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7B563">
      <w:pPr>
        <w:spacing w:after="156" w:afterLines="50" w:line="360" w:lineRule="auto"/>
        <w:jc w:val="center"/>
        <w:rPr>
          <w:rFonts w:hint="eastAsia" w:ascii="宋体" w:hAnsi="宋体" w:eastAsia="宋体" w:cs="宋体"/>
          <w:color w:val="000000" w:themeColor="text1"/>
          <w:sz w:val="70"/>
          <w:szCs w:val="70"/>
          <w:highlight w:val="none"/>
          <w14:textFill>
            <w14:solidFill>
              <w14:schemeClr w14:val="tx1"/>
            </w14:solidFill>
          </w14:textFill>
        </w:rPr>
      </w:pPr>
      <w:bookmarkStart w:id="0" w:name="_Toc531358958"/>
      <w:bookmarkStart w:id="1" w:name="_Toc530551803"/>
    </w:p>
    <w:p w14:paraId="09702085">
      <w:pPr>
        <w:spacing w:after="156" w:afterLines="50" w:line="360" w:lineRule="auto"/>
        <w:jc w:val="center"/>
        <w:rPr>
          <w:rFonts w:hint="eastAsia" w:ascii="宋体" w:hAnsi="宋体" w:eastAsia="宋体" w:cs="宋体"/>
          <w:color w:val="000000" w:themeColor="text1"/>
          <w:sz w:val="70"/>
          <w:szCs w:val="70"/>
          <w:highlight w:val="none"/>
          <w14:textFill>
            <w14:solidFill>
              <w14:schemeClr w14:val="tx1"/>
            </w14:solidFill>
          </w14:textFill>
        </w:rPr>
      </w:pPr>
      <w:r>
        <w:rPr>
          <w:rFonts w:hint="eastAsia" w:ascii="宋体" w:hAnsi="宋体" w:eastAsia="宋体" w:cs="宋体"/>
          <w:color w:val="000000" w:themeColor="text1"/>
          <w:sz w:val="70"/>
          <w:szCs w:val="70"/>
          <w:highlight w:val="none"/>
          <w14:textFill>
            <w14:solidFill>
              <w14:schemeClr w14:val="tx1"/>
            </w14:solidFill>
          </w14:textFill>
        </w:rPr>
        <w:t>青田县政府采购</w:t>
      </w:r>
    </w:p>
    <w:p w14:paraId="759E7100">
      <w:pPr>
        <w:spacing w:line="360" w:lineRule="auto"/>
        <w:jc w:val="center"/>
        <w:rPr>
          <w:rFonts w:hint="eastAsia" w:ascii="宋体" w:hAnsi="宋体" w:eastAsia="宋体" w:cs="宋体"/>
          <w:color w:val="000000" w:themeColor="text1"/>
          <w:sz w:val="90"/>
          <w:szCs w:val="90"/>
          <w:highlight w:val="none"/>
          <w14:textFill>
            <w14:solidFill>
              <w14:schemeClr w14:val="tx1"/>
            </w14:solidFill>
          </w14:textFill>
        </w:rPr>
      </w:pPr>
      <w:bookmarkStart w:id="2" w:name="_Toc493928401"/>
      <w:bookmarkStart w:id="3" w:name="_Toc493956011"/>
      <w:r>
        <w:rPr>
          <w:rFonts w:hint="eastAsia" w:ascii="宋体" w:hAnsi="宋体" w:eastAsia="宋体" w:cs="宋体"/>
          <w:color w:val="000000" w:themeColor="text1"/>
          <w:sz w:val="90"/>
          <w:szCs w:val="90"/>
          <w:highlight w:val="none"/>
          <w14:textFill>
            <w14:solidFill>
              <w14:schemeClr w14:val="tx1"/>
            </w14:solidFill>
          </w14:textFill>
        </w:rPr>
        <w:t>公开招标文件</w:t>
      </w:r>
      <w:bookmarkEnd w:id="2"/>
      <w:bookmarkEnd w:id="3"/>
    </w:p>
    <w:p w14:paraId="38EDCFC4">
      <w:pPr>
        <w:spacing w:line="360" w:lineRule="auto"/>
        <w:jc w:val="center"/>
        <w:rPr>
          <w:rFonts w:hint="eastAsia" w:ascii="宋体" w:hAnsi="宋体" w:eastAsia="宋体" w:cs="宋体"/>
          <w:color w:val="000000" w:themeColor="text1"/>
          <w:sz w:val="90"/>
          <w:szCs w:val="90"/>
          <w:highlight w:val="none"/>
          <w14:textFill>
            <w14:solidFill>
              <w14:schemeClr w14:val="tx1"/>
            </w14:solidFill>
          </w14:textFill>
        </w:rPr>
      </w:pPr>
    </w:p>
    <w:tbl>
      <w:tblPr>
        <w:tblStyle w:val="32"/>
        <w:tblW w:w="0" w:type="auto"/>
        <w:jc w:val="center"/>
        <w:tblLayout w:type="autofit"/>
        <w:tblCellMar>
          <w:top w:w="0" w:type="dxa"/>
          <w:left w:w="108" w:type="dxa"/>
          <w:bottom w:w="0" w:type="dxa"/>
          <w:right w:w="108" w:type="dxa"/>
        </w:tblCellMar>
      </w:tblPr>
      <w:tblGrid>
        <w:gridCol w:w="2311"/>
        <w:gridCol w:w="6330"/>
      </w:tblGrid>
      <w:tr w14:paraId="3F9FB730">
        <w:tblPrEx>
          <w:tblCellMar>
            <w:top w:w="0" w:type="dxa"/>
            <w:left w:w="108" w:type="dxa"/>
            <w:bottom w:w="0" w:type="dxa"/>
            <w:right w:w="108" w:type="dxa"/>
          </w:tblCellMar>
        </w:tblPrEx>
        <w:trPr>
          <w:trHeight w:val="737" w:hRule="atLeast"/>
          <w:jc w:val="center"/>
        </w:trPr>
        <w:tc>
          <w:tcPr>
            <w:tcW w:w="2311" w:type="dxa"/>
            <w:vAlign w:val="center"/>
          </w:tcPr>
          <w:p w14:paraId="4406EB6D">
            <w:pPr>
              <w:keepNext w:val="0"/>
              <w:keepLines w:val="0"/>
              <w:suppressLineNumbers w:val="0"/>
              <w:spacing w:before="0" w:beforeAutospacing="0" w:after="0" w:afterAutospacing="0"/>
              <w:ind w:left="0" w:right="-109" w:rightChars="-52"/>
              <w:jc w:val="distribute"/>
              <w:rPr>
                <w:rFonts w:hint="eastAsia" w:ascii="宋体" w:hAnsi="宋体" w:eastAsia="宋体" w:cs="宋体"/>
                <w:b/>
                <w:color w:val="000000" w:themeColor="text1"/>
                <w:sz w:val="32"/>
                <w:szCs w:val="32"/>
                <w:highlight w:val="none"/>
                <w14:textFill>
                  <w14:solidFill>
                    <w14:schemeClr w14:val="tx1"/>
                  </w14:solidFill>
                </w14:textFill>
              </w:rPr>
            </w:pPr>
            <w:bookmarkStart w:id="4" w:name="_Toc493928402"/>
            <w:bookmarkStart w:id="5" w:name="_Toc493956012"/>
            <w:r>
              <w:rPr>
                <w:rFonts w:hint="eastAsia" w:ascii="宋体" w:hAnsi="宋体" w:eastAsia="宋体" w:cs="宋体"/>
                <w:b/>
                <w:color w:val="000000" w:themeColor="text1"/>
                <w:sz w:val="32"/>
                <w:szCs w:val="32"/>
                <w:highlight w:val="none"/>
                <w14:textFill>
                  <w14:solidFill>
                    <w14:schemeClr w14:val="tx1"/>
                  </w14:solidFill>
                </w14:textFill>
              </w:rPr>
              <w:t>项目编号：</w:t>
            </w:r>
            <w:bookmarkEnd w:id="4"/>
            <w:bookmarkEnd w:id="5"/>
          </w:p>
        </w:tc>
        <w:tc>
          <w:tcPr>
            <w:tcW w:w="6330" w:type="dxa"/>
            <w:vAlign w:val="center"/>
          </w:tcPr>
          <w:p w14:paraId="0D5D2505">
            <w:pPr>
              <w:keepNext w:val="0"/>
              <w:keepLines w:val="0"/>
              <w:widowControl/>
              <w:suppressLineNumbers w:val="0"/>
              <w:pBdr>
                <w:top w:val="single" w:color="E0E0E0" w:sz="6" w:space="4"/>
                <w:left w:val="single" w:color="E0E0E0" w:sz="6" w:space="6"/>
                <w:bottom w:val="single" w:color="E0E0E0" w:sz="6" w:space="4"/>
                <w:right w:val="single" w:color="E0E0E0" w:sz="6" w:space="6"/>
              </w:pBdr>
              <w:shd w:val="clear" w:fill="F5F5F5"/>
              <w:wordWrap w:val="0"/>
              <w:spacing w:before="0" w:beforeAutospacing="0" w:after="0" w:afterAutospacing="0" w:line="18" w:lineRule="atLeast"/>
              <w:ind w:left="0" w:right="0" w:firstLine="0"/>
              <w:jc w:val="left"/>
              <w:rPr>
                <w:rFonts w:hint="eastAsia" w:ascii="宋体" w:hAnsi="宋体" w:eastAsia="宋体" w:cs="宋体"/>
                <w:b/>
                <w:color w:val="000000" w:themeColor="text1"/>
                <w:sz w:val="32"/>
                <w:szCs w:val="32"/>
                <w:highlight w:val="none"/>
                <w:lang w:val="en-US" w:eastAsia="zh-CN"/>
                <w14:textFill>
                  <w14:solidFill>
                    <w14:schemeClr w14:val="tx1"/>
                  </w14:solidFill>
                </w14:textFill>
              </w:rPr>
            </w:pPr>
            <w:r>
              <w:rPr>
                <w:rFonts w:hint="eastAsia" w:ascii="宋体" w:hAnsi="宋体" w:eastAsia="宋体" w:cs="宋体"/>
                <w:b/>
                <w:color w:val="000000" w:themeColor="text1"/>
                <w:sz w:val="32"/>
                <w:szCs w:val="32"/>
                <w:highlight w:val="none"/>
                <w:lang w:val="en-US" w:eastAsia="zh-CN"/>
                <w14:textFill>
                  <w14:solidFill>
                    <w14:schemeClr w14:val="tx1"/>
                  </w14:solidFill>
                </w14:textFill>
              </w:rPr>
              <w:t>331121263030010000007</w:t>
            </w:r>
            <w:r>
              <w:rPr>
                <w:rFonts w:hint="eastAsia" w:ascii="宋体" w:hAnsi="宋体" w:cs="宋体"/>
                <w:b/>
                <w:color w:val="000000" w:themeColor="text1"/>
                <w:sz w:val="32"/>
                <w:szCs w:val="32"/>
                <w:highlight w:val="none"/>
                <w:lang w:val="en-US" w:eastAsia="zh-CN"/>
                <w14:textFill>
                  <w14:solidFill>
                    <w14:schemeClr w14:val="tx1"/>
                  </w14:solidFill>
                </w14:textFill>
              </w:rPr>
              <w:t>-</w:t>
            </w:r>
            <w:r>
              <w:rPr>
                <w:rFonts w:hint="eastAsia" w:ascii="宋体" w:hAnsi="宋体" w:eastAsia="宋体" w:cs="宋体"/>
                <w:b/>
                <w:color w:val="000000" w:themeColor="text1"/>
                <w:sz w:val="32"/>
                <w:szCs w:val="32"/>
                <w:highlight w:val="none"/>
                <w:lang w:val="en-US" w:eastAsia="zh-CN"/>
                <w14:textFill>
                  <w14:solidFill>
                    <w14:schemeClr w14:val="tx1"/>
                  </w14:solidFill>
                </w14:textFill>
              </w:rPr>
              <w:t>QTFSCG2026-040</w:t>
            </w:r>
          </w:p>
        </w:tc>
      </w:tr>
      <w:tr w14:paraId="258684F0">
        <w:tblPrEx>
          <w:tblCellMar>
            <w:top w:w="0" w:type="dxa"/>
            <w:left w:w="108" w:type="dxa"/>
            <w:bottom w:w="0" w:type="dxa"/>
            <w:right w:w="108" w:type="dxa"/>
          </w:tblCellMar>
        </w:tblPrEx>
        <w:trPr>
          <w:trHeight w:val="737" w:hRule="atLeast"/>
          <w:jc w:val="center"/>
        </w:trPr>
        <w:tc>
          <w:tcPr>
            <w:tcW w:w="2311" w:type="dxa"/>
            <w:vAlign w:val="center"/>
          </w:tcPr>
          <w:p w14:paraId="6D5AE37D">
            <w:pPr>
              <w:keepNext w:val="0"/>
              <w:keepLines w:val="0"/>
              <w:suppressLineNumbers w:val="0"/>
              <w:spacing w:before="0" w:beforeAutospacing="0" w:after="0" w:afterAutospacing="0"/>
              <w:ind w:left="0" w:right="-109" w:rightChars="-52"/>
              <w:jc w:val="distribute"/>
              <w:rPr>
                <w:rFonts w:hint="eastAsia" w:ascii="宋体" w:hAnsi="宋体" w:eastAsia="宋体" w:cs="宋体"/>
                <w:b/>
                <w:color w:val="000000" w:themeColor="text1"/>
                <w:sz w:val="32"/>
                <w:szCs w:val="32"/>
                <w:highlight w:val="none"/>
                <w14:textFill>
                  <w14:solidFill>
                    <w14:schemeClr w14:val="tx1"/>
                  </w14:solidFill>
                </w14:textFill>
              </w:rPr>
            </w:pPr>
            <w:bookmarkStart w:id="6" w:name="_Toc493956014"/>
            <w:bookmarkStart w:id="7" w:name="_Toc493928404"/>
            <w:r>
              <w:rPr>
                <w:rFonts w:hint="eastAsia" w:ascii="宋体" w:hAnsi="宋体" w:eastAsia="宋体" w:cs="宋体"/>
                <w:b/>
                <w:color w:val="000000" w:themeColor="text1"/>
                <w:sz w:val="32"/>
                <w:szCs w:val="32"/>
                <w:highlight w:val="none"/>
                <w14:textFill>
                  <w14:solidFill>
                    <w14:schemeClr w14:val="tx1"/>
                  </w14:solidFill>
                </w14:textFill>
              </w:rPr>
              <w:t>项目名称：</w:t>
            </w:r>
            <w:bookmarkEnd w:id="6"/>
            <w:bookmarkEnd w:id="7"/>
          </w:p>
        </w:tc>
        <w:tc>
          <w:tcPr>
            <w:tcW w:w="6330" w:type="dxa"/>
            <w:vAlign w:val="center"/>
          </w:tcPr>
          <w:p w14:paraId="374BB5BF">
            <w:pPr>
              <w:keepNext w:val="0"/>
              <w:keepLines w:val="0"/>
              <w:suppressLineNumbers w:val="0"/>
              <w:spacing w:before="0" w:beforeAutospacing="0" w:after="0" w:afterAutospacing="0"/>
              <w:ind w:left="-103" w:leftChars="-49" w:right="0"/>
              <w:jc w:val="left"/>
              <w:rPr>
                <w:rFonts w:hint="eastAsia" w:ascii="宋体" w:hAnsi="宋体" w:eastAsia="宋体" w:cs="宋体"/>
                <w:b/>
                <w:color w:val="000000" w:themeColor="text1"/>
                <w:sz w:val="32"/>
                <w:szCs w:val="32"/>
                <w:highlight w:val="none"/>
                <w:lang w:eastAsia="zh-CN"/>
                <w14:textFill>
                  <w14:solidFill>
                    <w14:schemeClr w14:val="tx1"/>
                  </w14:solidFill>
                </w14:textFill>
              </w:rPr>
            </w:pPr>
            <w:r>
              <w:rPr>
                <w:rFonts w:hint="eastAsia" w:ascii="宋体" w:hAnsi="宋体" w:eastAsia="宋体" w:cs="宋体"/>
                <w:b/>
                <w:color w:val="000000" w:themeColor="text1"/>
                <w:sz w:val="32"/>
                <w:szCs w:val="32"/>
                <w:highlight w:val="none"/>
                <w:lang w:eastAsia="zh-CN"/>
                <w14:textFill>
                  <w14:solidFill>
                    <w14:schemeClr w14:val="tx1"/>
                  </w14:solidFill>
                </w14:textFill>
              </w:rPr>
              <w:t>2026年度青田县中小学塑胶运动场项目</w:t>
            </w:r>
          </w:p>
        </w:tc>
      </w:tr>
      <w:tr w14:paraId="369962B5">
        <w:tblPrEx>
          <w:tblCellMar>
            <w:top w:w="0" w:type="dxa"/>
            <w:left w:w="108" w:type="dxa"/>
            <w:bottom w:w="0" w:type="dxa"/>
            <w:right w:w="108" w:type="dxa"/>
          </w:tblCellMar>
        </w:tblPrEx>
        <w:trPr>
          <w:trHeight w:val="737" w:hRule="atLeast"/>
          <w:jc w:val="center"/>
        </w:trPr>
        <w:tc>
          <w:tcPr>
            <w:tcW w:w="2311" w:type="dxa"/>
            <w:vAlign w:val="center"/>
          </w:tcPr>
          <w:p w14:paraId="07885C62">
            <w:pPr>
              <w:keepNext w:val="0"/>
              <w:keepLines w:val="0"/>
              <w:suppressLineNumbers w:val="0"/>
              <w:spacing w:before="0" w:beforeAutospacing="0" w:after="0" w:afterAutospacing="0"/>
              <w:ind w:left="0" w:right="-109" w:rightChars="-52"/>
              <w:jc w:val="distribute"/>
              <w:rPr>
                <w:rFonts w:hint="eastAsia" w:ascii="宋体" w:hAnsi="宋体" w:eastAsia="宋体" w:cs="宋体"/>
                <w:b/>
                <w:color w:val="000000" w:themeColor="text1"/>
                <w:sz w:val="32"/>
                <w:szCs w:val="32"/>
                <w:highlight w:val="none"/>
                <w14:textFill>
                  <w14:solidFill>
                    <w14:schemeClr w14:val="tx1"/>
                  </w14:solidFill>
                </w14:textFill>
              </w:rPr>
            </w:pPr>
            <w:bookmarkStart w:id="8" w:name="_Toc493956016"/>
            <w:bookmarkStart w:id="9" w:name="_Toc493928406"/>
            <w:r>
              <w:rPr>
                <w:rFonts w:hint="eastAsia" w:ascii="宋体" w:hAnsi="宋体" w:eastAsia="宋体" w:cs="宋体"/>
                <w:b/>
                <w:color w:val="000000" w:themeColor="text1"/>
                <w:sz w:val="32"/>
                <w:szCs w:val="32"/>
                <w:highlight w:val="none"/>
                <w14:textFill>
                  <w14:solidFill>
                    <w14:schemeClr w14:val="tx1"/>
                  </w14:solidFill>
                </w14:textFill>
              </w:rPr>
              <w:t>采 购 人：</w:t>
            </w:r>
            <w:bookmarkEnd w:id="8"/>
            <w:bookmarkEnd w:id="9"/>
          </w:p>
        </w:tc>
        <w:tc>
          <w:tcPr>
            <w:tcW w:w="6330" w:type="dxa"/>
            <w:vAlign w:val="center"/>
          </w:tcPr>
          <w:p w14:paraId="14457F0B">
            <w:pPr>
              <w:keepNext w:val="0"/>
              <w:keepLines w:val="0"/>
              <w:suppressLineNumbers w:val="0"/>
              <w:spacing w:before="0" w:beforeAutospacing="0" w:after="0" w:afterAutospacing="0"/>
              <w:ind w:left="-103" w:leftChars="-49" w:right="0"/>
              <w:jc w:val="left"/>
              <w:rPr>
                <w:rFonts w:hint="eastAsia" w:ascii="宋体" w:hAnsi="宋体" w:eastAsia="宋体" w:cs="宋体"/>
                <w:b/>
                <w:color w:val="000000" w:themeColor="text1"/>
                <w:sz w:val="32"/>
                <w:szCs w:val="32"/>
                <w:highlight w:val="none"/>
                <w:lang w:eastAsia="zh-CN"/>
                <w14:textFill>
                  <w14:solidFill>
                    <w14:schemeClr w14:val="tx1"/>
                  </w14:solidFill>
                </w14:textFill>
              </w:rPr>
            </w:pPr>
            <w:r>
              <w:rPr>
                <w:rFonts w:hint="eastAsia" w:ascii="宋体" w:hAnsi="宋体" w:eastAsia="宋体" w:cs="宋体"/>
                <w:b/>
                <w:color w:val="000000" w:themeColor="text1"/>
                <w:sz w:val="32"/>
                <w:szCs w:val="32"/>
                <w:highlight w:val="none"/>
                <w:lang w:eastAsia="zh-CN"/>
                <w14:textFill>
                  <w14:solidFill>
                    <w14:schemeClr w14:val="tx1"/>
                  </w14:solidFill>
                </w14:textFill>
              </w:rPr>
              <w:t>青田县教育局</w:t>
            </w:r>
          </w:p>
        </w:tc>
      </w:tr>
      <w:tr w14:paraId="4514EB21">
        <w:tblPrEx>
          <w:tblCellMar>
            <w:top w:w="0" w:type="dxa"/>
            <w:left w:w="108" w:type="dxa"/>
            <w:bottom w:w="0" w:type="dxa"/>
            <w:right w:w="108" w:type="dxa"/>
          </w:tblCellMar>
        </w:tblPrEx>
        <w:trPr>
          <w:trHeight w:val="737" w:hRule="atLeast"/>
          <w:jc w:val="center"/>
        </w:trPr>
        <w:tc>
          <w:tcPr>
            <w:tcW w:w="2311" w:type="dxa"/>
            <w:vAlign w:val="center"/>
          </w:tcPr>
          <w:p w14:paraId="61CADB83">
            <w:pPr>
              <w:keepNext w:val="0"/>
              <w:keepLines w:val="0"/>
              <w:suppressLineNumbers w:val="0"/>
              <w:spacing w:before="0" w:beforeAutospacing="0" w:after="0" w:afterAutospacing="0"/>
              <w:ind w:left="0" w:right="-109" w:rightChars="-52"/>
              <w:jc w:val="distribute"/>
              <w:rPr>
                <w:rFonts w:hint="eastAsia" w:ascii="宋体" w:hAnsi="宋体" w:eastAsia="宋体" w:cs="宋体"/>
                <w:b/>
                <w:color w:val="000000" w:themeColor="text1"/>
                <w:sz w:val="32"/>
                <w:szCs w:val="32"/>
                <w:highlight w:val="none"/>
                <w14:textFill>
                  <w14:solidFill>
                    <w14:schemeClr w14:val="tx1"/>
                  </w14:solidFill>
                </w14:textFill>
              </w:rPr>
            </w:pPr>
          </w:p>
        </w:tc>
        <w:tc>
          <w:tcPr>
            <w:tcW w:w="6330" w:type="dxa"/>
            <w:vAlign w:val="center"/>
          </w:tcPr>
          <w:p w14:paraId="04254D56">
            <w:pPr>
              <w:keepNext w:val="0"/>
              <w:keepLines w:val="0"/>
              <w:suppressLineNumbers w:val="0"/>
              <w:spacing w:before="0" w:beforeAutospacing="0" w:after="0" w:afterAutospacing="0"/>
              <w:ind w:left="-103" w:leftChars="-49" w:right="0"/>
              <w:jc w:val="left"/>
              <w:rPr>
                <w:rFonts w:hint="eastAsia" w:ascii="宋体" w:hAnsi="宋体" w:eastAsia="宋体" w:cs="宋体"/>
                <w:b/>
                <w:color w:val="000000" w:themeColor="text1"/>
                <w:sz w:val="32"/>
                <w:szCs w:val="32"/>
                <w:highlight w:val="none"/>
                <w14:textFill>
                  <w14:solidFill>
                    <w14:schemeClr w14:val="tx1"/>
                  </w14:solidFill>
                </w14:textFill>
              </w:rPr>
            </w:pPr>
          </w:p>
        </w:tc>
      </w:tr>
      <w:tr w14:paraId="6F3208D3">
        <w:tblPrEx>
          <w:tblCellMar>
            <w:top w:w="0" w:type="dxa"/>
            <w:left w:w="108" w:type="dxa"/>
            <w:bottom w:w="0" w:type="dxa"/>
            <w:right w:w="108" w:type="dxa"/>
          </w:tblCellMar>
        </w:tblPrEx>
        <w:trPr>
          <w:trHeight w:val="737" w:hRule="atLeast"/>
          <w:jc w:val="center"/>
        </w:trPr>
        <w:tc>
          <w:tcPr>
            <w:tcW w:w="2311" w:type="dxa"/>
            <w:vAlign w:val="center"/>
          </w:tcPr>
          <w:p w14:paraId="10E324A4">
            <w:pPr>
              <w:keepNext w:val="0"/>
              <w:keepLines w:val="0"/>
              <w:suppressLineNumbers w:val="0"/>
              <w:spacing w:before="0" w:beforeAutospacing="0" w:after="0" w:afterAutospacing="0"/>
              <w:ind w:left="0" w:right="-109" w:rightChars="-52"/>
              <w:jc w:val="distribute"/>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采购代理机构：</w:t>
            </w:r>
          </w:p>
        </w:tc>
        <w:tc>
          <w:tcPr>
            <w:tcW w:w="6330" w:type="dxa"/>
            <w:vAlign w:val="center"/>
          </w:tcPr>
          <w:p w14:paraId="0215F3A2">
            <w:pPr>
              <w:keepNext w:val="0"/>
              <w:keepLines w:val="0"/>
              <w:suppressLineNumbers w:val="0"/>
              <w:spacing w:before="0" w:beforeAutospacing="0" w:after="0" w:afterAutospacing="0"/>
              <w:ind w:left="-103" w:leftChars="-49" w:right="0"/>
              <w:jc w:val="left"/>
              <w:rPr>
                <w:rFonts w:hint="eastAsia" w:ascii="宋体" w:hAnsi="宋体" w:eastAsia="宋体" w:cs="宋体"/>
                <w:b/>
                <w:color w:val="000000" w:themeColor="text1"/>
                <w:sz w:val="32"/>
                <w:szCs w:val="32"/>
                <w:highlight w:val="none"/>
                <w:lang w:eastAsia="zh-CN"/>
                <w14:textFill>
                  <w14:solidFill>
                    <w14:schemeClr w14:val="tx1"/>
                  </w14:solidFill>
                </w14:textFill>
              </w:rPr>
            </w:pPr>
            <w:r>
              <w:rPr>
                <w:rFonts w:hint="eastAsia" w:ascii="宋体" w:hAnsi="宋体" w:eastAsia="宋体" w:cs="宋体"/>
                <w:b/>
                <w:color w:val="000000" w:themeColor="text1"/>
                <w:sz w:val="32"/>
                <w:szCs w:val="32"/>
                <w:highlight w:val="none"/>
                <w:lang w:eastAsia="zh-CN"/>
                <w14:textFill>
                  <w14:solidFill>
                    <w14:schemeClr w14:val="tx1"/>
                  </w14:solidFill>
                </w14:textFill>
              </w:rPr>
              <w:t>丽水安歌工程管理有限公司</w:t>
            </w:r>
          </w:p>
        </w:tc>
      </w:tr>
      <w:tr w14:paraId="4E662F60">
        <w:tblPrEx>
          <w:tblCellMar>
            <w:top w:w="0" w:type="dxa"/>
            <w:left w:w="108" w:type="dxa"/>
            <w:bottom w:w="0" w:type="dxa"/>
            <w:right w:w="108" w:type="dxa"/>
          </w:tblCellMar>
        </w:tblPrEx>
        <w:trPr>
          <w:trHeight w:val="737" w:hRule="atLeast"/>
          <w:jc w:val="center"/>
        </w:trPr>
        <w:tc>
          <w:tcPr>
            <w:tcW w:w="2311" w:type="dxa"/>
            <w:vAlign w:val="center"/>
          </w:tcPr>
          <w:p w14:paraId="056A0D69">
            <w:pPr>
              <w:keepNext w:val="0"/>
              <w:keepLines w:val="0"/>
              <w:suppressLineNumbers w:val="0"/>
              <w:spacing w:before="0" w:beforeAutospacing="0" w:after="0" w:afterAutospacing="0"/>
              <w:ind w:left="0" w:right="-109" w:rightChars="-52"/>
              <w:jc w:val="distribute"/>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地        址：</w:t>
            </w:r>
          </w:p>
        </w:tc>
        <w:tc>
          <w:tcPr>
            <w:tcW w:w="6330" w:type="dxa"/>
            <w:vAlign w:val="center"/>
          </w:tcPr>
          <w:p w14:paraId="46A8755B">
            <w:pPr>
              <w:keepNext w:val="0"/>
              <w:keepLines w:val="0"/>
              <w:suppressLineNumbers w:val="0"/>
              <w:spacing w:before="0" w:beforeAutospacing="0" w:after="0" w:afterAutospacing="0"/>
              <w:ind w:left="-103" w:leftChars="-49" w:right="0"/>
              <w:jc w:val="left"/>
              <w:rPr>
                <w:rFonts w:hint="eastAsia" w:ascii="宋体" w:hAnsi="宋体" w:eastAsia="宋体" w:cs="宋体"/>
                <w:b/>
                <w:color w:val="000000" w:themeColor="text1"/>
                <w:sz w:val="32"/>
                <w:szCs w:val="32"/>
                <w:highlight w:val="none"/>
                <w:lang w:eastAsia="zh-CN"/>
                <w14:textFill>
                  <w14:solidFill>
                    <w14:schemeClr w14:val="tx1"/>
                  </w14:solidFill>
                </w14:textFill>
              </w:rPr>
            </w:pPr>
            <w:r>
              <w:rPr>
                <w:rFonts w:hint="eastAsia" w:ascii="宋体" w:hAnsi="宋体" w:eastAsia="宋体" w:cs="宋体"/>
                <w:b/>
                <w:color w:val="000000" w:themeColor="text1"/>
                <w:sz w:val="32"/>
                <w:szCs w:val="32"/>
                <w:highlight w:val="none"/>
                <w:lang w:eastAsia="zh-CN"/>
                <w14:textFill>
                  <w14:solidFill>
                    <w14:schemeClr w14:val="tx1"/>
                  </w14:solidFill>
                </w14:textFill>
              </w:rPr>
              <w:t>青田县东春苑小区2幢一单元401室</w:t>
            </w:r>
          </w:p>
        </w:tc>
      </w:tr>
      <w:tr w14:paraId="3CA7D647">
        <w:tblPrEx>
          <w:tblCellMar>
            <w:top w:w="0" w:type="dxa"/>
            <w:left w:w="108" w:type="dxa"/>
            <w:bottom w:w="0" w:type="dxa"/>
            <w:right w:w="108" w:type="dxa"/>
          </w:tblCellMar>
        </w:tblPrEx>
        <w:trPr>
          <w:trHeight w:val="737" w:hRule="atLeast"/>
          <w:jc w:val="center"/>
        </w:trPr>
        <w:tc>
          <w:tcPr>
            <w:tcW w:w="2311" w:type="dxa"/>
            <w:vAlign w:val="center"/>
          </w:tcPr>
          <w:p w14:paraId="5AE7A9B9">
            <w:pPr>
              <w:keepNext w:val="0"/>
              <w:keepLines w:val="0"/>
              <w:suppressLineNumbers w:val="0"/>
              <w:spacing w:before="0" w:beforeAutospacing="0" w:after="0" w:afterAutospacing="0"/>
              <w:ind w:left="0" w:right="-84" w:rightChars="-40"/>
              <w:rPr>
                <w:rFonts w:hint="eastAsia" w:ascii="宋体" w:hAnsi="宋体" w:eastAsia="宋体" w:cs="宋体"/>
                <w:b/>
                <w:color w:val="000000" w:themeColor="text1"/>
                <w:sz w:val="32"/>
                <w:szCs w:val="32"/>
                <w:highlight w:val="none"/>
                <w14:textFill>
                  <w14:solidFill>
                    <w14:schemeClr w14:val="tx1"/>
                  </w14:solidFill>
                </w14:textFill>
              </w:rPr>
            </w:pPr>
          </w:p>
        </w:tc>
        <w:tc>
          <w:tcPr>
            <w:tcW w:w="6330" w:type="dxa"/>
            <w:vAlign w:val="center"/>
          </w:tcPr>
          <w:p w14:paraId="6ECE350C">
            <w:pPr>
              <w:keepNext w:val="0"/>
              <w:keepLines w:val="0"/>
              <w:suppressLineNumbers w:val="0"/>
              <w:spacing w:before="0" w:beforeAutospacing="0" w:after="0" w:afterAutospacing="0"/>
              <w:ind w:left="0" w:right="-109" w:rightChars="-52"/>
              <w:jc w:val="distribute"/>
              <w:rPr>
                <w:rFonts w:hint="eastAsia" w:ascii="宋体" w:hAnsi="宋体" w:eastAsia="宋体" w:cs="宋体"/>
                <w:b/>
                <w:color w:val="000000" w:themeColor="text1"/>
                <w:sz w:val="32"/>
                <w:szCs w:val="32"/>
                <w:highlight w:val="none"/>
                <w14:textFill>
                  <w14:solidFill>
                    <w14:schemeClr w14:val="tx1"/>
                  </w14:solidFill>
                </w14:textFill>
              </w:rPr>
            </w:pPr>
          </w:p>
        </w:tc>
      </w:tr>
      <w:tr w14:paraId="7263CABB">
        <w:tblPrEx>
          <w:tblCellMar>
            <w:top w:w="0" w:type="dxa"/>
            <w:left w:w="108" w:type="dxa"/>
            <w:bottom w:w="0" w:type="dxa"/>
            <w:right w:w="108" w:type="dxa"/>
          </w:tblCellMar>
        </w:tblPrEx>
        <w:trPr>
          <w:trHeight w:val="737" w:hRule="atLeast"/>
          <w:jc w:val="center"/>
        </w:trPr>
        <w:tc>
          <w:tcPr>
            <w:tcW w:w="8641" w:type="dxa"/>
            <w:gridSpan w:val="2"/>
            <w:vAlign w:val="center"/>
          </w:tcPr>
          <w:p w14:paraId="7AE8CA0A">
            <w:pPr>
              <w:keepNext w:val="0"/>
              <w:keepLines w:val="0"/>
              <w:suppressLineNumbers w:val="0"/>
              <w:spacing w:before="0" w:beforeAutospacing="0" w:after="0" w:afterAutospacing="0"/>
              <w:ind w:left="0" w:right="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lang w:eastAsia="zh-CN"/>
                <w14:textFill>
                  <w14:solidFill>
                    <w14:schemeClr w14:val="tx1"/>
                  </w14:solidFill>
                </w14:textFill>
              </w:rPr>
              <w:t>二〇二六</w:t>
            </w:r>
            <w:r>
              <w:rPr>
                <w:rFonts w:hint="eastAsia" w:ascii="宋体" w:hAnsi="宋体" w:eastAsia="宋体" w:cs="宋体"/>
                <w:b/>
                <w:color w:val="000000" w:themeColor="text1"/>
                <w:sz w:val="32"/>
                <w:szCs w:val="32"/>
                <w:highlight w:val="none"/>
                <w14:textFill>
                  <w14:solidFill>
                    <w14:schemeClr w14:val="tx1"/>
                  </w14:solidFill>
                </w14:textFill>
              </w:rPr>
              <w:t>年</w:t>
            </w:r>
            <w:r>
              <w:rPr>
                <w:rFonts w:hint="eastAsia" w:ascii="宋体" w:hAnsi="宋体" w:eastAsia="宋体" w:cs="宋体"/>
                <w:b/>
                <w:color w:val="000000" w:themeColor="text1"/>
                <w:sz w:val="32"/>
                <w:szCs w:val="32"/>
                <w:highlight w:val="none"/>
                <w:lang w:val="en-US" w:eastAsia="zh-CN"/>
                <w14:textFill>
                  <w14:solidFill>
                    <w14:schemeClr w14:val="tx1"/>
                  </w14:solidFill>
                </w14:textFill>
              </w:rPr>
              <w:t>五</w:t>
            </w:r>
            <w:r>
              <w:rPr>
                <w:rFonts w:hint="eastAsia" w:ascii="宋体" w:hAnsi="宋体" w:eastAsia="宋体" w:cs="宋体"/>
                <w:b/>
                <w:color w:val="000000" w:themeColor="text1"/>
                <w:sz w:val="32"/>
                <w:szCs w:val="32"/>
                <w:highlight w:val="none"/>
                <w14:textFill>
                  <w14:solidFill>
                    <w14:schemeClr w14:val="tx1"/>
                  </w14:solidFill>
                </w14:textFill>
              </w:rPr>
              <w:t>月</w:t>
            </w:r>
          </w:p>
        </w:tc>
      </w:tr>
      <w:tr w14:paraId="02C69474">
        <w:tblPrEx>
          <w:tblCellMar>
            <w:top w:w="0" w:type="dxa"/>
            <w:left w:w="108" w:type="dxa"/>
            <w:bottom w:w="0" w:type="dxa"/>
            <w:right w:w="108" w:type="dxa"/>
          </w:tblCellMar>
        </w:tblPrEx>
        <w:trPr>
          <w:trHeight w:val="737" w:hRule="atLeast"/>
          <w:jc w:val="center"/>
        </w:trPr>
        <w:tc>
          <w:tcPr>
            <w:tcW w:w="8641" w:type="dxa"/>
            <w:gridSpan w:val="2"/>
            <w:vAlign w:val="center"/>
          </w:tcPr>
          <w:p w14:paraId="54D55D94">
            <w:pPr>
              <w:keepNext w:val="0"/>
              <w:keepLines w:val="0"/>
              <w:suppressLineNumbers w:val="0"/>
              <w:spacing w:before="0" w:beforeAutospacing="0" w:after="0" w:afterAutospacing="0"/>
              <w:ind w:left="0" w:right="0"/>
              <w:rPr>
                <w:rFonts w:hint="eastAsia" w:ascii="宋体" w:hAnsi="宋体" w:eastAsia="宋体" w:cs="宋体"/>
                <w:b/>
                <w:color w:val="000000" w:themeColor="text1"/>
                <w:sz w:val="32"/>
                <w:szCs w:val="32"/>
                <w:highlight w:val="none"/>
                <w14:textFill>
                  <w14:solidFill>
                    <w14:schemeClr w14:val="tx1"/>
                  </w14:solidFill>
                </w14:textFill>
              </w:rPr>
            </w:pPr>
          </w:p>
        </w:tc>
      </w:tr>
      <w:bookmarkEnd w:id="0"/>
      <w:bookmarkEnd w:id="1"/>
    </w:tbl>
    <w:p w14:paraId="0AF80842">
      <w:pPr>
        <w:pStyle w:val="30"/>
        <w:spacing w:after="240"/>
        <w:rPr>
          <w:rFonts w:hint="eastAsia" w:ascii="宋体" w:hAnsi="宋体" w:eastAsia="宋体" w:cs="宋体"/>
          <w:color w:val="000000" w:themeColor="text1"/>
          <w:highlight w:val="none"/>
          <w14:textFill>
            <w14:solidFill>
              <w14:schemeClr w14:val="tx1"/>
            </w14:solidFill>
          </w14:textFill>
        </w:rPr>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10" w:name="_Toc11095"/>
      <w:bookmarkStart w:id="11" w:name="_Toc105577170"/>
      <w:bookmarkStart w:id="12" w:name="_Toc29062"/>
    </w:p>
    <w:p w14:paraId="46785DC4">
      <w:pPr>
        <w:pStyle w:val="30"/>
        <w:spacing w:after="240"/>
        <w:rPr>
          <w:rFonts w:hint="eastAsia" w:ascii="宋体" w:hAnsi="宋体" w:eastAsia="宋体" w:cs="宋体"/>
          <w:color w:val="000000" w:themeColor="text1"/>
          <w:highlight w:val="none"/>
          <w14:textFill>
            <w14:solidFill>
              <w14:schemeClr w14:val="tx1"/>
            </w14:solidFill>
          </w14:textFill>
        </w:rPr>
      </w:pPr>
      <w:bookmarkStart w:id="13" w:name="_Toc31360"/>
      <w:r>
        <w:rPr>
          <w:rFonts w:hint="eastAsia" w:ascii="宋体" w:hAnsi="宋体" w:eastAsia="宋体" w:cs="宋体"/>
          <w:color w:val="000000" w:themeColor="text1"/>
          <w:highlight w:val="none"/>
          <w14:textFill>
            <w14:solidFill>
              <w14:schemeClr w14:val="tx1"/>
            </w14:solidFill>
          </w14:textFill>
        </w:rPr>
        <w:t>目  录</w:t>
      </w:r>
      <w:bookmarkEnd w:id="10"/>
      <w:bookmarkEnd w:id="11"/>
      <w:bookmarkEnd w:id="12"/>
      <w:bookmarkEnd w:id="13"/>
    </w:p>
    <w:p w14:paraId="03BBC7E9">
      <w:pPr>
        <w:pStyle w:val="20"/>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TOC \o "1-2" \h \u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_Toc31360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目  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_Toc31360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3B9518B7">
      <w:pPr>
        <w:pStyle w:val="20"/>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_Toc28463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szCs w:val="36"/>
          <w:highlight w:val="none"/>
          <w14:textFill>
            <w14:solidFill>
              <w14:schemeClr w14:val="tx1"/>
            </w14:solidFill>
          </w14:textFill>
        </w:rPr>
        <w:t>第一章  招标公告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_Toc28463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6E4BCD7A">
      <w:pPr>
        <w:pStyle w:val="20"/>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_Toc25247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第二章  招标需求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_Toc25247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0E15C9FC">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_Toc2373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一、采购概况</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_Toc2373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5F131477">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_Toc29223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lang w:val="en-US" w:eastAsia="zh-CN"/>
          <w14:textFill>
            <w14:solidFill>
              <w14:schemeClr w14:val="tx1"/>
            </w14:solidFill>
          </w14:textFill>
        </w:rPr>
        <w:t>二、总说明</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_Toc29223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7F36DDA4">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_Toc16886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zCs w:val="18"/>
          <w:highlight w:val="none"/>
          <w:lang w:val="en-US" w:eastAsia="zh-CN"/>
          <w14:textFill>
            <w14:solidFill>
              <w14:schemeClr w14:val="tx1"/>
            </w14:solidFill>
          </w14:textFill>
        </w:rPr>
        <w:t>三、货物清单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_Toc16886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7CA79EF3">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_Toc4184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lang w:val="en-US" w:eastAsia="zh-CN"/>
          <w14:textFill>
            <w14:solidFill>
              <w14:schemeClr w14:val="tx1"/>
            </w14:solidFill>
          </w14:textFill>
        </w:rPr>
        <w:t>五、技术参数要求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_Toc4184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5D6CCFFE">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_Toc5171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lang w:val="en-US" w:eastAsia="zh-CN"/>
          <w14:textFill>
            <w14:solidFill>
              <w14:schemeClr w14:val="tx1"/>
            </w14:solidFill>
          </w14:textFill>
        </w:rPr>
        <w:t>六、材料要求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_Toc5171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492A21F7">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_Toc587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lang w:val="en-US" w:eastAsia="zh-CN"/>
          <w14:textFill>
            <w14:solidFill>
              <w14:schemeClr w14:val="tx1"/>
            </w14:solidFill>
          </w14:textFill>
        </w:rPr>
        <w:t>七、施工要求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_Toc587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213D41BB">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_Toc14070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lang w:val="en-US" w:eastAsia="zh-CN"/>
          <w14:textFill>
            <w14:solidFill>
              <w14:schemeClr w14:val="tx1"/>
            </w14:solidFill>
          </w14:textFill>
        </w:rPr>
        <w:t>八、报价要求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_Toc14070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77B83653">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_Toc6226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lang w:val="en-US" w:eastAsia="zh-CN"/>
          <w14:textFill>
            <w14:solidFill>
              <w14:schemeClr w14:val="tx1"/>
            </w14:solidFill>
          </w14:textFill>
        </w:rPr>
        <w:t>九、投标样品要求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_Toc6226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4248F98A">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_Toc16792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kern w:val="0"/>
          <w:szCs w:val="24"/>
          <w:highlight w:val="none"/>
          <w:lang w:val="en-US" w:eastAsia="zh-CN"/>
          <w14:textFill>
            <w14:solidFill>
              <w14:schemeClr w14:val="tx1"/>
            </w14:solidFill>
          </w14:textFill>
        </w:rPr>
        <w:t>十</w:t>
      </w:r>
      <w:r>
        <w:rPr>
          <w:rFonts w:hint="eastAsia" w:ascii="宋体" w:hAnsi="宋体" w:eastAsia="宋体" w:cs="宋体"/>
          <w:color w:val="000000" w:themeColor="text1"/>
          <w:kern w:val="0"/>
          <w:szCs w:val="24"/>
          <w:highlight w:val="none"/>
          <w:lang w:val="zh-CN"/>
          <w14:textFill>
            <w14:solidFill>
              <w14:schemeClr w14:val="tx1"/>
            </w14:solidFill>
          </w14:textFill>
        </w:rPr>
        <w:t>、</w:t>
      </w:r>
      <w:r>
        <w:rPr>
          <w:rFonts w:hint="eastAsia" w:ascii="宋体" w:hAnsi="宋体" w:eastAsia="宋体" w:cs="宋体"/>
          <w:color w:val="000000" w:themeColor="text1"/>
          <w:kern w:val="0"/>
          <w:szCs w:val="24"/>
          <w:highlight w:val="none"/>
          <w14:textFill>
            <w14:solidFill>
              <w14:schemeClr w14:val="tx1"/>
            </w14:solidFill>
          </w14:textFill>
        </w:rPr>
        <w:t>商务条款</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_Toc16792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76D901F7">
      <w:pPr>
        <w:pStyle w:val="20"/>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_Toc15202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zCs w:val="36"/>
          <w:highlight w:val="none"/>
          <w14:textFill>
            <w14:solidFill>
              <w14:schemeClr w14:val="tx1"/>
            </w14:solidFill>
          </w14:textFill>
        </w:rPr>
        <w:t>第三章  投标人须知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_Toc15202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7FC72A21">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_Toc5150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lang w:val="en-US" w:eastAsia="zh-CN"/>
          <w14:textFill>
            <w14:solidFill>
              <w14:schemeClr w14:val="tx1"/>
            </w14:solidFill>
          </w14:textFill>
        </w:rPr>
        <w:t>投标人须知前附表（一）</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_Toc5150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5D36039D">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_Toc719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lang w:val="en-US" w:eastAsia="zh-CN"/>
          <w14:textFill>
            <w14:solidFill>
              <w14:schemeClr w14:val="tx1"/>
            </w14:solidFill>
          </w14:textFill>
        </w:rPr>
        <w:t>投标人须知前附表（二）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_Toc719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1DFE0E09">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_Toc10877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lang w:val="en-US" w:eastAsia="zh-CN"/>
          <w14:textFill>
            <w14:solidFill>
              <w14:schemeClr w14:val="tx1"/>
            </w14:solidFill>
          </w14:textFill>
        </w:rPr>
        <w:t>一    总则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_Toc10877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13E4443E">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_Toc31968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kern w:val="2"/>
          <w:szCs w:val="24"/>
          <w:highlight w:val="none"/>
          <w:lang w:val="en-US" w:eastAsia="zh-CN" w:bidi="ar-SA"/>
          <w14:textFill>
            <w14:solidFill>
              <w14:schemeClr w14:val="tx1"/>
            </w14:solidFill>
          </w14:textFill>
        </w:rPr>
        <w:t>二    招标文件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_Toc31968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4BCE4E35">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_Toc31588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kern w:val="2"/>
          <w:szCs w:val="24"/>
          <w:highlight w:val="none"/>
          <w:lang w:val="en-US" w:eastAsia="zh-CN" w:bidi="ar-SA"/>
          <w14:textFill>
            <w14:solidFill>
              <w14:schemeClr w14:val="tx1"/>
            </w14:solidFill>
          </w14:textFill>
        </w:rPr>
        <w:t>三    投标文件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_Toc31588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589FAAD3">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_Toc26882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kern w:val="2"/>
          <w:szCs w:val="24"/>
          <w:highlight w:val="none"/>
          <w:lang w:val="en-US" w:eastAsia="zh-CN" w:bidi="ar-SA"/>
          <w14:textFill>
            <w14:solidFill>
              <w14:schemeClr w14:val="tx1"/>
            </w14:solidFill>
          </w14:textFill>
        </w:rPr>
        <w:t>四    投标文件的编制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_Toc26882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277AEB64">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_Toc17945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kern w:val="2"/>
          <w:szCs w:val="24"/>
          <w:highlight w:val="none"/>
          <w:lang w:val="en-US" w:eastAsia="zh-CN" w:bidi="ar-SA"/>
          <w14:textFill>
            <w14:solidFill>
              <w14:schemeClr w14:val="tx1"/>
            </w14:solidFill>
          </w14:textFill>
        </w:rPr>
        <w:t>五    投标文件的提交</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_Toc17945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6CBD3A0A">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_Toc22698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kern w:val="2"/>
          <w:szCs w:val="24"/>
          <w:highlight w:val="none"/>
          <w:lang w:val="en-US" w:eastAsia="zh-CN" w:bidi="ar-SA"/>
          <w14:textFill>
            <w14:solidFill>
              <w14:schemeClr w14:val="tx1"/>
            </w14:solidFill>
          </w14:textFill>
        </w:rPr>
        <w:t>六    开标和评标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_Toc22698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2F7B40A0">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_Toc4196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kern w:val="2"/>
          <w:szCs w:val="24"/>
          <w:highlight w:val="none"/>
          <w:lang w:val="en-US" w:eastAsia="zh-CN" w:bidi="ar-SA"/>
          <w14:textFill>
            <w14:solidFill>
              <w14:schemeClr w14:val="tx1"/>
            </w14:solidFill>
          </w14:textFill>
        </w:rPr>
        <w:t>七    ▲投标无效的情形</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_Toc4196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7AD69F3B">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_Toc5154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kern w:val="2"/>
          <w:szCs w:val="24"/>
          <w:highlight w:val="none"/>
          <w:lang w:val="en-US" w:eastAsia="zh-CN" w:bidi="ar-SA"/>
          <w14:textFill>
            <w14:solidFill>
              <w14:schemeClr w14:val="tx1"/>
            </w14:solidFill>
          </w14:textFill>
        </w:rPr>
        <w:t>八    中标和合同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_Toc5154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72D42288">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_Toc23706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kern w:val="2"/>
          <w:szCs w:val="24"/>
          <w:highlight w:val="none"/>
          <w:lang w:val="en-US" w:eastAsia="zh-CN" w:bidi="ar-SA"/>
          <w14:textFill>
            <w14:solidFill>
              <w14:schemeClr w14:val="tx1"/>
            </w14:solidFill>
          </w14:textFill>
        </w:rPr>
        <w:t>九    其他事项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_Toc23706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661DC44C">
      <w:pPr>
        <w:pStyle w:val="20"/>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_Toc19150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kern w:val="2"/>
          <w:szCs w:val="32"/>
          <w:highlight w:val="none"/>
          <w:lang w:val="en-US" w:eastAsia="zh-CN" w:bidi="ar-SA"/>
          <w14:textFill>
            <w14:solidFill>
              <w14:schemeClr w14:val="tx1"/>
            </w14:solidFill>
          </w14:textFill>
        </w:rPr>
        <w:t>第四章  合同格式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_Toc19150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3B389D4F">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_Toc8522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kern w:val="0"/>
          <w:szCs w:val="21"/>
          <w:highlight w:val="none"/>
          <w:lang w:val="en-US" w:eastAsia="zh-CN" w:bidi="ar-SA"/>
          <w14:textFill>
            <w14:solidFill>
              <w14:schemeClr w14:val="tx1"/>
            </w14:solidFill>
          </w14:textFill>
        </w:rPr>
        <w:t>1.总则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_Toc8522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2A7B3CD9">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_Toc4796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kern w:val="0"/>
          <w:szCs w:val="21"/>
          <w:highlight w:val="none"/>
          <w:lang w:val="en-US" w:eastAsia="zh-CN" w:bidi="ar-SA"/>
          <w14:textFill>
            <w14:solidFill>
              <w14:schemeClr w14:val="tx1"/>
            </w14:solidFill>
          </w14:textFill>
        </w:rPr>
        <w:t>2.合同文件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_Toc4796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3F4C46EA">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_Toc5922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kern w:val="0"/>
          <w:szCs w:val="21"/>
          <w:highlight w:val="none"/>
          <w:lang w:val="en-US" w:eastAsia="zh-CN" w:bidi="ar-SA"/>
          <w14:textFill>
            <w14:solidFill>
              <w14:schemeClr w14:val="tx1"/>
            </w14:solidFill>
          </w14:textFill>
        </w:rPr>
        <w:t>3.合同价款及支付</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_Toc5922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4D3A8951">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_Toc6513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kern w:val="0"/>
          <w:szCs w:val="21"/>
          <w:highlight w:val="none"/>
          <w:lang w:val="en-US" w:eastAsia="zh-CN" w:bidi="ar-SA"/>
          <w14:textFill>
            <w14:solidFill>
              <w14:schemeClr w14:val="tx1"/>
            </w14:solidFill>
          </w14:textFill>
        </w:rPr>
        <w:t>4.货物清单及技术要求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_Toc6513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172B2D46">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_Toc14413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kern w:val="0"/>
          <w:szCs w:val="21"/>
          <w:highlight w:val="none"/>
          <w:lang w:val="en-US" w:eastAsia="zh-CN" w:bidi="ar-SA"/>
          <w14:textFill>
            <w14:solidFill>
              <w14:schemeClr w14:val="tx1"/>
            </w14:solidFill>
          </w14:textFill>
        </w:rPr>
        <w:t>5.实施要求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_Toc14413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69A11578">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_Toc20751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kern w:val="0"/>
          <w:szCs w:val="21"/>
          <w:highlight w:val="none"/>
          <w:lang w:val="en-US" w:eastAsia="zh-CN" w:bidi="ar-SA"/>
          <w14:textFill>
            <w14:solidFill>
              <w14:schemeClr w14:val="tx1"/>
            </w14:solidFill>
          </w14:textFill>
        </w:rPr>
        <w:t>6.供货要求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_Toc20751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33AA9290">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_Toc28937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kern w:val="0"/>
          <w:szCs w:val="21"/>
          <w:highlight w:val="none"/>
          <w:lang w:val="en-US" w:eastAsia="zh-CN" w:bidi="ar-SA"/>
          <w14:textFill>
            <w14:solidFill>
              <w14:schemeClr w14:val="tx1"/>
            </w14:solidFill>
          </w14:textFill>
        </w:rPr>
        <w:t>7.知识产权及保密要求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_Toc28937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4DD43D7C">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_Toc12367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kern w:val="0"/>
          <w:szCs w:val="21"/>
          <w:highlight w:val="none"/>
          <w:lang w:val="en-US" w:eastAsia="zh-CN" w:bidi="ar-SA"/>
          <w14:textFill>
            <w14:solidFill>
              <w14:schemeClr w14:val="tx1"/>
            </w14:solidFill>
          </w14:textFill>
        </w:rPr>
        <w:t>8.质量保证及售后服务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_Toc12367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3E6DF5B4">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_Toc15120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kern w:val="0"/>
          <w:szCs w:val="21"/>
          <w:highlight w:val="none"/>
          <w:lang w:val="en-US" w:eastAsia="zh-CN" w:bidi="ar-SA"/>
          <w14:textFill>
            <w14:solidFill>
              <w14:schemeClr w14:val="tx1"/>
            </w14:solidFill>
          </w14:textFill>
        </w:rPr>
        <w:t>9.验收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_Toc15120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29E820D3">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_Toc3711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kern w:val="0"/>
          <w:szCs w:val="21"/>
          <w:highlight w:val="none"/>
          <w:lang w:val="en-US" w:eastAsia="zh-CN" w:bidi="ar-SA"/>
          <w14:textFill>
            <w14:solidFill>
              <w14:schemeClr w14:val="tx1"/>
            </w14:solidFill>
          </w14:textFill>
        </w:rPr>
        <w:t>10.甲乙双方责任</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_Toc3711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0DABD2DC">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_Toc4300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kern w:val="0"/>
          <w:szCs w:val="21"/>
          <w:highlight w:val="none"/>
          <w:lang w:val="en-US" w:eastAsia="zh-CN" w:bidi="ar-SA"/>
          <w14:textFill>
            <w14:solidFill>
              <w14:schemeClr w14:val="tx1"/>
            </w14:solidFill>
          </w14:textFill>
        </w:rPr>
        <w:t>11.</w:t>
      </w:r>
      <w:r>
        <w:rPr>
          <w:rFonts w:hint="eastAsia" w:ascii="宋体" w:hAnsi="宋体" w:eastAsia="宋体" w:cs="宋体"/>
          <w:color w:val="000000" w:themeColor="text1"/>
          <w:kern w:val="0"/>
          <w:szCs w:val="20"/>
          <w:highlight w:val="none"/>
          <w:lang w:val="en-US" w:eastAsia="zh-CN" w:bidi="ar-SA"/>
          <w14:textFill>
            <w14:solidFill>
              <w14:schemeClr w14:val="tx1"/>
            </w14:solidFill>
          </w14:textFill>
        </w:rPr>
        <w:t>违约处理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_Toc4300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08C92863">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_Toc19722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kern w:val="0"/>
          <w:szCs w:val="21"/>
          <w:highlight w:val="none"/>
          <w:lang w:val="en-US" w:eastAsia="zh-CN" w:bidi="ar-SA"/>
          <w14:textFill>
            <w14:solidFill>
              <w14:schemeClr w14:val="tx1"/>
            </w14:solidFill>
          </w14:textFill>
        </w:rPr>
        <w:t>12.不可抗力</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_Toc19722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681519B4">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_Toc25621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kern w:val="0"/>
          <w:szCs w:val="21"/>
          <w:highlight w:val="none"/>
          <w:lang w:val="en-US" w:eastAsia="zh-CN" w:bidi="ar-SA"/>
          <w14:textFill>
            <w14:solidFill>
              <w14:schemeClr w14:val="tx1"/>
            </w14:solidFill>
          </w14:textFill>
        </w:rPr>
        <w:t>13.争议及仲裁</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_Toc25621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1BF9FBCF">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_Toc15379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kern w:val="0"/>
          <w:szCs w:val="21"/>
          <w:highlight w:val="none"/>
          <w:lang w:val="en-US" w:eastAsia="zh-CN" w:bidi="ar-SA"/>
          <w14:textFill>
            <w14:solidFill>
              <w14:schemeClr w14:val="tx1"/>
            </w14:solidFill>
          </w14:textFill>
        </w:rPr>
        <w:t>14.合同修改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_Toc15379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506DD629">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_Toc7015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t>15.合同生效</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_Toc7015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6126E936">
      <w:pPr>
        <w:pStyle w:val="20"/>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_Toc19307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szCs w:val="36"/>
          <w:highlight w:val="none"/>
          <w14:textFill>
            <w14:solidFill>
              <w14:schemeClr w14:val="tx1"/>
            </w14:solidFill>
          </w14:textFill>
        </w:rPr>
        <w:t>第五章  投标文件格式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_Toc19307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226779B8">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_Toc1427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一  资格审查文件格式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_Toc1427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10531C46">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_Toc7156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szCs w:val="44"/>
          <w:highlight w:val="none"/>
          <w14:textFill>
            <w14:solidFill>
              <w14:schemeClr w14:val="tx1"/>
            </w14:solidFill>
          </w14:textFill>
        </w:rPr>
        <w:t>二  资信商务及技术文件格式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_Toc7156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609CB015">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_Toc24564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szCs w:val="44"/>
          <w:highlight w:val="none"/>
          <w14:textFill>
            <w14:solidFill>
              <w14:schemeClr w14:val="tx1"/>
            </w14:solidFill>
          </w14:textFill>
        </w:rPr>
        <w:t>三  报价文件格式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_Toc24564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20772B24">
      <w:pPr>
        <w:pStyle w:val="20"/>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_Toc15740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zCs w:val="36"/>
          <w:highlight w:val="none"/>
          <w14:textFill>
            <w14:solidFill>
              <w14:schemeClr w14:val="tx1"/>
            </w14:solidFill>
          </w14:textFill>
        </w:rPr>
        <w:t>第六章  评审办法和细则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_Toc15740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262877F9">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_Toc11135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zCs w:val="30"/>
          <w:highlight w:val="none"/>
          <w14:textFill>
            <w14:solidFill>
              <w14:schemeClr w14:val="tx1"/>
            </w14:solidFill>
          </w14:textFill>
        </w:rPr>
        <w:t>一    总则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_Toc11135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00BDB95B">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_Toc1044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zCs w:val="30"/>
          <w:highlight w:val="none"/>
          <w14:textFill>
            <w14:solidFill>
              <w14:schemeClr w14:val="tx1"/>
            </w14:solidFill>
          </w14:textFill>
        </w:rPr>
        <w:t>二    评审一般规定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_Toc1044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0A6452B5">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_Toc12070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zCs w:val="30"/>
          <w:highlight w:val="none"/>
          <w14:textFill>
            <w14:solidFill>
              <w14:schemeClr w14:val="tx1"/>
            </w14:solidFill>
          </w14:textFill>
        </w:rPr>
        <w:t>三    评审内容及标准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_Toc12070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46B2AAE9">
      <w:pPr>
        <w:pStyle w:val="25"/>
        <w:tabs>
          <w:tab w:val="right" w:leader="dot" w:pos="902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val="0"/>
          <w:color w:val="000000" w:themeColor="text1"/>
          <w:szCs w:val="24"/>
          <w:highlight w:val="none"/>
          <w14:textFill>
            <w14:solidFill>
              <w14:schemeClr w14:val="tx1"/>
            </w14:solidFill>
          </w14:textFill>
        </w:rPr>
        <w:fldChar w:fldCharType="begin"/>
      </w:r>
      <w:r>
        <w:rPr>
          <w:rFonts w:hint="eastAsia" w:ascii="宋体" w:hAnsi="宋体" w:eastAsia="宋体" w:cs="宋体"/>
          <w:bCs w:val="0"/>
          <w:color w:val="000000" w:themeColor="text1"/>
          <w:szCs w:val="24"/>
          <w:highlight w:val="none"/>
          <w14:textFill>
            <w14:solidFill>
              <w14:schemeClr w14:val="tx1"/>
            </w14:solidFill>
          </w14:textFill>
        </w:rPr>
        <w:instrText xml:space="preserve"> HYPERLINK \l _Toc31083 </w:instrText>
      </w:r>
      <w:r>
        <w:rPr>
          <w:rFonts w:hint="eastAsia" w:ascii="宋体" w:hAnsi="宋体" w:eastAsia="宋体" w:cs="宋体"/>
          <w:bCs w:val="0"/>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14:textFill>
            <w14:solidFill>
              <w14:schemeClr w14:val="tx1"/>
            </w14:solidFill>
          </w14:textFill>
        </w:rPr>
        <w:t>附件二 启用备份投标文件申请书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_Toc31083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val="0"/>
          <w:color w:val="000000" w:themeColor="text1"/>
          <w:szCs w:val="24"/>
          <w:highlight w:val="none"/>
          <w14:textFill>
            <w14:solidFill>
              <w14:schemeClr w14:val="tx1"/>
            </w14:solidFill>
          </w14:textFill>
        </w:rPr>
        <w:fldChar w:fldCharType="end"/>
      </w:r>
    </w:p>
    <w:p w14:paraId="779A3B31">
      <w:pPr>
        <w:tabs>
          <w:tab w:val="right" w:leader="dot" w:pos="9059"/>
        </w:tabs>
        <w:rPr>
          <w:rFonts w:hint="eastAsia" w:ascii="宋体" w:hAnsi="宋体" w:eastAsia="宋体" w:cs="宋体"/>
          <w:color w:val="000000" w:themeColor="text1"/>
          <w:sz w:val="36"/>
          <w:szCs w:val="36"/>
          <w:highlight w:val="none"/>
          <w14:textFill>
            <w14:solidFill>
              <w14:schemeClr w14:val="tx1"/>
            </w14:solidFill>
          </w14:textFill>
        </w:rPr>
        <w:sectPr>
          <w:headerReference r:id="rId6" w:type="first"/>
          <w:footerReference r:id="rId8" w:type="first"/>
          <w:headerReference r:id="rId5" w:type="default"/>
          <w:foot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425" w:num="1"/>
          <w:titlePg/>
          <w:docGrid w:type="linesAndChars" w:linePitch="312" w:charSpace="0"/>
        </w:sectPr>
      </w:pPr>
      <w:r>
        <w:rPr>
          <w:rFonts w:hint="eastAsia" w:ascii="宋体" w:hAnsi="宋体" w:eastAsia="宋体" w:cs="宋体"/>
          <w:bCs w:val="0"/>
          <w:color w:val="000000" w:themeColor="text1"/>
          <w:szCs w:val="24"/>
          <w:highlight w:val="none"/>
          <w14:textFill>
            <w14:solidFill>
              <w14:schemeClr w14:val="tx1"/>
            </w14:solidFill>
          </w14:textFill>
        </w:rPr>
        <w:fldChar w:fldCharType="end"/>
      </w:r>
      <w:bookmarkStart w:id="14" w:name="_Toc493956018"/>
      <w:bookmarkStart w:id="15" w:name="_Toc14764"/>
      <w:bookmarkStart w:id="16" w:name="_Toc530551804"/>
      <w:bookmarkStart w:id="17" w:name="_Toc531358959"/>
      <w:bookmarkStart w:id="18" w:name="_Toc117174643"/>
      <w:bookmarkStart w:id="19" w:name="_Toc530551805"/>
      <w:bookmarkStart w:id="20" w:name="_Toc105577172"/>
      <w:bookmarkStart w:id="21" w:name="_Toc531358960"/>
      <w:bookmarkStart w:id="22" w:name="_Toc100322204"/>
      <w:bookmarkStart w:id="23" w:name="_Toc2756"/>
    </w:p>
    <w:p w14:paraId="7FDCD9F3">
      <w:pPr>
        <w:widowControl/>
        <w:jc w:val="center"/>
        <w:outlineLvl w:val="0"/>
        <w:rPr>
          <w:rFonts w:hint="eastAsia" w:ascii="宋体" w:hAnsi="宋体" w:eastAsia="宋体" w:cs="宋体"/>
          <w:color w:val="000000" w:themeColor="text1"/>
          <w:sz w:val="36"/>
          <w:szCs w:val="36"/>
          <w:highlight w:val="none"/>
          <w14:textFill>
            <w14:solidFill>
              <w14:schemeClr w14:val="tx1"/>
            </w14:solidFill>
          </w14:textFill>
        </w:rPr>
      </w:pPr>
      <w:bookmarkStart w:id="24" w:name="_Toc28463"/>
      <w:r>
        <w:rPr>
          <w:rFonts w:hint="eastAsia" w:ascii="宋体" w:hAnsi="宋体" w:eastAsia="宋体" w:cs="宋体"/>
          <w:color w:val="000000" w:themeColor="text1"/>
          <w:sz w:val="36"/>
          <w:szCs w:val="36"/>
          <w:highlight w:val="none"/>
          <w14:textFill>
            <w14:solidFill>
              <w14:schemeClr w14:val="tx1"/>
            </w14:solidFill>
          </w14:textFill>
        </w:rPr>
        <w:t xml:space="preserve">第一章  </w:t>
      </w:r>
      <w:bookmarkEnd w:id="14"/>
      <w:r>
        <w:rPr>
          <w:rFonts w:hint="eastAsia" w:ascii="宋体" w:hAnsi="宋体" w:eastAsia="宋体" w:cs="宋体"/>
          <w:color w:val="000000" w:themeColor="text1"/>
          <w:sz w:val="36"/>
          <w:szCs w:val="36"/>
          <w:highlight w:val="none"/>
          <w14:textFill>
            <w14:solidFill>
              <w14:schemeClr w14:val="tx1"/>
            </w14:solidFill>
          </w14:textFill>
        </w:rPr>
        <w:t>招标公告</w:t>
      </w:r>
      <w:bookmarkEnd w:id="15"/>
      <w:bookmarkEnd w:id="16"/>
      <w:bookmarkEnd w:id="17"/>
      <w:bookmarkEnd w:id="18"/>
      <w:bookmarkEnd w:id="24"/>
    </w:p>
    <w:p w14:paraId="773CC745">
      <w:pPr>
        <w:pBdr>
          <w:top w:val="single" w:color="auto" w:sz="4" w:space="1"/>
          <w:left w:val="single" w:color="auto" w:sz="4" w:space="4"/>
          <w:bottom w:val="single" w:color="auto" w:sz="4" w:space="1"/>
          <w:right w:val="single" w:color="auto" w:sz="4" w:space="2"/>
        </w:pBdr>
        <w:wordWrap w:val="0"/>
        <w:spacing w:line="440" w:lineRule="exact"/>
        <w:rPr>
          <w:rFonts w:hint="eastAsia" w:ascii="宋体" w:hAnsi="宋体" w:eastAsia="宋体" w:cs="宋体"/>
          <w:color w:val="000000" w:themeColor="text1"/>
          <w:sz w:val="24"/>
          <w:szCs w:val="24"/>
          <w:highlight w:val="none"/>
          <w14:textFill>
            <w14:solidFill>
              <w14:schemeClr w14:val="tx1"/>
            </w14:solidFill>
          </w14:textFill>
        </w:rPr>
      </w:pPr>
      <w:bookmarkStart w:id="25" w:name="_Toc35393790"/>
      <w:bookmarkStart w:id="26" w:name="_Toc28359079"/>
      <w:bookmarkStart w:id="27" w:name="_Toc35393621"/>
      <w:bookmarkStart w:id="28" w:name="_Toc28359002"/>
      <w:bookmarkStart w:id="29" w:name="_Hlk24379207"/>
      <w:bookmarkStart w:id="30" w:name="EBf1e27c6183244f4a8f3fc355defd653e"/>
      <w:r>
        <w:rPr>
          <w:rFonts w:hint="eastAsia" w:ascii="宋体" w:hAnsi="宋体" w:eastAsia="宋体" w:cs="宋体"/>
          <w:color w:val="000000" w:themeColor="text1"/>
          <w:sz w:val="24"/>
          <w:szCs w:val="24"/>
          <w:highlight w:val="none"/>
          <w14:textFill>
            <w14:solidFill>
              <w14:schemeClr w14:val="tx1"/>
            </w14:solidFill>
          </w14:textFill>
        </w:rPr>
        <w:t>项目概况：</w:t>
      </w:r>
    </w:p>
    <w:p w14:paraId="028D1CAA">
      <w:pPr>
        <w:pBdr>
          <w:top w:val="single" w:color="auto" w:sz="4" w:space="1"/>
          <w:left w:val="single" w:color="auto" w:sz="4" w:space="4"/>
          <w:bottom w:val="single" w:color="auto" w:sz="4" w:space="1"/>
          <w:right w:val="single" w:color="auto" w:sz="4" w:space="2"/>
        </w:pBdr>
        <w:wordWrap w:val="0"/>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 </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2026年度青田县中小学塑胶运动场项目</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招标项目</w:t>
      </w:r>
      <w:r>
        <w:rPr>
          <w:rFonts w:hint="eastAsia" w:ascii="宋体" w:hAnsi="宋体" w:eastAsia="宋体" w:cs="宋体"/>
          <w:color w:val="000000" w:themeColor="text1"/>
          <w:kern w:val="0"/>
          <w:sz w:val="24"/>
          <w:szCs w:val="24"/>
          <w:highlight w:val="none"/>
          <w14:textFill>
            <w14:solidFill>
              <w14:schemeClr w14:val="tx1"/>
            </w14:solidFill>
          </w14:textFill>
        </w:rPr>
        <w:t>的潜在投标人应</w:t>
      </w:r>
      <w:r>
        <w:rPr>
          <w:rFonts w:hint="eastAsia" w:ascii="宋体" w:hAnsi="宋体" w:eastAsia="宋体" w:cs="宋体"/>
          <w:color w:val="000000" w:themeColor="text1"/>
          <w:kern w:val="0"/>
          <w:sz w:val="24"/>
          <w:szCs w:val="24"/>
          <w:highlight w:val="none"/>
          <w:u w:val="single"/>
          <w14:textFill>
            <w14:solidFill>
              <w14:schemeClr w14:val="tx1"/>
            </w14:solidFill>
          </w14:textFill>
        </w:rPr>
        <w:t>在</w:t>
      </w:r>
      <w:r>
        <w:rPr>
          <w:rFonts w:hint="eastAsia" w:ascii="宋体" w:hAnsi="宋体" w:eastAsia="宋体" w:cs="宋体"/>
          <w:color w:val="000000" w:themeColor="text1"/>
          <w:sz w:val="24"/>
          <w:szCs w:val="24"/>
          <w:highlight w:val="none"/>
          <w:u w:val="single"/>
          <w14:textFill>
            <w14:solidFill>
              <w14:schemeClr w14:val="tx1"/>
            </w14:solidFill>
          </w14:textFill>
        </w:rPr>
        <w:t>浙江政府采购网</w:t>
      </w:r>
      <w:r>
        <w:rPr>
          <w:rFonts w:hint="eastAsia" w:ascii="宋体" w:hAnsi="宋体" w:eastAsia="宋体" w:cs="宋体"/>
          <w:color w:val="000000" w:themeColor="text1"/>
          <w:kern w:val="0"/>
          <w:sz w:val="24"/>
          <w:szCs w:val="24"/>
          <w:highlight w:val="none"/>
          <w:u w:val="single"/>
          <w14:textFill>
            <w14:solidFill>
              <w14:schemeClr w14:val="tx1"/>
            </w14:solidFill>
          </w14:textFill>
        </w:rPr>
        <w:t>（zfcg.czt.zj.gov.cn）</w:t>
      </w:r>
      <w:r>
        <w:rPr>
          <w:rFonts w:hint="eastAsia" w:ascii="宋体" w:hAnsi="宋体" w:eastAsia="宋体" w:cs="宋体"/>
          <w:color w:val="000000" w:themeColor="text1"/>
          <w:kern w:val="0"/>
          <w:sz w:val="24"/>
          <w:szCs w:val="24"/>
          <w:highlight w:val="none"/>
          <w14:textFill>
            <w14:solidFill>
              <w14:schemeClr w14:val="tx1"/>
            </w14:solidFill>
          </w14:textFill>
        </w:rPr>
        <w:t>（下载）招标文件，并于</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202</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u w:val="single"/>
          <w14:textFill>
            <w14:solidFill>
              <w14:schemeClr w14:val="tx1"/>
            </w14:solidFill>
          </w14:textFill>
        </w:rPr>
        <w:t>年</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06</w:t>
      </w:r>
      <w:r>
        <w:rPr>
          <w:rFonts w:hint="eastAsia" w:ascii="宋体" w:hAnsi="宋体" w:eastAsia="宋体" w:cs="宋体"/>
          <w:color w:val="000000" w:themeColor="text1"/>
          <w:kern w:val="0"/>
          <w:sz w:val="24"/>
          <w:szCs w:val="24"/>
          <w:highlight w:val="none"/>
          <w:u w:val="single"/>
          <w14:textFill>
            <w14:solidFill>
              <w14:schemeClr w14:val="tx1"/>
            </w14:solidFill>
          </w14:textFill>
        </w:rPr>
        <w:t>月</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23</w:t>
      </w:r>
      <w:r>
        <w:rPr>
          <w:rFonts w:hint="eastAsia" w:ascii="宋体" w:hAnsi="宋体" w:eastAsia="宋体" w:cs="宋体"/>
          <w:color w:val="000000" w:themeColor="text1"/>
          <w:kern w:val="0"/>
          <w:sz w:val="24"/>
          <w:szCs w:val="24"/>
          <w:highlight w:val="none"/>
          <w:u w:val="single"/>
          <w14:textFill>
            <w14:solidFill>
              <w14:schemeClr w14:val="tx1"/>
            </w14:solidFill>
          </w14:textFill>
        </w:rPr>
        <w:t>日 09:00</w:t>
      </w:r>
      <w:r>
        <w:rPr>
          <w:rFonts w:hint="eastAsia" w:ascii="宋体" w:hAnsi="宋体" w:eastAsia="宋体" w:cs="宋体"/>
          <w:color w:val="000000" w:themeColor="text1"/>
          <w:kern w:val="0"/>
          <w:sz w:val="24"/>
          <w:szCs w:val="24"/>
          <w:highlight w:val="none"/>
          <w14:textFill>
            <w14:solidFill>
              <w14:schemeClr w14:val="tx1"/>
            </w14:solidFill>
          </w14:textFill>
        </w:rPr>
        <w:t>（北京时间）前递交（上传）投标文件。</w:t>
      </w:r>
    </w:p>
    <w:bookmarkEnd w:id="25"/>
    <w:bookmarkEnd w:id="26"/>
    <w:bookmarkEnd w:id="27"/>
    <w:bookmarkEnd w:id="28"/>
    <w:bookmarkEnd w:id="29"/>
    <w:bookmarkEnd w:id="30"/>
    <w:p w14:paraId="707F1B70">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一、项目基本情况  </w:t>
      </w:r>
    </w:p>
    <w:p w14:paraId="0049C5FB">
      <w:pPr>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项目编号：331121263030010000007</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QTFSCG2026-040</w:t>
      </w:r>
    </w:p>
    <w:p w14:paraId="6DCBC2AC">
      <w:pPr>
        <w:spacing w:line="360" w:lineRule="auto"/>
        <w:ind w:left="1919" w:leftChars="228" w:hanging="1440" w:hangingChars="6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lang w:eastAsia="zh-CN"/>
          <w14:textFill>
            <w14:solidFill>
              <w14:schemeClr w14:val="tx1"/>
            </w14:solidFill>
          </w14:textFill>
        </w:rPr>
        <w:t>2026年度青田县中小学塑胶运动场项目</w:t>
      </w:r>
    </w:p>
    <w:p w14:paraId="6454E28D">
      <w:pPr>
        <w:spacing w:line="360" w:lineRule="auto"/>
        <w:ind w:firstLine="480" w:firstLineChars="200"/>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预算金额（元）</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5000000 </w:t>
      </w:r>
    </w:p>
    <w:p w14:paraId="2F02DFCE">
      <w:pPr>
        <w:spacing w:line="360" w:lineRule="auto"/>
        <w:ind w:firstLine="480" w:firstLineChars="200"/>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最高限价（元）：</w:t>
      </w:r>
      <w:r>
        <w:rPr>
          <w:rFonts w:hint="eastAsia" w:ascii="宋体" w:hAnsi="宋体" w:eastAsia="宋体" w:cs="宋体"/>
          <w:color w:val="000000" w:themeColor="text1"/>
          <w:sz w:val="24"/>
          <w:szCs w:val="24"/>
          <w:highlight w:val="none"/>
          <w:lang w:val="en-US" w:eastAsia="zh-CN"/>
          <w14:textFill>
            <w14:solidFill>
              <w14:schemeClr w14:val="tx1"/>
            </w14:solidFill>
          </w14:textFill>
        </w:rPr>
        <w:t>5000000</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 xml:space="preserve"> </w:t>
      </w:r>
    </w:p>
    <w:p w14:paraId="06EDCF6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采购需求：</w:t>
      </w:r>
    </w:p>
    <w:p w14:paraId="30C2115A">
      <w:pPr>
        <w:spacing w:line="360" w:lineRule="auto"/>
        <w:ind w:left="1919" w:leftChars="228" w:hanging="1440" w:hangingChars="6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标项名称：</w:t>
      </w:r>
      <w:r>
        <w:rPr>
          <w:rFonts w:hint="eastAsia" w:ascii="宋体" w:hAnsi="宋体" w:eastAsia="宋体" w:cs="宋体"/>
          <w:color w:val="000000" w:themeColor="text1"/>
          <w:sz w:val="24"/>
          <w:szCs w:val="24"/>
          <w:highlight w:val="none"/>
          <w:lang w:eastAsia="zh-CN"/>
          <w14:textFill>
            <w14:solidFill>
              <w14:schemeClr w14:val="tx1"/>
            </w14:solidFill>
          </w14:textFill>
        </w:rPr>
        <w:t>2026年度青田县中小学塑胶运动场项目</w:t>
      </w:r>
    </w:p>
    <w:p w14:paraId="4ECF7F9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1 </w:t>
      </w:r>
    </w:p>
    <w:p w14:paraId="3C83FBB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预算金额（元）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5000000</w:t>
      </w:r>
      <w:r>
        <w:rPr>
          <w:rFonts w:hint="eastAsia" w:ascii="宋体" w:hAnsi="宋体" w:eastAsia="宋体" w:cs="宋体"/>
          <w:color w:val="000000" w:themeColor="text1"/>
          <w:sz w:val="24"/>
          <w:szCs w:val="24"/>
          <w:highlight w:val="none"/>
          <w14:textFill>
            <w14:solidFill>
              <w14:schemeClr w14:val="tx1"/>
            </w14:solidFill>
          </w14:textFill>
        </w:rPr>
        <w:t> </w:t>
      </w:r>
    </w:p>
    <w:p w14:paraId="47023E6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简要规格描述：详见招标文件第二章招标需求</w:t>
      </w:r>
    </w:p>
    <w:p w14:paraId="5F964DA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 </w:t>
      </w:r>
    </w:p>
    <w:p w14:paraId="3CF0264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合同履约期限：</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标项1， </w:t>
      </w:r>
      <w:r>
        <w:rPr>
          <w:rFonts w:hint="eastAsia" w:ascii="宋体" w:hAnsi="宋体" w:eastAsia="宋体" w:cs="宋体"/>
          <w:color w:val="000000" w:themeColor="text1"/>
          <w:sz w:val="24"/>
          <w:szCs w:val="24"/>
          <w:highlight w:val="none"/>
          <w14:textFill>
            <w14:solidFill>
              <w14:schemeClr w14:val="tx1"/>
            </w14:solidFill>
          </w14:textFill>
        </w:rPr>
        <w:t>详见招标文件第二章招标需求</w:t>
      </w:r>
    </w:p>
    <w:p w14:paraId="56ACE035">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否</w:t>
      </w:r>
      <w:r>
        <w:rPr>
          <w:rFonts w:hint="eastAsia" w:ascii="宋体" w:hAnsi="宋体" w:eastAsia="宋体" w:cs="宋体"/>
          <w:color w:val="000000" w:themeColor="text1"/>
          <w:sz w:val="24"/>
          <w:szCs w:val="24"/>
          <w:highlight w:val="none"/>
          <w14:textFill>
            <w14:solidFill>
              <w14:schemeClr w14:val="tx1"/>
            </w14:solidFill>
          </w14:textFill>
        </w:rPr>
        <w:t>）接受联合体投标</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E32F39C">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二、申请人的资格要求：</w:t>
      </w:r>
    </w:p>
    <w:p w14:paraId="5687844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1.满足《中华人民共和国政府采购法》第二十二条规定；未被“信用中国”（www.creditchina.gov.cn</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、中国政府采购网（www.ccgp.gov.cn）列入失信被执行人、重大税收违法案件当事人名单、政府采购严重违法失信行为记录名单。</w:t>
      </w:r>
    </w:p>
    <w:p w14:paraId="00800D9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2.落实政府采购政策需满足的资格要求：</w:t>
      </w:r>
      <w:r>
        <w:rPr>
          <w:rFonts w:hint="eastAsia" w:ascii="宋体" w:hAnsi="宋体" w:eastAsia="宋体" w:cs="宋体"/>
          <w:b/>
          <w:bCs/>
          <w:color w:val="000000" w:themeColor="text1"/>
          <w:kern w:val="0"/>
          <w:sz w:val="21"/>
          <w:szCs w:val="21"/>
          <w:highlight w:val="none"/>
          <w14:textFill>
            <w14:solidFill>
              <w14:schemeClr w14:val="tx1"/>
            </w14:solidFill>
          </w14:textFill>
        </w:rPr>
        <w:t>供应商为中小企业/小微企业；</w:t>
      </w:r>
    </w:p>
    <w:p w14:paraId="2840DC46">
      <w:pPr>
        <w:widowControl/>
        <w:spacing w:line="480" w:lineRule="exact"/>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3.本项目的特定资格要求：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标项1，</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无</w:t>
      </w:r>
    </w:p>
    <w:p w14:paraId="15FB9D96">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三、获取招标文件 </w:t>
      </w:r>
    </w:p>
    <w:p w14:paraId="4E252A2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至202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06</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14:textFill>
            <w14:solidFill>
              <w14:schemeClr w14:val="tx1"/>
            </w14:solidFill>
          </w14:textFill>
        </w:rPr>
        <w:t>日，每天上午00:00至12:00，下午12:00至23:59（北京时间，线上获取法定节假日均可，线下获取文件法定节假日除外）</w:t>
      </w:r>
    </w:p>
    <w:p w14:paraId="3CE473F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地点（网址）：浙江政府采购网（zfcg.czt.zj.gov.cn）公告附件 </w:t>
      </w:r>
    </w:p>
    <w:p w14:paraId="2D38760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方式：供应商登录政采云平台https://www.zcygov.cn/在线申请获取采购文件（进入“项目采购”应用，在获取采购文件菜单中选择项目，申请获取采购文件） </w:t>
      </w:r>
    </w:p>
    <w:p w14:paraId="60CE651A">
      <w:pPr>
        <w:spacing w:line="360" w:lineRule="auto"/>
        <w:ind w:firstLine="48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售价（元）：0  </w:t>
      </w:r>
    </w:p>
    <w:p w14:paraId="351227BD">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四、提交投标文件截止时间、开标时间和地点</w:t>
      </w:r>
    </w:p>
    <w:p w14:paraId="24C9B51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提交投标文件截止时间：20</w:t>
      </w:r>
      <w:r>
        <w:rPr>
          <w:rFonts w:hint="eastAsia" w:ascii="宋体" w:hAnsi="宋体" w:eastAsia="宋体" w:cs="宋体"/>
          <w:color w:val="000000" w:themeColor="text1"/>
          <w:sz w:val="24"/>
          <w:szCs w:val="24"/>
          <w:highlight w:val="none"/>
          <w:lang w:val="en-US" w:eastAsia="zh-CN"/>
          <w14:textFill>
            <w14:solidFill>
              <w14:schemeClr w14:val="tx1"/>
            </w14:solidFill>
          </w14:textFill>
        </w:rPr>
        <w:t>26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06</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14:textFill>
            <w14:solidFill>
              <w14:schemeClr w14:val="tx1"/>
            </w14:solidFill>
          </w14:textFill>
        </w:rPr>
        <w:t>日 09:00（北京时间）</w:t>
      </w:r>
    </w:p>
    <w:p w14:paraId="0406A9A4">
      <w:p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投标地点（网址）：</w:t>
      </w:r>
      <w:r>
        <w:rPr>
          <w:rFonts w:hint="eastAsia" w:ascii="宋体" w:hAnsi="宋体" w:eastAsia="宋体" w:cs="宋体"/>
          <w:color w:val="000000" w:themeColor="text1"/>
          <w:sz w:val="24"/>
          <w:szCs w:val="24"/>
          <w:highlight w:val="none"/>
          <w:lang w:val="en-US" w:eastAsia="zh-CN"/>
          <w14:textFill>
            <w14:solidFill>
              <w14:schemeClr w14:val="tx1"/>
            </w14:solidFill>
          </w14:textFill>
        </w:rPr>
        <w:t>请登录政采云投标客户端投标，“电子投标文件”成功上传提交后，投标人自行打印投标文件接收回执</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1E8FE6D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开标时间：20</w:t>
      </w:r>
      <w:r>
        <w:rPr>
          <w:rFonts w:hint="eastAsia" w:ascii="宋体" w:hAnsi="宋体" w:eastAsia="宋体" w:cs="宋体"/>
          <w:color w:val="000000" w:themeColor="text1"/>
          <w:sz w:val="24"/>
          <w:szCs w:val="24"/>
          <w:highlight w:val="none"/>
          <w:lang w:val="en-US" w:eastAsia="zh-CN"/>
          <w14:textFill>
            <w14:solidFill>
              <w14:schemeClr w14:val="tx1"/>
            </w14:solidFill>
          </w14:textFill>
        </w:rPr>
        <w:t>26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06</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14:textFill>
            <w14:solidFill>
              <w14:schemeClr w14:val="tx1"/>
            </w14:solidFill>
          </w14:textFill>
        </w:rPr>
        <w:t>日 09:00（北京时间） </w:t>
      </w:r>
    </w:p>
    <w:p w14:paraId="2EC98CA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开标地点（网址）：政府采购云平台https://www.zcygov.cn；青田县瓯南街道百悦城5幢（华侨总部经济大楼）12</w:t>
      </w:r>
      <w:r>
        <w:rPr>
          <w:rFonts w:hint="eastAsia" w:ascii="宋体" w:hAnsi="宋体" w:eastAsia="宋体" w:cs="宋体"/>
          <w:color w:val="000000" w:themeColor="text1"/>
          <w:kern w:val="0"/>
          <w:sz w:val="24"/>
          <w:highlight w:val="none"/>
          <w14:textFill>
            <w14:solidFill>
              <w14:schemeClr w14:val="tx1"/>
            </w14:solidFill>
          </w14:textFill>
        </w:rPr>
        <w:t>楼120</w:t>
      </w:r>
      <w:r>
        <w:rPr>
          <w:rFonts w:hint="eastAsia" w:ascii="宋体" w:hAnsi="宋体" w:cs="宋体"/>
          <w:color w:val="000000" w:themeColor="text1"/>
          <w:kern w:val="0"/>
          <w:sz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highlight w:val="none"/>
          <w14:textFill>
            <w14:solidFill>
              <w14:schemeClr w14:val="tx1"/>
            </w14:solidFill>
          </w14:textFill>
        </w:rPr>
        <w:t>招投标中心开标室（</w:t>
      </w:r>
      <w:r>
        <w:rPr>
          <w:rFonts w:hint="eastAsia" w:ascii="宋体" w:hAnsi="宋体" w:cs="宋体"/>
          <w:color w:val="000000" w:themeColor="text1"/>
          <w:kern w:val="0"/>
          <w:sz w:val="24"/>
          <w:highlight w:val="none"/>
          <w:lang w:val="en-US" w:eastAsia="zh-CN"/>
          <w14:textFill>
            <w14:solidFill>
              <w14:schemeClr w14:val="tx1"/>
            </w14:solidFill>
          </w14:textFill>
        </w:rPr>
        <w:t>一</w:t>
      </w:r>
      <w:r>
        <w:rPr>
          <w:rFonts w:hint="eastAsia" w:ascii="宋体" w:hAnsi="宋体" w:eastAsia="宋体" w:cs="宋体"/>
          <w:color w:val="000000" w:themeColor="text1"/>
          <w:kern w:val="0"/>
          <w:sz w:val="24"/>
          <w:highlight w:val="non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  </w:t>
      </w:r>
    </w:p>
    <w:p w14:paraId="38EECF4A">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五、公告期限 </w:t>
      </w:r>
    </w:p>
    <w:p w14:paraId="25364CCF">
      <w:pPr>
        <w:spacing w:line="360" w:lineRule="auto"/>
        <w:ind w:firstLine="48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自本公告发布之日起5个工作日。</w:t>
      </w:r>
    </w:p>
    <w:p w14:paraId="2A84D8D6">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六、其他补充事宜</w:t>
      </w:r>
    </w:p>
    <w:p w14:paraId="3013C89B">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1.《浙江省财政厅关于进一步发挥政府采购政策功能全力推动经济稳进提质的通知》（浙财采监</w:t>
      </w:r>
      <w:r>
        <w:rPr>
          <w:rFonts w:hint="eastAsia" w:ascii="宋体" w:hAnsi="宋体" w:eastAsia="宋体" w:cs="宋体"/>
          <w:color w:val="000000" w:themeColor="text1"/>
          <w:sz w:val="24"/>
          <w:szCs w:val="24"/>
          <w:highlight w:val="none"/>
          <w:lang w:eastAsia="zh-CN"/>
          <w14:textFill>
            <w14:solidFill>
              <w14:schemeClr w14:val="tx1"/>
            </w14:solidFill>
          </w14:textFill>
        </w:rPr>
        <w:t>〔2022〕3号</w:t>
      </w:r>
      <w:r>
        <w:rPr>
          <w:rFonts w:hint="eastAsia" w:ascii="宋体" w:hAnsi="宋体" w:eastAsia="宋体" w:cs="宋体"/>
          <w:color w:val="000000" w:themeColor="text1"/>
          <w:sz w:val="24"/>
          <w:szCs w:val="24"/>
          <w:highlight w:val="none"/>
          <w14:textFill>
            <w14:solidFill>
              <w14:schemeClr w14:val="tx1"/>
            </w14:solidFill>
          </w14:textFill>
        </w:rPr>
        <w:t>）、《浙江省财政厅关于进一步促进政府采购公平竞争打造最优营商环境的通知》（浙财采监</w:t>
      </w:r>
      <w:r>
        <w:rPr>
          <w:rFonts w:hint="eastAsia" w:ascii="宋体" w:hAnsi="宋体" w:eastAsia="宋体" w:cs="宋体"/>
          <w:color w:val="000000" w:themeColor="text1"/>
          <w:sz w:val="24"/>
          <w:szCs w:val="24"/>
          <w:highlight w:val="none"/>
          <w:lang w:eastAsia="zh-CN"/>
          <w14:textFill>
            <w14:solidFill>
              <w14:schemeClr w14:val="tx1"/>
            </w14:solidFill>
          </w14:textFill>
        </w:rPr>
        <w:t>〔2021〕22号</w:t>
      </w:r>
      <w:r>
        <w:rPr>
          <w:rFonts w:hint="eastAsia" w:ascii="宋体" w:hAnsi="宋体" w:eastAsia="宋体" w:cs="宋体"/>
          <w:color w:val="000000" w:themeColor="text1"/>
          <w:sz w:val="24"/>
          <w:szCs w:val="24"/>
          <w:highlight w:val="none"/>
          <w14:textFill>
            <w14:solidFill>
              <w14:schemeClr w14:val="tx1"/>
            </w14:solidFill>
          </w14:textFill>
        </w:rPr>
        <w:t>）、《浙江省财政厅关于进一步加大政府采购支持中小企业力度助力扎实稳住经济的通知》（浙财采监</w:t>
      </w:r>
      <w:r>
        <w:rPr>
          <w:rFonts w:hint="eastAsia" w:ascii="宋体" w:hAnsi="宋体" w:eastAsia="宋体" w:cs="宋体"/>
          <w:color w:val="000000" w:themeColor="text1"/>
          <w:sz w:val="24"/>
          <w:szCs w:val="24"/>
          <w:highlight w:val="none"/>
          <w:lang w:eastAsia="zh-CN"/>
          <w14:textFill>
            <w14:solidFill>
              <w14:schemeClr w14:val="tx1"/>
            </w14:solidFill>
          </w14:textFill>
        </w:rPr>
        <w:t>〔2022〕8号</w:t>
      </w:r>
      <w:r>
        <w:rPr>
          <w:rFonts w:hint="eastAsia" w:ascii="宋体" w:hAnsi="宋体" w:eastAsia="宋体" w:cs="宋体"/>
          <w:color w:val="000000" w:themeColor="text1"/>
          <w:sz w:val="24"/>
          <w:szCs w:val="24"/>
          <w:highlight w:val="none"/>
          <w14:textFill>
            <w14:solidFill>
              <w14:schemeClr w14:val="tx1"/>
            </w14:solidFill>
          </w14:textFill>
        </w:rPr>
        <w:t xml:space="preserve">）已分别于2022年1月29日、2022年2月1日和2022年7月1日开始实施，此前有关规定与上述文件内容不一致的，按上述文件要求执行。 </w:t>
      </w:r>
    </w:p>
    <w:p w14:paraId="258892B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2.根据《浙江省财政厅关于进一步促进政府采购公平竞争打造最优营商环境的通知》（浙财采监</w:t>
      </w:r>
      <w:r>
        <w:rPr>
          <w:rFonts w:hint="eastAsia" w:ascii="宋体" w:hAnsi="宋体" w:eastAsia="宋体" w:cs="宋体"/>
          <w:color w:val="000000" w:themeColor="text1"/>
          <w:sz w:val="24"/>
          <w:szCs w:val="24"/>
          <w:highlight w:val="none"/>
          <w:lang w:eastAsia="zh-CN"/>
          <w14:textFill>
            <w14:solidFill>
              <w14:schemeClr w14:val="tx1"/>
            </w14:solidFill>
          </w14:textFill>
        </w:rPr>
        <w:t>〔2021〕22号</w:t>
      </w:r>
      <w:r>
        <w:rPr>
          <w:rFonts w:hint="eastAsia" w:ascii="宋体" w:hAnsi="宋体" w:eastAsia="宋体" w:cs="宋体"/>
          <w:color w:val="000000" w:themeColor="text1"/>
          <w:sz w:val="24"/>
          <w:szCs w:val="24"/>
          <w:highlight w:val="none"/>
          <w14:textFill>
            <w14:solidFill>
              <w14:schemeClr w14:val="tx1"/>
            </w14:solidFill>
          </w14:textFill>
        </w:rPr>
        <w:t>）文件关于“健全行政裁决机制”要求，鼓励供应商在线提起询问，路径为：政采云</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项目采购</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询问质疑投诉</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询问列表；鼓励供应商在线提起质疑，路径为：政采云</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项目采购</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询问质疑投诉</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质疑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221DF3E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0D4B69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4.其他事项：</w:t>
      </w:r>
      <w:r>
        <w:rPr>
          <w:rFonts w:hint="eastAsia" w:ascii="宋体" w:hAnsi="宋体" w:eastAsia="宋体" w:cs="宋体"/>
          <w:color w:val="000000" w:themeColor="text1"/>
          <w:sz w:val="24"/>
          <w:szCs w:val="24"/>
          <w:highlight w:val="none"/>
          <w:lang w:eastAsia="zh-CN"/>
          <w14:textFill>
            <w14:solidFill>
              <w14:schemeClr w14:val="tx1"/>
            </w14:solidFill>
          </w14:textFill>
        </w:rPr>
        <w:t>本项目采用“电子交易/不见面开评标”，投标人无须派人员到现场出席开标会议。具体操作指南：见政采云平台“服务中心－帮助文档－项目采购－操作流程－电子招投标－政府采购项目电子交易管理操作指南－供应商”。</w:t>
      </w:r>
    </w:p>
    <w:p w14:paraId="099591F0">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七、对本次采购提出询问、质疑、投诉，请按以下方式联系</w:t>
      </w:r>
    </w:p>
    <w:p w14:paraId="4DDA4E9B">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1.采购人信息</w:t>
      </w:r>
    </w:p>
    <w:p w14:paraId="3A05C7E0">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称：青田县教育局</w:t>
      </w:r>
    </w:p>
    <w:p w14:paraId="7FAE5466">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 浙江省青田县鹤城街道龙东路32号</w:t>
      </w:r>
    </w:p>
    <w:p w14:paraId="26D4D28E">
      <w:pPr>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传   真：</w:t>
      </w:r>
    </w:p>
    <w:p w14:paraId="4F7C6086">
      <w:pPr>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项目联系人（询问）： 周品行 </w:t>
      </w:r>
    </w:p>
    <w:p w14:paraId="69CF397E">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项目联系方式（询问）：</w:t>
      </w:r>
      <w:r>
        <w:rPr>
          <w:rFonts w:hint="eastAsia" w:ascii="宋体" w:hAnsi="宋体" w:eastAsia="宋体" w:cs="宋体"/>
          <w:color w:val="000000" w:themeColor="text1"/>
          <w:sz w:val="24"/>
          <w:szCs w:val="24"/>
          <w:highlight w:val="none"/>
          <w:lang w:eastAsia="zh-CN"/>
          <w14:textFill>
            <w14:solidFill>
              <w14:schemeClr w14:val="tx1"/>
            </w14:solidFill>
          </w14:textFill>
        </w:rPr>
        <w:t>15988029499</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91FE96F">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质疑联系人： </w:t>
      </w:r>
      <w:r>
        <w:rPr>
          <w:rFonts w:hint="eastAsia" w:ascii="宋体" w:hAnsi="宋体" w:eastAsia="宋体" w:cs="宋体"/>
          <w:color w:val="000000" w:themeColor="text1"/>
          <w:sz w:val="24"/>
          <w:szCs w:val="24"/>
          <w:highlight w:val="none"/>
          <w:lang w:eastAsia="zh-CN"/>
          <w14:textFill>
            <w14:solidFill>
              <w14:schemeClr w14:val="tx1"/>
            </w14:solidFill>
          </w14:textFill>
        </w:rPr>
        <w:t>季力达</w:t>
      </w:r>
    </w:p>
    <w:p w14:paraId="62B56642">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质疑联系方式：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13967099623</w:t>
      </w:r>
      <w:r>
        <w:rPr>
          <w:rFonts w:hint="eastAsia" w:ascii="宋体" w:hAnsi="宋体" w:eastAsia="宋体" w:cs="宋体"/>
          <w:color w:val="000000" w:themeColor="text1"/>
          <w:sz w:val="24"/>
          <w:szCs w:val="24"/>
          <w:highlight w:val="none"/>
          <w14:textFill>
            <w14:solidFill>
              <w14:schemeClr w14:val="tx1"/>
            </w14:solidFill>
          </w14:textFill>
        </w:rPr>
        <w:t> </w:t>
      </w:r>
    </w:p>
    <w:p w14:paraId="3C91E77D">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2.采购代理机构信息</w:t>
      </w:r>
    </w:p>
    <w:p w14:paraId="7EA032D2">
      <w:pPr>
        <w:snapToGrid w:val="0"/>
        <w:spacing w:line="312" w:lineRule="auto"/>
        <w:ind w:left="420" w:leftChars="0" w:firstLine="420" w:firstLineChars="175"/>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s="宋体"/>
          <w:color w:val="000000" w:themeColor="text1"/>
          <w:sz w:val="24"/>
          <w:szCs w:val="24"/>
          <w:highlight w:val="none"/>
          <w:lang w:eastAsia="zh-CN"/>
          <w14:textFill>
            <w14:solidFill>
              <w14:schemeClr w14:val="tx1"/>
            </w14:solidFill>
          </w14:textFill>
        </w:rPr>
        <w:t>丽水安歌工程管理有限公司</w:t>
      </w:r>
    </w:p>
    <w:p w14:paraId="37038DBA">
      <w:pPr>
        <w:snapToGrid w:val="0"/>
        <w:spacing w:line="312" w:lineRule="auto"/>
        <w:ind w:left="420" w:leftChars="0" w:firstLine="420" w:firstLineChars="175"/>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lang w:eastAsia="zh-CN"/>
          <w14:textFill>
            <w14:solidFill>
              <w14:schemeClr w14:val="tx1"/>
            </w14:solidFill>
          </w14:textFill>
        </w:rPr>
        <w:t>青田县东春苑小区2幢一单元401室</w:t>
      </w:r>
    </w:p>
    <w:p w14:paraId="1646DDA5">
      <w:pPr>
        <w:snapToGrid w:val="0"/>
        <w:spacing w:line="312" w:lineRule="auto"/>
        <w:ind w:left="420" w:leftChars="0" w:firstLine="420" w:firstLineChars="175"/>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传  真：</w:t>
      </w:r>
    </w:p>
    <w:p w14:paraId="34B1AE3E">
      <w:pPr>
        <w:snapToGrid w:val="0"/>
        <w:spacing w:line="312" w:lineRule="auto"/>
        <w:ind w:left="420" w:leftChars="0" w:firstLine="420" w:firstLineChars="175"/>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szCs w:val="24"/>
          <w:highlight w:val="none"/>
          <w:lang w:eastAsia="zh-CN"/>
          <w14:textFill>
            <w14:solidFill>
              <w14:schemeClr w14:val="tx1"/>
            </w14:solidFill>
          </w14:textFill>
        </w:rPr>
        <w:t>李淑</w:t>
      </w:r>
    </w:p>
    <w:p w14:paraId="1AA2893A">
      <w:pPr>
        <w:snapToGrid w:val="0"/>
        <w:spacing w:line="312" w:lineRule="auto"/>
        <w:ind w:left="420" w:leftChars="0"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联系电话：13587132878</w:t>
      </w:r>
    </w:p>
    <w:p w14:paraId="198923DF">
      <w:pPr>
        <w:snapToGrid w:val="0"/>
        <w:spacing w:line="312" w:lineRule="auto"/>
        <w:ind w:left="420" w:leftChars="0" w:firstLine="420" w:firstLineChars="17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质疑联系人：</w:t>
      </w:r>
      <w:r>
        <w:rPr>
          <w:rFonts w:hint="eastAsia" w:ascii="宋体" w:hAnsi="宋体" w:cs="宋体"/>
          <w:color w:val="000000" w:themeColor="text1"/>
          <w:sz w:val="24"/>
          <w:szCs w:val="24"/>
          <w:highlight w:val="none"/>
          <w:lang w:val="en-US" w:eastAsia="zh-CN"/>
          <w14:textFill>
            <w14:solidFill>
              <w14:schemeClr w14:val="tx1"/>
            </w14:solidFill>
          </w14:textFill>
        </w:rPr>
        <w:t>周晓雪</w:t>
      </w:r>
    </w:p>
    <w:p w14:paraId="22A229A3">
      <w:pPr>
        <w:snapToGrid w:val="0"/>
        <w:spacing w:line="312" w:lineRule="auto"/>
        <w:ind w:left="420" w:leftChars="0" w:firstLine="420" w:firstLineChars="17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质疑联系方式：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15857840080</w:t>
      </w:r>
    </w:p>
    <w:p w14:paraId="37EDAA3A">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3.同级政府采购监督管理部门</w:t>
      </w:r>
    </w:p>
    <w:p w14:paraId="1B6FD55C">
      <w:pPr>
        <w:spacing w:line="400" w:lineRule="exact"/>
        <w:ind w:left="0" w:leftChars="0" w:firstLine="840" w:firstLineChars="3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称：青田县财政局政府采购监管科 </w:t>
      </w:r>
    </w:p>
    <w:p w14:paraId="293B4CC9">
      <w:pPr>
        <w:spacing w:line="400" w:lineRule="exact"/>
        <w:ind w:left="0" w:leftChars="0" w:firstLine="840" w:firstLineChars="3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址：浙江省青田县临江东路1号</w:t>
      </w:r>
    </w:p>
    <w:p w14:paraId="3302FF1D">
      <w:pPr>
        <w:spacing w:line="400" w:lineRule="exact"/>
        <w:ind w:left="0" w:leftChars="0" w:firstLine="840" w:firstLineChars="3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传   真：</w:t>
      </w:r>
      <w:r>
        <w:rPr>
          <w:rFonts w:hint="eastAsia" w:ascii="宋体" w:hAnsi="宋体" w:eastAsia="宋体" w:cs="宋体"/>
          <w:color w:val="000000" w:themeColor="text1"/>
          <w:sz w:val="24"/>
          <w:szCs w:val="24"/>
          <w:highlight w:val="none"/>
          <w14:textFill>
            <w14:solidFill>
              <w14:schemeClr w14:val="tx1"/>
            </w14:solidFill>
          </w14:textFill>
        </w:rPr>
        <w:t> </w:t>
      </w:r>
    </w:p>
    <w:p w14:paraId="7B140164">
      <w:pPr>
        <w:spacing w:line="400" w:lineRule="exact"/>
        <w:ind w:left="0" w:leftChars="0" w:firstLine="840" w:firstLineChars="3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 ：</w:t>
      </w:r>
      <w:r>
        <w:rPr>
          <w:rFonts w:hint="eastAsia" w:ascii="宋体" w:hAnsi="宋体" w:eastAsia="宋体" w:cs="宋体"/>
          <w:color w:val="000000" w:themeColor="text1"/>
          <w:sz w:val="24"/>
          <w:szCs w:val="24"/>
          <w:highlight w:val="none"/>
          <w:lang w:val="en-US" w:eastAsia="zh-CN"/>
          <w14:textFill>
            <w14:solidFill>
              <w14:schemeClr w14:val="tx1"/>
            </w14:solidFill>
          </w14:textFill>
        </w:rPr>
        <w:t>叶先生</w:t>
      </w:r>
      <w:r>
        <w:rPr>
          <w:rFonts w:hint="eastAsia" w:ascii="宋体" w:hAnsi="宋体" w:eastAsia="宋体" w:cs="宋体"/>
          <w:color w:val="000000" w:themeColor="text1"/>
          <w:sz w:val="24"/>
          <w:szCs w:val="24"/>
          <w:highlight w:val="none"/>
          <w14:textFill>
            <w14:solidFill>
              <w14:schemeClr w14:val="tx1"/>
            </w14:solidFill>
          </w14:textFill>
        </w:rPr>
        <w:t> </w:t>
      </w:r>
    </w:p>
    <w:p w14:paraId="42D18D2B">
      <w:pPr>
        <w:spacing w:line="400" w:lineRule="exact"/>
        <w:ind w:left="0" w:leftChars="0" w:firstLine="840" w:firstLineChars="3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监督投诉电话：0578-6826642</w:t>
      </w:r>
    </w:p>
    <w:p w14:paraId="4D8996D7">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若对项目采购电子交易系统操作有疑问，可登录政采云（https://www.zcygov.cn/），点击右侧咨询小采，获取采小蜜智能服务管家帮助，或拨打政采云服务热线95763获取热线服务帮助。CA问题联系电话（人工）：汇信CA 400-888-4636；天谷CA 400-087-8198。</w:t>
      </w:r>
    </w:p>
    <w:p w14:paraId="031765CB">
      <w:pPr>
        <w:spacing w:line="360" w:lineRule="auto"/>
        <w:jc w:val="center"/>
        <w:outlineLvl w:val="0"/>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bookmarkEnd w:id="19"/>
      <w:bookmarkEnd w:id="20"/>
      <w:bookmarkEnd w:id="21"/>
      <w:bookmarkEnd w:id="22"/>
      <w:bookmarkEnd w:id="23"/>
      <w:bookmarkStart w:id="31" w:name="_Toc77924898"/>
      <w:bookmarkStart w:id="32" w:name="_Toc28453"/>
      <w:bookmarkStart w:id="33" w:name="_Toc137628984"/>
      <w:bookmarkStart w:id="34" w:name="_Toc25247"/>
      <w:bookmarkStart w:id="35" w:name="_Toc493956019"/>
      <w:bookmarkStart w:id="36" w:name="_Toc30669"/>
      <w:bookmarkStart w:id="37" w:name="_Toc117174649"/>
      <w:r>
        <w:rPr>
          <w:rFonts w:hint="eastAsia" w:ascii="宋体" w:hAnsi="宋体" w:eastAsia="宋体" w:cs="宋体"/>
          <w:b/>
          <w:bCs/>
          <w:color w:val="000000" w:themeColor="text1"/>
          <w:sz w:val="32"/>
          <w:szCs w:val="32"/>
          <w:highlight w:val="none"/>
          <w14:textFill>
            <w14:solidFill>
              <w14:schemeClr w14:val="tx1"/>
            </w14:solidFill>
          </w14:textFill>
        </w:rPr>
        <w:t xml:space="preserve">第二章  </w:t>
      </w:r>
      <w:bookmarkEnd w:id="31"/>
      <w:bookmarkEnd w:id="32"/>
      <w:bookmarkEnd w:id="33"/>
      <w:bookmarkEnd w:id="34"/>
      <w:bookmarkEnd w:id="35"/>
      <w:r>
        <w:rPr>
          <w:rFonts w:hint="eastAsia" w:ascii="宋体" w:hAnsi="宋体" w:eastAsia="宋体" w:cs="宋体"/>
          <w:b/>
          <w:bCs/>
          <w:color w:val="000000" w:themeColor="text1"/>
          <w:sz w:val="32"/>
          <w:szCs w:val="32"/>
          <w:highlight w:val="none"/>
          <w:lang w:val="en-US" w:eastAsia="zh-CN"/>
          <w14:textFill>
            <w14:solidFill>
              <w14:schemeClr w14:val="tx1"/>
            </w14:solidFill>
          </w14:textFill>
        </w:rPr>
        <w:t>招标需求</w:t>
      </w:r>
    </w:p>
    <w:p w14:paraId="7C8491D6">
      <w:pPr>
        <w:pStyle w:val="3"/>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bookmarkStart w:id="38" w:name="_Toc32390"/>
      <w:bookmarkStart w:id="39" w:name="_Toc2398"/>
      <w:bookmarkStart w:id="40" w:name="_Toc2373"/>
      <w:bookmarkStart w:id="41" w:name="_Toc9225"/>
      <w:r>
        <w:rPr>
          <w:rFonts w:hint="eastAsia" w:ascii="宋体" w:hAnsi="宋体" w:eastAsia="宋体" w:cs="宋体"/>
          <w:color w:val="000000" w:themeColor="text1"/>
          <w:sz w:val="24"/>
          <w:szCs w:val="24"/>
          <w:highlight w:val="none"/>
          <w14:textFill>
            <w14:solidFill>
              <w14:schemeClr w14:val="tx1"/>
            </w14:solidFill>
          </w14:textFill>
        </w:rPr>
        <w:t>一、采购概况</w:t>
      </w:r>
      <w:bookmarkEnd w:id="38"/>
      <w:bookmarkEnd w:id="39"/>
      <w:bookmarkEnd w:id="40"/>
    </w:p>
    <w:tbl>
      <w:tblPr>
        <w:tblStyle w:val="32"/>
        <w:tblW w:w="8985" w:type="dxa"/>
        <w:jc w:val="center"/>
        <w:tblLayout w:type="fixed"/>
        <w:tblCellMar>
          <w:top w:w="0" w:type="dxa"/>
          <w:left w:w="0" w:type="dxa"/>
          <w:bottom w:w="0" w:type="dxa"/>
          <w:right w:w="0" w:type="dxa"/>
        </w:tblCellMar>
      </w:tblPr>
      <w:tblGrid>
        <w:gridCol w:w="615"/>
        <w:gridCol w:w="3369"/>
        <w:gridCol w:w="1071"/>
        <w:gridCol w:w="1260"/>
        <w:gridCol w:w="2670"/>
      </w:tblGrid>
      <w:tr w14:paraId="158B95EB">
        <w:tblPrEx>
          <w:tblCellMar>
            <w:top w:w="0" w:type="dxa"/>
            <w:left w:w="0" w:type="dxa"/>
            <w:bottom w:w="0" w:type="dxa"/>
            <w:right w:w="0" w:type="dxa"/>
          </w:tblCellMar>
        </w:tblPrEx>
        <w:trPr>
          <w:trHeight w:val="521" w:hRule="atLeast"/>
          <w:jc w:val="center"/>
        </w:trPr>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545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themeColor="text1"/>
                <w:kern w:val="0"/>
                <w:sz w:val="24"/>
                <w:szCs w:val="24"/>
                <w:highlight w:val="none"/>
                <w:lang w:bidi="ar"/>
                <w14:textFill>
                  <w14:solidFill>
                    <w14:schemeClr w14:val="tx1"/>
                  </w14:solidFill>
                </w14:textFill>
              </w:rPr>
            </w:pPr>
            <w:r>
              <w:rPr>
                <w:rFonts w:hint="eastAsia" w:ascii="宋体" w:hAnsi="宋体" w:eastAsia="宋体" w:cs="宋体"/>
                <w:b/>
                <w:color w:val="000000" w:themeColor="text1"/>
                <w:kern w:val="0"/>
                <w:sz w:val="24"/>
                <w:szCs w:val="24"/>
                <w:highlight w:val="none"/>
                <w:lang w:bidi="ar"/>
                <w14:textFill>
                  <w14:solidFill>
                    <w14:schemeClr w14:val="tx1"/>
                  </w14:solidFill>
                </w14:textFill>
              </w:rPr>
              <w:t>序号</w:t>
            </w:r>
          </w:p>
        </w:tc>
        <w:tc>
          <w:tcPr>
            <w:tcW w:w="33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0CA1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bidi="ar"/>
                <w14:textFill>
                  <w14:solidFill>
                    <w14:schemeClr w14:val="tx1"/>
                  </w14:solidFill>
                </w14:textFill>
              </w:rPr>
              <w:t>采购内容</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E5FB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单位</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36A9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最高限价</w:t>
            </w:r>
          </w:p>
        </w:tc>
        <w:tc>
          <w:tcPr>
            <w:tcW w:w="2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C35E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备注</w:t>
            </w:r>
          </w:p>
        </w:tc>
      </w:tr>
      <w:tr w14:paraId="47E8A474">
        <w:tblPrEx>
          <w:tblCellMar>
            <w:top w:w="0" w:type="dxa"/>
            <w:left w:w="0" w:type="dxa"/>
            <w:bottom w:w="0" w:type="dxa"/>
            <w:right w:w="0" w:type="dxa"/>
          </w:tblCellMar>
        </w:tblPrEx>
        <w:trPr>
          <w:trHeight w:val="900" w:hRule="atLeast"/>
          <w:jc w:val="center"/>
        </w:trPr>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CFA8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1</w:t>
            </w:r>
          </w:p>
        </w:tc>
        <w:tc>
          <w:tcPr>
            <w:tcW w:w="33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A52B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年度青田县中小学塑胶运动场项目</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804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1项</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3794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5000000</w:t>
            </w:r>
            <w:r>
              <w:rPr>
                <w:rFonts w:hint="eastAsia" w:ascii="宋体" w:hAnsi="宋体" w:eastAsia="宋体" w:cs="宋体"/>
                <w:color w:val="000000" w:themeColor="text1"/>
                <w:sz w:val="24"/>
                <w:szCs w:val="24"/>
                <w:highlight w:val="none"/>
                <w14:textFill>
                  <w14:solidFill>
                    <w14:schemeClr w14:val="tx1"/>
                  </w14:solidFill>
                </w14:textFill>
              </w:rPr>
              <w:t>元</w:t>
            </w:r>
          </w:p>
        </w:tc>
        <w:tc>
          <w:tcPr>
            <w:tcW w:w="2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C1C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投标人报价超过</w:t>
            </w:r>
            <w:r>
              <w:rPr>
                <w:rFonts w:hint="eastAsia" w:ascii="宋体" w:hAnsi="宋体" w:cs="宋体"/>
                <w:color w:val="000000" w:themeColor="text1"/>
                <w:kern w:val="0"/>
                <w:sz w:val="24"/>
                <w:szCs w:val="24"/>
                <w:highlight w:val="none"/>
                <w:lang w:val="en-US" w:eastAsia="zh-CN"/>
                <w14:textFill>
                  <w14:solidFill>
                    <w14:schemeClr w14:val="tx1"/>
                  </w14:solidFill>
                </w14:textFill>
              </w:rPr>
              <w:t>最高限价</w:t>
            </w:r>
            <w:r>
              <w:rPr>
                <w:rFonts w:hint="eastAsia" w:ascii="宋体" w:hAnsi="宋体" w:eastAsia="宋体" w:cs="宋体"/>
                <w:color w:val="000000" w:themeColor="text1"/>
                <w:kern w:val="0"/>
                <w:sz w:val="24"/>
                <w:szCs w:val="24"/>
                <w:highlight w:val="none"/>
                <w14:textFill>
                  <w14:solidFill>
                    <w14:schemeClr w14:val="tx1"/>
                  </w14:solidFill>
                </w14:textFill>
              </w:rPr>
              <w:t>的，作无效报价处理。</w:t>
            </w:r>
          </w:p>
        </w:tc>
      </w:tr>
      <w:bookmarkEnd w:id="41"/>
    </w:tbl>
    <w:p w14:paraId="2375CF17">
      <w:pPr>
        <w:pStyle w:val="3"/>
        <w:spacing w:line="360" w:lineRule="auto"/>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42" w:name="_Toc29223"/>
      <w:bookmarkStart w:id="43" w:name="_Toc24079"/>
      <w:bookmarkStart w:id="44" w:name="_Toc594"/>
      <w:bookmarkStart w:id="45" w:name="_Toc12972651"/>
      <w:bookmarkStart w:id="46" w:name="_Toc486423870"/>
      <w:bookmarkStart w:id="47" w:name="_Toc493956020"/>
      <w:bookmarkStart w:id="48" w:name="_Toc493957132"/>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二、总说明</w:t>
      </w:r>
      <w:bookmarkEnd w:id="42"/>
      <w:bookmarkEnd w:id="43"/>
      <w:bookmarkEnd w:id="44"/>
    </w:p>
    <w:p w14:paraId="3D2C20EA">
      <w:pPr>
        <w:pStyle w:val="66"/>
        <w:tabs>
          <w:tab w:val="left" w:pos="878"/>
        </w:tabs>
        <w:autoSpaceDE w:val="0"/>
        <w:autoSpaceDN w:val="0"/>
        <w:spacing w:before="33" w:line="357" w:lineRule="auto"/>
        <w:ind w:left="0" w:leftChars="0" w:right="100" w:firstLine="448" w:firstLineChars="200"/>
        <w:rPr>
          <w:rFonts w:hint="eastAsia" w:ascii="宋体" w:hAnsi="宋体" w:eastAsia="宋体" w:cs="宋体"/>
          <w:color w:val="000000" w:themeColor="text1"/>
          <w:spacing w:val="-8"/>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8"/>
          <w:kern w:val="2"/>
          <w:sz w:val="24"/>
          <w:szCs w:val="24"/>
          <w:highlight w:val="none"/>
          <w:lang w:val="en-US" w:eastAsia="zh-CN" w:bidi="ar-SA"/>
          <w14:textFill>
            <w14:solidFill>
              <w14:schemeClr w14:val="tx1"/>
            </w14:solidFill>
          </w14:textFill>
        </w:rPr>
        <w:t>1. 技术要求及标准的执行</w:t>
      </w:r>
    </w:p>
    <w:p w14:paraId="3E597AF1">
      <w:pPr>
        <w:pStyle w:val="66"/>
        <w:tabs>
          <w:tab w:val="left" w:pos="878"/>
        </w:tabs>
        <w:autoSpaceDE w:val="0"/>
        <w:autoSpaceDN w:val="0"/>
        <w:spacing w:before="33" w:line="357" w:lineRule="auto"/>
        <w:ind w:left="0" w:leftChars="0" w:right="100" w:firstLine="448" w:firstLineChars="200"/>
        <w:rPr>
          <w:rFonts w:hint="eastAsia" w:ascii="宋体" w:hAnsi="宋体" w:eastAsia="宋体" w:cs="宋体"/>
          <w:color w:val="000000" w:themeColor="text1"/>
          <w:spacing w:val="-8"/>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8"/>
          <w:kern w:val="2"/>
          <w:sz w:val="24"/>
          <w:szCs w:val="24"/>
          <w:highlight w:val="none"/>
          <w:lang w:val="en-US" w:eastAsia="zh-CN" w:bidi="ar-SA"/>
          <w14:textFill>
            <w14:solidFill>
              <w14:schemeClr w14:val="tx1"/>
            </w14:solidFill>
          </w14:textFill>
        </w:rPr>
        <w:t>招标内容所涉及的产品标准、施工规范、验收标准，应符合国家有关条例及规范。所使用的塑胶原材料均为环保材料，性能必须满足以下标准的全部要求：《中小学合成材料面层运动场地》（GB 36246-2018）；《中小学合成材料面层田径场地》（GB/T 43564-2023）；</w:t>
      </w:r>
    </w:p>
    <w:p w14:paraId="78963AB7">
      <w:pPr>
        <w:pStyle w:val="66"/>
        <w:tabs>
          <w:tab w:val="left" w:pos="878"/>
        </w:tabs>
        <w:autoSpaceDE w:val="0"/>
        <w:autoSpaceDN w:val="0"/>
        <w:spacing w:before="33" w:line="357" w:lineRule="auto"/>
        <w:ind w:left="0" w:leftChars="0" w:right="100" w:firstLine="0" w:firstLineChars="0"/>
        <w:rPr>
          <w:rFonts w:hint="eastAsia" w:ascii="宋体" w:hAnsi="宋体" w:eastAsia="宋体" w:cs="宋体"/>
          <w:color w:val="000000" w:themeColor="text1"/>
          <w:spacing w:val="-8"/>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8"/>
          <w:kern w:val="2"/>
          <w:sz w:val="24"/>
          <w:szCs w:val="24"/>
          <w:highlight w:val="none"/>
          <w:lang w:val="en-US" w:eastAsia="zh-CN" w:bidi="ar-SA"/>
          <w14:textFill>
            <w14:solidFill>
              <w14:schemeClr w14:val="tx1"/>
            </w14:solidFill>
          </w14:textFill>
        </w:rPr>
        <w:t>《运动场地建设与验收标准》（T/ZSVA 001—2021）； 国家、省、市发布的其他现行有效相关规范、标准。供应商应严格按照施工图纸及上述标准进行施工，并满足招标文件约定的检测项目与验收要求。如上述标准有更新，按最新有效版本执行，因标准更新产生的材料、工艺调整费用已包含在投标报价中，采购人不另行增加费用。</w:t>
      </w:r>
    </w:p>
    <w:p w14:paraId="04FEA1CF">
      <w:pPr>
        <w:pStyle w:val="66"/>
        <w:tabs>
          <w:tab w:val="left" w:pos="878"/>
        </w:tabs>
        <w:autoSpaceDE w:val="0"/>
        <w:autoSpaceDN w:val="0"/>
        <w:spacing w:before="33" w:line="357" w:lineRule="auto"/>
        <w:ind w:left="0" w:leftChars="0" w:right="100" w:firstLine="448" w:firstLineChars="200"/>
        <w:rPr>
          <w:rFonts w:hint="eastAsia" w:ascii="宋体" w:hAnsi="宋体" w:eastAsia="宋体" w:cs="宋体"/>
          <w:color w:val="000000" w:themeColor="text1"/>
          <w:spacing w:val="-8"/>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8"/>
          <w:kern w:val="2"/>
          <w:sz w:val="24"/>
          <w:szCs w:val="24"/>
          <w:highlight w:val="none"/>
          <w:lang w:val="en-US" w:eastAsia="zh-CN" w:bidi="ar-SA"/>
          <w14:textFill>
            <w14:solidFill>
              <w14:schemeClr w14:val="tx1"/>
            </w14:solidFill>
          </w14:textFill>
        </w:rPr>
        <w:t>2.本技术规范要求提出的为最低限度的基本技术要求，未对所有技术细节作出规定，供应商应提供符合本技术要求和国家标准、行业标准的优质产品与服务，不得以低于标准要求的产品或服务响应本项目。</w:t>
      </w:r>
    </w:p>
    <w:p w14:paraId="4B7C18F1">
      <w:pPr>
        <w:spacing w:line="360" w:lineRule="auto"/>
        <w:ind w:firstLine="448" w:firstLineChars="20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8"/>
          <w:kern w:val="2"/>
          <w:sz w:val="24"/>
          <w:szCs w:val="24"/>
          <w:highlight w:val="none"/>
          <w:lang w:val="en-US" w:eastAsia="zh-CN" w:bidi="ar-SA"/>
          <w14:textFill>
            <w14:solidFill>
              <w14:schemeClr w14:val="tx1"/>
            </w14:solidFill>
          </w14:textFill>
        </w:rPr>
        <w:t>3.国家、省、市在施工、检测和验收方面若有新规范、新标准的，供应商必须按照最新的规范、标准执行，采购人不再另行增加费用。</w:t>
      </w:r>
      <w:bookmarkStart w:id="49" w:name="_Toc13155"/>
    </w:p>
    <w:p w14:paraId="31C9DC41">
      <w:pPr>
        <w:pStyle w:val="3"/>
        <w:spacing w:line="360" w:lineRule="auto"/>
        <w:jc w:val="left"/>
        <w:rPr>
          <w:rFonts w:hint="eastAsia" w:ascii="宋体" w:hAnsi="宋体" w:eastAsia="宋体" w:cs="宋体"/>
          <w:b/>
          <w:bCs/>
          <w:color w:val="000000" w:themeColor="text1"/>
          <w:sz w:val="28"/>
          <w:szCs w:val="18"/>
          <w:highlight w:val="none"/>
          <w:lang w:val="en-US" w:eastAsia="zh-CN"/>
          <w14:textFill>
            <w14:solidFill>
              <w14:schemeClr w14:val="tx1"/>
            </w14:solidFill>
          </w14:textFill>
        </w:rPr>
      </w:pPr>
      <w:bookmarkStart w:id="50" w:name="_Toc16468"/>
      <w:bookmarkStart w:id="51" w:name="_Toc16886"/>
      <w:r>
        <w:rPr>
          <w:rFonts w:hint="eastAsia" w:ascii="宋体" w:hAnsi="宋体" w:eastAsia="宋体" w:cs="宋体"/>
          <w:b/>
          <w:bCs/>
          <w:color w:val="000000" w:themeColor="text1"/>
          <w:sz w:val="28"/>
          <w:szCs w:val="18"/>
          <w:highlight w:val="none"/>
          <w:lang w:val="en-US" w:eastAsia="zh-CN"/>
          <w14:textFill>
            <w14:solidFill>
              <w14:schemeClr w14:val="tx1"/>
            </w14:solidFill>
          </w14:textFill>
        </w:rPr>
        <w:t>三、货物清单</w:t>
      </w:r>
      <w:bookmarkEnd w:id="49"/>
      <w:bookmarkEnd w:id="50"/>
      <w:bookmarkEnd w:id="51"/>
      <w:r>
        <w:rPr>
          <w:rFonts w:hint="eastAsia" w:ascii="宋体" w:hAnsi="宋体" w:eastAsia="宋体" w:cs="宋体"/>
          <w:b/>
          <w:bCs/>
          <w:color w:val="000000" w:themeColor="text1"/>
          <w:sz w:val="28"/>
          <w:szCs w:val="18"/>
          <w:highlight w:val="none"/>
          <w:lang w:val="en-US" w:eastAsia="zh-CN"/>
          <w14:textFill>
            <w14:solidFill>
              <w14:schemeClr w14:val="tx1"/>
            </w14:solidFill>
          </w14:textFill>
        </w:rPr>
        <w:t>（报价明细以此表为准）</w:t>
      </w:r>
    </w:p>
    <w:bookmarkEnd w:id="45"/>
    <w:bookmarkEnd w:id="46"/>
    <w:bookmarkEnd w:id="47"/>
    <w:bookmarkEnd w:id="48"/>
    <w:tbl>
      <w:tblPr>
        <w:tblStyle w:val="32"/>
        <w:tblW w:w="9051" w:type="dxa"/>
        <w:jc w:val="center"/>
        <w:tblLayout w:type="fixed"/>
        <w:tblCellMar>
          <w:top w:w="0" w:type="dxa"/>
          <w:left w:w="108" w:type="dxa"/>
          <w:bottom w:w="0" w:type="dxa"/>
          <w:right w:w="108" w:type="dxa"/>
        </w:tblCellMar>
      </w:tblPr>
      <w:tblGrid>
        <w:gridCol w:w="640"/>
        <w:gridCol w:w="2453"/>
        <w:gridCol w:w="2453"/>
        <w:gridCol w:w="1282"/>
        <w:gridCol w:w="2223"/>
      </w:tblGrid>
      <w:tr w14:paraId="5646E7D4">
        <w:tblPrEx>
          <w:tblCellMar>
            <w:top w:w="0" w:type="dxa"/>
            <w:left w:w="108" w:type="dxa"/>
            <w:bottom w:w="0" w:type="dxa"/>
            <w:right w:w="108" w:type="dxa"/>
          </w:tblCellMar>
        </w:tblPrEx>
        <w:trPr>
          <w:trHeight w:val="620"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351EE047">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序号</w:t>
            </w:r>
          </w:p>
        </w:tc>
        <w:tc>
          <w:tcPr>
            <w:tcW w:w="2453" w:type="dxa"/>
            <w:tcBorders>
              <w:top w:val="single" w:color="auto" w:sz="4" w:space="0"/>
              <w:left w:val="nil"/>
              <w:bottom w:val="single" w:color="auto" w:sz="4" w:space="0"/>
              <w:right w:val="single" w:color="auto" w:sz="4" w:space="0"/>
            </w:tcBorders>
            <w:noWrap/>
            <w:vAlign w:val="center"/>
          </w:tcPr>
          <w:p w14:paraId="54C6688C">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项目</w:t>
            </w:r>
          </w:p>
        </w:tc>
        <w:tc>
          <w:tcPr>
            <w:tcW w:w="2453" w:type="dxa"/>
            <w:tcBorders>
              <w:top w:val="single" w:color="auto" w:sz="4" w:space="0"/>
              <w:left w:val="nil"/>
              <w:bottom w:val="single" w:color="auto" w:sz="4" w:space="0"/>
              <w:right w:val="single" w:color="auto" w:sz="4" w:space="0"/>
            </w:tcBorders>
            <w:noWrap/>
            <w:vAlign w:val="center"/>
          </w:tcPr>
          <w:p w14:paraId="6982B87C">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内容</w:t>
            </w:r>
          </w:p>
        </w:tc>
        <w:tc>
          <w:tcPr>
            <w:tcW w:w="1282" w:type="dxa"/>
            <w:tcBorders>
              <w:top w:val="single" w:color="auto" w:sz="4" w:space="0"/>
              <w:left w:val="nil"/>
              <w:bottom w:val="single" w:color="auto" w:sz="4" w:space="0"/>
              <w:right w:val="single" w:color="auto" w:sz="4" w:space="0"/>
            </w:tcBorders>
            <w:noWrap/>
            <w:vAlign w:val="center"/>
          </w:tcPr>
          <w:p w14:paraId="4C387CB0">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p w14:paraId="7E4CCD00">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（暂估）</w:t>
            </w:r>
          </w:p>
        </w:tc>
        <w:tc>
          <w:tcPr>
            <w:tcW w:w="2223" w:type="dxa"/>
            <w:tcBorders>
              <w:top w:val="single" w:color="auto" w:sz="4" w:space="0"/>
              <w:left w:val="nil"/>
              <w:bottom w:val="single" w:color="auto" w:sz="4" w:space="0"/>
              <w:right w:val="single" w:color="auto" w:sz="4" w:space="0"/>
            </w:tcBorders>
            <w:noWrap w:val="0"/>
            <w:vAlign w:val="center"/>
          </w:tcPr>
          <w:p w14:paraId="1DC8E8F3">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备注</w:t>
            </w:r>
          </w:p>
        </w:tc>
      </w:tr>
      <w:tr w14:paraId="3E29523C">
        <w:tblPrEx>
          <w:tblCellMar>
            <w:top w:w="0" w:type="dxa"/>
            <w:left w:w="108" w:type="dxa"/>
            <w:bottom w:w="0" w:type="dxa"/>
            <w:right w:w="108" w:type="dxa"/>
          </w:tblCellMar>
        </w:tblPrEx>
        <w:trPr>
          <w:trHeight w:val="90"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5635838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2453" w:type="dxa"/>
            <w:tcBorders>
              <w:top w:val="single" w:color="auto" w:sz="4" w:space="0"/>
              <w:left w:val="single" w:color="auto" w:sz="4" w:space="0"/>
              <w:bottom w:val="single" w:color="auto" w:sz="4" w:space="0"/>
              <w:right w:val="single" w:color="auto" w:sz="4" w:space="0"/>
            </w:tcBorders>
            <w:noWrap w:val="0"/>
            <w:vAlign w:val="center"/>
          </w:tcPr>
          <w:p w14:paraId="42BB0C7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透气型塑胶面层运动场（新做或翻新）</w:t>
            </w:r>
          </w:p>
        </w:tc>
        <w:tc>
          <w:tcPr>
            <w:tcW w:w="2453" w:type="dxa"/>
            <w:tcBorders>
              <w:top w:val="single" w:color="auto" w:sz="4" w:space="0"/>
              <w:left w:val="single" w:color="auto" w:sz="4" w:space="0"/>
              <w:bottom w:val="single" w:color="auto" w:sz="4" w:space="0"/>
              <w:right w:val="single" w:color="auto" w:sz="4" w:space="0"/>
            </w:tcBorders>
            <w:noWrap w:val="0"/>
            <w:vAlign w:val="center"/>
          </w:tcPr>
          <w:p w14:paraId="1827A2E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厚度≥13mm</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49E1658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7570</w:t>
            </w:r>
          </w:p>
        </w:tc>
        <w:tc>
          <w:tcPr>
            <w:tcW w:w="2223" w:type="dxa"/>
            <w:vMerge w:val="restart"/>
            <w:tcBorders>
              <w:top w:val="single" w:color="auto" w:sz="4" w:space="0"/>
              <w:left w:val="single" w:color="auto" w:sz="4" w:space="0"/>
              <w:bottom w:val="single" w:color="auto" w:sz="4" w:space="0"/>
              <w:right w:val="single" w:color="auto" w:sz="4" w:space="0"/>
            </w:tcBorders>
            <w:noWrap w:val="0"/>
            <w:vAlign w:val="center"/>
          </w:tcPr>
          <w:p w14:paraId="7F0E7BAD">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包括</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但不仅限于</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30BD0CE">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原运动场面层重新喷漆。</w:t>
            </w:r>
          </w:p>
          <w:p w14:paraId="085F5532">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2.拆除场地原有面层，基层详见原有基层情况而定，如有凹陷等问题则需</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供应商进行</w:t>
            </w:r>
            <w:r>
              <w:rPr>
                <w:rFonts w:hint="eastAsia" w:ascii="宋体" w:hAnsi="宋体" w:eastAsia="宋体" w:cs="宋体"/>
                <w:color w:val="000000" w:themeColor="text1"/>
                <w:kern w:val="0"/>
                <w:sz w:val="24"/>
                <w:szCs w:val="24"/>
                <w:highlight w:val="none"/>
                <w14:textFill>
                  <w14:solidFill>
                    <w14:schemeClr w14:val="tx1"/>
                  </w14:solidFill>
                </w14:textFill>
              </w:rPr>
              <w:t>填补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含切割、打磨、修补等</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，结构形式厚度自行考虑，确保达到施工基层标准；废料外运</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及处理</w:t>
            </w:r>
            <w:r>
              <w:rPr>
                <w:rFonts w:hint="eastAsia" w:ascii="宋体" w:hAnsi="宋体" w:eastAsia="宋体" w:cs="宋体"/>
                <w:color w:val="000000" w:themeColor="text1"/>
                <w:kern w:val="0"/>
                <w:sz w:val="24"/>
                <w:szCs w:val="24"/>
                <w:highlight w:val="none"/>
                <w14:textFill>
                  <w14:solidFill>
                    <w14:schemeClr w14:val="tx1"/>
                  </w14:solidFill>
                </w14:textFill>
              </w:rPr>
              <w:t>，运距及堆场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均由供应商</w:t>
            </w:r>
            <w:r>
              <w:rPr>
                <w:rFonts w:hint="eastAsia" w:ascii="宋体" w:hAnsi="宋体" w:eastAsia="宋体" w:cs="宋体"/>
                <w:color w:val="000000" w:themeColor="text1"/>
                <w:kern w:val="0"/>
                <w:sz w:val="24"/>
                <w:szCs w:val="24"/>
                <w:highlight w:val="none"/>
                <w14:textFill>
                  <w14:solidFill>
                    <w14:schemeClr w14:val="tx1"/>
                  </w14:solidFill>
                </w14:textFill>
              </w:rPr>
              <w:t>自行解决。</w:t>
            </w:r>
          </w:p>
        </w:tc>
      </w:tr>
      <w:tr w14:paraId="3FEF103D">
        <w:tblPrEx>
          <w:tblCellMar>
            <w:top w:w="0" w:type="dxa"/>
            <w:left w:w="108" w:type="dxa"/>
            <w:bottom w:w="0" w:type="dxa"/>
            <w:right w:w="108" w:type="dxa"/>
          </w:tblCellMar>
        </w:tblPrEx>
        <w:trPr>
          <w:trHeight w:val="570"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3081F56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2453" w:type="dxa"/>
            <w:tcBorders>
              <w:top w:val="single" w:color="auto" w:sz="4" w:space="0"/>
              <w:left w:val="single" w:color="auto" w:sz="4" w:space="0"/>
              <w:bottom w:val="single" w:color="auto" w:sz="4" w:space="0"/>
              <w:right w:val="single" w:color="auto" w:sz="4" w:space="0"/>
            </w:tcBorders>
            <w:noWrap w:val="0"/>
            <w:vAlign w:val="center"/>
          </w:tcPr>
          <w:p w14:paraId="199A37C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EPDM面层运动场（新做或翻新）</w:t>
            </w:r>
          </w:p>
        </w:tc>
        <w:tc>
          <w:tcPr>
            <w:tcW w:w="2453" w:type="dxa"/>
            <w:tcBorders>
              <w:top w:val="single" w:color="auto" w:sz="4" w:space="0"/>
              <w:left w:val="single" w:color="auto" w:sz="4" w:space="0"/>
              <w:bottom w:val="single" w:color="auto" w:sz="4" w:space="0"/>
              <w:right w:val="single" w:color="auto" w:sz="4" w:space="0"/>
            </w:tcBorders>
            <w:noWrap w:val="0"/>
            <w:vAlign w:val="center"/>
          </w:tcPr>
          <w:p w14:paraId="33C3F45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厚度≥1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mm</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1AFC798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700</w:t>
            </w:r>
          </w:p>
        </w:tc>
        <w:tc>
          <w:tcPr>
            <w:tcW w:w="2223" w:type="dxa"/>
            <w:vMerge w:val="continue"/>
            <w:tcBorders>
              <w:top w:val="single" w:color="auto" w:sz="4" w:space="0"/>
              <w:left w:val="single" w:color="auto" w:sz="4" w:space="0"/>
              <w:bottom w:val="single" w:color="auto" w:sz="4" w:space="0"/>
              <w:right w:val="single" w:color="auto" w:sz="4" w:space="0"/>
            </w:tcBorders>
            <w:noWrap w:val="0"/>
            <w:vAlign w:val="top"/>
          </w:tcPr>
          <w:p w14:paraId="2E065D9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33509A5E">
        <w:tblPrEx>
          <w:tblCellMar>
            <w:top w:w="0" w:type="dxa"/>
            <w:left w:w="108" w:type="dxa"/>
            <w:bottom w:w="0" w:type="dxa"/>
            <w:right w:w="108" w:type="dxa"/>
          </w:tblCellMar>
        </w:tblPrEx>
        <w:trPr>
          <w:trHeight w:val="6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03F5BCA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2453" w:type="dxa"/>
            <w:tcBorders>
              <w:top w:val="single" w:color="auto" w:sz="4" w:space="0"/>
              <w:left w:val="single" w:color="auto" w:sz="4" w:space="0"/>
              <w:bottom w:val="single" w:color="auto" w:sz="4" w:space="0"/>
              <w:right w:val="single" w:color="auto" w:sz="4" w:space="0"/>
            </w:tcBorders>
            <w:noWrap w:val="0"/>
            <w:vAlign w:val="center"/>
          </w:tcPr>
          <w:p w14:paraId="7EDD8B3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半预制全塑型聚氨酯跑道</w:t>
            </w:r>
          </w:p>
        </w:tc>
        <w:tc>
          <w:tcPr>
            <w:tcW w:w="2453" w:type="dxa"/>
            <w:tcBorders>
              <w:top w:val="single" w:color="auto" w:sz="4" w:space="0"/>
              <w:left w:val="single" w:color="auto" w:sz="4" w:space="0"/>
              <w:bottom w:val="single" w:color="auto" w:sz="4" w:space="0"/>
              <w:right w:val="single" w:color="auto" w:sz="4" w:space="0"/>
            </w:tcBorders>
            <w:noWrap w:val="0"/>
            <w:vAlign w:val="center"/>
          </w:tcPr>
          <w:p w14:paraId="259503F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厚度≥13mm</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7A308F7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9000</w:t>
            </w:r>
          </w:p>
        </w:tc>
        <w:tc>
          <w:tcPr>
            <w:tcW w:w="2223" w:type="dxa"/>
            <w:vMerge w:val="continue"/>
            <w:tcBorders>
              <w:top w:val="single" w:color="auto" w:sz="4" w:space="0"/>
              <w:left w:val="single" w:color="auto" w:sz="4" w:space="0"/>
              <w:bottom w:val="single" w:color="auto" w:sz="4" w:space="0"/>
              <w:right w:val="single" w:color="auto" w:sz="4" w:space="0"/>
            </w:tcBorders>
            <w:noWrap w:val="0"/>
            <w:vAlign w:val="top"/>
          </w:tcPr>
          <w:p w14:paraId="6D2CAD9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2153A3B9">
        <w:tblPrEx>
          <w:tblCellMar>
            <w:top w:w="0" w:type="dxa"/>
            <w:left w:w="108" w:type="dxa"/>
            <w:bottom w:w="0" w:type="dxa"/>
            <w:right w:w="108" w:type="dxa"/>
          </w:tblCellMar>
        </w:tblPrEx>
        <w:trPr>
          <w:trHeight w:val="6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2B1AA20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tc>
        <w:tc>
          <w:tcPr>
            <w:tcW w:w="2453" w:type="dxa"/>
            <w:tcBorders>
              <w:top w:val="single" w:color="auto" w:sz="4" w:space="0"/>
              <w:left w:val="single" w:color="auto" w:sz="4" w:space="0"/>
              <w:bottom w:val="single" w:color="auto" w:sz="4" w:space="0"/>
              <w:right w:val="single" w:color="auto" w:sz="4" w:space="0"/>
            </w:tcBorders>
            <w:noWrap w:val="0"/>
            <w:vAlign w:val="center"/>
          </w:tcPr>
          <w:p w14:paraId="765C663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硅PU球场</w:t>
            </w:r>
          </w:p>
        </w:tc>
        <w:tc>
          <w:tcPr>
            <w:tcW w:w="2453" w:type="dxa"/>
            <w:tcBorders>
              <w:top w:val="single" w:color="auto" w:sz="4" w:space="0"/>
              <w:left w:val="single" w:color="auto" w:sz="4" w:space="0"/>
              <w:bottom w:val="single" w:color="auto" w:sz="4" w:space="0"/>
              <w:right w:val="single" w:color="auto" w:sz="4" w:space="0"/>
            </w:tcBorders>
            <w:noWrap w:val="0"/>
            <w:vAlign w:val="center"/>
          </w:tcPr>
          <w:p w14:paraId="69DB774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厚度≥</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highlight w:val="none"/>
                <w14:textFill>
                  <w14:solidFill>
                    <w14:schemeClr w14:val="tx1"/>
                  </w14:solidFill>
                </w14:textFill>
              </w:rPr>
              <w:t>mm</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54A3CDD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6900</w:t>
            </w:r>
          </w:p>
        </w:tc>
        <w:tc>
          <w:tcPr>
            <w:tcW w:w="2223" w:type="dxa"/>
            <w:vMerge w:val="continue"/>
            <w:tcBorders>
              <w:top w:val="single" w:color="auto" w:sz="4" w:space="0"/>
              <w:left w:val="single" w:color="auto" w:sz="4" w:space="0"/>
              <w:bottom w:val="single" w:color="auto" w:sz="4" w:space="0"/>
              <w:right w:val="single" w:color="auto" w:sz="4" w:space="0"/>
            </w:tcBorders>
            <w:noWrap w:val="0"/>
            <w:vAlign w:val="top"/>
          </w:tcPr>
          <w:p w14:paraId="75ECFD5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3AE01A93">
        <w:tblPrEx>
          <w:tblCellMar>
            <w:top w:w="0" w:type="dxa"/>
            <w:left w:w="108" w:type="dxa"/>
            <w:bottom w:w="0" w:type="dxa"/>
            <w:right w:w="108" w:type="dxa"/>
          </w:tblCellMar>
        </w:tblPrEx>
        <w:trPr>
          <w:trHeight w:val="61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41AECE1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p>
        </w:tc>
        <w:tc>
          <w:tcPr>
            <w:tcW w:w="2453" w:type="dxa"/>
            <w:tcBorders>
              <w:top w:val="single" w:color="auto" w:sz="4" w:space="0"/>
              <w:left w:val="nil"/>
              <w:bottom w:val="single" w:color="auto" w:sz="4" w:space="0"/>
              <w:right w:val="single" w:color="auto" w:sz="4" w:space="0"/>
            </w:tcBorders>
            <w:noWrap w:val="0"/>
            <w:vAlign w:val="center"/>
          </w:tcPr>
          <w:p w14:paraId="3C54103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人工草皮</w:t>
            </w:r>
          </w:p>
        </w:tc>
        <w:tc>
          <w:tcPr>
            <w:tcW w:w="2453" w:type="dxa"/>
            <w:tcBorders>
              <w:top w:val="single" w:color="auto" w:sz="4" w:space="0"/>
              <w:left w:val="nil"/>
              <w:bottom w:val="single" w:color="auto" w:sz="4" w:space="0"/>
              <w:right w:val="single" w:color="auto" w:sz="4" w:space="0"/>
            </w:tcBorders>
            <w:noWrap w:val="0"/>
            <w:vAlign w:val="center"/>
          </w:tcPr>
          <w:p w14:paraId="49F2B74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10mm厚弹性垫基础，单丝，草高50mm</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3A0EF49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700</w:t>
            </w:r>
          </w:p>
        </w:tc>
        <w:tc>
          <w:tcPr>
            <w:tcW w:w="2223" w:type="dxa"/>
            <w:vMerge w:val="continue"/>
            <w:tcBorders>
              <w:top w:val="single" w:color="auto" w:sz="4" w:space="0"/>
              <w:left w:val="single" w:color="auto" w:sz="4" w:space="0"/>
              <w:bottom w:val="single" w:color="auto" w:sz="4" w:space="0"/>
              <w:right w:val="single" w:color="auto" w:sz="4" w:space="0"/>
            </w:tcBorders>
            <w:noWrap w:val="0"/>
            <w:vAlign w:val="top"/>
          </w:tcPr>
          <w:p w14:paraId="4547E42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0C5719B0">
        <w:tblPrEx>
          <w:tblCellMar>
            <w:top w:w="0" w:type="dxa"/>
            <w:left w:w="108" w:type="dxa"/>
            <w:bottom w:w="0" w:type="dxa"/>
            <w:right w:w="108" w:type="dxa"/>
          </w:tblCellMar>
        </w:tblPrEx>
        <w:trPr>
          <w:trHeight w:val="61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2FE6FB6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p>
        </w:tc>
        <w:tc>
          <w:tcPr>
            <w:tcW w:w="2453" w:type="dxa"/>
            <w:tcBorders>
              <w:top w:val="single" w:color="auto" w:sz="4" w:space="0"/>
              <w:left w:val="nil"/>
              <w:bottom w:val="single" w:color="auto" w:sz="4" w:space="0"/>
              <w:right w:val="single" w:color="auto" w:sz="4" w:space="0"/>
            </w:tcBorders>
            <w:noWrap w:val="0"/>
            <w:vAlign w:val="center"/>
          </w:tcPr>
          <w:p w14:paraId="02BA109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塑胶面层运动场</w:t>
            </w:r>
          </w:p>
          <w:p w14:paraId="1569DA7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（修补）</w:t>
            </w:r>
          </w:p>
        </w:tc>
        <w:tc>
          <w:tcPr>
            <w:tcW w:w="2453" w:type="dxa"/>
            <w:tcBorders>
              <w:top w:val="single" w:color="auto" w:sz="4" w:space="0"/>
              <w:left w:val="nil"/>
              <w:bottom w:val="single" w:color="auto" w:sz="4" w:space="0"/>
              <w:right w:val="single" w:color="auto" w:sz="4" w:space="0"/>
            </w:tcBorders>
            <w:noWrap w:val="0"/>
            <w:vAlign w:val="center"/>
          </w:tcPr>
          <w:p w14:paraId="2833B73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局部面层破损修补和喷漆</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115FA4D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200</w:t>
            </w:r>
          </w:p>
        </w:tc>
        <w:tc>
          <w:tcPr>
            <w:tcW w:w="2223" w:type="dxa"/>
            <w:vMerge w:val="continue"/>
            <w:tcBorders>
              <w:top w:val="single" w:color="auto" w:sz="4" w:space="0"/>
              <w:left w:val="single" w:color="auto" w:sz="4" w:space="0"/>
              <w:bottom w:val="single" w:color="auto" w:sz="4" w:space="0"/>
              <w:right w:val="single" w:color="auto" w:sz="4" w:space="0"/>
            </w:tcBorders>
            <w:noWrap w:val="0"/>
            <w:vAlign w:val="top"/>
          </w:tcPr>
          <w:p w14:paraId="741FCF2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E495A98">
        <w:tblPrEx>
          <w:tblCellMar>
            <w:top w:w="0" w:type="dxa"/>
            <w:left w:w="108" w:type="dxa"/>
            <w:bottom w:w="0" w:type="dxa"/>
            <w:right w:w="108" w:type="dxa"/>
          </w:tblCellMar>
        </w:tblPrEx>
        <w:trPr>
          <w:trHeight w:val="61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14:paraId="55438D3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p>
        </w:tc>
        <w:tc>
          <w:tcPr>
            <w:tcW w:w="2453" w:type="dxa"/>
            <w:tcBorders>
              <w:top w:val="single" w:color="auto" w:sz="4" w:space="0"/>
              <w:left w:val="nil"/>
              <w:bottom w:val="single" w:color="auto" w:sz="4" w:space="0"/>
              <w:right w:val="single" w:color="auto" w:sz="4" w:space="0"/>
            </w:tcBorders>
            <w:noWrap w:val="0"/>
            <w:vAlign w:val="center"/>
          </w:tcPr>
          <w:p w14:paraId="5213EA8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原有塑胶</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人工草皮</w:t>
            </w:r>
            <w:r>
              <w:rPr>
                <w:rFonts w:hint="eastAsia" w:ascii="宋体" w:hAnsi="宋体" w:eastAsia="宋体" w:cs="宋体"/>
                <w:color w:val="000000" w:themeColor="text1"/>
                <w:kern w:val="0"/>
                <w:sz w:val="24"/>
                <w:szCs w:val="24"/>
                <w:highlight w:val="none"/>
                <w14:textFill>
                  <w14:solidFill>
                    <w14:schemeClr w14:val="tx1"/>
                  </w14:solidFill>
                </w14:textFill>
              </w:rPr>
              <w:t>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除，清理废料等</w:t>
            </w:r>
          </w:p>
        </w:tc>
        <w:tc>
          <w:tcPr>
            <w:tcW w:w="2453" w:type="dxa"/>
            <w:tcBorders>
              <w:top w:val="single" w:color="auto" w:sz="4" w:space="0"/>
              <w:left w:val="nil"/>
              <w:bottom w:val="single" w:color="auto" w:sz="4" w:space="0"/>
              <w:right w:val="single" w:color="auto" w:sz="4" w:space="0"/>
            </w:tcBorders>
            <w:noWrap w:val="0"/>
            <w:vAlign w:val="center"/>
          </w:tcPr>
          <w:p w14:paraId="4D4F364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原有塑胶</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人工草皮</w:t>
            </w:r>
            <w:r>
              <w:rPr>
                <w:rFonts w:hint="eastAsia" w:ascii="宋体" w:hAnsi="宋体" w:eastAsia="宋体" w:cs="宋体"/>
                <w:color w:val="000000" w:themeColor="text1"/>
                <w:kern w:val="0"/>
                <w:sz w:val="24"/>
                <w:szCs w:val="24"/>
                <w:highlight w:val="none"/>
                <w14:textFill>
                  <w14:solidFill>
                    <w14:schemeClr w14:val="tx1"/>
                  </w14:solidFill>
                </w14:textFill>
              </w:rPr>
              <w:t>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除，</w:t>
            </w:r>
            <w:r>
              <w:rPr>
                <w:rFonts w:hint="eastAsia" w:ascii="宋体" w:hAnsi="宋体" w:eastAsia="宋体" w:cs="宋体"/>
                <w:color w:val="000000" w:themeColor="text1"/>
                <w:kern w:val="0"/>
                <w:sz w:val="24"/>
                <w:szCs w:val="24"/>
                <w:highlight w:val="none"/>
                <w14:textFill>
                  <w14:solidFill>
                    <w14:schemeClr w14:val="tx1"/>
                  </w14:solidFill>
                </w14:textFill>
              </w:rPr>
              <w:t>清理废料</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等</w:t>
            </w:r>
            <w:r>
              <w:rPr>
                <w:rFonts w:hint="eastAsia" w:ascii="宋体" w:hAnsi="宋体" w:eastAsia="宋体" w:cs="宋体"/>
                <w:color w:val="000000" w:themeColor="text1"/>
                <w:kern w:val="0"/>
                <w:sz w:val="24"/>
                <w:szCs w:val="24"/>
                <w:highlight w:val="none"/>
                <w14:textFill>
                  <w14:solidFill>
                    <w14:schemeClr w14:val="tx1"/>
                  </w14:solidFill>
                </w14:textFill>
              </w:rPr>
              <w:t>，运距</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堆场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处理供应商</w:t>
            </w:r>
            <w:r>
              <w:rPr>
                <w:rFonts w:hint="eastAsia" w:ascii="宋体" w:hAnsi="宋体" w:eastAsia="宋体" w:cs="宋体"/>
                <w:color w:val="000000" w:themeColor="text1"/>
                <w:kern w:val="0"/>
                <w:sz w:val="24"/>
                <w:szCs w:val="24"/>
                <w:highlight w:val="none"/>
                <w14:textFill>
                  <w14:solidFill>
                    <w14:schemeClr w14:val="tx1"/>
                  </w14:solidFill>
                </w14:textFill>
              </w:rPr>
              <w:t>自行解决。</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513B2A1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16180</w:t>
            </w:r>
          </w:p>
        </w:tc>
        <w:tc>
          <w:tcPr>
            <w:tcW w:w="2223" w:type="dxa"/>
            <w:vMerge w:val="continue"/>
            <w:tcBorders>
              <w:top w:val="single" w:color="auto" w:sz="4" w:space="0"/>
              <w:left w:val="single" w:color="auto" w:sz="4" w:space="0"/>
              <w:bottom w:val="single" w:color="auto" w:sz="4" w:space="0"/>
              <w:right w:val="single" w:color="auto" w:sz="4" w:space="0"/>
            </w:tcBorders>
            <w:noWrap w:val="0"/>
            <w:vAlign w:val="top"/>
          </w:tcPr>
          <w:p w14:paraId="0EC9F0F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bl>
    <w:p w14:paraId="7EF2F505">
      <w:pPr>
        <w:spacing w:line="360" w:lineRule="auto"/>
        <w:ind w:firstLine="480" w:firstLineChars="200"/>
        <w:rPr>
          <w:rFonts w:hint="eastAsia" w:ascii="宋体" w:hAnsi="宋体" w:eastAsia="宋体" w:cs="宋体"/>
          <w:color w:val="000000" w:themeColor="text1"/>
          <w:kern w:val="0"/>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本项目采购为交钥匙工程，</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项目实施时</w:t>
      </w:r>
      <w:r>
        <w:rPr>
          <w:rFonts w:hint="eastAsia" w:ascii="宋体" w:hAnsi="宋体" w:eastAsia="宋体" w:cs="宋体"/>
          <w:color w:val="000000" w:themeColor="text1"/>
          <w:kern w:val="0"/>
          <w:sz w:val="24"/>
          <w:szCs w:val="24"/>
          <w:highlight w:val="none"/>
          <w14:textFill>
            <w14:solidFill>
              <w14:schemeClr w14:val="tx1"/>
            </w14:solidFill>
          </w14:textFill>
        </w:rPr>
        <w:t>所需线缆，管线及其它安装材料、辅材</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或设备，供应商自行现场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勘察</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后</w:t>
      </w:r>
      <w:r>
        <w:rPr>
          <w:rFonts w:hint="eastAsia" w:ascii="宋体" w:hAnsi="宋体" w:eastAsia="宋体" w:cs="宋体"/>
          <w:color w:val="000000" w:themeColor="text1"/>
          <w:kern w:val="0"/>
          <w:sz w:val="24"/>
          <w:szCs w:val="24"/>
          <w:highlight w:val="none"/>
          <w14:textFill>
            <w14:solidFill>
              <w14:schemeClr w14:val="tx1"/>
            </w14:solidFill>
          </w14:textFill>
        </w:rPr>
        <w:t>均根据现场条件自行核算</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，结算时</w:t>
      </w:r>
      <w:r>
        <w:rPr>
          <w:rFonts w:hint="eastAsia" w:ascii="宋体" w:hAnsi="宋体" w:eastAsia="宋体" w:cs="宋体"/>
          <w:color w:val="000000" w:themeColor="text1"/>
          <w:kern w:val="0"/>
          <w:sz w:val="24"/>
          <w:szCs w:val="24"/>
          <w:highlight w:val="none"/>
          <w14:textFill>
            <w14:solidFill>
              <w14:schemeClr w14:val="tx1"/>
            </w14:solidFill>
          </w14:textFill>
        </w:rPr>
        <w:t>供应商不得以任何理由增加该项</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费用</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结算时</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供应商需提供</w:t>
      </w:r>
      <w:r>
        <w:rPr>
          <w:rFonts w:hint="eastAsia" w:ascii="宋体" w:hAnsi="宋体" w:eastAsia="宋体" w:cs="宋体"/>
          <w:color w:val="000000" w:themeColor="text1"/>
          <w:kern w:val="0"/>
          <w:sz w:val="24"/>
          <w:szCs w:val="24"/>
          <w:highlight w:val="none"/>
          <w14:textFill>
            <w14:solidFill>
              <w14:schemeClr w14:val="tx1"/>
            </w14:solidFill>
          </w14:textFill>
        </w:rPr>
        <w:t>设计</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图进行结算。</w:t>
      </w:r>
    </w:p>
    <w:p w14:paraId="65FC5B3D">
      <w:pPr>
        <w:pStyle w:val="66"/>
        <w:tabs>
          <w:tab w:val="left" w:pos="878"/>
        </w:tabs>
        <w:autoSpaceDE w:val="0"/>
        <w:autoSpaceDN w:val="0"/>
        <w:spacing w:before="33" w:line="357" w:lineRule="auto"/>
        <w:ind w:right="100" w:firstLine="422"/>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2.本表面积为采购人暂估数量，供投标人统一报价的口径。项目结算时，数量按实际面积（经采购人或其委托的中介咨询机构确认）计算。结算价=对应项综合单价*实际面积。</w:t>
      </w:r>
    </w:p>
    <w:p w14:paraId="2674E0D3">
      <w:pPr>
        <w:pStyle w:val="66"/>
        <w:tabs>
          <w:tab w:val="left" w:pos="878"/>
        </w:tabs>
        <w:autoSpaceDE w:val="0"/>
        <w:autoSpaceDN w:val="0"/>
        <w:spacing w:before="33" w:line="357" w:lineRule="auto"/>
        <w:ind w:right="100" w:firstLine="422"/>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3.供应商有义务保证本项目的完整性，如项目实施过程中因缺少设备、材料、货物、配件或服务等导致本项目无法正常交付使用的，供应商均须免费提供，在报价时应综合考虑各项风险。</w:t>
      </w:r>
    </w:p>
    <w:p w14:paraId="4C88B1A7">
      <w:pPr>
        <w:pStyle w:val="3"/>
        <w:spacing w:line="360" w:lineRule="auto"/>
        <w:rPr>
          <w:rFonts w:hint="eastAsia" w:ascii="宋体" w:hAnsi="宋体" w:eastAsia="宋体" w:cs="宋体"/>
          <w:b/>
          <w:bCs/>
          <w:color w:val="000000" w:themeColor="text1"/>
          <w:szCs w:val="21"/>
          <w:highlight w:val="none"/>
          <w:lang w:val="en-US" w:eastAsia="zh-CN"/>
          <w14:textFill>
            <w14:solidFill>
              <w14:schemeClr w14:val="tx1"/>
            </w14:solidFill>
          </w14:textFill>
        </w:rPr>
        <w:sectPr>
          <w:footerReference r:id="rId10" w:type="first"/>
          <w:footerReference r:id="rId9" w:type="default"/>
          <w:pgSz w:w="11907" w:h="16840"/>
          <w:pgMar w:top="1418" w:right="1417" w:bottom="1134" w:left="1417" w:header="851" w:footer="851" w:gutter="0"/>
          <w:pgBorders>
            <w:top w:val="none" w:sz="0" w:space="0"/>
            <w:left w:val="none" w:sz="0" w:space="0"/>
            <w:bottom w:val="none" w:sz="0" w:space="0"/>
            <w:right w:val="none" w:sz="0" w:space="0"/>
          </w:pgBorders>
          <w:pgNumType w:fmt="decimal" w:start="1"/>
          <w:cols w:space="720" w:num="1"/>
          <w:titlePg/>
          <w:docGrid w:linePitch="312" w:charSpace="0"/>
        </w:sectPr>
      </w:pPr>
      <w:bookmarkStart w:id="52" w:name="_Toc19597"/>
      <w:bookmarkStart w:id="53" w:name="_Toc12127"/>
    </w:p>
    <w:p w14:paraId="2ABDFC0D">
      <w:pPr>
        <w:pStyle w:val="66"/>
        <w:tabs>
          <w:tab w:val="left" w:pos="878"/>
        </w:tabs>
        <w:autoSpaceDE w:val="0"/>
        <w:autoSpaceDN w:val="0"/>
        <w:spacing w:before="33" w:line="357" w:lineRule="auto"/>
        <w:ind w:right="100" w:firstLine="422"/>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8"/>
          <w:szCs w:val="28"/>
          <w:highlight w:val="none"/>
          <w:lang w:val="en-US" w:eastAsia="zh-CN" w:bidi="ar-SA"/>
          <w14:textFill>
            <w14:solidFill>
              <w14:schemeClr w14:val="tx1"/>
            </w14:solidFill>
          </w14:textFill>
        </w:rPr>
        <w:t xml:space="preserve">四、各学校面积清单  </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（单位：㎡）</w:t>
      </w:r>
    </w:p>
    <w:tbl>
      <w:tblPr>
        <w:tblStyle w:val="32"/>
        <w:tblpPr w:leftFromText="180" w:rightFromText="180" w:vertAnchor="text" w:horzAnchor="page" w:tblpX="1120" w:tblpY="124"/>
        <w:tblOverlap w:val="never"/>
        <w:tblW w:w="14715" w:type="dxa"/>
        <w:tblInd w:w="0" w:type="dxa"/>
        <w:tblLayout w:type="fixed"/>
        <w:tblCellMar>
          <w:top w:w="0" w:type="dxa"/>
          <w:left w:w="0" w:type="dxa"/>
          <w:bottom w:w="0" w:type="dxa"/>
          <w:right w:w="0" w:type="dxa"/>
        </w:tblCellMar>
      </w:tblPr>
      <w:tblGrid>
        <w:gridCol w:w="567"/>
        <w:gridCol w:w="2661"/>
        <w:gridCol w:w="2070"/>
        <w:gridCol w:w="1140"/>
        <w:gridCol w:w="1110"/>
        <w:gridCol w:w="1140"/>
        <w:gridCol w:w="1005"/>
        <w:gridCol w:w="1155"/>
        <w:gridCol w:w="1140"/>
        <w:gridCol w:w="1425"/>
        <w:gridCol w:w="1302"/>
      </w:tblGrid>
      <w:tr w14:paraId="70EF3A9F">
        <w:tblPrEx>
          <w:tblCellMar>
            <w:top w:w="0" w:type="dxa"/>
            <w:left w:w="0" w:type="dxa"/>
            <w:bottom w:w="0" w:type="dxa"/>
            <w:right w:w="0" w:type="dxa"/>
          </w:tblCellMar>
        </w:tblPrEx>
        <w:trPr>
          <w:trHeight w:val="576" w:hRule="atLeast"/>
        </w:trPr>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853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themeColor="text1"/>
                <w:sz w:val="24"/>
                <w:szCs w:val="24"/>
                <w:highlight w:val="none"/>
                <w:u w:val="none"/>
                <w14:textFill>
                  <w14:solidFill>
                    <w14:schemeClr w14:val="tx1"/>
                  </w14:solidFill>
                </w14:textFill>
              </w:rPr>
            </w:pP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序号</w:t>
            </w:r>
          </w:p>
        </w:tc>
        <w:tc>
          <w:tcPr>
            <w:tcW w:w="26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181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themeColor="text1"/>
                <w:sz w:val="24"/>
                <w:szCs w:val="24"/>
                <w:highlight w:val="none"/>
                <w:u w:val="none"/>
                <w14:textFill>
                  <w14:solidFill>
                    <w14:schemeClr w14:val="tx1"/>
                  </w14:solidFill>
                </w14:textFill>
              </w:rPr>
            </w:pP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学校名称</w:t>
            </w:r>
          </w:p>
        </w:tc>
        <w:tc>
          <w:tcPr>
            <w:tcW w:w="2070" w:type="dxa"/>
            <w:vMerge w:val="restart"/>
            <w:tcBorders>
              <w:top w:val="single" w:color="000000" w:sz="4" w:space="0"/>
              <w:left w:val="single" w:color="000000" w:sz="4" w:space="0"/>
              <w:right w:val="nil"/>
            </w:tcBorders>
            <w:noWrap w:val="0"/>
            <w:tcMar>
              <w:top w:w="15" w:type="dxa"/>
              <w:left w:w="15" w:type="dxa"/>
              <w:right w:w="15" w:type="dxa"/>
            </w:tcMar>
            <w:vAlign w:val="center"/>
          </w:tcPr>
          <w:p w14:paraId="6AB16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实施内容</w:t>
            </w:r>
          </w:p>
        </w:tc>
        <w:tc>
          <w:tcPr>
            <w:tcW w:w="1140" w:type="dxa"/>
            <w:vMerge w:val="restart"/>
            <w:tcBorders>
              <w:top w:val="single" w:color="000000" w:sz="4" w:space="0"/>
              <w:left w:val="single" w:color="000000" w:sz="4" w:space="0"/>
              <w:right w:val="nil"/>
            </w:tcBorders>
            <w:noWrap w:val="0"/>
            <w:tcMar>
              <w:top w:w="15" w:type="dxa"/>
              <w:left w:w="15" w:type="dxa"/>
              <w:right w:w="15" w:type="dxa"/>
            </w:tcMar>
            <w:vAlign w:val="center"/>
          </w:tcPr>
          <w:p w14:paraId="1ED82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塑胶（半预制全塑型）</w:t>
            </w:r>
          </w:p>
          <w:p w14:paraId="4835E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面积</w:t>
            </w:r>
            <w:r>
              <w:rPr>
                <w:rFonts w:hint="eastAsia" w:ascii="宋体" w:hAnsi="宋体" w:eastAsia="宋体" w:cs="宋体"/>
                <w:b/>
                <w:bCs w:val="0"/>
                <w:i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b/>
                <w:bCs w:val="0"/>
                <w:color w:val="000000" w:themeColor="text1"/>
                <w:highlight w:val="none"/>
                <w14:textFill>
                  <w14:solidFill>
                    <w14:schemeClr w14:val="tx1"/>
                  </w14:solidFill>
                </w14:textFill>
              </w:rPr>
              <w:t>）</w:t>
            </w:r>
          </w:p>
        </w:tc>
        <w:tc>
          <w:tcPr>
            <w:tcW w:w="2250"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408FDB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themeColor="text1"/>
                <w:sz w:val="24"/>
                <w:szCs w:val="24"/>
                <w:highlight w:val="none"/>
                <w:u w:val="none"/>
                <w14:textFill>
                  <w14:solidFill>
                    <w14:schemeClr w14:val="tx1"/>
                  </w14:solidFill>
                </w14:textFill>
              </w:rPr>
            </w:pP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塑胶（新做或翻新）</w:t>
            </w:r>
          </w:p>
        </w:tc>
        <w:tc>
          <w:tcPr>
            <w:tcW w:w="1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F7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themeColor="text1"/>
                <w:sz w:val="24"/>
                <w:szCs w:val="24"/>
                <w:highlight w:val="none"/>
                <w:u w:val="none"/>
                <w14:textFill>
                  <w14:solidFill>
                    <w14:schemeClr w14:val="tx1"/>
                  </w14:solidFill>
                </w14:textFill>
              </w:rPr>
            </w:pP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塑胶面层（修补）</w:t>
            </w:r>
          </w:p>
        </w:tc>
        <w:tc>
          <w:tcPr>
            <w:tcW w:w="115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115D1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themeColor="text1"/>
                <w:sz w:val="24"/>
                <w:szCs w:val="24"/>
                <w:highlight w:val="none"/>
                <w:u w:val="none"/>
                <w14:textFill>
                  <w14:solidFill>
                    <w14:schemeClr w14:val="tx1"/>
                  </w14:solidFill>
                </w14:textFill>
              </w:rPr>
            </w:pP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硅PU</w:t>
            </w:r>
          </w:p>
        </w:tc>
        <w:tc>
          <w:tcPr>
            <w:tcW w:w="1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19E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themeColor="text1"/>
                <w:sz w:val="24"/>
                <w:szCs w:val="24"/>
                <w:highlight w:val="none"/>
                <w:u w:val="none"/>
                <w14:textFill>
                  <w14:solidFill>
                    <w14:schemeClr w14:val="tx1"/>
                  </w14:solidFill>
                </w14:textFill>
              </w:rPr>
            </w:pP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人工草皮</w:t>
            </w:r>
          </w:p>
        </w:tc>
        <w:tc>
          <w:tcPr>
            <w:tcW w:w="14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5CA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themeColor="text1"/>
                <w:sz w:val="24"/>
                <w:szCs w:val="24"/>
                <w:highlight w:val="none"/>
                <w:u w:val="none"/>
                <w14:textFill>
                  <w14:solidFill>
                    <w14:schemeClr w14:val="tx1"/>
                  </w14:solidFill>
                </w14:textFill>
              </w:rPr>
            </w:pP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翻新面积（涉及铲除、清理废料）</w:t>
            </w:r>
          </w:p>
        </w:tc>
        <w:tc>
          <w:tcPr>
            <w:tcW w:w="13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D3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themeColor="text1"/>
                <w:sz w:val="24"/>
                <w:szCs w:val="24"/>
                <w:highlight w:val="none"/>
                <w:u w:val="none"/>
                <w14:textFill>
                  <w14:solidFill>
                    <w14:schemeClr w14:val="tx1"/>
                  </w14:solidFill>
                </w14:textFill>
              </w:rPr>
            </w:pP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备注</w:t>
            </w:r>
          </w:p>
        </w:tc>
      </w:tr>
      <w:tr w14:paraId="3125FA74">
        <w:tblPrEx>
          <w:tblCellMar>
            <w:top w:w="0" w:type="dxa"/>
            <w:left w:w="0" w:type="dxa"/>
            <w:bottom w:w="0" w:type="dxa"/>
            <w:right w:w="0" w:type="dxa"/>
          </w:tblCellMar>
        </w:tblPrEx>
        <w:trPr>
          <w:trHeight w:val="299" w:hRule="atLeast"/>
        </w:trPr>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9627D">
            <w:pPr>
              <w:keepNext w:val="0"/>
              <w:keepLines w:val="0"/>
              <w:suppressLineNumbers w:val="0"/>
              <w:spacing w:before="0" w:beforeAutospacing="0" w:after="0" w:afterAutospacing="0"/>
              <w:ind w:left="0" w:right="0"/>
              <w:jc w:val="center"/>
              <w:rPr>
                <w:rFonts w:hint="eastAsia" w:ascii="宋体" w:hAnsi="宋体" w:eastAsia="宋体" w:cs="宋体"/>
                <w:b/>
                <w:i w:val="0"/>
                <w:color w:val="000000" w:themeColor="text1"/>
                <w:sz w:val="24"/>
                <w:szCs w:val="24"/>
                <w:highlight w:val="none"/>
                <w:u w:val="none"/>
                <w14:textFill>
                  <w14:solidFill>
                    <w14:schemeClr w14:val="tx1"/>
                  </w14:solidFill>
                </w14:textFill>
              </w:rPr>
            </w:pPr>
          </w:p>
        </w:tc>
        <w:tc>
          <w:tcPr>
            <w:tcW w:w="26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361BB">
            <w:pPr>
              <w:keepNext w:val="0"/>
              <w:keepLines w:val="0"/>
              <w:suppressLineNumbers w:val="0"/>
              <w:spacing w:before="0" w:beforeAutospacing="0" w:after="0" w:afterAutospacing="0"/>
              <w:ind w:left="0" w:right="0"/>
              <w:jc w:val="center"/>
              <w:rPr>
                <w:rFonts w:hint="eastAsia" w:ascii="宋体" w:hAnsi="宋体" w:eastAsia="宋体" w:cs="宋体"/>
                <w:b/>
                <w:i w:val="0"/>
                <w:color w:val="000000" w:themeColor="text1"/>
                <w:sz w:val="24"/>
                <w:szCs w:val="24"/>
                <w:highlight w:val="none"/>
                <w:u w:val="none"/>
                <w14:textFill>
                  <w14:solidFill>
                    <w14:schemeClr w14:val="tx1"/>
                  </w14:solidFill>
                </w14:textFill>
              </w:rPr>
            </w:pPr>
          </w:p>
        </w:tc>
        <w:tc>
          <w:tcPr>
            <w:tcW w:w="2070" w:type="dxa"/>
            <w:vMerge w:val="continue"/>
            <w:tcBorders>
              <w:left w:val="single" w:color="000000" w:sz="4" w:space="0"/>
              <w:bottom w:val="single" w:color="000000" w:sz="4" w:space="0"/>
              <w:right w:val="nil"/>
            </w:tcBorders>
            <w:noWrap w:val="0"/>
            <w:tcMar>
              <w:top w:w="15" w:type="dxa"/>
              <w:left w:w="15" w:type="dxa"/>
              <w:right w:w="15" w:type="dxa"/>
            </w:tcMar>
            <w:vAlign w:val="center"/>
          </w:tcPr>
          <w:p w14:paraId="4F4CEB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pPr>
          </w:p>
        </w:tc>
        <w:tc>
          <w:tcPr>
            <w:tcW w:w="1140" w:type="dxa"/>
            <w:vMerge w:val="continue"/>
            <w:tcBorders>
              <w:left w:val="single" w:color="000000" w:sz="4" w:space="0"/>
              <w:bottom w:val="single" w:color="000000" w:sz="4" w:space="0"/>
              <w:right w:val="nil"/>
            </w:tcBorders>
            <w:noWrap w:val="0"/>
            <w:tcMar>
              <w:top w:w="15" w:type="dxa"/>
              <w:left w:w="15" w:type="dxa"/>
              <w:right w:w="15" w:type="dxa"/>
            </w:tcMar>
            <w:vAlign w:val="center"/>
          </w:tcPr>
          <w:p w14:paraId="71D179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FA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themeColor="text1"/>
                <w:sz w:val="24"/>
                <w:szCs w:val="24"/>
                <w:highlight w:val="none"/>
                <w:u w:val="none"/>
                <w14:textFill>
                  <w14:solidFill>
                    <w14:schemeClr w14:val="tx1"/>
                  </w14:solidFill>
                </w14:textFill>
              </w:rPr>
            </w:pP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透气型</w:t>
            </w:r>
          </w:p>
        </w:tc>
        <w:tc>
          <w:tcPr>
            <w:tcW w:w="114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0567C9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themeColor="text1"/>
                <w:sz w:val="24"/>
                <w:szCs w:val="24"/>
                <w:highlight w:val="none"/>
                <w:u w:val="none"/>
                <w14:textFill>
                  <w14:solidFill>
                    <w14:schemeClr w14:val="tx1"/>
                  </w14:solidFill>
                </w14:textFill>
              </w:rPr>
            </w:pP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EPDM</w:t>
            </w:r>
          </w:p>
        </w:tc>
        <w:tc>
          <w:tcPr>
            <w:tcW w:w="10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8C9A3">
            <w:pPr>
              <w:keepNext w:val="0"/>
              <w:keepLines w:val="0"/>
              <w:suppressLineNumbers w:val="0"/>
              <w:spacing w:before="0" w:beforeAutospacing="0" w:after="0" w:afterAutospacing="0"/>
              <w:ind w:left="0" w:right="0"/>
              <w:jc w:val="center"/>
              <w:rPr>
                <w:rFonts w:hint="eastAsia" w:ascii="宋体" w:hAnsi="宋体" w:eastAsia="宋体" w:cs="宋体"/>
                <w:b/>
                <w:i w:val="0"/>
                <w:color w:val="000000" w:themeColor="text1"/>
                <w:sz w:val="24"/>
                <w:szCs w:val="24"/>
                <w:highlight w:val="none"/>
                <w:u w:val="none"/>
                <w14:textFill>
                  <w14:solidFill>
                    <w14:schemeClr w14:val="tx1"/>
                  </w14:solidFill>
                </w14:textFill>
              </w:rPr>
            </w:pPr>
          </w:p>
        </w:tc>
        <w:tc>
          <w:tcPr>
            <w:tcW w:w="115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7ECBA78">
            <w:pPr>
              <w:keepNext w:val="0"/>
              <w:keepLines w:val="0"/>
              <w:suppressLineNumbers w:val="0"/>
              <w:spacing w:before="0" w:beforeAutospacing="0" w:after="0" w:afterAutospacing="0"/>
              <w:ind w:left="0" w:right="0"/>
              <w:jc w:val="center"/>
              <w:rPr>
                <w:rFonts w:hint="eastAsia" w:ascii="宋体" w:hAnsi="宋体" w:eastAsia="宋体" w:cs="宋体"/>
                <w:b/>
                <w:i w:val="0"/>
                <w:color w:val="000000" w:themeColor="text1"/>
                <w:sz w:val="24"/>
                <w:szCs w:val="24"/>
                <w:highlight w:val="none"/>
                <w:u w:val="none"/>
                <w14:textFill>
                  <w14:solidFill>
                    <w14:schemeClr w14:val="tx1"/>
                  </w14:solidFill>
                </w14:textFill>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A630C">
            <w:pPr>
              <w:keepNext w:val="0"/>
              <w:keepLines w:val="0"/>
              <w:suppressLineNumbers w:val="0"/>
              <w:spacing w:before="0" w:beforeAutospacing="0" w:after="0" w:afterAutospacing="0"/>
              <w:ind w:left="0" w:right="0"/>
              <w:jc w:val="center"/>
              <w:rPr>
                <w:rFonts w:hint="eastAsia" w:ascii="宋体" w:hAnsi="宋体" w:eastAsia="宋体" w:cs="宋体"/>
                <w:b/>
                <w:i w:val="0"/>
                <w:color w:val="000000" w:themeColor="text1"/>
                <w:sz w:val="24"/>
                <w:szCs w:val="24"/>
                <w:highlight w:val="none"/>
                <w:u w:val="none"/>
                <w14:textFill>
                  <w14:solidFill>
                    <w14:schemeClr w14:val="tx1"/>
                  </w14:solidFill>
                </w14:textFill>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ABD0C">
            <w:pPr>
              <w:keepNext w:val="0"/>
              <w:keepLines w:val="0"/>
              <w:suppressLineNumbers w:val="0"/>
              <w:spacing w:before="0" w:beforeAutospacing="0" w:after="0" w:afterAutospacing="0"/>
              <w:ind w:left="0" w:right="0"/>
              <w:jc w:val="center"/>
              <w:rPr>
                <w:rFonts w:hint="eastAsia" w:ascii="宋体" w:hAnsi="宋体" w:eastAsia="宋体" w:cs="宋体"/>
                <w:b/>
                <w:i w:val="0"/>
                <w:color w:val="000000" w:themeColor="text1"/>
                <w:sz w:val="24"/>
                <w:szCs w:val="24"/>
                <w:highlight w:val="none"/>
                <w:u w:val="none"/>
                <w14:textFill>
                  <w14:solidFill>
                    <w14:schemeClr w14:val="tx1"/>
                  </w14:solidFill>
                </w14:textFill>
              </w:rPr>
            </w:pPr>
          </w:p>
        </w:tc>
        <w:tc>
          <w:tcPr>
            <w:tcW w:w="13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27094">
            <w:pPr>
              <w:keepNext w:val="0"/>
              <w:keepLines w:val="0"/>
              <w:suppressLineNumbers w:val="0"/>
              <w:spacing w:before="0" w:beforeAutospacing="0" w:after="0" w:afterAutospacing="0"/>
              <w:ind w:left="0" w:right="0"/>
              <w:jc w:val="center"/>
              <w:rPr>
                <w:rFonts w:hint="eastAsia" w:ascii="宋体" w:hAnsi="宋体" w:eastAsia="宋体" w:cs="宋体"/>
                <w:b/>
                <w:i w:val="0"/>
                <w:color w:val="000000" w:themeColor="text1"/>
                <w:sz w:val="24"/>
                <w:szCs w:val="24"/>
                <w:highlight w:val="none"/>
                <w:u w:val="none"/>
                <w14:textFill>
                  <w14:solidFill>
                    <w14:schemeClr w14:val="tx1"/>
                  </w14:solidFill>
                </w14:textFill>
              </w:rPr>
            </w:pPr>
          </w:p>
        </w:tc>
      </w:tr>
      <w:tr w14:paraId="62F68030">
        <w:tblPrEx>
          <w:tblCellMar>
            <w:top w:w="0" w:type="dxa"/>
            <w:left w:w="0" w:type="dxa"/>
            <w:bottom w:w="0" w:type="dxa"/>
            <w:right w:w="0" w:type="dxa"/>
          </w:tblCellMar>
        </w:tblPrEx>
        <w:trPr>
          <w:trHeight w:val="576" w:hRule="atLeast"/>
        </w:trPr>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D29D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1</w:t>
            </w:r>
          </w:p>
        </w:tc>
        <w:tc>
          <w:tcPr>
            <w:tcW w:w="26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40F2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青田县高湖镇初级中学</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1966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跑道塑胶翻新</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6618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E9F7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3000</w:t>
            </w:r>
          </w:p>
        </w:tc>
        <w:tc>
          <w:tcPr>
            <w:tcW w:w="1140" w:type="dxa"/>
            <w:tcBorders>
              <w:top w:val="nil"/>
              <w:left w:val="nil"/>
              <w:bottom w:val="nil"/>
              <w:right w:val="nil"/>
            </w:tcBorders>
            <w:noWrap/>
            <w:tcMar>
              <w:top w:w="15" w:type="dxa"/>
              <w:left w:w="15" w:type="dxa"/>
              <w:right w:w="15" w:type="dxa"/>
            </w:tcMar>
            <w:vAlign w:val="center"/>
          </w:tcPr>
          <w:p w14:paraId="0E46D2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BD06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DAE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B19C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2038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1A10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塑胶包含跳远、铅球场地</w:t>
            </w:r>
          </w:p>
        </w:tc>
      </w:tr>
      <w:tr w14:paraId="62189432">
        <w:tblPrEx>
          <w:tblCellMar>
            <w:top w:w="0" w:type="dxa"/>
            <w:left w:w="0" w:type="dxa"/>
            <w:bottom w:w="0" w:type="dxa"/>
            <w:right w:w="0" w:type="dxa"/>
          </w:tblCellMar>
        </w:tblPrEx>
        <w:trPr>
          <w:trHeight w:val="576" w:hRule="atLeast"/>
        </w:trPr>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04DD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2</w:t>
            </w:r>
          </w:p>
        </w:tc>
        <w:tc>
          <w:tcPr>
            <w:tcW w:w="26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26A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青田县海口镇初级中学</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2AB7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篮球场、跑道外缘、跑道</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907D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121F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1400</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A962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56D4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7F2B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2200</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710D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700</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ED7B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17A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FACE8F6">
        <w:tblPrEx>
          <w:tblCellMar>
            <w:top w:w="0" w:type="dxa"/>
            <w:left w:w="0" w:type="dxa"/>
            <w:bottom w:w="0" w:type="dxa"/>
            <w:right w:w="0" w:type="dxa"/>
          </w:tblCellMar>
        </w:tblPrEx>
        <w:trPr>
          <w:trHeight w:val="852" w:hRule="atLeast"/>
        </w:trPr>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6BA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3</w:t>
            </w:r>
          </w:p>
        </w:tc>
        <w:tc>
          <w:tcPr>
            <w:tcW w:w="26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A07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青田县腊口镇石帆学校教育集团</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B492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室外2个篮球场，两个排球场；室内1个篮球场</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5A7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2E42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E6B9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C0EC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EF6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3600</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A43E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5F95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C89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905035A">
        <w:tblPrEx>
          <w:tblCellMar>
            <w:top w:w="0" w:type="dxa"/>
            <w:left w:w="0" w:type="dxa"/>
            <w:bottom w:w="0" w:type="dxa"/>
            <w:right w:w="0" w:type="dxa"/>
          </w:tblCellMar>
        </w:tblPrEx>
        <w:trPr>
          <w:trHeight w:val="953" w:hRule="atLeast"/>
        </w:trPr>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30C3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4</w:t>
            </w:r>
          </w:p>
        </w:tc>
        <w:tc>
          <w:tcPr>
            <w:tcW w:w="26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2F3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青田县船寮镇小学教育集团</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7D2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内操场塑胶地面、外操场塑胶地面</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3AFA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18C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880</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EAF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4F10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1974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A2BC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3F69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880</w:t>
            </w: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852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DD7D463">
        <w:tblPrEx>
          <w:tblCellMar>
            <w:top w:w="0" w:type="dxa"/>
            <w:left w:w="0" w:type="dxa"/>
            <w:bottom w:w="0" w:type="dxa"/>
            <w:right w:w="0" w:type="dxa"/>
          </w:tblCellMar>
        </w:tblPrEx>
        <w:trPr>
          <w:trHeight w:val="576" w:hRule="atLeast"/>
        </w:trPr>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6CB8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5</w:t>
            </w:r>
          </w:p>
        </w:tc>
        <w:tc>
          <w:tcPr>
            <w:tcW w:w="26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7C1D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青田县温溪镇第四小学</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62A0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学校操场塑胶维修</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05E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003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0DE9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25F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CE1F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9FC0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2B8F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701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139F014">
        <w:tblPrEx>
          <w:tblCellMar>
            <w:top w:w="0" w:type="dxa"/>
            <w:left w:w="0" w:type="dxa"/>
            <w:bottom w:w="0" w:type="dxa"/>
            <w:right w:w="0" w:type="dxa"/>
          </w:tblCellMar>
        </w:tblPrEx>
        <w:trPr>
          <w:trHeight w:val="758" w:hRule="atLeast"/>
        </w:trPr>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3E9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6</w:t>
            </w:r>
          </w:p>
        </w:tc>
        <w:tc>
          <w:tcPr>
            <w:tcW w:w="26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7598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青田县温溪实验学校</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DA77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运动场基础沉降，补修后塑胶面新做</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C5BC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D4F1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290</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496A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3BA1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F497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629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CB49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3A7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D2D76E8">
        <w:tblPrEx>
          <w:tblCellMar>
            <w:top w:w="0" w:type="dxa"/>
            <w:left w:w="0" w:type="dxa"/>
            <w:bottom w:w="0" w:type="dxa"/>
            <w:right w:w="0" w:type="dxa"/>
          </w:tblCellMar>
        </w:tblPrEx>
        <w:trPr>
          <w:trHeight w:val="716" w:hRule="atLeast"/>
        </w:trPr>
        <w:tc>
          <w:tcPr>
            <w:tcW w:w="56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4C464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7</w:t>
            </w:r>
          </w:p>
        </w:tc>
        <w:tc>
          <w:tcPr>
            <w:tcW w:w="266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5A6D8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青田县东源小学</w:t>
            </w:r>
          </w:p>
        </w:tc>
        <w:tc>
          <w:tcPr>
            <w:tcW w:w="207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EF6D3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塑胶跑道新做</w:t>
            </w:r>
          </w:p>
        </w:tc>
        <w:tc>
          <w:tcPr>
            <w:tcW w:w="114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CC55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p>
        </w:tc>
        <w:tc>
          <w:tcPr>
            <w:tcW w:w="111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CEB5C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1500</w:t>
            </w:r>
          </w:p>
        </w:tc>
        <w:tc>
          <w:tcPr>
            <w:tcW w:w="114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6FFAE07">
            <w:pPr>
              <w:keepNext w:val="0"/>
              <w:keepLines w:val="0"/>
              <w:suppressLineNumbers w:val="0"/>
              <w:spacing w:before="0" w:beforeAutospacing="0" w:after="0" w:afterAutospacing="0"/>
              <w:ind w:left="0" w:right="0"/>
              <w:jc w:val="center"/>
              <w:rPr>
                <w:rFonts w:hint="eastAsia" w:ascii="宋体" w:hAnsi="宋体" w:eastAsia="宋体" w:cs="宋体"/>
                <w:i w:val="0"/>
                <w:color w:val="000000" w:themeColor="text1"/>
                <w:sz w:val="24"/>
                <w:szCs w:val="24"/>
                <w:highlight w:val="none"/>
                <w:u w:val="none"/>
                <w14:textFill>
                  <w14:solidFill>
                    <w14:schemeClr w14:val="tx1"/>
                  </w14:solidFill>
                </w14:textFill>
              </w:rPr>
            </w:pPr>
          </w:p>
        </w:tc>
        <w:tc>
          <w:tcPr>
            <w:tcW w:w="100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449B5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15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1B5D7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p>
        </w:tc>
        <w:tc>
          <w:tcPr>
            <w:tcW w:w="114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E5EFC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42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A3C5A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SA"/>
                <w14:textFill>
                  <w14:solidFill>
                    <w14:schemeClr w14:val="tx1"/>
                  </w14:solidFill>
                </w14:textFill>
              </w:rPr>
              <w:t>1500</w:t>
            </w:r>
          </w:p>
        </w:tc>
        <w:tc>
          <w:tcPr>
            <w:tcW w:w="130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A4EBD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62D9610">
        <w:tblPrEx>
          <w:tblCellMar>
            <w:top w:w="0" w:type="dxa"/>
            <w:left w:w="0" w:type="dxa"/>
            <w:bottom w:w="0" w:type="dxa"/>
            <w:right w:w="0" w:type="dxa"/>
          </w:tblCellMar>
        </w:tblPrEx>
        <w:trPr>
          <w:trHeight w:val="501" w:hRule="atLeast"/>
        </w:trPr>
        <w:tc>
          <w:tcPr>
            <w:tcW w:w="56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EF42CA">
            <w:pPr>
              <w:keepNext w:val="0"/>
              <w:keepLines w:val="0"/>
              <w:suppressLineNumbers w:val="0"/>
              <w:spacing w:before="0" w:beforeAutospacing="0" w:after="0" w:afterAutospacing="0"/>
              <w:ind w:left="0" w:right="0"/>
              <w:jc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color w:val="000000" w:themeColor="text1"/>
                <w:sz w:val="24"/>
                <w:szCs w:val="24"/>
                <w:highlight w:val="none"/>
                <w:u w:val="none"/>
                <w:lang w:val="en-US" w:eastAsia="zh-CN"/>
                <w14:textFill>
                  <w14:solidFill>
                    <w14:schemeClr w14:val="tx1"/>
                  </w14:solidFill>
                </w14:textFill>
              </w:rPr>
              <w:t>8</w:t>
            </w:r>
          </w:p>
        </w:tc>
        <w:tc>
          <w:tcPr>
            <w:tcW w:w="266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1DBA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p w14:paraId="22BDF1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其他</w:t>
            </w:r>
          </w:p>
        </w:tc>
        <w:tc>
          <w:tcPr>
            <w:tcW w:w="20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C3539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跑道翻新</w:t>
            </w:r>
          </w:p>
        </w:tc>
        <w:tc>
          <w:tcPr>
            <w:tcW w:w="11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68B53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val="0"/>
                <w:bCs w:val="0"/>
                <w:i w:val="0"/>
                <w:color w:val="000000" w:themeColor="text1"/>
                <w:sz w:val="24"/>
                <w:szCs w:val="24"/>
                <w:highlight w:val="none"/>
                <w:u w:val="none"/>
                <w:lang w:val="en-US" w:eastAsia="zh-CN"/>
                <w14:textFill>
                  <w14:solidFill>
                    <w14:schemeClr w14:val="tx1"/>
                  </w14:solidFill>
                </w14:textFill>
              </w:rPr>
              <w:t>9000</w:t>
            </w:r>
          </w:p>
        </w:tc>
        <w:tc>
          <w:tcPr>
            <w:tcW w:w="111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F665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E8711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968B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8364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349D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FA3C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val="0"/>
                <w:bCs w:val="0"/>
                <w:i w:val="0"/>
                <w:color w:val="000000" w:themeColor="text1"/>
                <w:sz w:val="24"/>
                <w:szCs w:val="24"/>
                <w:highlight w:val="none"/>
                <w:u w:val="none"/>
                <w:lang w:val="en-US" w:eastAsia="zh-CN"/>
                <w14:textFill>
                  <w14:solidFill>
                    <w14:schemeClr w14:val="tx1"/>
                  </w14:solidFill>
                </w14:textFill>
              </w:rPr>
              <w:t>9000</w:t>
            </w:r>
          </w:p>
        </w:tc>
        <w:tc>
          <w:tcPr>
            <w:tcW w:w="13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E1EDB6">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themeColor="text1"/>
                <w:sz w:val="24"/>
                <w:szCs w:val="24"/>
                <w:highlight w:val="none"/>
                <w:u w:val="none"/>
                <w14:textFill>
                  <w14:solidFill>
                    <w14:schemeClr w14:val="tx1"/>
                  </w14:solidFill>
                </w14:textFill>
              </w:rPr>
            </w:pPr>
          </w:p>
        </w:tc>
      </w:tr>
      <w:tr w14:paraId="2600DB30">
        <w:tblPrEx>
          <w:tblCellMar>
            <w:top w:w="0" w:type="dxa"/>
            <w:left w:w="0" w:type="dxa"/>
            <w:bottom w:w="0" w:type="dxa"/>
            <w:right w:w="0" w:type="dxa"/>
          </w:tblCellMar>
        </w:tblPrEx>
        <w:trPr>
          <w:trHeight w:val="441" w:hRule="atLeast"/>
        </w:trPr>
        <w:tc>
          <w:tcPr>
            <w:tcW w:w="56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953291">
            <w:pPr>
              <w:keepNext w:val="0"/>
              <w:keepLines w:val="0"/>
              <w:suppressLineNumbers w:val="0"/>
              <w:spacing w:before="0" w:beforeAutospacing="0" w:after="0" w:afterAutospacing="0"/>
              <w:ind w:left="0" w:right="0"/>
              <w:jc w:val="center"/>
              <w:rPr>
                <w:rFonts w:hint="eastAsia" w:ascii="宋体" w:hAnsi="宋体" w:eastAsia="宋体" w:cs="宋体"/>
                <w:i w:val="0"/>
                <w:color w:val="000000" w:themeColor="text1"/>
                <w:sz w:val="24"/>
                <w:szCs w:val="24"/>
                <w:highlight w:val="none"/>
                <w:u w:val="none"/>
                <w14:textFill>
                  <w14:solidFill>
                    <w14:schemeClr w14:val="tx1"/>
                  </w14:solidFill>
                </w14:textFill>
              </w:rPr>
            </w:pPr>
          </w:p>
        </w:tc>
        <w:tc>
          <w:tcPr>
            <w:tcW w:w="26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A3E64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pPr>
          </w:p>
        </w:tc>
        <w:tc>
          <w:tcPr>
            <w:tcW w:w="20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C81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球场翻新</w:t>
            </w:r>
          </w:p>
        </w:tc>
        <w:tc>
          <w:tcPr>
            <w:tcW w:w="11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1FE9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E3E6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2C7F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9E8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99F4A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val="0"/>
                <w:bCs w:val="0"/>
                <w:i w:val="0"/>
                <w:color w:val="000000" w:themeColor="text1"/>
                <w:sz w:val="24"/>
                <w:szCs w:val="24"/>
                <w:highlight w:val="none"/>
                <w:u w:val="none"/>
                <w:lang w:val="en-US" w:eastAsia="zh-CN"/>
                <w14:textFill>
                  <w14:solidFill>
                    <w14:schemeClr w14:val="tx1"/>
                  </w14:solidFill>
                </w14:textFill>
              </w:rPr>
              <w:t>1100</w:t>
            </w:r>
          </w:p>
        </w:tc>
        <w:tc>
          <w:tcPr>
            <w:tcW w:w="11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FAD2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4DD7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val="0"/>
                <w:bCs w:val="0"/>
                <w:i w:val="0"/>
                <w:color w:val="000000" w:themeColor="text1"/>
                <w:sz w:val="24"/>
                <w:szCs w:val="24"/>
                <w:highlight w:val="none"/>
                <w:u w:val="none"/>
                <w:lang w:val="en-US" w:eastAsia="zh-CN"/>
                <w14:textFill>
                  <w14:solidFill>
                    <w14:schemeClr w14:val="tx1"/>
                  </w14:solidFill>
                </w14:textFill>
              </w:rPr>
              <w:t>1100</w:t>
            </w:r>
          </w:p>
        </w:tc>
        <w:tc>
          <w:tcPr>
            <w:tcW w:w="13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5DC365">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themeColor="text1"/>
                <w:sz w:val="24"/>
                <w:szCs w:val="24"/>
                <w:highlight w:val="none"/>
                <w:u w:val="none"/>
                <w14:textFill>
                  <w14:solidFill>
                    <w14:schemeClr w14:val="tx1"/>
                  </w14:solidFill>
                </w14:textFill>
              </w:rPr>
            </w:pPr>
          </w:p>
        </w:tc>
      </w:tr>
      <w:tr w14:paraId="69ADFFE0">
        <w:tblPrEx>
          <w:tblCellMar>
            <w:top w:w="0" w:type="dxa"/>
            <w:left w:w="0" w:type="dxa"/>
            <w:bottom w:w="0" w:type="dxa"/>
            <w:right w:w="0" w:type="dxa"/>
          </w:tblCellMar>
        </w:tblPrEx>
        <w:trPr>
          <w:trHeight w:val="516" w:hRule="atLeast"/>
        </w:trPr>
        <w:tc>
          <w:tcPr>
            <w:tcW w:w="56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10DA010">
            <w:pPr>
              <w:keepNext w:val="0"/>
              <w:keepLines w:val="0"/>
              <w:suppressLineNumbers w:val="0"/>
              <w:spacing w:before="0" w:beforeAutospacing="0" w:after="0" w:afterAutospacing="0"/>
              <w:ind w:left="0" w:right="0"/>
              <w:jc w:val="center"/>
              <w:rPr>
                <w:rFonts w:hint="eastAsia" w:ascii="宋体" w:hAnsi="宋体" w:eastAsia="宋体" w:cs="宋体"/>
                <w:i w:val="0"/>
                <w:color w:val="000000" w:themeColor="text1"/>
                <w:sz w:val="24"/>
                <w:szCs w:val="24"/>
                <w:highlight w:val="none"/>
                <w:u w:val="none"/>
                <w14:textFill>
                  <w14:solidFill>
                    <w14:schemeClr w14:val="tx1"/>
                  </w14:solidFill>
                </w14:textFill>
              </w:rPr>
            </w:pPr>
          </w:p>
        </w:tc>
        <w:tc>
          <w:tcPr>
            <w:tcW w:w="26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5232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pPr>
          </w:p>
        </w:tc>
        <w:tc>
          <w:tcPr>
            <w:tcW w:w="20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15253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塑胶翻新</w:t>
            </w:r>
          </w:p>
        </w:tc>
        <w:tc>
          <w:tcPr>
            <w:tcW w:w="11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AFC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C225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2703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val="0"/>
                <w:bCs w:val="0"/>
                <w:i w:val="0"/>
                <w:color w:val="000000" w:themeColor="text1"/>
                <w:sz w:val="24"/>
                <w:szCs w:val="24"/>
                <w:highlight w:val="none"/>
                <w:u w:val="none"/>
                <w:lang w:val="en-US" w:eastAsia="zh-CN"/>
                <w14:textFill>
                  <w14:solidFill>
                    <w14:schemeClr w14:val="tx1"/>
                  </w14:solidFill>
                </w14:textFill>
              </w:rPr>
              <w:t>200</w:t>
            </w:r>
          </w:p>
        </w:tc>
        <w:tc>
          <w:tcPr>
            <w:tcW w:w="10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6CA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B774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F34B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DF2B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val="0"/>
                <w:bCs w:val="0"/>
                <w:i w:val="0"/>
                <w:color w:val="000000" w:themeColor="text1"/>
                <w:sz w:val="24"/>
                <w:szCs w:val="24"/>
                <w:highlight w:val="none"/>
                <w:u w:val="none"/>
                <w:lang w:val="en-US" w:eastAsia="zh-CN"/>
                <w14:textFill>
                  <w14:solidFill>
                    <w14:schemeClr w14:val="tx1"/>
                  </w14:solidFill>
                </w14:textFill>
              </w:rPr>
              <w:t>200</w:t>
            </w:r>
          </w:p>
        </w:tc>
        <w:tc>
          <w:tcPr>
            <w:tcW w:w="13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8F53A86">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themeColor="text1"/>
                <w:sz w:val="24"/>
                <w:szCs w:val="24"/>
                <w:highlight w:val="none"/>
                <w:u w:val="none"/>
                <w14:textFill>
                  <w14:solidFill>
                    <w14:schemeClr w14:val="tx1"/>
                  </w14:solidFill>
                </w14:textFill>
              </w:rPr>
            </w:pPr>
          </w:p>
        </w:tc>
      </w:tr>
      <w:tr w14:paraId="189B58B5">
        <w:tblPrEx>
          <w:tblCellMar>
            <w:top w:w="0" w:type="dxa"/>
            <w:left w:w="0" w:type="dxa"/>
            <w:bottom w:w="0" w:type="dxa"/>
            <w:right w:w="0" w:type="dxa"/>
          </w:tblCellMar>
        </w:tblPrEx>
        <w:trPr>
          <w:trHeight w:val="541" w:hRule="atLeast"/>
        </w:trPr>
        <w:tc>
          <w:tcPr>
            <w:tcW w:w="56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42C641">
            <w:pPr>
              <w:keepNext w:val="0"/>
              <w:keepLines w:val="0"/>
              <w:suppressLineNumbers w:val="0"/>
              <w:spacing w:before="0" w:beforeAutospacing="0" w:after="0" w:afterAutospacing="0"/>
              <w:ind w:left="0" w:right="0"/>
              <w:jc w:val="center"/>
              <w:rPr>
                <w:rFonts w:hint="eastAsia" w:ascii="宋体" w:hAnsi="宋体" w:eastAsia="宋体" w:cs="宋体"/>
                <w:i w:val="0"/>
                <w:color w:val="000000" w:themeColor="text1"/>
                <w:sz w:val="24"/>
                <w:szCs w:val="24"/>
                <w:highlight w:val="none"/>
                <w:u w:val="none"/>
                <w14:textFill>
                  <w14:solidFill>
                    <w14:schemeClr w14:val="tx1"/>
                  </w14:solidFill>
                </w14:textFill>
              </w:rPr>
            </w:pPr>
          </w:p>
        </w:tc>
        <w:tc>
          <w:tcPr>
            <w:tcW w:w="26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4588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pPr>
          </w:p>
        </w:tc>
        <w:tc>
          <w:tcPr>
            <w:tcW w:w="20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F1FA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操场塑胶跑道</w:t>
            </w:r>
          </w:p>
        </w:tc>
        <w:tc>
          <w:tcPr>
            <w:tcW w:w="11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23CAD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8331A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1E6E3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val="0"/>
                <w:bCs w:val="0"/>
                <w:i w:val="0"/>
                <w:color w:val="000000" w:themeColor="text1"/>
                <w:sz w:val="24"/>
                <w:szCs w:val="24"/>
                <w:highlight w:val="none"/>
                <w:u w:val="none"/>
                <w:lang w:val="en-US" w:eastAsia="zh-CN"/>
                <w14:textFill>
                  <w14:solidFill>
                    <w14:schemeClr w14:val="tx1"/>
                  </w14:solidFill>
                </w14:textFill>
              </w:rPr>
              <w:t>500</w:t>
            </w:r>
          </w:p>
        </w:tc>
        <w:tc>
          <w:tcPr>
            <w:tcW w:w="10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CC28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7F0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7A8A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066A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val="0"/>
                <w:bCs w:val="0"/>
                <w:i w:val="0"/>
                <w:color w:val="000000" w:themeColor="text1"/>
                <w:sz w:val="24"/>
                <w:szCs w:val="24"/>
                <w:highlight w:val="none"/>
                <w:u w:val="none"/>
                <w:lang w:val="en-US" w:eastAsia="zh-CN"/>
                <w14:textFill>
                  <w14:solidFill>
                    <w14:schemeClr w14:val="tx1"/>
                  </w14:solidFill>
                </w14:textFill>
              </w:rPr>
              <w:t>500</w:t>
            </w:r>
          </w:p>
        </w:tc>
        <w:tc>
          <w:tcPr>
            <w:tcW w:w="13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268FD3">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themeColor="text1"/>
                <w:sz w:val="24"/>
                <w:szCs w:val="24"/>
                <w:highlight w:val="none"/>
                <w:u w:val="none"/>
                <w14:textFill>
                  <w14:solidFill>
                    <w14:schemeClr w14:val="tx1"/>
                  </w14:solidFill>
                </w14:textFill>
              </w:rPr>
            </w:pPr>
          </w:p>
        </w:tc>
      </w:tr>
      <w:tr w14:paraId="75966853">
        <w:tblPrEx>
          <w:tblCellMar>
            <w:top w:w="0" w:type="dxa"/>
            <w:left w:w="0" w:type="dxa"/>
            <w:bottom w:w="0" w:type="dxa"/>
            <w:right w:w="0" w:type="dxa"/>
          </w:tblCellMar>
        </w:tblPrEx>
        <w:trPr>
          <w:trHeight w:val="541" w:hRule="atLeast"/>
        </w:trPr>
        <w:tc>
          <w:tcPr>
            <w:tcW w:w="5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EB89620">
            <w:pPr>
              <w:keepNext w:val="0"/>
              <w:keepLines w:val="0"/>
              <w:suppressLineNumbers w:val="0"/>
              <w:spacing w:before="0" w:beforeAutospacing="0" w:after="0" w:afterAutospacing="0"/>
              <w:ind w:left="0" w:right="0"/>
              <w:jc w:val="center"/>
              <w:rPr>
                <w:rFonts w:hint="eastAsia" w:ascii="宋体" w:hAnsi="宋体" w:eastAsia="宋体" w:cs="宋体"/>
                <w:i w:val="0"/>
                <w:color w:val="000000" w:themeColor="text1"/>
                <w:sz w:val="24"/>
                <w:szCs w:val="24"/>
                <w:highlight w:val="none"/>
                <w:u w:val="none"/>
                <w14:textFill>
                  <w14:solidFill>
                    <w14:schemeClr w14:val="tx1"/>
                  </w14:solidFill>
                </w14:textFill>
              </w:rPr>
            </w:pPr>
          </w:p>
        </w:tc>
        <w:tc>
          <w:tcPr>
            <w:tcW w:w="266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7E4BA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合计面积</w:t>
            </w:r>
          </w:p>
        </w:tc>
        <w:tc>
          <w:tcPr>
            <w:tcW w:w="20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C39D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themeColor="text1"/>
                <w:sz w:val="24"/>
                <w:szCs w:val="24"/>
                <w:highlight w:val="none"/>
                <w:u w:val="none"/>
                <w:lang w:val="en-US" w:eastAsia="zh-CN"/>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EDF3F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bCs/>
                <w:i w:val="0"/>
                <w:color w:val="000000" w:themeColor="text1"/>
                <w:sz w:val="24"/>
                <w:szCs w:val="24"/>
                <w:highlight w:val="none"/>
                <w:u w:val="none"/>
                <w:lang w:val="en-US" w:eastAsia="zh-CN"/>
                <w14:textFill>
                  <w14:solidFill>
                    <w14:schemeClr w14:val="tx1"/>
                  </w14:solidFill>
                </w14:textFill>
              </w:rPr>
              <w:t>9000</w:t>
            </w:r>
          </w:p>
        </w:tc>
        <w:tc>
          <w:tcPr>
            <w:tcW w:w="111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1237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bCs/>
                <w:i w:val="0"/>
                <w:color w:val="000000" w:themeColor="text1"/>
                <w:sz w:val="24"/>
                <w:szCs w:val="24"/>
                <w:highlight w:val="none"/>
                <w:u w:val="none"/>
                <w:lang w:val="en-US" w:eastAsia="zh-CN"/>
                <w14:textFill>
                  <w14:solidFill>
                    <w14:schemeClr w14:val="tx1"/>
                  </w14:solidFill>
                </w14:textFill>
              </w:rPr>
              <w:t>7570</w:t>
            </w:r>
          </w:p>
        </w:tc>
        <w:tc>
          <w:tcPr>
            <w:tcW w:w="11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D7CA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bCs/>
                <w:i w:val="0"/>
                <w:color w:val="000000" w:themeColor="text1"/>
                <w:sz w:val="24"/>
                <w:szCs w:val="24"/>
                <w:highlight w:val="none"/>
                <w:u w:val="none"/>
                <w:lang w:val="en-US" w:eastAsia="zh-CN"/>
                <w14:textFill>
                  <w14:solidFill>
                    <w14:schemeClr w14:val="tx1"/>
                  </w14:solidFill>
                </w14:textFill>
              </w:rPr>
              <w:t>700</w:t>
            </w:r>
          </w:p>
        </w:tc>
        <w:tc>
          <w:tcPr>
            <w:tcW w:w="10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85AB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bCs/>
                <w:i w:val="0"/>
                <w:color w:val="000000" w:themeColor="text1"/>
                <w:sz w:val="24"/>
                <w:szCs w:val="24"/>
                <w:highlight w:val="none"/>
                <w:u w:val="none"/>
                <w:lang w:val="en-US" w:eastAsia="zh-CN"/>
                <w14:textFill>
                  <w14:solidFill>
                    <w14:schemeClr w14:val="tx1"/>
                  </w14:solidFill>
                </w14:textFill>
              </w:rPr>
              <w:t>200</w:t>
            </w:r>
          </w:p>
        </w:tc>
        <w:tc>
          <w:tcPr>
            <w:tcW w:w="11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248C4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bCs/>
                <w:i w:val="0"/>
                <w:color w:val="000000" w:themeColor="text1"/>
                <w:sz w:val="24"/>
                <w:szCs w:val="24"/>
                <w:highlight w:val="none"/>
                <w:u w:val="none"/>
                <w:lang w:val="en-US" w:eastAsia="zh-CN"/>
                <w14:textFill>
                  <w14:solidFill>
                    <w14:schemeClr w14:val="tx1"/>
                  </w14:solidFill>
                </w14:textFill>
              </w:rPr>
              <w:t>6900</w:t>
            </w:r>
          </w:p>
        </w:tc>
        <w:tc>
          <w:tcPr>
            <w:tcW w:w="11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778E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bCs/>
                <w:i w:val="0"/>
                <w:color w:val="000000" w:themeColor="text1"/>
                <w:sz w:val="24"/>
                <w:szCs w:val="24"/>
                <w:highlight w:val="none"/>
                <w:u w:val="none"/>
                <w:lang w:val="en-US" w:eastAsia="zh-CN"/>
                <w14:textFill>
                  <w14:solidFill>
                    <w14:schemeClr w14:val="tx1"/>
                  </w14:solidFill>
                </w14:textFill>
              </w:rPr>
              <w:t>700</w:t>
            </w:r>
          </w:p>
        </w:tc>
        <w:tc>
          <w:tcPr>
            <w:tcW w:w="14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D3F9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bCs/>
                <w:i w:val="0"/>
                <w:color w:val="000000" w:themeColor="text1"/>
                <w:sz w:val="24"/>
                <w:szCs w:val="24"/>
                <w:highlight w:val="none"/>
                <w:u w:val="none"/>
                <w:lang w:val="en-US" w:eastAsia="zh-CN"/>
                <w14:textFill>
                  <w14:solidFill>
                    <w14:schemeClr w14:val="tx1"/>
                  </w14:solidFill>
                </w14:textFill>
              </w:rPr>
              <w:t>16180</w:t>
            </w:r>
          </w:p>
        </w:tc>
        <w:tc>
          <w:tcPr>
            <w:tcW w:w="13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BA14CB">
            <w:pPr>
              <w:keepNext w:val="0"/>
              <w:keepLines w:val="0"/>
              <w:suppressLineNumbers w:val="0"/>
              <w:spacing w:before="0" w:beforeAutospacing="0" w:after="0" w:afterAutospacing="0"/>
              <w:ind w:left="0" w:right="0"/>
              <w:jc w:val="center"/>
              <w:rPr>
                <w:rFonts w:hint="eastAsia" w:ascii="宋体" w:hAnsi="宋体" w:eastAsia="宋体" w:cs="宋体"/>
                <w:i w:val="0"/>
                <w:color w:val="000000" w:themeColor="text1"/>
                <w:sz w:val="24"/>
                <w:szCs w:val="24"/>
                <w:highlight w:val="none"/>
                <w:u w:val="none"/>
                <w14:textFill>
                  <w14:solidFill>
                    <w14:schemeClr w14:val="tx1"/>
                  </w14:solidFill>
                </w14:textFill>
              </w:rPr>
            </w:pPr>
          </w:p>
        </w:tc>
      </w:tr>
    </w:tbl>
    <w:p w14:paraId="070556A1">
      <w:pPr>
        <w:pStyle w:val="66"/>
        <w:tabs>
          <w:tab w:val="left" w:pos="878"/>
        </w:tabs>
        <w:autoSpaceDE w:val="0"/>
        <w:autoSpaceDN w:val="0"/>
        <w:spacing w:before="33" w:line="357" w:lineRule="auto"/>
        <w:ind w:left="0" w:leftChars="0" w:right="100" w:firstLine="0" w:firstLineChars="0"/>
        <w:rPr>
          <w:rFonts w:hint="eastAsia" w:ascii="宋体" w:hAnsi="宋体" w:eastAsia="宋体" w:cs="宋体"/>
          <w:b/>
          <w:color w:val="000000" w:themeColor="text1"/>
          <w:kern w:val="0"/>
          <w:szCs w:val="21"/>
          <w:highlight w:val="none"/>
          <w14:textFill>
            <w14:solidFill>
              <w14:schemeClr w14:val="tx1"/>
            </w14:solidFill>
          </w14:textFill>
        </w:rPr>
        <w:sectPr>
          <w:pgSz w:w="16838" w:h="11905" w:orient="landscape"/>
          <w:pgMar w:top="1417" w:right="1417" w:bottom="1417" w:left="1134" w:header="851" w:footer="850" w:gutter="0"/>
          <w:pgBorders>
            <w:top w:val="none" w:sz="0" w:space="0"/>
            <w:left w:val="none" w:sz="0" w:space="0"/>
            <w:bottom w:val="none" w:sz="0" w:space="0"/>
            <w:right w:val="none" w:sz="0" w:space="0"/>
          </w:pgBorders>
          <w:pgNumType w:fmt="decimal"/>
          <w:cols w:space="720" w:num="1"/>
          <w:titlePg/>
          <w:rtlGutter w:val="0"/>
          <w:docGrid w:linePitch="312" w:charSpace="0"/>
        </w:sectPr>
      </w:pPr>
    </w:p>
    <w:p w14:paraId="43BE67AC">
      <w:pPr>
        <w:bidi w:val="0"/>
        <w:rPr>
          <w:rFonts w:hint="eastAsia" w:ascii="宋体" w:hAnsi="宋体" w:eastAsia="宋体" w:cs="宋体"/>
          <w:b/>
          <w:bCs/>
          <w:color w:val="000000" w:themeColor="text1"/>
          <w:sz w:val="28"/>
          <w:szCs w:val="32"/>
          <w:highlight w:val="none"/>
          <w:lang w:val="en-US" w:eastAsia="zh-CN"/>
          <w14:textFill>
            <w14:solidFill>
              <w14:schemeClr w14:val="tx1"/>
            </w14:solidFill>
          </w14:textFill>
        </w:rPr>
      </w:pPr>
      <w:bookmarkStart w:id="54" w:name="_Toc4184"/>
      <w:r>
        <w:rPr>
          <w:rFonts w:hint="eastAsia" w:ascii="宋体" w:hAnsi="宋体" w:eastAsia="宋体" w:cs="宋体"/>
          <w:b/>
          <w:bCs/>
          <w:color w:val="000000" w:themeColor="text1"/>
          <w:sz w:val="28"/>
          <w:szCs w:val="32"/>
          <w:highlight w:val="none"/>
          <w:lang w:val="en-US" w:eastAsia="zh-CN"/>
          <w14:textFill>
            <w14:solidFill>
              <w14:schemeClr w14:val="tx1"/>
            </w14:solidFill>
          </w14:textFill>
        </w:rPr>
        <w:t>五、技术参数要求</w:t>
      </w:r>
      <w:bookmarkEnd w:id="52"/>
      <w:bookmarkEnd w:id="53"/>
      <w:bookmarkEnd w:id="54"/>
    </w:p>
    <w:p w14:paraId="323B42EC">
      <w:pPr>
        <w:bidi w:val="0"/>
        <w:rPr>
          <w:rFonts w:hint="eastAsia" w:ascii="宋体" w:hAnsi="宋体" w:eastAsia="宋体" w:cs="宋体"/>
          <w:b/>
          <w:bCs/>
          <w:color w:val="000000" w:themeColor="text1"/>
          <w:sz w:val="24"/>
          <w:szCs w:val="28"/>
          <w:highlight w:val="none"/>
          <w:lang w:eastAsia="zh-CN"/>
          <w14:textFill>
            <w14:solidFill>
              <w14:schemeClr w14:val="tx1"/>
            </w14:solidFill>
          </w14:textFill>
        </w:rPr>
      </w:pPr>
      <w:r>
        <w:rPr>
          <w:rFonts w:hint="eastAsia" w:ascii="宋体" w:hAnsi="宋体" w:eastAsia="宋体" w:cs="宋体"/>
          <w:b/>
          <w:bCs/>
          <w:color w:val="000000" w:themeColor="text1"/>
          <w:sz w:val="24"/>
          <w:szCs w:val="28"/>
          <w:highlight w:val="none"/>
          <w:lang w:val="en-US" w:eastAsia="zh-CN"/>
          <w14:textFill>
            <w14:solidFill>
              <w14:schemeClr w14:val="tx1"/>
            </w14:solidFill>
          </w14:textFill>
        </w:rPr>
        <w:t>1.半预制全塑型聚氨酯跑道操场</w:t>
      </w:r>
    </w:p>
    <w:tbl>
      <w:tblPr>
        <w:tblStyle w:val="33"/>
        <w:tblpPr w:leftFromText="180" w:rightFromText="180" w:vertAnchor="text" w:horzAnchor="page" w:tblpX="1050" w:tblpY="294"/>
        <w:tblOverlap w:val="never"/>
        <w:tblW w:w="1035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79"/>
        <w:gridCol w:w="1363"/>
        <w:gridCol w:w="6318"/>
        <w:gridCol w:w="2098"/>
      </w:tblGrid>
      <w:tr w14:paraId="6D8349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1" w:hRule="atLeast"/>
        </w:trPr>
        <w:tc>
          <w:tcPr>
            <w:tcW w:w="579" w:type="dxa"/>
            <w:vAlign w:val="center"/>
          </w:tcPr>
          <w:p w14:paraId="345FB875">
            <w:pPr>
              <w:keepNext w:val="0"/>
              <w:keepLines w:val="0"/>
              <w:suppressLineNumbers w:val="0"/>
              <w:spacing w:before="0" w:beforeAutospacing="0" w:after="0" w:afterAutospacing="0"/>
              <w:ind w:left="0" w:right="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363" w:type="dxa"/>
            <w:vAlign w:val="center"/>
          </w:tcPr>
          <w:p w14:paraId="679024AE">
            <w:pPr>
              <w:keepNext w:val="0"/>
              <w:keepLines w:val="0"/>
              <w:suppressLineNumbers w:val="0"/>
              <w:spacing w:before="0" w:beforeAutospacing="0" w:after="0" w:afterAutospacing="0"/>
              <w:ind w:left="0" w:right="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项目名称</w:t>
            </w:r>
          </w:p>
        </w:tc>
        <w:tc>
          <w:tcPr>
            <w:tcW w:w="6318" w:type="dxa"/>
            <w:vAlign w:val="center"/>
          </w:tcPr>
          <w:p w14:paraId="581F6651">
            <w:pPr>
              <w:keepNext w:val="0"/>
              <w:keepLines w:val="0"/>
              <w:suppressLineNumbers w:val="0"/>
              <w:spacing w:before="0" w:beforeAutospacing="0" w:after="0" w:afterAutospacing="0"/>
              <w:ind w:left="0" w:right="0"/>
              <w:jc w:val="cente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技术参数</w:t>
            </w:r>
          </w:p>
        </w:tc>
        <w:tc>
          <w:tcPr>
            <w:tcW w:w="2098" w:type="dxa"/>
            <w:vAlign w:val="center"/>
          </w:tcPr>
          <w:p w14:paraId="697C4DAA">
            <w:pPr>
              <w:keepNext w:val="0"/>
              <w:keepLines w:val="0"/>
              <w:suppressLineNumbers w:val="0"/>
              <w:spacing w:before="0" w:beforeAutospacing="0" w:after="0" w:afterAutospacing="0"/>
              <w:ind w:left="0" w:right="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参考</w:t>
            </w:r>
            <w:r>
              <w:rPr>
                <w:rFonts w:hint="eastAsia" w:ascii="宋体" w:hAnsi="宋体" w:eastAsia="宋体" w:cs="宋体"/>
                <w:b/>
                <w:color w:val="000000" w:themeColor="text1"/>
                <w:sz w:val="21"/>
                <w:szCs w:val="21"/>
                <w:highlight w:val="none"/>
                <w14:textFill>
                  <w14:solidFill>
                    <w14:schemeClr w14:val="tx1"/>
                  </w14:solidFill>
                </w14:textFill>
              </w:rPr>
              <w:t>图示</w:t>
            </w:r>
          </w:p>
        </w:tc>
      </w:tr>
      <w:tr w14:paraId="016AFF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3" w:hRule="atLeast"/>
        </w:trPr>
        <w:tc>
          <w:tcPr>
            <w:tcW w:w="579" w:type="dxa"/>
            <w:vAlign w:val="center"/>
          </w:tcPr>
          <w:p w14:paraId="6E2F50BF">
            <w:pPr>
              <w:keepNext w:val="0"/>
              <w:keepLines w:val="0"/>
              <w:numPr>
                <w:ilvl w:val="0"/>
                <w:numId w:val="0"/>
              </w:numPr>
              <w:suppressLineNumbers w:val="0"/>
              <w:spacing w:before="0" w:beforeAutospacing="0" w:after="0" w:afterAutospacing="0"/>
              <w:ind w:left="425" w:leftChars="0" w:right="0" w:rightChars="0" w:hanging="425"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1363" w:type="dxa"/>
            <w:vAlign w:val="center"/>
          </w:tcPr>
          <w:p w14:paraId="163605A8">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操场400M塑胶跑道翻新</w:t>
            </w:r>
          </w:p>
        </w:tc>
        <w:tc>
          <w:tcPr>
            <w:tcW w:w="6318" w:type="dxa"/>
            <w:vAlign w:val="center"/>
          </w:tcPr>
          <w:p w14:paraId="1F37EB7E">
            <w:pPr>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半预制全塑型聚氨酯跑道</w:t>
            </w:r>
          </w:p>
          <w:p w14:paraId="2141D8B3">
            <w:pPr>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一、工序要求</w:t>
            </w:r>
          </w:p>
          <w:p w14:paraId="185390D0">
            <w:pPr>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1.罩面层（颜色可选）</w:t>
            </w:r>
          </w:p>
          <w:p w14:paraId="5C92B972">
            <w:pPr>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2.跑道划线</w:t>
            </w:r>
          </w:p>
          <w:p w14:paraId="11A012B8">
            <w:pPr>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3.纯聚氨酯面胶混合EPDM颗粒喷</w:t>
            </w:r>
            <w:r>
              <w:rPr>
                <w:rFonts w:hint="eastAsia" w:ascii="宋体" w:hAnsi="宋体" w:eastAsia="宋体" w:cs="宋体"/>
                <w:color w:val="000000" w:themeColor="text1"/>
                <w:sz w:val="21"/>
                <w:szCs w:val="21"/>
                <w:highlight w:val="none"/>
                <w14:textFill>
                  <w14:solidFill>
                    <w14:schemeClr w14:val="tx1"/>
                  </w14:solidFill>
                </w14:textFill>
              </w:rPr>
              <w:t>面层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粒径1—3mm）</w:t>
            </w:r>
          </w:p>
          <w:p w14:paraId="0B5F2C0D">
            <w:pPr>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4.高强度抗压纯聚氨酯</w:t>
            </w:r>
            <w:r>
              <w:rPr>
                <w:rFonts w:hint="eastAsia" w:ascii="宋体" w:hAnsi="宋体" w:eastAsia="宋体" w:cs="宋体"/>
                <w:color w:val="000000" w:themeColor="text1"/>
                <w:sz w:val="21"/>
                <w:szCs w:val="21"/>
                <w:highlight w:val="none"/>
                <w14:textFill>
                  <w14:solidFill>
                    <w14:schemeClr w14:val="tx1"/>
                  </w14:solidFill>
                </w14:textFill>
              </w:rPr>
              <w:t>加强层</w:t>
            </w:r>
            <w:r>
              <w:rPr>
                <w:rFonts w:hint="eastAsia" w:ascii="宋体" w:hAnsi="宋体" w:eastAsia="宋体" w:cs="宋体"/>
                <w:color w:val="000000" w:themeColor="text1"/>
                <w:sz w:val="21"/>
                <w:szCs w:val="21"/>
                <w:highlight w:val="none"/>
                <w:lang w:val="en-US" w:eastAsia="zh-CN"/>
                <w14:textFill>
                  <w14:solidFill>
                    <w14:schemeClr w14:val="tx1"/>
                  </w14:solidFill>
                </w14:textFill>
              </w:rPr>
              <w:t>刮涂</w:t>
            </w:r>
          </w:p>
          <w:p w14:paraId="7FFC0AFD">
            <w:pPr>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5.预制型聚氨酯卷材铺设</w:t>
            </w:r>
          </w:p>
          <w:p w14:paraId="0605E538">
            <w:pPr>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6.预制型产品用0刮涂</w:t>
            </w:r>
          </w:p>
          <w:p w14:paraId="2EC78659">
            <w:pPr>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7.基础</w:t>
            </w:r>
            <w:r>
              <w:rPr>
                <w:rFonts w:hint="eastAsia" w:ascii="宋体" w:hAnsi="宋体" w:eastAsia="宋体" w:cs="宋体"/>
                <w:color w:val="000000" w:themeColor="text1"/>
                <w:sz w:val="21"/>
                <w:szCs w:val="21"/>
                <w:highlight w:val="none"/>
                <w14:textFill>
                  <w14:solidFill>
                    <w14:schemeClr w14:val="tx1"/>
                  </w14:solidFill>
                </w14:textFill>
              </w:rPr>
              <w:t>积水修补</w:t>
            </w:r>
          </w:p>
          <w:p w14:paraId="41448CEB">
            <w:pPr>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8.原混凝土或沥青基础</w:t>
            </w:r>
            <w:r>
              <w:rPr>
                <w:rFonts w:hint="eastAsia" w:ascii="宋体" w:hAnsi="宋体" w:eastAsia="宋体" w:cs="宋体"/>
                <w:color w:val="000000" w:themeColor="text1"/>
                <w:sz w:val="21"/>
                <w:szCs w:val="21"/>
                <w:highlight w:val="none"/>
                <w14:textFill>
                  <w14:solidFill>
                    <w14:schemeClr w14:val="tx1"/>
                  </w14:solidFill>
                </w14:textFill>
              </w:rPr>
              <w:t>处理</w:t>
            </w:r>
            <w:r>
              <w:rPr>
                <w:rFonts w:hint="eastAsia" w:ascii="宋体" w:hAnsi="宋体" w:eastAsia="宋体" w:cs="宋体"/>
                <w:color w:val="000000" w:themeColor="text1"/>
                <w:sz w:val="21"/>
                <w:szCs w:val="21"/>
                <w:highlight w:val="none"/>
                <w:lang w:val="en-US" w:eastAsia="zh-CN"/>
                <w14:textFill>
                  <w14:solidFill>
                    <w14:schemeClr w14:val="tx1"/>
                  </w14:solidFill>
                </w14:textFill>
              </w:rPr>
              <w:t>材料刮涂</w:t>
            </w:r>
          </w:p>
          <w:p w14:paraId="56977ECF">
            <w:pPr>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9.原塑胶跑道铲除打磨</w:t>
            </w:r>
          </w:p>
          <w:p w14:paraId="067816CF">
            <w:pPr>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二、产品技术参数要求</w:t>
            </w:r>
          </w:p>
          <w:p w14:paraId="381C76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▲1、跑道面层使用半预制全塑型聚氨酯跑道面层，厚度13mm。黏结胶1mm，弹性层是≥8mm厚高聚物含量</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35%的预制型聚氨酯卷材，现场至少刮涂一道高聚物含量＞35%的高强度抗压聚氨酯加强层材料。面层采用喷颗粒做法，至少喷涂两道高聚物含量＞35%的聚氨酯面胶1:1配比环保颗粒（高聚物含量＞20%）于加强层上。</w:t>
            </w:r>
          </w:p>
          <w:p w14:paraId="77BF9A5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2、半预制全塑型聚氨酯跑道面层</w:t>
            </w:r>
            <w:r>
              <w:rPr>
                <w:rFonts w:hint="eastAsia" w:ascii="宋体" w:hAnsi="宋体" w:cs="宋体"/>
                <w:color w:val="000000" w:themeColor="text1"/>
                <w:sz w:val="21"/>
                <w:szCs w:val="21"/>
                <w:highlight w:val="none"/>
                <w:lang w:val="en-US" w:eastAsia="zh-CN"/>
                <w14:textFill>
                  <w14:solidFill>
                    <w14:schemeClr w14:val="tx1"/>
                  </w14:solidFill>
                </w14:textFill>
              </w:rPr>
              <w:t>符合</w:t>
            </w:r>
            <w:r>
              <w:rPr>
                <w:rFonts w:hint="eastAsia" w:ascii="宋体" w:hAnsi="宋体" w:eastAsia="宋体" w:cs="宋体"/>
                <w:color w:val="000000" w:themeColor="text1"/>
                <w:sz w:val="21"/>
                <w:szCs w:val="21"/>
                <w:highlight w:val="none"/>
                <w14:textFill>
                  <w14:solidFill>
                    <w14:schemeClr w14:val="tx1"/>
                  </w14:solidFill>
                </w14:textFill>
              </w:rPr>
              <w:t>GB/T22517.</w:t>
            </w:r>
            <w:r>
              <w:rPr>
                <w:rFonts w:hint="eastAsia" w:ascii="宋体" w:hAnsi="宋体" w:eastAsia="宋体" w:cs="宋体"/>
                <w:color w:val="000000" w:themeColor="text1"/>
                <w:sz w:val="21"/>
                <w:szCs w:val="21"/>
                <w:highlight w:val="none"/>
                <w:lang w:val="en-US" w:eastAsia="zh-CN"/>
                <w14:textFill>
                  <w14:solidFill>
                    <w14:schemeClr w14:val="tx1"/>
                  </w14:solidFill>
                </w14:textFill>
              </w:rPr>
              <w:t>6-2020</w:t>
            </w:r>
            <w:r>
              <w:rPr>
                <w:rFonts w:hint="eastAsia" w:ascii="宋体" w:hAnsi="宋体" w:eastAsia="宋体" w:cs="宋体"/>
                <w:color w:val="000000" w:themeColor="text1"/>
                <w:sz w:val="21"/>
                <w:szCs w:val="21"/>
                <w:highlight w:val="none"/>
                <w14:textFill>
                  <w14:solidFill>
                    <w14:schemeClr w14:val="tx1"/>
                  </w14:solidFill>
                </w14:textFill>
              </w:rPr>
              <w:t>标准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2098" w:type="dxa"/>
            <w:vAlign w:val="center"/>
          </w:tcPr>
          <w:p w14:paraId="0F71452E">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drawing>
                <wp:inline distT="0" distB="0" distL="0" distR="0">
                  <wp:extent cx="1216025" cy="930910"/>
                  <wp:effectExtent l="0" t="0" r="3175" b="2540"/>
                  <wp:docPr id="11" name="图片 11" descr="d:\Documents\WeChat Files\wxid_7r8pg3e2m6v922\FileStorage\Temp\ed1eed6c97cb0650259c275b72a86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Documents\WeChat Files\wxid_7r8pg3e2m6v922\FileStorage\Temp\ed1eed6c97cb0650259c275b72a861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216025" cy="930910"/>
                          </a:xfrm>
                          <a:prstGeom prst="rect">
                            <a:avLst/>
                          </a:prstGeom>
                          <a:noFill/>
                          <a:ln>
                            <a:noFill/>
                          </a:ln>
                        </pic:spPr>
                      </pic:pic>
                    </a:graphicData>
                  </a:graphic>
                </wp:inline>
              </w:drawing>
            </w:r>
          </w:p>
        </w:tc>
      </w:tr>
    </w:tbl>
    <w:p w14:paraId="69EB0B16">
      <w:pPr>
        <w:pStyle w:val="8"/>
        <w:spacing w:before="82" w:line="240" w:lineRule="auto"/>
        <w:ind w:left="15"/>
        <w:outlineLvl w:val="1"/>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4"/>
          <w:sz w:val="21"/>
          <w:szCs w:val="21"/>
          <w:highlight w:val="none"/>
          <w:lang w:val="en-US" w:eastAsia="zh-CN"/>
          <w14:textFill>
            <w14:solidFill>
              <w14:schemeClr w14:val="tx1"/>
            </w14:solidFill>
          </w14:textFill>
        </w:rPr>
        <w:t>2</w:t>
      </w:r>
      <w:r>
        <w:rPr>
          <w:rFonts w:hint="eastAsia" w:ascii="宋体" w:hAnsi="宋体" w:cs="宋体"/>
          <w:b w:val="0"/>
          <w:bCs w:val="0"/>
          <w:color w:val="000000" w:themeColor="text1"/>
          <w:spacing w:val="4"/>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4"/>
          <w:sz w:val="21"/>
          <w:szCs w:val="21"/>
          <w:highlight w:val="none"/>
          <w:lang w:val="en-US" w:eastAsia="zh-CN"/>
          <w14:textFill>
            <w14:solidFill>
              <w14:schemeClr w14:val="tx1"/>
            </w14:solidFill>
          </w14:textFill>
        </w:rPr>
        <w:t>中小学合成材料面层田径场地</w:t>
      </w:r>
      <w:r>
        <w:rPr>
          <w:rFonts w:hint="eastAsia" w:ascii="宋体" w:hAnsi="宋体" w:eastAsia="宋体" w:cs="宋体"/>
          <w:b w:val="0"/>
          <w:bCs w:val="0"/>
          <w:color w:val="000000" w:themeColor="text1"/>
          <w:spacing w:val="12"/>
          <w:sz w:val="21"/>
          <w:szCs w:val="21"/>
          <w:highlight w:val="none"/>
          <w14:textFill>
            <w14:solidFill>
              <w14:schemeClr w14:val="tx1"/>
            </w14:solidFill>
          </w14:textFill>
        </w:rPr>
        <w:t>物理机械性能</w:t>
      </w:r>
    </w:p>
    <w:p w14:paraId="7BACED91">
      <w:pPr>
        <w:spacing w:before="197" w:line="240" w:lineRule="auto"/>
        <w:ind w:left="22" w:right="77" w:firstLine="419"/>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position w:val="-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pacing w:val="-18"/>
          <w:position w:val="-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7"/>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7"/>
          <w:position w:val="-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pacing w:val="-21"/>
          <w:position w:val="-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7"/>
          <w:position w:val="-1"/>
          <w:sz w:val="21"/>
          <w:szCs w:val="21"/>
          <w:highlight w:val="none"/>
          <w14:textFill>
            <w14:solidFill>
              <w14:schemeClr w14:val="tx1"/>
            </w14:solidFill>
          </w14:textFill>
        </w:rPr>
        <w:t>.1</w:t>
      </w:r>
      <w:r>
        <w:rPr>
          <w:rFonts w:hint="eastAsia" w:ascii="宋体" w:hAnsi="宋体" w:eastAsia="宋体" w:cs="宋体"/>
          <w:b w:val="0"/>
          <w:bCs w:val="0"/>
          <w:color w:val="000000" w:themeColor="text1"/>
          <w:spacing w:val="1"/>
          <w:position w:val="-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预制型和现浇型面层物理机械性能应符合表</w:t>
      </w:r>
      <w:r>
        <w:rPr>
          <w:rFonts w:hint="eastAsia" w:ascii="宋体" w:hAnsi="宋体" w:eastAsia="宋体" w:cs="宋体"/>
          <w:b w:val="0"/>
          <w:bCs w:val="0"/>
          <w:color w:val="000000" w:themeColor="text1"/>
          <w:spacing w:val="22"/>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pacing w:val="-19"/>
          <w:position w:val="-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的规定,表</w:t>
      </w:r>
      <w:r>
        <w:rPr>
          <w:rFonts w:hint="eastAsia" w:ascii="宋体" w:hAnsi="宋体" w:eastAsia="宋体" w:cs="宋体"/>
          <w:b w:val="0"/>
          <w:bCs w:val="0"/>
          <w:color w:val="000000" w:themeColor="text1"/>
          <w:spacing w:val="26"/>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项目</w:t>
      </w:r>
      <w:r>
        <w:rPr>
          <w:rFonts w:hint="eastAsia" w:ascii="宋体" w:hAnsi="宋体" w:eastAsia="宋体" w:cs="宋体"/>
          <w:b w:val="0"/>
          <w:bCs w:val="0"/>
          <w:color w:val="000000" w:themeColor="text1"/>
          <w:spacing w:val="-1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的测试结果应注明测试样品厚度</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9"/>
          <w:sz w:val="21"/>
          <w:szCs w:val="21"/>
          <w:highlight w:val="none"/>
          <w14:textFill>
            <w14:solidFill>
              <w14:schemeClr w14:val="tx1"/>
            </w14:solidFill>
          </w14:textFill>
        </w:rPr>
        <w:t>实测值</w:t>
      </w:r>
      <w:r>
        <w:rPr>
          <w:rFonts w:hint="eastAsia" w:ascii="宋体" w:hAnsi="宋体" w:eastAsia="宋体" w:cs="宋体"/>
          <w:b w:val="0"/>
          <w:bCs w:val="0"/>
          <w:color w:val="000000" w:themeColor="text1"/>
          <w:spacing w:val="-27"/>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9"/>
          <w:sz w:val="21"/>
          <w:szCs w:val="21"/>
          <w:highlight w:val="none"/>
          <w14:textFill>
            <w14:solidFill>
              <w14:schemeClr w14:val="tx1"/>
            </w14:solidFill>
          </w14:textFill>
        </w:rPr>
        <w:t>。</w:t>
      </w:r>
    </w:p>
    <w:p w14:paraId="0B5CB964">
      <w:pPr>
        <w:pStyle w:val="8"/>
        <w:spacing w:before="214" w:line="240" w:lineRule="auto"/>
        <w:jc w:val="center"/>
        <w:outlineLvl w:val="1"/>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55" w:name="bookmark117"/>
      <w:bookmarkEnd w:id="55"/>
      <w:r>
        <w:rPr>
          <w:rFonts w:hint="eastAsia" w:ascii="宋体" w:hAnsi="宋体" w:eastAsia="宋体" w:cs="宋体"/>
          <w:b w:val="0"/>
          <w:bCs w:val="0"/>
          <w:color w:val="000000" w:themeColor="text1"/>
          <w:spacing w:val="11"/>
          <w:position w:val="-2"/>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11"/>
          <w:position w:val="-2"/>
          <w:sz w:val="21"/>
          <w:szCs w:val="21"/>
          <w:highlight w:val="none"/>
          <w14:textFill>
            <w14:solidFill>
              <w14:schemeClr w14:val="tx1"/>
            </w14:solidFill>
          </w14:textFill>
        </w:rPr>
        <w:t>表</w:t>
      </w:r>
      <w:r>
        <w:rPr>
          <w:rFonts w:hint="eastAsia" w:ascii="宋体" w:hAnsi="宋体" w:eastAsia="宋体" w:cs="宋体"/>
          <w:b w:val="0"/>
          <w:bCs w:val="0"/>
          <w:color w:val="000000" w:themeColor="text1"/>
          <w:spacing w:val="11"/>
          <w:position w:val="-3"/>
          <w:sz w:val="21"/>
          <w:szCs w:val="21"/>
          <w:highlight w:val="none"/>
          <w14:textFill>
            <w14:solidFill>
              <w14:schemeClr w14:val="tx1"/>
            </w14:solidFill>
          </w14:textFill>
        </w:rPr>
        <w:t xml:space="preserve">2  </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预制型和现浇型面层物理机械性能</w:t>
      </w:r>
      <w:r>
        <w:rPr>
          <w:rFonts w:hint="eastAsia" w:ascii="宋体" w:hAnsi="宋体" w:eastAsia="宋体" w:cs="宋体"/>
          <w:b w:val="0"/>
          <w:bCs w:val="0"/>
          <w:color w:val="000000" w:themeColor="text1"/>
          <w:sz w:val="21"/>
          <w:szCs w:val="21"/>
          <w:highlight w:val="none"/>
          <w14:textFill>
            <w14:solidFill>
              <w14:schemeClr w14:val="tx1"/>
            </w14:solidFill>
          </w14:textFill>
        </w:rPr>
        <w:t>（GB</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/T</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43564-2023</w:t>
      </w:r>
      <w:r>
        <w:rPr>
          <w:rFonts w:hint="eastAsia" w:ascii="宋体" w:hAnsi="宋体" w:eastAsia="宋体" w:cs="宋体"/>
          <w:b w:val="0"/>
          <w:bCs w:val="0"/>
          <w:color w:val="000000" w:themeColor="text1"/>
          <w:sz w:val="21"/>
          <w:szCs w:val="21"/>
          <w:highlight w:val="none"/>
          <w14:textFill>
            <w14:solidFill>
              <w14:schemeClr w14:val="tx1"/>
            </w14:solidFill>
          </w14:textFill>
        </w:rPr>
        <w:t>）</w:t>
      </w:r>
    </w:p>
    <w:tbl>
      <w:tblPr>
        <w:tblStyle w:val="123"/>
        <w:tblW w:w="9222" w:type="dxa"/>
        <w:tblInd w:w="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981"/>
        <w:gridCol w:w="2985"/>
        <w:gridCol w:w="3256"/>
      </w:tblGrid>
      <w:tr w14:paraId="0108C34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2" w:hRule="atLeast"/>
        </w:trPr>
        <w:tc>
          <w:tcPr>
            <w:tcW w:w="2981" w:type="dxa"/>
            <w:tcBorders>
              <w:top w:val="single" w:color="231F20" w:sz="6" w:space="0"/>
              <w:left w:val="single" w:color="231F20" w:sz="6" w:space="0"/>
              <w:bottom w:val="single" w:color="231F20" w:sz="6" w:space="0"/>
            </w:tcBorders>
            <w:vAlign w:val="top"/>
          </w:tcPr>
          <w:p w14:paraId="094EEE05">
            <w:pPr>
              <w:pStyle w:val="122"/>
              <w:spacing w:before="91" w:line="240" w:lineRule="auto"/>
              <w:ind w:left="1267"/>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项</w:t>
            </w:r>
            <w:r>
              <w:rPr>
                <w:rFonts w:hint="eastAsia" w:ascii="宋体" w:hAnsi="宋体" w:eastAsia="宋体" w:cs="宋体"/>
                <w:b w:val="0"/>
                <w:bCs w:val="0"/>
                <w:color w:val="000000" w:themeColor="text1"/>
                <w:spacing w:val="10"/>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目</w:t>
            </w:r>
          </w:p>
        </w:tc>
        <w:tc>
          <w:tcPr>
            <w:tcW w:w="2985" w:type="dxa"/>
            <w:tcBorders>
              <w:top w:val="single" w:color="231F20" w:sz="6" w:space="0"/>
              <w:bottom w:val="single" w:color="231F20" w:sz="6" w:space="0"/>
            </w:tcBorders>
            <w:vAlign w:val="top"/>
          </w:tcPr>
          <w:p w14:paraId="6C1B9301">
            <w:pPr>
              <w:pStyle w:val="122"/>
              <w:spacing w:before="89" w:line="240" w:lineRule="auto"/>
              <w:ind w:left="1091"/>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6"/>
                <w:sz w:val="21"/>
                <w:szCs w:val="21"/>
                <w:highlight w:val="none"/>
                <w14:textFill>
                  <w14:solidFill>
                    <w14:schemeClr w14:val="tx1"/>
                  </w14:solidFill>
                </w14:textFill>
              </w:rPr>
              <w:t>预制型面层</w:t>
            </w:r>
          </w:p>
        </w:tc>
        <w:tc>
          <w:tcPr>
            <w:tcW w:w="3256" w:type="dxa"/>
            <w:tcBorders>
              <w:top w:val="single" w:color="231F20" w:sz="6" w:space="0"/>
              <w:bottom w:val="single" w:color="231F20" w:sz="6" w:space="0"/>
              <w:right w:val="single" w:color="231F20" w:sz="6" w:space="0"/>
            </w:tcBorders>
            <w:vAlign w:val="top"/>
          </w:tcPr>
          <w:p w14:paraId="1E575A10">
            <w:pPr>
              <w:pStyle w:val="122"/>
              <w:spacing w:before="90" w:line="240" w:lineRule="auto"/>
              <w:ind w:left="1104"/>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6"/>
                <w:sz w:val="21"/>
                <w:szCs w:val="21"/>
                <w:highlight w:val="none"/>
                <w14:textFill>
                  <w14:solidFill>
                    <w14:schemeClr w14:val="tx1"/>
                  </w14:solidFill>
                </w14:textFill>
              </w:rPr>
              <w:t>现浇型面层</w:t>
            </w:r>
          </w:p>
        </w:tc>
      </w:tr>
      <w:tr w14:paraId="5D73638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trPr>
        <w:tc>
          <w:tcPr>
            <w:tcW w:w="2981" w:type="dxa"/>
            <w:tcBorders>
              <w:top w:val="single" w:color="231F20" w:sz="6" w:space="0"/>
              <w:left w:val="single" w:color="231F20" w:sz="6" w:space="0"/>
            </w:tcBorders>
            <w:vAlign w:val="top"/>
          </w:tcPr>
          <w:p w14:paraId="72732C49">
            <w:pPr>
              <w:pStyle w:val="122"/>
              <w:spacing w:before="79" w:line="240" w:lineRule="auto"/>
              <w:ind w:left="1051"/>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0"/>
                <w:sz w:val="21"/>
                <w:szCs w:val="21"/>
                <w:highlight w:val="none"/>
                <w14:textFill>
                  <w14:solidFill>
                    <w14:schemeClr w14:val="tx1"/>
                  </w14:solidFill>
                </w14:textFill>
              </w:rPr>
              <w:t>冲击吸收/%</w:t>
            </w:r>
          </w:p>
        </w:tc>
        <w:tc>
          <w:tcPr>
            <w:tcW w:w="2985" w:type="dxa"/>
            <w:tcBorders>
              <w:top w:val="single" w:color="231F20" w:sz="6" w:space="0"/>
            </w:tcBorders>
            <w:vAlign w:val="top"/>
          </w:tcPr>
          <w:p w14:paraId="5B3B895D">
            <w:pPr>
              <w:pStyle w:val="122"/>
              <w:spacing w:before="106" w:line="240" w:lineRule="auto"/>
              <w:ind w:left="1274"/>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9"/>
                <w:sz w:val="21"/>
                <w:szCs w:val="21"/>
                <w:highlight w:val="none"/>
                <w14:textFill>
                  <w14:solidFill>
                    <w14:schemeClr w14:val="tx1"/>
                  </w14:solidFill>
                </w14:textFill>
              </w:rPr>
              <w:t>35~</w:t>
            </w:r>
            <w:r>
              <w:rPr>
                <w:rFonts w:hint="eastAsia" w:ascii="宋体" w:hAnsi="宋体" w:eastAsia="宋体" w:cs="宋体"/>
                <w:b w:val="0"/>
                <w:bCs w:val="0"/>
                <w:color w:val="000000" w:themeColor="text1"/>
                <w:spacing w:val="-23"/>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9"/>
                <w:sz w:val="21"/>
                <w:szCs w:val="21"/>
                <w:highlight w:val="none"/>
                <w14:textFill>
                  <w14:solidFill>
                    <w14:schemeClr w14:val="tx1"/>
                  </w14:solidFill>
                </w14:textFill>
              </w:rPr>
              <w:t>50</w:t>
            </w:r>
          </w:p>
        </w:tc>
        <w:tc>
          <w:tcPr>
            <w:tcW w:w="3256" w:type="dxa"/>
            <w:tcBorders>
              <w:top w:val="single" w:color="231F20" w:sz="6" w:space="0"/>
              <w:right w:val="single" w:color="231F20" w:sz="6" w:space="0"/>
            </w:tcBorders>
            <w:vAlign w:val="top"/>
          </w:tcPr>
          <w:p w14:paraId="6CB59E22">
            <w:pPr>
              <w:pStyle w:val="122"/>
              <w:spacing w:before="106" w:line="240" w:lineRule="auto"/>
              <w:ind w:left="1287"/>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9"/>
                <w:sz w:val="21"/>
                <w:szCs w:val="21"/>
                <w:highlight w:val="none"/>
                <w14:textFill>
                  <w14:solidFill>
                    <w14:schemeClr w14:val="tx1"/>
                  </w14:solidFill>
                </w14:textFill>
              </w:rPr>
              <w:t>35~</w:t>
            </w:r>
            <w:r>
              <w:rPr>
                <w:rFonts w:hint="eastAsia" w:ascii="宋体" w:hAnsi="宋体" w:eastAsia="宋体" w:cs="宋体"/>
                <w:b w:val="0"/>
                <w:bCs w:val="0"/>
                <w:color w:val="000000" w:themeColor="text1"/>
                <w:spacing w:val="-23"/>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9"/>
                <w:sz w:val="21"/>
                <w:szCs w:val="21"/>
                <w:highlight w:val="none"/>
                <w14:textFill>
                  <w14:solidFill>
                    <w14:schemeClr w14:val="tx1"/>
                  </w14:solidFill>
                </w14:textFill>
              </w:rPr>
              <w:t>50</w:t>
            </w:r>
          </w:p>
        </w:tc>
      </w:tr>
      <w:tr w14:paraId="2495352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4" w:hRule="atLeast"/>
        </w:trPr>
        <w:tc>
          <w:tcPr>
            <w:tcW w:w="2981" w:type="dxa"/>
            <w:tcBorders>
              <w:left w:val="single" w:color="231F20" w:sz="6" w:space="0"/>
              <w:bottom w:val="single" w:color="auto" w:sz="4" w:space="0"/>
            </w:tcBorders>
            <w:vAlign w:val="top"/>
          </w:tcPr>
          <w:p w14:paraId="5BEC6FC7">
            <w:pPr>
              <w:pStyle w:val="122"/>
              <w:spacing w:before="92" w:line="240" w:lineRule="auto"/>
              <w:ind w:left="982"/>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0"/>
                <w:sz w:val="21"/>
                <w:szCs w:val="21"/>
                <w:highlight w:val="none"/>
                <w14:textFill>
                  <w14:solidFill>
                    <w14:schemeClr w14:val="tx1"/>
                  </w14:solidFill>
                </w14:textFill>
              </w:rPr>
              <w:t>垂直变形/</w:t>
            </w:r>
            <w:r>
              <w:rPr>
                <w:rFonts w:hint="eastAsia" w:ascii="宋体" w:hAnsi="宋体" w:eastAsia="宋体" w:cs="宋体"/>
                <w:b w:val="0"/>
                <w:bCs w:val="0"/>
                <w:color w:val="000000" w:themeColor="text1"/>
                <w:position w:val="-2"/>
                <w:sz w:val="21"/>
                <w:szCs w:val="21"/>
                <w:highlight w:val="none"/>
                <w14:textFill>
                  <w14:solidFill>
                    <w14:schemeClr w14:val="tx1"/>
                  </w14:solidFill>
                </w14:textFill>
              </w:rPr>
              <w:t>mm</w:t>
            </w:r>
          </w:p>
        </w:tc>
        <w:tc>
          <w:tcPr>
            <w:tcW w:w="2985" w:type="dxa"/>
            <w:tcBorders>
              <w:bottom w:val="single" w:color="auto" w:sz="4" w:space="0"/>
            </w:tcBorders>
            <w:vAlign w:val="top"/>
          </w:tcPr>
          <w:p w14:paraId="26CD8A4F">
            <w:pPr>
              <w:pStyle w:val="122"/>
              <w:spacing w:before="116" w:line="240" w:lineRule="auto"/>
              <w:ind w:left="1217"/>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4"/>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6~</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3.</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0</w:t>
            </w:r>
          </w:p>
        </w:tc>
        <w:tc>
          <w:tcPr>
            <w:tcW w:w="3256" w:type="dxa"/>
            <w:tcBorders>
              <w:bottom w:val="single" w:color="auto" w:sz="4" w:space="0"/>
              <w:right w:val="single" w:color="231F20" w:sz="6" w:space="0"/>
            </w:tcBorders>
            <w:vAlign w:val="top"/>
          </w:tcPr>
          <w:p w14:paraId="4EA4C24C">
            <w:pPr>
              <w:pStyle w:val="122"/>
              <w:spacing w:before="116" w:line="240" w:lineRule="auto"/>
              <w:ind w:left="123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4"/>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6~</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3.</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0</w:t>
            </w:r>
          </w:p>
        </w:tc>
      </w:tr>
      <w:tr w14:paraId="62BE58F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trPr>
        <w:tc>
          <w:tcPr>
            <w:tcW w:w="2981" w:type="dxa"/>
            <w:vMerge w:val="restart"/>
            <w:tcBorders>
              <w:top w:val="single" w:color="auto" w:sz="4" w:space="0"/>
              <w:left w:val="single" w:color="auto" w:sz="4" w:space="0"/>
              <w:bottom w:val="single" w:color="auto" w:sz="4" w:space="0"/>
              <w:right w:val="single" w:color="auto" w:sz="4" w:space="0"/>
            </w:tcBorders>
            <w:vAlign w:val="top"/>
          </w:tcPr>
          <w:p w14:paraId="12FBEBA0">
            <w:pPr>
              <w:pStyle w:val="122"/>
              <w:spacing w:before="95" w:line="240" w:lineRule="auto"/>
              <w:ind w:firstLine="960" w:firstLineChars="400"/>
              <w:rPr>
                <w:rFonts w:hint="eastAsia" w:ascii="宋体" w:hAnsi="宋体" w:eastAsia="宋体" w:cs="宋体"/>
                <w:b w:val="0"/>
                <w:bCs w:val="0"/>
                <w:color w:val="000000" w:themeColor="text1"/>
                <w:spacing w:val="15"/>
                <w:sz w:val="21"/>
                <w:szCs w:val="21"/>
                <w:highlight w:val="none"/>
                <w14:textFill>
                  <w14:solidFill>
                    <w14:schemeClr w14:val="tx1"/>
                  </w14:solidFill>
                </w14:textFill>
              </w:rPr>
            </w:pPr>
            <w:r>
              <w:rPr>
                <w:rFonts w:hint="eastAsia" w:ascii="宋体" w:hAnsi="宋体" w:eastAsia="宋体" w:cs="宋体"/>
                <w:b w:val="0"/>
                <w:bCs w:val="0"/>
                <w:color w:val="000000" w:themeColor="text1"/>
                <w:spacing w:val="15"/>
                <w:sz w:val="21"/>
                <w:szCs w:val="21"/>
                <w:highlight w:val="none"/>
                <w14:textFill>
                  <w14:solidFill>
                    <w14:schemeClr w14:val="tx1"/>
                  </w14:solidFill>
                </w14:textFill>
              </w:rPr>
              <w:t>拉伸强度/MPa</w:t>
            </w:r>
          </w:p>
        </w:tc>
        <w:tc>
          <w:tcPr>
            <w:tcW w:w="2985" w:type="dxa"/>
            <w:vMerge w:val="restart"/>
            <w:tcBorders>
              <w:top w:val="single" w:color="auto" w:sz="4" w:space="0"/>
              <w:left w:val="single" w:color="auto" w:sz="4" w:space="0"/>
              <w:bottom w:val="single" w:color="auto" w:sz="4" w:space="0"/>
              <w:right w:val="single" w:color="auto" w:sz="4" w:space="0"/>
            </w:tcBorders>
            <w:vAlign w:val="top"/>
          </w:tcPr>
          <w:p w14:paraId="23EC01AC">
            <w:pPr>
              <w:pStyle w:val="122"/>
              <w:spacing w:before="95" w:line="240" w:lineRule="auto"/>
              <w:ind w:firstLine="1200" w:firstLineChars="500"/>
              <w:rPr>
                <w:rFonts w:hint="eastAsia" w:ascii="宋体" w:hAnsi="宋体" w:eastAsia="宋体" w:cs="宋体"/>
                <w:b w:val="0"/>
                <w:bCs w:val="0"/>
                <w:color w:val="000000" w:themeColor="text1"/>
                <w:spacing w:val="15"/>
                <w:sz w:val="21"/>
                <w:szCs w:val="21"/>
                <w:highlight w:val="none"/>
                <w14:textFill>
                  <w14:solidFill>
                    <w14:schemeClr w14:val="tx1"/>
                  </w14:solidFill>
                </w14:textFill>
              </w:rPr>
            </w:pPr>
            <w:r>
              <w:rPr>
                <w:rFonts w:hint="eastAsia" w:ascii="宋体" w:hAnsi="宋体" w:eastAsia="宋体" w:cs="宋体"/>
                <w:b w:val="0"/>
                <w:bCs w:val="0"/>
                <w:color w:val="000000" w:themeColor="text1"/>
                <w:spacing w:val="15"/>
                <w:sz w:val="21"/>
                <w:szCs w:val="21"/>
                <w:highlight w:val="none"/>
                <w14:textFill>
                  <w14:solidFill>
                    <w14:schemeClr w14:val="tx1"/>
                  </w14:solidFill>
                </w14:textFill>
              </w:rPr>
              <w:t>≥0. 60</w:t>
            </w:r>
          </w:p>
        </w:tc>
        <w:tc>
          <w:tcPr>
            <w:tcW w:w="3256" w:type="dxa"/>
            <w:tcBorders>
              <w:top w:val="single" w:color="auto" w:sz="4" w:space="0"/>
              <w:left w:val="single" w:color="auto" w:sz="4" w:space="0"/>
              <w:bottom w:val="single" w:color="auto" w:sz="4" w:space="0"/>
              <w:right w:val="single" w:color="auto" w:sz="4" w:space="0"/>
            </w:tcBorders>
            <w:vAlign w:val="top"/>
          </w:tcPr>
          <w:p w14:paraId="06CE24BD">
            <w:pPr>
              <w:pStyle w:val="122"/>
              <w:spacing w:before="95" w:line="240" w:lineRule="auto"/>
              <w:ind w:firstLine="48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5"/>
                <w:sz w:val="21"/>
                <w:szCs w:val="21"/>
                <w:highlight w:val="none"/>
                <w14:textFill>
                  <w14:solidFill>
                    <w14:schemeClr w14:val="tx1"/>
                  </w14:solidFill>
                </w14:textFill>
              </w:rPr>
              <w:t>渗水型面层</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5"/>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15"/>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25"/>
                <w:position w:val="-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5"/>
                <w:position w:val="-1"/>
                <w:sz w:val="21"/>
                <w:szCs w:val="21"/>
                <w:highlight w:val="none"/>
                <w14:textFill>
                  <w14:solidFill>
                    <w14:schemeClr w14:val="tx1"/>
                  </w14:solidFill>
                </w14:textFill>
              </w:rPr>
              <w:t>40</w:t>
            </w:r>
          </w:p>
        </w:tc>
      </w:tr>
      <w:tr w14:paraId="551ED7B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4" w:hRule="atLeast"/>
        </w:trPr>
        <w:tc>
          <w:tcPr>
            <w:tcW w:w="2981" w:type="dxa"/>
            <w:vMerge w:val="continue"/>
            <w:tcBorders>
              <w:top w:val="single" w:color="auto" w:sz="4" w:space="0"/>
              <w:left w:val="single" w:color="auto" w:sz="4" w:space="0"/>
              <w:bottom w:val="single" w:color="auto" w:sz="4" w:space="0"/>
              <w:right w:val="single" w:color="auto" w:sz="4" w:space="0"/>
            </w:tcBorders>
            <w:vAlign w:val="top"/>
          </w:tcPr>
          <w:p w14:paraId="13EF8440">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2985" w:type="dxa"/>
            <w:vMerge w:val="continue"/>
            <w:tcBorders>
              <w:top w:val="single" w:color="auto" w:sz="4" w:space="0"/>
              <w:left w:val="single" w:color="auto" w:sz="4" w:space="0"/>
              <w:bottom w:val="single" w:color="auto" w:sz="4" w:space="0"/>
              <w:right w:val="single" w:color="auto" w:sz="4" w:space="0"/>
            </w:tcBorders>
            <w:vAlign w:val="top"/>
          </w:tcPr>
          <w:p w14:paraId="01A3884C">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3256" w:type="dxa"/>
            <w:tcBorders>
              <w:top w:val="single" w:color="auto" w:sz="4" w:space="0"/>
              <w:left w:val="single" w:color="auto" w:sz="4" w:space="0"/>
              <w:bottom w:val="single" w:color="auto" w:sz="4" w:space="0"/>
              <w:right w:val="single" w:color="auto" w:sz="4" w:space="0"/>
            </w:tcBorders>
            <w:vAlign w:val="top"/>
          </w:tcPr>
          <w:p w14:paraId="2148B7C3">
            <w:pPr>
              <w:pStyle w:val="122"/>
              <w:spacing w:before="96" w:line="240" w:lineRule="auto"/>
              <w:ind w:firstLine="48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5"/>
                <w:sz w:val="21"/>
                <w:szCs w:val="21"/>
                <w:highlight w:val="none"/>
                <w14:textFill>
                  <w14:solidFill>
                    <w14:schemeClr w14:val="tx1"/>
                  </w14:solidFill>
                </w14:textFill>
              </w:rPr>
              <w:t>非渗水性面层</w:t>
            </w:r>
            <w:r>
              <w:rPr>
                <w:rFonts w:hint="eastAsia" w:ascii="宋体" w:hAnsi="宋体" w:eastAsia="宋体" w:cs="宋体"/>
                <w:b w:val="0"/>
                <w:bCs w:val="0"/>
                <w:color w:val="000000" w:themeColor="text1"/>
                <w:spacing w:val="-23"/>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5"/>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15"/>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5"/>
                <w:position w:val="-1"/>
                <w:sz w:val="21"/>
                <w:szCs w:val="21"/>
                <w:highlight w:val="none"/>
                <w14:textFill>
                  <w14:solidFill>
                    <w14:schemeClr w14:val="tx1"/>
                  </w14:solidFill>
                </w14:textFill>
              </w:rPr>
              <w:t>50</w:t>
            </w:r>
          </w:p>
        </w:tc>
      </w:tr>
      <w:tr w14:paraId="209F569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4" w:hRule="atLeast"/>
        </w:trPr>
        <w:tc>
          <w:tcPr>
            <w:tcW w:w="2981" w:type="dxa"/>
            <w:tcBorders>
              <w:top w:val="single" w:color="auto" w:sz="4" w:space="0"/>
              <w:left w:val="single" w:color="231F20" w:sz="6" w:space="0"/>
            </w:tcBorders>
            <w:vAlign w:val="top"/>
          </w:tcPr>
          <w:p w14:paraId="540EB3CE">
            <w:pPr>
              <w:pStyle w:val="122"/>
              <w:spacing w:before="95" w:line="240" w:lineRule="auto"/>
              <w:ind w:left="951"/>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1"/>
                <w:sz w:val="21"/>
                <w:szCs w:val="21"/>
                <w:highlight w:val="none"/>
                <w14:textFill>
                  <w14:solidFill>
                    <w14:schemeClr w14:val="tx1"/>
                  </w14:solidFill>
                </w14:textFill>
              </w:rPr>
              <w:t>拉断伸长率/%</w:t>
            </w:r>
          </w:p>
        </w:tc>
        <w:tc>
          <w:tcPr>
            <w:tcW w:w="2985" w:type="dxa"/>
            <w:tcBorders>
              <w:top w:val="single" w:color="auto" w:sz="4" w:space="0"/>
            </w:tcBorders>
            <w:vAlign w:val="top"/>
          </w:tcPr>
          <w:p w14:paraId="57A559DA">
            <w:pPr>
              <w:pStyle w:val="122"/>
              <w:spacing w:before="103" w:line="240" w:lineRule="auto"/>
              <w:ind w:left="1319"/>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≥120</w:t>
            </w:r>
          </w:p>
        </w:tc>
        <w:tc>
          <w:tcPr>
            <w:tcW w:w="3256" w:type="dxa"/>
            <w:tcBorders>
              <w:top w:val="single" w:color="auto" w:sz="4" w:space="0"/>
              <w:right w:val="single" w:color="231F20" w:sz="6" w:space="0"/>
            </w:tcBorders>
            <w:vAlign w:val="top"/>
          </w:tcPr>
          <w:p w14:paraId="3D69F543">
            <w:pPr>
              <w:pStyle w:val="122"/>
              <w:spacing w:before="103" w:line="240" w:lineRule="auto"/>
              <w:ind w:left="1377"/>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w w:val="108"/>
                <w:sz w:val="21"/>
                <w:szCs w:val="21"/>
                <w:highlight w:val="none"/>
                <w14:textFill>
                  <w14:solidFill>
                    <w14:schemeClr w14:val="tx1"/>
                  </w14:solidFill>
                </w14:textFill>
              </w:rPr>
              <w:t>≥40</w:t>
            </w:r>
          </w:p>
        </w:tc>
      </w:tr>
      <w:tr w14:paraId="1CD610C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4" w:hRule="atLeast"/>
        </w:trPr>
        <w:tc>
          <w:tcPr>
            <w:tcW w:w="2981" w:type="dxa"/>
            <w:tcBorders>
              <w:left w:val="single" w:color="231F20" w:sz="6" w:space="0"/>
            </w:tcBorders>
            <w:vAlign w:val="top"/>
          </w:tcPr>
          <w:p w14:paraId="77A38CED">
            <w:pPr>
              <w:pStyle w:val="122"/>
              <w:spacing w:before="99"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3"/>
                <w:sz w:val="21"/>
                <w:szCs w:val="21"/>
                <w:highlight w:val="none"/>
                <w14:textFill>
                  <w14:solidFill>
                    <w14:schemeClr w14:val="tx1"/>
                  </w14:solidFill>
                </w14:textFill>
              </w:rPr>
              <w:t>抗滑值/(</w:t>
            </w:r>
            <w:r>
              <w:rPr>
                <w:rFonts w:hint="eastAsia" w:ascii="宋体" w:hAnsi="宋体" w:eastAsia="宋体" w:cs="宋体"/>
                <w:b w:val="0"/>
                <w:bCs w:val="0"/>
                <w:color w:val="000000" w:themeColor="text1"/>
                <w:sz w:val="21"/>
                <w:szCs w:val="21"/>
                <w:highlight w:val="none"/>
                <w14:textFill>
                  <w14:solidFill>
                    <w14:schemeClr w14:val="tx1"/>
                  </w14:solidFill>
                </w14:textFill>
              </w:rPr>
              <w:t>BPN</w:t>
            </w:r>
            <w:r>
              <w:rPr>
                <w:rFonts w:hint="eastAsia" w:ascii="宋体" w:hAnsi="宋体" w:eastAsia="宋体" w:cs="宋体"/>
                <w:b w:val="0"/>
                <w:bCs w:val="0"/>
                <w:color w:val="000000" w:themeColor="text1"/>
                <w:spacing w:val="23"/>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23"/>
                <w:position w:val="-1"/>
                <w:sz w:val="21"/>
                <w:szCs w:val="21"/>
                <w:highlight w:val="none"/>
                <w14:textFill>
                  <w14:solidFill>
                    <w14:schemeClr w14:val="tx1"/>
                  </w14:solidFill>
                </w14:textFill>
              </w:rPr>
              <w:t>20</w:t>
            </w:r>
            <w:r>
              <w:rPr>
                <w:rFonts w:hint="eastAsia" w:ascii="宋体" w:hAnsi="宋体" w:eastAsia="宋体" w:cs="宋体"/>
                <w:b w:val="0"/>
                <w:bCs w:val="0"/>
                <w:color w:val="000000" w:themeColor="text1"/>
                <w:spacing w:val="-1"/>
                <w:position w:val="-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23"/>
                <w:position w:val="-1"/>
                <w:sz w:val="21"/>
                <w:szCs w:val="21"/>
                <w:highlight w:val="none"/>
                <w14:textFill>
                  <w14:solidFill>
                    <w14:schemeClr w14:val="tx1"/>
                  </w14:solidFill>
                </w14:textFill>
              </w:rPr>
              <w:t>℃)</w:t>
            </w:r>
          </w:p>
        </w:tc>
        <w:tc>
          <w:tcPr>
            <w:tcW w:w="2985" w:type="dxa"/>
            <w:vAlign w:val="top"/>
          </w:tcPr>
          <w:p w14:paraId="773C3BDB">
            <w:pPr>
              <w:pStyle w:val="122"/>
              <w:spacing w:before="102" w:line="240" w:lineRule="auto"/>
              <w:ind w:left="1094"/>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9"/>
                <w:sz w:val="21"/>
                <w:szCs w:val="21"/>
                <w:highlight w:val="none"/>
                <w14:textFill>
                  <w14:solidFill>
                    <w14:schemeClr w14:val="tx1"/>
                  </w14:solidFill>
                </w14:textFill>
              </w:rPr>
              <w:t>≥47(湿测)</w:t>
            </w:r>
          </w:p>
        </w:tc>
        <w:tc>
          <w:tcPr>
            <w:tcW w:w="3256" w:type="dxa"/>
            <w:tcBorders>
              <w:right w:val="single" w:color="231F20" w:sz="6" w:space="0"/>
            </w:tcBorders>
            <w:vAlign w:val="top"/>
          </w:tcPr>
          <w:p w14:paraId="6E431D4C">
            <w:pPr>
              <w:pStyle w:val="122"/>
              <w:spacing w:before="102" w:line="240" w:lineRule="auto"/>
              <w:ind w:left="1107"/>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9"/>
                <w:sz w:val="21"/>
                <w:szCs w:val="21"/>
                <w:highlight w:val="none"/>
                <w14:textFill>
                  <w14:solidFill>
                    <w14:schemeClr w14:val="tx1"/>
                  </w14:solidFill>
                </w14:textFill>
              </w:rPr>
              <w:t>≥47(湿测)</w:t>
            </w:r>
          </w:p>
        </w:tc>
      </w:tr>
      <w:tr w14:paraId="22225E3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trPr>
        <w:tc>
          <w:tcPr>
            <w:tcW w:w="2981" w:type="dxa"/>
            <w:tcBorders>
              <w:left w:val="single" w:color="231F20" w:sz="6" w:space="0"/>
            </w:tcBorders>
            <w:vAlign w:val="top"/>
          </w:tcPr>
          <w:p w14:paraId="45E1E9F7">
            <w:pPr>
              <w:pStyle w:val="122"/>
              <w:spacing w:before="101" w:line="240" w:lineRule="auto"/>
              <w:ind w:left="1177"/>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1"/>
                <w:sz w:val="21"/>
                <w:szCs w:val="21"/>
                <w:highlight w:val="none"/>
                <w14:textFill>
                  <w14:solidFill>
                    <w14:schemeClr w14:val="tx1"/>
                  </w14:solidFill>
                </w14:textFill>
              </w:rPr>
              <w:t>耐磨性/g</w:t>
            </w:r>
          </w:p>
        </w:tc>
        <w:tc>
          <w:tcPr>
            <w:tcW w:w="2985" w:type="dxa"/>
            <w:vAlign w:val="top"/>
          </w:tcPr>
          <w:p w14:paraId="2A54C3B7">
            <w:pPr>
              <w:pStyle w:val="122"/>
              <w:spacing w:before="105" w:line="240" w:lineRule="auto"/>
              <w:ind w:left="1331"/>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≤3.</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0</w:t>
            </w:r>
          </w:p>
        </w:tc>
        <w:tc>
          <w:tcPr>
            <w:tcW w:w="3256" w:type="dxa"/>
            <w:tcBorders>
              <w:right w:val="single" w:color="231F20" w:sz="6" w:space="0"/>
            </w:tcBorders>
            <w:vAlign w:val="top"/>
          </w:tcPr>
          <w:p w14:paraId="10A49778">
            <w:pPr>
              <w:pStyle w:val="122"/>
              <w:spacing w:before="105" w:line="240" w:lineRule="auto"/>
              <w:ind w:left="1344"/>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≤4.</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0</w:t>
            </w:r>
          </w:p>
        </w:tc>
      </w:tr>
      <w:tr w14:paraId="44A9ADB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4" w:hRule="atLeast"/>
        </w:trPr>
        <w:tc>
          <w:tcPr>
            <w:tcW w:w="2981" w:type="dxa"/>
            <w:tcBorders>
              <w:left w:val="single" w:color="231F20" w:sz="6" w:space="0"/>
            </w:tcBorders>
            <w:vAlign w:val="top"/>
          </w:tcPr>
          <w:p w14:paraId="79EFF821">
            <w:pPr>
              <w:pStyle w:val="122"/>
              <w:spacing w:before="104" w:line="240" w:lineRule="auto"/>
              <w:ind w:left="105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0"/>
                <w:sz w:val="21"/>
                <w:szCs w:val="21"/>
                <w:highlight w:val="none"/>
                <w14:textFill>
                  <w14:solidFill>
                    <w14:schemeClr w14:val="tx1"/>
                  </w14:solidFill>
                </w14:textFill>
              </w:rPr>
              <w:t>阻燃性能/级</w:t>
            </w:r>
          </w:p>
        </w:tc>
        <w:tc>
          <w:tcPr>
            <w:tcW w:w="2985" w:type="dxa"/>
            <w:vAlign w:val="top"/>
          </w:tcPr>
          <w:p w14:paraId="6176F2FB">
            <w:pPr>
              <w:pStyle w:val="122"/>
              <w:spacing w:before="111" w:line="240" w:lineRule="auto"/>
              <w:ind w:left="1492"/>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Ⅰ</w:t>
            </w:r>
          </w:p>
        </w:tc>
        <w:tc>
          <w:tcPr>
            <w:tcW w:w="3256" w:type="dxa"/>
            <w:tcBorders>
              <w:right w:val="single" w:color="231F20" w:sz="6" w:space="0"/>
            </w:tcBorders>
            <w:vAlign w:val="top"/>
          </w:tcPr>
          <w:p w14:paraId="3C5CDAF3">
            <w:pPr>
              <w:pStyle w:val="122"/>
              <w:spacing w:before="111" w:line="240" w:lineRule="auto"/>
              <w:ind w:left="1505"/>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Ⅰ</w:t>
            </w:r>
          </w:p>
        </w:tc>
      </w:tr>
      <w:tr w14:paraId="2C5AD88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2" w:hRule="atLeast"/>
        </w:trPr>
        <w:tc>
          <w:tcPr>
            <w:tcW w:w="2981" w:type="dxa"/>
            <w:tcBorders>
              <w:left w:val="single" w:color="231F20" w:sz="6" w:space="0"/>
              <w:bottom w:val="single" w:color="231F20" w:sz="6" w:space="0"/>
            </w:tcBorders>
            <w:vAlign w:val="top"/>
          </w:tcPr>
          <w:p w14:paraId="76F2703A">
            <w:pPr>
              <w:pStyle w:val="122"/>
              <w:spacing w:before="104" w:line="240" w:lineRule="auto"/>
              <w:ind w:left="127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3"/>
                <w:sz w:val="21"/>
                <w:szCs w:val="21"/>
                <w:highlight w:val="none"/>
                <w14:textFill>
                  <w14:solidFill>
                    <w14:schemeClr w14:val="tx1"/>
                  </w14:solidFill>
                </w14:textFill>
              </w:rPr>
              <w:t>色牢度</w:t>
            </w:r>
          </w:p>
        </w:tc>
        <w:tc>
          <w:tcPr>
            <w:tcW w:w="2985" w:type="dxa"/>
            <w:tcBorders>
              <w:bottom w:val="single" w:color="231F20" w:sz="6" w:space="0"/>
            </w:tcBorders>
            <w:vAlign w:val="top"/>
          </w:tcPr>
          <w:p w14:paraId="2400A060">
            <w:pPr>
              <w:pStyle w:val="122"/>
              <w:spacing w:before="103"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8"/>
                <w:sz w:val="21"/>
                <w:szCs w:val="21"/>
                <w:highlight w:val="none"/>
                <w14:textFill>
                  <w14:solidFill>
                    <w14:schemeClr w14:val="tx1"/>
                  </w14:solidFill>
                </w14:textFill>
              </w:rPr>
              <w:t>干</w:t>
            </w:r>
            <w:r>
              <w:rPr>
                <w:rFonts w:hint="eastAsia" w:ascii="宋体" w:hAnsi="宋体" w:eastAsia="宋体" w:cs="宋体"/>
                <w:b w:val="0"/>
                <w:bCs w:val="0"/>
                <w:color w:val="000000" w:themeColor="text1"/>
                <w:spacing w:val="-13"/>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8"/>
                <w:sz w:val="21"/>
                <w:szCs w:val="21"/>
                <w:highlight w:val="none"/>
                <w14:textFill>
                  <w14:solidFill>
                    <w14:schemeClr w14:val="tx1"/>
                  </w14:solidFill>
                </w14:textFill>
              </w:rPr>
              <w:t>、湿两种条件下均无脱色</w:t>
            </w:r>
          </w:p>
        </w:tc>
        <w:tc>
          <w:tcPr>
            <w:tcW w:w="3256" w:type="dxa"/>
            <w:tcBorders>
              <w:bottom w:val="single" w:color="231F20" w:sz="6" w:space="0"/>
              <w:right w:val="single" w:color="231F20" w:sz="6" w:space="0"/>
            </w:tcBorders>
            <w:vAlign w:val="top"/>
          </w:tcPr>
          <w:p w14:paraId="61181B0C">
            <w:pPr>
              <w:pStyle w:val="122"/>
              <w:spacing w:before="103" w:line="240" w:lineRule="auto"/>
              <w:ind w:firstLine="226" w:firstLineChars="1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8"/>
                <w:sz w:val="21"/>
                <w:szCs w:val="21"/>
                <w:highlight w:val="none"/>
                <w14:textFill>
                  <w14:solidFill>
                    <w14:schemeClr w14:val="tx1"/>
                  </w14:solidFill>
                </w14:textFill>
              </w:rPr>
              <w:t>干</w:t>
            </w:r>
            <w:r>
              <w:rPr>
                <w:rFonts w:hint="eastAsia" w:ascii="宋体" w:hAnsi="宋体" w:eastAsia="宋体" w:cs="宋体"/>
                <w:b w:val="0"/>
                <w:bCs w:val="0"/>
                <w:color w:val="000000" w:themeColor="text1"/>
                <w:spacing w:val="-13"/>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8"/>
                <w:sz w:val="21"/>
                <w:szCs w:val="21"/>
                <w:highlight w:val="none"/>
                <w14:textFill>
                  <w14:solidFill>
                    <w14:schemeClr w14:val="tx1"/>
                  </w14:solidFill>
                </w14:textFill>
              </w:rPr>
              <w:t>、湿两种条件下均无脱色</w:t>
            </w:r>
          </w:p>
        </w:tc>
      </w:tr>
    </w:tbl>
    <w:p w14:paraId="62CD4D7F">
      <w:pPr>
        <w:spacing w:before="199" w:line="240" w:lineRule="auto"/>
        <w:ind w:right="15"/>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1"/>
          <w:sz w:val="21"/>
          <w:szCs w:val="21"/>
          <w:highlight w:val="none"/>
          <w:lang w:val="en-US" w:eastAsia="zh-CN"/>
          <w14:textFill>
            <w14:solidFill>
              <w14:schemeClr w14:val="tx1"/>
            </w14:solidFill>
          </w14:textFill>
        </w:rPr>
        <w:t>3</w:t>
      </w:r>
      <w:r>
        <w:rPr>
          <w:rFonts w:hint="eastAsia" w:ascii="宋体" w:hAnsi="宋体" w:cs="宋体"/>
          <w:b w:val="0"/>
          <w:bCs w:val="0"/>
          <w:color w:val="000000" w:themeColor="text1"/>
          <w:spacing w:val="1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1"/>
          <w:sz w:val="21"/>
          <w:szCs w:val="21"/>
          <w:highlight w:val="none"/>
          <w14:textFill>
            <w14:solidFill>
              <w14:schemeClr w14:val="tx1"/>
            </w14:solidFill>
          </w14:textFill>
        </w:rPr>
        <w:t>合成材料面层成品中短链氯化石蜡(C</w:t>
      </w:r>
      <w:r>
        <w:rPr>
          <w:rFonts w:hint="eastAsia" w:ascii="宋体" w:hAnsi="宋体" w:eastAsia="宋体" w:cs="宋体"/>
          <w:b w:val="0"/>
          <w:bCs w:val="0"/>
          <w:color w:val="000000" w:themeColor="text1"/>
          <w:spacing w:val="11"/>
          <w:position w:val="-3"/>
          <w:sz w:val="21"/>
          <w:szCs w:val="21"/>
          <w:highlight w:val="none"/>
          <w14:textFill>
            <w14:solidFill>
              <w14:schemeClr w14:val="tx1"/>
            </w14:solidFill>
          </w14:textFill>
        </w:rPr>
        <w:t>10</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-C</w:t>
      </w:r>
      <w:r>
        <w:rPr>
          <w:rFonts w:hint="eastAsia" w:ascii="宋体" w:hAnsi="宋体" w:eastAsia="宋体" w:cs="宋体"/>
          <w:b w:val="0"/>
          <w:bCs w:val="0"/>
          <w:color w:val="000000" w:themeColor="text1"/>
          <w:spacing w:val="11"/>
          <w:position w:val="-3"/>
          <w:sz w:val="21"/>
          <w:szCs w:val="21"/>
          <w:highlight w:val="none"/>
          <w14:textFill>
            <w14:solidFill>
              <w14:schemeClr w14:val="tx1"/>
            </w14:solidFill>
          </w14:textFill>
        </w:rPr>
        <w:t>13</w:t>
      </w:r>
      <w:r>
        <w:rPr>
          <w:rFonts w:hint="eastAsia" w:ascii="宋体" w:hAnsi="宋体" w:eastAsia="宋体" w:cs="宋体"/>
          <w:b w:val="0"/>
          <w:bCs w:val="0"/>
          <w:color w:val="000000" w:themeColor="text1"/>
          <w:spacing w:val="11"/>
          <w:sz w:val="21"/>
          <w:szCs w:val="21"/>
          <w:highlight w:val="none"/>
          <w14:textFill>
            <w14:solidFill>
              <w14:schemeClr w14:val="tx1"/>
            </w14:solidFill>
          </w14:textFill>
        </w:rPr>
        <w:t xml:space="preserve">)和 </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4</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4</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1"/>
          <w:sz w:val="21"/>
          <w:szCs w:val="21"/>
          <w:highlight w:val="none"/>
          <w14:textFill>
            <w14:solidFill>
              <w14:schemeClr w14:val="tx1"/>
            </w14:solidFill>
          </w14:textFill>
        </w:rPr>
        <w:t>-二氨基-3</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3</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1"/>
          <w:sz w:val="21"/>
          <w:szCs w:val="21"/>
          <w:highlight w:val="none"/>
          <w14:textFill>
            <w14:solidFill>
              <w14:schemeClr w14:val="tx1"/>
            </w14:solidFill>
          </w14:textFill>
        </w:rPr>
        <w:t>-二氯二苯甲烷(</w:t>
      </w:r>
      <w:r>
        <w:rPr>
          <w:rFonts w:hint="eastAsia" w:ascii="宋体" w:hAnsi="宋体" w:eastAsia="宋体" w:cs="宋体"/>
          <w:b w:val="0"/>
          <w:bCs w:val="0"/>
          <w:color w:val="000000" w:themeColor="text1"/>
          <w:sz w:val="21"/>
          <w:szCs w:val="21"/>
          <w:highlight w:val="none"/>
          <w14:textFill>
            <w14:solidFill>
              <w14:schemeClr w14:val="tx1"/>
            </w14:solidFill>
          </w14:textFill>
        </w:rPr>
        <w:t>MOCA</w:t>
      </w:r>
      <w:r>
        <w:rPr>
          <w:rFonts w:hint="eastAsia" w:ascii="宋体" w:hAnsi="宋体" w:eastAsia="宋体" w:cs="宋体"/>
          <w:b w:val="0"/>
          <w:bCs w:val="0"/>
          <w:color w:val="000000" w:themeColor="text1"/>
          <w:spacing w:val="11"/>
          <w:sz w:val="21"/>
          <w:szCs w:val="21"/>
          <w:highlight w:val="none"/>
          <w14:textFill>
            <w14:solidFill>
              <w14:schemeClr w14:val="tx1"/>
            </w14:solidFill>
          </w14:textFill>
        </w:rPr>
        <w:t>)的含</w:t>
      </w:r>
      <w:r>
        <w:rPr>
          <w:rFonts w:hint="eastAsia" w:ascii="宋体" w:hAnsi="宋体" w:eastAsia="宋体" w:cs="宋体"/>
          <w:b w:val="0"/>
          <w:bCs w:val="0"/>
          <w:color w:val="000000" w:themeColor="text1"/>
          <w:spacing w:val="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量应符合表</w:t>
      </w:r>
      <w:r>
        <w:rPr>
          <w:rFonts w:hint="eastAsia" w:ascii="宋体" w:hAnsi="宋体" w:cs="宋体"/>
          <w:b w:val="0"/>
          <w:bCs w:val="0"/>
          <w:color w:val="000000" w:themeColor="text1"/>
          <w:spacing w:val="16"/>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要求</w:t>
      </w:r>
      <w:r>
        <w:rPr>
          <w:rFonts w:hint="eastAsia" w:ascii="宋体" w:hAnsi="宋体" w:eastAsia="宋体" w:cs="宋体"/>
          <w:b w:val="0"/>
          <w:bCs w:val="0"/>
          <w:color w:val="000000" w:themeColor="text1"/>
          <w:spacing w:val="10"/>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 xml:space="preserve">,其他有害物质限量及气味应符合 </w:t>
      </w:r>
      <w:r>
        <w:rPr>
          <w:rFonts w:hint="eastAsia" w:ascii="宋体" w:hAnsi="宋体" w:eastAsia="宋体" w:cs="宋体"/>
          <w:b w:val="0"/>
          <w:bCs w:val="0"/>
          <w:color w:val="000000" w:themeColor="text1"/>
          <w:position w:val="-2"/>
          <w:sz w:val="21"/>
          <w:szCs w:val="21"/>
          <w:highlight w:val="none"/>
          <w14:textFill>
            <w14:solidFill>
              <w14:schemeClr w14:val="tx1"/>
            </w14:solidFill>
          </w14:textFill>
        </w:rPr>
        <w:t>GB</w:t>
      </w:r>
      <w:r>
        <w:rPr>
          <w:rFonts w:hint="eastAsia" w:ascii="宋体" w:hAnsi="宋体" w:eastAsia="宋体" w:cs="宋体"/>
          <w:b w:val="0"/>
          <w:bCs w:val="0"/>
          <w:color w:val="000000" w:themeColor="text1"/>
          <w:spacing w:val="-8"/>
          <w:position w:val="-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6"/>
          <w:position w:val="-2"/>
          <w:sz w:val="21"/>
          <w:szCs w:val="21"/>
          <w:highlight w:val="none"/>
          <w14:textFill>
            <w14:solidFill>
              <w14:schemeClr w14:val="tx1"/>
            </w14:solidFill>
          </w14:textFill>
        </w:rPr>
        <w:t>36246</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的规定</w:t>
      </w:r>
      <w:r>
        <w:rPr>
          <w:rFonts w:hint="eastAsia" w:ascii="宋体" w:hAnsi="宋体" w:eastAsia="宋体" w:cs="宋体"/>
          <w:b w:val="0"/>
          <w:bCs w:val="0"/>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w:t>
      </w:r>
    </w:p>
    <w:p w14:paraId="32E78A1C">
      <w:pPr>
        <w:spacing w:before="83" w:line="240" w:lineRule="auto"/>
        <w:ind w:left="243" w:firstLine="702" w:firstLineChars="300"/>
        <w:outlineLvl w:val="0"/>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56" w:name="bookmark63"/>
      <w:bookmarkEnd w:id="56"/>
      <w:r>
        <w:rPr>
          <w:rFonts w:hint="eastAsia" w:ascii="宋体" w:hAnsi="宋体" w:eastAsia="宋体" w:cs="宋体"/>
          <w:b w:val="0"/>
          <w:bCs w:val="0"/>
          <w:color w:val="000000" w:themeColor="text1"/>
          <w:spacing w:val="12"/>
          <w:sz w:val="21"/>
          <w:szCs w:val="21"/>
          <w:highlight w:val="none"/>
          <w14:textFill>
            <w14:solidFill>
              <w14:schemeClr w14:val="tx1"/>
            </w14:solidFill>
          </w14:textFill>
        </w:rPr>
        <w:t>表</w:t>
      </w:r>
      <w:r>
        <w:rPr>
          <w:rFonts w:hint="eastAsia" w:ascii="宋体" w:hAnsi="宋体" w:eastAsia="宋体" w:cs="宋体"/>
          <w:b w:val="0"/>
          <w:bCs w:val="0"/>
          <w:color w:val="000000" w:themeColor="text1"/>
          <w:spacing w:val="-27"/>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2"/>
          <w:position w:val="-2"/>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pacing w:val="12"/>
          <w:position w:val="-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2"/>
          <w:sz w:val="21"/>
          <w:szCs w:val="21"/>
          <w:highlight w:val="none"/>
          <w14:textFill>
            <w14:solidFill>
              <w14:schemeClr w14:val="tx1"/>
            </w14:solidFill>
          </w14:textFill>
        </w:rPr>
        <w:t>面层成品中短链氯化石蜡(C</w:t>
      </w:r>
      <w:r>
        <w:rPr>
          <w:rFonts w:hint="eastAsia" w:ascii="宋体" w:hAnsi="宋体" w:eastAsia="宋体" w:cs="宋体"/>
          <w:b w:val="0"/>
          <w:bCs w:val="0"/>
          <w:color w:val="000000" w:themeColor="text1"/>
          <w:spacing w:val="12"/>
          <w:position w:val="-3"/>
          <w:sz w:val="21"/>
          <w:szCs w:val="21"/>
          <w:highlight w:val="none"/>
          <w14:textFill>
            <w14:solidFill>
              <w14:schemeClr w14:val="tx1"/>
            </w14:solidFill>
          </w14:textFill>
        </w:rPr>
        <w:t>10</w:t>
      </w:r>
      <w:r>
        <w:rPr>
          <w:rFonts w:hint="eastAsia" w:ascii="宋体" w:hAnsi="宋体" w:eastAsia="宋体" w:cs="宋体"/>
          <w:b w:val="0"/>
          <w:bCs w:val="0"/>
          <w:color w:val="000000" w:themeColor="text1"/>
          <w:spacing w:val="12"/>
          <w:position w:val="-2"/>
          <w:sz w:val="21"/>
          <w:szCs w:val="21"/>
          <w:highlight w:val="none"/>
          <w14:textFill>
            <w14:solidFill>
              <w14:schemeClr w14:val="tx1"/>
            </w14:solidFill>
          </w14:textFill>
        </w:rPr>
        <w:t>-C</w:t>
      </w:r>
      <w:r>
        <w:rPr>
          <w:rFonts w:hint="eastAsia" w:ascii="宋体" w:hAnsi="宋体" w:eastAsia="宋体" w:cs="宋体"/>
          <w:b w:val="0"/>
          <w:bCs w:val="0"/>
          <w:color w:val="000000" w:themeColor="text1"/>
          <w:spacing w:val="12"/>
          <w:position w:val="-3"/>
          <w:sz w:val="21"/>
          <w:szCs w:val="21"/>
          <w:highlight w:val="none"/>
          <w14:textFill>
            <w14:solidFill>
              <w14:schemeClr w14:val="tx1"/>
            </w14:solidFill>
          </w14:textFill>
        </w:rPr>
        <w:t>13</w:t>
      </w:r>
      <w:r>
        <w:rPr>
          <w:rFonts w:hint="eastAsia" w:ascii="宋体" w:hAnsi="宋体" w:eastAsia="宋体" w:cs="宋体"/>
          <w:b w:val="0"/>
          <w:bCs w:val="0"/>
          <w:color w:val="000000" w:themeColor="text1"/>
          <w:spacing w:val="12"/>
          <w:sz w:val="21"/>
          <w:szCs w:val="21"/>
          <w:highlight w:val="none"/>
          <w14:textFill>
            <w14:solidFill>
              <w14:schemeClr w14:val="tx1"/>
            </w14:solidFill>
          </w14:textFill>
        </w:rPr>
        <w:t>)和</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2"/>
          <w:position w:val="-2"/>
          <w:sz w:val="21"/>
          <w:szCs w:val="21"/>
          <w:highlight w:val="none"/>
          <w14:textFill>
            <w14:solidFill>
              <w14:schemeClr w14:val="tx1"/>
            </w14:solidFill>
          </w14:textFill>
        </w:rPr>
        <w:t>4</w:t>
      </w:r>
      <w:r>
        <w:rPr>
          <w:rFonts w:hint="eastAsia" w:ascii="宋体" w:hAnsi="宋体" w:eastAsia="宋体" w:cs="宋体"/>
          <w:b w:val="0"/>
          <w:bCs w:val="0"/>
          <w:color w:val="000000" w:themeColor="text1"/>
          <w:spacing w:val="12"/>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2"/>
          <w:position w:val="-2"/>
          <w:sz w:val="21"/>
          <w:szCs w:val="21"/>
          <w:highlight w:val="none"/>
          <w14:textFill>
            <w14:solidFill>
              <w14:schemeClr w14:val="tx1"/>
            </w14:solidFill>
          </w14:textFill>
        </w:rPr>
        <w:t>4</w:t>
      </w:r>
      <w:r>
        <w:rPr>
          <w:rFonts w:hint="eastAsia" w:ascii="宋体" w:hAnsi="宋体" w:eastAsia="宋体" w:cs="宋体"/>
          <w:b w:val="0"/>
          <w:bCs w:val="0"/>
          <w:color w:val="000000" w:themeColor="text1"/>
          <w:spacing w:val="12"/>
          <w:sz w:val="21"/>
          <w:szCs w:val="21"/>
          <w:highlight w:val="none"/>
          <w14:textFill>
            <w14:solidFill>
              <w14:schemeClr w14:val="tx1"/>
            </w14:solidFill>
          </w14:textFill>
        </w:rPr>
        <w:t>’-二氨</w:t>
      </w:r>
      <w:r>
        <w:rPr>
          <w:rFonts w:hint="eastAsia" w:ascii="宋体" w:hAnsi="宋体" w:eastAsia="宋体" w:cs="宋体"/>
          <w:b w:val="0"/>
          <w:bCs w:val="0"/>
          <w:color w:val="000000" w:themeColor="text1"/>
          <w:spacing w:val="11"/>
          <w:sz w:val="21"/>
          <w:szCs w:val="21"/>
          <w:highlight w:val="none"/>
          <w14:textFill>
            <w14:solidFill>
              <w14:schemeClr w14:val="tx1"/>
            </w14:solidFill>
          </w14:textFill>
        </w:rPr>
        <w:t>基-3,</w:t>
      </w:r>
      <w:r>
        <w:rPr>
          <w:rFonts w:hint="eastAsia" w:ascii="宋体" w:hAnsi="宋体" w:eastAsia="宋体" w:cs="宋体"/>
          <w:b w:val="0"/>
          <w:bCs w:val="0"/>
          <w:color w:val="000000" w:themeColor="text1"/>
          <w:spacing w:val="11"/>
          <w:position w:val="-2"/>
          <w:sz w:val="21"/>
          <w:szCs w:val="21"/>
          <w:highlight w:val="none"/>
          <w14:textFill>
            <w14:solidFill>
              <w14:schemeClr w14:val="tx1"/>
            </w14:solidFill>
          </w14:textFill>
        </w:rPr>
        <w:t>3</w:t>
      </w:r>
      <w:r>
        <w:rPr>
          <w:rFonts w:hint="eastAsia" w:ascii="宋体" w:hAnsi="宋体" w:eastAsia="宋体" w:cs="宋体"/>
          <w:b w:val="0"/>
          <w:bCs w:val="0"/>
          <w:color w:val="000000" w:themeColor="text1"/>
          <w:spacing w:val="11"/>
          <w:sz w:val="21"/>
          <w:szCs w:val="21"/>
          <w:highlight w:val="none"/>
          <w14:textFill>
            <w14:solidFill>
              <w14:schemeClr w14:val="tx1"/>
            </w14:solidFill>
          </w14:textFill>
        </w:rPr>
        <w:t>’-二氯二苯甲烷(</w:t>
      </w:r>
      <w:r>
        <w:rPr>
          <w:rFonts w:hint="eastAsia" w:ascii="宋体" w:hAnsi="宋体" w:eastAsia="宋体" w:cs="宋体"/>
          <w:b w:val="0"/>
          <w:bCs w:val="0"/>
          <w:color w:val="000000" w:themeColor="text1"/>
          <w:sz w:val="21"/>
          <w:szCs w:val="21"/>
          <w:highlight w:val="none"/>
          <w14:textFill>
            <w14:solidFill>
              <w14:schemeClr w14:val="tx1"/>
            </w14:solidFill>
          </w14:textFill>
        </w:rPr>
        <w:t>MOCA</w:t>
      </w:r>
      <w:r>
        <w:rPr>
          <w:rFonts w:hint="eastAsia" w:ascii="宋体" w:hAnsi="宋体" w:eastAsia="宋体" w:cs="宋体"/>
          <w:b w:val="0"/>
          <w:bCs w:val="0"/>
          <w:color w:val="000000" w:themeColor="text1"/>
          <w:spacing w:val="11"/>
          <w:sz w:val="21"/>
          <w:szCs w:val="21"/>
          <w:highlight w:val="none"/>
          <w14:textFill>
            <w14:solidFill>
              <w14:schemeClr w14:val="tx1"/>
            </w14:solidFill>
          </w14:textFill>
        </w:rPr>
        <w:t>)的含量要求</w:t>
      </w:r>
      <w:r>
        <w:rPr>
          <w:rFonts w:hint="eastAsia" w:ascii="宋体" w:hAnsi="宋体" w:eastAsia="宋体" w:cs="宋体"/>
          <w:b w:val="0"/>
          <w:bCs w:val="0"/>
          <w:color w:val="000000" w:themeColor="text1"/>
          <w:sz w:val="21"/>
          <w:szCs w:val="21"/>
          <w:highlight w:val="none"/>
          <w14:textFill>
            <w14:solidFill>
              <w14:schemeClr w14:val="tx1"/>
            </w14:solidFill>
          </w14:textFill>
        </w:rPr>
        <w:t>（GB</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/T</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43564-2023</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44A10CC7">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bl>
      <w:tblPr>
        <w:tblStyle w:val="123"/>
        <w:tblW w:w="9222"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5413"/>
        <w:gridCol w:w="3809"/>
      </w:tblGrid>
      <w:tr w14:paraId="2B7BF648">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Ex>
        <w:trPr>
          <w:trHeight w:val="348" w:hRule="atLeast"/>
        </w:trPr>
        <w:tc>
          <w:tcPr>
            <w:tcW w:w="5413" w:type="dxa"/>
            <w:tcBorders>
              <w:right w:val="single" w:color="231F20" w:sz="2" w:space="0"/>
            </w:tcBorders>
            <w:vAlign w:val="top"/>
          </w:tcPr>
          <w:p w14:paraId="0C4C80E5">
            <w:pPr>
              <w:pStyle w:val="122"/>
              <w:spacing w:before="91" w:line="240" w:lineRule="auto"/>
              <w:ind w:left="2088"/>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项</w:t>
            </w:r>
            <w:r>
              <w:rPr>
                <w:rFonts w:hint="eastAsia" w:ascii="宋体" w:hAnsi="宋体" w:eastAsia="宋体" w:cs="宋体"/>
                <w:b w:val="0"/>
                <w:bCs w:val="0"/>
                <w:color w:val="000000" w:themeColor="text1"/>
                <w:spacing w:val="10"/>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目</w:t>
            </w:r>
          </w:p>
        </w:tc>
        <w:tc>
          <w:tcPr>
            <w:tcW w:w="3809" w:type="dxa"/>
            <w:tcBorders>
              <w:left w:val="single" w:color="231F20" w:sz="2" w:space="0"/>
            </w:tcBorders>
            <w:vAlign w:val="top"/>
          </w:tcPr>
          <w:p w14:paraId="50A3CC3B">
            <w:pPr>
              <w:pStyle w:val="122"/>
              <w:spacing w:before="87" w:line="240" w:lineRule="auto"/>
              <w:ind w:left="1641"/>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
                <w:sz w:val="21"/>
                <w:szCs w:val="21"/>
                <w:highlight w:val="none"/>
                <w14:textFill>
                  <w14:solidFill>
                    <w14:schemeClr w14:val="tx1"/>
                  </w14:solidFill>
                </w14:textFill>
              </w:rPr>
              <w:t>要    求</w:t>
            </w:r>
          </w:p>
        </w:tc>
      </w:tr>
      <w:tr w14:paraId="152DD432">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Ex>
        <w:trPr>
          <w:trHeight w:val="341" w:hRule="atLeast"/>
        </w:trPr>
        <w:tc>
          <w:tcPr>
            <w:tcW w:w="5413" w:type="dxa"/>
            <w:tcBorders>
              <w:bottom w:val="single" w:color="231F20" w:sz="2" w:space="0"/>
              <w:right w:val="single" w:color="231F20" w:sz="2" w:space="0"/>
            </w:tcBorders>
            <w:vAlign w:val="top"/>
          </w:tcPr>
          <w:p w14:paraId="1AE1DFD9">
            <w:pPr>
              <w:pStyle w:val="122"/>
              <w:spacing w:before="83" w:line="240" w:lineRule="auto"/>
              <w:ind w:left="1489"/>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sz w:val="21"/>
                <w:szCs w:val="21"/>
                <w:highlight w:val="none"/>
                <w14:textFill>
                  <w14:solidFill>
                    <w14:schemeClr w14:val="tx1"/>
                  </w14:solidFill>
                </w14:textFill>
              </w:rPr>
              <w:t>短链氯化石蜡(C</w:t>
            </w:r>
            <w:r>
              <w:rPr>
                <w:rFonts w:hint="eastAsia" w:ascii="宋体" w:hAnsi="宋体" w:eastAsia="宋体" w:cs="宋体"/>
                <w:b w:val="0"/>
                <w:bCs w:val="0"/>
                <w:color w:val="000000" w:themeColor="text1"/>
                <w:spacing w:val="17"/>
                <w:position w:val="-2"/>
                <w:sz w:val="21"/>
                <w:szCs w:val="21"/>
                <w:highlight w:val="none"/>
                <w14:textFill>
                  <w14:solidFill>
                    <w14:schemeClr w14:val="tx1"/>
                  </w14:solidFill>
                </w14:textFill>
              </w:rPr>
              <w:t>10</w:t>
            </w:r>
            <w:r>
              <w:rPr>
                <w:rFonts w:hint="eastAsia" w:ascii="宋体" w:hAnsi="宋体" w:eastAsia="宋体" w:cs="宋体"/>
                <w:b w:val="0"/>
                <w:bCs w:val="0"/>
                <w:color w:val="000000" w:themeColor="text1"/>
                <w:spacing w:val="17"/>
                <w:position w:val="-1"/>
                <w:sz w:val="21"/>
                <w:szCs w:val="21"/>
                <w:highlight w:val="none"/>
                <w14:textFill>
                  <w14:solidFill>
                    <w14:schemeClr w14:val="tx1"/>
                  </w14:solidFill>
                </w14:textFill>
              </w:rPr>
              <w:t>-C</w:t>
            </w:r>
            <w:r>
              <w:rPr>
                <w:rFonts w:hint="eastAsia" w:ascii="宋体" w:hAnsi="宋体" w:eastAsia="宋体" w:cs="宋体"/>
                <w:b w:val="0"/>
                <w:bCs w:val="0"/>
                <w:color w:val="000000" w:themeColor="text1"/>
                <w:spacing w:val="17"/>
                <w:position w:val="-2"/>
                <w:sz w:val="21"/>
                <w:szCs w:val="21"/>
                <w:highlight w:val="none"/>
                <w14:textFill>
                  <w14:solidFill>
                    <w14:schemeClr w14:val="tx1"/>
                  </w14:solidFill>
                </w14:textFill>
              </w:rPr>
              <w:t>13</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)/(g/</w:t>
            </w:r>
            <w:r>
              <w:rPr>
                <w:rFonts w:hint="eastAsia" w:ascii="宋体" w:hAnsi="宋体" w:eastAsia="宋体" w:cs="宋体"/>
                <w:b w:val="0"/>
                <w:bCs w:val="0"/>
                <w:color w:val="000000" w:themeColor="text1"/>
                <w:sz w:val="21"/>
                <w:szCs w:val="21"/>
                <w:highlight w:val="none"/>
                <w14:textFill>
                  <w14:solidFill>
                    <w14:schemeClr w14:val="tx1"/>
                  </w14:solidFill>
                </w14:textFill>
              </w:rPr>
              <w:t>kg</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w:t>
            </w:r>
          </w:p>
        </w:tc>
        <w:tc>
          <w:tcPr>
            <w:tcW w:w="3809" w:type="dxa"/>
            <w:tcBorders>
              <w:left w:val="single" w:color="231F20" w:sz="2" w:space="0"/>
              <w:bottom w:val="single" w:color="231F20" w:sz="2" w:space="0"/>
            </w:tcBorders>
            <w:vAlign w:val="top"/>
          </w:tcPr>
          <w:p w14:paraId="5F62C313">
            <w:pPr>
              <w:pStyle w:val="122"/>
              <w:spacing w:before="89" w:line="240" w:lineRule="auto"/>
              <w:ind w:left="1704"/>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20"/>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1</w:t>
            </w:r>
          </w:p>
        </w:tc>
      </w:tr>
      <w:tr w14:paraId="33901F3F">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59" w:hRule="atLeast"/>
        </w:trPr>
        <w:tc>
          <w:tcPr>
            <w:tcW w:w="5413" w:type="dxa"/>
            <w:tcBorders>
              <w:top w:val="single" w:color="231F20" w:sz="2" w:space="0"/>
              <w:right w:val="single" w:color="231F20" w:sz="2" w:space="0"/>
            </w:tcBorders>
            <w:vAlign w:val="top"/>
          </w:tcPr>
          <w:p w14:paraId="00202C01">
            <w:pPr>
              <w:pStyle w:val="122"/>
              <w:spacing w:before="100"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4</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4</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1"/>
                <w:sz w:val="21"/>
                <w:szCs w:val="21"/>
                <w:highlight w:val="none"/>
                <w14:textFill>
                  <w14:solidFill>
                    <w14:schemeClr w14:val="tx1"/>
                  </w14:solidFill>
                </w14:textFill>
              </w:rPr>
              <w:t>-二氨基-3</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3</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1"/>
                <w:sz w:val="21"/>
                <w:szCs w:val="21"/>
                <w:highlight w:val="none"/>
                <w14:textFill>
                  <w14:solidFill>
                    <w14:schemeClr w14:val="tx1"/>
                  </w14:solidFill>
                </w14:textFill>
              </w:rPr>
              <w:t>-二氯二苯甲烷(</w:t>
            </w:r>
            <w:r>
              <w:rPr>
                <w:rFonts w:hint="eastAsia" w:ascii="宋体" w:hAnsi="宋体" w:eastAsia="宋体" w:cs="宋体"/>
                <w:b w:val="0"/>
                <w:bCs w:val="0"/>
                <w:color w:val="000000" w:themeColor="text1"/>
                <w:sz w:val="21"/>
                <w:szCs w:val="21"/>
                <w:highlight w:val="none"/>
                <w14:textFill>
                  <w14:solidFill>
                    <w14:schemeClr w14:val="tx1"/>
                  </w14:solidFill>
                </w14:textFill>
              </w:rPr>
              <w:t>MOCA</w:t>
            </w:r>
            <w:r>
              <w:rPr>
                <w:rFonts w:hint="eastAsia" w:ascii="宋体" w:hAnsi="宋体" w:eastAsia="宋体" w:cs="宋体"/>
                <w:b w:val="0"/>
                <w:bCs w:val="0"/>
                <w:color w:val="000000" w:themeColor="text1"/>
                <w:spacing w:val="11"/>
                <w:sz w:val="21"/>
                <w:szCs w:val="21"/>
                <w:highlight w:val="none"/>
                <w14:textFill>
                  <w14:solidFill>
                    <w14:schemeClr w14:val="tx1"/>
                  </w14:solidFill>
                </w14:textFill>
              </w:rPr>
              <w:t>)/(g/</w:t>
            </w:r>
            <w:r>
              <w:rPr>
                <w:rFonts w:hint="eastAsia" w:ascii="宋体" w:hAnsi="宋体" w:eastAsia="宋体" w:cs="宋体"/>
                <w:b w:val="0"/>
                <w:bCs w:val="0"/>
                <w:color w:val="000000" w:themeColor="text1"/>
                <w:sz w:val="21"/>
                <w:szCs w:val="21"/>
                <w:highlight w:val="none"/>
                <w14:textFill>
                  <w14:solidFill>
                    <w14:schemeClr w14:val="tx1"/>
                  </w14:solidFill>
                </w14:textFill>
              </w:rPr>
              <w:t>kg</w:t>
            </w:r>
            <w:r>
              <w:rPr>
                <w:rFonts w:hint="eastAsia" w:ascii="宋体" w:hAnsi="宋体" w:eastAsia="宋体" w:cs="宋体"/>
                <w:b w:val="0"/>
                <w:bCs w:val="0"/>
                <w:color w:val="000000" w:themeColor="text1"/>
                <w:spacing w:val="11"/>
                <w:sz w:val="21"/>
                <w:szCs w:val="21"/>
                <w:highlight w:val="none"/>
                <w14:textFill>
                  <w14:solidFill>
                    <w14:schemeClr w14:val="tx1"/>
                  </w14:solidFill>
                </w14:textFill>
              </w:rPr>
              <w:t>)</w:t>
            </w:r>
          </w:p>
        </w:tc>
        <w:tc>
          <w:tcPr>
            <w:tcW w:w="3809" w:type="dxa"/>
            <w:tcBorders>
              <w:top w:val="single" w:color="231F20" w:sz="2" w:space="0"/>
              <w:left w:val="single" w:color="231F20" w:sz="2" w:space="0"/>
            </w:tcBorders>
            <w:vAlign w:val="top"/>
          </w:tcPr>
          <w:p w14:paraId="25089016">
            <w:pPr>
              <w:pStyle w:val="122"/>
              <w:spacing w:before="104" w:line="240" w:lineRule="auto"/>
              <w:ind w:left="1704"/>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5</w:t>
            </w:r>
          </w:p>
        </w:tc>
      </w:tr>
    </w:tbl>
    <w:p w14:paraId="2B999773">
      <w:pPr>
        <w:spacing w:before="313" w:line="240" w:lineRule="auto"/>
        <w:ind w:left="15"/>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4"/>
          <w:position w:val="-2"/>
          <w:sz w:val="21"/>
          <w:szCs w:val="21"/>
          <w:highlight w:val="none"/>
          <w:lang w:val="en-US" w:eastAsia="zh-CN"/>
          <w14:textFill>
            <w14:solidFill>
              <w14:schemeClr w14:val="tx1"/>
            </w14:solidFill>
          </w14:textFill>
        </w:rPr>
        <w:t>3.3.1</w:t>
      </w:r>
      <w:r>
        <w:rPr>
          <w:rFonts w:hint="eastAsia" w:ascii="宋体" w:hAnsi="宋体" w:eastAsia="宋体" w:cs="宋体"/>
          <w:b w:val="0"/>
          <w:bCs w:val="0"/>
          <w:color w:val="000000" w:themeColor="text1"/>
          <w:spacing w:val="4"/>
          <w:position w:val="-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合成材料面层原材料中有害物质限量及气味应符合</w:t>
      </w:r>
      <w:r>
        <w:rPr>
          <w:rFonts w:hint="eastAsia" w:ascii="宋体" w:hAnsi="宋体" w:eastAsia="宋体" w:cs="宋体"/>
          <w:b w:val="0"/>
          <w:bCs w:val="0"/>
          <w:color w:val="000000" w:themeColor="text1"/>
          <w:position w:val="-2"/>
          <w:sz w:val="21"/>
          <w:szCs w:val="21"/>
          <w:highlight w:val="none"/>
          <w14:textFill>
            <w14:solidFill>
              <w14:schemeClr w14:val="tx1"/>
            </w14:solidFill>
          </w14:textFill>
        </w:rPr>
        <w:t>GB</w:t>
      </w:r>
      <w:r>
        <w:rPr>
          <w:rFonts w:hint="eastAsia" w:ascii="宋体" w:hAnsi="宋体" w:eastAsia="宋体" w:cs="宋体"/>
          <w:b w:val="0"/>
          <w:bCs w:val="0"/>
          <w:color w:val="000000" w:themeColor="text1"/>
          <w:spacing w:val="-6"/>
          <w:position w:val="-2"/>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4"/>
          <w:position w:val="-2"/>
          <w:sz w:val="21"/>
          <w:szCs w:val="21"/>
          <w:highlight w:val="none"/>
          <w14:textFill>
            <w14:solidFill>
              <w14:schemeClr w14:val="tx1"/>
            </w14:solidFill>
          </w14:textFill>
        </w:rPr>
        <w:t>36246</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的有关规定</w:t>
      </w:r>
      <w:r>
        <w:rPr>
          <w:rFonts w:hint="eastAsia" w:ascii="宋体" w:hAnsi="宋体" w:eastAsia="宋体" w:cs="宋体"/>
          <w:b w:val="0"/>
          <w:bCs w:val="0"/>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4"/>
          <w:position w:val="1"/>
          <w:sz w:val="21"/>
          <w:szCs w:val="21"/>
          <w:highlight w:val="none"/>
          <w14:textFill>
            <w14:solidFill>
              <w14:schemeClr w14:val="tx1"/>
            </w14:solidFill>
          </w14:textFill>
        </w:rPr>
        <w:t>。</w:t>
      </w:r>
    </w:p>
    <w:p w14:paraId="3B61E860">
      <w:pPr>
        <w:spacing w:before="224" w:line="240" w:lineRule="auto"/>
        <w:ind w:left="15"/>
        <w:outlineLvl w:val="1"/>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57" w:name="bookmark21"/>
      <w:bookmarkEnd w:id="57"/>
      <w:r>
        <w:rPr>
          <w:rFonts w:hint="eastAsia" w:ascii="宋体" w:hAnsi="宋体" w:eastAsia="宋体" w:cs="宋体"/>
          <w:b w:val="0"/>
          <w:bCs w:val="0"/>
          <w:color w:val="000000" w:themeColor="text1"/>
          <w:spacing w:val="13"/>
          <w:sz w:val="21"/>
          <w:szCs w:val="21"/>
          <w:highlight w:val="none"/>
          <w:lang w:val="en-US" w:eastAsia="zh-CN"/>
          <w14:textFill>
            <w14:solidFill>
              <w14:schemeClr w14:val="tx1"/>
            </w14:solidFill>
          </w14:textFill>
        </w:rPr>
        <w:t>4</w:t>
      </w:r>
      <w:r>
        <w:rPr>
          <w:rFonts w:hint="eastAsia" w:ascii="宋体" w:hAnsi="宋体" w:cs="宋体"/>
          <w:b w:val="0"/>
          <w:bCs w:val="0"/>
          <w:color w:val="000000" w:themeColor="text1"/>
          <w:spacing w:val="13"/>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3"/>
          <w:sz w:val="21"/>
          <w:szCs w:val="21"/>
          <w:highlight w:val="none"/>
          <w14:textFill>
            <w14:solidFill>
              <w14:schemeClr w14:val="tx1"/>
            </w14:solidFill>
          </w14:textFill>
        </w:rPr>
        <w:t>合成材料面层用固体原料中高聚</w:t>
      </w:r>
      <w:r>
        <w:rPr>
          <w:rFonts w:hint="eastAsia" w:ascii="宋体" w:hAnsi="宋体" w:eastAsia="宋体" w:cs="宋体"/>
          <w:b w:val="0"/>
          <w:bCs w:val="0"/>
          <w:color w:val="000000" w:themeColor="text1"/>
          <w:spacing w:val="12"/>
          <w:sz w:val="21"/>
          <w:szCs w:val="21"/>
          <w:highlight w:val="none"/>
          <w14:textFill>
            <w14:solidFill>
              <w14:schemeClr w14:val="tx1"/>
            </w14:solidFill>
          </w14:textFill>
        </w:rPr>
        <w:t>物总量</w:t>
      </w:r>
    </w:p>
    <w:p w14:paraId="5407ADFE">
      <w:pPr>
        <w:spacing w:before="196"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2"/>
          <w:sz w:val="21"/>
          <w:szCs w:val="21"/>
          <w:highlight w:val="none"/>
          <w:lang w:val="en-US" w:eastAsia="zh-CN"/>
          <w14:textFill>
            <w14:solidFill>
              <w14:schemeClr w14:val="tx1"/>
            </w14:solidFill>
          </w14:textFill>
        </w:rPr>
        <w:t xml:space="preserve">4.4.1 </w:t>
      </w:r>
      <w:r>
        <w:rPr>
          <w:rFonts w:hint="eastAsia" w:ascii="宋体" w:hAnsi="宋体" w:eastAsia="宋体" w:cs="宋体"/>
          <w:b w:val="0"/>
          <w:bCs w:val="0"/>
          <w:color w:val="000000" w:themeColor="text1"/>
          <w:spacing w:val="12"/>
          <w:sz w:val="21"/>
          <w:szCs w:val="21"/>
          <w:highlight w:val="none"/>
          <w14:textFill>
            <w14:solidFill>
              <w14:schemeClr w14:val="tx1"/>
            </w14:solidFill>
          </w14:textFill>
        </w:rPr>
        <w:t>合成材料面层面胶层防滑颗粒高聚物总量应不小于</w:t>
      </w:r>
      <w:r>
        <w:rPr>
          <w:rFonts w:hint="eastAsia" w:ascii="宋体" w:hAnsi="宋体" w:eastAsia="宋体" w:cs="宋体"/>
          <w:b w:val="0"/>
          <w:bCs w:val="0"/>
          <w:color w:val="000000" w:themeColor="text1"/>
          <w:spacing w:val="11"/>
          <w:position w:val="-2"/>
          <w:sz w:val="21"/>
          <w:szCs w:val="21"/>
          <w:highlight w:val="none"/>
          <w14:textFill>
            <w14:solidFill>
              <w14:schemeClr w14:val="tx1"/>
            </w14:solidFill>
          </w14:textFill>
        </w:rPr>
        <w:t>20%</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w:t>
      </w:r>
    </w:p>
    <w:p w14:paraId="5C77F2D5">
      <w:pPr>
        <w:spacing w:before="75" w:line="240" w:lineRule="auto"/>
        <w:ind w:left="15"/>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2"/>
          <w:sz w:val="21"/>
          <w:szCs w:val="21"/>
          <w:highlight w:val="none"/>
          <w:lang w:val="en-US" w:eastAsia="zh-CN"/>
          <w14:textFill>
            <w14:solidFill>
              <w14:schemeClr w14:val="tx1"/>
            </w14:solidFill>
          </w14:textFill>
        </w:rPr>
        <w:t xml:space="preserve">4.4.2 </w:t>
      </w:r>
      <w:r>
        <w:rPr>
          <w:rFonts w:hint="eastAsia" w:ascii="宋体" w:hAnsi="宋体" w:eastAsia="宋体" w:cs="宋体"/>
          <w:b w:val="0"/>
          <w:bCs w:val="0"/>
          <w:color w:val="000000" w:themeColor="text1"/>
          <w:spacing w:val="12"/>
          <w:sz w:val="21"/>
          <w:szCs w:val="21"/>
          <w:highlight w:val="none"/>
          <w14:textFill>
            <w14:solidFill>
              <w14:schemeClr w14:val="tx1"/>
            </w14:solidFill>
          </w14:textFill>
        </w:rPr>
        <w:t>合成材料面层底胶层填充颗粒高聚物总量应不小于</w:t>
      </w:r>
      <w:r>
        <w:rPr>
          <w:rFonts w:hint="eastAsia" w:ascii="宋体" w:hAnsi="宋体" w:eastAsia="宋体" w:cs="宋体"/>
          <w:b w:val="0"/>
          <w:bCs w:val="0"/>
          <w:color w:val="000000" w:themeColor="text1"/>
          <w:spacing w:val="12"/>
          <w:position w:val="-2"/>
          <w:sz w:val="21"/>
          <w:szCs w:val="21"/>
          <w:highlight w:val="none"/>
          <w14:textFill>
            <w14:solidFill>
              <w14:schemeClr w14:val="tx1"/>
            </w14:solidFill>
          </w14:textFill>
        </w:rPr>
        <w:t>15%</w:t>
      </w:r>
      <w:r>
        <w:rPr>
          <w:rFonts w:hint="eastAsia" w:ascii="宋体" w:hAnsi="宋体" w:eastAsia="宋体" w:cs="宋体"/>
          <w:b w:val="0"/>
          <w:bCs w:val="0"/>
          <w:color w:val="000000" w:themeColor="text1"/>
          <w:spacing w:val="12"/>
          <w:position w:val="1"/>
          <w:sz w:val="21"/>
          <w:szCs w:val="21"/>
          <w:highlight w:val="none"/>
          <w14:textFill>
            <w14:solidFill>
              <w14:schemeClr w14:val="tx1"/>
            </w14:solidFill>
          </w14:textFill>
        </w:rPr>
        <w:t>。</w:t>
      </w:r>
    </w:p>
    <w:p w14:paraId="5D6C8B0B">
      <w:pPr>
        <w:spacing w:before="71" w:line="240" w:lineRule="auto"/>
        <w:ind w:left="15"/>
        <w:rPr>
          <w:rFonts w:hint="eastAsia" w:ascii="宋体" w:hAnsi="宋体" w:eastAsia="宋体" w:cs="宋体"/>
          <w:b w:val="0"/>
          <w:bCs w:val="0"/>
          <w:color w:val="000000" w:themeColor="text1"/>
          <w:spacing w:val="9"/>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12"/>
          <w:sz w:val="21"/>
          <w:szCs w:val="21"/>
          <w:highlight w:val="none"/>
          <w:lang w:val="en-US" w:eastAsia="zh-CN"/>
          <w14:textFill>
            <w14:solidFill>
              <w14:schemeClr w14:val="tx1"/>
            </w14:solidFill>
          </w14:textFill>
        </w:rPr>
        <w:t>4.4.</w:t>
      </w:r>
      <w:r>
        <w:rPr>
          <w:rFonts w:hint="eastAsia" w:ascii="宋体" w:hAnsi="宋体" w:eastAsia="宋体" w:cs="宋体"/>
          <w:b w:val="0"/>
          <w:bCs w:val="0"/>
          <w:color w:val="000000" w:themeColor="text1"/>
          <w:spacing w:val="15"/>
          <w:sz w:val="21"/>
          <w:szCs w:val="21"/>
          <w:highlight w:val="none"/>
          <w:lang w:val="en-US" w:eastAsia="zh-CN"/>
          <w14:textFill>
            <w14:solidFill>
              <w14:schemeClr w14:val="tx1"/>
            </w14:solidFill>
          </w14:textFill>
        </w:rPr>
        <w:t xml:space="preserve">3 </w:t>
      </w:r>
      <w:r>
        <w:rPr>
          <w:rFonts w:hint="eastAsia" w:ascii="宋体" w:hAnsi="宋体" w:eastAsia="宋体" w:cs="宋体"/>
          <w:b w:val="0"/>
          <w:bCs w:val="0"/>
          <w:color w:val="000000" w:themeColor="text1"/>
          <w:spacing w:val="15"/>
          <w:sz w:val="21"/>
          <w:szCs w:val="21"/>
          <w:highlight w:val="none"/>
          <w14:textFill>
            <w14:solidFill>
              <w14:schemeClr w14:val="tx1"/>
            </w14:solidFill>
          </w14:textFill>
        </w:rPr>
        <w:t>半预制复合型面层用底胶卷材(块材)中高聚物总量应≥35</w:t>
      </w:r>
      <w:r>
        <w:rPr>
          <w:rFonts w:hint="eastAsia" w:ascii="宋体" w:hAnsi="宋体" w:cs="宋体"/>
          <w:b w:val="0"/>
          <w:bCs w:val="0"/>
          <w:color w:val="000000" w:themeColor="text1"/>
          <w:spacing w:val="15"/>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5"/>
          <w:sz w:val="21"/>
          <w:szCs w:val="21"/>
          <w:highlight w:val="none"/>
          <w14:textFill>
            <w14:solidFill>
              <w14:schemeClr w14:val="tx1"/>
            </w14:solidFill>
          </w14:textFill>
        </w:rPr>
        <w:t>。</w:t>
      </w:r>
    </w:p>
    <w:p w14:paraId="7BADBF27">
      <w:pPr>
        <w:pStyle w:val="8"/>
        <w:spacing w:before="81" w:line="240" w:lineRule="auto"/>
        <w:ind w:left="15"/>
        <w:rPr>
          <w:rFonts w:hint="eastAsia" w:ascii="宋体" w:hAnsi="宋体" w:eastAsia="宋体" w:cs="宋体"/>
          <w:b w:val="0"/>
          <w:bCs w:val="0"/>
          <w:color w:val="000000" w:themeColor="text1"/>
          <w:spacing w:val="14"/>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9"/>
          <w:sz w:val="21"/>
          <w:szCs w:val="21"/>
          <w:highlight w:val="none"/>
          <w:lang w:val="en-US" w:eastAsia="zh-CN"/>
          <w14:textFill>
            <w14:solidFill>
              <w14:schemeClr w14:val="tx1"/>
            </w14:solidFill>
          </w14:textFill>
        </w:rPr>
        <w:t>5</w:t>
      </w:r>
      <w:r>
        <w:rPr>
          <w:rFonts w:hint="eastAsia" w:ascii="宋体" w:hAnsi="宋体" w:cs="宋体"/>
          <w:b w:val="0"/>
          <w:bCs w:val="0"/>
          <w:color w:val="000000" w:themeColor="text1"/>
          <w:spacing w:val="9"/>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9"/>
          <w:sz w:val="21"/>
          <w:szCs w:val="21"/>
          <w:highlight w:val="none"/>
          <w14:textFill>
            <w14:solidFill>
              <w14:schemeClr w14:val="tx1"/>
            </w14:solidFill>
          </w14:textFill>
        </w:rPr>
        <w:t>人造草面层成品及草丝的物理机械性能应符合表</w:t>
      </w:r>
      <w:r>
        <w:rPr>
          <w:rFonts w:hint="eastAsia" w:ascii="宋体" w:hAnsi="宋体" w:eastAsia="宋体" w:cs="宋体"/>
          <w:b w:val="0"/>
          <w:bCs w:val="0"/>
          <w:color w:val="000000" w:themeColor="text1"/>
          <w:spacing w:val="20"/>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pacing w:val="9"/>
          <w:sz w:val="21"/>
          <w:szCs w:val="21"/>
          <w:highlight w:val="none"/>
          <w14:textFill>
            <w14:solidFill>
              <w14:schemeClr w14:val="tx1"/>
            </w14:solidFill>
          </w14:textFill>
        </w:rPr>
        <w:t>规定</w:t>
      </w:r>
      <w:r>
        <w:rPr>
          <w:rFonts w:hint="eastAsia" w:ascii="宋体" w:hAnsi="宋体" w:eastAsia="宋体" w:cs="宋体"/>
          <w:b w:val="0"/>
          <w:bCs w:val="0"/>
          <w:color w:val="000000" w:themeColor="text1"/>
          <w:spacing w:val="9"/>
          <w:position w:val="1"/>
          <w:sz w:val="21"/>
          <w:szCs w:val="21"/>
          <w:highlight w:val="none"/>
          <w14:textFill>
            <w14:solidFill>
              <w14:schemeClr w14:val="tx1"/>
            </w14:solidFill>
          </w14:textFill>
        </w:rPr>
        <w:t>。</w:t>
      </w:r>
      <w:bookmarkStart w:id="58" w:name="bookmark118"/>
      <w:bookmarkEnd w:id="58"/>
    </w:p>
    <w:p w14:paraId="566CB3C4">
      <w:pPr>
        <w:pStyle w:val="8"/>
        <w:spacing w:before="214" w:line="240" w:lineRule="auto"/>
        <w:jc w:val="center"/>
        <w:outlineLvl w:val="1"/>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4"/>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表</w:t>
      </w:r>
      <w:r>
        <w:rPr>
          <w:rFonts w:hint="eastAsia" w:ascii="宋体" w:hAnsi="宋体" w:eastAsia="宋体" w:cs="宋体"/>
          <w:b w:val="0"/>
          <w:bCs w:val="0"/>
          <w:color w:val="000000" w:themeColor="text1"/>
          <w:spacing w:val="14"/>
          <w:position w:val="-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pacing w:val="14"/>
          <w:position w:val="-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人造草面层成品及草丝的物理机械性能要求</w:t>
      </w:r>
      <w:r>
        <w:rPr>
          <w:rFonts w:hint="eastAsia" w:ascii="宋体" w:hAnsi="宋体" w:eastAsia="宋体" w:cs="宋体"/>
          <w:b w:val="0"/>
          <w:bCs w:val="0"/>
          <w:color w:val="000000" w:themeColor="text1"/>
          <w:sz w:val="21"/>
          <w:szCs w:val="21"/>
          <w:highlight w:val="none"/>
          <w14:textFill>
            <w14:solidFill>
              <w14:schemeClr w14:val="tx1"/>
            </w14:solidFill>
          </w14:textFill>
        </w:rPr>
        <w:t>（GB 36246-2018）</w:t>
      </w:r>
    </w:p>
    <w:tbl>
      <w:tblPr>
        <w:tblStyle w:val="123"/>
        <w:tblW w:w="92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71"/>
        <w:gridCol w:w="3063"/>
        <w:gridCol w:w="3088"/>
      </w:tblGrid>
      <w:tr w14:paraId="06646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6134" w:type="dxa"/>
            <w:gridSpan w:val="2"/>
            <w:tcBorders>
              <w:top w:val="single" w:color="000000" w:sz="6" w:space="0"/>
              <w:left w:val="single" w:color="000000" w:sz="6" w:space="0"/>
              <w:bottom w:val="single" w:color="000000" w:sz="6" w:space="0"/>
            </w:tcBorders>
            <w:vAlign w:val="top"/>
          </w:tcPr>
          <w:p w14:paraId="6BB88A80">
            <w:pPr>
              <w:pStyle w:val="122"/>
              <w:spacing w:before="94" w:line="240" w:lineRule="auto"/>
              <w:ind w:left="271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项</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目</w:t>
            </w:r>
          </w:p>
        </w:tc>
        <w:tc>
          <w:tcPr>
            <w:tcW w:w="3088" w:type="dxa"/>
            <w:tcBorders>
              <w:top w:val="single" w:color="000000" w:sz="6" w:space="0"/>
              <w:bottom w:val="single" w:color="000000" w:sz="6" w:space="0"/>
              <w:right w:val="single" w:color="000000" w:sz="6" w:space="0"/>
            </w:tcBorders>
            <w:vAlign w:val="top"/>
          </w:tcPr>
          <w:p w14:paraId="598162D6">
            <w:pPr>
              <w:pStyle w:val="122"/>
              <w:spacing w:before="91" w:line="240" w:lineRule="auto"/>
              <w:ind w:left="1251"/>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
                <w:sz w:val="21"/>
                <w:szCs w:val="21"/>
                <w:highlight w:val="none"/>
                <w14:textFill>
                  <w14:solidFill>
                    <w14:schemeClr w14:val="tx1"/>
                  </w14:solidFill>
                </w14:textFill>
              </w:rPr>
              <w:t>要</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2"/>
                <w:sz w:val="21"/>
                <w:szCs w:val="21"/>
                <w:highlight w:val="none"/>
                <w14:textFill>
                  <w14:solidFill>
                    <w14:schemeClr w14:val="tx1"/>
                  </w14:solidFill>
                </w14:textFill>
              </w:rPr>
              <w:t>求</w:t>
            </w:r>
          </w:p>
        </w:tc>
      </w:tr>
      <w:tr w14:paraId="2441F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134" w:type="dxa"/>
            <w:gridSpan w:val="2"/>
            <w:tcBorders>
              <w:top w:val="single" w:color="000000" w:sz="6" w:space="0"/>
              <w:left w:val="single" w:color="000000" w:sz="6" w:space="0"/>
            </w:tcBorders>
            <w:vAlign w:val="top"/>
          </w:tcPr>
          <w:p w14:paraId="6091C30A">
            <w:pPr>
              <w:pStyle w:val="122"/>
              <w:spacing w:before="86" w:line="240" w:lineRule="auto"/>
              <w:ind w:left="2584"/>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2"/>
                <w:position w:val="-3"/>
                <w:sz w:val="21"/>
                <w:szCs w:val="21"/>
                <w:highlight w:val="none"/>
                <w14:textFill>
                  <w14:solidFill>
                    <w14:schemeClr w14:val="tx1"/>
                  </w14:solidFill>
                </w14:textFill>
              </w:rPr>
              <w:t>冲击吸收/</w:t>
            </w:r>
            <w:r>
              <w:rPr>
                <w:rFonts w:hint="eastAsia" w:ascii="宋体" w:hAnsi="宋体" w:eastAsia="宋体" w:cs="宋体"/>
                <w:b w:val="0"/>
                <w:bCs w:val="0"/>
                <w:color w:val="000000" w:themeColor="text1"/>
                <w:spacing w:val="13"/>
                <w:sz w:val="21"/>
                <w:szCs w:val="21"/>
                <w:highlight w:val="none"/>
                <w14:textFill>
                  <w14:solidFill>
                    <w14:schemeClr w14:val="tx1"/>
                  </w14:solidFill>
                </w14:textFill>
              </w:rPr>
              <w:t>%</w:t>
            </w:r>
          </w:p>
        </w:tc>
        <w:tc>
          <w:tcPr>
            <w:tcW w:w="3088" w:type="dxa"/>
            <w:tcBorders>
              <w:top w:val="single" w:color="000000" w:sz="6" w:space="0"/>
              <w:right w:val="single" w:color="000000" w:sz="6" w:space="0"/>
            </w:tcBorders>
            <w:vAlign w:val="top"/>
          </w:tcPr>
          <w:p w14:paraId="512DC466">
            <w:pPr>
              <w:pStyle w:val="122"/>
              <w:spacing w:before="105" w:line="240" w:lineRule="auto"/>
              <w:ind w:left="1284"/>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4"/>
                <w:sz w:val="21"/>
                <w:szCs w:val="21"/>
                <w:highlight w:val="none"/>
                <w14:textFill>
                  <w14:solidFill>
                    <w14:schemeClr w14:val="tx1"/>
                  </w14:solidFill>
                </w14:textFill>
              </w:rPr>
              <w:t>45~70</w:t>
            </w:r>
          </w:p>
        </w:tc>
      </w:tr>
      <w:tr w14:paraId="03B80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6134" w:type="dxa"/>
            <w:gridSpan w:val="2"/>
            <w:tcBorders>
              <w:left w:val="single" w:color="000000" w:sz="6" w:space="0"/>
            </w:tcBorders>
            <w:vAlign w:val="top"/>
          </w:tcPr>
          <w:p w14:paraId="5F97E11F">
            <w:pPr>
              <w:pStyle w:val="122"/>
              <w:spacing w:before="98" w:line="240" w:lineRule="auto"/>
              <w:ind w:left="2517"/>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7"/>
                <w:position w:val="-3"/>
                <w:sz w:val="21"/>
                <w:szCs w:val="21"/>
                <w:highlight w:val="none"/>
                <w14:textFill>
                  <w14:solidFill>
                    <w14:schemeClr w14:val="tx1"/>
                  </w14:solidFill>
                </w14:textFill>
              </w:rPr>
              <w:t>垂直</w:t>
            </w:r>
            <w:r>
              <w:rPr>
                <w:rFonts w:hint="eastAsia" w:ascii="宋体" w:hAnsi="宋体" w:eastAsia="宋体" w:cs="宋体"/>
                <w:b w:val="0"/>
                <w:bCs w:val="0"/>
                <w:color w:val="000000" w:themeColor="text1"/>
                <w:spacing w:val="13"/>
                <w:sz w:val="21"/>
                <w:szCs w:val="21"/>
                <w:highlight w:val="none"/>
                <w14:textFill>
                  <w14:solidFill>
                    <w14:schemeClr w14:val="tx1"/>
                  </w14:solidFill>
                </w14:textFill>
              </w:rPr>
              <w:t>变形/mm</w:t>
            </w:r>
          </w:p>
        </w:tc>
        <w:tc>
          <w:tcPr>
            <w:tcW w:w="3088" w:type="dxa"/>
            <w:tcBorders>
              <w:right w:val="single" w:color="000000" w:sz="6" w:space="0"/>
            </w:tcBorders>
            <w:vAlign w:val="top"/>
          </w:tcPr>
          <w:p w14:paraId="0E39D0C5">
            <w:pPr>
              <w:pStyle w:val="122"/>
              <w:spacing w:before="115" w:line="240" w:lineRule="auto"/>
              <w:ind w:left="1329"/>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4"/>
                <w:sz w:val="21"/>
                <w:szCs w:val="21"/>
                <w:highlight w:val="none"/>
                <w14:textFill>
                  <w14:solidFill>
                    <w14:schemeClr w14:val="tx1"/>
                  </w14:solidFill>
                </w14:textFill>
              </w:rPr>
              <w:t>4~11</w:t>
            </w:r>
          </w:p>
        </w:tc>
      </w:tr>
      <w:tr w14:paraId="68F9A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3071" w:type="dxa"/>
            <w:vMerge w:val="restart"/>
            <w:tcBorders>
              <w:left w:val="single" w:color="000000" w:sz="6" w:space="0"/>
              <w:bottom w:val="nil"/>
            </w:tcBorders>
            <w:vAlign w:val="top"/>
          </w:tcPr>
          <w:p w14:paraId="50C03B1C">
            <w:pPr>
              <w:pStyle w:val="122"/>
              <w:spacing w:before="282" w:line="240" w:lineRule="auto"/>
              <w:ind w:left="975"/>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9"/>
                <w:sz w:val="21"/>
                <w:szCs w:val="21"/>
                <w:highlight w:val="none"/>
                <w14:textFill>
                  <w14:solidFill>
                    <w14:schemeClr w14:val="tx1"/>
                  </w14:solidFill>
                </w14:textFill>
              </w:rPr>
              <w:t>草丝拉断力/N</w:t>
            </w:r>
          </w:p>
        </w:tc>
        <w:tc>
          <w:tcPr>
            <w:tcW w:w="3063" w:type="dxa"/>
            <w:vAlign w:val="top"/>
          </w:tcPr>
          <w:p w14:paraId="6DEACE8C">
            <w:pPr>
              <w:pStyle w:val="122"/>
              <w:spacing w:before="101" w:line="240" w:lineRule="auto"/>
              <w:ind w:left="1272"/>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3"/>
                <w:sz w:val="21"/>
                <w:szCs w:val="21"/>
                <w:highlight w:val="none"/>
                <w14:textFill>
                  <w14:solidFill>
                    <w14:schemeClr w14:val="tx1"/>
                  </w14:solidFill>
                </w14:textFill>
              </w:rPr>
              <w:t>开网丝</w:t>
            </w:r>
          </w:p>
        </w:tc>
        <w:tc>
          <w:tcPr>
            <w:tcW w:w="3088" w:type="dxa"/>
            <w:tcBorders>
              <w:right w:val="single" w:color="000000" w:sz="6" w:space="0"/>
            </w:tcBorders>
            <w:vAlign w:val="top"/>
          </w:tcPr>
          <w:p w14:paraId="6613CC42">
            <w:pPr>
              <w:spacing w:before="120" w:line="240" w:lineRule="auto"/>
              <w:ind w:left="1377"/>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1"/>
                <w:w w:val="120"/>
                <w:sz w:val="21"/>
                <w:szCs w:val="21"/>
                <w:highlight w:val="none"/>
                <w14:textFill>
                  <w14:solidFill>
                    <w14:schemeClr w14:val="tx1"/>
                  </w14:solidFill>
                </w14:textFill>
              </w:rPr>
              <w:t>≥60</w:t>
            </w:r>
          </w:p>
        </w:tc>
      </w:tr>
      <w:tr w14:paraId="550FB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3071" w:type="dxa"/>
            <w:vMerge w:val="continue"/>
            <w:tcBorders>
              <w:top w:val="nil"/>
              <w:left w:val="single" w:color="000000" w:sz="6" w:space="0"/>
            </w:tcBorders>
            <w:vAlign w:val="top"/>
          </w:tcPr>
          <w:p w14:paraId="27B566AF">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3063" w:type="dxa"/>
            <w:vAlign w:val="top"/>
          </w:tcPr>
          <w:p w14:paraId="02007D94">
            <w:pPr>
              <w:pStyle w:val="122"/>
              <w:spacing w:before="103" w:line="240" w:lineRule="auto"/>
              <w:ind w:left="1357"/>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1"/>
                <w:sz w:val="21"/>
                <w:szCs w:val="21"/>
                <w:highlight w:val="none"/>
                <w14:textFill>
                  <w14:solidFill>
                    <w14:schemeClr w14:val="tx1"/>
                  </w14:solidFill>
                </w14:textFill>
              </w:rPr>
              <w:t>单丝</w:t>
            </w:r>
          </w:p>
        </w:tc>
        <w:tc>
          <w:tcPr>
            <w:tcW w:w="3088" w:type="dxa"/>
            <w:tcBorders>
              <w:right w:val="single" w:color="000000" w:sz="6" w:space="0"/>
            </w:tcBorders>
            <w:vAlign w:val="top"/>
          </w:tcPr>
          <w:p w14:paraId="37969F74">
            <w:pPr>
              <w:spacing w:before="120" w:line="240" w:lineRule="auto"/>
              <w:ind w:left="1377"/>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w w:val="112"/>
                <w:sz w:val="21"/>
                <w:szCs w:val="21"/>
                <w:highlight w:val="none"/>
                <w14:textFill>
                  <w14:solidFill>
                    <w14:schemeClr w14:val="tx1"/>
                  </w14:solidFill>
                </w14:textFill>
              </w:rPr>
              <w:t>≥10</w:t>
            </w:r>
          </w:p>
        </w:tc>
      </w:tr>
      <w:tr w14:paraId="00C87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6134" w:type="dxa"/>
            <w:gridSpan w:val="2"/>
            <w:tcBorders>
              <w:left w:val="single" w:color="000000" w:sz="6" w:space="0"/>
              <w:bottom w:val="single" w:color="000000" w:sz="6" w:space="0"/>
            </w:tcBorders>
            <w:vAlign w:val="top"/>
          </w:tcPr>
          <w:p w14:paraId="0CD31D78">
            <w:pPr>
              <w:pStyle w:val="122"/>
              <w:spacing w:before="107" w:line="240" w:lineRule="auto"/>
              <w:ind w:left="2325"/>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9"/>
                <w:sz w:val="21"/>
                <w:szCs w:val="21"/>
                <w:highlight w:val="none"/>
                <w14:textFill>
                  <w14:solidFill>
                    <w14:schemeClr w14:val="tx1"/>
                  </w14:solidFill>
                </w14:textFill>
              </w:rPr>
              <w:t>单簇草丝拔出力/N</w:t>
            </w:r>
          </w:p>
        </w:tc>
        <w:tc>
          <w:tcPr>
            <w:tcW w:w="3088" w:type="dxa"/>
            <w:tcBorders>
              <w:bottom w:val="single" w:color="000000" w:sz="6" w:space="0"/>
              <w:right w:val="single" w:color="000000" w:sz="6" w:space="0"/>
            </w:tcBorders>
            <w:vAlign w:val="top"/>
          </w:tcPr>
          <w:p w14:paraId="141873CD">
            <w:pPr>
              <w:spacing w:before="123" w:line="240" w:lineRule="auto"/>
              <w:ind w:left="1377"/>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0"/>
                <w:w w:val="121"/>
                <w:sz w:val="21"/>
                <w:szCs w:val="21"/>
                <w:highlight w:val="none"/>
                <w14:textFill>
                  <w14:solidFill>
                    <w14:schemeClr w14:val="tx1"/>
                  </w14:solidFill>
                </w14:textFill>
              </w:rPr>
              <w:t>≥20</w:t>
            </w:r>
          </w:p>
        </w:tc>
      </w:tr>
    </w:tbl>
    <w:p w14:paraId="687B2079">
      <w:pPr>
        <w:pStyle w:val="8"/>
        <w:spacing w:before="226" w:line="240" w:lineRule="auto"/>
        <w:ind w:left="15"/>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8"/>
          <w:sz w:val="21"/>
          <w:szCs w:val="21"/>
          <w:highlight w:val="none"/>
          <w:lang w:val="en-US" w:eastAsia="zh-CN"/>
          <w14:textFill>
            <w14:solidFill>
              <w14:schemeClr w14:val="tx1"/>
            </w14:solidFill>
          </w14:textFill>
        </w:rPr>
        <w:t>6</w:t>
      </w:r>
      <w:r>
        <w:rPr>
          <w:rFonts w:hint="eastAsia" w:ascii="宋体" w:hAnsi="宋体" w:cs="宋体"/>
          <w:b w:val="0"/>
          <w:bCs w:val="0"/>
          <w:color w:val="000000" w:themeColor="text1"/>
          <w:spacing w:val="8"/>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8"/>
          <w:sz w:val="21"/>
          <w:szCs w:val="21"/>
          <w:highlight w:val="none"/>
          <w14:textFill>
            <w14:solidFill>
              <w14:schemeClr w14:val="tx1"/>
            </w14:solidFill>
          </w14:textFill>
        </w:rPr>
        <w:t>合成材料面层成品中有害物质限量</w:t>
      </w:r>
      <w:r>
        <w:rPr>
          <w:rFonts w:hint="eastAsia" w:ascii="宋体" w:hAnsi="宋体" w:eastAsia="宋体" w:cs="宋体"/>
          <w:b w:val="0"/>
          <w:bCs w:val="0"/>
          <w:color w:val="000000" w:themeColor="text1"/>
          <w:spacing w:val="7"/>
          <w:sz w:val="21"/>
          <w:szCs w:val="21"/>
          <w:highlight w:val="none"/>
          <w14:textFill>
            <w14:solidFill>
              <w14:schemeClr w14:val="tx1"/>
            </w14:solidFill>
          </w14:textFill>
        </w:rPr>
        <w:t>及气味</w:t>
      </w:r>
    </w:p>
    <w:p w14:paraId="7D8D7103">
      <w:pPr>
        <w:pStyle w:val="8"/>
        <w:spacing w:before="225" w:line="240" w:lineRule="auto"/>
        <w:ind w:left="19" w:right="15" w:firstLine="422"/>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现浇型和预制型面层成品中有害物质限量及气味应符</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合表</w:t>
      </w:r>
      <w:r>
        <w:rPr>
          <w:rFonts w:hint="eastAsia" w:ascii="宋体" w:hAnsi="宋体" w:eastAsia="宋体" w:cs="宋体"/>
          <w:b w:val="0"/>
          <w:bCs w:val="0"/>
          <w:color w:val="000000" w:themeColor="text1"/>
          <w:spacing w:val="17"/>
          <w:position w:val="-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要求，人造草面层成品中有害物质限</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7"/>
          <w:sz w:val="21"/>
          <w:szCs w:val="21"/>
          <w:highlight w:val="none"/>
          <w14:textFill>
            <w14:solidFill>
              <w14:schemeClr w14:val="tx1"/>
            </w14:solidFill>
          </w14:textFill>
        </w:rPr>
        <w:t>量应符合表</w:t>
      </w:r>
      <w:r>
        <w:rPr>
          <w:rFonts w:hint="eastAsia" w:ascii="宋体" w:hAnsi="宋体" w:eastAsia="宋体" w:cs="宋体"/>
          <w:b w:val="0"/>
          <w:bCs w:val="0"/>
          <w:color w:val="000000" w:themeColor="text1"/>
          <w:spacing w:val="7"/>
          <w:position w:val="-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pacing w:val="7"/>
          <w:sz w:val="21"/>
          <w:szCs w:val="21"/>
          <w:highlight w:val="none"/>
          <w14:textFill>
            <w14:solidFill>
              <w14:schemeClr w14:val="tx1"/>
            </w14:solidFill>
          </w14:textFill>
        </w:rPr>
        <w:t>要求。</w:t>
      </w:r>
    </w:p>
    <w:p w14:paraId="67C31879">
      <w:pPr>
        <w:pStyle w:val="8"/>
        <w:spacing w:before="131" w:line="240" w:lineRule="auto"/>
        <w:ind w:firstLine="240" w:firstLineChars="100"/>
        <w:jc w:val="both"/>
        <w:outlineLvl w:val="0"/>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59" w:name="bookmark119"/>
      <w:bookmarkEnd w:id="59"/>
      <w:r>
        <w:rPr>
          <w:rFonts w:hint="eastAsia" w:ascii="宋体" w:hAnsi="宋体" w:eastAsia="宋体" w:cs="宋体"/>
          <w:b w:val="0"/>
          <w:bCs w:val="0"/>
          <w:color w:val="000000" w:themeColor="text1"/>
          <w:spacing w:val="15"/>
          <w:sz w:val="21"/>
          <w:szCs w:val="21"/>
          <w:highlight w:val="none"/>
          <w14:textFill>
            <w14:solidFill>
              <w14:schemeClr w14:val="tx1"/>
            </w14:solidFill>
          </w14:textFill>
        </w:rPr>
        <w:t>表</w:t>
      </w:r>
      <w:r>
        <w:rPr>
          <w:rFonts w:hint="eastAsia" w:ascii="宋体" w:hAnsi="宋体" w:eastAsia="宋体" w:cs="宋体"/>
          <w:b w:val="0"/>
          <w:bCs w:val="0"/>
          <w:color w:val="000000" w:themeColor="text1"/>
          <w:spacing w:val="15"/>
          <w:position w:val="-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pacing w:val="15"/>
          <w:sz w:val="21"/>
          <w:szCs w:val="21"/>
          <w:highlight w:val="none"/>
          <w14:textFill>
            <w14:solidFill>
              <w14:schemeClr w14:val="tx1"/>
            </w14:solidFill>
          </w14:textFill>
        </w:rPr>
        <w:t>现浇型和预制型面层成品中有害物质限量及气味要求</w:t>
      </w:r>
      <w:r>
        <w:rPr>
          <w:rFonts w:hint="eastAsia" w:ascii="宋体" w:hAnsi="宋体" w:eastAsia="宋体" w:cs="宋体"/>
          <w:b w:val="0"/>
          <w:bCs w:val="0"/>
          <w:color w:val="000000" w:themeColor="text1"/>
          <w:sz w:val="21"/>
          <w:szCs w:val="21"/>
          <w:highlight w:val="none"/>
          <w14:textFill>
            <w14:solidFill>
              <w14:schemeClr w14:val="tx1"/>
            </w14:solidFill>
          </w14:textFill>
        </w:rPr>
        <w:t>（GB 36246-2018）</w:t>
      </w:r>
    </w:p>
    <w:tbl>
      <w:tblPr>
        <w:tblStyle w:val="123"/>
        <w:tblW w:w="92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9"/>
        <w:gridCol w:w="6487"/>
        <w:gridCol w:w="1286"/>
      </w:tblGrid>
      <w:tr w14:paraId="548F5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7936" w:type="dxa"/>
            <w:gridSpan w:val="2"/>
            <w:tcBorders>
              <w:top w:val="single" w:color="000000" w:sz="6" w:space="0"/>
              <w:left w:val="single" w:color="000000" w:sz="6" w:space="0"/>
              <w:bottom w:val="single" w:color="auto" w:sz="4" w:space="0"/>
            </w:tcBorders>
            <w:vAlign w:val="top"/>
          </w:tcPr>
          <w:p w14:paraId="55F1AF35">
            <w:pPr>
              <w:pStyle w:val="122"/>
              <w:spacing w:before="94" w:line="240" w:lineRule="auto"/>
              <w:ind w:left="3613"/>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项</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目</w:t>
            </w:r>
          </w:p>
        </w:tc>
        <w:tc>
          <w:tcPr>
            <w:tcW w:w="1286" w:type="dxa"/>
            <w:tcBorders>
              <w:top w:val="single" w:color="000000" w:sz="6" w:space="0"/>
              <w:bottom w:val="single" w:color="000000" w:sz="6" w:space="0"/>
              <w:right w:val="single" w:color="000000" w:sz="6" w:space="0"/>
            </w:tcBorders>
            <w:vAlign w:val="top"/>
          </w:tcPr>
          <w:p w14:paraId="08E87C1F">
            <w:pPr>
              <w:pStyle w:val="122"/>
              <w:spacing w:before="91" w:line="240" w:lineRule="auto"/>
              <w:ind w:left="472"/>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1"/>
                <w:sz w:val="21"/>
                <w:szCs w:val="21"/>
                <w:highlight w:val="none"/>
                <w14:textFill>
                  <w14:solidFill>
                    <w14:schemeClr w14:val="tx1"/>
                  </w14:solidFill>
                </w14:textFill>
              </w:rPr>
              <w:t>要求</w:t>
            </w:r>
          </w:p>
        </w:tc>
      </w:tr>
      <w:tr w14:paraId="10BEA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449" w:type="dxa"/>
            <w:vMerge w:val="restart"/>
            <w:tcBorders>
              <w:top w:val="single" w:color="auto" w:sz="4" w:space="0"/>
              <w:left w:val="single" w:color="auto" w:sz="4" w:space="0"/>
              <w:bottom w:val="single" w:color="auto" w:sz="4" w:space="0"/>
              <w:right w:val="single" w:color="auto" w:sz="4" w:space="0"/>
            </w:tcBorders>
            <w:vAlign w:val="top"/>
          </w:tcPr>
          <w:p w14:paraId="32DBE75E">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57179799">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149B10D7">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0F902A15">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03A88C1C">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0E21EB1D">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4930F2FA">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055B5682">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616CD0AB">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08F5964D">
            <w:pPr>
              <w:pStyle w:val="122"/>
              <w:spacing w:before="68" w:line="240" w:lineRule="auto"/>
              <w:ind w:left="184"/>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sz w:val="21"/>
                <w:szCs w:val="21"/>
                <w:highlight w:val="none"/>
                <w14:textFill>
                  <w14:solidFill>
                    <w14:schemeClr w14:val="tx1"/>
                  </w14:solidFill>
                </w14:textFill>
              </w:rPr>
              <w:t>有害物质含量</w:t>
            </w:r>
          </w:p>
        </w:tc>
        <w:tc>
          <w:tcPr>
            <w:tcW w:w="6487" w:type="dxa"/>
            <w:tcBorders>
              <w:top w:val="single" w:color="auto" w:sz="4" w:space="0"/>
              <w:left w:val="single" w:color="auto" w:sz="4" w:space="0"/>
              <w:bottom w:val="single" w:color="auto" w:sz="4" w:space="0"/>
              <w:right w:val="single" w:color="auto" w:sz="4" w:space="0"/>
            </w:tcBorders>
            <w:vAlign w:val="top"/>
          </w:tcPr>
          <w:p w14:paraId="73655E5A">
            <w:pPr>
              <w:pStyle w:val="122"/>
              <w:spacing w:before="88" w:line="240" w:lineRule="auto"/>
              <w:ind w:left="901"/>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3 种邻苯二甲酸酯类化合物(DBP、BBP、DEHP)总和a/(g/kg)</w:t>
            </w:r>
          </w:p>
        </w:tc>
        <w:tc>
          <w:tcPr>
            <w:tcW w:w="1286" w:type="dxa"/>
            <w:tcBorders>
              <w:top w:val="single" w:color="000000" w:sz="6" w:space="0"/>
              <w:left w:val="single" w:color="auto" w:sz="4" w:space="0"/>
              <w:right w:val="single" w:color="000000" w:sz="6" w:space="0"/>
            </w:tcBorders>
            <w:vAlign w:val="top"/>
          </w:tcPr>
          <w:p w14:paraId="2EEEFB2A">
            <w:pPr>
              <w:pStyle w:val="122"/>
              <w:spacing w:before="88" w:line="240" w:lineRule="auto"/>
              <w:jc w:val="cente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≤1 . 0</w:t>
            </w:r>
          </w:p>
        </w:tc>
      </w:tr>
      <w:tr w14:paraId="4A8F0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449" w:type="dxa"/>
            <w:vMerge w:val="continue"/>
            <w:tcBorders>
              <w:top w:val="single" w:color="auto" w:sz="4" w:space="0"/>
              <w:left w:val="single" w:color="auto" w:sz="4" w:space="0"/>
              <w:bottom w:val="single" w:color="auto" w:sz="4" w:space="0"/>
              <w:right w:val="single" w:color="auto" w:sz="4" w:space="0"/>
            </w:tcBorders>
            <w:vAlign w:val="top"/>
          </w:tcPr>
          <w:p w14:paraId="574CD4F1">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tcBorders>
              <w:top w:val="single" w:color="auto" w:sz="4" w:space="0"/>
              <w:left w:val="single" w:color="auto" w:sz="4" w:space="0"/>
              <w:bottom w:val="single" w:color="auto" w:sz="4" w:space="0"/>
              <w:right w:val="single" w:color="auto" w:sz="4" w:space="0"/>
            </w:tcBorders>
            <w:vAlign w:val="top"/>
          </w:tcPr>
          <w:p w14:paraId="535038C3">
            <w:pPr>
              <w:pStyle w:val="122"/>
              <w:spacing w:before="88" w:line="240" w:lineRule="auto"/>
              <w:ind w:left="901"/>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3 种邻苯二甲酸酯类化合物(DNOP、DINP、DIDP) 总和a/(g/kg)</w:t>
            </w:r>
          </w:p>
        </w:tc>
        <w:tc>
          <w:tcPr>
            <w:tcW w:w="1286" w:type="dxa"/>
            <w:tcBorders>
              <w:left w:val="single" w:color="auto" w:sz="4" w:space="0"/>
              <w:right w:val="single" w:color="000000" w:sz="6" w:space="0"/>
            </w:tcBorders>
            <w:vAlign w:val="top"/>
          </w:tcPr>
          <w:p w14:paraId="6881A3F2">
            <w:pPr>
              <w:pStyle w:val="122"/>
              <w:spacing w:before="88" w:line="240" w:lineRule="auto"/>
              <w:jc w:val="cente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≤1 . 0</w:t>
            </w:r>
          </w:p>
        </w:tc>
      </w:tr>
      <w:tr w14:paraId="57AF3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449" w:type="dxa"/>
            <w:vMerge w:val="continue"/>
            <w:tcBorders>
              <w:top w:val="single" w:color="auto" w:sz="4" w:space="0"/>
              <w:left w:val="single" w:color="auto" w:sz="4" w:space="0"/>
              <w:bottom w:val="single" w:color="auto" w:sz="4" w:space="0"/>
              <w:right w:val="single" w:color="auto" w:sz="4" w:space="0"/>
            </w:tcBorders>
            <w:vAlign w:val="top"/>
          </w:tcPr>
          <w:p w14:paraId="2E582992">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vMerge w:val="restart"/>
            <w:tcBorders>
              <w:top w:val="single" w:color="auto" w:sz="4" w:space="0"/>
              <w:left w:val="single" w:color="auto" w:sz="4" w:space="0"/>
              <w:bottom w:val="single" w:color="auto" w:sz="4" w:space="0"/>
              <w:right w:val="single" w:color="auto" w:sz="4" w:space="0"/>
            </w:tcBorders>
            <w:vAlign w:val="top"/>
          </w:tcPr>
          <w:p w14:paraId="1F80429F">
            <w:pPr>
              <w:pStyle w:val="122"/>
              <w:spacing w:before="88" w:line="240" w:lineRule="auto"/>
              <w:ind w:left="901"/>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18 种多环芳烃总和b/(mg/kg)</w:t>
            </w:r>
          </w:p>
        </w:tc>
        <w:tc>
          <w:tcPr>
            <w:tcW w:w="1286" w:type="dxa"/>
            <w:tcBorders>
              <w:left w:val="single" w:color="auto" w:sz="4" w:space="0"/>
              <w:right w:val="single" w:color="000000" w:sz="6" w:space="0"/>
            </w:tcBorders>
            <w:vAlign w:val="top"/>
          </w:tcPr>
          <w:p w14:paraId="2C0D2DD8">
            <w:pPr>
              <w:pStyle w:val="122"/>
              <w:spacing w:before="88" w:line="240" w:lineRule="auto"/>
              <w:jc w:val="cente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≤50</w:t>
            </w:r>
          </w:p>
        </w:tc>
      </w:tr>
      <w:tr w14:paraId="3FB09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49" w:type="dxa"/>
            <w:vMerge w:val="continue"/>
            <w:tcBorders>
              <w:top w:val="single" w:color="auto" w:sz="4" w:space="0"/>
              <w:left w:val="single" w:color="auto" w:sz="4" w:space="0"/>
              <w:bottom w:val="single" w:color="auto" w:sz="4" w:space="0"/>
              <w:right w:val="single" w:color="auto" w:sz="4" w:space="0"/>
            </w:tcBorders>
            <w:vAlign w:val="top"/>
          </w:tcPr>
          <w:p w14:paraId="5E464819">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vMerge w:val="continue"/>
            <w:tcBorders>
              <w:top w:val="single" w:color="auto" w:sz="4" w:space="0"/>
              <w:left w:val="single" w:color="auto" w:sz="4" w:space="0"/>
              <w:bottom w:val="single" w:color="auto" w:sz="4" w:space="0"/>
              <w:right w:val="single" w:color="auto" w:sz="4" w:space="0"/>
            </w:tcBorders>
            <w:vAlign w:val="top"/>
          </w:tcPr>
          <w:p w14:paraId="78C70C7E">
            <w:pPr>
              <w:spacing w:line="240" w:lineRule="auto"/>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pPr>
          </w:p>
        </w:tc>
        <w:tc>
          <w:tcPr>
            <w:tcW w:w="1286" w:type="dxa"/>
            <w:tcBorders>
              <w:left w:val="single" w:color="auto" w:sz="4" w:space="0"/>
              <w:right w:val="single" w:color="000000" w:sz="6" w:space="0"/>
            </w:tcBorders>
            <w:vAlign w:val="top"/>
          </w:tcPr>
          <w:p w14:paraId="39422236">
            <w:pPr>
              <w:spacing w:before="111" w:line="240" w:lineRule="auto"/>
              <w:jc w:val="center"/>
              <w:rPr>
                <w:rFonts w:hint="eastAsia" w:ascii="宋体" w:hAnsi="宋体" w:eastAsia="宋体" w:cs="宋体"/>
                <w:b w:val="0"/>
                <w:bCs w:val="0"/>
                <w:snapToGrid w:val="0"/>
                <w:color w:val="000000" w:themeColor="text1"/>
                <w:spacing w:val="-3"/>
                <w:kern w:val="0"/>
                <w:position w:val="2"/>
                <w:sz w:val="21"/>
                <w:szCs w:val="21"/>
                <w:highlight w:val="none"/>
                <w:lang w:val="en-US" w:eastAsia="zh-CN" w:bidi="ar-SA"/>
                <w14:textFill>
                  <w14:solidFill>
                    <w14:schemeClr w14:val="tx1"/>
                  </w14:solidFill>
                </w14:textFill>
              </w:rPr>
            </w:pPr>
            <w: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t>≤20</w:t>
            </w:r>
            <w:r>
              <w:rPr>
                <w:rFonts w:hint="eastAsia" w:ascii="宋体" w:hAnsi="宋体" w:cs="宋体"/>
                <w:b w:val="0"/>
                <w:bCs w:val="0"/>
                <w:snapToGrid w:val="0"/>
                <w:color w:val="000000" w:themeColor="text1"/>
                <w:spacing w:val="-3"/>
                <w:kern w:val="0"/>
                <w:position w:val="2"/>
                <w:sz w:val="21"/>
                <w:szCs w:val="21"/>
                <w:highlight w:val="none"/>
                <w:vertAlign w:val="superscript"/>
                <w:lang w:val="en-US" w:eastAsia="zh-CN" w:bidi="ar-SA"/>
                <w14:textFill>
                  <w14:solidFill>
                    <w14:schemeClr w14:val="tx1"/>
                  </w14:solidFill>
                </w14:textFill>
              </w:rPr>
              <w:t>c</w:t>
            </w:r>
          </w:p>
        </w:tc>
      </w:tr>
      <w:tr w14:paraId="5963A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449" w:type="dxa"/>
            <w:vMerge w:val="continue"/>
            <w:tcBorders>
              <w:top w:val="single" w:color="auto" w:sz="4" w:space="0"/>
              <w:left w:val="single" w:color="auto" w:sz="4" w:space="0"/>
              <w:bottom w:val="single" w:color="auto" w:sz="4" w:space="0"/>
              <w:right w:val="single" w:color="auto" w:sz="4" w:space="0"/>
            </w:tcBorders>
            <w:vAlign w:val="top"/>
          </w:tcPr>
          <w:p w14:paraId="796867C5">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tcBorders>
              <w:top w:val="single" w:color="auto" w:sz="4" w:space="0"/>
              <w:left w:val="single" w:color="auto" w:sz="4" w:space="0"/>
              <w:bottom w:val="single" w:color="auto" w:sz="4" w:space="0"/>
              <w:right w:val="single" w:color="auto" w:sz="4" w:space="0"/>
            </w:tcBorders>
            <w:vAlign w:val="top"/>
          </w:tcPr>
          <w:p w14:paraId="1667599B">
            <w:pPr>
              <w:pStyle w:val="122"/>
              <w:spacing w:before="88" w:line="240" w:lineRule="auto"/>
              <w:ind w:left="901"/>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t>苯并[a]芘 /(mg/kg)</w:t>
            </w:r>
          </w:p>
        </w:tc>
        <w:tc>
          <w:tcPr>
            <w:tcW w:w="1286" w:type="dxa"/>
            <w:tcBorders>
              <w:left w:val="single" w:color="auto" w:sz="4" w:space="0"/>
              <w:right w:val="single" w:color="000000" w:sz="6" w:space="0"/>
            </w:tcBorders>
            <w:vAlign w:val="top"/>
          </w:tcPr>
          <w:p w14:paraId="293F548B">
            <w:pPr>
              <w:pStyle w:val="122"/>
              <w:spacing w:before="88" w:line="240" w:lineRule="auto"/>
              <w:jc w:val="cente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t>≤1 . 0</w:t>
            </w:r>
          </w:p>
        </w:tc>
      </w:tr>
      <w:tr w14:paraId="22A2F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449" w:type="dxa"/>
            <w:vMerge w:val="continue"/>
            <w:tcBorders>
              <w:top w:val="single" w:color="auto" w:sz="4" w:space="0"/>
              <w:left w:val="single" w:color="auto" w:sz="4" w:space="0"/>
              <w:bottom w:val="single" w:color="auto" w:sz="4" w:space="0"/>
              <w:right w:val="single" w:color="auto" w:sz="4" w:space="0"/>
            </w:tcBorders>
            <w:vAlign w:val="top"/>
          </w:tcPr>
          <w:p w14:paraId="3D761252">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tcBorders>
              <w:top w:val="single" w:color="auto" w:sz="4" w:space="0"/>
              <w:left w:val="single" w:color="auto" w:sz="4" w:space="0"/>
              <w:bottom w:val="single" w:color="auto" w:sz="4" w:space="0"/>
              <w:right w:val="single" w:color="auto" w:sz="4" w:space="0"/>
            </w:tcBorders>
            <w:vAlign w:val="top"/>
          </w:tcPr>
          <w:p w14:paraId="45BC14C2">
            <w:pPr>
              <w:pStyle w:val="122"/>
              <w:spacing w:before="88" w:line="240" w:lineRule="auto"/>
              <w:ind w:left="901"/>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t>短链氯化石蜡(C10 -C13)/(g/kg)</w:t>
            </w:r>
          </w:p>
        </w:tc>
        <w:tc>
          <w:tcPr>
            <w:tcW w:w="1286" w:type="dxa"/>
            <w:tcBorders>
              <w:left w:val="single" w:color="auto" w:sz="4" w:space="0"/>
              <w:right w:val="single" w:color="000000" w:sz="6" w:space="0"/>
            </w:tcBorders>
            <w:vAlign w:val="top"/>
          </w:tcPr>
          <w:p w14:paraId="00BECD56">
            <w:pPr>
              <w:pStyle w:val="122"/>
              <w:spacing w:before="88" w:line="240" w:lineRule="auto"/>
              <w:jc w:val="cente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t>≤1 . 5</w:t>
            </w:r>
          </w:p>
        </w:tc>
      </w:tr>
      <w:tr w14:paraId="0D4F6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449" w:type="dxa"/>
            <w:vMerge w:val="continue"/>
            <w:tcBorders>
              <w:top w:val="single" w:color="auto" w:sz="4" w:space="0"/>
              <w:left w:val="single" w:color="auto" w:sz="4" w:space="0"/>
              <w:bottom w:val="nil"/>
            </w:tcBorders>
            <w:vAlign w:val="top"/>
          </w:tcPr>
          <w:p w14:paraId="5CDFD395">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tcBorders>
              <w:top w:val="single" w:color="auto" w:sz="4" w:space="0"/>
            </w:tcBorders>
            <w:vAlign w:val="top"/>
          </w:tcPr>
          <w:p w14:paraId="4C9CD0CD">
            <w:pPr>
              <w:pStyle w:val="122"/>
              <w:spacing w:before="88" w:line="240" w:lineRule="auto"/>
              <w:ind w:left="901"/>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t xml:space="preserve"> 4,4′-二氨基-3,3′-二氯二苯甲烷(MOCA)/(g/kg)</w:t>
            </w:r>
          </w:p>
        </w:tc>
        <w:tc>
          <w:tcPr>
            <w:tcW w:w="1286" w:type="dxa"/>
            <w:tcBorders>
              <w:right w:val="single" w:color="000000" w:sz="6" w:space="0"/>
            </w:tcBorders>
            <w:vAlign w:val="top"/>
          </w:tcPr>
          <w:p w14:paraId="161A9232">
            <w:pPr>
              <w:pStyle w:val="122"/>
              <w:spacing w:before="88" w:line="240" w:lineRule="auto"/>
              <w:jc w:val="cente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t>≤1 . 0</w:t>
            </w:r>
          </w:p>
        </w:tc>
      </w:tr>
      <w:tr w14:paraId="55A67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449" w:type="dxa"/>
            <w:vMerge w:val="continue"/>
            <w:tcBorders>
              <w:top w:val="nil"/>
              <w:left w:val="single" w:color="auto" w:sz="4" w:space="0"/>
              <w:bottom w:val="nil"/>
            </w:tcBorders>
            <w:vAlign w:val="top"/>
          </w:tcPr>
          <w:p w14:paraId="77FF8A76">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vAlign w:val="top"/>
          </w:tcPr>
          <w:p w14:paraId="4975D43B">
            <w:pPr>
              <w:pStyle w:val="122"/>
              <w:spacing w:before="88" w:line="240" w:lineRule="auto"/>
              <w:ind w:left="901"/>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t>游离甲苯二异氰酸酯(TDI)和游离六亚甲基二异氰酸酯(HDI)总和/(g/kg)</w:t>
            </w:r>
          </w:p>
        </w:tc>
        <w:tc>
          <w:tcPr>
            <w:tcW w:w="1286" w:type="dxa"/>
            <w:tcBorders>
              <w:right w:val="single" w:color="000000" w:sz="6" w:space="0"/>
            </w:tcBorders>
            <w:vAlign w:val="top"/>
          </w:tcPr>
          <w:p w14:paraId="6E1AF5BE">
            <w:pPr>
              <w:pStyle w:val="122"/>
              <w:spacing w:before="88" w:line="240" w:lineRule="auto"/>
              <w:jc w:val="cente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t>≤0 . 2</w:t>
            </w:r>
          </w:p>
        </w:tc>
      </w:tr>
      <w:tr w14:paraId="39AAA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449" w:type="dxa"/>
            <w:vMerge w:val="continue"/>
            <w:tcBorders>
              <w:top w:val="nil"/>
              <w:left w:val="single" w:color="auto" w:sz="4" w:space="0"/>
              <w:bottom w:val="nil"/>
            </w:tcBorders>
            <w:vAlign w:val="top"/>
          </w:tcPr>
          <w:p w14:paraId="5E117E7A">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vAlign w:val="top"/>
          </w:tcPr>
          <w:p w14:paraId="7E00A655">
            <w:pPr>
              <w:pStyle w:val="122"/>
              <w:spacing w:before="88" w:line="240" w:lineRule="auto"/>
              <w:ind w:left="901"/>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t>游离二苯基甲烷二异氰酸酯(MDI)/(g/kg)</w:t>
            </w:r>
          </w:p>
        </w:tc>
        <w:tc>
          <w:tcPr>
            <w:tcW w:w="1286" w:type="dxa"/>
            <w:tcBorders>
              <w:right w:val="single" w:color="000000" w:sz="6" w:space="0"/>
            </w:tcBorders>
            <w:vAlign w:val="top"/>
          </w:tcPr>
          <w:p w14:paraId="53C3B07B">
            <w:pPr>
              <w:pStyle w:val="122"/>
              <w:spacing w:before="88" w:line="240" w:lineRule="auto"/>
              <w:jc w:val="cente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t>≤1 . 0</w:t>
            </w:r>
          </w:p>
        </w:tc>
      </w:tr>
      <w:tr w14:paraId="35D4D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449" w:type="dxa"/>
            <w:vMerge w:val="continue"/>
            <w:tcBorders>
              <w:top w:val="nil"/>
              <w:left w:val="single" w:color="auto" w:sz="4" w:space="0"/>
              <w:bottom w:val="nil"/>
            </w:tcBorders>
            <w:vAlign w:val="top"/>
          </w:tcPr>
          <w:p w14:paraId="6D826C2F">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vAlign w:val="top"/>
          </w:tcPr>
          <w:p w14:paraId="37AD780C">
            <w:pPr>
              <w:pStyle w:val="122"/>
              <w:spacing w:before="88" w:line="240" w:lineRule="auto"/>
              <w:ind w:left="901"/>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t>可溶性铅/(mg/kg)</w:t>
            </w:r>
          </w:p>
        </w:tc>
        <w:tc>
          <w:tcPr>
            <w:tcW w:w="1286" w:type="dxa"/>
            <w:tcBorders>
              <w:right w:val="single" w:color="000000" w:sz="6" w:space="0"/>
            </w:tcBorders>
            <w:vAlign w:val="top"/>
          </w:tcPr>
          <w:p w14:paraId="0ABFE4EE">
            <w:pPr>
              <w:pStyle w:val="122"/>
              <w:spacing w:before="88" w:line="240" w:lineRule="auto"/>
              <w:jc w:val="cente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t>≤50</w:t>
            </w:r>
          </w:p>
        </w:tc>
      </w:tr>
      <w:tr w14:paraId="17BAC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449" w:type="dxa"/>
            <w:vMerge w:val="continue"/>
            <w:tcBorders>
              <w:top w:val="nil"/>
              <w:left w:val="single" w:color="auto" w:sz="4" w:space="0"/>
              <w:bottom w:val="nil"/>
            </w:tcBorders>
            <w:vAlign w:val="top"/>
          </w:tcPr>
          <w:p w14:paraId="593EC29B">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vAlign w:val="top"/>
          </w:tcPr>
          <w:p w14:paraId="213A3379">
            <w:pPr>
              <w:pStyle w:val="122"/>
              <w:spacing w:before="88" w:line="240" w:lineRule="auto"/>
              <w:ind w:left="901"/>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t>可溶性镉/(mg/kg)</w:t>
            </w:r>
          </w:p>
        </w:tc>
        <w:tc>
          <w:tcPr>
            <w:tcW w:w="1286" w:type="dxa"/>
            <w:tcBorders>
              <w:right w:val="single" w:color="000000" w:sz="6" w:space="0"/>
            </w:tcBorders>
            <w:vAlign w:val="top"/>
          </w:tcPr>
          <w:p w14:paraId="2386B030">
            <w:pPr>
              <w:pStyle w:val="122"/>
              <w:spacing w:before="88" w:line="240" w:lineRule="auto"/>
              <w:jc w:val="cente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t>≤10</w:t>
            </w:r>
          </w:p>
        </w:tc>
      </w:tr>
      <w:tr w14:paraId="49683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449" w:type="dxa"/>
            <w:vMerge w:val="continue"/>
            <w:tcBorders>
              <w:top w:val="nil"/>
              <w:left w:val="single" w:color="auto" w:sz="4" w:space="0"/>
              <w:bottom w:val="nil"/>
            </w:tcBorders>
            <w:vAlign w:val="top"/>
          </w:tcPr>
          <w:p w14:paraId="08932F0C">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vAlign w:val="top"/>
          </w:tcPr>
          <w:p w14:paraId="4E45C88F">
            <w:pPr>
              <w:pStyle w:val="122"/>
              <w:spacing w:before="88" w:line="240" w:lineRule="auto"/>
              <w:ind w:left="901"/>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t>可溶性铬/(mg/kg)</w:t>
            </w:r>
          </w:p>
        </w:tc>
        <w:tc>
          <w:tcPr>
            <w:tcW w:w="1286" w:type="dxa"/>
            <w:tcBorders>
              <w:right w:val="single" w:color="000000" w:sz="6" w:space="0"/>
            </w:tcBorders>
            <w:vAlign w:val="top"/>
          </w:tcPr>
          <w:p w14:paraId="6496063F">
            <w:pPr>
              <w:pStyle w:val="122"/>
              <w:spacing w:before="88" w:line="240" w:lineRule="auto"/>
              <w:jc w:val="cente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t>≤10</w:t>
            </w:r>
          </w:p>
        </w:tc>
      </w:tr>
      <w:tr w14:paraId="151F4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449" w:type="dxa"/>
            <w:vMerge w:val="continue"/>
            <w:tcBorders>
              <w:top w:val="nil"/>
              <w:left w:val="single" w:color="auto" w:sz="4" w:space="0"/>
              <w:bottom w:val="single" w:color="auto" w:sz="4" w:space="0"/>
            </w:tcBorders>
            <w:vAlign w:val="top"/>
          </w:tcPr>
          <w:p w14:paraId="25B5FD14">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tcBorders>
              <w:bottom w:val="single" w:color="auto" w:sz="4" w:space="0"/>
            </w:tcBorders>
            <w:vAlign w:val="top"/>
          </w:tcPr>
          <w:p w14:paraId="3D6C29EC">
            <w:pPr>
              <w:pStyle w:val="122"/>
              <w:spacing w:before="88" w:line="240" w:lineRule="auto"/>
              <w:ind w:left="901"/>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t>可溶性汞/(mg/kg)</w:t>
            </w:r>
          </w:p>
        </w:tc>
        <w:tc>
          <w:tcPr>
            <w:tcW w:w="1286" w:type="dxa"/>
            <w:tcBorders>
              <w:right w:val="single" w:color="000000" w:sz="6" w:space="0"/>
            </w:tcBorders>
            <w:vAlign w:val="top"/>
          </w:tcPr>
          <w:p w14:paraId="3D7F5DCD">
            <w:pPr>
              <w:pStyle w:val="122"/>
              <w:spacing w:before="88" w:line="240" w:lineRule="auto"/>
              <w:jc w:val="cente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3"/>
                <w:kern w:val="0"/>
                <w:position w:val="2"/>
                <w:sz w:val="21"/>
                <w:szCs w:val="21"/>
                <w:highlight w:val="none"/>
                <w:lang w:val="en-US" w:eastAsia="en-US" w:bidi="ar-SA"/>
                <w14:textFill>
                  <w14:solidFill>
                    <w14:schemeClr w14:val="tx1"/>
                  </w14:solidFill>
                </w14:textFill>
              </w:rPr>
              <w:t>≤2</w:t>
            </w:r>
          </w:p>
        </w:tc>
      </w:tr>
      <w:tr w14:paraId="5A69C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449" w:type="dxa"/>
            <w:vMerge w:val="restart"/>
            <w:tcBorders>
              <w:top w:val="single" w:color="auto" w:sz="4" w:space="0"/>
              <w:left w:val="single" w:color="auto" w:sz="4" w:space="0"/>
              <w:bottom w:val="single" w:color="auto" w:sz="4" w:space="0"/>
              <w:right w:val="single" w:color="auto" w:sz="4" w:space="0"/>
            </w:tcBorders>
            <w:vAlign w:val="top"/>
          </w:tcPr>
          <w:p w14:paraId="0FB90247">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60" w:name="bookmark139"/>
            <w:bookmarkEnd w:id="60"/>
          </w:p>
          <w:p w14:paraId="4B1E654F">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6BF351F5">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093016BA">
            <w:pPr>
              <w:pStyle w:val="122"/>
              <w:spacing w:before="69" w:line="240" w:lineRule="auto"/>
              <w:ind w:left="92"/>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sz w:val="21"/>
                <w:szCs w:val="21"/>
                <w:highlight w:val="none"/>
                <w14:textFill>
                  <w14:solidFill>
                    <w14:schemeClr w14:val="tx1"/>
                  </w14:solidFill>
                </w14:textFill>
              </w:rPr>
              <w:t>有害物质释放量</w:t>
            </w:r>
          </w:p>
        </w:tc>
        <w:tc>
          <w:tcPr>
            <w:tcW w:w="6487" w:type="dxa"/>
            <w:tcBorders>
              <w:top w:val="single" w:color="auto" w:sz="4" w:space="0"/>
              <w:left w:val="single" w:color="auto" w:sz="4" w:space="0"/>
              <w:bottom w:val="single" w:color="auto" w:sz="4" w:space="0"/>
              <w:right w:val="single" w:color="auto" w:sz="4" w:space="0"/>
            </w:tcBorders>
            <w:vAlign w:val="top"/>
          </w:tcPr>
          <w:p w14:paraId="03C86D56">
            <w:pPr>
              <w:pStyle w:val="122"/>
              <w:spacing w:before="89" w:line="240" w:lineRule="auto"/>
              <w:ind w:left="1461"/>
              <w:rPr>
                <w:rFonts w:hint="eastAsia" w:ascii="宋体" w:hAnsi="宋体" w:eastAsia="宋体" w:cs="宋体"/>
                <w:b w:val="0"/>
                <w:bCs w:val="0"/>
                <w:color w:val="000000" w:themeColor="text1"/>
                <w:spacing w:val="-4"/>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4"/>
                <w:position w:val="2"/>
                <w:sz w:val="21"/>
                <w:szCs w:val="21"/>
                <w:highlight w:val="none"/>
                <w14:textFill>
                  <w14:solidFill>
                    <w14:schemeClr w14:val="tx1"/>
                  </w14:solidFill>
                </w14:textFill>
              </w:rPr>
              <w:t>总挥发性有机化合物(TVOC)/[mg/(m2 · h)]</w:t>
            </w:r>
          </w:p>
        </w:tc>
        <w:tc>
          <w:tcPr>
            <w:tcW w:w="1286" w:type="dxa"/>
            <w:tcBorders>
              <w:top w:val="single" w:color="000000" w:sz="6" w:space="0"/>
              <w:left w:val="single" w:color="auto" w:sz="4" w:space="0"/>
              <w:right w:val="single" w:color="000000" w:sz="6" w:space="0"/>
            </w:tcBorders>
            <w:vAlign w:val="top"/>
          </w:tcPr>
          <w:p w14:paraId="7D950EE3">
            <w:pPr>
              <w:spacing w:before="104"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5"/>
                <w:sz w:val="21"/>
                <w:szCs w:val="21"/>
                <w:highlight w:val="none"/>
                <w14:textFill>
                  <w14:solidFill>
                    <w14:schemeClr w14:val="tx1"/>
                  </w14:solidFill>
                </w14:textFill>
              </w:rPr>
              <w:t>≤5</w:t>
            </w:r>
            <w:r>
              <w:rPr>
                <w:rFonts w:hint="eastAsia" w:ascii="宋体" w:hAnsi="宋体" w:eastAsia="宋体" w:cs="宋体"/>
                <w:b w:val="0"/>
                <w:bCs w:val="0"/>
                <w:color w:val="000000" w:themeColor="text1"/>
                <w:spacing w:val="-13"/>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5"/>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3"/>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5"/>
                <w:sz w:val="21"/>
                <w:szCs w:val="21"/>
                <w:highlight w:val="none"/>
                <w14:textFill>
                  <w14:solidFill>
                    <w14:schemeClr w14:val="tx1"/>
                  </w14:solidFill>
                </w14:textFill>
              </w:rPr>
              <w:t>0</w:t>
            </w:r>
          </w:p>
        </w:tc>
      </w:tr>
      <w:tr w14:paraId="44412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449" w:type="dxa"/>
            <w:vMerge w:val="continue"/>
            <w:tcBorders>
              <w:top w:val="single" w:color="auto" w:sz="4" w:space="0"/>
              <w:left w:val="single" w:color="auto" w:sz="4" w:space="0"/>
              <w:bottom w:val="single" w:color="auto" w:sz="4" w:space="0"/>
              <w:right w:val="single" w:color="auto" w:sz="4" w:space="0"/>
            </w:tcBorders>
            <w:vAlign w:val="top"/>
          </w:tcPr>
          <w:p w14:paraId="27F5E34A">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tcBorders>
              <w:top w:val="single" w:color="auto" w:sz="4" w:space="0"/>
              <w:left w:val="single" w:color="auto" w:sz="4" w:space="0"/>
              <w:bottom w:val="single" w:color="auto" w:sz="4" w:space="0"/>
              <w:right w:val="single" w:color="auto" w:sz="4" w:space="0"/>
            </w:tcBorders>
            <w:vAlign w:val="top"/>
          </w:tcPr>
          <w:p w14:paraId="56E3F76B">
            <w:pPr>
              <w:pStyle w:val="122"/>
              <w:spacing w:before="89" w:line="240" w:lineRule="auto"/>
              <w:ind w:left="1461"/>
              <w:rPr>
                <w:rFonts w:hint="eastAsia" w:ascii="宋体" w:hAnsi="宋体" w:eastAsia="宋体" w:cs="宋体"/>
                <w:b w:val="0"/>
                <w:bCs w:val="0"/>
                <w:color w:val="000000" w:themeColor="text1"/>
                <w:spacing w:val="-4"/>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4"/>
                <w:position w:val="2"/>
                <w:sz w:val="21"/>
                <w:szCs w:val="21"/>
                <w:highlight w:val="none"/>
                <w14:textFill>
                  <w14:solidFill>
                    <w14:schemeClr w14:val="tx1"/>
                  </w14:solidFill>
                </w14:textFill>
              </w:rPr>
              <w:t>甲醛/[mg/(m2   · h)]</w:t>
            </w:r>
          </w:p>
        </w:tc>
        <w:tc>
          <w:tcPr>
            <w:tcW w:w="1286" w:type="dxa"/>
            <w:tcBorders>
              <w:left w:val="single" w:color="auto" w:sz="4" w:space="0"/>
              <w:right w:val="single" w:color="000000" w:sz="6" w:space="0"/>
            </w:tcBorders>
            <w:vAlign w:val="top"/>
          </w:tcPr>
          <w:p w14:paraId="7FDBBB20">
            <w:pPr>
              <w:spacing w:before="116"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6"/>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3"/>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4</w:t>
            </w:r>
          </w:p>
        </w:tc>
      </w:tr>
      <w:tr w14:paraId="3AE4C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449" w:type="dxa"/>
            <w:vMerge w:val="continue"/>
            <w:tcBorders>
              <w:top w:val="single" w:color="auto" w:sz="4" w:space="0"/>
              <w:left w:val="single" w:color="auto" w:sz="4" w:space="0"/>
              <w:bottom w:val="single" w:color="auto" w:sz="4" w:space="0"/>
              <w:right w:val="single" w:color="auto" w:sz="4" w:space="0"/>
            </w:tcBorders>
            <w:vAlign w:val="top"/>
          </w:tcPr>
          <w:p w14:paraId="116F50E0">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tcBorders>
              <w:top w:val="single" w:color="auto" w:sz="4" w:space="0"/>
              <w:left w:val="single" w:color="auto" w:sz="4" w:space="0"/>
              <w:bottom w:val="single" w:color="auto" w:sz="4" w:space="0"/>
              <w:right w:val="single" w:color="auto" w:sz="4" w:space="0"/>
            </w:tcBorders>
            <w:vAlign w:val="top"/>
          </w:tcPr>
          <w:p w14:paraId="755C96D8">
            <w:pPr>
              <w:pStyle w:val="122"/>
              <w:spacing w:before="89" w:line="240" w:lineRule="auto"/>
              <w:ind w:left="1461"/>
              <w:rPr>
                <w:rFonts w:hint="eastAsia" w:ascii="宋体" w:hAnsi="宋体" w:eastAsia="宋体" w:cs="宋体"/>
                <w:b w:val="0"/>
                <w:bCs w:val="0"/>
                <w:color w:val="000000" w:themeColor="text1"/>
                <w:spacing w:val="-4"/>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4"/>
                <w:position w:val="2"/>
                <w:sz w:val="21"/>
                <w:szCs w:val="21"/>
                <w:highlight w:val="none"/>
                <w14:textFill>
                  <w14:solidFill>
                    <w14:schemeClr w14:val="tx1"/>
                  </w14:solidFill>
                </w14:textFill>
              </w:rPr>
              <w:t>苯 /[mg/(m2   · h)]</w:t>
            </w:r>
          </w:p>
        </w:tc>
        <w:tc>
          <w:tcPr>
            <w:tcW w:w="1286" w:type="dxa"/>
            <w:tcBorders>
              <w:left w:val="single" w:color="auto" w:sz="4" w:space="0"/>
              <w:right w:val="single" w:color="000000" w:sz="6" w:space="0"/>
            </w:tcBorders>
            <w:vAlign w:val="top"/>
          </w:tcPr>
          <w:p w14:paraId="62639D72">
            <w:pPr>
              <w:spacing w:before="116"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6"/>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8"/>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1</w:t>
            </w:r>
          </w:p>
        </w:tc>
      </w:tr>
      <w:tr w14:paraId="6CA82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449" w:type="dxa"/>
            <w:vMerge w:val="continue"/>
            <w:tcBorders>
              <w:top w:val="single" w:color="auto" w:sz="4" w:space="0"/>
              <w:left w:val="single" w:color="auto" w:sz="4" w:space="0"/>
              <w:bottom w:val="single" w:color="auto" w:sz="4" w:space="0"/>
              <w:right w:val="single" w:color="auto" w:sz="4" w:space="0"/>
            </w:tcBorders>
            <w:vAlign w:val="top"/>
          </w:tcPr>
          <w:p w14:paraId="162DAC1D">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tcBorders>
              <w:top w:val="single" w:color="auto" w:sz="4" w:space="0"/>
              <w:left w:val="single" w:color="auto" w:sz="4" w:space="0"/>
              <w:bottom w:val="single" w:color="auto" w:sz="4" w:space="0"/>
              <w:right w:val="single" w:color="auto" w:sz="4" w:space="0"/>
            </w:tcBorders>
            <w:vAlign w:val="top"/>
          </w:tcPr>
          <w:p w14:paraId="69DFDB63">
            <w:pPr>
              <w:pStyle w:val="122"/>
              <w:spacing w:before="89" w:line="240" w:lineRule="auto"/>
              <w:ind w:left="1461"/>
              <w:rPr>
                <w:rFonts w:hint="eastAsia" w:ascii="宋体" w:hAnsi="宋体" w:eastAsia="宋体" w:cs="宋体"/>
                <w:b w:val="0"/>
                <w:bCs w:val="0"/>
                <w:color w:val="000000" w:themeColor="text1"/>
                <w:spacing w:val="-4"/>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4"/>
                <w:position w:val="2"/>
                <w:sz w:val="21"/>
                <w:szCs w:val="21"/>
                <w:highlight w:val="none"/>
                <w14:textFill>
                  <w14:solidFill>
                    <w14:schemeClr w14:val="tx1"/>
                  </w14:solidFill>
                </w14:textFill>
              </w:rPr>
              <w:t>甲苯、二甲苯和乙苯总和/[mg/(m2 · h)]</w:t>
            </w:r>
          </w:p>
        </w:tc>
        <w:tc>
          <w:tcPr>
            <w:tcW w:w="1286" w:type="dxa"/>
            <w:tcBorders>
              <w:left w:val="single" w:color="auto" w:sz="4" w:space="0"/>
              <w:right w:val="single" w:color="000000" w:sz="6" w:space="0"/>
            </w:tcBorders>
            <w:vAlign w:val="top"/>
          </w:tcPr>
          <w:p w14:paraId="26671406">
            <w:pPr>
              <w:spacing w:before="117"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4"/>
                <w:sz w:val="21"/>
                <w:szCs w:val="21"/>
                <w:highlight w:val="none"/>
                <w14:textFill>
                  <w14:solidFill>
                    <w14:schemeClr w14:val="tx1"/>
                  </w14:solidFill>
                </w14:textFill>
              </w:rPr>
              <w:t>≤1</w:t>
            </w:r>
            <w:r>
              <w:rPr>
                <w:rFonts w:hint="eastAsia" w:ascii="宋体" w:hAnsi="宋体" w:eastAsia="宋体" w:cs="宋体"/>
                <w:b w:val="0"/>
                <w:bCs w:val="0"/>
                <w:color w:val="000000" w:themeColor="text1"/>
                <w:spacing w:val="-10"/>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0</w:t>
            </w:r>
          </w:p>
        </w:tc>
      </w:tr>
      <w:tr w14:paraId="3E46A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449" w:type="dxa"/>
            <w:vMerge w:val="continue"/>
            <w:tcBorders>
              <w:top w:val="single" w:color="auto" w:sz="4" w:space="0"/>
              <w:left w:val="single" w:color="auto" w:sz="4" w:space="0"/>
            </w:tcBorders>
            <w:vAlign w:val="top"/>
          </w:tcPr>
          <w:p w14:paraId="518A7018">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tcBorders>
              <w:top w:val="single" w:color="auto" w:sz="4" w:space="0"/>
            </w:tcBorders>
            <w:vAlign w:val="top"/>
          </w:tcPr>
          <w:p w14:paraId="5E6B358F">
            <w:pPr>
              <w:pStyle w:val="122"/>
              <w:spacing w:before="89" w:line="240" w:lineRule="auto"/>
              <w:ind w:left="1461"/>
              <w:rPr>
                <w:rFonts w:hint="eastAsia" w:ascii="宋体" w:hAnsi="宋体" w:eastAsia="宋体" w:cs="宋体"/>
                <w:b w:val="0"/>
                <w:bCs w:val="0"/>
                <w:color w:val="000000" w:themeColor="text1"/>
                <w:spacing w:val="-4"/>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4"/>
                <w:position w:val="2"/>
                <w:sz w:val="21"/>
                <w:szCs w:val="21"/>
                <w:highlight w:val="none"/>
                <w14:textFill>
                  <w14:solidFill>
                    <w14:schemeClr w14:val="tx1"/>
                  </w14:solidFill>
                </w14:textFill>
              </w:rPr>
              <w:t>二硫化碳/[mg/(m2 · h)]</w:t>
            </w:r>
          </w:p>
        </w:tc>
        <w:tc>
          <w:tcPr>
            <w:tcW w:w="1286" w:type="dxa"/>
            <w:tcBorders>
              <w:right w:val="single" w:color="000000" w:sz="6" w:space="0"/>
            </w:tcBorders>
            <w:vAlign w:val="top"/>
          </w:tcPr>
          <w:p w14:paraId="1FCAB3B8">
            <w:pPr>
              <w:spacing w:before="121"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5"/>
                <w:sz w:val="21"/>
                <w:szCs w:val="21"/>
                <w:highlight w:val="none"/>
                <w14:textFill>
                  <w14:solidFill>
                    <w14:schemeClr w14:val="tx1"/>
                  </w14:solidFill>
                </w14:textFill>
              </w:rPr>
              <w:t>≤7</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5"/>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5"/>
                <w:sz w:val="21"/>
                <w:szCs w:val="21"/>
                <w:highlight w:val="none"/>
                <w14:textFill>
                  <w14:solidFill>
                    <w14:schemeClr w14:val="tx1"/>
                  </w14:solidFill>
                </w14:textFill>
              </w:rPr>
              <w:t>0</w:t>
            </w:r>
          </w:p>
        </w:tc>
      </w:tr>
      <w:tr w14:paraId="4AA1B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449" w:type="dxa"/>
            <w:tcBorders>
              <w:left w:val="single" w:color="000000" w:sz="6" w:space="0"/>
              <w:bottom w:val="single" w:color="000000" w:sz="6" w:space="0"/>
            </w:tcBorders>
            <w:vAlign w:val="top"/>
          </w:tcPr>
          <w:p w14:paraId="564B5765">
            <w:pPr>
              <w:pStyle w:val="122"/>
              <w:spacing w:before="103" w:line="240" w:lineRule="auto"/>
              <w:ind w:left="544"/>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1"/>
                <w:sz w:val="21"/>
                <w:szCs w:val="21"/>
                <w:highlight w:val="none"/>
                <w14:textFill>
                  <w14:solidFill>
                    <w14:schemeClr w14:val="tx1"/>
                  </w14:solidFill>
                </w14:textFill>
              </w:rPr>
              <w:t>气味</w:t>
            </w:r>
          </w:p>
        </w:tc>
        <w:tc>
          <w:tcPr>
            <w:tcW w:w="6487" w:type="dxa"/>
            <w:tcBorders>
              <w:bottom w:val="single" w:color="000000" w:sz="6" w:space="0"/>
            </w:tcBorders>
            <w:vAlign w:val="top"/>
          </w:tcPr>
          <w:p w14:paraId="526DB7A0">
            <w:pPr>
              <w:pStyle w:val="122"/>
              <w:spacing w:before="102" w:line="240" w:lineRule="auto"/>
              <w:ind w:left="2754"/>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
                <w:sz w:val="21"/>
                <w:szCs w:val="21"/>
                <w:highlight w:val="none"/>
                <w14:textFill>
                  <w14:solidFill>
                    <w14:schemeClr w14:val="tx1"/>
                  </w14:solidFill>
                </w14:textFill>
              </w:rPr>
              <w:t>气味等级／级</w:t>
            </w:r>
          </w:p>
        </w:tc>
        <w:tc>
          <w:tcPr>
            <w:tcW w:w="1286" w:type="dxa"/>
            <w:tcBorders>
              <w:bottom w:val="single" w:color="000000" w:sz="6" w:space="0"/>
              <w:right w:val="single" w:color="000000" w:sz="6" w:space="0"/>
            </w:tcBorders>
            <w:vAlign w:val="top"/>
          </w:tcPr>
          <w:p w14:paraId="4DDEDC47">
            <w:pPr>
              <w:spacing w:before="124"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9"/>
                <w:w w:val="125"/>
                <w:sz w:val="21"/>
                <w:szCs w:val="21"/>
                <w:highlight w:val="none"/>
                <w14:textFill>
                  <w14:solidFill>
                    <w14:schemeClr w14:val="tx1"/>
                  </w14:solidFill>
                </w14:textFill>
              </w:rPr>
              <w:t>≤3</w:t>
            </w:r>
          </w:p>
        </w:tc>
      </w:tr>
      <w:tr w14:paraId="0FD18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9222" w:type="dxa"/>
            <w:gridSpan w:val="3"/>
            <w:tcBorders>
              <w:top w:val="single" w:color="000000" w:sz="6" w:space="0"/>
              <w:left w:val="single" w:color="000000" w:sz="6" w:space="0"/>
              <w:bottom w:val="single" w:color="000000" w:sz="6" w:space="0"/>
              <w:right w:val="single" w:color="000000" w:sz="6" w:space="0"/>
            </w:tcBorders>
            <w:vAlign w:val="top"/>
          </w:tcPr>
          <w:p w14:paraId="1394736B">
            <w:pPr>
              <w:pStyle w:val="122"/>
              <w:spacing w:before="123" w:line="240" w:lineRule="auto"/>
              <w:ind w:left="468"/>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4"/>
                <w:position w:val="5"/>
                <w:sz w:val="21"/>
                <w:szCs w:val="21"/>
                <w:highlight w:val="none"/>
                <w14:textFill>
                  <w14:solidFill>
                    <w14:schemeClr w14:val="tx1"/>
                  </w14:solidFill>
                </w14:textFill>
              </w:rPr>
              <w:t xml:space="preserve">a  </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邻苯二甲酸酯类化合物的具体名称见附录</w:t>
            </w:r>
            <w:r>
              <w:rPr>
                <w:rFonts w:hint="eastAsia" w:ascii="宋体" w:hAnsi="宋体" w:eastAsia="宋体" w:cs="宋体"/>
                <w:b w:val="0"/>
                <w:bCs w:val="0"/>
                <w:color w:val="000000" w:themeColor="text1"/>
                <w:spacing w:val="3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4"/>
                <w:position w:val="-1"/>
                <w:sz w:val="21"/>
                <w:szCs w:val="21"/>
                <w:highlight w:val="none"/>
                <w14:textFill>
                  <w14:solidFill>
                    <w14:schemeClr w14:val="tx1"/>
                  </w14:solidFill>
                </w14:textFill>
              </w:rPr>
              <w:t>A</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w:t>
            </w:r>
          </w:p>
          <w:p w14:paraId="66B34228">
            <w:pPr>
              <w:pStyle w:val="122"/>
              <w:spacing w:before="65" w:line="240" w:lineRule="auto"/>
              <w:ind w:left="468"/>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9"/>
                <w:position w:val="5"/>
                <w:sz w:val="21"/>
                <w:szCs w:val="21"/>
                <w:highlight w:val="none"/>
                <w14:textFill>
                  <w14:solidFill>
                    <w14:schemeClr w14:val="tx1"/>
                  </w14:solidFill>
                </w14:textFill>
              </w:rPr>
              <w:t>b</w:t>
            </w:r>
            <w:r>
              <w:rPr>
                <w:rFonts w:hint="eastAsia" w:ascii="宋体" w:hAnsi="宋体" w:eastAsia="宋体" w:cs="宋体"/>
                <w:b w:val="0"/>
                <w:bCs w:val="0"/>
                <w:color w:val="000000" w:themeColor="text1"/>
                <w:spacing w:val="18"/>
                <w:w w:val="101"/>
                <w:position w:val="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9"/>
                <w:position w:val="-1"/>
                <w:sz w:val="21"/>
                <w:szCs w:val="21"/>
                <w:highlight w:val="none"/>
                <w14:textFill>
                  <w14:solidFill>
                    <w14:schemeClr w14:val="tx1"/>
                  </w14:solidFill>
                </w14:textFill>
              </w:rPr>
              <w:t>18</w:t>
            </w:r>
            <w:r>
              <w:rPr>
                <w:rFonts w:hint="eastAsia" w:ascii="宋体" w:hAnsi="宋体" w:eastAsia="宋体" w:cs="宋体"/>
                <w:b w:val="0"/>
                <w:bCs w:val="0"/>
                <w:color w:val="000000" w:themeColor="text1"/>
                <w:spacing w:val="26"/>
                <w:position w:val="-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9"/>
                <w:sz w:val="21"/>
                <w:szCs w:val="21"/>
                <w:highlight w:val="none"/>
                <w14:textFill>
                  <w14:solidFill>
                    <w14:schemeClr w14:val="tx1"/>
                  </w14:solidFill>
                </w14:textFill>
              </w:rPr>
              <w:t>种多环芳烃的具体名称见附录</w:t>
            </w:r>
            <w:r>
              <w:rPr>
                <w:rFonts w:hint="eastAsia" w:ascii="宋体" w:hAnsi="宋体" w:eastAsia="宋体" w:cs="宋体"/>
                <w:b w:val="0"/>
                <w:bCs w:val="0"/>
                <w:color w:val="000000" w:themeColor="text1"/>
                <w:spacing w:val="16"/>
                <w:w w:val="10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9"/>
                <w:position w:val="-1"/>
                <w:sz w:val="21"/>
                <w:szCs w:val="21"/>
                <w:highlight w:val="none"/>
                <w14:textFill>
                  <w14:solidFill>
                    <w14:schemeClr w14:val="tx1"/>
                  </w14:solidFill>
                </w14:textFill>
              </w:rPr>
              <w:t>B</w:t>
            </w:r>
            <w:r>
              <w:rPr>
                <w:rFonts w:hint="eastAsia" w:ascii="宋体" w:hAnsi="宋体" w:eastAsia="宋体" w:cs="宋体"/>
                <w:b w:val="0"/>
                <w:bCs w:val="0"/>
                <w:color w:val="000000" w:themeColor="text1"/>
                <w:spacing w:val="9"/>
                <w:sz w:val="21"/>
                <w:szCs w:val="21"/>
                <w:highlight w:val="none"/>
                <w14:textFill>
                  <w14:solidFill>
                    <w14:schemeClr w14:val="tx1"/>
                  </w14:solidFill>
                </w14:textFill>
              </w:rPr>
              <w:t>。</w:t>
            </w:r>
          </w:p>
          <w:p w14:paraId="5A34B063">
            <w:pPr>
              <w:pStyle w:val="122"/>
              <w:spacing w:before="65" w:line="240" w:lineRule="auto"/>
              <w:ind w:left="47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8"/>
                <w:position w:val="5"/>
                <w:sz w:val="21"/>
                <w:szCs w:val="21"/>
                <w:highlight w:val="none"/>
                <w14:textFill>
                  <w14:solidFill>
                    <w14:schemeClr w14:val="tx1"/>
                  </w14:solidFill>
                </w14:textFill>
              </w:rPr>
              <w:t>c</w:t>
            </w:r>
            <w:r>
              <w:rPr>
                <w:rFonts w:hint="eastAsia" w:ascii="宋体" w:hAnsi="宋体" w:eastAsia="宋体" w:cs="宋体"/>
                <w:b w:val="0"/>
                <w:bCs w:val="0"/>
                <w:color w:val="000000" w:themeColor="text1"/>
                <w:spacing w:val="20"/>
                <w:position w:val="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8"/>
                <w:sz w:val="21"/>
                <w:szCs w:val="21"/>
                <w:highlight w:val="none"/>
                <w14:textFill>
                  <w14:solidFill>
                    <w14:schemeClr w14:val="tx1"/>
                  </w14:solidFill>
                </w14:textFill>
              </w:rPr>
              <w:t>取距合成材料面层上</w:t>
            </w:r>
            <w:r>
              <w:rPr>
                <w:rFonts w:hint="eastAsia" w:ascii="宋体" w:hAnsi="宋体" w:eastAsia="宋体" w:cs="宋体"/>
                <w:b w:val="0"/>
                <w:bCs w:val="0"/>
                <w:color w:val="000000" w:themeColor="text1"/>
                <w:spacing w:val="14"/>
                <w:position w:val="5"/>
                <w:sz w:val="21"/>
                <w:szCs w:val="21"/>
                <w:highlight w:val="none"/>
                <w14:textFill>
                  <w14:solidFill>
                    <w14:schemeClr w14:val="tx1"/>
                  </w14:solidFill>
                </w14:textFill>
              </w:rPr>
              <w:t>表面 5  mm 以内的部分进行测试。</w:t>
            </w:r>
          </w:p>
        </w:tc>
      </w:tr>
    </w:tbl>
    <w:p w14:paraId="39C9D9D7">
      <w:pPr>
        <w:pStyle w:val="8"/>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3CEEE7E2">
      <w:pPr>
        <w:pStyle w:val="8"/>
        <w:spacing w:before="81" w:line="240" w:lineRule="auto"/>
        <w:jc w:val="center"/>
        <w:outlineLvl w:val="0"/>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61" w:name="bookmark122"/>
      <w:bookmarkEnd w:id="61"/>
      <w:r>
        <w:rPr>
          <w:rFonts w:hint="eastAsia" w:ascii="宋体" w:hAnsi="宋体" w:eastAsia="宋体" w:cs="宋体"/>
          <w:b w:val="0"/>
          <w:bCs w:val="0"/>
          <w:color w:val="000000" w:themeColor="text1"/>
          <w:spacing w:val="14"/>
          <w:sz w:val="21"/>
          <w:szCs w:val="21"/>
          <w:highlight w:val="none"/>
          <w14:textFill>
            <w14:solidFill>
              <w14:schemeClr w14:val="tx1"/>
            </w14:solidFill>
          </w14:textFill>
        </w:rPr>
        <w:t>表</w:t>
      </w:r>
      <w:r>
        <w:rPr>
          <w:rFonts w:hint="eastAsia" w:ascii="宋体" w:hAnsi="宋体" w:eastAsia="宋体" w:cs="宋体"/>
          <w:b w:val="0"/>
          <w:bCs w:val="0"/>
          <w:color w:val="000000" w:themeColor="text1"/>
          <w:spacing w:val="14"/>
          <w:position w:val="-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pacing w:val="14"/>
          <w:position w:val="-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人造草面层成品中有害物质限量</w:t>
      </w:r>
      <w:r>
        <w:rPr>
          <w:rFonts w:hint="eastAsia" w:ascii="宋体" w:hAnsi="宋体" w:eastAsia="宋体" w:cs="宋体"/>
          <w:b w:val="0"/>
          <w:bCs w:val="0"/>
          <w:color w:val="000000" w:themeColor="text1"/>
          <w:spacing w:val="13"/>
          <w:sz w:val="21"/>
          <w:szCs w:val="21"/>
          <w:highlight w:val="none"/>
          <w14:textFill>
            <w14:solidFill>
              <w14:schemeClr w14:val="tx1"/>
            </w14:solidFill>
          </w14:textFill>
        </w:rPr>
        <w:t>要求</w:t>
      </w:r>
      <w:r>
        <w:rPr>
          <w:rFonts w:hint="eastAsia" w:ascii="宋体" w:hAnsi="宋体" w:eastAsia="宋体" w:cs="宋体"/>
          <w:b w:val="0"/>
          <w:bCs w:val="0"/>
          <w:color w:val="000000" w:themeColor="text1"/>
          <w:sz w:val="21"/>
          <w:szCs w:val="21"/>
          <w:highlight w:val="none"/>
          <w14:textFill>
            <w14:solidFill>
              <w14:schemeClr w14:val="tx1"/>
            </w14:solidFill>
          </w14:textFill>
        </w:rPr>
        <w:t>（GB 36246-2018）</w:t>
      </w:r>
    </w:p>
    <w:p w14:paraId="7074FC61">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bl>
      <w:tblPr>
        <w:tblStyle w:val="123"/>
        <w:tblW w:w="92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9"/>
        <w:gridCol w:w="6487"/>
        <w:gridCol w:w="1286"/>
      </w:tblGrid>
      <w:tr w14:paraId="7E34E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7936" w:type="dxa"/>
            <w:gridSpan w:val="2"/>
            <w:tcBorders>
              <w:top w:val="single" w:color="000000" w:sz="6" w:space="0"/>
              <w:left w:val="single" w:color="000000" w:sz="6" w:space="0"/>
              <w:bottom w:val="single" w:color="auto" w:sz="4" w:space="0"/>
            </w:tcBorders>
            <w:vAlign w:val="top"/>
          </w:tcPr>
          <w:p w14:paraId="61E0F790">
            <w:pPr>
              <w:pStyle w:val="122"/>
              <w:spacing w:before="94" w:line="240" w:lineRule="auto"/>
              <w:ind w:left="3613"/>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项</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目</w:t>
            </w:r>
          </w:p>
        </w:tc>
        <w:tc>
          <w:tcPr>
            <w:tcW w:w="1286" w:type="dxa"/>
            <w:tcBorders>
              <w:top w:val="single" w:color="000000" w:sz="6" w:space="0"/>
              <w:bottom w:val="single" w:color="000000" w:sz="6" w:space="0"/>
              <w:right w:val="single" w:color="000000" w:sz="6" w:space="0"/>
            </w:tcBorders>
            <w:vAlign w:val="top"/>
          </w:tcPr>
          <w:p w14:paraId="38670A9A">
            <w:pPr>
              <w:pStyle w:val="122"/>
              <w:spacing w:before="91" w:line="240" w:lineRule="auto"/>
              <w:ind w:left="472"/>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1"/>
                <w:sz w:val="21"/>
                <w:szCs w:val="21"/>
                <w:highlight w:val="none"/>
                <w14:textFill>
                  <w14:solidFill>
                    <w14:schemeClr w14:val="tx1"/>
                  </w14:solidFill>
                </w14:textFill>
              </w:rPr>
              <w:t>要求</w:t>
            </w:r>
          </w:p>
        </w:tc>
      </w:tr>
      <w:tr w14:paraId="7E8BC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449" w:type="dxa"/>
            <w:vMerge w:val="restart"/>
            <w:tcBorders>
              <w:top w:val="single" w:color="auto" w:sz="4" w:space="0"/>
              <w:left w:val="single" w:color="auto" w:sz="4" w:space="0"/>
              <w:bottom w:val="single" w:color="auto" w:sz="4" w:space="0"/>
              <w:right w:val="single" w:color="auto" w:sz="4" w:space="0"/>
            </w:tcBorders>
            <w:vAlign w:val="top"/>
          </w:tcPr>
          <w:p w14:paraId="7D4FA1D0">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49A45328">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0494D2E4">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51AF9EF0">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41E5275F">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200EC459">
            <w:pPr>
              <w:pStyle w:val="122"/>
              <w:spacing w:before="68" w:line="240" w:lineRule="auto"/>
              <w:ind w:left="184"/>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sz w:val="21"/>
                <w:szCs w:val="21"/>
                <w:highlight w:val="none"/>
                <w14:textFill>
                  <w14:solidFill>
                    <w14:schemeClr w14:val="tx1"/>
                  </w14:solidFill>
                </w14:textFill>
              </w:rPr>
              <w:t>有害物质含量</w:t>
            </w:r>
          </w:p>
        </w:tc>
        <w:tc>
          <w:tcPr>
            <w:tcW w:w="6487" w:type="dxa"/>
            <w:tcBorders>
              <w:top w:val="single" w:color="auto" w:sz="4" w:space="0"/>
              <w:left w:val="single" w:color="auto" w:sz="4" w:space="0"/>
              <w:bottom w:val="single" w:color="auto" w:sz="4" w:space="0"/>
              <w:right w:val="single" w:color="auto" w:sz="4" w:space="0"/>
            </w:tcBorders>
            <w:vAlign w:val="top"/>
          </w:tcPr>
          <w:p w14:paraId="41C1D93B">
            <w:pPr>
              <w:pStyle w:val="122"/>
              <w:spacing w:before="89" w:line="240" w:lineRule="auto"/>
              <w:ind w:left="901"/>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3 种邻苯二甲酸酯类化合物(DBP、BBP、DEHP)总和a/(g/kg)</w:t>
            </w:r>
          </w:p>
        </w:tc>
        <w:tc>
          <w:tcPr>
            <w:tcW w:w="1286" w:type="dxa"/>
            <w:tcBorders>
              <w:top w:val="single" w:color="000000" w:sz="6" w:space="0"/>
              <w:left w:val="single" w:color="auto" w:sz="4" w:space="0"/>
              <w:right w:val="single" w:color="000000" w:sz="6" w:space="0"/>
            </w:tcBorders>
            <w:vAlign w:val="top"/>
          </w:tcPr>
          <w:p w14:paraId="29F882FA">
            <w:pPr>
              <w:spacing w:before="102"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4"/>
                <w:sz w:val="21"/>
                <w:szCs w:val="21"/>
                <w:highlight w:val="none"/>
                <w14:textFill>
                  <w14:solidFill>
                    <w14:schemeClr w14:val="tx1"/>
                  </w14:solidFill>
                </w14:textFill>
              </w:rPr>
              <w:t>≤1</w:t>
            </w:r>
            <w: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0</w:t>
            </w:r>
          </w:p>
        </w:tc>
      </w:tr>
      <w:tr w14:paraId="158CD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449" w:type="dxa"/>
            <w:vMerge w:val="continue"/>
            <w:tcBorders>
              <w:top w:val="single" w:color="auto" w:sz="4" w:space="0"/>
              <w:left w:val="single" w:color="auto" w:sz="4" w:space="0"/>
              <w:bottom w:val="single" w:color="auto" w:sz="4" w:space="0"/>
              <w:right w:val="single" w:color="auto" w:sz="4" w:space="0"/>
            </w:tcBorders>
            <w:vAlign w:val="top"/>
          </w:tcPr>
          <w:p w14:paraId="56846538">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tcBorders>
              <w:top w:val="single" w:color="auto" w:sz="4" w:space="0"/>
              <w:left w:val="single" w:color="auto" w:sz="4" w:space="0"/>
              <w:bottom w:val="single" w:color="auto" w:sz="4" w:space="0"/>
              <w:right w:val="single" w:color="auto" w:sz="4" w:space="0"/>
            </w:tcBorders>
            <w:vAlign w:val="top"/>
          </w:tcPr>
          <w:p w14:paraId="62EEBFE9">
            <w:pPr>
              <w:pStyle w:val="122"/>
              <w:spacing w:before="89" w:line="240" w:lineRule="auto"/>
              <w:ind w:left="901"/>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3 种邻苯二甲酸酯类化合物(DNOP、DINP、DIDP) 总和a/(g/kg)</w:t>
            </w:r>
          </w:p>
        </w:tc>
        <w:tc>
          <w:tcPr>
            <w:tcW w:w="1286" w:type="dxa"/>
            <w:tcBorders>
              <w:left w:val="single" w:color="auto" w:sz="4" w:space="0"/>
              <w:right w:val="single" w:color="000000" w:sz="6" w:space="0"/>
            </w:tcBorders>
            <w:vAlign w:val="top"/>
          </w:tcPr>
          <w:p w14:paraId="11E41F7F">
            <w:pPr>
              <w:spacing w:before="113"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4"/>
                <w:sz w:val="21"/>
                <w:szCs w:val="21"/>
                <w:highlight w:val="none"/>
                <w14:textFill>
                  <w14:solidFill>
                    <w14:schemeClr w14:val="tx1"/>
                  </w14:solidFill>
                </w14:textFill>
              </w:rPr>
              <w:t>≤1</w:t>
            </w:r>
            <w: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0</w:t>
            </w:r>
          </w:p>
        </w:tc>
      </w:tr>
      <w:tr w14:paraId="25A2E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1449" w:type="dxa"/>
            <w:vMerge w:val="continue"/>
            <w:tcBorders>
              <w:top w:val="single" w:color="auto" w:sz="4" w:space="0"/>
              <w:left w:val="single" w:color="auto" w:sz="4" w:space="0"/>
              <w:bottom w:val="single" w:color="auto" w:sz="4" w:space="0"/>
              <w:right w:val="single" w:color="auto" w:sz="4" w:space="0"/>
            </w:tcBorders>
            <w:vAlign w:val="top"/>
          </w:tcPr>
          <w:p w14:paraId="0E27F4B4">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tcBorders>
              <w:top w:val="single" w:color="auto" w:sz="4" w:space="0"/>
              <w:left w:val="single" w:color="auto" w:sz="4" w:space="0"/>
              <w:bottom w:val="single" w:color="auto" w:sz="4" w:space="0"/>
              <w:right w:val="single" w:color="auto" w:sz="4" w:space="0"/>
            </w:tcBorders>
            <w:vAlign w:val="top"/>
          </w:tcPr>
          <w:p w14:paraId="79713FA1">
            <w:pPr>
              <w:pStyle w:val="122"/>
              <w:spacing w:before="89" w:line="240" w:lineRule="auto"/>
              <w:ind w:left="901"/>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18 种多环芳烃总和b/(mg/kg)</w:t>
            </w:r>
          </w:p>
        </w:tc>
        <w:tc>
          <w:tcPr>
            <w:tcW w:w="1286" w:type="dxa"/>
            <w:tcBorders>
              <w:left w:val="single" w:color="auto" w:sz="4" w:space="0"/>
              <w:right w:val="single" w:color="000000" w:sz="6" w:space="0"/>
            </w:tcBorders>
            <w:vAlign w:val="top"/>
          </w:tcPr>
          <w:p w14:paraId="43F922B6">
            <w:pPr>
              <w:spacing w:before="116"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2"/>
                <w:w w:val="121"/>
                <w:sz w:val="21"/>
                <w:szCs w:val="21"/>
                <w:highlight w:val="none"/>
                <w14:textFill>
                  <w14:solidFill>
                    <w14:schemeClr w14:val="tx1"/>
                  </w14:solidFill>
                </w14:textFill>
              </w:rPr>
              <w:t>≤50</w:t>
            </w:r>
          </w:p>
        </w:tc>
      </w:tr>
      <w:tr w14:paraId="4FB49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449" w:type="dxa"/>
            <w:vMerge w:val="continue"/>
            <w:tcBorders>
              <w:top w:val="single" w:color="auto" w:sz="4" w:space="0"/>
              <w:left w:val="single" w:color="auto" w:sz="4" w:space="0"/>
              <w:bottom w:val="single" w:color="auto" w:sz="4" w:space="0"/>
              <w:right w:val="single" w:color="auto" w:sz="4" w:space="0"/>
            </w:tcBorders>
            <w:vAlign w:val="top"/>
          </w:tcPr>
          <w:p w14:paraId="549B69B3">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tcBorders>
              <w:top w:val="single" w:color="auto" w:sz="4" w:space="0"/>
              <w:left w:val="single" w:color="auto" w:sz="4" w:space="0"/>
              <w:bottom w:val="single" w:color="auto" w:sz="4" w:space="0"/>
              <w:right w:val="single" w:color="auto" w:sz="4" w:space="0"/>
            </w:tcBorders>
            <w:vAlign w:val="top"/>
          </w:tcPr>
          <w:p w14:paraId="587D1798">
            <w:pPr>
              <w:pStyle w:val="122"/>
              <w:spacing w:before="89" w:line="240" w:lineRule="auto"/>
              <w:ind w:left="901"/>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苯并[a]芘 /(mg/kg)</w:t>
            </w:r>
          </w:p>
        </w:tc>
        <w:tc>
          <w:tcPr>
            <w:tcW w:w="1286" w:type="dxa"/>
            <w:tcBorders>
              <w:left w:val="single" w:color="auto" w:sz="4" w:space="0"/>
              <w:right w:val="single" w:color="000000" w:sz="6" w:space="0"/>
            </w:tcBorders>
            <w:vAlign w:val="top"/>
          </w:tcPr>
          <w:p w14:paraId="4680EA38">
            <w:pPr>
              <w:spacing w:before="115"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4"/>
                <w:sz w:val="21"/>
                <w:szCs w:val="21"/>
                <w:highlight w:val="none"/>
                <w14:textFill>
                  <w14:solidFill>
                    <w14:schemeClr w14:val="tx1"/>
                  </w14:solidFill>
                </w14:textFill>
              </w:rPr>
              <w:t>≤1</w:t>
            </w:r>
            <w: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0</w:t>
            </w:r>
          </w:p>
        </w:tc>
      </w:tr>
      <w:tr w14:paraId="22649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449" w:type="dxa"/>
            <w:vMerge w:val="continue"/>
            <w:tcBorders>
              <w:top w:val="single" w:color="auto" w:sz="4" w:space="0"/>
              <w:left w:val="single" w:color="auto" w:sz="4" w:space="0"/>
              <w:bottom w:val="single" w:color="auto" w:sz="4" w:space="0"/>
              <w:right w:val="single" w:color="auto" w:sz="4" w:space="0"/>
            </w:tcBorders>
            <w:vAlign w:val="top"/>
          </w:tcPr>
          <w:p w14:paraId="07FFAD8B">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tcBorders>
              <w:top w:val="single" w:color="auto" w:sz="4" w:space="0"/>
              <w:left w:val="single" w:color="auto" w:sz="4" w:space="0"/>
              <w:bottom w:val="single" w:color="auto" w:sz="4" w:space="0"/>
              <w:right w:val="single" w:color="auto" w:sz="4" w:space="0"/>
            </w:tcBorders>
            <w:vAlign w:val="top"/>
          </w:tcPr>
          <w:p w14:paraId="77D2B4CF">
            <w:pPr>
              <w:pStyle w:val="122"/>
              <w:spacing w:before="89" w:line="240" w:lineRule="auto"/>
              <w:ind w:left="901"/>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可溶性铅/(mg/kg)</w:t>
            </w:r>
          </w:p>
        </w:tc>
        <w:tc>
          <w:tcPr>
            <w:tcW w:w="1286" w:type="dxa"/>
            <w:tcBorders>
              <w:left w:val="single" w:color="auto" w:sz="4" w:space="0"/>
              <w:right w:val="single" w:color="000000" w:sz="6" w:space="0"/>
            </w:tcBorders>
            <w:vAlign w:val="top"/>
          </w:tcPr>
          <w:p w14:paraId="53FCFD7E">
            <w:pPr>
              <w:spacing w:before="118"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2"/>
                <w:w w:val="121"/>
                <w:sz w:val="21"/>
                <w:szCs w:val="21"/>
                <w:highlight w:val="none"/>
                <w14:textFill>
                  <w14:solidFill>
                    <w14:schemeClr w14:val="tx1"/>
                  </w14:solidFill>
                </w14:textFill>
              </w:rPr>
              <w:t>≤50</w:t>
            </w:r>
          </w:p>
        </w:tc>
      </w:tr>
      <w:tr w14:paraId="6730A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449" w:type="dxa"/>
            <w:vMerge w:val="continue"/>
            <w:tcBorders>
              <w:top w:val="single" w:color="auto" w:sz="4" w:space="0"/>
              <w:left w:val="single" w:color="auto" w:sz="4" w:space="0"/>
              <w:bottom w:val="single" w:color="auto" w:sz="4" w:space="0"/>
              <w:right w:val="single" w:color="auto" w:sz="4" w:space="0"/>
            </w:tcBorders>
            <w:vAlign w:val="top"/>
          </w:tcPr>
          <w:p w14:paraId="51548854">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tcBorders>
              <w:top w:val="single" w:color="auto" w:sz="4" w:space="0"/>
              <w:left w:val="single" w:color="auto" w:sz="4" w:space="0"/>
              <w:bottom w:val="single" w:color="auto" w:sz="4" w:space="0"/>
              <w:right w:val="single" w:color="auto" w:sz="4" w:space="0"/>
            </w:tcBorders>
            <w:vAlign w:val="top"/>
          </w:tcPr>
          <w:p w14:paraId="5E962540">
            <w:pPr>
              <w:pStyle w:val="122"/>
              <w:spacing w:before="89" w:line="240" w:lineRule="auto"/>
              <w:ind w:left="901"/>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可溶性镉/(mg/kg)</w:t>
            </w:r>
          </w:p>
        </w:tc>
        <w:tc>
          <w:tcPr>
            <w:tcW w:w="1286" w:type="dxa"/>
            <w:tcBorders>
              <w:left w:val="single" w:color="auto" w:sz="4" w:space="0"/>
              <w:right w:val="single" w:color="000000" w:sz="6" w:space="0"/>
            </w:tcBorders>
            <w:vAlign w:val="top"/>
          </w:tcPr>
          <w:p w14:paraId="428B69EF">
            <w:pPr>
              <w:spacing w:before="117"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w w:val="114"/>
                <w:sz w:val="21"/>
                <w:szCs w:val="21"/>
                <w:highlight w:val="none"/>
                <w14:textFill>
                  <w14:solidFill>
                    <w14:schemeClr w14:val="tx1"/>
                  </w14:solidFill>
                </w14:textFill>
              </w:rPr>
              <w:t>≤10</w:t>
            </w:r>
          </w:p>
        </w:tc>
      </w:tr>
      <w:tr w14:paraId="659D4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449" w:type="dxa"/>
            <w:vMerge w:val="continue"/>
            <w:tcBorders>
              <w:top w:val="single" w:color="auto" w:sz="4" w:space="0"/>
              <w:left w:val="single" w:color="auto" w:sz="4" w:space="0"/>
              <w:bottom w:val="single" w:color="auto" w:sz="4" w:space="0"/>
              <w:right w:val="single" w:color="auto" w:sz="4" w:space="0"/>
            </w:tcBorders>
            <w:vAlign w:val="top"/>
          </w:tcPr>
          <w:p w14:paraId="5FEF5047">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tcBorders>
              <w:top w:val="single" w:color="auto" w:sz="4" w:space="0"/>
              <w:left w:val="single" w:color="auto" w:sz="4" w:space="0"/>
              <w:bottom w:val="single" w:color="auto" w:sz="4" w:space="0"/>
              <w:right w:val="single" w:color="auto" w:sz="4" w:space="0"/>
            </w:tcBorders>
            <w:vAlign w:val="top"/>
          </w:tcPr>
          <w:p w14:paraId="3AFD46B1">
            <w:pPr>
              <w:pStyle w:val="122"/>
              <w:spacing w:before="89" w:line="240" w:lineRule="auto"/>
              <w:ind w:left="901"/>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可溶性铬/(mg/kg)</w:t>
            </w:r>
          </w:p>
        </w:tc>
        <w:tc>
          <w:tcPr>
            <w:tcW w:w="1286" w:type="dxa"/>
            <w:tcBorders>
              <w:left w:val="single" w:color="auto" w:sz="4" w:space="0"/>
              <w:right w:val="single" w:color="000000" w:sz="6" w:space="0"/>
            </w:tcBorders>
            <w:vAlign w:val="top"/>
          </w:tcPr>
          <w:p w14:paraId="4C38D0B1">
            <w:pPr>
              <w:spacing w:before="118"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w w:val="114"/>
                <w:sz w:val="21"/>
                <w:szCs w:val="21"/>
                <w:highlight w:val="none"/>
                <w14:textFill>
                  <w14:solidFill>
                    <w14:schemeClr w14:val="tx1"/>
                  </w14:solidFill>
                </w14:textFill>
              </w:rPr>
              <w:t>≤10</w:t>
            </w:r>
          </w:p>
        </w:tc>
      </w:tr>
      <w:tr w14:paraId="04187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449" w:type="dxa"/>
            <w:vMerge w:val="continue"/>
            <w:tcBorders>
              <w:top w:val="single" w:color="auto" w:sz="4" w:space="0"/>
              <w:left w:val="single" w:color="auto" w:sz="4" w:space="0"/>
            </w:tcBorders>
            <w:vAlign w:val="top"/>
          </w:tcPr>
          <w:p w14:paraId="2E0143AD">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tcBorders>
              <w:top w:val="single" w:color="auto" w:sz="4" w:space="0"/>
            </w:tcBorders>
            <w:vAlign w:val="top"/>
          </w:tcPr>
          <w:p w14:paraId="138C34DC">
            <w:pPr>
              <w:pStyle w:val="122"/>
              <w:spacing w:before="89" w:line="240" w:lineRule="auto"/>
              <w:ind w:left="901"/>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可溶性汞/(mg/kg)</w:t>
            </w:r>
          </w:p>
        </w:tc>
        <w:tc>
          <w:tcPr>
            <w:tcW w:w="1286" w:type="dxa"/>
            <w:tcBorders>
              <w:right w:val="single" w:color="000000" w:sz="6" w:space="0"/>
            </w:tcBorders>
            <w:vAlign w:val="top"/>
          </w:tcPr>
          <w:p w14:paraId="2CBE5542">
            <w:pPr>
              <w:spacing w:before="119"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0"/>
                <w:w w:val="125"/>
                <w:sz w:val="21"/>
                <w:szCs w:val="21"/>
                <w:highlight w:val="none"/>
                <w14:textFill>
                  <w14:solidFill>
                    <w14:schemeClr w14:val="tx1"/>
                  </w14:solidFill>
                </w14:textFill>
              </w:rPr>
              <w:t>≤2</w:t>
            </w:r>
          </w:p>
        </w:tc>
      </w:tr>
      <w:tr w14:paraId="4C16A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449" w:type="dxa"/>
            <w:vMerge w:val="restart"/>
            <w:tcBorders>
              <w:left w:val="single" w:color="000000" w:sz="6" w:space="0"/>
              <w:bottom w:val="nil"/>
            </w:tcBorders>
            <w:vAlign w:val="top"/>
          </w:tcPr>
          <w:p w14:paraId="021EF31E">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4C4235C4">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6990CAE3">
            <w:pPr>
              <w:pStyle w:val="122"/>
              <w:spacing w:before="69" w:line="240" w:lineRule="auto"/>
              <w:ind w:left="92"/>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sz w:val="21"/>
                <w:szCs w:val="21"/>
                <w:highlight w:val="none"/>
                <w14:textFill>
                  <w14:solidFill>
                    <w14:schemeClr w14:val="tx1"/>
                  </w14:solidFill>
                </w14:textFill>
              </w:rPr>
              <w:t>有害物质释放量</w:t>
            </w:r>
          </w:p>
        </w:tc>
        <w:tc>
          <w:tcPr>
            <w:tcW w:w="6487" w:type="dxa"/>
            <w:vAlign w:val="top"/>
          </w:tcPr>
          <w:p w14:paraId="23B3C9EB">
            <w:pPr>
              <w:pStyle w:val="122"/>
              <w:spacing w:before="89" w:line="240" w:lineRule="auto"/>
              <w:ind w:left="901"/>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总挥发性有机化合物(TVOC)/[mg/(m2 · h)]</w:t>
            </w:r>
          </w:p>
        </w:tc>
        <w:tc>
          <w:tcPr>
            <w:tcW w:w="1286" w:type="dxa"/>
            <w:tcBorders>
              <w:right w:val="single" w:color="000000" w:sz="6" w:space="0"/>
            </w:tcBorders>
            <w:vAlign w:val="top"/>
          </w:tcPr>
          <w:p w14:paraId="23D4BCBE">
            <w:pPr>
              <w:spacing w:before="122"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5"/>
                <w:sz w:val="21"/>
                <w:szCs w:val="21"/>
                <w:highlight w:val="none"/>
                <w14:textFill>
                  <w14:solidFill>
                    <w14:schemeClr w14:val="tx1"/>
                  </w14:solidFill>
                </w14:textFill>
              </w:rPr>
              <w:t>≤5</w:t>
            </w:r>
            <w:r>
              <w:rPr>
                <w:rFonts w:hint="eastAsia" w:ascii="宋体" w:hAnsi="宋体" w:eastAsia="宋体" w:cs="宋体"/>
                <w:b w:val="0"/>
                <w:bCs w:val="0"/>
                <w:color w:val="000000" w:themeColor="text1"/>
                <w:spacing w:val="-13"/>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5"/>
                <w:sz w:val="21"/>
                <w:szCs w:val="21"/>
                <w:highlight w:val="none"/>
                <w14:textFill>
                  <w14:solidFill>
                    <w14:schemeClr w14:val="tx1"/>
                  </w14:solidFill>
                </w14:textFill>
              </w:rPr>
              <w:t>0</w:t>
            </w:r>
          </w:p>
        </w:tc>
      </w:tr>
      <w:tr w14:paraId="12179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449" w:type="dxa"/>
            <w:vMerge w:val="continue"/>
            <w:tcBorders>
              <w:top w:val="nil"/>
              <w:left w:val="single" w:color="000000" w:sz="6" w:space="0"/>
              <w:bottom w:val="nil"/>
            </w:tcBorders>
            <w:vAlign w:val="top"/>
          </w:tcPr>
          <w:p w14:paraId="22FDA03E">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vAlign w:val="top"/>
          </w:tcPr>
          <w:p w14:paraId="1B95B125">
            <w:pPr>
              <w:pStyle w:val="122"/>
              <w:spacing w:before="89" w:line="240" w:lineRule="auto"/>
              <w:ind w:left="901"/>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甲醛/[mg/(m2   · h)]</w:t>
            </w:r>
          </w:p>
        </w:tc>
        <w:tc>
          <w:tcPr>
            <w:tcW w:w="1286" w:type="dxa"/>
            <w:tcBorders>
              <w:right w:val="single" w:color="000000" w:sz="6" w:space="0"/>
            </w:tcBorders>
            <w:vAlign w:val="top"/>
          </w:tcPr>
          <w:p w14:paraId="7E82A4ED">
            <w:pPr>
              <w:spacing w:before="123"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6"/>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17"/>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4</w:t>
            </w:r>
          </w:p>
        </w:tc>
      </w:tr>
      <w:tr w14:paraId="7F9DA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449" w:type="dxa"/>
            <w:vMerge w:val="continue"/>
            <w:tcBorders>
              <w:top w:val="nil"/>
              <w:left w:val="single" w:color="000000" w:sz="6" w:space="0"/>
              <w:bottom w:val="nil"/>
            </w:tcBorders>
            <w:vAlign w:val="top"/>
          </w:tcPr>
          <w:p w14:paraId="1D0E1D51">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vAlign w:val="top"/>
          </w:tcPr>
          <w:p w14:paraId="19439F66">
            <w:pPr>
              <w:pStyle w:val="122"/>
              <w:spacing w:before="89" w:line="240" w:lineRule="auto"/>
              <w:ind w:left="901"/>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苯 /[mg/(m2   · h)]</w:t>
            </w:r>
          </w:p>
        </w:tc>
        <w:tc>
          <w:tcPr>
            <w:tcW w:w="1286" w:type="dxa"/>
            <w:tcBorders>
              <w:right w:val="single" w:color="000000" w:sz="6" w:space="0"/>
            </w:tcBorders>
            <w:vAlign w:val="top"/>
          </w:tcPr>
          <w:p w14:paraId="04897C4D">
            <w:pPr>
              <w:spacing w:before="122"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6"/>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17"/>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1</w:t>
            </w:r>
          </w:p>
        </w:tc>
      </w:tr>
      <w:tr w14:paraId="568ED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449" w:type="dxa"/>
            <w:vMerge w:val="continue"/>
            <w:tcBorders>
              <w:top w:val="nil"/>
              <w:left w:val="single" w:color="000000" w:sz="6" w:space="0"/>
              <w:bottom w:val="single" w:color="000000" w:sz="6" w:space="0"/>
            </w:tcBorders>
            <w:vAlign w:val="top"/>
          </w:tcPr>
          <w:p w14:paraId="5C2A3678">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487" w:type="dxa"/>
            <w:tcBorders>
              <w:bottom w:val="single" w:color="000000" w:sz="6" w:space="0"/>
            </w:tcBorders>
            <w:vAlign w:val="top"/>
          </w:tcPr>
          <w:p w14:paraId="2334C77A">
            <w:pPr>
              <w:pStyle w:val="122"/>
              <w:spacing w:before="89" w:line="240" w:lineRule="auto"/>
              <w:ind w:left="901"/>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甲苯、二甲苯和乙苯总和/[mg/(m2 · h)]</w:t>
            </w:r>
          </w:p>
        </w:tc>
        <w:tc>
          <w:tcPr>
            <w:tcW w:w="1286" w:type="dxa"/>
            <w:tcBorders>
              <w:bottom w:val="single" w:color="000000" w:sz="6" w:space="0"/>
              <w:right w:val="single" w:color="000000" w:sz="6" w:space="0"/>
            </w:tcBorders>
            <w:vAlign w:val="top"/>
          </w:tcPr>
          <w:p w14:paraId="44C7FE26">
            <w:pPr>
              <w:spacing w:before="123"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4"/>
                <w:sz w:val="21"/>
                <w:szCs w:val="21"/>
                <w:highlight w:val="none"/>
                <w14:textFill>
                  <w14:solidFill>
                    <w14:schemeClr w14:val="tx1"/>
                  </w14:solidFill>
                </w14:textFill>
              </w:rPr>
              <w:t>≤1</w:t>
            </w:r>
            <w: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0</w:t>
            </w:r>
          </w:p>
        </w:tc>
      </w:tr>
      <w:tr w14:paraId="3C9C7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222" w:type="dxa"/>
            <w:gridSpan w:val="3"/>
            <w:tcBorders>
              <w:top w:val="single" w:color="000000" w:sz="6" w:space="0"/>
              <w:left w:val="single" w:color="000000" w:sz="6" w:space="0"/>
              <w:bottom w:val="single" w:color="000000" w:sz="6" w:space="0"/>
              <w:right w:val="single" w:color="000000" w:sz="6" w:space="0"/>
            </w:tcBorders>
            <w:vAlign w:val="top"/>
          </w:tcPr>
          <w:p w14:paraId="4E0CF15A">
            <w:pPr>
              <w:pStyle w:val="122"/>
              <w:spacing w:before="135" w:line="240" w:lineRule="auto"/>
              <w:ind w:left="468" w:right="4998"/>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4"/>
                <w:position w:val="5"/>
                <w:sz w:val="21"/>
                <w:szCs w:val="21"/>
                <w:highlight w:val="none"/>
                <w14:textFill>
                  <w14:solidFill>
                    <w14:schemeClr w14:val="tx1"/>
                  </w14:solidFill>
                </w14:textFill>
              </w:rPr>
              <w:t xml:space="preserve">a  </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邻苯二甲酸酯类化合物的具体名称见附录</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4"/>
                <w:position w:val="-1"/>
                <w:sz w:val="21"/>
                <w:szCs w:val="21"/>
                <w:highlight w:val="none"/>
                <w14:textFill>
                  <w14:solidFill>
                    <w14:schemeClr w14:val="tx1"/>
                  </w14:solidFill>
                </w14:textFill>
              </w:rPr>
              <w:t>A</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9"/>
                <w:position w:val="5"/>
                <w:sz w:val="21"/>
                <w:szCs w:val="21"/>
                <w:highlight w:val="none"/>
                <w14:textFill>
                  <w14:solidFill>
                    <w14:schemeClr w14:val="tx1"/>
                  </w14:solidFill>
                </w14:textFill>
              </w:rPr>
              <w:t>b</w:t>
            </w:r>
            <w:r>
              <w:rPr>
                <w:rFonts w:hint="eastAsia" w:ascii="宋体" w:hAnsi="宋体" w:eastAsia="宋体" w:cs="宋体"/>
                <w:b w:val="0"/>
                <w:bCs w:val="0"/>
                <w:color w:val="000000" w:themeColor="text1"/>
                <w:spacing w:val="18"/>
                <w:w w:val="101"/>
                <w:position w:val="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9"/>
                <w:position w:val="-1"/>
                <w:sz w:val="21"/>
                <w:szCs w:val="21"/>
                <w:highlight w:val="none"/>
                <w14:textFill>
                  <w14:solidFill>
                    <w14:schemeClr w14:val="tx1"/>
                  </w14:solidFill>
                </w14:textFill>
              </w:rPr>
              <w:t>18</w:t>
            </w:r>
            <w:r>
              <w:rPr>
                <w:rFonts w:hint="eastAsia" w:ascii="宋体" w:hAnsi="宋体" w:eastAsia="宋体" w:cs="宋体"/>
                <w:b w:val="0"/>
                <w:bCs w:val="0"/>
                <w:color w:val="000000" w:themeColor="text1"/>
                <w:spacing w:val="26"/>
                <w:position w:val="-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9"/>
                <w:sz w:val="21"/>
                <w:szCs w:val="21"/>
                <w:highlight w:val="none"/>
                <w14:textFill>
                  <w14:solidFill>
                    <w14:schemeClr w14:val="tx1"/>
                  </w14:solidFill>
                </w14:textFill>
              </w:rPr>
              <w:t>种多环芳烃的具体名称见附录</w:t>
            </w:r>
            <w:r>
              <w:rPr>
                <w:rFonts w:hint="eastAsia" w:ascii="宋体" w:hAnsi="宋体" w:eastAsia="宋体" w:cs="宋体"/>
                <w:b w:val="0"/>
                <w:bCs w:val="0"/>
                <w:color w:val="000000" w:themeColor="text1"/>
                <w:spacing w:val="16"/>
                <w:w w:val="10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9"/>
                <w:position w:val="-1"/>
                <w:sz w:val="21"/>
                <w:szCs w:val="21"/>
                <w:highlight w:val="none"/>
                <w14:textFill>
                  <w14:solidFill>
                    <w14:schemeClr w14:val="tx1"/>
                  </w14:solidFill>
                </w14:textFill>
              </w:rPr>
              <w:t>B</w:t>
            </w:r>
            <w:r>
              <w:rPr>
                <w:rFonts w:hint="eastAsia" w:ascii="宋体" w:hAnsi="宋体" w:eastAsia="宋体" w:cs="宋体"/>
                <w:b w:val="0"/>
                <w:bCs w:val="0"/>
                <w:color w:val="000000" w:themeColor="text1"/>
                <w:spacing w:val="9"/>
                <w:sz w:val="21"/>
                <w:szCs w:val="21"/>
                <w:highlight w:val="none"/>
                <w14:textFill>
                  <w14:solidFill>
                    <w14:schemeClr w14:val="tx1"/>
                  </w14:solidFill>
                </w14:textFill>
              </w:rPr>
              <w:t>。</w:t>
            </w:r>
          </w:p>
        </w:tc>
      </w:tr>
    </w:tbl>
    <w:p w14:paraId="1D31A675">
      <w:pPr>
        <w:pStyle w:val="8"/>
        <w:spacing w:before="82" w:line="240" w:lineRule="auto"/>
        <w:ind w:left="15"/>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t>7</w:t>
      </w:r>
      <w:r>
        <w:rPr>
          <w:rFonts w:hint="eastAsia" w:ascii="宋体" w:hAnsi="宋体" w:cs="宋体"/>
          <w:b w:val="0"/>
          <w:bCs w:val="0"/>
          <w:color w:val="000000" w:themeColor="text1"/>
          <w:spacing w:val="10"/>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0"/>
          <w:sz w:val="21"/>
          <w:szCs w:val="21"/>
          <w:highlight w:val="none"/>
          <w14:textFill>
            <w14:solidFill>
              <w14:schemeClr w14:val="tx1"/>
            </w14:solidFill>
          </w14:textFill>
        </w:rPr>
        <w:t>合成材料面层原料中有害物质限量及</w:t>
      </w:r>
      <w:r>
        <w:rPr>
          <w:rFonts w:hint="eastAsia" w:ascii="宋体" w:hAnsi="宋体" w:eastAsia="宋体" w:cs="宋体"/>
          <w:b w:val="0"/>
          <w:bCs w:val="0"/>
          <w:color w:val="000000" w:themeColor="text1"/>
          <w:spacing w:val="9"/>
          <w:sz w:val="21"/>
          <w:szCs w:val="21"/>
          <w:highlight w:val="none"/>
          <w14:textFill>
            <w14:solidFill>
              <w14:schemeClr w14:val="tx1"/>
            </w14:solidFill>
          </w14:textFill>
        </w:rPr>
        <w:t>气味</w:t>
      </w:r>
    </w:p>
    <w:p w14:paraId="6BFE5CAA">
      <w:pPr>
        <w:pStyle w:val="8"/>
        <w:spacing w:before="225" w:line="240" w:lineRule="auto"/>
        <w:ind w:left="20" w:right="15" w:hanging="5"/>
        <w:rPr>
          <w:rFonts w:hint="eastAsia" w:ascii="宋体" w:hAnsi="宋体" w:eastAsia="宋体" w:cs="宋体"/>
          <w:b w:val="0"/>
          <w:bCs w:val="0"/>
          <w:color w:val="000000" w:themeColor="text1"/>
          <w:spacing w:val="14"/>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5"/>
          <w:position w:val="-1"/>
          <w:sz w:val="21"/>
          <w:szCs w:val="21"/>
          <w:highlight w:val="none"/>
          <w:lang w:val="en-US" w:eastAsia="zh-CN"/>
          <w14:textFill>
            <w14:solidFill>
              <w14:schemeClr w14:val="tx1"/>
            </w14:solidFill>
          </w14:textFill>
        </w:rPr>
        <w:t>7.7.1</w:t>
      </w:r>
      <w:r>
        <w:rPr>
          <w:rFonts w:hint="eastAsia" w:ascii="宋体" w:hAnsi="宋体" w:eastAsia="宋体" w:cs="宋体"/>
          <w:b w:val="0"/>
          <w:bCs w:val="0"/>
          <w:color w:val="000000" w:themeColor="text1"/>
          <w:spacing w:val="5"/>
          <w:position w:val="-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5"/>
          <w:sz w:val="21"/>
          <w:szCs w:val="21"/>
          <w:highlight w:val="none"/>
          <w14:textFill>
            <w14:solidFill>
              <w14:schemeClr w14:val="tx1"/>
            </w14:solidFill>
          </w14:textFill>
        </w:rPr>
        <w:t>铺装时使用的固体原料（包括防滑颗粒、填充颗粒、铺装前的预制型面层和人造草等）中有害物</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2"/>
          <w:sz w:val="21"/>
          <w:szCs w:val="21"/>
          <w:highlight w:val="none"/>
          <w14:textFill>
            <w14:solidFill>
              <w14:schemeClr w14:val="tx1"/>
            </w14:solidFill>
          </w14:textFill>
        </w:rPr>
        <w:t>质限量及气味要求应符合表</w:t>
      </w:r>
      <w:r>
        <w:rPr>
          <w:rFonts w:hint="eastAsia" w:ascii="宋体" w:hAnsi="宋体" w:eastAsia="宋体" w:cs="宋体"/>
          <w:b w:val="0"/>
          <w:bCs w:val="0"/>
          <w:color w:val="000000" w:themeColor="text1"/>
          <w:spacing w:val="33"/>
          <w:w w:val="10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pacing w:val="12"/>
          <w:sz w:val="21"/>
          <w:szCs w:val="21"/>
          <w:highlight w:val="none"/>
          <w14:textFill>
            <w14:solidFill>
              <w14:schemeClr w14:val="tx1"/>
            </w14:solidFill>
          </w14:textFill>
        </w:rPr>
        <w:t>要求。</w:t>
      </w:r>
    </w:p>
    <w:p w14:paraId="34CEA97D">
      <w:pPr>
        <w:pStyle w:val="8"/>
        <w:spacing w:before="301" w:line="240" w:lineRule="auto"/>
        <w:jc w:val="center"/>
        <w:outlineLvl w:val="0"/>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62" w:name="bookmark123"/>
      <w:bookmarkEnd w:id="62"/>
      <w:bookmarkStart w:id="63" w:name="bookmark140"/>
      <w:bookmarkEnd w:id="63"/>
      <w:r>
        <w:rPr>
          <w:rFonts w:hint="eastAsia" w:ascii="宋体" w:hAnsi="宋体" w:eastAsia="宋体" w:cs="宋体"/>
          <w:b w:val="0"/>
          <w:bCs w:val="0"/>
          <w:color w:val="000000" w:themeColor="text1"/>
          <w:spacing w:val="14"/>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表</w:t>
      </w:r>
      <w:r>
        <w:rPr>
          <w:rFonts w:hint="eastAsia" w:ascii="宋体" w:hAnsi="宋体" w:eastAsia="宋体" w:cs="宋体"/>
          <w:b w:val="0"/>
          <w:bCs w:val="0"/>
          <w:color w:val="000000" w:themeColor="text1"/>
          <w:spacing w:val="14"/>
          <w:position w:val="-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position w:val="-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固体原料中有害物质限量及气味要求</w:t>
      </w:r>
      <w:r>
        <w:rPr>
          <w:rFonts w:hint="eastAsia" w:ascii="宋体" w:hAnsi="宋体" w:eastAsia="宋体" w:cs="宋体"/>
          <w:b w:val="0"/>
          <w:bCs w:val="0"/>
          <w:color w:val="000000" w:themeColor="text1"/>
          <w:sz w:val="21"/>
          <w:szCs w:val="21"/>
          <w:highlight w:val="none"/>
          <w14:textFill>
            <w14:solidFill>
              <w14:schemeClr w14:val="tx1"/>
            </w14:solidFill>
          </w14:textFill>
        </w:rPr>
        <w:t>（GB 36246-2018）</w:t>
      </w:r>
    </w:p>
    <w:tbl>
      <w:tblPr>
        <w:tblStyle w:val="123"/>
        <w:tblW w:w="92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0"/>
        <w:gridCol w:w="6126"/>
        <w:gridCol w:w="1286"/>
      </w:tblGrid>
      <w:tr w14:paraId="0397E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7936" w:type="dxa"/>
            <w:gridSpan w:val="2"/>
            <w:tcBorders>
              <w:top w:val="single" w:color="000000" w:sz="6" w:space="0"/>
              <w:left w:val="single" w:color="000000" w:sz="6" w:space="0"/>
              <w:bottom w:val="single" w:color="auto" w:sz="4" w:space="0"/>
            </w:tcBorders>
            <w:vAlign w:val="top"/>
          </w:tcPr>
          <w:p w14:paraId="686FA6ED">
            <w:pPr>
              <w:pStyle w:val="122"/>
              <w:spacing w:before="93" w:line="240" w:lineRule="auto"/>
              <w:ind w:left="3613"/>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项</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目</w:t>
            </w:r>
          </w:p>
        </w:tc>
        <w:tc>
          <w:tcPr>
            <w:tcW w:w="1286" w:type="dxa"/>
            <w:tcBorders>
              <w:top w:val="single" w:color="000000" w:sz="6" w:space="0"/>
              <w:bottom w:val="single" w:color="000000" w:sz="6" w:space="0"/>
              <w:right w:val="single" w:color="000000" w:sz="6" w:space="0"/>
            </w:tcBorders>
            <w:vAlign w:val="top"/>
          </w:tcPr>
          <w:p w14:paraId="7F8319A5">
            <w:pPr>
              <w:pStyle w:val="122"/>
              <w:spacing w:before="91" w:line="240" w:lineRule="auto"/>
              <w:ind w:left="472"/>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1"/>
                <w:sz w:val="21"/>
                <w:szCs w:val="21"/>
                <w:highlight w:val="none"/>
                <w14:textFill>
                  <w14:solidFill>
                    <w14:schemeClr w14:val="tx1"/>
                  </w14:solidFill>
                </w14:textFill>
              </w:rPr>
              <w:t>要求</w:t>
            </w:r>
          </w:p>
        </w:tc>
      </w:tr>
      <w:tr w14:paraId="62DC7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10" w:type="dxa"/>
            <w:vMerge w:val="restart"/>
            <w:tcBorders>
              <w:top w:val="single" w:color="auto" w:sz="4" w:space="0"/>
              <w:left w:val="single" w:color="auto" w:sz="4" w:space="0"/>
              <w:bottom w:val="single" w:color="auto" w:sz="4" w:space="0"/>
              <w:right w:val="single" w:color="auto" w:sz="4" w:space="0"/>
            </w:tcBorders>
            <w:vAlign w:val="top"/>
          </w:tcPr>
          <w:p w14:paraId="0644B509">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58E1F108">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50EA6BD3">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3201E743">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2265C3E5">
            <w:pPr>
              <w:pStyle w:val="122"/>
              <w:spacing w:before="69" w:line="240" w:lineRule="auto"/>
              <w:ind w:left="364"/>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sz w:val="21"/>
                <w:szCs w:val="21"/>
                <w:highlight w:val="none"/>
                <w14:textFill>
                  <w14:solidFill>
                    <w14:schemeClr w14:val="tx1"/>
                  </w14:solidFill>
                </w14:textFill>
              </w:rPr>
              <w:t>有害物质含量</w:t>
            </w:r>
          </w:p>
        </w:tc>
        <w:tc>
          <w:tcPr>
            <w:tcW w:w="6126" w:type="dxa"/>
            <w:vMerge w:val="restart"/>
            <w:tcBorders>
              <w:top w:val="single" w:color="auto" w:sz="4" w:space="0"/>
              <w:left w:val="single" w:color="auto" w:sz="4" w:space="0"/>
              <w:bottom w:val="single" w:color="auto" w:sz="4" w:space="0"/>
              <w:right w:val="single" w:color="auto" w:sz="4" w:space="0"/>
            </w:tcBorders>
            <w:vAlign w:val="top"/>
          </w:tcPr>
          <w:p w14:paraId="0F4D8F55">
            <w:pPr>
              <w:pStyle w:val="122"/>
              <w:spacing w:before="269" w:line="240" w:lineRule="auto"/>
              <w:ind w:left="1906"/>
              <w:rPr>
                <w:rFonts w:hint="eastAsia" w:ascii="宋体" w:hAnsi="宋体" w:eastAsia="宋体" w:cs="宋体"/>
                <w:b w:val="0"/>
                <w:bCs w:val="0"/>
                <w:color w:val="000000" w:themeColor="text1"/>
                <w:spacing w:val="7"/>
                <w:position w:val="1"/>
                <w:sz w:val="21"/>
                <w:szCs w:val="21"/>
                <w:highlight w:val="none"/>
                <w14:textFill>
                  <w14:solidFill>
                    <w14:schemeClr w14:val="tx1"/>
                  </w14:solidFill>
                </w14:textFill>
              </w:rPr>
            </w:pPr>
            <w:r>
              <w:rPr>
                <w:rFonts w:hint="eastAsia" w:ascii="宋体" w:hAnsi="宋体" w:eastAsia="宋体" w:cs="宋体"/>
                <w:b w:val="0"/>
                <w:bCs w:val="0"/>
                <w:color w:val="000000" w:themeColor="text1"/>
                <w:spacing w:val="7"/>
                <w:position w:val="1"/>
                <w:sz w:val="21"/>
                <w:szCs w:val="21"/>
                <w:highlight w:val="none"/>
                <w14:textFill>
                  <w14:solidFill>
                    <w14:schemeClr w14:val="tx1"/>
                  </w14:solidFill>
                </w14:textFill>
              </w:rPr>
              <w:t>18 种多环芳烃总和a/(mg/kg)</w:t>
            </w:r>
          </w:p>
        </w:tc>
        <w:tc>
          <w:tcPr>
            <w:tcW w:w="1286" w:type="dxa"/>
            <w:tcBorders>
              <w:top w:val="single" w:color="000000" w:sz="6" w:space="0"/>
              <w:left w:val="single" w:color="auto" w:sz="4" w:space="0"/>
              <w:right w:val="single" w:color="000000" w:sz="6" w:space="0"/>
            </w:tcBorders>
            <w:vAlign w:val="top"/>
          </w:tcPr>
          <w:p w14:paraId="73DC0B79">
            <w:pPr>
              <w:spacing w:before="104"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2"/>
                <w:w w:val="121"/>
                <w:sz w:val="21"/>
                <w:szCs w:val="21"/>
                <w:highlight w:val="none"/>
                <w14:textFill>
                  <w14:solidFill>
                    <w14:schemeClr w14:val="tx1"/>
                  </w14:solidFill>
                </w14:textFill>
              </w:rPr>
              <w:t>≤50</w:t>
            </w:r>
          </w:p>
        </w:tc>
      </w:tr>
      <w:tr w14:paraId="47692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810" w:type="dxa"/>
            <w:vMerge w:val="continue"/>
            <w:tcBorders>
              <w:top w:val="single" w:color="auto" w:sz="4" w:space="0"/>
              <w:left w:val="single" w:color="auto" w:sz="4" w:space="0"/>
              <w:bottom w:val="single" w:color="auto" w:sz="4" w:space="0"/>
              <w:right w:val="single" w:color="auto" w:sz="4" w:space="0"/>
            </w:tcBorders>
            <w:vAlign w:val="top"/>
          </w:tcPr>
          <w:p w14:paraId="37C94737">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126" w:type="dxa"/>
            <w:vMerge w:val="continue"/>
            <w:tcBorders>
              <w:top w:val="single" w:color="auto" w:sz="4" w:space="0"/>
              <w:left w:val="single" w:color="auto" w:sz="4" w:space="0"/>
              <w:bottom w:val="single" w:color="auto" w:sz="4" w:space="0"/>
              <w:right w:val="single" w:color="auto" w:sz="4" w:space="0"/>
            </w:tcBorders>
            <w:vAlign w:val="top"/>
          </w:tcPr>
          <w:p w14:paraId="79C3758F">
            <w:pPr>
              <w:spacing w:line="240" w:lineRule="auto"/>
              <w:rPr>
                <w:rFonts w:hint="eastAsia" w:ascii="宋体" w:hAnsi="宋体" w:eastAsia="宋体" w:cs="宋体"/>
                <w:b w:val="0"/>
                <w:bCs w:val="0"/>
                <w:snapToGrid w:val="0"/>
                <w:color w:val="000000" w:themeColor="text1"/>
                <w:spacing w:val="7"/>
                <w:kern w:val="0"/>
                <w:position w:val="1"/>
                <w:sz w:val="21"/>
                <w:szCs w:val="21"/>
                <w:highlight w:val="none"/>
                <w:lang w:val="en-US" w:eastAsia="en-US" w:bidi="ar-SA"/>
                <w14:textFill>
                  <w14:solidFill>
                    <w14:schemeClr w14:val="tx1"/>
                  </w14:solidFill>
                </w14:textFill>
              </w:rPr>
            </w:pPr>
          </w:p>
        </w:tc>
        <w:tc>
          <w:tcPr>
            <w:tcW w:w="1286" w:type="dxa"/>
            <w:tcBorders>
              <w:left w:val="single" w:color="auto" w:sz="4" w:space="0"/>
              <w:right w:val="single" w:color="000000" w:sz="6" w:space="0"/>
            </w:tcBorders>
            <w:vAlign w:val="top"/>
          </w:tcPr>
          <w:p w14:paraId="79AEF200">
            <w:pPr>
              <w:spacing w:before="112"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2"/>
                <w:w w:val="111"/>
                <w:sz w:val="21"/>
                <w:szCs w:val="21"/>
                <w:highlight w:val="none"/>
                <w14:textFill>
                  <w14:solidFill>
                    <w14:schemeClr w14:val="tx1"/>
                  </w14:solidFill>
                </w14:textFill>
              </w:rPr>
              <w:t>≤20b</w:t>
            </w:r>
          </w:p>
        </w:tc>
      </w:tr>
      <w:tr w14:paraId="191F0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810" w:type="dxa"/>
            <w:vMerge w:val="continue"/>
            <w:tcBorders>
              <w:top w:val="single" w:color="auto" w:sz="4" w:space="0"/>
              <w:left w:val="single" w:color="auto" w:sz="4" w:space="0"/>
              <w:bottom w:val="single" w:color="auto" w:sz="4" w:space="0"/>
              <w:right w:val="single" w:color="auto" w:sz="4" w:space="0"/>
            </w:tcBorders>
            <w:vAlign w:val="top"/>
          </w:tcPr>
          <w:p w14:paraId="4BADD256">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126" w:type="dxa"/>
            <w:tcBorders>
              <w:top w:val="single" w:color="auto" w:sz="4" w:space="0"/>
              <w:left w:val="single" w:color="auto" w:sz="4" w:space="0"/>
              <w:bottom w:val="single" w:color="auto" w:sz="4" w:space="0"/>
              <w:right w:val="single" w:color="auto" w:sz="4" w:space="0"/>
            </w:tcBorders>
            <w:vAlign w:val="top"/>
          </w:tcPr>
          <w:p w14:paraId="6C488262">
            <w:pPr>
              <w:pStyle w:val="122"/>
              <w:spacing w:before="269" w:line="240" w:lineRule="auto"/>
              <w:ind w:left="1906"/>
              <w:rPr>
                <w:rFonts w:hint="eastAsia" w:ascii="宋体" w:hAnsi="宋体" w:eastAsia="宋体" w:cs="宋体"/>
                <w:b w:val="0"/>
                <w:bCs w:val="0"/>
                <w:snapToGrid w:val="0"/>
                <w:color w:val="000000" w:themeColor="text1"/>
                <w:spacing w:val="7"/>
                <w:kern w:val="0"/>
                <w:position w:val="1"/>
                <w:sz w:val="21"/>
                <w:szCs w:val="21"/>
                <w:highlight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7"/>
                <w:kern w:val="0"/>
                <w:position w:val="1"/>
                <w:sz w:val="21"/>
                <w:szCs w:val="21"/>
                <w:highlight w:val="none"/>
                <w:lang w:val="en-US" w:eastAsia="en-US" w:bidi="ar-SA"/>
                <w14:textFill>
                  <w14:solidFill>
                    <w14:schemeClr w14:val="tx1"/>
                  </w14:solidFill>
                </w14:textFill>
              </w:rPr>
              <w:t>苯并[a]芘 /(mg/kg)</w:t>
            </w:r>
          </w:p>
        </w:tc>
        <w:tc>
          <w:tcPr>
            <w:tcW w:w="1286" w:type="dxa"/>
            <w:tcBorders>
              <w:left w:val="single" w:color="auto" w:sz="4" w:space="0"/>
              <w:right w:val="single" w:color="000000" w:sz="6" w:space="0"/>
            </w:tcBorders>
            <w:vAlign w:val="top"/>
          </w:tcPr>
          <w:p w14:paraId="6A9490D3">
            <w:pPr>
              <w:spacing w:before="115"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4"/>
                <w:sz w:val="21"/>
                <w:szCs w:val="21"/>
                <w:highlight w:val="none"/>
                <w14:textFill>
                  <w14:solidFill>
                    <w14:schemeClr w14:val="tx1"/>
                  </w14:solidFill>
                </w14:textFill>
              </w:rPr>
              <w:t>≤1</w:t>
            </w:r>
            <w: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0</w:t>
            </w:r>
          </w:p>
        </w:tc>
      </w:tr>
      <w:tr w14:paraId="059C5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810" w:type="dxa"/>
            <w:vMerge w:val="continue"/>
            <w:tcBorders>
              <w:top w:val="single" w:color="auto" w:sz="4" w:space="0"/>
              <w:left w:val="single" w:color="auto" w:sz="4" w:space="0"/>
              <w:bottom w:val="single" w:color="auto" w:sz="4" w:space="0"/>
              <w:right w:val="single" w:color="auto" w:sz="4" w:space="0"/>
            </w:tcBorders>
            <w:vAlign w:val="top"/>
          </w:tcPr>
          <w:p w14:paraId="7EB23533">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126" w:type="dxa"/>
            <w:tcBorders>
              <w:top w:val="single" w:color="auto" w:sz="4" w:space="0"/>
              <w:left w:val="single" w:color="auto" w:sz="4" w:space="0"/>
              <w:bottom w:val="single" w:color="auto" w:sz="4" w:space="0"/>
              <w:right w:val="single" w:color="auto" w:sz="4" w:space="0"/>
            </w:tcBorders>
            <w:vAlign w:val="top"/>
          </w:tcPr>
          <w:p w14:paraId="049F2567">
            <w:pPr>
              <w:pStyle w:val="122"/>
              <w:spacing w:before="269" w:line="240" w:lineRule="auto"/>
              <w:ind w:left="1906"/>
              <w:rPr>
                <w:rFonts w:hint="eastAsia" w:ascii="宋体" w:hAnsi="宋体" w:eastAsia="宋体" w:cs="宋体"/>
                <w:b w:val="0"/>
                <w:bCs w:val="0"/>
                <w:snapToGrid w:val="0"/>
                <w:color w:val="000000" w:themeColor="text1"/>
                <w:spacing w:val="7"/>
                <w:kern w:val="0"/>
                <w:position w:val="1"/>
                <w:sz w:val="21"/>
                <w:szCs w:val="21"/>
                <w:highlight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7"/>
                <w:kern w:val="0"/>
                <w:position w:val="1"/>
                <w:sz w:val="21"/>
                <w:szCs w:val="21"/>
                <w:highlight w:val="none"/>
                <w:lang w:val="en-US" w:eastAsia="en-US" w:bidi="ar-SA"/>
                <w14:textFill>
                  <w14:solidFill>
                    <w14:schemeClr w14:val="tx1"/>
                  </w14:solidFill>
                </w14:textFill>
              </w:rPr>
              <w:t>可溶性铅/(mg/kg)</w:t>
            </w:r>
          </w:p>
        </w:tc>
        <w:tc>
          <w:tcPr>
            <w:tcW w:w="1286" w:type="dxa"/>
            <w:tcBorders>
              <w:left w:val="single" w:color="auto" w:sz="4" w:space="0"/>
              <w:right w:val="single" w:color="000000" w:sz="6" w:space="0"/>
            </w:tcBorders>
            <w:vAlign w:val="top"/>
          </w:tcPr>
          <w:p w14:paraId="25663258">
            <w:pPr>
              <w:spacing w:before="118"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2"/>
                <w:w w:val="121"/>
                <w:sz w:val="21"/>
                <w:szCs w:val="21"/>
                <w:highlight w:val="none"/>
                <w14:textFill>
                  <w14:solidFill>
                    <w14:schemeClr w14:val="tx1"/>
                  </w14:solidFill>
                </w14:textFill>
              </w:rPr>
              <w:t>≤50</w:t>
            </w:r>
          </w:p>
        </w:tc>
      </w:tr>
      <w:tr w14:paraId="191DD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810" w:type="dxa"/>
            <w:vMerge w:val="continue"/>
            <w:tcBorders>
              <w:top w:val="single" w:color="auto" w:sz="4" w:space="0"/>
              <w:left w:val="single" w:color="auto" w:sz="4" w:space="0"/>
              <w:bottom w:val="single" w:color="auto" w:sz="4" w:space="0"/>
              <w:right w:val="single" w:color="auto" w:sz="4" w:space="0"/>
            </w:tcBorders>
            <w:vAlign w:val="top"/>
          </w:tcPr>
          <w:p w14:paraId="218290D5">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126" w:type="dxa"/>
            <w:tcBorders>
              <w:top w:val="single" w:color="auto" w:sz="4" w:space="0"/>
              <w:left w:val="single" w:color="auto" w:sz="4" w:space="0"/>
              <w:bottom w:val="single" w:color="auto" w:sz="4" w:space="0"/>
              <w:right w:val="single" w:color="auto" w:sz="4" w:space="0"/>
            </w:tcBorders>
            <w:vAlign w:val="top"/>
          </w:tcPr>
          <w:p w14:paraId="1530E521">
            <w:pPr>
              <w:pStyle w:val="122"/>
              <w:spacing w:before="269" w:line="240" w:lineRule="auto"/>
              <w:ind w:left="1906"/>
              <w:rPr>
                <w:rFonts w:hint="eastAsia" w:ascii="宋体" w:hAnsi="宋体" w:eastAsia="宋体" w:cs="宋体"/>
                <w:b w:val="0"/>
                <w:bCs w:val="0"/>
                <w:snapToGrid w:val="0"/>
                <w:color w:val="000000" w:themeColor="text1"/>
                <w:spacing w:val="7"/>
                <w:kern w:val="0"/>
                <w:position w:val="1"/>
                <w:sz w:val="21"/>
                <w:szCs w:val="21"/>
                <w:highlight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7"/>
                <w:kern w:val="0"/>
                <w:position w:val="1"/>
                <w:sz w:val="21"/>
                <w:szCs w:val="21"/>
                <w:highlight w:val="none"/>
                <w:lang w:val="en-US" w:eastAsia="en-US" w:bidi="ar-SA"/>
                <w14:textFill>
                  <w14:solidFill>
                    <w14:schemeClr w14:val="tx1"/>
                  </w14:solidFill>
                </w14:textFill>
              </w:rPr>
              <w:t>可溶性镉/(mg/kg)</w:t>
            </w:r>
          </w:p>
        </w:tc>
        <w:tc>
          <w:tcPr>
            <w:tcW w:w="1286" w:type="dxa"/>
            <w:tcBorders>
              <w:left w:val="single" w:color="auto" w:sz="4" w:space="0"/>
              <w:right w:val="single" w:color="000000" w:sz="6" w:space="0"/>
            </w:tcBorders>
            <w:vAlign w:val="top"/>
          </w:tcPr>
          <w:p w14:paraId="305CCF7A">
            <w:pPr>
              <w:spacing w:before="118"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w w:val="114"/>
                <w:sz w:val="21"/>
                <w:szCs w:val="21"/>
                <w:highlight w:val="none"/>
                <w14:textFill>
                  <w14:solidFill>
                    <w14:schemeClr w14:val="tx1"/>
                  </w14:solidFill>
                </w14:textFill>
              </w:rPr>
              <w:t>≤10</w:t>
            </w:r>
          </w:p>
        </w:tc>
      </w:tr>
      <w:tr w14:paraId="76E43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810" w:type="dxa"/>
            <w:vMerge w:val="continue"/>
            <w:tcBorders>
              <w:top w:val="single" w:color="auto" w:sz="4" w:space="0"/>
              <w:left w:val="single" w:color="auto" w:sz="4" w:space="0"/>
              <w:bottom w:val="single" w:color="auto" w:sz="4" w:space="0"/>
              <w:right w:val="single" w:color="auto" w:sz="4" w:space="0"/>
            </w:tcBorders>
            <w:vAlign w:val="top"/>
          </w:tcPr>
          <w:p w14:paraId="6FC01037">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126" w:type="dxa"/>
            <w:tcBorders>
              <w:top w:val="single" w:color="auto" w:sz="4" w:space="0"/>
              <w:left w:val="single" w:color="auto" w:sz="4" w:space="0"/>
              <w:bottom w:val="single" w:color="auto" w:sz="4" w:space="0"/>
              <w:right w:val="single" w:color="auto" w:sz="4" w:space="0"/>
            </w:tcBorders>
            <w:vAlign w:val="top"/>
          </w:tcPr>
          <w:p w14:paraId="03CB7626">
            <w:pPr>
              <w:pStyle w:val="122"/>
              <w:spacing w:before="269" w:line="240" w:lineRule="auto"/>
              <w:ind w:left="1906"/>
              <w:rPr>
                <w:rFonts w:hint="eastAsia" w:ascii="宋体" w:hAnsi="宋体" w:eastAsia="宋体" w:cs="宋体"/>
                <w:b w:val="0"/>
                <w:bCs w:val="0"/>
                <w:snapToGrid w:val="0"/>
                <w:color w:val="000000" w:themeColor="text1"/>
                <w:spacing w:val="7"/>
                <w:kern w:val="0"/>
                <w:position w:val="1"/>
                <w:sz w:val="21"/>
                <w:szCs w:val="21"/>
                <w:highlight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7"/>
                <w:kern w:val="0"/>
                <w:position w:val="1"/>
                <w:sz w:val="21"/>
                <w:szCs w:val="21"/>
                <w:highlight w:val="none"/>
                <w:lang w:val="en-US" w:eastAsia="en-US" w:bidi="ar-SA"/>
                <w14:textFill>
                  <w14:solidFill>
                    <w14:schemeClr w14:val="tx1"/>
                  </w14:solidFill>
                </w14:textFill>
              </w:rPr>
              <w:t>可溶性铬/(mg/kg)</w:t>
            </w:r>
          </w:p>
        </w:tc>
        <w:tc>
          <w:tcPr>
            <w:tcW w:w="1286" w:type="dxa"/>
            <w:tcBorders>
              <w:left w:val="single" w:color="auto" w:sz="4" w:space="0"/>
              <w:right w:val="single" w:color="000000" w:sz="6" w:space="0"/>
            </w:tcBorders>
            <w:vAlign w:val="top"/>
          </w:tcPr>
          <w:p w14:paraId="26C365BF">
            <w:pPr>
              <w:spacing w:before="119"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w w:val="114"/>
                <w:sz w:val="21"/>
                <w:szCs w:val="21"/>
                <w:highlight w:val="none"/>
                <w14:textFill>
                  <w14:solidFill>
                    <w14:schemeClr w14:val="tx1"/>
                  </w14:solidFill>
                </w14:textFill>
              </w:rPr>
              <w:t>≤10</w:t>
            </w:r>
          </w:p>
        </w:tc>
      </w:tr>
      <w:tr w14:paraId="7C8FC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810" w:type="dxa"/>
            <w:vMerge w:val="continue"/>
            <w:tcBorders>
              <w:top w:val="single" w:color="auto" w:sz="4" w:space="0"/>
              <w:left w:val="single" w:color="auto" w:sz="4" w:space="0"/>
            </w:tcBorders>
            <w:vAlign w:val="top"/>
          </w:tcPr>
          <w:p w14:paraId="25F028ED">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126" w:type="dxa"/>
            <w:tcBorders>
              <w:top w:val="single" w:color="auto" w:sz="4" w:space="0"/>
            </w:tcBorders>
            <w:vAlign w:val="top"/>
          </w:tcPr>
          <w:p w14:paraId="27E4AC0A">
            <w:pPr>
              <w:pStyle w:val="122"/>
              <w:spacing w:before="269" w:line="240" w:lineRule="auto"/>
              <w:ind w:left="1906"/>
              <w:rPr>
                <w:rFonts w:hint="eastAsia" w:ascii="宋体" w:hAnsi="宋体" w:eastAsia="宋体" w:cs="宋体"/>
                <w:b w:val="0"/>
                <w:bCs w:val="0"/>
                <w:snapToGrid w:val="0"/>
                <w:color w:val="000000" w:themeColor="text1"/>
                <w:spacing w:val="7"/>
                <w:kern w:val="0"/>
                <w:position w:val="1"/>
                <w:sz w:val="21"/>
                <w:szCs w:val="21"/>
                <w:highlight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7"/>
                <w:kern w:val="0"/>
                <w:position w:val="1"/>
                <w:sz w:val="21"/>
                <w:szCs w:val="21"/>
                <w:highlight w:val="none"/>
                <w:lang w:val="en-US" w:eastAsia="en-US" w:bidi="ar-SA"/>
                <w14:textFill>
                  <w14:solidFill>
                    <w14:schemeClr w14:val="tx1"/>
                  </w14:solidFill>
                </w14:textFill>
              </w:rPr>
              <w:t>可溶性汞/(mg/kg)</w:t>
            </w:r>
          </w:p>
        </w:tc>
        <w:tc>
          <w:tcPr>
            <w:tcW w:w="1286" w:type="dxa"/>
            <w:tcBorders>
              <w:right w:val="single" w:color="000000" w:sz="6" w:space="0"/>
            </w:tcBorders>
            <w:vAlign w:val="top"/>
          </w:tcPr>
          <w:p w14:paraId="0621F9C9">
            <w:pPr>
              <w:spacing w:before="121"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0"/>
                <w:w w:val="125"/>
                <w:sz w:val="21"/>
                <w:szCs w:val="21"/>
                <w:highlight w:val="none"/>
                <w14:textFill>
                  <w14:solidFill>
                    <w14:schemeClr w14:val="tx1"/>
                  </w14:solidFill>
                </w14:textFill>
              </w:rPr>
              <w:t>≤2</w:t>
            </w:r>
          </w:p>
        </w:tc>
      </w:tr>
      <w:tr w14:paraId="3448B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810" w:type="dxa"/>
            <w:tcBorders>
              <w:left w:val="single" w:color="000000" w:sz="6" w:space="0"/>
              <w:bottom w:val="single" w:color="000000" w:sz="6" w:space="0"/>
            </w:tcBorders>
            <w:vAlign w:val="top"/>
          </w:tcPr>
          <w:p w14:paraId="7C24612A">
            <w:pPr>
              <w:pStyle w:val="122"/>
              <w:spacing w:before="105" w:line="240" w:lineRule="auto"/>
              <w:ind w:left="724"/>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1"/>
                <w:sz w:val="21"/>
                <w:szCs w:val="21"/>
                <w:highlight w:val="none"/>
                <w14:textFill>
                  <w14:solidFill>
                    <w14:schemeClr w14:val="tx1"/>
                  </w14:solidFill>
                </w14:textFill>
              </w:rPr>
              <w:t>气味</w:t>
            </w:r>
          </w:p>
        </w:tc>
        <w:tc>
          <w:tcPr>
            <w:tcW w:w="6126" w:type="dxa"/>
            <w:tcBorders>
              <w:bottom w:val="single" w:color="000000" w:sz="6" w:space="0"/>
            </w:tcBorders>
            <w:vAlign w:val="top"/>
          </w:tcPr>
          <w:p w14:paraId="6128F7D3">
            <w:pPr>
              <w:pStyle w:val="122"/>
              <w:spacing w:before="269" w:line="240" w:lineRule="auto"/>
              <w:ind w:left="1906"/>
              <w:rPr>
                <w:rFonts w:hint="eastAsia" w:ascii="宋体" w:hAnsi="宋体" w:eastAsia="宋体" w:cs="宋体"/>
                <w:b w:val="0"/>
                <w:bCs w:val="0"/>
                <w:snapToGrid w:val="0"/>
                <w:color w:val="000000" w:themeColor="text1"/>
                <w:spacing w:val="7"/>
                <w:kern w:val="0"/>
                <w:position w:val="1"/>
                <w:sz w:val="21"/>
                <w:szCs w:val="21"/>
                <w:highlight w:val="none"/>
                <w:lang w:val="en-US" w:eastAsia="en-US" w:bidi="ar-SA"/>
                <w14:textFill>
                  <w14:solidFill>
                    <w14:schemeClr w14:val="tx1"/>
                  </w14:solidFill>
                </w14:textFill>
              </w:rPr>
            </w:pPr>
            <w:r>
              <w:rPr>
                <w:rFonts w:hint="eastAsia" w:ascii="宋体" w:hAnsi="宋体" w:eastAsia="宋体" w:cs="宋体"/>
                <w:b w:val="0"/>
                <w:bCs w:val="0"/>
                <w:snapToGrid w:val="0"/>
                <w:color w:val="000000" w:themeColor="text1"/>
                <w:spacing w:val="7"/>
                <w:kern w:val="0"/>
                <w:position w:val="1"/>
                <w:sz w:val="21"/>
                <w:szCs w:val="21"/>
                <w:highlight w:val="none"/>
                <w:lang w:val="en-US" w:eastAsia="en-US" w:bidi="ar-SA"/>
                <w14:textFill>
                  <w14:solidFill>
                    <w14:schemeClr w14:val="tx1"/>
                  </w14:solidFill>
                </w14:textFill>
              </w:rPr>
              <w:t>气味等级b/级</w:t>
            </w:r>
          </w:p>
        </w:tc>
        <w:tc>
          <w:tcPr>
            <w:tcW w:w="1286" w:type="dxa"/>
            <w:tcBorders>
              <w:bottom w:val="single" w:color="000000" w:sz="6" w:space="0"/>
              <w:right w:val="single" w:color="000000" w:sz="6" w:space="0"/>
            </w:tcBorders>
            <w:vAlign w:val="top"/>
          </w:tcPr>
          <w:p w14:paraId="187DA791">
            <w:pPr>
              <w:spacing w:before="126"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9"/>
                <w:w w:val="125"/>
                <w:sz w:val="21"/>
                <w:szCs w:val="21"/>
                <w:highlight w:val="none"/>
                <w14:textFill>
                  <w14:solidFill>
                    <w14:schemeClr w14:val="tx1"/>
                  </w14:solidFill>
                </w14:textFill>
              </w:rPr>
              <w:t>≤3</w:t>
            </w:r>
          </w:p>
        </w:tc>
      </w:tr>
      <w:tr w14:paraId="001BC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222" w:type="dxa"/>
            <w:gridSpan w:val="3"/>
            <w:tcBorders>
              <w:top w:val="single" w:color="000000" w:sz="6" w:space="0"/>
              <w:left w:val="single" w:color="000000" w:sz="6" w:space="0"/>
              <w:bottom w:val="single" w:color="000000" w:sz="6" w:space="0"/>
              <w:right w:val="single" w:color="000000" w:sz="6" w:space="0"/>
            </w:tcBorders>
            <w:vAlign w:val="top"/>
          </w:tcPr>
          <w:p w14:paraId="28F05E6F">
            <w:pPr>
              <w:pStyle w:val="122"/>
              <w:spacing w:before="135" w:line="240" w:lineRule="auto"/>
              <w:ind w:left="468"/>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9"/>
                <w:position w:val="5"/>
                <w:sz w:val="21"/>
                <w:szCs w:val="21"/>
                <w:highlight w:val="none"/>
                <w14:textFill>
                  <w14:solidFill>
                    <w14:schemeClr w14:val="tx1"/>
                  </w14:solidFill>
                </w14:textFill>
              </w:rPr>
              <w:t>a</w:t>
            </w:r>
            <w:r>
              <w:rPr>
                <w:rFonts w:hint="eastAsia" w:ascii="宋体" w:hAnsi="宋体" w:eastAsia="宋体" w:cs="宋体"/>
                <w:b w:val="0"/>
                <w:bCs w:val="0"/>
                <w:color w:val="000000" w:themeColor="text1"/>
                <w:spacing w:val="9"/>
                <w:position w:val="-1"/>
                <w:sz w:val="21"/>
                <w:szCs w:val="21"/>
                <w:highlight w:val="none"/>
                <w14:textFill>
                  <w14:solidFill>
                    <w14:schemeClr w14:val="tx1"/>
                  </w14:solidFill>
                </w14:textFill>
              </w:rPr>
              <w:t>18</w:t>
            </w:r>
            <w:r>
              <w:rPr>
                <w:rFonts w:hint="eastAsia" w:ascii="宋体" w:hAnsi="宋体" w:eastAsia="宋体" w:cs="宋体"/>
                <w:b w:val="0"/>
                <w:bCs w:val="0"/>
                <w:color w:val="000000" w:themeColor="text1"/>
                <w:spacing w:val="25"/>
                <w:w w:val="101"/>
                <w:position w:val="-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9"/>
                <w:sz w:val="21"/>
                <w:szCs w:val="21"/>
                <w:highlight w:val="none"/>
                <w14:textFill>
                  <w14:solidFill>
                    <w14:schemeClr w14:val="tx1"/>
                  </w14:solidFill>
                </w14:textFill>
              </w:rPr>
              <w:t>种多环芳烃的具体名称见附录</w:t>
            </w:r>
            <w:r>
              <w:rPr>
                <w:rFonts w:hint="eastAsia" w:ascii="宋体" w:hAnsi="宋体" w:eastAsia="宋体" w:cs="宋体"/>
                <w:b w:val="0"/>
                <w:bCs w:val="0"/>
                <w:color w:val="000000" w:themeColor="text1"/>
                <w:spacing w:val="16"/>
                <w:w w:val="10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9"/>
                <w:position w:val="-1"/>
                <w:sz w:val="21"/>
                <w:szCs w:val="21"/>
                <w:highlight w:val="none"/>
                <w14:textFill>
                  <w14:solidFill>
                    <w14:schemeClr w14:val="tx1"/>
                  </w14:solidFill>
                </w14:textFill>
              </w:rPr>
              <w:t>B</w:t>
            </w:r>
            <w:r>
              <w:rPr>
                <w:rFonts w:hint="eastAsia" w:ascii="宋体" w:hAnsi="宋体" w:eastAsia="宋体" w:cs="宋体"/>
                <w:b w:val="0"/>
                <w:bCs w:val="0"/>
                <w:color w:val="000000" w:themeColor="text1"/>
                <w:spacing w:val="9"/>
                <w:sz w:val="21"/>
                <w:szCs w:val="21"/>
                <w:highlight w:val="none"/>
                <w14:textFill>
                  <w14:solidFill>
                    <w14:schemeClr w14:val="tx1"/>
                  </w14:solidFill>
                </w14:textFill>
              </w:rPr>
              <w:t>。</w:t>
            </w:r>
          </w:p>
          <w:p w14:paraId="29A27D6B">
            <w:pPr>
              <w:pStyle w:val="122"/>
              <w:spacing w:before="65" w:line="240" w:lineRule="auto"/>
              <w:ind w:left="468"/>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4"/>
                <w:position w:val="5"/>
                <w:sz w:val="21"/>
                <w:szCs w:val="21"/>
                <w:highlight w:val="none"/>
                <w14:textFill>
                  <w14:solidFill>
                    <w14:schemeClr w14:val="tx1"/>
                  </w14:solidFill>
                </w14:textFill>
              </w:rPr>
              <w:t>b</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仅人造草面层填充用合成材料颗粒适用此项。</w:t>
            </w:r>
          </w:p>
        </w:tc>
      </w:tr>
    </w:tbl>
    <w:p w14:paraId="2EDAADE4">
      <w:pPr>
        <w:bidi w:val="0"/>
        <w:spacing w:line="240" w:lineRule="auto"/>
        <w:jc w:val="left"/>
        <w:rPr>
          <w:rFonts w:hint="eastAsia" w:ascii="宋体" w:hAnsi="宋体" w:eastAsia="宋体" w:cs="宋体"/>
          <w:b w:val="0"/>
          <w:bCs w:val="0"/>
          <w:color w:val="000000" w:themeColor="text1"/>
          <w:sz w:val="21"/>
          <w:szCs w:val="21"/>
          <w:highlight w:val="none"/>
          <w:lang w:val="en-US" w:eastAsia="en-US"/>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7.7.2</w:t>
      </w:r>
      <w:r>
        <w:rPr>
          <w:rFonts w:hint="eastAsia" w:ascii="宋体" w:hAnsi="宋体" w:eastAsia="宋体" w:cs="宋体"/>
          <w:b w:val="0"/>
          <w:bCs w:val="0"/>
          <w:color w:val="000000" w:themeColor="text1"/>
          <w:sz w:val="21"/>
          <w:szCs w:val="21"/>
          <w:highlight w:val="none"/>
          <w:lang w:val="en-US" w:eastAsia="en-US"/>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lang w:val="en-US" w:eastAsia="en-US"/>
          <w14:textFill>
            <w14:solidFill>
              <w14:schemeClr w14:val="tx1"/>
            </w14:solidFill>
          </w14:textFill>
        </w:rPr>
        <w:t>铺装时使用的非固体原料（包括各种胶粘剂、现浇型面层用预聚体和多元醇树脂组分等）中有 害物质限量应符合表 7 的要求。</w:t>
      </w:r>
    </w:p>
    <w:p w14:paraId="129FA7F9">
      <w:pPr>
        <w:bidi w:val="0"/>
        <w:spacing w:line="24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p w14:paraId="47C72D06">
      <w:pPr>
        <w:bidi w:val="0"/>
        <w:spacing w:line="240" w:lineRule="auto"/>
        <w:jc w:val="center"/>
        <w:rPr>
          <w:rFonts w:hint="eastAsia" w:ascii="宋体" w:hAnsi="宋体" w:eastAsia="宋体" w:cs="宋体"/>
          <w:b w:val="0"/>
          <w:bCs w:val="0"/>
          <w:color w:val="000000" w:themeColor="text1"/>
          <w:sz w:val="21"/>
          <w:szCs w:val="21"/>
          <w:highlight w:val="none"/>
          <w:lang w:val="en-US" w:eastAsia="en-US"/>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表8</w:t>
      </w:r>
      <w:r>
        <w:rPr>
          <w:rFonts w:hint="eastAsia" w:ascii="宋体" w:hAnsi="宋体" w:eastAsia="宋体" w:cs="宋体"/>
          <w:b w:val="0"/>
          <w:bCs w:val="0"/>
          <w:color w:val="000000" w:themeColor="text1"/>
          <w:sz w:val="21"/>
          <w:szCs w:val="21"/>
          <w:highlight w:val="none"/>
          <w:lang w:val="en-US" w:eastAsia="en-US"/>
          <w14:textFill>
            <w14:solidFill>
              <w14:schemeClr w14:val="tx1"/>
            </w14:solidFill>
          </w14:textFill>
        </w:rPr>
        <w:t>非固体原料中有害物质限量要求</w:t>
      </w:r>
      <w:r>
        <w:rPr>
          <w:rFonts w:hint="eastAsia" w:ascii="宋体" w:hAnsi="宋体" w:eastAsia="宋体" w:cs="宋体"/>
          <w:b w:val="0"/>
          <w:bCs w:val="0"/>
          <w:color w:val="000000" w:themeColor="text1"/>
          <w:sz w:val="21"/>
          <w:szCs w:val="21"/>
          <w:highlight w:val="none"/>
          <w14:textFill>
            <w14:solidFill>
              <w14:schemeClr w14:val="tx1"/>
            </w14:solidFill>
          </w14:textFill>
        </w:rPr>
        <w:t>（GB 36246-2018）</w:t>
      </w:r>
    </w:p>
    <w:p w14:paraId="69CA3AAE">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bl>
      <w:tblPr>
        <w:tblStyle w:val="123"/>
        <w:tblW w:w="92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0"/>
        <w:gridCol w:w="6126"/>
        <w:gridCol w:w="1286"/>
      </w:tblGrid>
      <w:tr w14:paraId="1E276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7936" w:type="dxa"/>
            <w:gridSpan w:val="2"/>
            <w:tcBorders>
              <w:top w:val="single" w:color="000000" w:sz="6" w:space="0"/>
              <w:left w:val="single" w:color="000000" w:sz="6" w:space="0"/>
              <w:bottom w:val="single" w:color="auto" w:sz="4" w:space="0"/>
            </w:tcBorders>
            <w:vAlign w:val="top"/>
          </w:tcPr>
          <w:p w14:paraId="3937B29A">
            <w:pPr>
              <w:pStyle w:val="122"/>
              <w:spacing w:before="93" w:line="240" w:lineRule="auto"/>
              <w:ind w:left="3613"/>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项</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目</w:t>
            </w:r>
          </w:p>
        </w:tc>
        <w:tc>
          <w:tcPr>
            <w:tcW w:w="1286" w:type="dxa"/>
            <w:tcBorders>
              <w:top w:val="single" w:color="000000" w:sz="6" w:space="0"/>
              <w:bottom w:val="single" w:color="000000" w:sz="6" w:space="0"/>
              <w:right w:val="single" w:color="000000" w:sz="6" w:space="0"/>
            </w:tcBorders>
            <w:vAlign w:val="top"/>
          </w:tcPr>
          <w:p w14:paraId="3B8C48A3">
            <w:pPr>
              <w:pStyle w:val="122"/>
              <w:spacing w:before="91" w:line="240" w:lineRule="auto"/>
              <w:ind w:left="472"/>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1"/>
                <w:sz w:val="21"/>
                <w:szCs w:val="21"/>
                <w:highlight w:val="none"/>
                <w14:textFill>
                  <w14:solidFill>
                    <w14:schemeClr w14:val="tx1"/>
                  </w14:solidFill>
                </w14:textFill>
              </w:rPr>
              <w:t>要求</w:t>
            </w:r>
          </w:p>
        </w:tc>
      </w:tr>
      <w:tr w14:paraId="676DC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10" w:type="dxa"/>
            <w:vMerge w:val="restart"/>
            <w:tcBorders>
              <w:top w:val="single" w:color="auto" w:sz="4" w:space="0"/>
              <w:left w:val="single" w:color="auto" w:sz="4" w:space="0"/>
              <w:bottom w:val="single" w:color="auto" w:sz="4" w:space="0"/>
              <w:right w:val="single" w:color="auto" w:sz="4" w:space="0"/>
            </w:tcBorders>
            <w:vAlign w:val="top"/>
          </w:tcPr>
          <w:p w14:paraId="1B67F0F8">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1A79BD29">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72110320">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200D2487">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54A56918">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4E22E23F">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1785F281">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53FAEC83">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3A8B0A57">
            <w:pPr>
              <w:pStyle w:val="122"/>
              <w:spacing w:before="69"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sz w:val="21"/>
                <w:szCs w:val="21"/>
                <w:highlight w:val="none"/>
                <w14:textFill>
                  <w14:solidFill>
                    <w14:schemeClr w14:val="tx1"/>
                  </w14:solidFill>
                </w14:textFill>
              </w:rPr>
              <w:t>有害物质含量</w:t>
            </w:r>
          </w:p>
        </w:tc>
        <w:tc>
          <w:tcPr>
            <w:tcW w:w="6126" w:type="dxa"/>
            <w:tcBorders>
              <w:top w:val="single" w:color="auto" w:sz="4" w:space="0"/>
              <w:left w:val="single" w:color="auto" w:sz="4" w:space="0"/>
              <w:bottom w:val="single" w:color="auto" w:sz="4" w:space="0"/>
              <w:right w:val="single" w:color="auto" w:sz="4" w:space="0"/>
            </w:tcBorders>
            <w:vAlign w:val="top"/>
          </w:tcPr>
          <w:p w14:paraId="44B6B3F3">
            <w:pPr>
              <w:pStyle w:val="122"/>
              <w:spacing w:before="88" w:line="240" w:lineRule="auto"/>
              <w:ind w:left="716"/>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3 种邻苯二甲酸酯类化合物(DBP、BBP、DEHP)总和b/(g/kg)</w:t>
            </w:r>
          </w:p>
        </w:tc>
        <w:tc>
          <w:tcPr>
            <w:tcW w:w="1286" w:type="dxa"/>
            <w:tcBorders>
              <w:top w:val="single" w:color="000000" w:sz="6" w:space="0"/>
              <w:left w:val="single" w:color="auto" w:sz="4" w:space="0"/>
              <w:right w:val="single" w:color="000000" w:sz="6" w:space="0"/>
            </w:tcBorders>
            <w:vAlign w:val="top"/>
          </w:tcPr>
          <w:p w14:paraId="58E9B646">
            <w:pPr>
              <w:spacing w:before="115" w:line="240" w:lineRule="auto"/>
              <w:jc w:val="cente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t>≤1.0</w:t>
            </w:r>
          </w:p>
        </w:tc>
      </w:tr>
      <w:tr w14:paraId="5898A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810" w:type="dxa"/>
            <w:vMerge w:val="continue"/>
            <w:tcBorders>
              <w:top w:val="single" w:color="auto" w:sz="4" w:space="0"/>
              <w:left w:val="single" w:color="auto" w:sz="4" w:space="0"/>
              <w:bottom w:val="single" w:color="auto" w:sz="4" w:space="0"/>
              <w:right w:val="single" w:color="auto" w:sz="4" w:space="0"/>
            </w:tcBorders>
            <w:vAlign w:val="top"/>
          </w:tcPr>
          <w:p w14:paraId="663D7DA0">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126" w:type="dxa"/>
            <w:tcBorders>
              <w:top w:val="single" w:color="auto" w:sz="4" w:space="0"/>
              <w:left w:val="single" w:color="auto" w:sz="4" w:space="0"/>
              <w:bottom w:val="single" w:color="auto" w:sz="4" w:space="0"/>
              <w:right w:val="single" w:color="auto" w:sz="4" w:space="0"/>
            </w:tcBorders>
            <w:vAlign w:val="top"/>
          </w:tcPr>
          <w:p w14:paraId="43FEF947">
            <w:pPr>
              <w:pStyle w:val="122"/>
              <w:spacing w:before="88" w:line="240" w:lineRule="auto"/>
              <w:ind w:left="716"/>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3 种邻苯二甲酸酯类化合物(DNOP、DINP、DIDP) 总和b/(g/kg)</w:t>
            </w:r>
          </w:p>
        </w:tc>
        <w:tc>
          <w:tcPr>
            <w:tcW w:w="1286" w:type="dxa"/>
            <w:tcBorders>
              <w:left w:val="single" w:color="auto" w:sz="4" w:space="0"/>
              <w:right w:val="single" w:color="000000" w:sz="6" w:space="0"/>
            </w:tcBorders>
            <w:vAlign w:val="top"/>
          </w:tcPr>
          <w:p w14:paraId="70EC0A98">
            <w:pPr>
              <w:spacing w:before="115" w:line="240" w:lineRule="auto"/>
              <w:jc w:val="cente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t>≤1.0</w:t>
            </w:r>
          </w:p>
        </w:tc>
      </w:tr>
      <w:tr w14:paraId="51967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810" w:type="dxa"/>
            <w:vMerge w:val="continue"/>
            <w:tcBorders>
              <w:top w:val="single" w:color="auto" w:sz="4" w:space="0"/>
              <w:left w:val="single" w:color="auto" w:sz="4" w:space="0"/>
              <w:bottom w:val="single" w:color="auto" w:sz="4" w:space="0"/>
              <w:right w:val="single" w:color="auto" w:sz="4" w:space="0"/>
            </w:tcBorders>
            <w:vAlign w:val="top"/>
          </w:tcPr>
          <w:p w14:paraId="28B1F242">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126" w:type="dxa"/>
            <w:tcBorders>
              <w:top w:val="single" w:color="auto" w:sz="4" w:space="0"/>
              <w:left w:val="single" w:color="auto" w:sz="4" w:space="0"/>
              <w:bottom w:val="single" w:color="auto" w:sz="4" w:space="0"/>
              <w:right w:val="single" w:color="auto" w:sz="4" w:space="0"/>
            </w:tcBorders>
            <w:vAlign w:val="top"/>
          </w:tcPr>
          <w:p w14:paraId="223B7556">
            <w:pPr>
              <w:pStyle w:val="122"/>
              <w:spacing w:before="88" w:line="240" w:lineRule="auto"/>
              <w:ind w:left="716"/>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短链氯化石蜡(C10 -C13)/(g/kg)</w:t>
            </w:r>
          </w:p>
        </w:tc>
        <w:tc>
          <w:tcPr>
            <w:tcW w:w="1286" w:type="dxa"/>
            <w:tcBorders>
              <w:left w:val="single" w:color="auto" w:sz="4" w:space="0"/>
              <w:right w:val="single" w:color="000000" w:sz="6" w:space="0"/>
            </w:tcBorders>
            <w:vAlign w:val="top"/>
          </w:tcPr>
          <w:p w14:paraId="704D9453">
            <w:pPr>
              <w:spacing w:before="115" w:line="240" w:lineRule="auto"/>
              <w:jc w:val="cente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t>≤1.5</w:t>
            </w:r>
          </w:p>
        </w:tc>
      </w:tr>
      <w:tr w14:paraId="6EE7A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810" w:type="dxa"/>
            <w:vMerge w:val="continue"/>
            <w:tcBorders>
              <w:top w:val="single" w:color="auto" w:sz="4" w:space="0"/>
              <w:left w:val="single" w:color="auto" w:sz="4" w:space="0"/>
              <w:bottom w:val="single" w:color="auto" w:sz="4" w:space="0"/>
              <w:right w:val="single" w:color="auto" w:sz="4" w:space="0"/>
            </w:tcBorders>
            <w:vAlign w:val="top"/>
          </w:tcPr>
          <w:p w14:paraId="45F1CA98">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126" w:type="dxa"/>
            <w:tcBorders>
              <w:top w:val="single" w:color="auto" w:sz="4" w:space="0"/>
              <w:left w:val="single" w:color="auto" w:sz="4" w:space="0"/>
              <w:bottom w:val="single" w:color="auto" w:sz="4" w:space="0"/>
              <w:right w:val="single" w:color="auto" w:sz="4" w:space="0"/>
            </w:tcBorders>
            <w:vAlign w:val="top"/>
          </w:tcPr>
          <w:p w14:paraId="4B13F5DB">
            <w:pPr>
              <w:pStyle w:val="122"/>
              <w:spacing w:before="88" w:line="240" w:lineRule="auto"/>
              <w:ind w:left="716"/>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游离甲苯二异氰酸酯(TDI)和游离六亚甲基二异氰酸酯(HDI)总和 /(g/kg)</w:t>
            </w:r>
          </w:p>
        </w:tc>
        <w:tc>
          <w:tcPr>
            <w:tcW w:w="1286" w:type="dxa"/>
            <w:tcBorders>
              <w:left w:val="single" w:color="auto" w:sz="4" w:space="0"/>
              <w:right w:val="single" w:color="000000" w:sz="6" w:space="0"/>
            </w:tcBorders>
            <w:vAlign w:val="top"/>
          </w:tcPr>
          <w:p w14:paraId="30EE553B">
            <w:pPr>
              <w:spacing w:before="115" w:line="240" w:lineRule="auto"/>
              <w:jc w:val="cente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t>≤10</w:t>
            </w:r>
          </w:p>
        </w:tc>
      </w:tr>
      <w:tr w14:paraId="6B88D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810" w:type="dxa"/>
            <w:vMerge w:val="continue"/>
            <w:tcBorders>
              <w:top w:val="single" w:color="auto" w:sz="4" w:space="0"/>
              <w:left w:val="single" w:color="auto" w:sz="4" w:space="0"/>
              <w:bottom w:val="single" w:color="auto" w:sz="4" w:space="0"/>
              <w:right w:val="single" w:color="auto" w:sz="4" w:space="0"/>
            </w:tcBorders>
            <w:vAlign w:val="top"/>
          </w:tcPr>
          <w:p w14:paraId="17CE6054">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126" w:type="dxa"/>
            <w:tcBorders>
              <w:top w:val="single" w:color="auto" w:sz="4" w:space="0"/>
              <w:left w:val="single" w:color="auto" w:sz="4" w:space="0"/>
              <w:bottom w:val="single" w:color="auto" w:sz="4" w:space="0"/>
              <w:right w:val="single" w:color="auto" w:sz="4" w:space="0"/>
            </w:tcBorders>
            <w:vAlign w:val="top"/>
          </w:tcPr>
          <w:p w14:paraId="4E522B1D">
            <w:pPr>
              <w:pStyle w:val="122"/>
              <w:spacing w:before="88" w:line="240" w:lineRule="auto"/>
              <w:ind w:left="716"/>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挥发性有机化合物/(g/L)</w:t>
            </w:r>
          </w:p>
        </w:tc>
        <w:tc>
          <w:tcPr>
            <w:tcW w:w="1286" w:type="dxa"/>
            <w:tcBorders>
              <w:left w:val="single" w:color="auto" w:sz="4" w:space="0"/>
              <w:right w:val="single" w:color="000000" w:sz="6" w:space="0"/>
            </w:tcBorders>
            <w:vAlign w:val="top"/>
          </w:tcPr>
          <w:p w14:paraId="560A672D">
            <w:pPr>
              <w:spacing w:before="115" w:line="240" w:lineRule="auto"/>
              <w:jc w:val="cente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t>≤50</w:t>
            </w:r>
          </w:p>
        </w:tc>
      </w:tr>
      <w:tr w14:paraId="36D79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810" w:type="dxa"/>
            <w:vMerge w:val="continue"/>
            <w:tcBorders>
              <w:top w:val="single" w:color="auto" w:sz="4" w:space="0"/>
              <w:left w:val="single" w:color="auto" w:sz="4" w:space="0"/>
              <w:bottom w:val="single" w:color="auto" w:sz="4" w:space="0"/>
              <w:right w:val="single" w:color="auto" w:sz="4" w:space="0"/>
            </w:tcBorders>
            <w:vAlign w:val="top"/>
          </w:tcPr>
          <w:p w14:paraId="1FFA9AF9">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126" w:type="dxa"/>
            <w:tcBorders>
              <w:top w:val="single" w:color="auto" w:sz="4" w:space="0"/>
              <w:left w:val="single" w:color="auto" w:sz="4" w:space="0"/>
              <w:bottom w:val="single" w:color="auto" w:sz="4" w:space="0"/>
              <w:right w:val="single" w:color="auto" w:sz="4" w:space="0"/>
            </w:tcBorders>
            <w:vAlign w:val="top"/>
          </w:tcPr>
          <w:p w14:paraId="573402C7">
            <w:pPr>
              <w:pStyle w:val="122"/>
              <w:spacing w:before="88" w:line="240" w:lineRule="auto"/>
              <w:ind w:left="716"/>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游离甲醛/(g/kg)</w:t>
            </w:r>
          </w:p>
        </w:tc>
        <w:tc>
          <w:tcPr>
            <w:tcW w:w="1286" w:type="dxa"/>
            <w:tcBorders>
              <w:left w:val="single" w:color="auto" w:sz="4" w:space="0"/>
              <w:right w:val="single" w:color="000000" w:sz="6" w:space="0"/>
            </w:tcBorders>
            <w:vAlign w:val="top"/>
          </w:tcPr>
          <w:p w14:paraId="48CDCE4F">
            <w:pPr>
              <w:spacing w:before="115" w:line="240" w:lineRule="auto"/>
              <w:jc w:val="cente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t>≤0.50</w:t>
            </w:r>
          </w:p>
        </w:tc>
      </w:tr>
      <w:tr w14:paraId="7C60D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810" w:type="dxa"/>
            <w:vMerge w:val="continue"/>
            <w:tcBorders>
              <w:top w:val="single" w:color="auto" w:sz="4" w:space="0"/>
              <w:left w:val="single" w:color="auto" w:sz="4" w:space="0"/>
              <w:bottom w:val="single" w:color="auto" w:sz="4" w:space="0"/>
              <w:right w:val="single" w:color="auto" w:sz="4" w:space="0"/>
            </w:tcBorders>
            <w:vAlign w:val="top"/>
          </w:tcPr>
          <w:p w14:paraId="13CC369E">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126" w:type="dxa"/>
            <w:tcBorders>
              <w:top w:val="single" w:color="auto" w:sz="4" w:space="0"/>
              <w:left w:val="single" w:color="auto" w:sz="4" w:space="0"/>
              <w:bottom w:val="single" w:color="auto" w:sz="4" w:space="0"/>
              <w:right w:val="single" w:color="auto" w:sz="4" w:space="0"/>
            </w:tcBorders>
            <w:vAlign w:val="top"/>
          </w:tcPr>
          <w:p w14:paraId="23ABF8FE">
            <w:pPr>
              <w:pStyle w:val="122"/>
              <w:spacing w:before="88" w:line="240" w:lineRule="auto"/>
              <w:ind w:left="716"/>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苯 /(g/kg)</w:t>
            </w:r>
          </w:p>
        </w:tc>
        <w:tc>
          <w:tcPr>
            <w:tcW w:w="1286" w:type="dxa"/>
            <w:tcBorders>
              <w:left w:val="single" w:color="auto" w:sz="4" w:space="0"/>
              <w:right w:val="single" w:color="000000" w:sz="6" w:space="0"/>
            </w:tcBorders>
            <w:vAlign w:val="top"/>
          </w:tcPr>
          <w:p w14:paraId="59F2D67C">
            <w:pPr>
              <w:spacing w:before="115" w:line="240" w:lineRule="auto"/>
              <w:jc w:val="cente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t>≤0.05</w:t>
            </w:r>
          </w:p>
        </w:tc>
      </w:tr>
      <w:tr w14:paraId="08119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810" w:type="dxa"/>
            <w:vMerge w:val="continue"/>
            <w:tcBorders>
              <w:top w:val="single" w:color="auto" w:sz="4" w:space="0"/>
              <w:left w:val="single" w:color="auto" w:sz="4" w:space="0"/>
              <w:bottom w:val="single" w:color="auto" w:sz="4" w:space="0"/>
              <w:right w:val="single" w:color="auto" w:sz="4" w:space="0"/>
            </w:tcBorders>
            <w:vAlign w:val="top"/>
          </w:tcPr>
          <w:p w14:paraId="0CE3D8B0">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126" w:type="dxa"/>
            <w:tcBorders>
              <w:top w:val="single" w:color="auto" w:sz="4" w:space="0"/>
              <w:left w:val="single" w:color="auto" w:sz="4" w:space="0"/>
              <w:bottom w:val="single" w:color="auto" w:sz="4" w:space="0"/>
              <w:right w:val="single" w:color="auto" w:sz="4" w:space="0"/>
            </w:tcBorders>
            <w:vAlign w:val="top"/>
          </w:tcPr>
          <w:p w14:paraId="1CBB6EE8">
            <w:pPr>
              <w:pStyle w:val="122"/>
              <w:spacing w:before="88" w:line="240" w:lineRule="auto"/>
              <w:ind w:left="716"/>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甲苯、二甲苯和乙苯总和/(g/kg)</w:t>
            </w:r>
          </w:p>
        </w:tc>
        <w:tc>
          <w:tcPr>
            <w:tcW w:w="1286" w:type="dxa"/>
            <w:tcBorders>
              <w:left w:val="single" w:color="auto" w:sz="4" w:space="0"/>
              <w:right w:val="single" w:color="000000" w:sz="6" w:space="0"/>
            </w:tcBorders>
            <w:vAlign w:val="top"/>
          </w:tcPr>
          <w:p w14:paraId="6A1A6DB7">
            <w:pPr>
              <w:spacing w:before="115" w:line="240" w:lineRule="auto"/>
              <w:jc w:val="cente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t>≤1.0</w:t>
            </w:r>
          </w:p>
        </w:tc>
      </w:tr>
      <w:tr w14:paraId="3364E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810" w:type="dxa"/>
            <w:vMerge w:val="continue"/>
            <w:tcBorders>
              <w:top w:val="single" w:color="auto" w:sz="4" w:space="0"/>
              <w:left w:val="single" w:color="auto" w:sz="4" w:space="0"/>
              <w:bottom w:val="single" w:color="auto" w:sz="4" w:space="0"/>
              <w:right w:val="single" w:color="auto" w:sz="4" w:space="0"/>
            </w:tcBorders>
            <w:vAlign w:val="top"/>
          </w:tcPr>
          <w:p w14:paraId="4F1CE7B6">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126" w:type="dxa"/>
            <w:tcBorders>
              <w:top w:val="single" w:color="auto" w:sz="4" w:space="0"/>
              <w:left w:val="single" w:color="auto" w:sz="4" w:space="0"/>
              <w:bottom w:val="single" w:color="auto" w:sz="4" w:space="0"/>
              <w:right w:val="single" w:color="auto" w:sz="4" w:space="0"/>
            </w:tcBorders>
            <w:vAlign w:val="top"/>
          </w:tcPr>
          <w:p w14:paraId="011D601A">
            <w:pPr>
              <w:pStyle w:val="122"/>
              <w:spacing w:before="88" w:line="240" w:lineRule="auto"/>
              <w:ind w:left="716"/>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可溶性铅/(mg/kg)</w:t>
            </w:r>
          </w:p>
        </w:tc>
        <w:tc>
          <w:tcPr>
            <w:tcW w:w="1286" w:type="dxa"/>
            <w:tcBorders>
              <w:left w:val="single" w:color="auto" w:sz="4" w:space="0"/>
              <w:right w:val="single" w:color="000000" w:sz="6" w:space="0"/>
            </w:tcBorders>
            <w:vAlign w:val="top"/>
          </w:tcPr>
          <w:p w14:paraId="639ECAB4">
            <w:pPr>
              <w:spacing w:before="115" w:line="240" w:lineRule="auto"/>
              <w:jc w:val="cente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t>≤50</w:t>
            </w:r>
          </w:p>
        </w:tc>
      </w:tr>
      <w:tr w14:paraId="5C0E8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810" w:type="dxa"/>
            <w:vMerge w:val="continue"/>
            <w:tcBorders>
              <w:top w:val="single" w:color="auto" w:sz="4" w:space="0"/>
              <w:left w:val="single" w:color="auto" w:sz="4" w:space="0"/>
              <w:bottom w:val="single" w:color="auto" w:sz="4" w:space="0"/>
              <w:right w:val="single" w:color="auto" w:sz="4" w:space="0"/>
            </w:tcBorders>
            <w:vAlign w:val="top"/>
          </w:tcPr>
          <w:p w14:paraId="24315665">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126" w:type="dxa"/>
            <w:tcBorders>
              <w:top w:val="single" w:color="auto" w:sz="4" w:space="0"/>
              <w:left w:val="single" w:color="auto" w:sz="4" w:space="0"/>
              <w:bottom w:val="single" w:color="auto" w:sz="4" w:space="0"/>
              <w:right w:val="single" w:color="auto" w:sz="4" w:space="0"/>
            </w:tcBorders>
            <w:vAlign w:val="top"/>
          </w:tcPr>
          <w:p w14:paraId="3A6C6A63">
            <w:pPr>
              <w:pStyle w:val="122"/>
              <w:spacing w:before="88" w:line="240" w:lineRule="auto"/>
              <w:ind w:left="716"/>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可溶性镉/(mg/kg)</w:t>
            </w:r>
          </w:p>
        </w:tc>
        <w:tc>
          <w:tcPr>
            <w:tcW w:w="1286" w:type="dxa"/>
            <w:tcBorders>
              <w:left w:val="single" w:color="auto" w:sz="4" w:space="0"/>
              <w:right w:val="single" w:color="000000" w:sz="6" w:space="0"/>
            </w:tcBorders>
            <w:vAlign w:val="top"/>
          </w:tcPr>
          <w:p w14:paraId="47E193CE">
            <w:pPr>
              <w:spacing w:before="115" w:line="240" w:lineRule="auto"/>
              <w:jc w:val="cente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t>≤10</w:t>
            </w:r>
          </w:p>
        </w:tc>
      </w:tr>
      <w:tr w14:paraId="7F1FE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810" w:type="dxa"/>
            <w:vMerge w:val="continue"/>
            <w:tcBorders>
              <w:top w:val="single" w:color="auto" w:sz="4" w:space="0"/>
              <w:left w:val="single" w:color="auto" w:sz="4" w:space="0"/>
              <w:bottom w:val="single" w:color="auto" w:sz="4" w:space="0"/>
              <w:right w:val="single" w:color="auto" w:sz="4" w:space="0"/>
            </w:tcBorders>
            <w:vAlign w:val="top"/>
          </w:tcPr>
          <w:p w14:paraId="59B2CCC2">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126" w:type="dxa"/>
            <w:tcBorders>
              <w:top w:val="single" w:color="auto" w:sz="4" w:space="0"/>
              <w:left w:val="single" w:color="auto" w:sz="4" w:space="0"/>
              <w:bottom w:val="single" w:color="auto" w:sz="4" w:space="0"/>
              <w:right w:val="single" w:color="auto" w:sz="4" w:space="0"/>
            </w:tcBorders>
            <w:vAlign w:val="top"/>
          </w:tcPr>
          <w:p w14:paraId="3FFB7A55">
            <w:pPr>
              <w:pStyle w:val="122"/>
              <w:spacing w:before="88" w:line="240" w:lineRule="auto"/>
              <w:ind w:left="716"/>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可溶性铬/(mg/kg)</w:t>
            </w:r>
          </w:p>
        </w:tc>
        <w:tc>
          <w:tcPr>
            <w:tcW w:w="1286" w:type="dxa"/>
            <w:tcBorders>
              <w:left w:val="single" w:color="auto" w:sz="4" w:space="0"/>
              <w:right w:val="single" w:color="000000" w:sz="6" w:space="0"/>
            </w:tcBorders>
            <w:vAlign w:val="top"/>
          </w:tcPr>
          <w:p w14:paraId="300A1274">
            <w:pPr>
              <w:spacing w:before="115" w:line="240" w:lineRule="auto"/>
              <w:jc w:val="cente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t>≤10</w:t>
            </w:r>
          </w:p>
        </w:tc>
      </w:tr>
      <w:tr w14:paraId="612A0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810" w:type="dxa"/>
            <w:vMerge w:val="continue"/>
            <w:tcBorders>
              <w:top w:val="single" w:color="auto" w:sz="4" w:space="0"/>
              <w:left w:val="single" w:color="auto" w:sz="4" w:space="0"/>
              <w:bottom w:val="single" w:color="auto" w:sz="4" w:space="0"/>
              <w:right w:val="single" w:color="auto" w:sz="4" w:space="0"/>
            </w:tcBorders>
            <w:vAlign w:val="top"/>
          </w:tcPr>
          <w:p w14:paraId="562F9CCF">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126" w:type="dxa"/>
            <w:tcBorders>
              <w:top w:val="single" w:color="auto" w:sz="4" w:space="0"/>
              <w:left w:val="single" w:color="auto" w:sz="4" w:space="0"/>
              <w:bottom w:val="single" w:color="auto" w:sz="4" w:space="0"/>
              <w:right w:val="single" w:color="auto" w:sz="4" w:space="0"/>
            </w:tcBorders>
            <w:vAlign w:val="top"/>
          </w:tcPr>
          <w:p w14:paraId="577A1513">
            <w:pPr>
              <w:pStyle w:val="122"/>
              <w:spacing w:before="88" w:line="240" w:lineRule="auto"/>
              <w:ind w:left="716"/>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可溶性汞/(mg/kg)</w:t>
            </w:r>
          </w:p>
        </w:tc>
        <w:tc>
          <w:tcPr>
            <w:tcW w:w="1286" w:type="dxa"/>
            <w:tcBorders>
              <w:left w:val="single" w:color="auto" w:sz="4" w:space="0"/>
              <w:bottom w:val="single" w:color="000000" w:sz="6" w:space="0"/>
              <w:right w:val="single" w:color="000000" w:sz="6" w:space="0"/>
            </w:tcBorders>
            <w:vAlign w:val="top"/>
          </w:tcPr>
          <w:p w14:paraId="407C436F">
            <w:pPr>
              <w:spacing w:before="115" w:line="240" w:lineRule="auto"/>
              <w:jc w:val="cente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10"/>
                <w:sz w:val="21"/>
                <w:szCs w:val="21"/>
                <w:highlight w:val="none"/>
                <w:lang w:val="en-US" w:eastAsia="zh-CN"/>
                <w14:textFill>
                  <w14:solidFill>
                    <w14:schemeClr w14:val="tx1"/>
                  </w14:solidFill>
                </w14:textFill>
              </w:rPr>
              <w:t>≤2</w:t>
            </w:r>
          </w:p>
        </w:tc>
      </w:tr>
      <w:tr w14:paraId="68CE7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222" w:type="dxa"/>
            <w:gridSpan w:val="3"/>
            <w:tcBorders>
              <w:top w:val="single" w:color="000000" w:sz="6" w:space="0"/>
              <w:left w:val="single" w:color="000000" w:sz="6" w:space="0"/>
              <w:bottom w:val="single" w:color="000000" w:sz="6" w:space="0"/>
              <w:right w:val="single" w:color="000000" w:sz="6" w:space="0"/>
            </w:tcBorders>
            <w:vAlign w:val="top"/>
          </w:tcPr>
          <w:p w14:paraId="34033567">
            <w:pPr>
              <w:pStyle w:val="122"/>
              <w:spacing w:before="209" w:line="240" w:lineRule="auto"/>
              <w:ind w:left="641" w:right="104" w:hanging="173"/>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9"/>
                <w:position w:val="5"/>
                <w:sz w:val="21"/>
                <w:szCs w:val="21"/>
                <w:highlight w:val="none"/>
                <w14:textFill>
                  <w14:solidFill>
                    <w14:schemeClr w14:val="tx1"/>
                  </w14:solidFill>
                </w14:textFill>
              </w:rPr>
              <w:t xml:space="preserve">a  </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多组分样品，在测试游离甲苯二异氰酸酯(</w:t>
            </w:r>
            <w:r>
              <w:rPr>
                <w:rFonts w:hint="eastAsia" w:ascii="宋体" w:hAnsi="宋体" w:eastAsia="宋体" w:cs="宋体"/>
                <w:b w:val="0"/>
                <w:bCs w:val="0"/>
                <w:color w:val="000000" w:themeColor="text1"/>
                <w:sz w:val="21"/>
                <w:szCs w:val="21"/>
                <w:highlight w:val="none"/>
                <w14:textFill>
                  <w14:solidFill>
                    <w14:schemeClr w14:val="tx1"/>
                  </w14:solidFill>
                </w14:textFill>
              </w:rPr>
              <w:t>TDI</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)和游离六亚甲基二异氰酸酯(</w:t>
            </w:r>
            <w:r>
              <w:rPr>
                <w:rFonts w:hint="eastAsia" w:ascii="宋体" w:hAnsi="宋体" w:eastAsia="宋体" w:cs="宋体"/>
                <w:b w:val="0"/>
                <w:bCs w:val="0"/>
                <w:color w:val="000000" w:themeColor="text1"/>
                <w:sz w:val="21"/>
                <w:szCs w:val="21"/>
                <w:highlight w:val="none"/>
                <w14:textFill>
                  <w14:solidFill>
                    <w14:schemeClr w14:val="tx1"/>
                  </w14:solidFill>
                </w14:textFill>
              </w:rPr>
              <w:t>HDI</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 总</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和时，应先检测固化剂样</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品中游离甲苯二异氰酸酯(</w:t>
            </w:r>
            <w:r>
              <w:rPr>
                <w:rFonts w:hint="eastAsia" w:ascii="宋体" w:hAnsi="宋体" w:eastAsia="宋体" w:cs="宋体"/>
                <w:b w:val="0"/>
                <w:bCs w:val="0"/>
                <w:color w:val="000000" w:themeColor="text1"/>
                <w:sz w:val="21"/>
                <w:szCs w:val="21"/>
                <w:highlight w:val="none"/>
                <w14:textFill>
                  <w14:solidFill>
                    <w14:schemeClr w14:val="tx1"/>
                  </w14:solidFill>
                </w14:textFill>
              </w:rPr>
              <w:t>TDI</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)和游离六亚甲基二异氰酸酯(</w:t>
            </w:r>
            <w:r>
              <w:rPr>
                <w:rFonts w:hint="eastAsia" w:ascii="宋体" w:hAnsi="宋体" w:eastAsia="宋体" w:cs="宋体"/>
                <w:b w:val="0"/>
                <w:bCs w:val="0"/>
                <w:color w:val="000000" w:themeColor="text1"/>
                <w:sz w:val="21"/>
                <w:szCs w:val="21"/>
                <w:highlight w:val="none"/>
                <w14:textFill>
                  <w14:solidFill>
                    <w14:schemeClr w14:val="tx1"/>
                  </w14:solidFill>
                </w14:textFill>
              </w:rPr>
              <w:t>HDI</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含量，然后按产品明示的施工配比进行计</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5"/>
                <w:sz w:val="21"/>
                <w:szCs w:val="21"/>
                <w:highlight w:val="none"/>
                <w14:textFill>
                  <w14:solidFill>
                    <w14:schemeClr w14:val="tx1"/>
                  </w14:solidFill>
                </w14:textFill>
              </w:rPr>
              <w:t>算；其他检测项目按照产品明示的施工配比混合后测定。</w:t>
            </w:r>
          </w:p>
          <w:p w14:paraId="59D503F8">
            <w:pPr>
              <w:pStyle w:val="122"/>
              <w:spacing w:line="240" w:lineRule="auto"/>
              <w:ind w:left="468"/>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4"/>
                <w:position w:val="5"/>
                <w:sz w:val="21"/>
                <w:szCs w:val="21"/>
                <w:highlight w:val="none"/>
                <w14:textFill>
                  <w14:solidFill>
                    <w14:schemeClr w14:val="tx1"/>
                  </w14:solidFill>
                </w14:textFill>
              </w:rPr>
              <w:t xml:space="preserve">b  </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邻苯二甲酸酯类化合物的具体名称见附录</w:t>
            </w:r>
            <w:r>
              <w:rPr>
                <w:rFonts w:hint="eastAsia" w:ascii="宋体" w:hAnsi="宋体" w:eastAsia="宋体" w:cs="宋体"/>
                <w:b w:val="0"/>
                <w:bCs w:val="0"/>
                <w:color w:val="000000" w:themeColor="text1"/>
                <w:spacing w:val="33"/>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4"/>
                <w:position w:val="-1"/>
                <w:sz w:val="21"/>
                <w:szCs w:val="21"/>
                <w:highlight w:val="none"/>
                <w14:textFill>
                  <w14:solidFill>
                    <w14:schemeClr w14:val="tx1"/>
                  </w14:solidFill>
                </w14:textFill>
              </w:rPr>
              <w:t>A</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w:t>
            </w:r>
          </w:p>
        </w:tc>
      </w:tr>
    </w:tbl>
    <w:p w14:paraId="1E46BA67">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6F2B37F3">
      <w:pPr>
        <w:numPr>
          <w:ilvl w:val="0"/>
          <w:numId w:val="0"/>
        </w:numPr>
        <w:spacing w:line="240" w:lineRule="auto"/>
        <w:rPr>
          <w:rFonts w:hint="eastAsia" w:ascii="宋体" w:hAnsi="宋体" w:eastAsia="宋体" w:cs="宋体"/>
          <w:b w:val="0"/>
          <w:bCs w:val="0"/>
          <w:color w:val="000000" w:themeColor="text1"/>
          <w:spacing w:val="17"/>
          <w:position w:val="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position w:val="1"/>
          <w:sz w:val="21"/>
          <w:szCs w:val="21"/>
          <w:highlight w:val="none"/>
          <w:lang w:val="en-US" w:eastAsia="zh-CN"/>
          <w14:textFill>
            <w14:solidFill>
              <w14:schemeClr w14:val="tx1"/>
            </w14:solidFill>
          </w14:textFill>
        </w:rPr>
        <w:t>8</w:t>
      </w:r>
      <w:r>
        <w:rPr>
          <w:rFonts w:hint="eastAsia" w:ascii="宋体" w:hAnsi="宋体" w:cs="宋体"/>
          <w:b w:val="0"/>
          <w:bCs w:val="0"/>
          <w:color w:val="000000" w:themeColor="text1"/>
          <w:spacing w:val="17"/>
          <w:position w:val="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7"/>
          <w:position w:val="1"/>
          <w:sz w:val="21"/>
          <w:szCs w:val="21"/>
          <w:highlight w:val="none"/>
          <w14:textFill>
            <w14:solidFill>
              <w14:schemeClr w14:val="tx1"/>
            </w14:solidFill>
          </w14:textFill>
        </w:rPr>
        <w:t>铺装用固体原料选材</w:t>
      </w:r>
      <w:r>
        <w:rPr>
          <w:rFonts w:hint="eastAsia" w:ascii="宋体" w:hAnsi="宋体" w:eastAsia="宋体" w:cs="宋体"/>
          <w:b w:val="0"/>
          <w:bCs w:val="0"/>
          <w:color w:val="000000" w:themeColor="text1"/>
          <w:spacing w:val="17"/>
          <w:position w:val="1"/>
          <w:sz w:val="21"/>
          <w:szCs w:val="21"/>
          <w:highlight w:val="none"/>
          <w:lang w:val="en-US" w:eastAsia="zh-CN"/>
          <w14:textFill>
            <w14:solidFill>
              <w14:schemeClr w14:val="tx1"/>
            </w14:solidFill>
          </w14:textFill>
        </w:rPr>
        <w:t>要求</w:t>
      </w:r>
    </w:p>
    <w:p w14:paraId="1C67E5BA">
      <w:pPr>
        <w:spacing w:before="176" w:line="240" w:lineRule="auto"/>
        <w:ind w:left="16"/>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9"/>
          <w:sz w:val="21"/>
          <w:szCs w:val="21"/>
          <w:highlight w:val="none"/>
          <w:lang w:val="en-US" w:eastAsia="zh-CN"/>
          <w14:textFill>
            <w14:solidFill>
              <w14:schemeClr w14:val="tx1"/>
            </w14:solidFill>
          </w14:textFill>
        </w:rPr>
        <w:t>8.8.1</w:t>
      </w:r>
      <w:r>
        <w:rPr>
          <w:rFonts w:hint="eastAsia" w:ascii="宋体" w:hAnsi="宋体" w:eastAsia="宋体" w:cs="宋体"/>
          <w:b w:val="0"/>
          <w:bCs w:val="0"/>
          <w:color w:val="000000" w:themeColor="text1"/>
          <w:spacing w:val="9"/>
          <w:sz w:val="21"/>
          <w:szCs w:val="21"/>
          <w:highlight w:val="none"/>
          <w14:textFill>
            <w14:solidFill>
              <w14:schemeClr w14:val="tx1"/>
            </w14:solidFill>
          </w14:textFill>
        </w:rPr>
        <w:t>厚度和物理机械性能要求</w:t>
      </w:r>
    </w:p>
    <w:p w14:paraId="75A2DCB4">
      <w:pPr>
        <w:spacing w:before="178" w:line="240" w:lineRule="auto"/>
        <w:ind w:left="20" w:right="63" w:firstLine="417"/>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4"/>
          <w:sz w:val="21"/>
          <w:szCs w:val="21"/>
          <w:highlight w:val="none"/>
          <w14:textFill>
            <w14:solidFill>
              <w14:schemeClr w14:val="tx1"/>
            </w14:solidFill>
          </w14:textFill>
        </w:rPr>
        <w:t>合成材料田径场地</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面</w:t>
      </w:r>
      <w:r>
        <w:rPr>
          <w:rFonts w:hint="eastAsia" w:ascii="宋体" w:hAnsi="宋体" w:eastAsia="宋体" w:cs="宋体"/>
          <w:b w:val="0"/>
          <w:bCs w:val="0"/>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层 中</w:t>
      </w:r>
      <w:r>
        <w:rPr>
          <w:rFonts w:hint="eastAsia" w:ascii="宋体" w:hAnsi="宋体" w:eastAsia="宋体" w:cs="宋体"/>
          <w:b w:val="0"/>
          <w:bCs w:val="0"/>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半</w:t>
      </w:r>
      <w:r>
        <w:rPr>
          <w:rFonts w:hint="eastAsia" w:ascii="宋体" w:hAnsi="宋体" w:eastAsia="宋体" w:cs="宋体"/>
          <w:b w:val="0"/>
          <w:bCs w:val="0"/>
          <w:color w:val="000000" w:themeColor="text1"/>
          <w:spacing w:val="-2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预</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制</w:t>
      </w:r>
      <w:r>
        <w:rPr>
          <w:rFonts w:hint="eastAsia" w:ascii="宋体" w:hAnsi="宋体" w:eastAsia="宋体" w:cs="宋体"/>
          <w:b w:val="0"/>
          <w:bCs w:val="0"/>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复</w:t>
      </w:r>
      <w:r>
        <w:rPr>
          <w:rFonts w:hint="eastAsia" w:ascii="宋体" w:hAnsi="宋体" w:eastAsia="宋体" w:cs="宋体"/>
          <w:b w:val="0"/>
          <w:bCs w:val="0"/>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合</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型</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面</w:t>
      </w:r>
      <w:r>
        <w:rPr>
          <w:rFonts w:hint="eastAsia" w:ascii="宋体" w:hAnsi="宋体" w:eastAsia="宋体" w:cs="宋体"/>
          <w:b w:val="0"/>
          <w:bCs w:val="0"/>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层</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用</w:t>
      </w:r>
      <w:r>
        <w:rPr>
          <w:rFonts w:hint="eastAsia" w:ascii="宋体" w:hAnsi="宋体" w:eastAsia="宋体" w:cs="宋体"/>
          <w:b w:val="0"/>
          <w:bCs w:val="0"/>
          <w:color w:val="000000" w:themeColor="text1"/>
          <w:spacing w:val="-27"/>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底</w:t>
      </w:r>
      <w:r>
        <w:rPr>
          <w:rFonts w:hint="eastAsia" w:ascii="宋体" w:hAnsi="宋体" w:eastAsia="宋体" w:cs="宋体"/>
          <w:b w:val="0"/>
          <w:bCs w:val="0"/>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胶</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卷</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材(块</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材) 的</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厚</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度</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和</w:t>
      </w:r>
      <w:r>
        <w:rPr>
          <w:rFonts w:hint="eastAsia" w:ascii="宋体" w:hAnsi="宋体" w:eastAsia="宋体" w:cs="宋体"/>
          <w:b w:val="0"/>
          <w:bCs w:val="0"/>
          <w:color w:val="000000" w:themeColor="text1"/>
          <w:spacing w:val="-20"/>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物</w:t>
      </w:r>
      <w:r>
        <w:rPr>
          <w:rFonts w:hint="eastAsia" w:ascii="宋体" w:hAnsi="宋体" w:eastAsia="宋体" w:cs="宋体"/>
          <w:b w:val="0"/>
          <w:bCs w:val="0"/>
          <w:color w:val="000000" w:themeColor="text1"/>
          <w:spacing w:val="-2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理</w:t>
      </w:r>
      <w:r>
        <w:rPr>
          <w:rFonts w:hint="eastAsia" w:ascii="宋体" w:hAnsi="宋体" w:eastAsia="宋体" w:cs="宋体"/>
          <w:b w:val="0"/>
          <w:bCs w:val="0"/>
          <w:color w:val="000000" w:themeColor="text1"/>
          <w:spacing w:val="-2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机</w:t>
      </w:r>
      <w:r>
        <w:rPr>
          <w:rFonts w:hint="eastAsia" w:ascii="宋体" w:hAnsi="宋体" w:eastAsia="宋体" w:cs="宋体"/>
          <w:b w:val="0"/>
          <w:bCs w:val="0"/>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械</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性</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能</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应</w:t>
      </w:r>
      <w:r>
        <w:rPr>
          <w:rFonts w:hint="eastAsia" w:ascii="宋体" w:hAnsi="宋体" w:eastAsia="宋体" w:cs="宋体"/>
          <w:b w:val="0"/>
          <w:bCs w:val="0"/>
          <w:color w:val="000000" w:themeColor="text1"/>
          <w:spacing w:val="-23"/>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符</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合</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表</w:t>
      </w:r>
      <w:r>
        <w:rPr>
          <w:rFonts w:hint="eastAsia" w:ascii="宋体" w:hAnsi="宋体" w:eastAsia="宋体" w:cs="宋体"/>
          <w:b w:val="0"/>
          <w:bCs w:val="0"/>
          <w:color w:val="000000" w:themeColor="text1"/>
          <w:spacing w:val="20"/>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position w:val="-1"/>
          <w:sz w:val="21"/>
          <w:szCs w:val="21"/>
          <w:highlight w:val="none"/>
          <w14:textFill>
            <w14:solidFill>
              <w14:schemeClr w14:val="tx1"/>
            </w14:solidFill>
          </w14:textFill>
        </w:rPr>
        <w:t>B.</w:t>
      </w:r>
      <w:r>
        <w:rPr>
          <w:rFonts w:hint="eastAsia" w:ascii="宋体" w:hAnsi="宋体" w:eastAsia="宋体" w:cs="宋体"/>
          <w:b w:val="0"/>
          <w:bCs w:val="0"/>
          <w:color w:val="000000" w:themeColor="text1"/>
          <w:spacing w:val="-24"/>
          <w:position w:val="-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position w:val="-1"/>
          <w:sz w:val="21"/>
          <w:szCs w:val="21"/>
          <w:highlight w:val="none"/>
          <w14:textFill>
            <w14:solidFill>
              <w14:schemeClr w14:val="tx1"/>
            </w14:solidFill>
          </w14:textFill>
        </w:rPr>
        <w:t xml:space="preserve">1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的规定</w:t>
      </w:r>
      <w:r>
        <w:rPr>
          <w:rFonts w:hint="eastAsia" w:ascii="宋体" w:hAnsi="宋体" w:eastAsia="宋体" w:cs="宋体"/>
          <w:b w:val="0"/>
          <w:bCs w:val="0"/>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position w:val="1"/>
          <w:sz w:val="21"/>
          <w:szCs w:val="21"/>
          <w:highlight w:val="none"/>
          <w14:textFill>
            <w14:solidFill>
              <w14:schemeClr w14:val="tx1"/>
            </w14:solidFill>
          </w14:textFill>
        </w:rPr>
        <w:t>。</w:t>
      </w:r>
    </w:p>
    <w:p w14:paraId="26AD4F52">
      <w:pPr>
        <w:spacing w:before="107" w:line="240" w:lineRule="auto"/>
        <w:ind w:firstLine="1220" w:firstLineChars="500"/>
        <w:jc w:val="left"/>
        <w:outlineLvl w:val="0"/>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bookmarkStart w:id="64" w:name="bookmark66"/>
      <w:bookmarkEnd w:id="64"/>
      <w:r>
        <w:rPr>
          <w:rFonts w:hint="eastAsia" w:ascii="宋体" w:hAnsi="宋体" w:eastAsia="宋体" w:cs="宋体"/>
          <w:b w:val="0"/>
          <w:bCs w:val="0"/>
          <w:color w:val="000000" w:themeColor="text1"/>
          <w:spacing w:val="17"/>
          <w:sz w:val="21"/>
          <w:szCs w:val="21"/>
          <w:highlight w:val="none"/>
          <w14:textFill>
            <w14:solidFill>
              <w14:schemeClr w14:val="tx1"/>
            </w14:solidFill>
          </w14:textFill>
        </w:rPr>
        <w:t>表</w:t>
      </w:r>
      <w:r>
        <w:rPr>
          <w:rFonts w:hint="eastAsia" w:ascii="宋体" w:hAnsi="宋体" w:eastAsia="宋体" w:cs="宋体"/>
          <w:b w:val="0"/>
          <w:bCs w:val="0"/>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7"/>
          <w:position w:val="-2"/>
          <w:sz w:val="21"/>
          <w:szCs w:val="21"/>
          <w:highlight w:val="none"/>
          <w14:textFill>
            <w14:solidFill>
              <w14:schemeClr w14:val="tx1"/>
            </w14:solidFill>
          </w14:textFill>
        </w:rPr>
        <w:t>B.</w:t>
      </w:r>
      <w:r>
        <w:rPr>
          <w:rFonts w:hint="eastAsia" w:ascii="宋体" w:hAnsi="宋体" w:eastAsia="宋体" w:cs="宋体"/>
          <w:b w:val="0"/>
          <w:bCs w:val="0"/>
          <w:color w:val="000000" w:themeColor="text1"/>
          <w:spacing w:val="-9"/>
          <w:position w:val="-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7"/>
          <w:position w:val="-2"/>
          <w:sz w:val="21"/>
          <w:szCs w:val="21"/>
          <w:highlight w:val="none"/>
          <w14:textFill>
            <w14:solidFill>
              <w14:schemeClr w14:val="tx1"/>
            </w14:solidFill>
          </w14:textFill>
        </w:rPr>
        <w:t xml:space="preserve">1   </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半预制复合型面层用底胶卷材(块</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材)的厚度和物理机械性能</w:t>
      </w:r>
      <w:r>
        <w:rPr>
          <w:rFonts w:hint="eastAsia" w:ascii="宋体" w:hAnsi="宋体" w:eastAsia="宋体" w:cs="宋体"/>
          <w:b w:val="0"/>
          <w:bCs w:val="0"/>
          <w:color w:val="000000" w:themeColor="text1"/>
          <w:spacing w:val="16"/>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pacing w:val="16"/>
          <w:sz w:val="21"/>
          <w:szCs w:val="21"/>
          <w:highlight w:val="none"/>
          <w:lang w:val="en-US" w:eastAsia="zh-CN"/>
          <w14:textFill>
            <w14:solidFill>
              <w14:schemeClr w14:val="tx1"/>
            </w14:solidFill>
          </w14:textFill>
        </w:rPr>
        <w:t>GB/T43564-2023</w:t>
      </w:r>
      <w:r>
        <w:rPr>
          <w:rFonts w:hint="eastAsia" w:ascii="宋体" w:hAnsi="宋体" w:eastAsia="宋体" w:cs="宋体"/>
          <w:b w:val="0"/>
          <w:bCs w:val="0"/>
          <w:color w:val="000000" w:themeColor="text1"/>
          <w:spacing w:val="16"/>
          <w:sz w:val="21"/>
          <w:szCs w:val="21"/>
          <w:highlight w:val="none"/>
          <w:lang w:eastAsia="zh-CN"/>
          <w14:textFill>
            <w14:solidFill>
              <w14:schemeClr w14:val="tx1"/>
            </w14:solidFill>
          </w14:textFill>
        </w:rPr>
        <w:t>）</w:t>
      </w:r>
    </w:p>
    <w:p w14:paraId="02575147">
      <w:pPr>
        <w:spacing w:line="240" w:lineRule="auto"/>
        <w:ind w:firstLine="696"/>
        <w:rPr>
          <w:rFonts w:hint="eastAsia" w:ascii="宋体" w:hAnsi="宋体" w:eastAsia="宋体" w:cs="宋体"/>
          <w:b w:val="0"/>
          <w:bCs w:val="0"/>
          <w:color w:val="000000" w:themeColor="text1"/>
          <w:sz w:val="21"/>
          <w:szCs w:val="21"/>
          <w:highlight w:val="none"/>
          <w14:textFill>
            <w14:solidFill>
              <w14:schemeClr w14:val="tx1"/>
            </w14:solidFill>
          </w14:textFill>
        </w:rPr>
      </w:pPr>
    </w:p>
    <w:tbl>
      <w:tblPr>
        <w:tblStyle w:val="123"/>
        <w:tblW w:w="4999" w:type="pct"/>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autofit"/>
        <w:tblCellMar>
          <w:top w:w="0" w:type="dxa"/>
          <w:left w:w="0" w:type="dxa"/>
          <w:bottom w:w="0" w:type="dxa"/>
          <w:right w:w="0" w:type="dxa"/>
        </w:tblCellMar>
      </w:tblPr>
      <w:tblGrid>
        <w:gridCol w:w="4709"/>
        <w:gridCol w:w="4545"/>
      </w:tblGrid>
      <w:tr w14:paraId="34B6697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2544" w:type="pct"/>
            <w:tcBorders>
              <w:top w:val="single" w:color="231F20" w:sz="6" w:space="0"/>
              <w:left w:val="single" w:color="231F20" w:sz="6" w:space="0"/>
              <w:bottom w:val="single" w:color="231F20" w:sz="6" w:space="0"/>
            </w:tcBorders>
            <w:vAlign w:val="top"/>
          </w:tcPr>
          <w:p w14:paraId="62D16FC4">
            <w:pPr>
              <w:pStyle w:val="122"/>
              <w:spacing w:before="70"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项</w:t>
            </w:r>
            <w:r>
              <w:rPr>
                <w:rFonts w:hint="eastAsia" w:ascii="宋体" w:hAnsi="宋体" w:eastAsia="宋体" w:cs="宋体"/>
                <w:b w:val="0"/>
                <w:bCs w:val="0"/>
                <w:color w:val="000000" w:themeColor="text1"/>
                <w:spacing w:val="10"/>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目</w:t>
            </w:r>
          </w:p>
        </w:tc>
        <w:tc>
          <w:tcPr>
            <w:tcW w:w="2455" w:type="pct"/>
            <w:tcBorders>
              <w:top w:val="single" w:color="231F20" w:sz="6" w:space="0"/>
              <w:bottom w:val="single" w:color="231F20" w:sz="6" w:space="0"/>
              <w:right w:val="single" w:color="231F20" w:sz="6" w:space="0"/>
            </w:tcBorders>
            <w:vAlign w:val="top"/>
          </w:tcPr>
          <w:p w14:paraId="6E8EF954">
            <w:pPr>
              <w:pStyle w:val="122"/>
              <w:spacing w:before="67"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
                <w:sz w:val="21"/>
                <w:szCs w:val="21"/>
                <w:highlight w:val="none"/>
                <w14:textFill>
                  <w14:solidFill>
                    <w14:schemeClr w14:val="tx1"/>
                  </w14:solidFill>
                </w14:textFill>
              </w:rPr>
              <w:t>要    求</w:t>
            </w:r>
          </w:p>
        </w:tc>
      </w:tr>
      <w:tr w14:paraId="59DDF29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2544" w:type="pct"/>
            <w:tcBorders>
              <w:top w:val="single" w:color="231F20" w:sz="6" w:space="0"/>
              <w:left w:val="single" w:color="231F20" w:sz="6" w:space="0"/>
            </w:tcBorders>
            <w:vAlign w:val="top"/>
          </w:tcPr>
          <w:p w14:paraId="7A4F00FD">
            <w:pPr>
              <w:pStyle w:val="122"/>
              <w:spacing w:before="66"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0"/>
                <w:sz w:val="21"/>
                <w:szCs w:val="21"/>
                <w:highlight w:val="none"/>
                <w14:textFill>
                  <w14:solidFill>
                    <w14:schemeClr w14:val="tx1"/>
                  </w14:solidFill>
                </w14:textFill>
              </w:rPr>
              <w:t>厚度/</w:t>
            </w:r>
            <w:r>
              <w:rPr>
                <w:rFonts w:hint="eastAsia" w:ascii="宋体" w:hAnsi="宋体" w:eastAsia="宋体" w:cs="宋体"/>
                <w:b w:val="0"/>
                <w:bCs w:val="0"/>
                <w:color w:val="000000" w:themeColor="text1"/>
                <w:position w:val="-1"/>
                <w:sz w:val="21"/>
                <w:szCs w:val="21"/>
                <w:highlight w:val="none"/>
                <w14:textFill>
                  <w14:solidFill>
                    <w14:schemeClr w14:val="tx1"/>
                  </w14:solidFill>
                </w14:textFill>
              </w:rPr>
              <w:t>mm</w:t>
            </w:r>
          </w:p>
        </w:tc>
        <w:tc>
          <w:tcPr>
            <w:tcW w:w="2455" w:type="pct"/>
            <w:tcBorders>
              <w:top w:val="single" w:color="231F20" w:sz="6" w:space="0"/>
              <w:right w:val="single" w:color="231F20" w:sz="6" w:space="0"/>
            </w:tcBorders>
            <w:vAlign w:val="top"/>
          </w:tcPr>
          <w:p w14:paraId="5B30BAEE">
            <w:pPr>
              <w:pStyle w:val="122"/>
              <w:spacing w:before="69"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7"/>
                <w:w w:val="112"/>
                <w:sz w:val="21"/>
                <w:szCs w:val="21"/>
                <w:highlight w:val="none"/>
                <w14:textFill>
                  <w14:solidFill>
                    <w14:schemeClr w14:val="tx1"/>
                  </w14:solidFill>
                </w14:textFill>
              </w:rPr>
              <w:t>≥8</w:t>
            </w:r>
          </w:p>
        </w:tc>
      </w:tr>
      <w:tr w14:paraId="2E5FEF6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2544" w:type="pct"/>
            <w:tcBorders>
              <w:left w:val="single" w:color="231F20" w:sz="6" w:space="0"/>
            </w:tcBorders>
            <w:vAlign w:val="top"/>
          </w:tcPr>
          <w:p w14:paraId="547884DF">
            <w:pPr>
              <w:pStyle w:val="122"/>
              <w:spacing w:before="79"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0"/>
                <w:sz w:val="21"/>
                <w:szCs w:val="21"/>
                <w:highlight w:val="none"/>
                <w14:textFill>
                  <w14:solidFill>
                    <w14:schemeClr w14:val="tx1"/>
                  </w14:solidFill>
                </w14:textFill>
              </w:rPr>
              <w:t>冲击吸收/%</w:t>
            </w:r>
          </w:p>
        </w:tc>
        <w:tc>
          <w:tcPr>
            <w:tcW w:w="2455" w:type="pct"/>
            <w:tcBorders>
              <w:right w:val="single" w:color="231F20" w:sz="6" w:space="0"/>
            </w:tcBorders>
            <w:vAlign w:val="top"/>
          </w:tcPr>
          <w:p w14:paraId="1A78B50C">
            <w:pPr>
              <w:pStyle w:val="122"/>
              <w:spacing w:before="103"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0"/>
                <w:sz w:val="21"/>
                <w:szCs w:val="21"/>
                <w:highlight w:val="none"/>
                <w14:textFill>
                  <w14:solidFill>
                    <w14:schemeClr w14:val="tx1"/>
                  </w14:solidFill>
                </w14:textFill>
              </w:rPr>
              <w:t>25~</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0"/>
                <w:sz w:val="21"/>
                <w:szCs w:val="21"/>
                <w:highlight w:val="none"/>
                <w14:textFill>
                  <w14:solidFill>
                    <w14:schemeClr w14:val="tx1"/>
                  </w14:solidFill>
                </w14:textFill>
              </w:rPr>
              <w:t>45</w:t>
            </w:r>
          </w:p>
        </w:tc>
      </w:tr>
      <w:tr w14:paraId="2A7B9FE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2544" w:type="pct"/>
            <w:tcBorders>
              <w:left w:val="single" w:color="231F20" w:sz="6" w:space="0"/>
            </w:tcBorders>
            <w:vAlign w:val="top"/>
          </w:tcPr>
          <w:p w14:paraId="31689DBA">
            <w:pPr>
              <w:pStyle w:val="122"/>
              <w:spacing w:before="86"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0"/>
                <w:sz w:val="21"/>
                <w:szCs w:val="21"/>
                <w:highlight w:val="none"/>
                <w14:textFill>
                  <w14:solidFill>
                    <w14:schemeClr w14:val="tx1"/>
                  </w14:solidFill>
                </w14:textFill>
              </w:rPr>
              <w:t>垂直变形/</w:t>
            </w:r>
            <w:r>
              <w:rPr>
                <w:rFonts w:hint="eastAsia" w:ascii="宋体" w:hAnsi="宋体" w:eastAsia="宋体" w:cs="宋体"/>
                <w:b w:val="0"/>
                <w:bCs w:val="0"/>
                <w:color w:val="000000" w:themeColor="text1"/>
                <w:position w:val="-2"/>
                <w:sz w:val="21"/>
                <w:szCs w:val="21"/>
                <w:highlight w:val="none"/>
                <w14:textFill>
                  <w14:solidFill>
                    <w14:schemeClr w14:val="tx1"/>
                  </w14:solidFill>
                </w14:textFill>
              </w:rPr>
              <w:t>mm</w:t>
            </w:r>
          </w:p>
        </w:tc>
        <w:tc>
          <w:tcPr>
            <w:tcW w:w="2455" w:type="pct"/>
            <w:tcBorders>
              <w:right w:val="single" w:color="231F20" w:sz="6" w:space="0"/>
            </w:tcBorders>
            <w:vAlign w:val="top"/>
          </w:tcPr>
          <w:p w14:paraId="65017706">
            <w:pPr>
              <w:pStyle w:val="122"/>
              <w:spacing w:before="109"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3"/>
                <w:sz w:val="21"/>
                <w:szCs w:val="21"/>
                <w:highlight w:val="none"/>
                <w14:textFill>
                  <w14:solidFill>
                    <w14:schemeClr w14:val="tx1"/>
                  </w14:solidFill>
                </w14:textFill>
              </w:rPr>
              <w:t>5~</w:t>
            </w:r>
            <w:r>
              <w:rPr>
                <w:rFonts w:hint="eastAsia" w:ascii="宋体" w:hAnsi="宋体" w:eastAsia="宋体" w:cs="宋体"/>
                <w:b w:val="0"/>
                <w:bCs w:val="0"/>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3"/>
                <w:sz w:val="21"/>
                <w:szCs w:val="21"/>
                <w:highlight w:val="none"/>
                <w14:textFill>
                  <w14:solidFill>
                    <w14:schemeClr w14:val="tx1"/>
                  </w14:solidFill>
                </w14:textFill>
              </w:rPr>
              <w:t>2.</w:t>
            </w:r>
            <w:r>
              <w:rPr>
                <w:rFonts w:hint="eastAsia" w:ascii="宋体" w:hAnsi="宋体" w:eastAsia="宋体" w:cs="宋体"/>
                <w:b w:val="0"/>
                <w:bCs w:val="0"/>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3"/>
                <w:sz w:val="21"/>
                <w:szCs w:val="21"/>
                <w:highlight w:val="none"/>
                <w14:textFill>
                  <w14:solidFill>
                    <w14:schemeClr w14:val="tx1"/>
                  </w14:solidFill>
                </w14:textFill>
              </w:rPr>
              <w:t>5</w:t>
            </w:r>
          </w:p>
        </w:tc>
      </w:tr>
      <w:tr w14:paraId="6308304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2544" w:type="pct"/>
            <w:tcBorders>
              <w:left w:val="single" w:color="231F20" w:sz="6" w:space="0"/>
            </w:tcBorders>
            <w:vAlign w:val="top"/>
          </w:tcPr>
          <w:p w14:paraId="058D9332">
            <w:pPr>
              <w:pStyle w:val="122"/>
              <w:spacing w:before="92"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9"/>
                <w:sz w:val="21"/>
                <w:szCs w:val="21"/>
                <w:highlight w:val="none"/>
                <w14:textFill>
                  <w14:solidFill>
                    <w14:schemeClr w14:val="tx1"/>
                  </w14:solidFill>
                </w14:textFill>
              </w:rPr>
              <w:t>拉伸强度/</w:t>
            </w:r>
            <w:r>
              <w:rPr>
                <w:rFonts w:hint="eastAsia" w:ascii="宋体" w:hAnsi="宋体" w:eastAsia="宋体" w:cs="宋体"/>
                <w:b w:val="0"/>
                <w:bCs w:val="0"/>
                <w:color w:val="000000" w:themeColor="text1"/>
                <w:sz w:val="21"/>
                <w:szCs w:val="21"/>
                <w:highlight w:val="none"/>
                <w14:textFill>
                  <w14:solidFill>
                    <w14:schemeClr w14:val="tx1"/>
                  </w14:solidFill>
                </w14:textFill>
              </w:rPr>
              <w:t>MPa</w:t>
            </w:r>
          </w:p>
        </w:tc>
        <w:tc>
          <w:tcPr>
            <w:tcW w:w="2455" w:type="pct"/>
            <w:tcBorders>
              <w:right w:val="single" w:color="231F20" w:sz="6" w:space="0"/>
            </w:tcBorders>
            <w:vAlign w:val="top"/>
          </w:tcPr>
          <w:p w14:paraId="5D634027">
            <w:pPr>
              <w:pStyle w:val="122"/>
              <w:spacing w:before="98"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6"/>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2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5</w:t>
            </w:r>
          </w:p>
        </w:tc>
      </w:tr>
      <w:tr w14:paraId="69138F2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2544" w:type="pct"/>
            <w:tcBorders>
              <w:left w:val="single" w:color="231F20" w:sz="6" w:space="0"/>
              <w:bottom w:val="single" w:color="231F20" w:sz="6" w:space="0"/>
            </w:tcBorders>
            <w:vAlign w:val="top"/>
          </w:tcPr>
          <w:p w14:paraId="1901CFF5">
            <w:pPr>
              <w:pStyle w:val="122"/>
              <w:spacing w:before="97"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1"/>
                <w:sz w:val="21"/>
                <w:szCs w:val="21"/>
                <w:highlight w:val="none"/>
                <w14:textFill>
                  <w14:solidFill>
                    <w14:schemeClr w14:val="tx1"/>
                  </w14:solidFill>
                </w14:textFill>
              </w:rPr>
              <w:t>拉断伸长率/%</w:t>
            </w:r>
          </w:p>
        </w:tc>
        <w:tc>
          <w:tcPr>
            <w:tcW w:w="2455" w:type="pct"/>
            <w:tcBorders>
              <w:bottom w:val="single" w:color="231F20" w:sz="6" w:space="0"/>
              <w:right w:val="single" w:color="231F20" w:sz="6" w:space="0"/>
            </w:tcBorders>
            <w:vAlign w:val="top"/>
          </w:tcPr>
          <w:p w14:paraId="4E2FF5C7">
            <w:pPr>
              <w:pStyle w:val="122"/>
              <w:spacing w:before="104"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w w:val="108"/>
                <w:sz w:val="21"/>
                <w:szCs w:val="21"/>
                <w:highlight w:val="none"/>
                <w14:textFill>
                  <w14:solidFill>
                    <w14:schemeClr w14:val="tx1"/>
                  </w14:solidFill>
                </w14:textFill>
              </w:rPr>
              <w:t>≥40</w:t>
            </w:r>
          </w:p>
        </w:tc>
      </w:tr>
    </w:tbl>
    <w:p w14:paraId="1CC17C2B">
      <w:pPr>
        <w:spacing w:before="81" w:line="240" w:lineRule="auto"/>
        <w:ind w:left="16"/>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1"/>
          <w:sz w:val="21"/>
          <w:szCs w:val="21"/>
          <w:highlight w:val="none"/>
          <w:lang w:val="en-US" w:eastAsia="zh-CN"/>
          <w14:textFill>
            <w14:solidFill>
              <w14:schemeClr w14:val="tx1"/>
            </w14:solidFill>
          </w14:textFill>
        </w:rPr>
        <w:t>8.8.2</w:t>
      </w:r>
      <w:r>
        <w:rPr>
          <w:rFonts w:hint="eastAsia" w:ascii="宋体" w:hAnsi="宋体" w:eastAsia="宋体" w:cs="宋体"/>
          <w:b w:val="0"/>
          <w:bCs w:val="0"/>
          <w:color w:val="000000" w:themeColor="text1"/>
          <w:spacing w:val="11"/>
          <w:sz w:val="21"/>
          <w:szCs w:val="21"/>
          <w:highlight w:val="none"/>
          <w14:textFill>
            <w14:solidFill>
              <w14:schemeClr w14:val="tx1"/>
            </w14:solidFill>
          </w14:textFill>
        </w:rPr>
        <w:t>有害物质限量及气味要求</w:t>
      </w:r>
    </w:p>
    <w:p w14:paraId="322A09BC">
      <w:pPr>
        <w:spacing w:before="179" w:line="240" w:lineRule="auto"/>
        <w:ind w:left="19" w:right="48" w:firstLine="417"/>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sz w:val="21"/>
          <w:szCs w:val="21"/>
          <w:highlight w:val="none"/>
          <w14:textFill>
            <w14:solidFill>
              <w14:schemeClr w14:val="tx1"/>
            </w14:solidFill>
          </w14:textFill>
        </w:rPr>
        <w:t xml:space="preserve">合成材料田径场地面层中固体原料有害物质限量除应满足 </w:t>
      </w:r>
      <w:r>
        <w:rPr>
          <w:rFonts w:hint="eastAsia" w:ascii="宋体" w:hAnsi="宋体" w:eastAsia="宋体" w:cs="宋体"/>
          <w:b w:val="0"/>
          <w:bCs w:val="0"/>
          <w:color w:val="000000" w:themeColor="text1"/>
          <w:position w:val="-2"/>
          <w:sz w:val="21"/>
          <w:szCs w:val="21"/>
          <w:highlight w:val="none"/>
          <w14:textFill>
            <w14:solidFill>
              <w14:schemeClr w14:val="tx1"/>
            </w14:solidFill>
          </w14:textFill>
        </w:rPr>
        <w:t>GB</w:t>
      </w:r>
      <w:r>
        <w:rPr>
          <w:rFonts w:hint="eastAsia" w:ascii="宋体" w:hAnsi="宋体" w:eastAsia="宋体" w:cs="宋体"/>
          <w:b w:val="0"/>
          <w:bCs w:val="0"/>
          <w:color w:val="000000" w:themeColor="text1"/>
          <w:spacing w:val="17"/>
          <w:position w:val="-2"/>
          <w:sz w:val="21"/>
          <w:szCs w:val="21"/>
          <w:highlight w:val="none"/>
          <w14:textFill>
            <w14:solidFill>
              <w14:schemeClr w14:val="tx1"/>
            </w14:solidFill>
          </w14:textFill>
        </w:rPr>
        <w:t>36246</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的规定外</w:t>
      </w:r>
      <w:r>
        <w:rPr>
          <w:rFonts w:hint="eastAsia" w:ascii="宋体" w:hAnsi="宋体" w:eastAsia="宋体" w:cs="宋体"/>
          <w:b w:val="0"/>
          <w:bCs w:val="0"/>
          <w:color w:val="000000" w:themeColor="text1"/>
          <w:spacing w:val="-8"/>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 xml:space="preserve">,还应符合表 </w:t>
      </w:r>
      <w:r>
        <w:rPr>
          <w:rFonts w:hint="eastAsia" w:ascii="宋体" w:hAnsi="宋体" w:eastAsia="宋体" w:cs="宋体"/>
          <w:b w:val="0"/>
          <w:bCs w:val="0"/>
          <w:color w:val="000000" w:themeColor="text1"/>
          <w:spacing w:val="16"/>
          <w:position w:val="-2"/>
          <w:sz w:val="21"/>
          <w:szCs w:val="21"/>
          <w:highlight w:val="none"/>
          <w14:textFill>
            <w14:solidFill>
              <w14:schemeClr w14:val="tx1"/>
            </w14:solidFill>
          </w14:textFill>
        </w:rPr>
        <w:t>B.</w:t>
      </w:r>
      <w:r>
        <w:rPr>
          <w:rFonts w:hint="eastAsia" w:ascii="宋体" w:hAnsi="宋体" w:eastAsia="宋体" w:cs="宋体"/>
          <w:b w:val="0"/>
          <w:bCs w:val="0"/>
          <w:color w:val="000000" w:themeColor="text1"/>
          <w:spacing w:val="-28"/>
          <w:position w:val="-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6"/>
          <w:position w:val="-2"/>
          <w:sz w:val="21"/>
          <w:szCs w:val="21"/>
          <w:highlight w:val="none"/>
          <w14:textFill>
            <w14:solidFill>
              <w14:schemeClr w14:val="tx1"/>
            </w14:solidFill>
          </w14:textFill>
        </w:rPr>
        <w:t>2</w:t>
      </w:r>
      <w:r>
        <w:rPr>
          <w:rFonts w:hint="eastAsia" w:ascii="宋体" w:hAnsi="宋体" w:eastAsia="宋体" w:cs="宋体"/>
          <w:b w:val="0"/>
          <w:bCs w:val="0"/>
          <w:color w:val="000000" w:themeColor="text1"/>
          <w:spacing w:val="-19"/>
          <w:position w:val="-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的</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6"/>
          <w:sz w:val="21"/>
          <w:szCs w:val="21"/>
          <w:highlight w:val="none"/>
          <w14:textFill>
            <w14:solidFill>
              <w14:schemeClr w14:val="tx1"/>
            </w14:solidFill>
          </w14:textFill>
        </w:rPr>
        <w:t>规定</w:t>
      </w:r>
      <w:r>
        <w:rPr>
          <w:rFonts w:hint="eastAsia" w:ascii="宋体" w:hAnsi="宋体" w:eastAsia="宋体" w:cs="宋体"/>
          <w:b w:val="0"/>
          <w:bCs w:val="0"/>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6"/>
          <w:sz w:val="21"/>
          <w:szCs w:val="21"/>
          <w:highlight w:val="none"/>
          <w14:textFill>
            <w14:solidFill>
              <w14:schemeClr w14:val="tx1"/>
            </w14:solidFill>
          </w14:textFill>
        </w:rPr>
        <w:t>。</w:t>
      </w:r>
    </w:p>
    <w:p w14:paraId="660D034D">
      <w:pPr>
        <w:spacing w:before="118" w:line="240" w:lineRule="auto"/>
        <w:ind w:firstLine="1666" w:firstLineChars="700"/>
        <w:outlineLvl w:val="0"/>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65" w:name="bookmark67"/>
      <w:bookmarkEnd w:id="65"/>
      <w:r>
        <w:rPr>
          <w:rFonts w:hint="eastAsia" w:ascii="宋体" w:hAnsi="宋体" w:eastAsia="宋体" w:cs="宋体"/>
          <w:b w:val="0"/>
          <w:bCs w:val="0"/>
          <w:color w:val="000000" w:themeColor="text1"/>
          <w:spacing w:val="14"/>
          <w:sz w:val="21"/>
          <w:szCs w:val="21"/>
          <w:highlight w:val="none"/>
          <w14:textFill>
            <w14:solidFill>
              <w14:schemeClr w14:val="tx1"/>
            </w14:solidFill>
          </w14:textFill>
        </w:rPr>
        <w:t>表</w:t>
      </w:r>
      <w:r>
        <w:rPr>
          <w:rFonts w:hint="eastAsia" w:ascii="宋体" w:hAnsi="宋体" w:eastAsia="宋体" w:cs="宋体"/>
          <w:b w:val="0"/>
          <w:bCs w:val="0"/>
          <w:color w:val="000000" w:themeColor="text1"/>
          <w:spacing w:val="-2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4"/>
          <w:position w:val="-2"/>
          <w:sz w:val="21"/>
          <w:szCs w:val="21"/>
          <w:highlight w:val="none"/>
          <w14:textFill>
            <w14:solidFill>
              <w14:schemeClr w14:val="tx1"/>
            </w14:solidFill>
          </w14:textFill>
        </w:rPr>
        <w:t xml:space="preserve">B.2   </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固体原料的有害物质限量</w:t>
      </w:r>
      <w:r>
        <w:rPr>
          <w:rFonts w:hint="eastAsia" w:ascii="宋体" w:hAnsi="宋体" w:eastAsia="宋体" w:cs="宋体"/>
          <w:b w:val="0"/>
          <w:bCs w:val="0"/>
          <w:color w:val="000000" w:themeColor="text1"/>
          <w:spacing w:val="16"/>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pacing w:val="16"/>
          <w:sz w:val="21"/>
          <w:szCs w:val="21"/>
          <w:highlight w:val="none"/>
          <w:lang w:val="en-US" w:eastAsia="zh-CN"/>
          <w14:textFill>
            <w14:solidFill>
              <w14:schemeClr w14:val="tx1"/>
            </w14:solidFill>
          </w14:textFill>
        </w:rPr>
        <w:t>GB/T43564-2023</w:t>
      </w:r>
      <w:r>
        <w:rPr>
          <w:rFonts w:hint="eastAsia" w:ascii="宋体" w:hAnsi="宋体" w:eastAsia="宋体" w:cs="宋体"/>
          <w:b w:val="0"/>
          <w:bCs w:val="0"/>
          <w:color w:val="000000" w:themeColor="text1"/>
          <w:spacing w:val="16"/>
          <w:sz w:val="21"/>
          <w:szCs w:val="21"/>
          <w:highlight w:val="none"/>
          <w:lang w:eastAsia="zh-CN"/>
          <w14:textFill>
            <w14:solidFill>
              <w14:schemeClr w14:val="tx1"/>
            </w14:solidFill>
          </w14:textFill>
        </w:rPr>
        <w:t>）</w:t>
      </w:r>
    </w:p>
    <w:p w14:paraId="61E0AB2F">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bl>
      <w:tblPr>
        <w:tblStyle w:val="123"/>
        <w:tblW w:w="9222" w:type="dxa"/>
        <w:tblInd w:w="6"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809"/>
        <w:gridCol w:w="6307"/>
        <w:gridCol w:w="1106"/>
      </w:tblGrid>
      <w:tr w14:paraId="50CABDD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2" w:hRule="atLeast"/>
        </w:trPr>
        <w:tc>
          <w:tcPr>
            <w:tcW w:w="8116" w:type="dxa"/>
            <w:gridSpan w:val="2"/>
            <w:tcBorders>
              <w:top w:val="single" w:color="231F20" w:sz="6" w:space="0"/>
              <w:left w:val="single" w:color="231F20" w:sz="6" w:space="0"/>
              <w:bottom w:val="single" w:color="231F20" w:sz="6" w:space="0"/>
            </w:tcBorders>
            <w:vAlign w:val="top"/>
          </w:tcPr>
          <w:p w14:paraId="2BF3CC85">
            <w:pPr>
              <w:pStyle w:val="122"/>
              <w:spacing w:before="91" w:line="240" w:lineRule="auto"/>
              <w:ind w:left="3793"/>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项</w:t>
            </w:r>
            <w:r>
              <w:rPr>
                <w:rFonts w:hint="eastAsia" w:ascii="宋体" w:hAnsi="宋体" w:eastAsia="宋体" w:cs="宋体"/>
                <w:b w:val="0"/>
                <w:bCs w:val="0"/>
                <w:color w:val="000000" w:themeColor="text1"/>
                <w:spacing w:val="10"/>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目</w:t>
            </w:r>
          </w:p>
        </w:tc>
        <w:tc>
          <w:tcPr>
            <w:tcW w:w="1106" w:type="dxa"/>
            <w:tcBorders>
              <w:top w:val="single" w:color="231F20" w:sz="6" w:space="0"/>
              <w:bottom w:val="single" w:color="231F20" w:sz="6" w:space="0"/>
              <w:right w:val="single" w:color="231F20" w:sz="6" w:space="0"/>
            </w:tcBorders>
            <w:vAlign w:val="top"/>
          </w:tcPr>
          <w:p w14:paraId="5606054B">
            <w:pPr>
              <w:pStyle w:val="122"/>
              <w:spacing w:before="87" w:line="240" w:lineRule="auto"/>
              <w:ind w:left="292"/>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
                <w:sz w:val="21"/>
                <w:szCs w:val="21"/>
                <w:highlight w:val="none"/>
                <w14:textFill>
                  <w14:solidFill>
                    <w14:schemeClr w14:val="tx1"/>
                  </w14:solidFill>
                </w14:textFill>
              </w:rPr>
              <w:t>要    求</w:t>
            </w:r>
          </w:p>
        </w:tc>
      </w:tr>
      <w:tr w14:paraId="05275FC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1809" w:type="dxa"/>
            <w:vMerge w:val="restart"/>
            <w:tcBorders>
              <w:top w:val="single" w:color="231F20" w:sz="6" w:space="0"/>
              <w:left w:val="single" w:color="231F20" w:sz="6" w:space="0"/>
              <w:bottom w:val="nil"/>
            </w:tcBorders>
            <w:vAlign w:val="top"/>
          </w:tcPr>
          <w:p w14:paraId="628D114E">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1AAEEE90">
            <w:pPr>
              <w:pStyle w:val="122"/>
              <w:spacing w:before="69" w:line="240" w:lineRule="auto"/>
              <w:rPr>
                <w:rFonts w:hint="eastAsia" w:ascii="宋体" w:hAnsi="宋体" w:eastAsia="宋体" w:cs="宋体"/>
                <w:b w:val="0"/>
                <w:bCs w:val="0"/>
                <w:color w:val="000000" w:themeColor="text1"/>
                <w:spacing w:val="17"/>
                <w:sz w:val="21"/>
                <w:szCs w:val="21"/>
                <w:highlight w:val="none"/>
                <w14:textFill>
                  <w14:solidFill>
                    <w14:schemeClr w14:val="tx1"/>
                  </w14:solidFill>
                </w14:textFill>
              </w:rPr>
            </w:pPr>
          </w:p>
          <w:p w14:paraId="5E4C24A6">
            <w:pPr>
              <w:pStyle w:val="122"/>
              <w:spacing w:before="69"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sz w:val="21"/>
                <w:szCs w:val="21"/>
                <w:highlight w:val="none"/>
                <w14:textFill>
                  <w14:solidFill>
                    <w14:schemeClr w14:val="tx1"/>
                  </w14:solidFill>
                </w14:textFill>
              </w:rPr>
              <w:t>有害物质含量</w:t>
            </w:r>
          </w:p>
        </w:tc>
        <w:tc>
          <w:tcPr>
            <w:tcW w:w="6307" w:type="dxa"/>
            <w:tcBorders>
              <w:top w:val="single" w:color="231F20" w:sz="6" w:space="0"/>
            </w:tcBorders>
            <w:vAlign w:val="top"/>
          </w:tcPr>
          <w:p w14:paraId="41F45CE5">
            <w:pPr>
              <w:pStyle w:val="122"/>
              <w:spacing w:before="80"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邻苯二甲酸酯类化合物(</w:t>
            </w:r>
            <w:r>
              <w:rPr>
                <w:rFonts w:hint="eastAsia" w:ascii="宋体" w:hAnsi="宋体" w:eastAsia="宋体" w:cs="宋体"/>
                <w:b w:val="0"/>
                <w:bCs w:val="0"/>
                <w:color w:val="000000" w:themeColor="text1"/>
                <w:sz w:val="21"/>
                <w:szCs w:val="21"/>
                <w:highlight w:val="none"/>
                <w14:textFill>
                  <w14:solidFill>
                    <w14:schemeClr w14:val="tx1"/>
                  </w14:solidFill>
                </w14:textFill>
              </w:rPr>
              <w:t>DBP</w:t>
            </w:r>
            <w:r>
              <w:rPr>
                <w:rFonts w:hint="eastAsia" w:ascii="宋体" w:hAnsi="宋体" w:eastAsia="宋体" w:cs="宋体"/>
                <w:b w:val="0"/>
                <w:bCs w:val="0"/>
                <w:color w:val="000000" w:themeColor="text1"/>
                <w:spacing w:val="18"/>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position w:val="-1"/>
                <w:sz w:val="21"/>
                <w:szCs w:val="21"/>
                <w:highlight w:val="none"/>
                <w14:textFill>
                  <w14:solidFill>
                    <w14:schemeClr w14:val="tx1"/>
                  </w14:solidFill>
                </w14:textFill>
              </w:rPr>
              <w:t>BBP</w:t>
            </w:r>
            <w:r>
              <w:rPr>
                <w:rFonts w:hint="eastAsia" w:ascii="宋体" w:hAnsi="宋体" w:eastAsia="宋体" w:cs="宋体"/>
                <w:b w:val="0"/>
                <w:bCs w:val="0"/>
                <w:color w:val="000000" w:themeColor="text1"/>
                <w:spacing w:val="18"/>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DEHP</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)总和/(g/</w:t>
            </w:r>
            <w:r>
              <w:rPr>
                <w:rFonts w:hint="eastAsia" w:ascii="宋体" w:hAnsi="宋体" w:eastAsia="宋体" w:cs="宋体"/>
                <w:b w:val="0"/>
                <w:bCs w:val="0"/>
                <w:color w:val="000000" w:themeColor="text1"/>
                <w:sz w:val="21"/>
                <w:szCs w:val="21"/>
                <w:highlight w:val="none"/>
                <w14:textFill>
                  <w14:solidFill>
                    <w14:schemeClr w14:val="tx1"/>
                  </w14:solidFill>
                </w14:textFill>
              </w:rPr>
              <w:t>kg</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w:t>
            </w:r>
          </w:p>
        </w:tc>
        <w:tc>
          <w:tcPr>
            <w:tcW w:w="1106" w:type="dxa"/>
            <w:tcBorders>
              <w:top w:val="single" w:color="231F20" w:sz="6" w:space="0"/>
              <w:right w:val="single" w:color="231F20" w:sz="6" w:space="0"/>
            </w:tcBorders>
            <w:vAlign w:val="top"/>
          </w:tcPr>
          <w:p w14:paraId="76E0A6E2">
            <w:pPr>
              <w:pStyle w:val="122"/>
              <w:spacing w:before="85" w:line="240" w:lineRule="auto"/>
              <w:ind w:left="356"/>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≤1.</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0</w:t>
            </w:r>
          </w:p>
        </w:tc>
      </w:tr>
      <w:tr w14:paraId="21258F7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1809" w:type="dxa"/>
            <w:vMerge w:val="continue"/>
            <w:tcBorders>
              <w:top w:val="nil"/>
              <w:left w:val="single" w:color="231F20" w:sz="6" w:space="0"/>
              <w:bottom w:val="nil"/>
            </w:tcBorders>
            <w:vAlign w:val="top"/>
          </w:tcPr>
          <w:p w14:paraId="14841068">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307" w:type="dxa"/>
            <w:vAlign w:val="top"/>
          </w:tcPr>
          <w:p w14:paraId="616AB636">
            <w:pPr>
              <w:pStyle w:val="122"/>
              <w:spacing w:before="91"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6"/>
                <w:sz w:val="21"/>
                <w:szCs w:val="21"/>
                <w:highlight w:val="none"/>
                <w14:textFill>
                  <w14:solidFill>
                    <w14:schemeClr w14:val="tx1"/>
                  </w14:solidFill>
                </w14:textFill>
              </w:rPr>
              <w:t>邻苯二甲酸酯类化合物(</w:t>
            </w:r>
            <w:r>
              <w:rPr>
                <w:rFonts w:hint="eastAsia" w:ascii="宋体" w:hAnsi="宋体" w:eastAsia="宋体" w:cs="宋体"/>
                <w:b w:val="0"/>
                <w:bCs w:val="0"/>
                <w:color w:val="000000" w:themeColor="text1"/>
                <w:sz w:val="21"/>
                <w:szCs w:val="21"/>
                <w:highlight w:val="none"/>
                <w14:textFill>
                  <w14:solidFill>
                    <w14:schemeClr w14:val="tx1"/>
                  </w14:solidFill>
                </w14:textFill>
              </w:rPr>
              <w:t>DNOP</w:t>
            </w:r>
            <w:r>
              <w:rPr>
                <w:rFonts w:hint="eastAsia" w:ascii="宋体" w:hAnsi="宋体" w:eastAsia="宋体" w:cs="宋体"/>
                <w:b w:val="0"/>
                <w:bCs w:val="0"/>
                <w:color w:val="000000" w:themeColor="text1"/>
                <w:spacing w:val="16"/>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position w:val="-1"/>
                <w:sz w:val="21"/>
                <w:szCs w:val="21"/>
                <w:highlight w:val="none"/>
                <w14:textFill>
                  <w14:solidFill>
                    <w14:schemeClr w14:val="tx1"/>
                  </w14:solidFill>
                </w14:textFill>
              </w:rPr>
              <w:t>DINP</w:t>
            </w:r>
            <w:r>
              <w:rPr>
                <w:rFonts w:hint="eastAsia" w:ascii="宋体" w:hAnsi="宋体" w:eastAsia="宋体" w:cs="宋体"/>
                <w:b w:val="0"/>
                <w:bCs w:val="0"/>
                <w:color w:val="000000" w:themeColor="text1"/>
                <w:spacing w:val="16"/>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DIDP</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)总和/(g/</w:t>
            </w:r>
            <w:r>
              <w:rPr>
                <w:rFonts w:hint="eastAsia" w:ascii="宋体" w:hAnsi="宋体" w:eastAsia="宋体" w:cs="宋体"/>
                <w:b w:val="0"/>
                <w:bCs w:val="0"/>
                <w:color w:val="000000" w:themeColor="text1"/>
                <w:sz w:val="21"/>
                <w:szCs w:val="21"/>
                <w:highlight w:val="none"/>
                <w14:textFill>
                  <w14:solidFill>
                    <w14:schemeClr w14:val="tx1"/>
                  </w14:solidFill>
                </w14:textFill>
              </w:rPr>
              <w:t>kg</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w:t>
            </w:r>
          </w:p>
        </w:tc>
        <w:tc>
          <w:tcPr>
            <w:tcW w:w="1106" w:type="dxa"/>
            <w:tcBorders>
              <w:right w:val="single" w:color="231F20" w:sz="6" w:space="0"/>
            </w:tcBorders>
            <w:vAlign w:val="top"/>
          </w:tcPr>
          <w:p w14:paraId="64465D29">
            <w:pPr>
              <w:pStyle w:val="122"/>
              <w:spacing w:before="96" w:line="240" w:lineRule="auto"/>
              <w:ind w:left="356"/>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≤1.</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0</w:t>
            </w:r>
          </w:p>
        </w:tc>
      </w:tr>
      <w:tr w14:paraId="7DFEB8A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1809" w:type="dxa"/>
            <w:vMerge w:val="continue"/>
            <w:tcBorders>
              <w:top w:val="nil"/>
              <w:left w:val="single" w:color="231F20" w:sz="6" w:space="0"/>
              <w:bottom w:val="single" w:color="auto" w:sz="4" w:space="0"/>
            </w:tcBorders>
            <w:vAlign w:val="top"/>
          </w:tcPr>
          <w:p w14:paraId="39DFFC8E">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307" w:type="dxa"/>
            <w:tcBorders>
              <w:bottom w:val="single" w:color="auto" w:sz="4" w:space="0"/>
            </w:tcBorders>
            <w:vAlign w:val="top"/>
          </w:tcPr>
          <w:p w14:paraId="551B4533">
            <w:pPr>
              <w:pStyle w:val="122"/>
              <w:spacing w:before="91"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position w:val="-1"/>
                <w:sz w:val="21"/>
                <w:szCs w:val="21"/>
                <w:highlight w:val="none"/>
                <w14:textFill>
                  <w14:solidFill>
                    <w14:schemeClr w14:val="tx1"/>
                  </w14:solidFill>
                </w14:textFill>
              </w:rPr>
              <w:t>3</w:t>
            </w:r>
            <w:r>
              <w:rPr>
                <w:rFonts w:hint="eastAsia" w:ascii="宋体" w:hAnsi="宋体" w:eastAsia="宋体" w:cs="宋体"/>
                <w:b w:val="0"/>
                <w:bCs w:val="0"/>
                <w:color w:val="000000" w:themeColor="text1"/>
                <w:spacing w:val="17"/>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7"/>
                <w:position w:val="-1"/>
                <w:sz w:val="21"/>
                <w:szCs w:val="21"/>
                <w:highlight w:val="none"/>
                <w14:textFill>
                  <w14:solidFill>
                    <w14:schemeClr w14:val="tx1"/>
                  </w14:solidFill>
                </w14:textFill>
              </w:rPr>
              <w:t>3'</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-二氯-4</w:t>
            </w:r>
            <w:r>
              <w:rPr>
                <w:rFonts w:hint="eastAsia" w:ascii="宋体" w:hAnsi="宋体" w:eastAsia="宋体" w:cs="宋体"/>
                <w:b w:val="0"/>
                <w:bCs w:val="0"/>
                <w:color w:val="000000" w:themeColor="text1"/>
                <w:spacing w:val="17"/>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7"/>
                <w:position w:val="-1"/>
                <w:sz w:val="21"/>
                <w:szCs w:val="21"/>
                <w:highlight w:val="none"/>
                <w14:textFill>
                  <w14:solidFill>
                    <w14:schemeClr w14:val="tx1"/>
                  </w14:solidFill>
                </w14:textFill>
              </w:rPr>
              <w:t>4'</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-二氨基二苯基甲烷(</w:t>
            </w:r>
            <w:r>
              <w:rPr>
                <w:rFonts w:hint="eastAsia" w:ascii="宋体" w:hAnsi="宋体" w:eastAsia="宋体" w:cs="宋体"/>
                <w:b w:val="0"/>
                <w:bCs w:val="0"/>
                <w:color w:val="000000" w:themeColor="text1"/>
                <w:sz w:val="21"/>
                <w:szCs w:val="21"/>
                <w:highlight w:val="none"/>
                <w14:textFill>
                  <w14:solidFill>
                    <w14:schemeClr w14:val="tx1"/>
                  </w14:solidFill>
                </w14:textFill>
              </w:rPr>
              <w:t>MOCA</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7"/>
                <w:position w:val="6"/>
                <w:sz w:val="21"/>
                <w:szCs w:val="21"/>
                <w:highlight w:val="none"/>
                <w14:textFill>
                  <w14:solidFill>
                    <w14:schemeClr w14:val="tx1"/>
                  </w14:solidFill>
                </w14:textFill>
              </w:rPr>
              <w:t>a</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/(g/</w:t>
            </w:r>
            <w:r>
              <w:rPr>
                <w:rFonts w:hint="eastAsia" w:ascii="宋体" w:hAnsi="宋体" w:eastAsia="宋体" w:cs="宋体"/>
                <w:b w:val="0"/>
                <w:bCs w:val="0"/>
                <w:color w:val="000000" w:themeColor="text1"/>
                <w:sz w:val="21"/>
                <w:szCs w:val="21"/>
                <w:highlight w:val="none"/>
                <w14:textFill>
                  <w14:solidFill>
                    <w14:schemeClr w14:val="tx1"/>
                  </w14:solidFill>
                </w14:textFill>
              </w:rPr>
              <w:t>kg</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w:t>
            </w:r>
          </w:p>
        </w:tc>
        <w:tc>
          <w:tcPr>
            <w:tcW w:w="1106" w:type="dxa"/>
            <w:tcBorders>
              <w:right w:val="single" w:color="231F20" w:sz="6" w:space="0"/>
            </w:tcBorders>
            <w:vAlign w:val="top"/>
          </w:tcPr>
          <w:p w14:paraId="2EF0A6C7">
            <w:pPr>
              <w:pStyle w:val="122"/>
              <w:spacing w:before="98" w:line="240" w:lineRule="auto"/>
              <w:ind w:left="356"/>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5</w:t>
            </w:r>
          </w:p>
        </w:tc>
      </w:tr>
      <w:tr w14:paraId="0DC8267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1809" w:type="dxa"/>
            <w:vMerge w:val="restart"/>
            <w:tcBorders>
              <w:top w:val="single" w:color="auto" w:sz="4" w:space="0"/>
              <w:left w:val="single" w:color="auto" w:sz="4" w:space="0"/>
              <w:bottom w:val="single" w:color="auto" w:sz="4" w:space="0"/>
              <w:right w:val="single" w:color="auto" w:sz="4" w:space="0"/>
            </w:tcBorders>
            <w:vAlign w:val="top"/>
          </w:tcPr>
          <w:p w14:paraId="2D769A9C">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1FFC540B">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4691012D">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3E410622">
            <w:pPr>
              <w:pStyle w:val="122"/>
              <w:spacing w:before="69" w:line="240" w:lineRule="auto"/>
              <w:ind w:left="234"/>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有害物质释放量</w:t>
            </w:r>
            <w:r>
              <w:rPr>
                <w:rFonts w:hint="eastAsia" w:ascii="宋体" w:hAnsi="宋体" w:eastAsia="宋体" w:cs="宋体"/>
                <w:b w:val="0"/>
                <w:bCs w:val="0"/>
                <w:color w:val="000000" w:themeColor="text1"/>
                <w:spacing w:val="18"/>
                <w:position w:val="5"/>
                <w:sz w:val="21"/>
                <w:szCs w:val="21"/>
                <w:highlight w:val="none"/>
                <w14:textFill>
                  <w14:solidFill>
                    <w14:schemeClr w14:val="tx1"/>
                  </w14:solidFill>
                </w14:textFill>
              </w:rPr>
              <w:t>b</w:t>
            </w:r>
          </w:p>
        </w:tc>
        <w:tc>
          <w:tcPr>
            <w:tcW w:w="6307" w:type="dxa"/>
            <w:tcBorders>
              <w:top w:val="single" w:color="auto" w:sz="4" w:space="0"/>
              <w:left w:val="single" w:color="auto" w:sz="4" w:space="0"/>
              <w:bottom w:val="single" w:color="auto" w:sz="4" w:space="0"/>
              <w:right w:val="single" w:color="auto" w:sz="4" w:space="0"/>
            </w:tcBorders>
            <w:vAlign w:val="top"/>
          </w:tcPr>
          <w:p w14:paraId="0C40190B">
            <w:pPr>
              <w:pStyle w:val="122"/>
              <w:spacing w:before="99"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4"/>
                <w:sz w:val="21"/>
                <w:szCs w:val="21"/>
                <w:highlight w:val="none"/>
                <w14:textFill>
                  <w14:solidFill>
                    <w14:schemeClr w14:val="tx1"/>
                  </w14:solidFill>
                </w14:textFill>
              </w:rPr>
              <w:t>总挥发性有机化合物(</w:t>
            </w:r>
            <w:r>
              <w:rPr>
                <w:rFonts w:hint="eastAsia" w:ascii="宋体" w:hAnsi="宋体" w:eastAsia="宋体" w:cs="宋体"/>
                <w:b w:val="0"/>
                <w:bCs w:val="0"/>
                <w:color w:val="000000" w:themeColor="text1"/>
                <w:sz w:val="21"/>
                <w:szCs w:val="21"/>
                <w:highlight w:val="none"/>
                <w14:textFill>
                  <w14:solidFill>
                    <w14:schemeClr w14:val="tx1"/>
                  </w14:solidFill>
                </w14:textFill>
              </w:rPr>
              <w:t>TVOC</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mg</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24"/>
                <w:position w:val="-1"/>
                <w:sz w:val="21"/>
                <w:szCs w:val="21"/>
                <w:highlight w:val="none"/>
                <w14:textFill>
                  <w14:solidFill>
                    <w14:schemeClr w14:val="tx1"/>
                  </w14:solidFill>
                </w14:textFill>
              </w:rPr>
              <w:t>m</w:t>
            </w:r>
            <w:r>
              <w:rPr>
                <w:rFonts w:hint="eastAsia" w:ascii="宋体" w:hAnsi="宋体" w:eastAsia="宋体" w:cs="宋体"/>
                <w:b w:val="0"/>
                <w:bCs w:val="0"/>
                <w:color w:val="000000" w:themeColor="text1"/>
                <w:spacing w:val="24"/>
                <w:position w:val="5"/>
                <w:sz w:val="21"/>
                <w:szCs w:val="21"/>
                <w:highlight w:val="none"/>
                <w14:textFill>
                  <w14:solidFill>
                    <w14:schemeClr w14:val="tx1"/>
                  </w14:solidFill>
                </w14:textFill>
              </w:rPr>
              <w:t>2</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·h)]</w:t>
            </w:r>
          </w:p>
        </w:tc>
        <w:tc>
          <w:tcPr>
            <w:tcW w:w="1106" w:type="dxa"/>
            <w:tcBorders>
              <w:left w:val="single" w:color="auto" w:sz="4" w:space="0"/>
              <w:right w:val="single" w:color="231F20" w:sz="6" w:space="0"/>
            </w:tcBorders>
            <w:vAlign w:val="top"/>
          </w:tcPr>
          <w:p w14:paraId="16DF8B3E">
            <w:pPr>
              <w:pStyle w:val="122"/>
              <w:spacing w:before="99" w:line="240" w:lineRule="auto"/>
              <w:ind w:left="356"/>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≤5.</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0</w:t>
            </w:r>
          </w:p>
        </w:tc>
      </w:tr>
      <w:tr w14:paraId="7B355E2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1809" w:type="dxa"/>
            <w:vMerge w:val="continue"/>
            <w:tcBorders>
              <w:top w:val="single" w:color="auto" w:sz="4" w:space="0"/>
              <w:left w:val="single" w:color="auto" w:sz="4" w:space="0"/>
              <w:bottom w:val="single" w:color="auto" w:sz="4" w:space="0"/>
              <w:right w:val="single" w:color="auto" w:sz="4" w:space="0"/>
            </w:tcBorders>
            <w:vAlign w:val="top"/>
          </w:tcPr>
          <w:p w14:paraId="438A98AD">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307" w:type="dxa"/>
            <w:tcBorders>
              <w:top w:val="single" w:color="auto" w:sz="4" w:space="0"/>
              <w:left w:val="single" w:color="auto" w:sz="4" w:space="0"/>
              <w:bottom w:val="single" w:color="auto" w:sz="4" w:space="0"/>
              <w:right w:val="single" w:color="auto" w:sz="4" w:space="0"/>
            </w:tcBorders>
            <w:vAlign w:val="top"/>
          </w:tcPr>
          <w:p w14:paraId="70971963">
            <w:pPr>
              <w:pStyle w:val="122"/>
              <w:spacing w:before="103"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甲醛/[</w:t>
            </w:r>
            <w:r>
              <w:rPr>
                <w:rFonts w:hint="eastAsia" w:ascii="宋体" w:hAnsi="宋体" w:eastAsia="宋体" w:cs="宋体"/>
                <w:b w:val="0"/>
                <w:bCs w:val="0"/>
                <w:color w:val="000000" w:themeColor="text1"/>
                <w:sz w:val="21"/>
                <w:szCs w:val="21"/>
                <w:highlight w:val="none"/>
                <w14:textFill>
                  <w14:solidFill>
                    <w14:schemeClr w14:val="tx1"/>
                  </w14:solidFill>
                </w14:textFill>
              </w:rPr>
              <w:t>mg</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8"/>
                <w:position w:val="-2"/>
                <w:sz w:val="21"/>
                <w:szCs w:val="21"/>
                <w:highlight w:val="none"/>
                <w14:textFill>
                  <w14:solidFill>
                    <w14:schemeClr w14:val="tx1"/>
                  </w14:solidFill>
                </w14:textFill>
              </w:rPr>
              <w:t>m</w:t>
            </w:r>
            <w:r>
              <w:rPr>
                <w:rFonts w:hint="eastAsia" w:ascii="宋体" w:hAnsi="宋体" w:eastAsia="宋体" w:cs="宋体"/>
                <w:b w:val="0"/>
                <w:bCs w:val="0"/>
                <w:color w:val="000000" w:themeColor="text1"/>
                <w:spacing w:val="18"/>
                <w:position w:val="5"/>
                <w:sz w:val="21"/>
                <w:szCs w:val="21"/>
                <w:highlight w:val="none"/>
                <w14:textFill>
                  <w14:solidFill>
                    <w14:schemeClr w14:val="tx1"/>
                  </w14:solidFill>
                </w14:textFill>
              </w:rPr>
              <w:t xml:space="preserve">2 </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h)]</w:t>
            </w:r>
          </w:p>
        </w:tc>
        <w:tc>
          <w:tcPr>
            <w:tcW w:w="1106" w:type="dxa"/>
            <w:tcBorders>
              <w:left w:val="single" w:color="auto" w:sz="4" w:space="0"/>
              <w:right w:val="single" w:color="231F20" w:sz="6" w:space="0"/>
            </w:tcBorders>
            <w:vAlign w:val="top"/>
          </w:tcPr>
          <w:p w14:paraId="68EC90B7">
            <w:pPr>
              <w:pStyle w:val="122"/>
              <w:spacing w:before="100" w:line="240" w:lineRule="auto"/>
              <w:ind w:left="356"/>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≤0.4</w:t>
            </w:r>
          </w:p>
        </w:tc>
      </w:tr>
      <w:tr w14:paraId="510F0A6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1809" w:type="dxa"/>
            <w:vMerge w:val="continue"/>
            <w:tcBorders>
              <w:top w:val="single" w:color="auto" w:sz="4" w:space="0"/>
              <w:left w:val="single" w:color="auto" w:sz="4" w:space="0"/>
              <w:bottom w:val="single" w:color="auto" w:sz="4" w:space="0"/>
              <w:right w:val="single" w:color="auto" w:sz="4" w:space="0"/>
            </w:tcBorders>
            <w:vAlign w:val="top"/>
          </w:tcPr>
          <w:p w14:paraId="177205B7">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307" w:type="dxa"/>
            <w:tcBorders>
              <w:top w:val="single" w:color="auto" w:sz="4" w:space="0"/>
              <w:left w:val="single" w:color="auto" w:sz="4" w:space="0"/>
              <w:bottom w:val="single" w:color="auto" w:sz="4" w:space="0"/>
              <w:right w:val="single" w:color="auto" w:sz="4" w:space="0"/>
            </w:tcBorders>
            <w:vAlign w:val="top"/>
          </w:tcPr>
          <w:p w14:paraId="01A97737">
            <w:pPr>
              <w:pStyle w:val="122"/>
              <w:spacing w:before="103"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9"/>
                <w:sz w:val="21"/>
                <w:szCs w:val="21"/>
                <w:highlight w:val="none"/>
                <w14:textFill>
                  <w14:solidFill>
                    <w14:schemeClr w14:val="tx1"/>
                  </w14:solidFill>
                </w14:textFill>
              </w:rPr>
              <w:t>苯/[</w:t>
            </w:r>
            <w:r>
              <w:rPr>
                <w:rFonts w:hint="eastAsia" w:ascii="宋体" w:hAnsi="宋体" w:eastAsia="宋体" w:cs="宋体"/>
                <w:b w:val="0"/>
                <w:bCs w:val="0"/>
                <w:color w:val="000000" w:themeColor="text1"/>
                <w:sz w:val="21"/>
                <w:szCs w:val="21"/>
                <w:highlight w:val="none"/>
                <w14:textFill>
                  <w14:solidFill>
                    <w14:schemeClr w14:val="tx1"/>
                  </w14:solidFill>
                </w14:textFill>
              </w:rPr>
              <w:t>mg</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9"/>
                <w:position w:val="-2"/>
                <w:sz w:val="21"/>
                <w:szCs w:val="21"/>
                <w:highlight w:val="none"/>
                <w14:textFill>
                  <w14:solidFill>
                    <w14:schemeClr w14:val="tx1"/>
                  </w14:solidFill>
                </w14:textFill>
              </w:rPr>
              <w:t>m</w:t>
            </w:r>
            <w:r>
              <w:rPr>
                <w:rFonts w:hint="eastAsia" w:ascii="宋体" w:hAnsi="宋体" w:eastAsia="宋体" w:cs="宋体"/>
                <w:b w:val="0"/>
                <w:bCs w:val="0"/>
                <w:color w:val="000000" w:themeColor="text1"/>
                <w:spacing w:val="19"/>
                <w:position w:val="5"/>
                <w:sz w:val="21"/>
                <w:szCs w:val="21"/>
                <w:highlight w:val="none"/>
                <w14:textFill>
                  <w14:solidFill>
                    <w14:schemeClr w14:val="tx1"/>
                  </w14:solidFill>
                </w14:textFill>
              </w:rPr>
              <w:t xml:space="preserve">2 </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h)]</w:t>
            </w:r>
          </w:p>
        </w:tc>
        <w:tc>
          <w:tcPr>
            <w:tcW w:w="1106" w:type="dxa"/>
            <w:tcBorders>
              <w:left w:val="single" w:color="auto" w:sz="4" w:space="0"/>
              <w:right w:val="single" w:color="231F20" w:sz="6" w:space="0"/>
            </w:tcBorders>
            <w:vAlign w:val="top"/>
          </w:tcPr>
          <w:p w14:paraId="4FBCD694">
            <w:pPr>
              <w:pStyle w:val="122"/>
              <w:spacing w:before="101" w:line="240" w:lineRule="auto"/>
              <w:ind w:left="356"/>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20"/>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1</w:t>
            </w:r>
          </w:p>
        </w:tc>
      </w:tr>
      <w:tr w14:paraId="4D82624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1809" w:type="dxa"/>
            <w:vMerge w:val="continue"/>
            <w:tcBorders>
              <w:top w:val="single" w:color="auto" w:sz="4" w:space="0"/>
              <w:left w:val="single" w:color="auto" w:sz="4" w:space="0"/>
              <w:bottom w:val="single" w:color="auto" w:sz="4" w:space="0"/>
              <w:right w:val="single" w:color="auto" w:sz="4" w:space="0"/>
            </w:tcBorders>
            <w:vAlign w:val="top"/>
          </w:tcPr>
          <w:p w14:paraId="0B59F6A3">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307" w:type="dxa"/>
            <w:tcBorders>
              <w:top w:val="single" w:color="auto" w:sz="4" w:space="0"/>
              <w:left w:val="single" w:color="auto" w:sz="4" w:space="0"/>
              <w:bottom w:val="single" w:color="auto" w:sz="4" w:space="0"/>
              <w:right w:val="single" w:color="auto" w:sz="4" w:space="0"/>
            </w:tcBorders>
            <w:vAlign w:val="top"/>
          </w:tcPr>
          <w:p w14:paraId="1643CC83">
            <w:pPr>
              <w:pStyle w:val="122"/>
              <w:spacing w:before="105"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4"/>
                <w:sz w:val="21"/>
                <w:szCs w:val="21"/>
                <w:highlight w:val="none"/>
                <w14:textFill>
                  <w14:solidFill>
                    <w14:schemeClr w14:val="tx1"/>
                  </w14:solidFill>
                </w14:textFill>
              </w:rPr>
              <w:t>甲苯</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、二甲苯和乙苯总和/[</w:t>
            </w:r>
            <w:r>
              <w:rPr>
                <w:rFonts w:hint="eastAsia" w:ascii="宋体" w:hAnsi="宋体" w:eastAsia="宋体" w:cs="宋体"/>
                <w:b w:val="0"/>
                <w:bCs w:val="0"/>
                <w:color w:val="000000" w:themeColor="text1"/>
                <w:sz w:val="21"/>
                <w:szCs w:val="21"/>
                <w:highlight w:val="none"/>
                <w14:textFill>
                  <w14:solidFill>
                    <w14:schemeClr w14:val="tx1"/>
                  </w14:solidFill>
                </w14:textFill>
              </w:rPr>
              <w:t>mg</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4"/>
                <w:position w:val="-2"/>
                <w:sz w:val="21"/>
                <w:szCs w:val="21"/>
                <w:highlight w:val="none"/>
                <w14:textFill>
                  <w14:solidFill>
                    <w14:schemeClr w14:val="tx1"/>
                  </w14:solidFill>
                </w14:textFill>
              </w:rPr>
              <w:t>m</w:t>
            </w:r>
            <w:r>
              <w:rPr>
                <w:rFonts w:hint="eastAsia" w:ascii="宋体" w:hAnsi="宋体" w:eastAsia="宋体" w:cs="宋体"/>
                <w:b w:val="0"/>
                <w:bCs w:val="0"/>
                <w:color w:val="000000" w:themeColor="text1"/>
                <w:spacing w:val="14"/>
                <w:position w:val="5"/>
                <w:sz w:val="21"/>
                <w:szCs w:val="21"/>
                <w:highlight w:val="none"/>
                <w14:textFill>
                  <w14:solidFill>
                    <w14:schemeClr w14:val="tx1"/>
                  </w14:solidFill>
                </w14:textFill>
              </w:rPr>
              <w:t>2</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27"/>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h)]</w:t>
            </w:r>
          </w:p>
        </w:tc>
        <w:tc>
          <w:tcPr>
            <w:tcW w:w="1106" w:type="dxa"/>
            <w:tcBorders>
              <w:left w:val="single" w:color="auto" w:sz="4" w:space="0"/>
              <w:right w:val="single" w:color="231F20" w:sz="6" w:space="0"/>
            </w:tcBorders>
            <w:vAlign w:val="top"/>
          </w:tcPr>
          <w:p w14:paraId="6DE72313">
            <w:pPr>
              <w:pStyle w:val="122"/>
              <w:spacing w:before="103" w:line="240" w:lineRule="auto"/>
              <w:ind w:left="356"/>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≤1.</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0</w:t>
            </w:r>
          </w:p>
        </w:tc>
      </w:tr>
      <w:tr w14:paraId="1CB7A93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1809" w:type="dxa"/>
            <w:vMerge w:val="continue"/>
            <w:tcBorders>
              <w:top w:val="single" w:color="auto" w:sz="4" w:space="0"/>
              <w:left w:val="single" w:color="auto" w:sz="4" w:space="0"/>
              <w:bottom w:val="single" w:color="auto" w:sz="4" w:space="0"/>
              <w:right w:val="single" w:color="auto" w:sz="4" w:space="0"/>
            </w:tcBorders>
            <w:vAlign w:val="top"/>
          </w:tcPr>
          <w:p w14:paraId="0A92C188">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6307" w:type="dxa"/>
            <w:tcBorders>
              <w:top w:val="single" w:color="auto" w:sz="4" w:space="0"/>
              <w:left w:val="single" w:color="auto" w:sz="4" w:space="0"/>
              <w:bottom w:val="single" w:color="auto" w:sz="4" w:space="0"/>
              <w:right w:val="single" w:color="auto" w:sz="4" w:space="0"/>
            </w:tcBorders>
            <w:vAlign w:val="top"/>
          </w:tcPr>
          <w:p w14:paraId="2AE33BAB">
            <w:pPr>
              <w:pStyle w:val="122"/>
              <w:spacing w:before="104"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9"/>
                <w:sz w:val="21"/>
                <w:szCs w:val="21"/>
                <w:highlight w:val="none"/>
                <w14:textFill>
                  <w14:solidFill>
                    <w14:schemeClr w14:val="tx1"/>
                  </w14:solidFill>
                </w14:textFill>
              </w:rPr>
              <w:t>二硫化碳/[</w:t>
            </w:r>
            <w:r>
              <w:rPr>
                <w:rFonts w:hint="eastAsia" w:ascii="宋体" w:hAnsi="宋体" w:eastAsia="宋体" w:cs="宋体"/>
                <w:b w:val="0"/>
                <w:bCs w:val="0"/>
                <w:color w:val="000000" w:themeColor="text1"/>
                <w:sz w:val="21"/>
                <w:szCs w:val="21"/>
                <w:highlight w:val="none"/>
                <w14:textFill>
                  <w14:solidFill>
                    <w14:schemeClr w14:val="tx1"/>
                  </w14:solidFill>
                </w14:textFill>
              </w:rPr>
              <w:t>mg</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9"/>
                <w:position w:val="-2"/>
                <w:sz w:val="21"/>
                <w:szCs w:val="21"/>
                <w:highlight w:val="none"/>
                <w14:textFill>
                  <w14:solidFill>
                    <w14:schemeClr w14:val="tx1"/>
                  </w14:solidFill>
                </w14:textFill>
              </w:rPr>
              <w:t>m</w:t>
            </w:r>
            <w:r>
              <w:rPr>
                <w:rFonts w:hint="eastAsia" w:ascii="宋体" w:hAnsi="宋体" w:eastAsia="宋体" w:cs="宋体"/>
                <w:b w:val="0"/>
                <w:bCs w:val="0"/>
                <w:color w:val="000000" w:themeColor="text1"/>
                <w:spacing w:val="19"/>
                <w:position w:val="5"/>
                <w:sz w:val="21"/>
                <w:szCs w:val="21"/>
                <w:highlight w:val="none"/>
                <w14:textFill>
                  <w14:solidFill>
                    <w14:schemeClr w14:val="tx1"/>
                  </w14:solidFill>
                </w14:textFill>
              </w:rPr>
              <w:t>2</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·h)]</w:t>
            </w:r>
          </w:p>
        </w:tc>
        <w:tc>
          <w:tcPr>
            <w:tcW w:w="1106" w:type="dxa"/>
            <w:tcBorders>
              <w:left w:val="single" w:color="auto" w:sz="4" w:space="0"/>
              <w:right w:val="single" w:color="231F20" w:sz="6" w:space="0"/>
            </w:tcBorders>
            <w:vAlign w:val="top"/>
          </w:tcPr>
          <w:p w14:paraId="36A4293F">
            <w:pPr>
              <w:pStyle w:val="122"/>
              <w:spacing w:before="104" w:line="240" w:lineRule="auto"/>
              <w:ind w:left="356"/>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≤4.</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0</w:t>
            </w:r>
          </w:p>
        </w:tc>
      </w:tr>
      <w:tr w14:paraId="10C21A9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1809" w:type="dxa"/>
            <w:tcBorders>
              <w:top w:val="single" w:color="auto" w:sz="4" w:space="0"/>
              <w:left w:val="single" w:color="auto" w:sz="4" w:space="0"/>
              <w:bottom w:val="single" w:color="auto" w:sz="4" w:space="0"/>
              <w:right w:val="single" w:color="auto" w:sz="4" w:space="0"/>
            </w:tcBorders>
            <w:vAlign w:val="top"/>
          </w:tcPr>
          <w:p w14:paraId="368ADF0A">
            <w:pPr>
              <w:pStyle w:val="122"/>
              <w:spacing w:before="106" w:line="240" w:lineRule="auto"/>
              <w:ind w:left="686"/>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6"/>
                <w:sz w:val="21"/>
                <w:szCs w:val="21"/>
                <w:highlight w:val="none"/>
                <w14:textFill>
                  <w14:solidFill>
                    <w14:schemeClr w14:val="tx1"/>
                  </w14:solidFill>
                </w14:textFill>
              </w:rPr>
              <w:t>气味</w:t>
            </w:r>
            <w:r>
              <w:rPr>
                <w:rFonts w:hint="eastAsia" w:ascii="宋体" w:hAnsi="宋体" w:eastAsia="宋体" w:cs="宋体"/>
                <w:b w:val="0"/>
                <w:bCs w:val="0"/>
                <w:color w:val="000000" w:themeColor="text1"/>
                <w:spacing w:val="16"/>
                <w:position w:val="5"/>
                <w:sz w:val="21"/>
                <w:szCs w:val="21"/>
                <w:highlight w:val="none"/>
                <w14:textFill>
                  <w14:solidFill>
                    <w14:schemeClr w14:val="tx1"/>
                  </w14:solidFill>
                </w14:textFill>
              </w:rPr>
              <w:t>b</w:t>
            </w:r>
          </w:p>
        </w:tc>
        <w:tc>
          <w:tcPr>
            <w:tcW w:w="6307" w:type="dxa"/>
            <w:tcBorders>
              <w:top w:val="single" w:color="auto" w:sz="4" w:space="0"/>
              <w:left w:val="single" w:color="auto" w:sz="4" w:space="0"/>
              <w:bottom w:val="single" w:color="auto" w:sz="4" w:space="0"/>
              <w:right w:val="single" w:color="auto" w:sz="4" w:space="0"/>
            </w:tcBorders>
            <w:vAlign w:val="top"/>
          </w:tcPr>
          <w:p w14:paraId="2980417C">
            <w:pPr>
              <w:pStyle w:val="122"/>
              <w:spacing w:before="102"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1"/>
                <w:sz w:val="21"/>
                <w:szCs w:val="21"/>
                <w:highlight w:val="none"/>
                <w14:textFill>
                  <w14:solidFill>
                    <w14:schemeClr w14:val="tx1"/>
                  </w14:solidFill>
                </w14:textFill>
              </w:rPr>
              <w:t>气味强度/级</w:t>
            </w:r>
          </w:p>
        </w:tc>
        <w:tc>
          <w:tcPr>
            <w:tcW w:w="1106" w:type="dxa"/>
            <w:tcBorders>
              <w:left w:val="single" w:color="auto" w:sz="4" w:space="0"/>
              <w:bottom w:val="single" w:color="231F20" w:sz="6" w:space="0"/>
              <w:right w:val="single" w:color="231F20" w:sz="6" w:space="0"/>
            </w:tcBorders>
            <w:vAlign w:val="top"/>
          </w:tcPr>
          <w:p w14:paraId="193B8F19">
            <w:pPr>
              <w:pStyle w:val="122"/>
              <w:spacing w:before="106" w:line="240" w:lineRule="auto"/>
              <w:ind w:left="428"/>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30"/>
                <w:w w:val="111"/>
                <w:sz w:val="21"/>
                <w:szCs w:val="21"/>
                <w:highlight w:val="none"/>
                <w14:textFill>
                  <w14:solidFill>
                    <w14:schemeClr w14:val="tx1"/>
                  </w14:solidFill>
                </w14:textFill>
              </w:rPr>
              <w:t>≤3</w:t>
            </w:r>
          </w:p>
        </w:tc>
      </w:tr>
      <w:tr w14:paraId="1B04B0A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2" w:hRule="atLeast"/>
        </w:trPr>
        <w:tc>
          <w:tcPr>
            <w:tcW w:w="9222" w:type="dxa"/>
            <w:gridSpan w:val="3"/>
            <w:tcBorders>
              <w:top w:val="single" w:color="auto" w:sz="4" w:space="0"/>
              <w:left w:val="single" w:color="auto" w:sz="4" w:space="0"/>
              <w:bottom w:val="single" w:color="auto" w:sz="4" w:space="0"/>
              <w:right w:val="single" w:color="auto" w:sz="4" w:space="0"/>
            </w:tcBorders>
            <w:vAlign w:val="top"/>
          </w:tcPr>
          <w:p w14:paraId="57F98A4B">
            <w:pPr>
              <w:pStyle w:val="122"/>
              <w:spacing w:before="132" w:line="240" w:lineRule="auto"/>
              <w:ind w:left="468"/>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6"/>
                <w:position w:val="5"/>
                <w:sz w:val="21"/>
                <w:szCs w:val="21"/>
                <w:highlight w:val="none"/>
                <w14:textFill>
                  <w14:solidFill>
                    <w14:schemeClr w14:val="tx1"/>
                  </w14:solidFill>
                </w14:textFill>
              </w:rPr>
              <w:t>a</w:t>
            </w:r>
            <w:r>
              <w:rPr>
                <w:rFonts w:hint="eastAsia" w:ascii="宋体" w:hAnsi="宋体" w:eastAsia="宋体" w:cs="宋体"/>
                <w:b w:val="0"/>
                <w:bCs w:val="0"/>
                <w:color w:val="000000" w:themeColor="text1"/>
                <w:spacing w:val="1"/>
                <w:position w:val="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仅聚氨酯类适用此项</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w:t>
            </w:r>
          </w:p>
          <w:p w14:paraId="226B34BB">
            <w:pPr>
              <w:pStyle w:val="122"/>
              <w:spacing w:before="80" w:line="240" w:lineRule="auto"/>
              <w:ind w:left="468"/>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0"/>
                <w:position w:val="5"/>
                <w:sz w:val="21"/>
                <w:szCs w:val="21"/>
                <w:highlight w:val="none"/>
                <w14:textFill>
                  <w14:solidFill>
                    <w14:schemeClr w14:val="tx1"/>
                  </w14:solidFill>
                </w14:textFill>
              </w:rPr>
              <w:t xml:space="preserve">b   </w:t>
            </w:r>
            <w:r>
              <w:rPr>
                <w:rFonts w:hint="eastAsia" w:ascii="宋体" w:hAnsi="宋体" w:eastAsia="宋体" w:cs="宋体"/>
                <w:b w:val="0"/>
                <w:bCs w:val="0"/>
                <w:color w:val="000000" w:themeColor="text1"/>
                <w:spacing w:val="20"/>
                <w:sz w:val="21"/>
                <w:szCs w:val="21"/>
                <w:highlight w:val="none"/>
                <w14:textFill>
                  <w14:solidFill>
                    <w14:schemeClr w14:val="tx1"/>
                  </w14:solidFill>
                </w14:textFill>
              </w:rPr>
              <w:t>底胶卷材(块材)和面胶层防滑颗粒适用于此项</w:t>
            </w:r>
            <w:r>
              <w:rPr>
                <w:rFonts w:hint="eastAsia" w:ascii="宋体" w:hAnsi="宋体" w:eastAsia="宋体" w:cs="宋体"/>
                <w:b w:val="0"/>
                <w:bCs w:val="0"/>
                <w:color w:val="000000" w:themeColor="text1"/>
                <w:spacing w:val="-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20"/>
                <w:sz w:val="21"/>
                <w:szCs w:val="21"/>
                <w:highlight w:val="none"/>
                <w14:textFill>
                  <w14:solidFill>
                    <w14:schemeClr w14:val="tx1"/>
                  </w14:solidFill>
                </w14:textFill>
              </w:rPr>
              <w:t>,预制型面</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层卷材(块材)不适用于此项</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w:t>
            </w:r>
          </w:p>
        </w:tc>
      </w:tr>
    </w:tbl>
    <w:p w14:paraId="064B64C1">
      <w:pPr>
        <w:numPr>
          <w:ilvl w:val="0"/>
          <w:numId w:val="0"/>
        </w:numPr>
        <w:spacing w:line="240" w:lineRule="auto"/>
        <w:ind w:leftChars="0"/>
        <w:rPr>
          <w:rFonts w:hint="eastAsia" w:ascii="宋体" w:hAnsi="宋体" w:eastAsia="宋体" w:cs="宋体"/>
          <w:b w:val="0"/>
          <w:bCs w:val="0"/>
          <w:color w:val="000000" w:themeColor="text1"/>
          <w:spacing w:val="12"/>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position w:val="1"/>
          <w:sz w:val="21"/>
          <w:szCs w:val="21"/>
          <w:highlight w:val="none"/>
          <w:lang w:val="en-US" w:eastAsia="zh-CN"/>
          <w14:textFill>
            <w14:solidFill>
              <w14:schemeClr w14:val="tx1"/>
            </w14:solidFill>
          </w14:textFill>
        </w:rPr>
        <w:t>9</w:t>
      </w:r>
      <w:r>
        <w:rPr>
          <w:rFonts w:hint="eastAsia" w:ascii="宋体" w:hAnsi="宋体" w:cs="宋体"/>
          <w:b w:val="0"/>
          <w:bCs w:val="0"/>
          <w:color w:val="000000" w:themeColor="text1"/>
          <w:spacing w:val="17"/>
          <w:position w:val="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7"/>
          <w:position w:val="1"/>
          <w:sz w:val="21"/>
          <w:szCs w:val="21"/>
          <w:highlight w:val="none"/>
          <w14:textFill>
            <w14:solidFill>
              <w14:schemeClr w14:val="tx1"/>
            </w14:solidFill>
          </w14:textFill>
        </w:rPr>
        <w:t>铺装用非固体原料选材</w:t>
      </w:r>
      <w:r>
        <w:rPr>
          <w:rFonts w:hint="eastAsia" w:ascii="宋体" w:hAnsi="宋体" w:eastAsia="宋体" w:cs="宋体"/>
          <w:b w:val="0"/>
          <w:bCs w:val="0"/>
          <w:color w:val="000000" w:themeColor="text1"/>
          <w:spacing w:val="12"/>
          <w:sz w:val="21"/>
          <w:szCs w:val="21"/>
          <w:highlight w:val="none"/>
          <w14:textFill>
            <w14:solidFill>
              <w14:schemeClr w14:val="tx1"/>
            </w14:solidFill>
          </w14:textFill>
        </w:rPr>
        <w:t>有害物质限量及气味要求</w:t>
      </w:r>
    </w:p>
    <w:p w14:paraId="32A94419">
      <w:pPr>
        <w:spacing w:before="178" w:line="240" w:lineRule="auto"/>
        <w:ind w:left="35" w:firstLine="402"/>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2"/>
          <w:sz w:val="21"/>
          <w:szCs w:val="21"/>
          <w:highlight w:val="none"/>
          <w:lang w:val="en-US" w:eastAsia="zh-CN"/>
          <w14:textFill>
            <w14:solidFill>
              <w14:schemeClr w14:val="tx1"/>
            </w14:solidFill>
          </w14:textFill>
        </w:rPr>
        <w:t>9.9.1</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 xml:space="preserve">合成材料田径场地面层中非固体原料有害物质限量除应满足 </w:t>
      </w:r>
      <w:r>
        <w:rPr>
          <w:rFonts w:hint="eastAsia" w:ascii="宋体" w:hAnsi="宋体" w:eastAsia="宋体" w:cs="宋体"/>
          <w:b w:val="0"/>
          <w:bCs w:val="0"/>
          <w:color w:val="000000" w:themeColor="text1"/>
          <w:position w:val="-2"/>
          <w:sz w:val="21"/>
          <w:szCs w:val="21"/>
          <w:highlight w:val="none"/>
          <w14:textFill>
            <w14:solidFill>
              <w14:schemeClr w14:val="tx1"/>
            </w14:solidFill>
          </w14:textFill>
        </w:rPr>
        <w:t xml:space="preserve">GB </w:t>
      </w:r>
      <w:r>
        <w:rPr>
          <w:rFonts w:hint="eastAsia" w:ascii="宋体" w:hAnsi="宋体" w:eastAsia="宋体" w:cs="宋体"/>
          <w:b w:val="0"/>
          <w:bCs w:val="0"/>
          <w:color w:val="000000" w:themeColor="text1"/>
          <w:spacing w:val="17"/>
          <w:position w:val="-2"/>
          <w:sz w:val="21"/>
          <w:szCs w:val="21"/>
          <w:highlight w:val="none"/>
          <w14:textFill>
            <w14:solidFill>
              <w14:schemeClr w14:val="tx1"/>
            </w14:solidFill>
          </w14:textFill>
        </w:rPr>
        <w:t>36246</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的规定外</w:t>
      </w:r>
      <w:r>
        <w:rPr>
          <w:rFonts w:hint="eastAsia" w:ascii="宋体" w:hAnsi="宋体" w:eastAsia="宋体" w:cs="宋体"/>
          <w:b w:val="0"/>
          <w:bCs w:val="0"/>
          <w:color w:val="000000" w:themeColor="text1"/>
          <w:spacing w:val="-8"/>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 xml:space="preserve">,还应符合表 </w:t>
      </w:r>
      <w:r>
        <w:rPr>
          <w:rFonts w:hint="eastAsia" w:ascii="宋体" w:hAnsi="宋体" w:eastAsia="宋体" w:cs="宋体"/>
          <w:b w:val="0"/>
          <w:bCs w:val="0"/>
          <w:color w:val="000000" w:themeColor="text1"/>
          <w:spacing w:val="17"/>
          <w:position w:val="-2"/>
          <w:sz w:val="21"/>
          <w:szCs w:val="21"/>
          <w:highlight w:val="none"/>
          <w14:textFill>
            <w14:solidFill>
              <w14:schemeClr w14:val="tx1"/>
            </w14:solidFill>
          </w14:textFill>
        </w:rPr>
        <w:t>C.</w:t>
      </w:r>
      <w:r>
        <w:rPr>
          <w:rFonts w:hint="eastAsia" w:ascii="宋体" w:hAnsi="宋体" w:eastAsia="宋体" w:cs="宋体"/>
          <w:b w:val="0"/>
          <w:bCs w:val="0"/>
          <w:color w:val="000000" w:themeColor="text1"/>
          <w:spacing w:val="-20"/>
          <w:position w:val="-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7"/>
          <w:position w:val="-2"/>
          <w:sz w:val="21"/>
          <w:szCs w:val="21"/>
          <w:highlight w:val="none"/>
          <w14:textFill>
            <w14:solidFill>
              <w14:schemeClr w14:val="tx1"/>
            </w14:solidFill>
          </w14:textFill>
        </w:rPr>
        <w:t>1</w:t>
      </w:r>
      <w:r>
        <w:rPr>
          <w:rFonts w:hint="eastAsia" w:ascii="宋体" w:hAnsi="宋体" w:eastAsia="宋体" w:cs="宋体"/>
          <w:b w:val="0"/>
          <w:bCs w:val="0"/>
          <w:color w:val="000000" w:themeColor="text1"/>
          <w:position w:val="-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5"/>
          <w:sz w:val="21"/>
          <w:szCs w:val="21"/>
          <w:highlight w:val="none"/>
          <w14:textFill>
            <w14:solidFill>
              <w14:schemeClr w14:val="tx1"/>
            </w14:solidFill>
          </w14:textFill>
        </w:rPr>
        <w:t>的规定</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5"/>
          <w:sz w:val="21"/>
          <w:szCs w:val="21"/>
          <w:highlight w:val="none"/>
          <w14:textFill>
            <w14:solidFill>
              <w14:schemeClr w14:val="tx1"/>
            </w14:solidFill>
          </w14:textFill>
        </w:rPr>
        <w:t>。</w:t>
      </w:r>
    </w:p>
    <w:p w14:paraId="34F991AC">
      <w:pPr>
        <w:spacing w:before="118" w:line="240" w:lineRule="auto"/>
        <w:ind w:firstLine="936" w:firstLineChars="400"/>
        <w:outlineLvl w:val="0"/>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66" w:name="bookmark68"/>
      <w:bookmarkEnd w:id="66"/>
      <w:r>
        <w:rPr>
          <w:rFonts w:hint="eastAsia" w:ascii="宋体" w:hAnsi="宋体" w:eastAsia="宋体" w:cs="宋体"/>
          <w:b w:val="0"/>
          <w:bCs w:val="0"/>
          <w:color w:val="000000" w:themeColor="text1"/>
          <w:spacing w:val="12"/>
          <w:sz w:val="21"/>
          <w:szCs w:val="21"/>
          <w:highlight w:val="none"/>
          <w14:textFill>
            <w14:solidFill>
              <w14:schemeClr w14:val="tx1"/>
            </w14:solidFill>
          </w14:textFill>
        </w:rPr>
        <w:t>表</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2"/>
          <w:position w:val="-2"/>
          <w:sz w:val="21"/>
          <w:szCs w:val="21"/>
          <w:highlight w:val="none"/>
          <w14:textFill>
            <w14:solidFill>
              <w14:schemeClr w14:val="tx1"/>
            </w14:solidFill>
          </w14:textFill>
        </w:rPr>
        <w:t>C.</w:t>
      </w:r>
      <w:r>
        <w:rPr>
          <w:rFonts w:hint="eastAsia" w:ascii="宋体" w:hAnsi="宋体" w:eastAsia="宋体" w:cs="宋体"/>
          <w:b w:val="0"/>
          <w:bCs w:val="0"/>
          <w:color w:val="000000" w:themeColor="text1"/>
          <w:spacing w:val="-9"/>
          <w:position w:val="-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2"/>
          <w:position w:val="-2"/>
          <w:sz w:val="21"/>
          <w:szCs w:val="21"/>
          <w:highlight w:val="none"/>
          <w14:textFill>
            <w14:solidFill>
              <w14:schemeClr w14:val="tx1"/>
            </w14:solidFill>
          </w14:textFill>
        </w:rPr>
        <w:t xml:space="preserve">1   </w:t>
      </w:r>
      <w:r>
        <w:rPr>
          <w:rFonts w:hint="eastAsia" w:ascii="宋体" w:hAnsi="宋体" w:eastAsia="宋体" w:cs="宋体"/>
          <w:b w:val="0"/>
          <w:bCs w:val="0"/>
          <w:color w:val="000000" w:themeColor="text1"/>
          <w:spacing w:val="12"/>
          <w:sz w:val="21"/>
          <w:szCs w:val="21"/>
          <w:highlight w:val="none"/>
          <w14:textFill>
            <w14:solidFill>
              <w14:schemeClr w14:val="tx1"/>
            </w14:solidFill>
          </w14:textFill>
        </w:rPr>
        <w:t>非固体原料有害物质限量及气味</w:t>
      </w:r>
      <w:r>
        <w:rPr>
          <w:rFonts w:hint="eastAsia" w:ascii="宋体" w:hAnsi="宋体" w:eastAsia="宋体" w:cs="宋体"/>
          <w:b w:val="0"/>
          <w:bCs w:val="0"/>
          <w:color w:val="000000" w:themeColor="text1"/>
          <w:spacing w:val="16"/>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pacing w:val="16"/>
          <w:sz w:val="21"/>
          <w:szCs w:val="21"/>
          <w:highlight w:val="none"/>
          <w:lang w:val="en-US" w:eastAsia="zh-CN"/>
          <w14:textFill>
            <w14:solidFill>
              <w14:schemeClr w14:val="tx1"/>
            </w14:solidFill>
          </w14:textFill>
        </w:rPr>
        <w:t>GB/T43564-2023</w:t>
      </w:r>
      <w:r>
        <w:rPr>
          <w:rFonts w:hint="eastAsia" w:ascii="宋体" w:hAnsi="宋体" w:eastAsia="宋体" w:cs="宋体"/>
          <w:b w:val="0"/>
          <w:bCs w:val="0"/>
          <w:color w:val="000000" w:themeColor="text1"/>
          <w:spacing w:val="16"/>
          <w:sz w:val="21"/>
          <w:szCs w:val="21"/>
          <w:highlight w:val="none"/>
          <w:lang w:eastAsia="zh-CN"/>
          <w14:textFill>
            <w14:solidFill>
              <w14:schemeClr w14:val="tx1"/>
            </w14:solidFill>
          </w14:textFill>
        </w:rPr>
        <w:t>）</w:t>
      </w:r>
    </w:p>
    <w:p w14:paraId="75934191">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bl>
      <w:tblPr>
        <w:tblStyle w:val="123"/>
        <w:tblW w:w="0" w:type="auto"/>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244"/>
        <w:gridCol w:w="5752"/>
        <w:gridCol w:w="1350"/>
      </w:tblGrid>
      <w:tr w14:paraId="15E6850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2" w:hRule="atLeast"/>
        </w:trPr>
        <w:tc>
          <w:tcPr>
            <w:tcW w:w="6996" w:type="dxa"/>
            <w:gridSpan w:val="2"/>
            <w:tcBorders>
              <w:top w:val="single" w:color="231F20" w:sz="6" w:space="0"/>
              <w:left w:val="single" w:color="231F20" w:sz="6" w:space="0"/>
              <w:bottom w:val="single" w:color="231F20" w:sz="6" w:space="0"/>
            </w:tcBorders>
            <w:vAlign w:val="top"/>
          </w:tcPr>
          <w:p w14:paraId="50A92B80">
            <w:pPr>
              <w:pStyle w:val="122"/>
              <w:spacing w:before="91" w:line="240" w:lineRule="auto"/>
              <w:ind w:left="3793"/>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项</w:t>
            </w:r>
            <w:r>
              <w:rPr>
                <w:rFonts w:hint="eastAsia" w:ascii="宋体" w:hAnsi="宋体" w:eastAsia="宋体" w:cs="宋体"/>
                <w:b w:val="0"/>
                <w:bCs w:val="0"/>
                <w:color w:val="000000" w:themeColor="text1"/>
                <w:spacing w:val="10"/>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目</w:t>
            </w:r>
          </w:p>
        </w:tc>
        <w:tc>
          <w:tcPr>
            <w:tcW w:w="1350" w:type="dxa"/>
            <w:tcBorders>
              <w:top w:val="single" w:color="231F20" w:sz="6" w:space="0"/>
              <w:bottom w:val="single" w:color="231F20" w:sz="6" w:space="0"/>
              <w:right w:val="single" w:color="231F20" w:sz="6" w:space="0"/>
            </w:tcBorders>
            <w:vAlign w:val="top"/>
          </w:tcPr>
          <w:p w14:paraId="4B06725D">
            <w:pPr>
              <w:pStyle w:val="122"/>
              <w:spacing w:before="87" w:line="240" w:lineRule="auto"/>
              <w:ind w:left="292"/>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
                <w:sz w:val="21"/>
                <w:szCs w:val="21"/>
                <w:highlight w:val="none"/>
                <w14:textFill>
                  <w14:solidFill>
                    <w14:schemeClr w14:val="tx1"/>
                  </w14:solidFill>
                </w14:textFill>
              </w:rPr>
              <w:t>要    求</w:t>
            </w:r>
          </w:p>
        </w:tc>
      </w:tr>
      <w:tr w14:paraId="61EC62B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1244" w:type="dxa"/>
            <w:vMerge w:val="restart"/>
            <w:tcBorders>
              <w:top w:val="single" w:color="231F20" w:sz="6" w:space="0"/>
              <w:left w:val="single" w:color="231F20" w:sz="6" w:space="0"/>
              <w:bottom w:val="nil"/>
            </w:tcBorders>
            <w:vAlign w:val="top"/>
          </w:tcPr>
          <w:p w14:paraId="510FB366">
            <w:pPr>
              <w:pStyle w:val="122"/>
              <w:spacing w:before="301" w:line="240" w:lineRule="auto"/>
              <w:ind w:left="273"/>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5"/>
                <w:sz w:val="21"/>
                <w:szCs w:val="21"/>
                <w:highlight w:val="none"/>
                <w14:textFill>
                  <w14:solidFill>
                    <w14:schemeClr w14:val="tx1"/>
                  </w14:solidFill>
                </w14:textFill>
              </w:rPr>
              <w:t>有害物质</w:t>
            </w:r>
          </w:p>
          <w:p w14:paraId="382A6255">
            <w:pPr>
              <w:pStyle w:val="122"/>
              <w:spacing w:before="79" w:line="240" w:lineRule="auto"/>
              <w:ind w:left="453"/>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1"/>
                <w:sz w:val="21"/>
                <w:szCs w:val="21"/>
                <w:highlight w:val="none"/>
                <w14:textFill>
                  <w14:solidFill>
                    <w14:schemeClr w14:val="tx1"/>
                  </w14:solidFill>
                </w14:textFill>
              </w:rPr>
              <w:t>含量</w:t>
            </w:r>
          </w:p>
        </w:tc>
        <w:tc>
          <w:tcPr>
            <w:tcW w:w="5752" w:type="dxa"/>
            <w:tcBorders>
              <w:top w:val="single" w:color="231F20" w:sz="6" w:space="0"/>
            </w:tcBorders>
            <w:vAlign w:val="top"/>
          </w:tcPr>
          <w:p w14:paraId="054B973A">
            <w:pPr>
              <w:pStyle w:val="122"/>
              <w:spacing w:before="79"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sz w:val="21"/>
                <w:szCs w:val="21"/>
                <w:highlight w:val="none"/>
                <w14:textFill>
                  <w14:solidFill>
                    <w14:schemeClr w14:val="tx1"/>
                  </w14:solidFill>
                </w14:textFill>
              </w:rPr>
              <w:t>短链氯化石蜡(C</w:t>
            </w:r>
            <w:r>
              <w:rPr>
                <w:rFonts w:hint="eastAsia" w:ascii="宋体" w:hAnsi="宋体" w:eastAsia="宋体" w:cs="宋体"/>
                <w:b w:val="0"/>
                <w:bCs w:val="0"/>
                <w:color w:val="000000" w:themeColor="text1"/>
                <w:spacing w:val="17"/>
                <w:position w:val="-2"/>
                <w:sz w:val="21"/>
                <w:szCs w:val="21"/>
                <w:highlight w:val="none"/>
                <w14:textFill>
                  <w14:solidFill>
                    <w14:schemeClr w14:val="tx1"/>
                  </w14:solidFill>
                </w14:textFill>
              </w:rPr>
              <w:t>10</w:t>
            </w:r>
            <w:r>
              <w:rPr>
                <w:rFonts w:hint="eastAsia" w:ascii="宋体" w:hAnsi="宋体" w:eastAsia="宋体" w:cs="宋体"/>
                <w:b w:val="0"/>
                <w:bCs w:val="0"/>
                <w:color w:val="000000" w:themeColor="text1"/>
                <w:spacing w:val="17"/>
                <w:position w:val="-1"/>
                <w:sz w:val="21"/>
                <w:szCs w:val="21"/>
                <w:highlight w:val="none"/>
                <w14:textFill>
                  <w14:solidFill>
                    <w14:schemeClr w14:val="tx1"/>
                  </w14:solidFill>
                </w14:textFill>
              </w:rPr>
              <w:t>-C</w:t>
            </w:r>
            <w:r>
              <w:rPr>
                <w:rFonts w:hint="eastAsia" w:ascii="宋体" w:hAnsi="宋体" w:eastAsia="宋体" w:cs="宋体"/>
                <w:b w:val="0"/>
                <w:bCs w:val="0"/>
                <w:color w:val="000000" w:themeColor="text1"/>
                <w:spacing w:val="17"/>
                <w:position w:val="-2"/>
                <w:sz w:val="21"/>
                <w:szCs w:val="21"/>
                <w:highlight w:val="none"/>
                <w14:textFill>
                  <w14:solidFill>
                    <w14:schemeClr w14:val="tx1"/>
                  </w14:solidFill>
                </w14:textFill>
              </w:rPr>
              <w:t>13</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)/(g/</w:t>
            </w:r>
            <w:r>
              <w:rPr>
                <w:rFonts w:hint="eastAsia" w:ascii="宋体" w:hAnsi="宋体" w:eastAsia="宋体" w:cs="宋体"/>
                <w:b w:val="0"/>
                <w:bCs w:val="0"/>
                <w:color w:val="000000" w:themeColor="text1"/>
                <w:sz w:val="21"/>
                <w:szCs w:val="21"/>
                <w:highlight w:val="none"/>
                <w14:textFill>
                  <w14:solidFill>
                    <w14:schemeClr w14:val="tx1"/>
                  </w14:solidFill>
                </w14:textFill>
              </w:rPr>
              <w:t>kg</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w:t>
            </w:r>
          </w:p>
        </w:tc>
        <w:tc>
          <w:tcPr>
            <w:tcW w:w="1350" w:type="dxa"/>
            <w:tcBorders>
              <w:top w:val="single" w:color="231F20" w:sz="6" w:space="0"/>
              <w:right w:val="single" w:color="231F20" w:sz="6" w:space="0"/>
            </w:tcBorders>
            <w:vAlign w:val="top"/>
          </w:tcPr>
          <w:p w14:paraId="14A125D5">
            <w:pPr>
              <w:pStyle w:val="122"/>
              <w:spacing w:before="85" w:line="240" w:lineRule="auto"/>
              <w:ind w:left="356"/>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17"/>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1</w:t>
            </w:r>
          </w:p>
        </w:tc>
      </w:tr>
      <w:tr w14:paraId="24F7E4D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1244" w:type="dxa"/>
            <w:vMerge w:val="continue"/>
            <w:tcBorders>
              <w:top w:val="nil"/>
              <w:left w:val="single" w:color="231F20" w:sz="6" w:space="0"/>
              <w:bottom w:val="nil"/>
            </w:tcBorders>
            <w:vAlign w:val="top"/>
          </w:tcPr>
          <w:p w14:paraId="071F30AE">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5752" w:type="dxa"/>
            <w:vAlign w:val="top"/>
          </w:tcPr>
          <w:p w14:paraId="5AF3B92A">
            <w:pPr>
              <w:pStyle w:val="122"/>
              <w:spacing w:before="93"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2"/>
                <w:sz w:val="21"/>
                <w:szCs w:val="21"/>
                <w:highlight w:val="none"/>
                <w14:textFill>
                  <w14:solidFill>
                    <w14:schemeClr w14:val="tx1"/>
                  </w14:solidFill>
                </w14:textFill>
              </w:rPr>
              <w:t>游离二苯基甲烷二异氰酸酯(</w:t>
            </w:r>
            <w:r>
              <w:rPr>
                <w:rFonts w:hint="eastAsia" w:ascii="宋体" w:hAnsi="宋体" w:eastAsia="宋体" w:cs="宋体"/>
                <w:b w:val="0"/>
                <w:bCs w:val="0"/>
                <w:color w:val="000000" w:themeColor="text1"/>
                <w:sz w:val="21"/>
                <w:szCs w:val="21"/>
                <w:highlight w:val="none"/>
                <w14:textFill>
                  <w14:solidFill>
                    <w14:schemeClr w14:val="tx1"/>
                  </w14:solidFill>
                </w14:textFill>
              </w:rPr>
              <w:t>MDI</w:t>
            </w:r>
            <w:r>
              <w:rPr>
                <w:rFonts w:hint="eastAsia" w:ascii="宋体" w:hAnsi="宋体" w:eastAsia="宋体" w:cs="宋体"/>
                <w:b w:val="0"/>
                <w:bCs w:val="0"/>
                <w:color w:val="000000" w:themeColor="text1"/>
                <w:spacing w:val="22"/>
                <w:sz w:val="21"/>
                <w:szCs w:val="21"/>
                <w:highlight w:val="none"/>
                <w14:textFill>
                  <w14:solidFill>
                    <w14:schemeClr w14:val="tx1"/>
                  </w14:solidFill>
                </w14:textFill>
              </w:rPr>
              <w:t>)/(g/</w:t>
            </w:r>
            <w:r>
              <w:rPr>
                <w:rFonts w:hint="eastAsia" w:ascii="宋体" w:hAnsi="宋体" w:eastAsia="宋体" w:cs="宋体"/>
                <w:b w:val="0"/>
                <w:bCs w:val="0"/>
                <w:color w:val="000000" w:themeColor="text1"/>
                <w:sz w:val="21"/>
                <w:szCs w:val="21"/>
                <w:highlight w:val="none"/>
                <w14:textFill>
                  <w14:solidFill>
                    <w14:schemeClr w14:val="tx1"/>
                  </w14:solidFill>
                </w14:textFill>
              </w:rPr>
              <w:t>kg</w:t>
            </w:r>
            <w:r>
              <w:rPr>
                <w:rFonts w:hint="eastAsia" w:ascii="宋体" w:hAnsi="宋体" w:eastAsia="宋体" w:cs="宋体"/>
                <w:b w:val="0"/>
                <w:bCs w:val="0"/>
                <w:color w:val="000000" w:themeColor="text1"/>
                <w:spacing w:val="22"/>
                <w:sz w:val="21"/>
                <w:szCs w:val="21"/>
                <w:highlight w:val="none"/>
                <w14:textFill>
                  <w14:solidFill>
                    <w14:schemeClr w14:val="tx1"/>
                  </w14:solidFill>
                </w14:textFill>
              </w:rPr>
              <w:t>)</w:t>
            </w:r>
          </w:p>
        </w:tc>
        <w:tc>
          <w:tcPr>
            <w:tcW w:w="1350" w:type="dxa"/>
            <w:tcBorders>
              <w:right w:val="single" w:color="231F20" w:sz="6" w:space="0"/>
            </w:tcBorders>
            <w:vAlign w:val="top"/>
          </w:tcPr>
          <w:p w14:paraId="6566082E">
            <w:pPr>
              <w:pStyle w:val="122"/>
              <w:spacing w:before="97" w:line="240" w:lineRule="auto"/>
              <w:ind w:firstLine="236" w:firstLineChars="1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3"/>
                <w:sz w:val="21"/>
                <w:szCs w:val="21"/>
                <w:highlight w:val="none"/>
                <w14:textFill>
                  <w14:solidFill>
                    <w14:schemeClr w14:val="tx1"/>
                  </w14:solidFill>
                </w14:textFill>
              </w:rPr>
              <w:t>≤10</w:t>
            </w:r>
            <w:r>
              <w:rPr>
                <w:rFonts w:hint="eastAsia" w:ascii="宋体" w:hAnsi="宋体" w:eastAsia="宋体" w:cs="宋体"/>
                <w:b w:val="0"/>
                <w:bCs w:val="0"/>
                <w:color w:val="000000" w:themeColor="text1"/>
                <w:spacing w:val="13"/>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3"/>
                <w:sz w:val="21"/>
                <w:szCs w:val="21"/>
                <w:highlight w:val="none"/>
                <w14:textFill>
                  <w14:solidFill>
                    <w14:schemeClr w14:val="tx1"/>
                  </w14:solidFill>
                </w14:textFill>
              </w:rPr>
              <w:t>0</w:t>
            </w:r>
          </w:p>
        </w:tc>
      </w:tr>
      <w:tr w14:paraId="78BC080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1244" w:type="dxa"/>
            <w:vMerge w:val="continue"/>
            <w:tcBorders>
              <w:top w:val="nil"/>
              <w:left w:val="single" w:color="231F20" w:sz="6" w:space="0"/>
              <w:bottom w:val="single" w:color="auto" w:sz="4" w:space="0"/>
            </w:tcBorders>
            <w:vAlign w:val="top"/>
          </w:tcPr>
          <w:p w14:paraId="2918BFDE">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5752" w:type="dxa"/>
            <w:tcBorders>
              <w:bottom w:val="single" w:color="auto" w:sz="4" w:space="0"/>
            </w:tcBorders>
            <w:vAlign w:val="top"/>
          </w:tcPr>
          <w:p w14:paraId="21A355A0">
            <w:pPr>
              <w:pStyle w:val="122"/>
              <w:spacing w:before="92"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1"/>
                <w:sz w:val="21"/>
                <w:szCs w:val="21"/>
                <w:highlight w:val="none"/>
                <w14:textFill>
                  <w14:solidFill>
                    <w14:schemeClr w14:val="tx1"/>
                  </w14:solidFill>
                </w14:textFill>
              </w:rPr>
              <w:t>挥发性有机化合物(沸点在正十六烷以下)/(g/L)</w:t>
            </w:r>
          </w:p>
        </w:tc>
        <w:tc>
          <w:tcPr>
            <w:tcW w:w="1350" w:type="dxa"/>
            <w:tcBorders>
              <w:right w:val="single" w:color="231F20" w:sz="6" w:space="0"/>
            </w:tcBorders>
            <w:vAlign w:val="top"/>
          </w:tcPr>
          <w:p w14:paraId="42A3D049">
            <w:pPr>
              <w:pStyle w:val="122"/>
              <w:spacing w:before="99" w:line="240" w:lineRule="auto"/>
              <w:ind w:left="383"/>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5"/>
                <w:w w:val="103"/>
                <w:sz w:val="21"/>
                <w:szCs w:val="21"/>
                <w:highlight w:val="none"/>
                <w14:textFill>
                  <w14:solidFill>
                    <w14:schemeClr w14:val="tx1"/>
                  </w14:solidFill>
                </w14:textFill>
              </w:rPr>
              <w:t>≤50</w:t>
            </w:r>
          </w:p>
        </w:tc>
      </w:tr>
      <w:tr w14:paraId="4A1BE31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1244" w:type="dxa"/>
            <w:vMerge w:val="restart"/>
            <w:tcBorders>
              <w:top w:val="single" w:color="auto" w:sz="4" w:space="0"/>
              <w:left w:val="single" w:color="auto" w:sz="4" w:space="0"/>
              <w:bottom w:val="single" w:color="auto" w:sz="4" w:space="0"/>
              <w:right w:val="single" w:color="auto" w:sz="4" w:space="0"/>
            </w:tcBorders>
            <w:vAlign w:val="top"/>
          </w:tcPr>
          <w:p w14:paraId="0836B6FF">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1EDAC38A">
            <w:pPr>
              <w:pStyle w:val="122"/>
              <w:spacing w:before="69" w:line="240" w:lineRule="auto"/>
              <w:ind w:left="273"/>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5"/>
                <w:sz w:val="21"/>
                <w:szCs w:val="21"/>
                <w:highlight w:val="none"/>
                <w14:textFill>
                  <w14:solidFill>
                    <w14:schemeClr w14:val="tx1"/>
                  </w14:solidFill>
                </w14:textFill>
              </w:rPr>
              <w:t>有害物质</w:t>
            </w:r>
          </w:p>
          <w:p w14:paraId="7DC9BB95">
            <w:pPr>
              <w:pStyle w:val="122"/>
              <w:spacing w:before="77" w:line="240" w:lineRule="auto"/>
              <w:ind w:left="368"/>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2"/>
                <w:sz w:val="21"/>
                <w:szCs w:val="21"/>
                <w:highlight w:val="none"/>
                <w14:textFill>
                  <w14:solidFill>
                    <w14:schemeClr w14:val="tx1"/>
                  </w14:solidFill>
                </w14:textFill>
              </w:rPr>
              <w:t>释放量</w:t>
            </w:r>
          </w:p>
        </w:tc>
        <w:tc>
          <w:tcPr>
            <w:tcW w:w="5752" w:type="dxa"/>
            <w:tcBorders>
              <w:top w:val="single" w:color="auto" w:sz="4" w:space="0"/>
              <w:left w:val="single" w:color="auto" w:sz="4" w:space="0"/>
              <w:bottom w:val="single" w:color="auto" w:sz="4" w:space="0"/>
              <w:right w:val="single" w:color="auto" w:sz="4" w:space="0"/>
            </w:tcBorders>
            <w:vAlign w:val="top"/>
          </w:tcPr>
          <w:p w14:paraId="43920197">
            <w:pPr>
              <w:pStyle w:val="122"/>
              <w:spacing w:before="101"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4"/>
                <w:sz w:val="21"/>
                <w:szCs w:val="21"/>
                <w:highlight w:val="none"/>
                <w14:textFill>
                  <w14:solidFill>
                    <w14:schemeClr w14:val="tx1"/>
                  </w14:solidFill>
                </w14:textFill>
              </w:rPr>
              <w:t>总挥发性有机化合物(</w:t>
            </w:r>
            <w:r>
              <w:rPr>
                <w:rFonts w:hint="eastAsia" w:ascii="宋体" w:hAnsi="宋体" w:eastAsia="宋体" w:cs="宋体"/>
                <w:b w:val="0"/>
                <w:bCs w:val="0"/>
                <w:color w:val="000000" w:themeColor="text1"/>
                <w:sz w:val="21"/>
                <w:szCs w:val="21"/>
                <w:highlight w:val="none"/>
                <w14:textFill>
                  <w14:solidFill>
                    <w14:schemeClr w14:val="tx1"/>
                  </w14:solidFill>
                </w14:textFill>
              </w:rPr>
              <w:t>TVOC</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mg</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24"/>
                <w:position w:val="-1"/>
                <w:sz w:val="21"/>
                <w:szCs w:val="21"/>
                <w:highlight w:val="none"/>
                <w14:textFill>
                  <w14:solidFill>
                    <w14:schemeClr w14:val="tx1"/>
                  </w14:solidFill>
                </w14:textFill>
              </w:rPr>
              <w:t>m</w:t>
            </w:r>
            <w:r>
              <w:rPr>
                <w:rFonts w:hint="eastAsia" w:ascii="宋体" w:hAnsi="宋体" w:eastAsia="宋体" w:cs="宋体"/>
                <w:b w:val="0"/>
                <w:bCs w:val="0"/>
                <w:color w:val="000000" w:themeColor="text1"/>
                <w:spacing w:val="24"/>
                <w:position w:val="5"/>
                <w:sz w:val="21"/>
                <w:szCs w:val="21"/>
                <w:highlight w:val="none"/>
                <w14:textFill>
                  <w14:solidFill>
                    <w14:schemeClr w14:val="tx1"/>
                  </w14:solidFill>
                </w14:textFill>
              </w:rPr>
              <w:t>2</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h)]</w:t>
            </w:r>
          </w:p>
        </w:tc>
        <w:tc>
          <w:tcPr>
            <w:tcW w:w="1350" w:type="dxa"/>
            <w:tcBorders>
              <w:left w:val="single" w:color="auto" w:sz="4" w:space="0"/>
              <w:right w:val="single" w:color="231F20" w:sz="6" w:space="0"/>
            </w:tcBorders>
            <w:vAlign w:val="top"/>
          </w:tcPr>
          <w:p w14:paraId="69B76F51">
            <w:pPr>
              <w:pStyle w:val="122"/>
              <w:spacing w:before="101" w:line="240" w:lineRule="auto"/>
              <w:ind w:left="356"/>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≤5.</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0</w:t>
            </w:r>
          </w:p>
        </w:tc>
      </w:tr>
      <w:tr w14:paraId="33A86CE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1244" w:type="dxa"/>
            <w:vMerge w:val="continue"/>
            <w:tcBorders>
              <w:top w:val="single" w:color="auto" w:sz="4" w:space="0"/>
              <w:left w:val="single" w:color="auto" w:sz="4" w:space="0"/>
              <w:bottom w:val="single" w:color="auto" w:sz="4" w:space="0"/>
              <w:right w:val="single" w:color="auto" w:sz="4" w:space="0"/>
            </w:tcBorders>
            <w:vAlign w:val="top"/>
          </w:tcPr>
          <w:p w14:paraId="46B70E22">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5752" w:type="dxa"/>
            <w:tcBorders>
              <w:top w:val="single" w:color="auto" w:sz="4" w:space="0"/>
              <w:left w:val="single" w:color="auto" w:sz="4" w:space="0"/>
              <w:bottom w:val="single" w:color="auto" w:sz="4" w:space="0"/>
              <w:right w:val="single" w:color="auto" w:sz="4" w:space="0"/>
            </w:tcBorders>
            <w:vAlign w:val="top"/>
          </w:tcPr>
          <w:p w14:paraId="0962A6F8">
            <w:pPr>
              <w:pStyle w:val="122"/>
              <w:spacing w:before="106"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甲醛/[</w:t>
            </w:r>
            <w:r>
              <w:rPr>
                <w:rFonts w:hint="eastAsia" w:ascii="宋体" w:hAnsi="宋体" w:eastAsia="宋体" w:cs="宋体"/>
                <w:b w:val="0"/>
                <w:bCs w:val="0"/>
                <w:color w:val="000000" w:themeColor="text1"/>
                <w:sz w:val="21"/>
                <w:szCs w:val="21"/>
                <w:highlight w:val="none"/>
                <w14:textFill>
                  <w14:solidFill>
                    <w14:schemeClr w14:val="tx1"/>
                  </w14:solidFill>
                </w14:textFill>
              </w:rPr>
              <w:t>mg</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8"/>
                <w:position w:val="-2"/>
                <w:sz w:val="21"/>
                <w:szCs w:val="21"/>
                <w:highlight w:val="none"/>
                <w14:textFill>
                  <w14:solidFill>
                    <w14:schemeClr w14:val="tx1"/>
                  </w14:solidFill>
                </w14:textFill>
              </w:rPr>
              <w:t>m</w:t>
            </w:r>
            <w:r>
              <w:rPr>
                <w:rFonts w:hint="eastAsia" w:ascii="宋体" w:hAnsi="宋体" w:eastAsia="宋体" w:cs="宋体"/>
                <w:b w:val="0"/>
                <w:bCs w:val="0"/>
                <w:color w:val="000000" w:themeColor="text1"/>
                <w:spacing w:val="18"/>
                <w:position w:val="5"/>
                <w:sz w:val="21"/>
                <w:szCs w:val="21"/>
                <w:highlight w:val="none"/>
                <w14:textFill>
                  <w14:solidFill>
                    <w14:schemeClr w14:val="tx1"/>
                  </w14:solidFill>
                </w14:textFill>
              </w:rPr>
              <w:t>2</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h)]</w:t>
            </w:r>
          </w:p>
        </w:tc>
        <w:tc>
          <w:tcPr>
            <w:tcW w:w="1350" w:type="dxa"/>
            <w:tcBorders>
              <w:left w:val="single" w:color="auto" w:sz="4" w:space="0"/>
              <w:right w:val="single" w:color="231F20" w:sz="6" w:space="0"/>
            </w:tcBorders>
            <w:vAlign w:val="top"/>
          </w:tcPr>
          <w:p w14:paraId="78ED8E19">
            <w:pPr>
              <w:pStyle w:val="122"/>
              <w:spacing w:before="103" w:line="240" w:lineRule="auto"/>
              <w:ind w:left="356"/>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18"/>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4</w:t>
            </w:r>
          </w:p>
        </w:tc>
      </w:tr>
      <w:tr w14:paraId="7A7A4DD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1244" w:type="dxa"/>
            <w:vMerge w:val="continue"/>
            <w:tcBorders>
              <w:top w:val="single" w:color="auto" w:sz="4" w:space="0"/>
              <w:left w:val="single" w:color="auto" w:sz="4" w:space="0"/>
              <w:bottom w:val="single" w:color="auto" w:sz="4" w:space="0"/>
              <w:right w:val="single" w:color="auto" w:sz="4" w:space="0"/>
            </w:tcBorders>
            <w:vAlign w:val="top"/>
          </w:tcPr>
          <w:p w14:paraId="405518DB">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5752" w:type="dxa"/>
            <w:tcBorders>
              <w:top w:val="single" w:color="auto" w:sz="4" w:space="0"/>
              <w:left w:val="single" w:color="auto" w:sz="4" w:space="0"/>
              <w:bottom w:val="single" w:color="auto" w:sz="4" w:space="0"/>
              <w:right w:val="single" w:color="auto" w:sz="4" w:space="0"/>
            </w:tcBorders>
            <w:vAlign w:val="top"/>
          </w:tcPr>
          <w:p w14:paraId="07E4E42C">
            <w:pPr>
              <w:pStyle w:val="122"/>
              <w:spacing w:before="106"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9"/>
                <w:sz w:val="21"/>
                <w:szCs w:val="21"/>
                <w:highlight w:val="none"/>
                <w14:textFill>
                  <w14:solidFill>
                    <w14:schemeClr w14:val="tx1"/>
                  </w14:solidFill>
                </w14:textFill>
              </w:rPr>
              <w:t>苯/[</w:t>
            </w:r>
            <w:r>
              <w:rPr>
                <w:rFonts w:hint="eastAsia" w:ascii="宋体" w:hAnsi="宋体" w:eastAsia="宋体" w:cs="宋体"/>
                <w:b w:val="0"/>
                <w:bCs w:val="0"/>
                <w:color w:val="000000" w:themeColor="text1"/>
                <w:sz w:val="21"/>
                <w:szCs w:val="21"/>
                <w:highlight w:val="none"/>
                <w14:textFill>
                  <w14:solidFill>
                    <w14:schemeClr w14:val="tx1"/>
                  </w14:solidFill>
                </w14:textFill>
              </w:rPr>
              <w:t>mg</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9"/>
                <w:position w:val="-2"/>
                <w:sz w:val="21"/>
                <w:szCs w:val="21"/>
                <w:highlight w:val="none"/>
                <w14:textFill>
                  <w14:solidFill>
                    <w14:schemeClr w14:val="tx1"/>
                  </w14:solidFill>
                </w14:textFill>
              </w:rPr>
              <w:t>m</w:t>
            </w:r>
            <w:r>
              <w:rPr>
                <w:rFonts w:hint="eastAsia" w:ascii="宋体" w:hAnsi="宋体" w:eastAsia="宋体" w:cs="宋体"/>
                <w:b w:val="0"/>
                <w:bCs w:val="0"/>
                <w:color w:val="000000" w:themeColor="text1"/>
                <w:spacing w:val="19"/>
                <w:position w:val="5"/>
                <w:sz w:val="21"/>
                <w:szCs w:val="21"/>
                <w:highlight w:val="none"/>
                <w14:textFill>
                  <w14:solidFill>
                    <w14:schemeClr w14:val="tx1"/>
                  </w14:solidFill>
                </w14:textFill>
              </w:rPr>
              <w:t>2</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h)]</w:t>
            </w:r>
          </w:p>
        </w:tc>
        <w:tc>
          <w:tcPr>
            <w:tcW w:w="1350" w:type="dxa"/>
            <w:tcBorders>
              <w:left w:val="single" w:color="auto" w:sz="4" w:space="0"/>
              <w:right w:val="single" w:color="231F20" w:sz="6" w:space="0"/>
            </w:tcBorders>
            <w:vAlign w:val="top"/>
          </w:tcPr>
          <w:p w14:paraId="59148831">
            <w:pPr>
              <w:pStyle w:val="122"/>
              <w:spacing w:before="104" w:line="240" w:lineRule="auto"/>
              <w:ind w:left="356"/>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17"/>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1</w:t>
            </w:r>
          </w:p>
        </w:tc>
      </w:tr>
      <w:tr w14:paraId="7005CD9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1244" w:type="dxa"/>
            <w:vMerge w:val="continue"/>
            <w:tcBorders>
              <w:top w:val="single" w:color="auto" w:sz="4" w:space="0"/>
              <w:left w:val="single" w:color="auto" w:sz="4" w:space="0"/>
              <w:bottom w:val="single" w:color="auto" w:sz="4" w:space="0"/>
              <w:right w:val="single" w:color="auto" w:sz="4" w:space="0"/>
            </w:tcBorders>
            <w:vAlign w:val="top"/>
          </w:tcPr>
          <w:p w14:paraId="3BC73BE9">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5752" w:type="dxa"/>
            <w:tcBorders>
              <w:top w:val="single" w:color="auto" w:sz="4" w:space="0"/>
              <w:left w:val="single" w:color="auto" w:sz="4" w:space="0"/>
              <w:bottom w:val="single" w:color="auto" w:sz="4" w:space="0"/>
              <w:right w:val="single" w:color="auto" w:sz="4" w:space="0"/>
            </w:tcBorders>
            <w:vAlign w:val="top"/>
          </w:tcPr>
          <w:p w14:paraId="338C578F">
            <w:pPr>
              <w:pStyle w:val="122"/>
              <w:spacing w:before="108"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4"/>
                <w:sz w:val="21"/>
                <w:szCs w:val="21"/>
                <w:highlight w:val="none"/>
                <w14:textFill>
                  <w14:solidFill>
                    <w14:schemeClr w14:val="tx1"/>
                  </w14:solidFill>
                </w14:textFill>
              </w:rPr>
              <w:t>甲苯</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、二甲苯和乙苯总和/[</w:t>
            </w:r>
            <w:r>
              <w:rPr>
                <w:rFonts w:hint="eastAsia" w:ascii="宋体" w:hAnsi="宋体" w:eastAsia="宋体" w:cs="宋体"/>
                <w:b w:val="0"/>
                <w:bCs w:val="0"/>
                <w:color w:val="000000" w:themeColor="text1"/>
                <w:sz w:val="21"/>
                <w:szCs w:val="21"/>
                <w:highlight w:val="none"/>
                <w14:textFill>
                  <w14:solidFill>
                    <w14:schemeClr w14:val="tx1"/>
                  </w14:solidFill>
                </w14:textFill>
              </w:rPr>
              <w:t>mg</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4"/>
                <w:position w:val="-2"/>
                <w:sz w:val="21"/>
                <w:szCs w:val="21"/>
                <w:highlight w:val="none"/>
                <w14:textFill>
                  <w14:solidFill>
                    <w14:schemeClr w14:val="tx1"/>
                  </w14:solidFill>
                </w14:textFill>
              </w:rPr>
              <w:t>m</w:t>
            </w:r>
            <w:r>
              <w:rPr>
                <w:rFonts w:hint="eastAsia" w:ascii="宋体" w:hAnsi="宋体" w:eastAsia="宋体" w:cs="宋体"/>
                <w:b w:val="0"/>
                <w:bCs w:val="0"/>
                <w:color w:val="000000" w:themeColor="text1"/>
                <w:spacing w:val="14"/>
                <w:position w:val="5"/>
                <w:sz w:val="21"/>
                <w:szCs w:val="21"/>
                <w:highlight w:val="none"/>
                <w14:textFill>
                  <w14:solidFill>
                    <w14:schemeClr w14:val="tx1"/>
                  </w14:solidFill>
                </w14:textFill>
              </w:rPr>
              <w:t>2</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28"/>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h)]</w:t>
            </w:r>
          </w:p>
        </w:tc>
        <w:tc>
          <w:tcPr>
            <w:tcW w:w="1350" w:type="dxa"/>
            <w:tcBorders>
              <w:left w:val="single" w:color="auto" w:sz="4" w:space="0"/>
              <w:right w:val="single" w:color="231F20" w:sz="6" w:space="0"/>
            </w:tcBorders>
            <w:vAlign w:val="top"/>
          </w:tcPr>
          <w:p w14:paraId="7947664F">
            <w:pPr>
              <w:pStyle w:val="122"/>
              <w:spacing w:before="106" w:line="240" w:lineRule="auto"/>
              <w:ind w:left="356"/>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≤1.</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0</w:t>
            </w:r>
          </w:p>
        </w:tc>
      </w:tr>
      <w:tr w14:paraId="507125D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1244" w:type="dxa"/>
            <w:tcBorders>
              <w:top w:val="single" w:color="auto" w:sz="4" w:space="0"/>
              <w:left w:val="single" w:color="231F20" w:sz="6" w:space="0"/>
              <w:bottom w:val="single" w:color="231F20" w:sz="6" w:space="0"/>
            </w:tcBorders>
            <w:vAlign w:val="top"/>
          </w:tcPr>
          <w:p w14:paraId="69F1DD67">
            <w:pPr>
              <w:pStyle w:val="122"/>
              <w:spacing w:before="104" w:line="240" w:lineRule="auto"/>
              <w:ind w:left="453"/>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1"/>
                <w:sz w:val="21"/>
                <w:szCs w:val="21"/>
                <w:highlight w:val="none"/>
                <w14:textFill>
                  <w14:solidFill>
                    <w14:schemeClr w14:val="tx1"/>
                  </w14:solidFill>
                </w14:textFill>
              </w:rPr>
              <w:t>气味</w:t>
            </w:r>
          </w:p>
        </w:tc>
        <w:tc>
          <w:tcPr>
            <w:tcW w:w="5752" w:type="dxa"/>
            <w:tcBorders>
              <w:top w:val="single" w:color="auto" w:sz="4" w:space="0"/>
              <w:bottom w:val="single" w:color="231F20" w:sz="6" w:space="0"/>
            </w:tcBorders>
            <w:vAlign w:val="top"/>
          </w:tcPr>
          <w:p w14:paraId="533A07E9">
            <w:pPr>
              <w:pStyle w:val="122"/>
              <w:spacing w:before="104"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1"/>
                <w:sz w:val="21"/>
                <w:szCs w:val="21"/>
                <w:highlight w:val="none"/>
                <w14:textFill>
                  <w14:solidFill>
                    <w14:schemeClr w14:val="tx1"/>
                  </w14:solidFill>
                </w14:textFill>
              </w:rPr>
              <w:t>气味强度/级</w:t>
            </w:r>
          </w:p>
        </w:tc>
        <w:tc>
          <w:tcPr>
            <w:tcW w:w="1350" w:type="dxa"/>
            <w:tcBorders>
              <w:bottom w:val="single" w:color="231F20" w:sz="6" w:space="0"/>
              <w:right w:val="single" w:color="231F20" w:sz="6" w:space="0"/>
            </w:tcBorders>
            <w:vAlign w:val="top"/>
          </w:tcPr>
          <w:p w14:paraId="73F89E7C">
            <w:pPr>
              <w:pStyle w:val="122"/>
              <w:spacing w:before="107" w:line="240" w:lineRule="auto"/>
              <w:ind w:left="428"/>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30"/>
                <w:w w:val="111"/>
                <w:sz w:val="21"/>
                <w:szCs w:val="21"/>
                <w:highlight w:val="none"/>
                <w14:textFill>
                  <w14:solidFill>
                    <w14:schemeClr w14:val="tx1"/>
                  </w14:solidFill>
                </w14:textFill>
              </w:rPr>
              <w:t>≤3</w:t>
            </w:r>
          </w:p>
        </w:tc>
      </w:tr>
    </w:tbl>
    <w:p w14:paraId="04A3CF5A">
      <w:pPr>
        <w:numPr>
          <w:ilvl w:val="0"/>
          <w:numId w:val="0"/>
        </w:numPr>
        <w:spacing w:line="240" w:lineRule="auto"/>
        <w:ind w:leftChars="0"/>
        <w:rPr>
          <w:rFonts w:hint="eastAsia" w:ascii="宋体" w:hAnsi="宋体" w:eastAsia="宋体" w:cs="宋体"/>
          <w:b w:val="0"/>
          <w:bCs w:val="0"/>
          <w:color w:val="000000" w:themeColor="text1"/>
          <w:spacing w:val="12"/>
          <w:sz w:val="21"/>
          <w:szCs w:val="21"/>
          <w:highlight w:val="none"/>
          <w:lang w:val="en-US" w:eastAsia="zh-CN"/>
          <w14:textFill>
            <w14:solidFill>
              <w14:schemeClr w14:val="tx1"/>
            </w14:solidFill>
          </w14:textFill>
        </w:rPr>
      </w:pPr>
    </w:p>
    <w:p w14:paraId="155B0829">
      <w:pPr>
        <w:spacing w:before="204" w:line="240" w:lineRule="auto"/>
        <w:ind w:left="15"/>
        <w:outlineLvl w:val="1"/>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2"/>
          <w:sz w:val="21"/>
          <w:szCs w:val="21"/>
          <w:highlight w:val="none"/>
          <w:lang w:val="en-US" w:eastAsia="zh-CN"/>
          <w14:textFill>
            <w14:solidFill>
              <w14:schemeClr w14:val="tx1"/>
            </w14:solidFill>
          </w14:textFill>
        </w:rPr>
        <w:t>10</w:t>
      </w:r>
      <w:r>
        <w:rPr>
          <w:rFonts w:hint="eastAsia" w:ascii="宋体" w:hAnsi="宋体" w:cs="宋体"/>
          <w:b w:val="0"/>
          <w:bCs w:val="0"/>
          <w:color w:val="000000" w:themeColor="text1"/>
          <w:spacing w:val="12"/>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2"/>
          <w:sz w:val="21"/>
          <w:szCs w:val="21"/>
          <w:highlight w:val="none"/>
          <w14:textFill>
            <w14:solidFill>
              <w14:schemeClr w14:val="tx1"/>
            </w14:solidFill>
          </w14:textFill>
        </w:rPr>
        <w:t>篮球场地物理机械性能</w:t>
      </w:r>
    </w:p>
    <w:p w14:paraId="53BD4FB7">
      <w:pPr>
        <w:spacing w:before="178" w:line="240" w:lineRule="auto"/>
        <w:ind w:left="19" w:right="48" w:firstLine="418"/>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6"/>
          <w:sz w:val="21"/>
          <w:szCs w:val="21"/>
          <w:highlight w:val="none"/>
          <w:lang w:val="en-US" w:eastAsia="zh-CN"/>
          <w14:textFill>
            <w14:solidFill>
              <w14:schemeClr w14:val="tx1"/>
            </w14:solidFill>
          </w14:textFill>
        </w:rPr>
        <w:t xml:space="preserve">10.10.1 </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合成材料面层物理机械性能应符合表</w:t>
      </w:r>
      <w:r>
        <w:rPr>
          <w:rFonts w:hint="eastAsia" w:ascii="宋体" w:hAnsi="宋体" w:eastAsia="宋体" w:cs="宋体"/>
          <w:b w:val="0"/>
          <w:bCs w:val="0"/>
          <w:color w:val="000000" w:themeColor="text1"/>
          <w:spacing w:val="33"/>
          <w:w w:val="10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6"/>
          <w:position w:val="-2"/>
          <w:sz w:val="21"/>
          <w:szCs w:val="21"/>
          <w:highlight w:val="none"/>
          <w14:textFill>
            <w14:solidFill>
              <w14:schemeClr w14:val="tx1"/>
            </w14:solidFill>
          </w14:textFill>
        </w:rPr>
        <w:t xml:space="preserve">1 </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中</w:t>
      </w:r>
      <w:r>
        <w:rPr>
          <w:rFonts w:hint="eastAsia" w:ascii="宋体" w:hAnsi="宋体" w:eastAsia="宋体" w:cs="宋体"/>
          <w:b w:val="0"/>
          <w:bCs w:val="0"/>
          <w:color w:val="000000" w:themeColor="text1"/>
          <w:spacing w:val="15"/>
          <w:sz w:val="21"/>
          <w:szCs w:val="21"/>
          <w:highlight w:val="none"/>
          <w14:textFill>
            <w14:solidFill>
              <w14:schemeClr w14:val="tx1"/>
            </w14:solidFill>
          </w14:textFill>
        </w:rPr>
        <w:t>的规定</w:t>
      </w:r>
      <w:r>
        <w:rPr>
          <w:rFonts w:hint="eastAsia" w:ascii="宋体" w:hAnsi="宋体" w:eastAsia="宋体" w:cs="宋体"/>
          <w:b w:val="0"/>
          <w:bCs w:val="0"/>
          <w:color w:val="000000" w:themeColor="text1"/>
          <w:spacing w:val="-9"/>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5"/>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30"/>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5"/>
          <w:sz w:val="21"/>
          <w:szCs w:val="21"/>
          <w:highlight w:val="none"/>
          <w14:textFill>
            <w14:solidFill>
              <w14:schemeClr w14:val="tx1"/>
            </w14:solidFill>
          </w14:textFill>
        </w:rPr>
        <w:t>表</w:t>
      </w:r>
      <w:r>
        <w:rPr>
          <w:rFonts w:hint="eastAsia" w:ascii="宋体" w:hAnsi="宋体" w:eastAsia="宋体" w:cs="宋体"/>
          <w:b w:val="0"/>
          <w:bCs w:val="0"/>
          <w:color w:val="000000" w:themeColor="text1"/>
          <w:spacing w:val="33"/>
          <w:w w:val="10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5"/>
          <w:position w:val="-2"/>
          <w:sz w:val="21"/>
          <w:szCs w:val="21"/>
          <w:highlight w:val="none"/>
          <w14:textFill>
            <w14:solidFill>
              <w14:schemeClr w14:val="tx1"/>
            </w14:solidFill>
          </w14:textFill>
        </w:rPr>
        <w:t>1</w:t>
      </w:r>
      <w:r>
        <w:rPr>
          <w:rFonts w:hint="eastAsia" w:ascii="宋体" w:hAnsi="宋体" w:eastAsia="宋体" w:cs="宋体"/>
          <w:b w:val="0"/>
          <w:bCs w:val="0"/>
          <w:color w:val="000000" w:themeColor="text1"/>
          <w:spacing w:val="-23"/>
          <w:position w:val="-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5"/>
          <w:sz w:val="21"/>
          <w:szCs w:val="21"/>
          <w:highlight w:val="none"/>
          <w14:textFill>
            <w14:solidFill>
              <w14:schemeClr w14:val="tx1"/>
            </w14:solidFill>
          </w14:textFill>
        </w:rPr>
        <w:t>项 目</w:t>
      </w:r>
      <w:r>
        <w:rPr>
          <w:rFonts w:hint="eastAsia" w:ascii="宋体" w:hAnsi="宋体" w:eastAsia="宋体" w:cs="宋体"/>
          <w:b w:val="0"/>
          <w:bCs w:val="0"/>
          <w:color w:val="000000" w:themeColor="text1"/>
          <w:spacing w:val="-13"/>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5"/>
          <w:sz w:val="21"/>
          <w:szCs w:val="21"/>
          <w:highlight w:val="none"/>
          <w14:textFill>
            <w14:solidFill>
              <w14:schemeClr w14:val="tx1"/>
            </w14:solidFill>
          </w14:textFill>
        </w:rPr>
        <w:t>的测试结果应注明测</w:t>
      </w:r>
      <w:r>
        <w:rPr>
          <w:rFonts w:hint="eastAsia" w:ascii="宋体" w:hAnsi="宋体" w:eastAsia="宋体" w:cs="宋体"/>
          <w:b w:val="0"/>
          <w:bCs w:val="0"/>
          <w:color w:val="000000" w:themeColor="text1"/>
          <w:spacing w:val="-30"/>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5"/>
          <w:sz w:val="21"/>
          <w:szCs w:val="21"/>
          <w:highlight w:val="none"/>
          <w14:textFill>
            <w14:solidFill>
              <w14:schemeClr w14:val="tx1"/>
            </w14:solidFill>
          </w14:textFill>
        </w:rPr>
        <w:t>试</w:t>
      </w:r>
      <w:r>
        <w:rPr>
          <w:rFonts w:hint="eastAsia" w:ascii="宋体" w:hAnsi="宋体" w:eastAsia="宋体" w:cs="宋体"/>
          <w:b w:val="0"/>
          <w:bCs w:val="0"/>
          <w:color w:val="000000" w:themeColor="text1"/>
          <w:spacing w:val="-28"/>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5"/>
          <w:sz w:val="21"/>
          <w:szCs w:val="21"/>
          <w:highlight w:val="none"/>
          <w14:textFill>
            <w14:solidFill>
              <w14:schemeClr w14:val="tx1"/>
            </w14:solidFill>
          </w14:textFill>
        </w:rPr>
        <w:t>样</w:t>
      </w:r>
      <w:r>
        <w:rPr>
          <w:rFonts w:hint="eastAsia" w:ascii="宋体" w:hAnsi="宋体" w:eastAsia="宋体" w:cs="宋体"/>
          <w:b w:val="0"/>
          <w:bCs w:val="0"/>
          <w:color w:val="000000" w:themeColor="text1"/>
          <w:spacing w:val="-1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5"/>
          <w:sz w:val="21"/>
          <w:szCs w:val="21"/>
          <w:highlight w:val="none"/>
          <w14:textFill>
            <w14:solidFill>
              <w14:schemeClr w14:val="tx1"/>
            </w14:solidFill>
          </w14:textFill>
        </w:rPr>
        <w:t>品</w:t>
      </w:r>
      <w:r>
        <w:rPr>
          <w:rFonts w:hint="eastAsia" w:ascii="宋体" w:hAnsi="宋体" w:eastAsia="宋体" w:cs="宋体"/>
          <w:b w:val="0"/>
          <w:bCs w:val="0"/>
          <w:color w:val="000000" w:themeColor="text1"/>
          <w:spacing w:val="-28"/>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5"/>
          <w:sz w:val="21"/>
          <w:szCs w:val="21"/>
          <w:highlight w:val="none"/>
          <w14:textFill>
            <w14:solidFill>
              <w14:schemeClr w14:val="tx1"/>
            </w14:solidFill>
          </w14:textFill>
        </w:rPr>
        <w:t>厚</w:t>
      </w:r>
      <w:r>
        <w:rPr>
          <w:rFonts w:hint="eastAsia" w:ascii="宋体" w:hAnsi="宋体" w:eastAsia="宋体" w:cs="宋体"/>
          <w:b w:val="0"/>
          <w:bCs w:val="0"/>
          <w:color w:val="000000" w:themeColor="text1"/>
          <w:spacing w:val="-27"/>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5"/>
          <w:sz w:val="21"/>
          <w:szCs w:val="21"/>
          <w:highlight w:val="none"/>
          <w14:textFill>
            <w14:solidFill>
              <w14:schemeClr w14:val="tx1"/>
            </w14:solidFill>
          </w14:textFill>
        </w:rPr>
        <w:t>度</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5"/>
          <w:sz w:val="21"/>
          <w:szCs w:val="21"/>
          <w:highlight w:val="none"/>
          <w14:textFill>
            <w14:solidFill>
              <w14:schemeClr w14:val="tx1"/>
            </w14:solidFill>
          </w14:textFill>
        </w:rPr>
        <w:t>实</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6"/>
          <w:sz w:val="21"/>
          <w:szCs w:val="21"/>
          <w:highlight w:val="none"/>
          <w14:textFill>
            <w14:solidFill>
              <w14:schemeClr w14:val="tx1"/>
            </w14:solidFill>
          </w14:textFill>
        </w:rPr>
        <w:t>测值</w:t>
      </w:r>
      <w:r>
        <w:rPr>
          <w:rFonts w:hint="eastAsia" w:ascii="宋体" w:hAnsi="宋体" w:eastAsia="宋体" w:cs="宋体"/>
          <w:b w:val="0"/>
          <w:bCs w:val="0"/>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6"/>
          <w:sz w:val="21"/>
          <w:szCs w:val="21"/>
          <w:highlight w:val="none"/>
          <w14:textFill>
            <w14:solidFill>
              <w14:schemeClr w14:val="tx1"/>
            </w14:solidFill>
          </w14:textFill>
        </w:rPr>
        <w:t>。</w:t>
      </w:r>
    </w:p>
    <w:p w14:paraId="337A6CC3">
      <w:pPr>
        <w:spacing w:before="118" w:line="240" w:lineRule="auto"/>
        <w:ind w:firstLine="1416" w:firstLineChars="600"/>
        <w:outlineLvl w:val="0"/>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pacing w:val="13"/>
          <w:sz w:val="21"/>
          <w:szCs w:val="21"/>
          <w:highlight w:val="none"/>
          <w14:textFill>
            <w14:solidFill>
              <w14:schemeClr w14:val="tx1"/>
            </w14:solidFill>
          </w14:textFill>
        </w:rPr>
        <w:t>表</w:t>
      </w:r>
      <w:r>
        <w:rPr>
          <w:rFonts w:hint="eastAsia" w:ascii="宋体" w:hAnsi="宋体" w:eastAsia="宋体" w:cs="宋体"/>
          <w:b w:val="0"/>
          <w:bCs w:val="0"/>
          <w:color w:val="000000" w:themeColor="text1"/>
          <w:spacing w:val="13"/>
          <w:position w:val="-2"/>
          <w:sz w:val="21"/>
          <w:szCs w:val="21"/>
          <w:highlight w:val="none"/>
          <w14:textFill>
            <w14:solidFill>
              <w14:schemeClr w14:val="tx1"/>
            </w14:solidFill>
          </w14:textFill>
        </w:rPr>
        <w:t xml:space="preserve">1   </w:t>
      </w:r>
      <w:r>
        <w:rPr>
          <w:rFonts w:hint="eastAsia" w:ascii="宋体" w:hAnsi="宋体" w:eastAsia="宋体" w:cs="宋体"/>
          <w:b w:val="0"/>
          <w:bCs w:val="0"/>
          <w:color w:val="000000" w:themeColor="text1"/>
          <w:spacing w:val="13"/>
          <w:sz w:val="21"/>
          <w:szCs w:val="21"/>
          <w:highlight w:val="none"/>
          <w14:textFill>
            <w14:solidFill>
              <w14:schemeClr w14:val="tx1"/>
            </w14:solidFill>
          </w14:textFill>
        </w:rPr>
        <w:t>合成材料面层物理机械性能</w:t>
      </w:r>
      <w:r>
        <w:rPr>
          <w:rFonts w:hint="eastAsia" w:ascii="宋体" w:hAnsi="宋体" w:eastAsia="宋体" w:cs="宋体"/>
          <w:b w:val="0"/>
          <w:bCs w:val="0"/>
          <w:color w:val="000000" w:themeColor="text1"/>
          <w:spacing w:val="13"/>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pacing w:val="13"/>
          <w:sz w:val="21"/>
          <w:szCs w:val="21"/>
          <w:highlight w:val="none"/>
          <w:lang w:val="en-US" w:eastAsia="zh-CN"/>
          <w14:textFill>
            <w14:solidFill>
              <w14:schemeClr w14:val="tx1"/>
            </w14:solidFill>
          </w14:textFill>
        </w:rPr>
        <w:t>GB/T43565-2023</w:t>
      </w:r>
      <w:r>
        <w:rPr>
          <w:rFonts w:hint="eastAsia" w:ascii="宋体" w:hAnsi="宋体" w:eastAsia="宋体" w:cs="宋体"/>
          <w:b w:val="0"/>
          <w:bCs w:val="0"/>
          <w:color w:val="000000" w:themeColor="text1"/>
          <w:spacing w:val="13"/>
          <w:sz w:val="21"/>
          <w:szCs w:val="21"/>
          <w:highlight w:val="none"/>
          <w:lang w:eastAsia="zh-CN"/>
          <w14:textFill>
            <w14:solidFill>
              <w14:schemeClr w14:val="tx1"/>
            </w14:solidFill>
          </w14:textFill>
        </w:rPr>
        <w:t>）</w:t>
      </w:r>
    </w:p>
    <w:p w14:paraId="794CF080">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bl>
      <w:tblPr>
        <w:tblStyle w:val="123"/>
        <w:tblW w:w="9222" w:type="dxa"/>
        <w:tblInd w:w="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3071"/>
        <w:gridCol w:w="3063"/>
        <w:gridCol w:w="3088"/>
      </w:tblGrid>
      <w:tr w14:paraId="5607B63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2" w:hRule="atLeast"/>
        </w:trPr>
        <w:tc>
          <w:tcPr>
            <w:tcW w:w="3071" w:type="dxa"/>
            <w:tcBorders>
              <w:top w:val="single" w:color="231F20" w:sz="6" w:space="0"/>
              <w:left w:val="single" w:color="231F20" w:sz="6" w:space="0"/>
              <w:bottom w:val="single" w:color="231F20" w:sz="6" w:space="0"/>
            </w:tcBorders>
            <w:vAlign w:val="top"/>
          </w:tcPr>
          <w:p w14:paraId="23A09AEB">
            <w:pPr>
              <w:pStyle w:val="122"/>
              <w:spacing w:before="91"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项</w:t>
            </w:r>
            <w:r>
              <w:rPr>
                <w:rFonts w:hint="eastAsia" w:ascii="宋体" w:hAnsi="宋体" w:eastAsia="宋体" w:cs="宋体"/>
                <w:b w:val="0"/>
                <w:bCs w:val="0"/>
                <w:color w:val="000000" w:themeColor="text1"/>
                <w:spacing w:val="10"/>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目</w:t>
            </w:r>
          </w:p>
        </w:tc>
        <w:tc>
          <w:tcPr>
            <w:tcW w:w="3063" w:type="dxa"/>
            <w:tcBorders>
              <w:top w:val="single" w:color="231F20" w:sz="6" w:space="0"/>
              <w:bottom w:val="single" w:color="231F20" w:sz="6" w:space="0"/>
            </w:tcBorders>
            <w:vAlign w:val="top"/>
          </w:tcPr>
          <w:p w14:paraId="41C87129">
            <w:pPr>
              <w:pStyle w:val="122"/>
              <w:spacing w:before="86" w:line="240" w:lineRule="auto"/>
              <w:ind w:left="1108"/>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2"/>
                <w:sz w:val="21"/>
                <w:szCs w:val="21"/>
                <w:highlight w:val="none"/>
                <w14:textFill>
                  <w14:solidFill>
                    <w14:schemeClr w14:val="tx1"/>
                  </w14:solidFill>
                </w14:textFill>
              </w:rPr>
              <w:t>比赛用场地</w:t>
            </w:r>
          </w:p>
        </w:tc>
        <w:tc>
          <w:tcPr>
            <w:tcW w:w="3088" w:type="dxa"/>
            <w:tcBorders>
              <w:top w:val="single" w:color="231F20" w:sz="6" w:space="0"/>
              <w:bottom w:val="single" w:color="231F20" w:sz="6" w:space="0"/>
              <w:right w:val="single" w:color="231F20" w:sz="6" w:space="0"/>
            </w:tcBorders>
            <w:vAlign w:val="top"/>
          </w:tcPr>
          <w:p w14:paraId="0AA271D6">
            <w:pPr>
              <w:pStyle w:val="122"/>
              <w:spacing w:before="89"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教学和训练用场地</w:t>
            </w:r>
          </w:p>
        </w:tc>
      </w:tr>
      <w:tr w14:paraId="0DF05A1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4" w:hRule="atLeast"/>
        </w:trPr>
        <w:tc>
          <w:tcPr>
            <w:tcW w:w="3071" w:type="dxa"/>
            <w:tcBorders>
              <w:top w:val="single" w:color="231F20" w:sz="6" w:space="0"/>
              <w:left w:val="single" w:color="231F20" w:sz="6" w:space="0"/>
            </w:tcBorders>
            <w:vAlign w:val="top"/>
          </w:tcPr>
          <w:p w14:paraId="411B9FD6">
            <w:pPr>
              <w:pStyle w:val="122"/>
              <w:spacing w:before="79" w:line="240" w:lineRule="auto"/>
              <w:ind w:left="1051"/>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0"/>
                <w:sz w:val="21"/>
                <w:szCs w:val="21"/>
                <w:highlight w:val="none"/>
                <w14:textFill>
                  <w14:solidFill>
                    <w14:schemeClr w14:val="tx1"/>
                  </w14:solidFill>
                </w14:textFill>
              </w:rPr>
              <w:t>冲击吸收/%</w:t>
            </w:r>
          </w:p>
        </w:tc>
        <w:tc>
          <w:tcPr>
            <w:tcW w:w="3063" w:type="dxa"/>
            <w:tcBorders>
              <w:top w:val="single" w:color="231F20" w:sz="6" w:space="0"/>
            </w:tcBorders>
            <w:vAlign w:val="top"/>
          </w:tcPr>
          <w:p w14:paraId="0D5A13ED">
            <w:pPr>
              <w:pStyle w:val="122"/>
              <w:spacing w:before="104" w:line="240" w:lineRule="auto"/>
              <w:ind w:left="1273"/>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9"/>
                <w:sz w:val="21"/>
                <w:szCs w:val="21"/>
                <w:highlight w:val="none"/>
                <w14:textFill>
                  <w14:solidFill>
                    <w14:schemeClr w14:val="tx1"/>
                  </w14:solidFill>
                </w14:textFill>
              </w:rPr>
              <w:t>20~</w:t>
            </w:r>
            <w:r>
              <w:rPr>
                <w:rFonts w:hint="eastAsia" w:ascii="宋体" w:hAnsi="宋体" w:eastAsia="宋体" w:cs="宋体"/>
                <w:b w:val="0"/>
                <w:bCs w:val="0"/>
                <w:color w:val="000000" w:themeColor="text1"/>
                <w:spacing w:val="-2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9"/>
                <w:sz w:val="21"/>
                <w:szCs w:val="21"/>
                <w:highlight w:val="none"/>
                <w14:textFill>
                  <w14:solidFill>
                    <w14:schemeClr w14:val="tx1"/>
                  </w14:solidFill>
                </w14:textFill>
              </w:rPr>
              <w:t>50</w:t>
            </w:r>
          </w:p>
        </w:tc>
        <w:tc>
          <w:tcPr>
            <w:tcW w:w="3088" w:type="dxa"/>
            <w:tcBorders>
              <w:top w:val="single" w:color="231F20" w:sz="6" w:space="0"/>
              <w:right w:val="single" w:color="231F20" w:sz="6" w:space="0"/>
            </w:tcBorders>
            <w:vAlign w:val="top"/>
          </w:tcPr>
          <w:p w14:paraId="567CBA37">
            <w:pPr>
              <w:pStyle w:val="122"/>
              <w:spacing w:before="104" w:line="240" w:lineRule="auto"/>
              <w:ind w:left="1286"/>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9"/>
                <w:sz w:val="21"/>
                <w:szCs w:val="21"/>
                <w:highlight w:val="none"/>
                <w14:textFill>
                  <w14:solidFill>
                    <w14:schemeClr w14:val="tx1"/>
                  </w14:solidFill>
                </w14:textFill>
              </w:rPr>
              <w:t>20~</w:t>
            </w:r>
            <w:r>
              <w:rPr>
                <w:rFonts w:hint="eastAsia" w:ascii="宋体" w:hAnsi="宋体" w:eastAsia="宋体" w:cs="宋体"/>
                <w:b w:val="0"/>
                <w:bCs w:val="0"/>
                <w:color w:val="000000" w:themeColor="text1"/>
                <w:spacing w:val="-2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9"/>
                <w:sz w:val="21"/>
                <w:szCs w:val="21"/>
                <w:highlight w:val="none"/>
                <w14:textFill>
                  <w14:solidFill>
                    <w14:schemeClr w14:val="tx1"/>
                  </w14:solidFill>
                </w14:textFill>
              </w:rPr>
              <w:t>50</w:t>
            </w:r>
          </w:p>
        </w:tc>
      </w:tr>
      <w:tr w14:paraId="40E02BB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4" w:hRule="atLeast"/>
        </w:trPr>
        <w:tc>
          <w:tcPr>
            <w:tcW w:w="3071" w:type="dxa"/>
            <w:tcBorders>
              <w:left w:val="single" w:color="231F20" w:sz="6" w:space="0"/>
            </w:tcBorders>
            <w:vAlign w:val="top"/>
          </w:tcPr>
          <w:p w14:paraId="4BA4CCCE">
            <w:pPr>
              <w:pStyle w:val="122"/>
              <w:spacing w:before="93" w:line="240" w:lineRule="auto"/>
              <w:ind w:left="982"/>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0"/>
                <w:sz w:val="21"/>
                <w:szCs w:val="21"/>
                <w:highlight w:val="none"/>
                <w14:textFill>
                  <w14:solidFill>
                    <w14:schemeClr w14:val="tx1"/>
                  </w14:solidFill>
                </w14:textFill>
              </w:rPr>
              <w:t>垂直变形/</w:t>
            </w:r>
            <w:r>
              <w:rPr>
                <w:rFonts w:hint="eastAsia" w:ascii="宋体" w:hAnsi="宋体" w:eastAsia="宋体" w:cs="宋体"/>
                <w:b w:val="0"/>
                <w:bCs w:val="0"/>
                <w:color w:val="000000" w:themeColor="text1"/>
                <w:position w:val="-2"/>
                <w:sz w:val="21"/>
                <w:szCs w:val="21"/>
                <w:highlight w:val="none"/>
                <w14:textFill>
                  <w14:solidFill>
                    <w14:schemeClr w14:val="tx1"/>
                  </w14:solidFill>
                </w14:textFill>
              </w:rPr>
              <w:t>mm</w:t>
            </w:r>
          </w:p>
        </w:tc>
        <w:tc>
          <w:tcPr>
            <w:tcW w:w="3063" w:type="dxa"/>
            <w:vAlign w:val="top"/>
          </w:tcPr>
          <w:p w14:paraId="7252C916">
            <w:pPr>
              <w:pStyle w:val="122"/>
              <w:spacing w:before="117" w:line="240" w:lineRule="auto"/>
              <w:ind w:left="1217"/>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4"/>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6~</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3.</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0</w:t>
            </w:r>
          </w:p>
        </w:tc>
        <w:tc>
          <w:tcPr>
            <w:tcW w:w="3088" w:type="dxa"/>
            <w:tcBorders>
              <w:right w:val="single" w:color="231F20" w:sz="6" w:space="0"/>
            </w:tcBorders>
            <w:vAlign w:val="top"/>
          </w:tcPr>
          <w:p w14:paraId="5051EEAC">
            <w:pPr>
              <w:pStyle w:val="122"/>
              <w:spacing w:before="117" w:line="240" w:lineRule="auto"/>
              <w:ind w:left="123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4"/>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6~</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3.</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0</w:t>
            </w:r>
          </w:p>
        </w:tc>
      </w:tr>
      <w:tr w14:paraId="2D4CF77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4" w:hRule="atLeast"/>
        </w:trPr>
        <w:tc>
          <w:tcPr>
            <w:tcW w:w="3071" w:type="dxa"/>
            <w:tcBorders>
              <w:left w:val="single" w:color="231F20" w:sz="6" w:space="0"/>
            </w:tcBorders>
            <w:vAlign w:val="top"/>
          </w:tcPr>
          <w:p w14:paraId="01D464FD">
            <w:pPr>
              <w:pStyle w:val="122"/>
              <w:spacing w:before="94" w:line="240" w:lineRule="auto"/>
              <w:ind w:left="1041"/>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1"/>
                <w:sz w:val="21"/>
                <w:szCs w:val="21"/>
                <w:highlight w:val="none"/>
                <w14:textFill>
                  <w14:solidFill>
                    <w14:schemeClr w14:val="tx1"/>
                  </w14:solidFill>
                </w14:textFill>
              </w:rPr>
              <w:t>球反弹率/%</w:t>
            </w:r>
          </w:p>
        </w:tc>
        <w:tc>
          <w:tcPr>
            <w:tcW w:w="3063" w:type="dxa"/>
            <w:vAlign w:val="top"/>
          </w:tcPr>
          <w:p w14:paraId="350A1D56">
            <w:pPr>
              <w:pStyle w:val="122"/>
              <w:spacing w:before="101" w:line="240" w:lineRule="auto"/>
              <w:ind w:left="1364"/>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6"/>
                <w:w w:val="101"/>
                <w:sz w:val="21"/>
                <w:szCs w:val="21"/>
                <w:highlight w:val="none"/>
                <w14:textFill>
                  <w14:solidFill>
                    <w14:schemeClr w14:val="tx1"/>
                  </w14:solidFill>
                </w14:textFill>
              </w:rPr>
              <w:t>≥75</w:t>
            </w:r>
          </w:p>
        </w:tc>
        <w:tc>
          <w:tcPr>
            <w:tcW w:w="3088" w:type="dxa"/>
            <w:tcBorders>
              <w:right w:val="single" w:color="231F20" w:sz="6" w:space="0"/>
            </w:tcBorders>
            <w:vAlign w:val="top"/>
          </w:tcPr>
          <w:p w14:paraId="5D6979E6">
            <w:pPr>
              <w:pStyle w:val="122"/>
              <w:spacing w:before="101" w:line="240" w:lineRule="auto"/>
              <w:ind w:left="1377"/>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6"/>
                <w:w w:val="101"/>
                <w:sz w:val="21"/>
                <w:szCs w:val="21"/>
                <w:highlight w:val="none"/>
                <w14:textFill>
                  <w14:solidFill>
                    <w14:schemeClr w14:val="tx1"/>
                  </w14:solidFill>
                </w14:textFill>
              </w:rPr>
              <w:t>≥75</w:t>
            </w:r>
          </w:p>
        </w:tc>
      </w:tr>
      <w:tr w14:paraId="273E5D4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4" w:hRule="atLeast"/>
        </w:trPr>
        <w:tc>
          <w:tcPr>
            <w:tcW w:w="3071" w:type="dxa"/>
            <w:tcBorders>
              <w:left w:val="single" w:color="231F20" w:sz="6" w:space="0"/>
            </w:tcBorders>
            <w:vAlign w:val="top"/>
          </w:tcPr>
          <w:p w14:paraId="2C400333">
            <w:pPr>
              <w:pStyle w:val="122"/>
              <w:spacing w:before="96" w:line="240" w:lineRule="auto"/>
              <w:ind w:left="957"/>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9"/>
                <w:sz w:val="21"/>
                <w:szCs w:val="21"/>
                <w:highlight w:val="none"/>
                <w14:textFill>
                  <w14:solidFill>
                    <w14:schemeClr w14:val="tx1"/>
                  </w14:solidFill>
                </w14:textFill>
              </w:rPr>
              <w:t>拉伸强度/</w:t>
            </w:r>
            <w:r>
              <w:rPr>
                <w:rFonts w:hint="eastAsia" w:ascii="宋体" w:hAnsi="宋体" w:eastAsia="宋体" w:cs="宋体"/>
                <w:b w:val="0"/>
                <w:bCs w:val="0"/>
                <w:color w:val="000000" w:themeColor="text1"/>
                <w:sz w:val="21"/>
                <w:szCs w:val="21"/>
                <w:highlight w:val="none"/>
                <w14:textFill>
                  <w14:solidFill>
                    <w14:schemeClr w14:val="tx1"/>
                  </w14:solidFill>
                </w14:textFill>
              </w:rPr>
              <w:t>MPa</w:t>
            </w:r>
          </w:p>
        </w:tc>
        <w:tc>
          <w:tcPr>
            <w:tcW w:w="3063" w:type="dxa"/>
            <w:vAlign w:val="top"/>
          </w:tcPr>
          <w:p w14:paraId="6018E1ED">
            <w:pPr>
              <w:pStyle w:val="122"/>
              <w:spacing w:before="103" w:line="240" w:lineRule="auto"/>
              <w:ind w:left="1292"/>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3"/>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3"/>
                <w:sz w:val="21"/>
                <w:szCs w:val="21"/>
                <w:highlight w:val="none"/>
                <w14:textFill>
                  <w14:solidFill>
                    <w14:schemeClr w14:val="tx1"/>
                  </w14:solidFill>
                </w14:textFill>
              </w:rPr>
              <w:t>70</w:t>
            </w:r>
          </w:p>
        </w:tc>
        <w:tc>
          <w:tcPr>
            <w:tcW w:w="3088" w:type="dxa"/>
            <w:tcBorders>
              <w:right w:val="single" w:color="231F20" w:sz="6" w:space="0"/>
            </w:tcBorders>
            <w:vAlign w:val="top"/>
          </w:tcPr>
          <w:p w14:paraId="03581EC5">
            <w:pPr>
              <w:pStyle w:val="122"/>
              <w:spacing w:before="103" w:line="240" w:lineRule="auto"/>
              <w:ind w:left="1305"/>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2"/>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2"/>
                <w:sz w:val="21"/>
                <w:szCs w:val="21"/>
                <w:highlight w:val="none"/>
                <w14:textFill>
                  <w14:solidFill>
                    <w14:schemeClr w14:val="tx1"/>
                  </w14:solidFill>
                </w14:textFill>
              </w:rPr>
              <w:t>50</w:t>
            </w:r>
          </w:p>
        </w:tc>
      </w:tr>
      <w:tr w14:paraId="6FCDD71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4" w:hRule="atLeast"/>
        </w:trPr>
        <w:tc>
          <w:tcPr>
            <w:tcW w:w="3071" w:type="dxa"/>
            <w:tcBorders>
              <w:left w:val="single" w:color="231F20" w:sz="6" w:space="0"/>
            </w:tcBorders>
            <w:vAlign w:val="top"/>
          </w:tcPr>
          <w:p w14:paraId="0EDCF475">
            <w:pPr>
              <w:pStyle w:val="122"/>
              <w:spacing w:before="97" w:line="240" w:lineRule="auto"/>
              <w:ind w:left="951"/>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1"/>
                <w:sz w:val="21"/>
                <w:szCs w:val="21"/>
                <w:highlight w:val="none"/>
                <w14:textFill>
                  <w14:solidFill>
                    <w14:schemeClr w14:val="tx1"/>
                  </w14:solidFill>
                </w14:textFill>
              </w:rPr>
              <w:t>拉断伸长率/%</w:t>
            </w:r>
          </w:p>
        </w:tc>
        <w:tc>
          <w:tcPr>
            <w:tcW w:w="3063" w:type="dxa"/>
            <w:vAlign w:val="top"/>
          </w:tcPr>
          <w:p w14:paraId="40F98851">
            <w:pPr>
              <w:pStyle w:val="122"/>
              <w:spacing w:before="105" w:line="240" w:lineRule="auto"/>
              <w:ind w:left="1364"/>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2"/>
                <w:w w:val="104"/>
                <w:sz w:val="21"/>
                <w:szCs w:val="21"/>
                <w:highlight w:val="none"/>
                <w14:textFill>
                  <w14:solidFill>
                    <w14:schemeClr w14:val="tx1"/>
                  </w14:solidFill>
                </w14:textFill>
              </w:rPr>
              <w:t>≥90</w:t>
            </w:r>
          </w:p>
        </w:tc>
        <w:tc>
          <w:tcPr>
            <w:tcW w:w="3088" w:type="dxa"/>
            <w:tcBorders>
              <w:right w:val="single" w:color="231F20" w:sz="6" w:space="0"/>
            </w:tcBorders>
            <w:vAlign w:val="top"/>
          </w:tcPr>
          <w:p w14:paraId="435E5592">
            <w:pPr>
              <w:pStyle w:val="122"/>
              <w:spacing w:before="105" w:line="240" w:lineRule="auto"/>
              <w:ind w:left="1377"/>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5"/>
                <w:w w:val="101"/>
                <w:sz w:val="21"/>
                <w:szCs w:val="21"/>
                <w:highlight w:val="none"/>
                <w14:textFill>
                  <w14:solidFill>
                    <w14:schemeClr w14:val="tx1"/>
                  </w14:solidFill>
                </w14:textFill>
              </w:rPr>
              <w:t>≥50</w:t>
            </w:r>
          </w:p>
        </w:tc>
      </w:tr>
      <w:tr w14:paraId="6F7B4DB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4" w:hRule="atLeast"/>
        </w:trPr>
        <w:tc>
          <w:tcPr>
            <w:tcW w:w="3071" w:type="dxa"/>
            <w:tcBorders>
              <w:left w:val="single" w:color="231F20" w:sz="6" w:space="0"/>
            </w:tcBorders>
            <w:vAlign w:val="top"/>
          </w:tcPr>
          <w:p w14:paraId="461D6D9E">
            <w:pPr>
              <w:pStyle w:val="122"/>
              <w:spacing w:before="101"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3"/>
                <w:sz w:val="21"/>
                <w:szCs w:val="21"/>
                <w:highlight w:val="none"/>
                <w:lang w:val="en-US" w:eastAsia="zh-CN"/>
                <w14:textFill>
                  <w14:solidFill>
                    <w14:schemeClr w14:val="tx1"/>
                  </w14:solidFill>
                </w14:textFill>
              </w:rPr>
              <w:t>抗</w:t>
            </w:r>
            <w:r>
              <w:rPr>
                <w:rFonts w:hint="eastAsia" w:ascii="宋体" w:hAnsi="宋体" w:eastAsia="宋体" w:cs="宋体"/>
                <w:b w:val="0"/>
                <w:bCs w:val="0"/>
                <w:color w:val="000000" w:themeColor="text1"/>
                <w:spacing w:val="23"/>
                <w:sz w:val="21"/>
                <w:szCs w:val="21"/>
                <w:highlight w:val="none"/>
                <w14:textFill>
                  <w14:solidFill>
                    <w14:schemeClr w14:val="tx1"/>
                  </w14:solidFill>
                </w14:textFill>
              </w:rPr>
              <w:t>滑值/(</w:t>
            </w:r>
            <w:r>
              <w:rPr>
                <w:rFonts w:hint="eastAsia" w:ascii="宋体" w:hAnsi="宋体" w:eastAsia="宋体" w:cs="宋体"/>
                <w:b w:val="0"/>
                <w:bCs w:val="0"/>
                <w:color w:val="000000" w:themeColor="text1"/>
                <w:sz w:val="21"/>
                <w:szCs w:val="21"/>
                <w:highlight w:val="none"/>
                <w14:textFill>
                  <w14:solidFill>
                    <w14:schemeClr w14:val="tx1"/>
                  </w14:solidFill>
                </w14:textFill>
              </w:rPr>
              <w:t>BPN</w:t>
            </w:r>
            <w:r>
              <w:rPr>
                <w:rFonts w:hint="eastAsia" w:ascii="宋体" w:hAnsi="宋体" w:eastAsia="宋体" w:cs="宋体"/>
                <w:b w:val="0"/>
                <w:bCs w:val="0"/>
                <w:color w:val="000000" w:themeColor="text1"/>
                <w:spacing w:val="23"/>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23"/>
                <w:position w:val="-1"/>
                <w:sz w:val="21"/>
                <w:szCs w:val="21"/>
                <w:highlight w:val="none"/>
                <w14:textFill>
                  <w14:solidFill>
                    <w14:schemeClr w14:val="tx1"/>
                  </w14:solidFill>
                </w14:textFill>
              </w:rPr>
              <w:t>20</w:t>
            </w:r>
            <w:r>
              <w:rPr>
                <w:rFonts w:hint="eastAsia" w:ascii="宋体" w:hAnsi="宋体" w:eastAsia="宋体" w:cs="宋体"/>
                <w:b w:val="0"/>
                <w:bCs w:val="0"/>
                <w:color w:val="000000" w:themeColor="text1"/>
                <w:spacing w:val="-1"/>
                <w:position w:val="-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23"/>
                <w:sz w:val="21"/>
                <w:szCs w:val="21"/>
                <w:highlight w:val="none"/>
                <w14:textFill>
                  <w14:solidFill>
                    <w14:schemeClr w14:val="tx1"/>
                  </w14:solidFill>
                </w14:textFill>
              </w:rPr>
              <w:t>℃)</w:t>
            </w:r>
          </w:p>
        </w:tc>
        <w:tc>
          <w:tcPr>
            <w:tcW w:w="3063" w:type="dxa"/>
            <w:vAlign w:val="top"/>
          </w:tcPr>
          <w:p w14:paraId="015EB0D7">
            <w:pPr>
              <w:pStyle w:val="122"/>
              <w:spacing w:before="105" w:line="240" w:lineRule="auto"/>
              <w:ind w:left="961"/>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9"/>
                <w:position w:val="-1"/>
                <w:sz w:val="21"/>
                <w:szCs w:val="21"/>
                <w:highlight w:val="none"/>
                <w14:textFill>
                  <w14:solidFill>
                    <w14:schemeClr w14:val="tx1"/>
                  </w14:solidFill>
                </w14:textFill>
              </w:rPr>
              <w:t>90~</w:t>
            </w:r>
            <w:r>
              <w:rPr>
                <w:rFonts w:hint="eastAsia" w:ascii="宋体" w:hAnsi="宋体" w:eastAsia="宋体" w:cs="宋体"/>
                <w:b w:val="0"/>
                <w:bCs w:val="0"/>
                <w:color w:val="000000" w:themeColor="text1"/>
                <w:spacing w:val="-16"/>
                <w:position w:val="-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9"/>
                <w:sz w:val="21"/>
                <w:szCs w:val="21"/>
                <w:highlight w:val="none"/>
                <w14:textFill>
                  <w14:solidFill>
                    <w14:schemeClr w14:val="tx1"/>
                  </w14:solidFill>
                </w14:textFill>
              </w:rPr>
              <w:t>110(干测)</w:t>
            </w:r>
          </w:p>
        </w:tc>
        <w:tc>
          <w:tcPr>
            <w:tcW w:w="3088" w:type="dxa"/>
            <w:tcBorders>
              <w:right w:val="single" w:color="231F20" w:sz="6" w:space="0"/>
            </w:tcBorders>
            <w:vAlign w:val="top"/>
          </w:tcPr>
          <w:p w14:paraId="35C2089C">
            <w:pPr>
              <w:pStyle w:val="122"/>
              <w:spacing w:before="105" w:line="240" w:lineRule="auto"/>
              <w:ind w:left="971"/>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0"/>
                <w:position w:val="-1"/>
                <w:sz w:val="21"/>
                <w:szCs w:val="21"/>
                <w:highlight w:val="none"/>
                <w14:textFill>
                  <w14:solidFill>
                    <w14:schemeClr w14:val="tx1"/>
                  </w14:solidFill>
                </w14:textFill>
              </w:rPr>
              <w:t>80~</w:t>
            </w:r>
            <w:r>
              <w:rPr>
                <w:rFonts w:hint="eastAsia" w:ascii="宋体" w:hAnsi="宋体" w:eastAsia="宋体" w:cs="宋体"/>
                <w:b w:val="0"/>
                <w:bCs w:val="0"/>
                <w:color w:val="000000" w:themeColor="text1"/>
                <w:spacing w:val="-23"/>
                <w:position w:val="-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0"/>
                <w:sz w:val="21"/>
                <w:szCs w:val="21"/>
                <w:highlight w:val="none"/>
                <w14:textFill>
                  <w14:solidFill>
                    <w14:schemeClr w14:val="tx1"/>
                  </w14:solidFill>
                </w14:textFill>
              </w:rPr>
              <w:t>110(干测)</w:t>
            </w:r>
          </w:p>
        </w:tc>
      </w:tr>
      <w:tr w14:paraId="7D229B2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trPr>
        <w:tc>
          <w:tcPr>
            <w:tcW w:w="3071" w:type="dxa"/>
            <w:tcBorders>
              <w:left w:val="single" w:color="231F20" w:sz="6" w:space="0"/>
            </w:tcBorders>
            <w:vAlign w:val="top"/>
          </w:tcPr>
          <w:p w14:paraId="25DE6A59">
            <w:pPr>
              <w:pStyle w:val="122"/>
              <w:spacing w:before="105" w:line="240" w:lineRule="auto"/>
              <w:ind w:left="105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0"/>
                <w:sz w:val="21"/>
                <w:szCs w:val="21"/>
                <w:highlight w:val="none"/>
                <w14:textFill>
                  <w14:solidFill>
                    <w14:schemeClr w14:val="tx1"/>
                  </w14:solidFill>
                </w14:textFill>
              </w:rPr>
              <w:t>阻燃性能/级</w:t>
            </w:r>
          </w:p>
        </w:tc>
        <w:tc>
          <w:tcPr>
            <w:tcW w:w="3063" w:type="dxa"/>
            <w:vAlign w:val="top"/>
          </w:tcPr>
          <w:p w14:paraId="7CE1DE5B">
            <w:pPr>
              <w:pStyle w:val="122"/>
              <w:spacing w:before="112" w:line="240" w:lineRule="auto"/>
              <w:ind w:left="1492"/>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Ⅰ</w:t>
            </w:r>
          </w:p>
        </w:tc>
        <w:tc>
          <w:tcPr>
            <w:tcW w:w="3088" w:type="dxa"/>
            <w:tcBorders>
              <w:right w:val="single" w:color="231F20" w:sz="6" w:space="0"/>
            </w:tcBorders>
            <w:vAlign w:val="top"/>
          </w:tcPr>
          <w:p w14:paraId="05AC46B6">
            <w:pPr>
              <w:pStyle w:val="122"/>
              <w:spacing w:before="112" w:line="240" w:lineRule="auto"/>
              <w:ind w:left="1505"/>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Ⅰ</w:t>
            </w:r>
          </w:p>
        </w:tc>
      </w:tr>
      <w:tr w14:paraId="79970AA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2" w:hRule="atLeast"/>
        </w:trPr>
        <w:tc>
          <w:tcPr>
            <w:tcW w:w="3071" w:type="dxa"/>
            <w:tcBorders>
              <w:left w:val="single" w:color="231F20" w:sz="6" w:space="0"/>
              <w:bottom w:val="single" w:color="231F20" w:sz="6" w:space="0"/>
            </w:tcBorders>
            <w:vAlign w:val="top"/>
          </w:tcPr>
          <w:p w14:paraId="131CE4A8">
            <w:pPr>
              <w:pStyle w:val="122"/>
              <w:spacing w:before="104" w:line="240" w:lineRule="auto"/>
              <w:ind w:left="127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3"/>
                <w:sz w:val="21"/>
                <w:szCs w:val="21"/>
                <w:highlight w:val="none"/>
                <w14:textFill>
                  <w14:solidFill>
                    <w14:schemeClr w14:val="tx1"/>
                  </w14:solidFill>
                </w14:textFill>
              </w:rPr>
              <w:t>色牢度</w:t>
            </w:r>
          </w:p>
        </w:tc>
        <w:tc>
          <w:tcPr>
            <w:tcW w:w="3063" w:type="dxa"/>
            <w:tcBorders>
              <w:bottom w:val="single" w:color="231F20" w:sz="6" w:space="0"/>
            </w:tcBorders>
            <w:vAlign w:val="top"/>
          </w:tcPr>
          <w:p w14:paraId="3DAE21E9">
            <w:pPr>
              <w:pStyle w:val="122"/>
              <w:spacing w:before="103"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8"/>
                <w:sz w:val="21"/>
                <w:szCs w:val="21"/>
                <w:highlight w:val="none"/>
                <w14:textFill>
                  <w14:solidFill>
                    <w14:schemeClr w14:val="tx1"/>
                  </w14:solidFill>
                </w14:textFill>
              </w:rPr>
              <w:t>干</w:t>
            </w:r>
            <w:r>
              <w:rPr>
                <w:rFonts w:hint="eastAsia" w:ascii="宋体" w:hAnsi="宋体" w:eastAsia="宋体" w:cs="宋体"/>
                <w:b w:val="0"/>
                <w:bCs w:val="0"/>
                <w:color w:val="000000" w:themeColor="text1"/>
                <w:spacing w:val="-13"/>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8"/>
                <w:sz w:val="21"/>
                <w:szCs w:val="21"/>
                <w:highlight w:val="none"/>
                <w14:textFill>
                  <w14:solidFill>
                    <w14:schemeClr w14:val="tx1"/>
                  </w14:solidFill>
                </w14:textFill>
              </w:rPr>
              <w:t>、湿两种条件下均无脱色</w:t>
            </w:r>
          </w:p>
        </w:tc>
        <w:tc>
          <w:tcPr>
            <w:tcW w:w="3088" w:type="dxa"/>
            <w:tcBorders>
              <w:bottom w:val="single" w:color="231F20" w:sz="6" w:space="0"/>
              <w:right w:val="single" w:color="231F20" w:sz="6" w:space="0"/>
            </w:tcBorders>
            <w:vAlign w:val="top"/>
          </w:tcPr>
          <w:p w14:paraId="0A6C7593">
            <w:pPr>
              <w:pStyle w:val="122"/>
              <w:spacing w:before="103"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8"/>
                <w:sz w:val="21"/>
                <w:szCs w:val="21"/>
                <w:highlight w:val="none"/>
                <w14:textFill>
                  <w14:solidFill>
                    <w14:schemeClr w14:val="tx1"/>
                  </w14:solidFill>
                </w14:textFill>
              </w:rPr>
              <w:t>干</w:t>
            </w:r>
            <w:r>
              <w:rPr>
                <w:rFonts w:hint="eastAsia" w:ascii="宋体" w:hAnsi="宋体" w:eastAsia="宋体" w:cs="宋体"/>
                <w:b w:val="0"/>
                <w:bCs w:val="0"/>
                <w:color w:val="000000" w:themeColor="text1"/>
                <w:spacing w:val="-13"/>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8"/>
                <w:sz w:val="21"/>
                <w:szCs w:val="21"/>
                <w:highlight w:val="none"/>
                <w14:textFill>
                  <w14:solidFill>
                    <w14:schemeClr w14:val="tx1"/>
                  </w14:solidFill>
                </w14:textFill>
              </w:rPr>
              <w:t>、湿两种条件下均无脱色</w:t>
            </w:r>
          </w:p>
        </w:tc>
      </w:tr>
    </w:tbl>
    <w:p w14:paraId="16D920B4">
      <w:pPr>
        <w:spacing w:before="205" w:line="240" w:lineRule="auto"/>
        <w:ind w:left="15"/>
        <w:outlineLvl w:val="1"/>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4"/>
          <w:sz w:val="21"/>
          <w:szCs w:val="21"/>
          <w:highlight w:val="none"/>
          <w:lang w:val="en-US" w:eastAsia="zh-CN"/>
          <w14:textFill>
            <w14:solidFill>
              <w14:schemeClr w14:val="tx1"/>
            </w14:solidFill>
          </w14:textFill>
        </w:rPr>
        <w:t xml:space="preserve">10.10.2 </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合成材料面层成品和原料中有害物质</w:t>
      </w:r>
      <w:r>
        <w:rPr>
          <w:rFonts w:hint="eastAsia" w:ascii="宋体" w:hAnsi="宋体" w:eastAsia="宋体" w:cs="宋体"/>
          <w:b w:val="0"/>
          <w:bCs w:val="0"/>
          <w:color w:val="000000" w:themeColor="text1"/>
          <w:spacing w:val="13"/>
          <w:sz w:val="21"/>
          <w:szCs w:val="21"/>
          <w:highlight w:val="none"/>
          <w14:textFill>
            <w14:solidFill>
              <w14:schemeClr w14:val="tx1"/>
            </w14:solidFill>
          </w14:textFill>
        </w:rPr>
        <w:t>限量及气味</w:t>
      </w:r>
    </w:p>
    <w:p w14:paraId="46E8616A">
      <w:pPr>
        <w:spacing w:before="82" w:line="240" w:lineRule="auto"/>
        <w:ind w:firstLine="464" w:firstLineChars="200"/>
        <w:jc w:val="both"/>
        <w:outlineLvl w:val="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1"/>
          <w:sz w:val="21"/>
          <w:szCs w:val="21"/>
          <w:highlight w:val="none"/>
          <w14:textFill>
            <w14:solidFill>
              <w14:schemeClr w14:val="tx1"/>
            </w14:solidFill>
          </w14:textFill>
        </w:rPr>
        <w:t>合成材料面层成品中短链氯化石蜡(C</w:t>
      </w:r>
      <w:r>
        <w:rPr>
          <w:rFonts w:hint="eastAsia" w:ascii="宋体" w:hAnsi="宋体" w:eastAsia="宋体" w:cs="宋体"/>
          <w:b w:val="0"/>
          <w:bCs w:val="0"/>
          <w:color w:val="000000" w:themeColor="text1"/>
          <w:spacing w:val="11"/>
          <w:position w:val="-3"/>
          <w:sz w:val="21"/>
          <w:szCs w:val="21"/>
          <w:highlight w:val="none"/>
          <w14:textFill>
            <w14:solidFill>
              <w14:schemeClr w14:val="tx1"/>
            </w14:solidFill>
          </w14:textFill>
        </w:rPr>
        <w:t>10</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-C</w:t>
      </w:r>
      <w:r>
        <w:rPr>
          <w:rFonts w:hint="eastAsia" w:ascii="宋体" w:hAnsi="宋体" w:eastAsia="宋体" w:cs="宋体"/>
          <w:b w:val="0"/>
          <w:bCs w:val="0"/>
          <w:color w:val="000000" w:themeColor="text1"/>
          <w:spacing w:val="11"/>
          <w:position w:val="-3"/>
          <w:sz w:val="21"/>
          <w:szCs w:val="21"/>
          <w:highlight w:val="none"/>
          <w14:textFill>
            <w14:solidFill>
              <w14:schemeClr w14:val="tx1"/>
            </w14:solidFill>
          </w14:textFill>
        </w:rPr>
        <w:t>13</w:t>
      </w:r>
      <w:r>
        <w:rPr>
          <w:rFonts w:hint="eastAsia" w:ascii="宋体" w:hAnsi="宋体" w:eastAsia="宋体" w:cs="宋体"/>
          <w:b w:val="0"/>
          <w:bCs w:val="0"/>
          <w:color w:val="000000" w:themeColor="text1"/>
          <w:spacing w:val="11"/>
          <w:sz w:val="21"/>
          <w:szCs w:val="21"/>
          <w:highlight w:val="none"/>
          <w14:textFill>
            <w14:solidFill>
              <w14:schemeClr w14:val="tx1"/>
            </w14:solidFill>
          </w14:textFill>
        </w:rPr>
        <w:t xml:space="preserve">)和 </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4</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4</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1"/>
          <w:sz w:val="21"/>
          <w:szCs w:val="21"/>
          <w:highlight w:val="none"/>
          <w14:textFill>
            <w14:solidFill>
              <w14:schemeClr w14:val="tx1"/>
            </w14:solidFill>
          </w14:textFill>
        </w:rPr>
        <w:t>-二氨基-3</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3</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1"/>
          <w:sz w:val="21"/>
          <w:szCs w:val="21"/>
          <w:highlight w:val="none"/>
          <w14:textFill>
            <w14:solidFill>
              <w14:schemeClr w14:val="tx1"/>
            </w14:solidFill>
          </w14:textFill>
        </w:rPr>
        <w:t>-二氯二苯甲烷(</w:t>
      </w:r>
      <w:r>
        <w:rPr>
          <w:rFonts w:hint="eastAsia" w:ascii="宋体" w:hAnsi="宋体" w:eastAsia="宋体" w:cs="宋体"/>
          <w:b w:val="0"/>
          <w:bCs w:val="0"/>
          <w:color w:val="000000" w:themeColor="text1"/>
          <w:sz w:val="21"/>
          <w:szCs w:val="21"/>
          <w:highlight w:val="none"/>
          <w14:textFill>
            <w14:solidFill>
              <w14:schemeClr w14:val="tx1"/>
            </w14:solidFill>
          </w14:textFill>
        </w:rPr>
        <w:t>MOCA</w:t>
      </w:r>
      <w:r>
        <w:rPr>
          <w:rFonts w:hint="eastAsia" w:ascii="宋体" w:hAnsi="宋体" w:eastAsia="宋体" w:cs="宋体"/>
          <w:b w:val="0"/>
          <w:bCs w:val="0"/>
          <w:color w:val="000000" w:themeColor="text1"/>
          <w:spacing w:val="11"/>
          <w:sz w:val="21"/>
          <w:szCs w:val="21"/>
          <w:highlight w:val="none"/>
          <w14:textFill>
            <w14:solidFill>
              <w14:schemeClr w14:val="tx1"/>
            </w14:solidFill>
          </w14:textFill>
        </w:rPr>
        <w:t>)的含</w:t>
      </w:r>
      <w:r>
        <w:rPr>
          <w:rFonts w:hint="eastAsia" w:ascii="宋体" w:hAnsi="宋体" w:eastAsia="宋体" w:cs="宋体"/>
          <w:b w:val="0"/>
          <w:bCs w:val="0"/>
          <w:color w:val="000000" w:themeColor="text1"/>
          <w:spacing w:val="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 xml:space="preserve">量应符合表 </w:t>
      </w:r>
      <w:r>
        <w:rPr>
          <w:rFonts w:hint="eastAsia" w:ascii="宋体" w:hAnsi="宋体" w:eastAsia="宋体" w:cs="宋体"/>
          <w:b w:val="0"/>
          <w:bCs w:val="0"/>
          <w:color w:val="000000" w:themeColor="text1"/>
          <w:spacing w:val="17"/>
          <w:position w:val="-2"/>
          <w:sz w:val="21"/>
          <w:szCs w:val="21"/>
          <w:highlight w:val="none"/>
          <w14:textFill>
            <w14:solidFill>
              <w14:schemeClr w14:val="tx1"/>
            </w14:solidFill>
          </w14:textFill>
        </w:rPr>
        <w:t>2</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要求</w:t>
      </w:r>
      <w:r>
        <w:rPr>
          <w:rFonts w:hint="eastAsia" w:ascii="宋体" w:hAnsi="宋体" w:eastAsia="宋体" w:cs="宋体"/>
          <w:b w:val="0"/>
          <w:bCs w:val="0"/>
          <w:color w:val="000000" w:themeColor="text1"/>
          <w:spacing w:val="-8"/>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 xml:space="preserve">,其他有害物质限量及气味应符合 </w:t>
      </w:r>
      <w:r>
        <w:rPr>
          <w:rFonts w:hint="eastAsia" w:ascii="宋体" w:hAnsi="宋体" w:eastAsia="宋体" w:cs="宋体"/>
          <w:b w:val="0"/>
          <w:bCs w:val="0"/>
          <w:color w:val="000000" w:themeColor="text1"/>
          <w:position w:val="-2"/>
          <w:sz w:val="21"/>
          <w:szCs w:val="21"/>
          <w:highlight w:val="none"/>
          <w14:textFill>
            <w14:solidFill>
              <w14:schemeClr w14:val="tx1"/>
            </w14:solidFill>
          </w14:textFill>
        </w:rPr>
        <w:t>GB</w:t>
      </w:r>
      <w:r>
        <w:rPr>
          <w:rFonts w:hint="eastAsia" w:ascii="宋体" w:hAnsi="宋体" w:eastAsia="宋体" w:cs="宋体"/>
          <w:b w:val="0"/>
          <w:bCs w:val="0"/>
          <w:color w:val="000000" w:themeColor="text1"/>
          <w:spacing w:val="-8"/>
          <w:position w:val="-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7"/>
          <w:position w:val="-2"/>
          <w:sz w:val="21"/>
          <w:szCs w:val="21"/>
          <w:highlight w:val="none"/>
          <w14:textFill>
            <w14:solidFill>
              <w14:schemeClr w14:val="tx1"/>
            </w14:solidFill>
          </w14:textFill>
        </w:rPr>
        <w:t>3624</w:t>
      </w:r>
      <w:r>
        <w:rPr>
          <w:rFonts w:hint="eastAsia" w:ascii="宋体" w:hAnsi="宋体" w:eastAsia="宋体" w:cs="宋体"/>
          <w:b w:val="0"/>
          <w:bCs w:val="0"/>
          <w:color w:val="000000" w:themeColor="text1"/>
          <w:spacing w:val="16"/>
          <w:position w:val="-2"/>
          <w:sz w:val="21"/>
          <w:szCs w:val="21"/>
          <w:highlight w:val="none"/>
          <w14:textFill>
            <w14:solidFill>
              <w14:schemeClr w14:val="tx1"/>
            </w14:solidFill>
          </w14:textFill>
        </w:rPr>
        <w:t>6</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中的有关规定</w:t>
      </w:r>
      <w:r>
        <w:rPr>
          <w:rFonts w:hint="eastAsia" w:ascii="宋体" w:hAnsi="宋体" w:eastAsia="宋体" w:cs="宋体"/>
          <w:b w:val="0"/>
          <w:bCs w:val="0"/>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3"/>
          <w:sz w:val="21"/>
          <w:szCs w:val="21"/>
          <w:highlight w:val="none"/>
          <w14:textFill>
            <w14:solidFill>
              <w14:schemeClr w14:val="tx1"/>
            </w14:solidFill>
          </w14:textFill>
        </w:rPr>
        <w:t xml:space="preserve">表 </w:t>
      </w:r>
      <w:r>
        <w:rPr>
          <w:rFonts w:hint="eastAsia" w:ascii="宋体" w:hAnsi="宋体" w:eastAsia="宋体" w:cs="宋体"/>
          <w:b w:val="0"/>
          <w:bCs w:val="0"/>
          <w:color w:val="000000" w:themeColor="text1"/>
          <w:spacing w:val="13"/>
          <w:position w:val="-1"/>
          <w:sz w:val="21"/>
          <w:szCs w:val="21"/>
          <w:highlight w:val="none"/>
          <w14:textFill>
            <w14:solidFill>
              <w14:schemeClr w14:val="tx1"/>
            </w14:solidFill>
          </w14:textFill>
        </w:rPr>
        <w:t xml:space="preserve">2   </w:t>
      </w:r>
      <w:r>
        <w:rPr>
          <w:rFonts w:hint="eastAsia" w:ascii="宋体" w:hAnsi="宋体" w:eastAsia="宋体" w:cs="宋体"/>
          <w:b w:val="0"/>
          <w:bCs w:val="0"/>
          <w:color w:val="000000" w:themeColor="text1"/>
          <w:spacing w:val="13"/>
          <w:sz w:val="21"/>
          <w:szCs w:val="21"/>
          <w:highlight w:val="none"/>
          <w14:textFill>
            <w14:solidFill>
              <w14:schemeClr w14:val="tx1"/>
            </w14:solidFill>
          </w14:textFill>
        </w:rPr>
        <w:t>合成材料面层成品中</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3"/>
          <w:position w:val="-1"/>
          <w:sz w:val="21"/>
          <w:szCs w:val="21"/>
          <w:highlight w:val="none"/>
          <w14:textFill>
            <w14:solidFill>
              <w14:schemeClr w14:val="tx1"/>
            </w14:solidFill>
          </w14:textFill>
        </w:rPr>
        <w:t>C</w:t>
      </w:r>
      <w:r>
        <w:rPr>
          <w:rFonts w:hint="eastAsia" w:ascii="宋体" w:hAnsi="宋体" w:eastAsia="宋体" w:cs="宋体"/>
          <w:b w:val="0"/>
          <w:bCs w:val="0"/>
          <w:color w:val="000000" w:themeColor="text1"/>
          <w:spacing w:val="13"/>
          <w:position w:val="-3"/>
          <w:sz w:val="21"/>
          <w:szCs w:val="21"/>
          <w:highlight w:val="none"/>
          <w14:textFill>
            <w14:solidFill>
              <w14:schemeClr w14:val="tx1"/>
            </w14:solidFill>
          </w14:textFill>
        </w:rPr>
        <w:t>10</w:t>
      </w:r>
      <w:r>
        <w:rPr>
          <w:rFonts w:hint="eastAsia" w:ascii="宋体" w:hAnsi="宋体" w:eastAsia="宋体" w:cs="宋体"/>
          <w:b w:val="0"/>
          <w:bCs w:val="0"/>
          <w:color w:val="000000" w:themeColor="text1"/>
          <w:spacing w:val="13"/>
          <w:position w:val="-1"/>
          <w:sz w:val="21"/>
          <w:szCs w:val="21"/>
          <w:highlight w:val="none"/>
          <w14:textFill>
            <w14:solidFill>
              <w14:schemeClr w14:val="tx1"/>
            </w14:solidFill>
          </w14:textFill>
        </w:rPr>
        <w:t>-C</w:t>
      </w:r>
      <w:r>
        <w:rPr>
          <w:rFonts w:hint="eastAsia" w:ascii="宋体" w:hAnsi="宋体" w:eastAsia="宋体" w:cs="宋体"/>
          <w:b w:val="0"/>
          <w:bCs w:val="0"/>
          <w:color w:val="000000" w:themeColor="text1"/>
          <w:spacing w:val="13"/>
          <w:position w:val="-3"/>
          <w:sz w:val="21"/>
          <w:szCs w:val="21"/>
          <w:highlight w:val="none"/>
          <w14:textFill>
            <w14:solidFill>
              <w14:schemeClr w14:val="tx1"/>
            </w14:solidFill>
          </w14:textFill>
        </w:rPr>
        <w:t>13</w:t>
      </w:r>
      <w:r>
        <w:rPr>
          <w:rFonts w:hint="eastAsia" w:ascii="宋体" w:hAnsi="宋体" w:eastAsia="宋体" w:cs="宋体"/>
          <w:b w:val="0"/>
          <w:bCs w:val="0"/>
          <w:color w:val="000000" w:themeColor="text1"/>
          <w:spacing w:val="13"/>
          <w:sz w:val="21"/>
          <w:szCs w:val="21"/>
          <w:highlight w:val="none"/>
          <w14:textFill>
            <w14:solidFill>
              <w14:schemeClr w14:val="tx1"/>
            </w14:solidFill>
          </w14:textFill>
        </w:rPr>
        <w:t>和</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position w:val="-1"/>
          <w:sz w:val="21"/>
          <w:szCs w:val="21"/>
          <w:highlight w:val="none"/>
          <w14:textFill>
            <w14:solidFill>
              <w14:schemeClr w14:val="tx1"/>
            </w14:solidFill>
          </w14:textFill>
        </w:rPr>
        <w:t>MOCA</w:t>
      </w:r>
      <w:r>
        <w:rPr>
          <w:rFonts w:hint="eastAsia" w:ascii="宋体" w:hAnsi="宋体" w:eastAsia="宋体" w:cs="宋体"/>
          <w:b w:val="0"/>
          <w:bCs w:val="0"/>
          <w:color w:val="000000" w:themeColor="text1"/>
          <w:spacing w:val="13"/>
          <w:sz w:val="21"/>
          <w:szCs w:val="21"/>
          <w:highlight w:val="none"/>
          <w14:textFill>
            <w14:solidFill>
              <w14:schemeClr w14:val="tx1"/>
            </w14:solidFill>
          </w14:textFill>
        </w:rPr>
        <w:t>含量要求</w:t>
      </w:r>
      <w:r>
        <w:rPr>
          <w:rFonts w:hint="eastAsia" w:ascii="宋体" w:hAnsi="宋体" w:eastAsia="宋体" w:cs="宋体"/>
          <w:b w:val="0"/>
          <w:bCs w:val="0"/>
          <w:color w:val="000000" w:themeColor="text1"/>
          <w:spacing w:val="13"/>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pacing w:val="13"/>
          <w:sz w:val="21"/>
          <w:szCs w:val="21"/>
          <w:highlight w:val="none"/>
          <w:lang w:val="en-US" w:eastAsia="zh-CN"/>
          <w14:textFill>
            <w14:solidFill>
              <w14:schemeClr w14:val="tx1"/>
            </w14:solidFill>
          </w14:textFill>
        </w:rPr>
        <w:t>GB/T43565-2023</w:t>
      </w:r>
      <w:r>
        <w:rPr>
          <w:rFonts w:hint="eastAsia" w:ascii="宋体" w:hAnsi="宋体" w:eastAsia="宋体" w:cs="宋体"/>
          <w:b w:val="0"/>
          <w:bCs w:val="0"/>
          <w:color w:val="000000" w:themeColor="text1"/>
          <w:spacing w:val="13"/>
          <w:sz w:val="21"/>
          <w:szCs w:val="21"/>
          <w:highlight w:val="none"/>
          <w:lang w:eastAsia="zh-CN"/>
          <w14:textFill>
            <w14:solidFill>
              <w14:schemeClr w14:val="tx1"/>
            </w14:solidFill>
          </w14:textFill>
        </w:rPr>
        <w:t>）</w:t>
      </w:r>
    </w:p>
    <w:p w14:paraId="18EBAD15">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bl>
      <w:tblPr>
        <w:tblStyle w:val="123"/>
        <w:tblW w:w="9222"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5413"/>
        <w:gridCol w:w="3809"/>
      </w:tblGrid>
      <w:tr w14:paraId="4A925E61">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Ex>
        <w:trPr>
          <w:trHeight w:val="349" w:hRule="atLeast"/>
        </w:trPr>
        <w:tc>
          <w:tcPr>
            <w:tcW w:w="5413" w:type="dxa"/>
            <w:tcBorders>
              <w:right w:val="single" w:color="231F20" w:sz="2" w:space="0"/>
            </w:tcBorders>
            <w:vAlign w:val="top"/>
          </w:tcPr>
          <w:p w14:paraId="0A4B5A3C">
            <w:pPr>
              <w:pStyle w:val="122"/>
              <w:spacing w:before="91" w:line="240" w:lineRule="auto"/>
              <w:ind w:left="2439"/>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项</w:t>
            </w:r>
            <w:r>
              <w:rPr>
                <w:rFonts w:hint="eastAsia" w:ascii="宋体" w:hAnsi="宋体" w:eastAsia="宋体" w:cs="宋体"/>
                <w:b w:val="0"/>
                <w:bCs w:val="0"/>
                <w:color w:val="000000" w:themeColor="text1"/>
                <w:spacing w:val="10"/>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目</w:t>
            </w:r>
          </w:p>
        </w:tc>
        <w:tc>
          <w:tcPr>
            <w:tcW w:w="3809" w:type="dxa"/>
            <w:tcBorders>
              <w:left w:val="single" w:color="231F20" w:sz="2" w:space="0"/>
            </w:tcBorders>
            <w:vAlign w:val="top"/>
          </w:tcPr>
          <w:p w14:paraId="3D8C498B">
            <w:pPr>
              <w:pStyle w:val="122"/>
              <w:spacing w:before="87" w:line="240" w:lineRule="auto"/>
              <w:ind w:left="1641"/>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
                <w:sz w:val="21"/>
                <w:szCs w:val="21"/>
                <w:highlight w:val="none"/>
                <w14:textFill>
                  <w14:solidFill>
                    <w14:schemeClr w14:val="tx1"/>
                  </w14:solidFill>
                </w14:textFill>
              </w:rPr>
              <w:t>要    求</w:t>
            </w:r>
          </w:p>
        </w:tc>
      </w:tr>
      <w:tr w14:paraId="7B744923">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Ex>
        <w:trPr>
          <w:trHeight w:val="506" w:hRule="atLeast"/>
        </w:trPr>
        <w:tc>
          <w:tcPr>
            <w:tcW w:w="5413" w:type="dxa"/>
            <w:tcBorders>
              <w:bottom w:val="single" w:color="231F20" w:sz="2" w:space="0"/>
              <w:right w:val="single" w:color="231F20" w:sz="2" w:space="0"/>
            </w:tcBorders>
            <w:vAlign w:val="top"/>
          </w:tcPr>
          <w:p w14:paraId="52126719">
            <w:pPr>
              <w:pStyle w:val="122"/>
              <w:spacing w:before="82"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sz w:val="21"/>
                <w:szCs w:val="21"/>
                <w:highlight w:val="none"/>
                <w14:textFill>
                  <w14:solidFill>
                    <w14:schemeClr w14:val="tx1"/>
                  </w14:solidFill>
                </w14:textFill>
              </w:rPr>
              <w:t>短链氯化石蜡(C</w:t>
            </w:r>
            <w:r>
              <w:rPr>
                <w:rFonts w:hint="eastAsia" w:ascii="宋体" w:hAnsi="宋体" w:eastAsia="宋体" w:cs="宋体"/>
                <w:b w:val="0"/>
                <w:bCs w:val="0"/>
                <w:color w:val="000000" w:themeColor="text1"/>
                <w:spacing w:val="17"/>
                <w:position w:val="-2"/>
                <w:sz w:val="21"/>
                <w:szCs w:val="21"/>
                <w:highlight w:val="none"/>
                <w14:textFill>
                  <w14:solidFill>
                    <w14:schemeClr w14:val="tx1"/>
                  </w14:solidFill>
                </w14:textFill>
              </w:rPr>
              <w:t>10</w:t>
            </w:r>
            <w:r>
              <w:rPr>
                <w:rFonts w:hint="eastAsia" w:ascii="宋体" w:hAnsi="宋体" w:eastAsia="宋体" w:cs="宋体"/>
                <w:b w:val="0"/>
                <w:bCs w:val="0"/>
                <w:color w:val="000000" w:themeColor="text1"/>
                <w:spacing w:val="17"/>
                <w:position w:val="-1"/>
                <w:sz w:val="21"/>
                <w:szCs w:val="21"/>
                <w:highlight w:val="none"/>
                <w14:textFill>
                  <w14:solidFill>
                    <w14:schemeClr w14:val="tx1"/>
                  </w14:solidFill>
                </w14:textFill>
              </w:rPr>
              <w:t>-C</w:t>
            </w:r>
            <w:r>
              <w:rPr>
                <w:rFonts w:hint="eastAsia" w:ascii="宋体" w:hAnsi="宋体" w:eastAsia="宋体" w:cs="宋体"/>
                <w:b w:val="0"/>
                <w:bCs w:val="0"/>
                <w:color w:val="000000" w:themeColor="text1"/>
                <w:spacing w:val="17"/>
                <w:position w:val="-2"/>
                <w:sz w:val="21"/>
                <w:szCs w:val="21"/>
                <w:highlight w:val="none"/>
                <w14:textFill>
                  <w14:solidFill>
                    <w14:schemeClr w14:val="tx1"/>
                  </w14:solidFill>
                </w14:textFill>
              </w:rPr>
              <w:t>13</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)/(g/</w:t>
            </w:r>
            <w:r>
              <w:rPr>
                <w:rFonts w:hint="eastAsia" w:ascii="宋体" w:hAnsi="宋体" w:eastAsia="宋体" w:cs="宋体"/>
                <w:b w:val="0"/>
                <w:bCs w:val="0"/>
                <w:color w:val="000000" w:themeColor="text1"/>
                <w:sz w:val="21"/>
                <w:szCs w:val="21"/>
                <w:highlight w:val="none"/>
                <w14:textFill>
                  <w14:solidFill>
                    <w14:schemeClr w14:val="tx1"/>
                  </w14:solidFill>
                </w14:textFill>
              </w:rPr>
              <w:t>kg</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w:t>
            </w:r>
          </w:p>
        </w:tc>
        <w:tc>
          <w:tcPr>
            <w:tcW w:w="3809" w:type="dxa"/>
            <w:tcBorders>
              <w:left w:val="single" w:color="231F20" w:sz="2" w:space="0"/>
              <w:bottom w:val="single" w:color="231F20" w:sz="2" w:space="0"/>
            </w:tcBorders>
            <w:vAlign w:val="top"/>
          </w:tcPr>
          <w:p w14:paraId="650E6DAD">
            <w:pPr>
              <w:pStyle w:val="122"/>
              <w:spacing w:before="88"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20"/>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1</w:t>
            </w:r>
          </w:p>
        </w:tc>
      </w:tr>
      <w:tr w14:paraId="5DD672C8">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58" w:hRule="atLeast"/>
        </w:trPr>
        <w:tc>
          <w:tcPr>
            <w:tcW w:w="5413" w:type="dxa"/>
            <w:tcBorders>
              <w:top w:val="single" w:color="231F20" w:sz="2" w:space="0"/>
              <w:right w:val="single" w:color="231F20" w:sz="2" w:space="0"/>
            </w:tcBorders>
            <w:vAlign w:val="top"/>
          </w:tcPr>
          <w:p w14:paraId="288AA658">
            <w:pPr>
              <w:pStyle w:val="122"/>
              <w:spacing w:before="99"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4</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4</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1"/>
                <w:sz w:val="21"/>
                <w:szCs w:val="21"/>
                <w:highlight w:val="none"/>
                <w14:textFill>
                  <w14:solidFill>
                    <w14:schemeClr w14:val="tx1"/>
                  </w14:solidFill>
                </w14:textFill>
              </w:rPr>
              <w:t>-二氨基-3</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3</w:t>
            </w:r>
            <w:r>
              <w:rPr>
                <w:rFonts w:hint="eastAsia" w:ascii="宋体" w:hAnsi="宋体" w:eastAsia="宋体" w:cs="宋体"/>
                <w:b w:val="0"/>
                <w:bCs w:val="0"/>
                <w:color w:val="000000" w:themeColor="text1"/>
                <w:spacing w:val="11"/>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1"/>
                <w:sz w:val="21"/>
                <w:szCs w:val="21"/>
                <w:highlight w:val="none"/>
                <w14:textFill>
                  <w14:solidFill>
                    <w14:schemeClr w14:val="tx1"/>
                  </w14:solidFill>
                </w14:textFill>
              </w:rPr>
              <w:t>-二氯二苯甲烷(</w:t>
            </w:r>
            <w:r>
              <w:rPr>
                <w:rFonts w:hint="eastAsia" w:ascii="宋体" w:hAnsi="宋体" w:eastAsia="宋体" w:cs="宋体"/>
                <w:b w:val="0"/>
                <w:bCs w:val="0"/>
                <w:color w:val="000000" w:themeColor="text1"/>
                <w:sz w:val="21"/>
                <w:szCs w:val="21"/>
                <w:highlight w:val="none"/>
                <w14:textFill>
                  <w14:solidFill>
                    <w14:schemeClr w14:val="tx1"/>
                  </w14:solidFill>
                </w14:textFill>
              </w:rPr>
              <w:t>MOCA</w:t>
            </w:r>
            <w:r>
              <w:rPr>
                <w:rFonts w:hint="eastAsia" w:ascii="宋体" w:hAnsi="宋体" w:eastAsia="宋体" w:cs="宋体"/>
                <w:b w:val="0"/>
                <w:bCs w:val="0"/>
                <w:color w:val="000000" w:themeColor="text1"/>
                <w:spacing w:val="11"/>
                <w:sz w:val="21"/>
                <w:szCs w:val="21"/>
                <w:highlight w:val="none"/>
                <w14:textFill>
                  <w14:solidFill>
                    <w14:schemeClr w14:val="tx1"/>
                  </w14:solidFill>
                </w14:textFill>
              </w:rPr>
              <w:t>)/(g/</w:t>
            </w:r>
            <w:r>
              <w:rPr>
                <w:rFonts w:hint="eastAsia" w:ascii="宋体" w:hAnsi="宋体" w:eastAsia="宋体" w:cs="宋体"/>
                <w:b w:val="0"/>
                <w:bCs w:val="0"/>
                <w:color w:val="000000" w:themeColor="text1"/>
                <w:sz w:val="21"/>
                <w:szCs w:val="21"/>
                <w:highlight w:val="none"/>
                <w14:textFill>
                  <w14:solidFill>
                    <w14:schemeClr w14:val="tx1"/>
                  </w14:solidFill>
                </w14:textFill>
              </w:rPr>
              <w:t>kg</w:t>
            </w:r>
            <w:r>
              <w:rPr>
                <w:rFonts w:hint="eastAsia" w:ascii="宋体" w:hAnsi="宋体" w:eastAsia="宋体" w:cs="宋体"/>
                <w:b w:val="0"/>
                <w:bCs w:val="0"/>
                <w:color w:val="000000" w:themeColor="text1"/>
                <w:spacing w:val="11"/>
                <w:sz w:val="21"/>
                <w:szCs w:val="21"/>
                <w:highlight w:val="none"/>
                <w14:textFill>
                  <w14:solidFill>
                    <w14:schemeClr w14:val="tx1"/>
                  </w14:solidFill>
                </w14:textFill>
              </w:rPr>
              <w:t>)</w:t>
            </w:r>
          </w:p>
        </w:tc>
        <w:tc>
          <w:tcPr>
            <w:tcW w:w="3809" w:type="dxa"/>
            <w:tcBorders>
              <w:top w:val="single" w:color="231F20" w:sz="2" w:space="0"/>
              <w:left w:val="single" w:color="231F20" w:sz="2" w:space="0"/>
            </w:tcBorders>
            <w:vAlign w:val="top"/>
          </w:tcPr>
          <w:p w14:paraId="3A2F2E66">
            <w:pPr>
              <w:pStyle w:val="122"/>
              <w:spacing w:before="103" w:line="24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5</w:t>
            </w:r>
          </w:p>
        </w:tc>
      </w:tr>
    </w:tbl>
    <w:p w14:paraId="3356A3CF">
      <w:pPr>
        <w:numPr>
          <w:ilvl w:val="0"/>
          <w:numId w:val="0"/>
        </w:numPr>
        <w:spacing w:line="240" w:lineRule="auto"/>
        <w:ind w:firstLine="218" w:firstLineChars="100"/>
        <w:rPr>
          <w:rFonts w:hint="eastAsia" w:ascii="宋体" w:hAnsi="宋体" w:eastAsia="宋体" w:cs="宋体"/>
          <w:b w:val="0"/>
          <w:bCs w:val="0"/>
          <w:color w:val="000000" w:themeColor="text1"/>
          <w:spacing w:val="14"/>
          <w:position w:val="1"/>
          <w:sz w:val="21"/>
          <w:szCs w:val="21"/>
          <w:highlight w:val="none"/>
          <w14:textFill>
            <w14:solidFill>
              <w14:schemeClr w14:val="tx1"/>
            </w14:solidFill>
          </w14:textFill>
        </w:rPr>
      </w:pPr>
      <w:r>
        <w:rPr>
          <w:rFonts w:hint="eastAsia" w:ascii="宋体" w:hAnsi="宋体" w:eastAsia="宋体" w:cs="宋体"/>
          <w:b w:val="0"/>
          <w:bCs w:val="0"/>
          <w:color w:val="000000" w:themeColor="text1"/>
          <w:spacing w:val="4"/>
          <w:position w:val="-2"/>
          <w:sz w:val="21"/>
          <w:szCs w:val="21"/>
          <w:highlight w:val="none"/>
          <w:lang w:val="en-US" w:eastAsia="zh-CN"/>
          <w14:textFill>
            <w14:solidFill>
              <w14:schemeClr w14:val="tx1"/>
            </w14:solidFill>
          </w14:textFill>
        </w:rPr>
        <w:t>10.10.3</w:t>
      </w:r>
      <w:r>
        <w:rPr>
          <w:rFonts w:hint="eastAsia" w:ascii="宋体" w:hAnsi="宋体" w:eastAsia="宋体" w:cs="宋体"/>
          <w:b w:val="0"/>
          <w:bCs w:val="0"/>
          <w:color w:val="000000" w:themeColor="text1"/>
          <w:spacing w:val="4"/>
          <w:position w:val="-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position w:val="-2"/>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4"/>
          <w:position w:val="-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 xml:space="preserve">合成材料面层原材料中有害物质限量及气味应符合 </w:t>
      </w:r>
      <w:r>
        <w:rPr>
          <w:rFonts w:hint="eastAsia" w:ascii="宋体" w:hAnsi="宋体" w:eastAsia="宋体" w:cs="宋体"/>
          <w:b w:val="0"/>
          <w:bCs w:val="0"/>
          <w:color w:val="000000" w:themeColor="text1"/>
          <w:position w:val="-2"/>
          <w:sz w:val="21"/>
          <w:szCs w:val="21"/>
          <w:highlight w:val="none"/>
          <w14:textFill>
            <w14:solidFill>
              <w14:schemeClr w14:val="tx1"/>
            </w14:solidFill>
          </w14:textFill>
        </w:rPr>
        <w:t>GB</w:t>
      </w:r>
      <w:r>
        <w:rPr>
          <w:rFonts w:hint="eastAsia" w:ascii="宋体" w:hAnsi="宋体" w:eastAsia="宋体" w:cs="宋体"/>
          <w:b w:val="0"/>
          <w:bCs w:val="0"/>
          <w:color w:val="000000" w:themeColor="text1"/>
          <w:spacing w:val="-6"/>
          <w:position w:val="-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4"/>
          <w:position w:val="-2"/>
          <w:sz w:val="21"/>
          <w:szCs w:val="21"/>
          <w:highlight w:val="none"/>
          <w14:textFill>
            <w14:solidFill>
              <w14:schemeClr w14:val="tx1"/>
            </w14:solidFill>
          </w14:textFill>
        </w:rPr>
        <w:t>36246</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的有关规定</w:t>
      </w:r>
      <w:r>
        <w:rPr>
          <w:rFonts w:hint="eastAsia" w:ascii="宋体" w:hAnsi="宋体" w:eastAsia="宋体" w:cs="宋体"/>
          <w:b w:val="0"/>
          <w:bCs w:val="0"/>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4"/>
          <w:position w:val="1"/>
          <w:sz w:val="21"/>
          <w:szCs w:val="21"/>
          <w:highlight w:val="none"/>
          <w14:textFill>
            <w14:solidFill>
              <w14:schemeClr w14:val="tx1"/>
            </w14:solidFill>
          </w14:textFill>
        </w:rPr>
        <w:t>。</w:t>
      </w:r>
    </w:p>
    <w:p w14:paraId="16145ECC">
      <w:pPr>
        <w:numPr>
          <w:ilvl w:val="0"/>
          <w:numId w:val="0"/>
        </w:numPr>
        <w:spacing w:line="240" w:lineRule="auto"/>
        <w:ind w:firstLine="238" w:firstLineChars="100"/>
        <w:rPr>
          <w:rFonts w:hint="eastAsia" w:ascii="宋体" w:hAnsi="宋体" w:eastAsia="宋体" w:cs="宋体"/>
          <w:b w:val="0"/>
          <w:bCs w:val="0"/>
          <w:color w:val="000000" w:themeColor="text1"/>
          <w:spacing w:val="17"/>
          <w:position w:val="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14"/>
          <w:position w:val="1"/>
          <w:sz w:val="21"/>
          <w:szCs w:val="21"/>
          <w:highlight w:val="none"/>
          <w:lang w:val="en-US" w:eastAsia="zh-CN"/>
          <w14:textFill>
            <w14:solidFill>
              <w14:schemeClr w14:val="tx1"/>
            </w14:solidFill>
          </w14:textFill>
        </w:rPr>
        <w:t xml:space="preserve">10.10.4  </w:t>
      </w:r>
      <w:r>
        <w:rPr>
          <w:rFonts w:hint="eastAsia" w:ascii="宋体" w:hAnsi="宋体" w:eastAsia="宋体" w:cs="宋体"/>
          <w:b w:val="0"/>
          <w:bCs w:val="0"/>
          <w:color w:val="000000" w:themeColor="text1"/>
          <w:spacing w:val="17"/>
          <w:position w:val="1"/>
          <w:sz w:val="21"/>
          <w:szCs w:val="21"/>
          <w:highlight w:val="none"/>
          <w14:textFill>
            <w14:solidFill>
              <w14:schemeClr w14:val="tx1"/>
            </w14:solidFill>
          </w14:textFill>
        </w:rPr>
        <w:t>铺装用固体原料选材</w:t>
      </w:r>
      <w:r>
        <w:rPr>
          <w:rFonts w:hint="eastAsia" w:ascii="宋体" w:hAnsi="宋体" w:eastAsia="宋体" w:cs="宋体"/>
          <w:b w:val="0"/>
          <w:bCs w:val="0"/>
          <w:color w:val="000000" w:themeColor="text1"/>
          <w:spacing w:val="17"/>
          <w:position w:val="1"/>
          <w:sz w:val="21"/>
          <w:szCs w:val="21"/>
          <w:highlight w:val="none"/>
          <w:lang w:val="en-US" w:eastAsia="zh-CN"/>
          <w14:textFill>
            <w14:solidFill>
              <w14:schemeClr w14:val="tx1"/>
            </w14:solidFill>
          </w14:textFill>
        </w:rPr>
        <w:t>要求</w:t>
      </w:r>
    </w:p>
    <w:p w14:paraId="07D2733A">
      <w:pPr>
        <w:spacing w:before="178" w:line="240" w:lineRule="auto"/>
        <w:ind w:right="15" w:firstLine="488"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position w:val="1"/>
          <w:sz w:val="21"/>
          <w:szCs w:val="21"/>
          <w:highlight w:val="none"/>
          <w14:textFill>
            <w14:solidFill>
              <w14:schemeClr w14:val="tx1"/>
            </w14:solidFill>
          </w14:textFill>
        </w:rPr>
        <w:t>铺装用固体原料选材</w:t>
      </w:r>
      <w:r>
        <w:rPr>
          <w:rFonts w:hint="eastAsia" w:ascii="宋体" w:hAnsi="宋体" w:eastAsia="宋体" w:cs="宋体"/>
          <w:b w:val="0"/>
          <w:bCs w:val="0"/>
          <w:color w:val="000000" w:themeColor="text1"/>
          <w:spacing w:val="5"/>
          <w:sz w:val="21"/>
          <w:szCs w:val="21"/>
          <w:highlight w:val="none"/>
          <w14:textFill>
            <w14:solidFill>
              <w14:schemeClr w14:val="tx1"/>
            </w14:solidFill>
          </w14:textFill>
        </w:rPr>
        <w:t>合成材料篮球场地</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5"/>
          <w:sz w:val="21"/>
          <w:szCs w:val="21"/>
          <w:highlight w:val="none"/>
          <w14:textFill>
            <w14:solidFill>
              <w14:schemeClr w14:val="tx1"/>
            </w14:solidFill>
          </w14:textFill>
        </w:rPr>
        <w:t>面</w:t>
      </w:r>
      <w:r>
        <w:rPr>
          <w:rFonts w:hint="eastAsia" w:ascii="宋体" w:hAnsi="宋体" w:eastAsia="宋体" w:cs="宋体"/>
          <w:b w:val="0"/>
          <w:bCs w:val="0"/>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5"/>
          <w:sz w:val="21"/>
          <w:szCs w:val="21"/>
          <w:highlight w:val="none"/>
          <w14:textFill>
            <w14:solidFill>
              <w14:schemeClr w14:val="tx1"/>
            </w14:solidFill>
          </w14:textFill>
        </w:rPr>
        <w:t>层 中</w:t>
      </w:r>
      <w:r>
        <w:rPr>
          <w:rFonts w:hint="eastAsia" w:ascii="宋体" w:hAnsi="宋体" w:eastAsia="宋体" w:cs="宋体"/>
          <w:b w:val="0"/>
          <w:bCs w:val="0"/>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5"/>
          <w:sz w:val="21"/>
          <w:szCs w:val="21"/>
          <w:highlight w:val="none"/>
          <w14:textFill>
            <w14:solidFill>
              <w14:schemeClr w14:val="tx1"/>
            </w14:solidFill>
          </w14:textFill>
        </w:rPr>
        <w:t>半</w:t>
      </w:r>
      <w:r>
        <w:rPr>
          <w:rFonts w:hint="eastAsia" w:ascii="宋体" w:hAnsi="宋体" w:eastAsia="宋体" w:cs="宋体"/>
          <w:b w:val="0"/>
          <w:bCs w:val="0"/>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5"/>
          <w:sz w:val="21"/>
          <w:szCs w:val="21"/>
          <w:highlight w:val="none"/>
          <w14:textFill>
            <w14:solidFill>
              <w14:schemeClr w14:val="tx1"/>
            </w14:solidFill>
          </w14:textFill>
        </w:rPr>
        <w:t>预</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5"/>
          <w:sz w:val="21"/>
          <w:szCs w:val="21"/>
          <w:highlight w:val="none"/>
          <w14:textFill>
            <w14:solidFill>
              <w14:schemeClr w14:val="tx1"/>
            </w14:solidFill>
          </w14:textFill>
        </w:rPr>
        <w:t>制</w:t>
      </w:r>
      <w:r>
        <w:rPr>
          <w:rFonts w:hint="eastAsia" w:ascii="宋体" w:hAnsi="宋体" w:eastAsia="宋体" w:cs="宋体"/>
          <w:b w:val="0"/>
          <w:bCs w:val="0"/>
          <w:color w:val="000000" w:themeColor="text1"/>
          <w:spacing w:val="-20"/>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5"/>
          <w:sz w:val="21"/>
          <w:szCs w:val="21"/>
          <w:highlight w:val="none"/>
          <w14:textFill>
            <w14:solidFill>
              <w14:schemeClr w14:val="tx1"/>
            </w14:solidFill>
          </w14:textFill>
        </w:rPr>
        <w:t>复</w:t>
      </w:r>
      <w:r>
        <w:rPr>
          <w:rFonts w:hint="eastAsia" w:ascii="宋体" w:hAnsi="宋体" w:eastAsia="宋体" w:cs="宋体"/>
          <w:b w:val="0"/>
          <w:bCs w:val="0"/>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5"/>
          <w:sz w:val="21"/>
          <w:szCs w:val="21"/>
          <w:highlight w:val="none"/>
          <w14:textFill>
            <w14:solidFill>
              <w14:schemeClr w14:val="tx1"/>
            </w14:solidFill>
          </w14:textFill>
        </w:rPr>
        <w:t>合</w:t>
      </w:r>
      <w:r>
        <w:rPr>
          <w:rFonts w:hint="eastAsia" w:ascii="宋体" w:hAnsi="宋体" w:eastAsia="宋体" w:cs="宋体"/>
          <w:b w:val="0"/>
          <w:bCs w:val="0"/>
          <w:color w:val="000000" w:themeColor="text1"/>
          <w:spacing w:val="-20"/>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5"/>
          <w:sz w:val="21"/>
          <w:szCs w:val="21"/>
          <w:highlight w:val="none"/>
          <w14:textFill>
            <w14:solidFill>
              <w14:schemeClr w14:val="tx1"/>
            </w14:solidFill>
          </w14:textFill>
        </w:rPr>
        <w:t>型</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5"/>
          <w:sz w:val="21"/>
          <w:szCs w:val="21"/>
          <w:highlight w:val="none"/>
          <w14:textFill>
            <w14:solidFill>
              <w14:schemeClr w14:val="tx1"/>
            </w14:solidFill>
          </w14:textFill>
        </w:rPr>
        <w:t>面</w:t>
      </w:r>
      <w:r>
        <w:rPr>
          <w:rFonts w:hint="eastAsia" w:ascii="宋体" w:hAnsi="宋体" w:eastAsia="宋体" w:cs="宋体"/>
          <w:b w:val="0"/>
          <w:bCs w:val="0"/>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5"/>
          <w:sz w:val="21"/>
          <w:szCs w:val="21"/>
          <w:highlight w:val="none"/>
          <w14:textFill>
            <w14:solidFill>
              <w14:schemeClr w14:val="tx1"/>
            </w14:solidFill>
          </w14:textFill>
        </w:rPr>
        <w:t>层</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5"/>
          <w:sz w:val="21"/>
          <w:szCs w:val="21"/>
          <w:highlight w:val="none"/>
          <w14:textFill>
            <w14:solidFill>
              <w14:schemeClr w14:val="tx1"/>
            </w14:solidFill>
          </w14:textFill>
        </w:rPr>
        <w:t>用</w:t>
      </w:r>
      <w:r>
        <w:rPr>
          <w:rFonts w:hint="eastAsia" w:ascii="宋体" w:hAnsi="宋体" w:eastAsia="宋体" w:cs="宋体"/>
          <w:b w:val="0"/>
          <w:bCs w:val="0"/>
          <w:color w:val="000000" w:themeColor="text1"/>
          <w:spacing w:val="-27"/>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5"/>
          <w:sz w:val="21"/>
          <w:szCs w:val="21"/>
          <w:highlight w:val="none"/>
          <w14:textFill>
            <w14:solidFill>
              <w14:schemeClr w14:val="tx1"/>
            </w14:solidFill>
          </w14:textFill>
        </w:rPr>
        <w:t>底</w:t>
      </w:r>
      <w:r>
        <w:rPr>
          <w:rFonts w:hint="eastAsia" w:ascii="宋体" w:hAnsi="宋体" w:eastAsia="宋体" w:cs="宋体"/>
          <w:b w:val="0"/>
          <w:bCs w:val="0"/>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5"/>
          <w:sz w:val="21"/>
          <w:szCs w:val="21"/>
          <w:highlight w:val="none"/>
          <w14:textFill>
            <w14:solidFill>
              <w14:schemeClr w14:val="tx1"/>
            </w14:solidFill>
          </w14:textFill>
        </w:rPr>
        <w:t>胶</w:t>
      </w:r>
      <w:r>
        <w:rPr>
          <w:rFonts w:hint="eastAsia" w:ascii="宋体" w:hAnsi="宋体" w:eastAsia="宋体" w:cs="宋体"/>
          <w:b w:val="0"/>
          <w:bCs w:val="0"/>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5"/>
          <w:sz w:val="21"/>
          <w:szCs w:val="21"/>
          <w:highlight w:val="none"/>
          <w14:textFill>
            <w14:solidFill>
              <w14:schemeClr w14:val="tx1"/>
            </w14:solidFill>
          </w14:textFill>
        </w:rPr>
        <w:t>卷</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材(块</w:t>
      </w:r>
      <w:r>
        <w:rPr>
          <w:rFonts w:hint="eastAsia" w:ascii="宋体" w:hAnsi="宋体" w:eastAsia="宋体" w:cs="宋体"/>
          <w:b w:val="0"/>
          <w:bCs w:val="0"/>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材) 的</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厚</w:t>
      </w:r>
      <w:r>
        <w:rPr>
          <w:rFonts w:hint="eastAsia" w:ascii="宋体" w:hAnsi="宋体" w:eastAsia="宋体" w:cs="宋体"/>
          <w:b w:val="0"/>
          <w:bCs w:val="0"/>
          <w:color w:val="000000" w:themeColor="text1"/>
          <w:spacing w:val="-23"/>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度</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和</w:t>
      </w:r>
      <w:r>
        <w:rPr>
          <w:rFonts w:hint="eastAsia" w:ascii="宋体" w:hAnsi="宋体" w:eastAsia="宋体" w:cs="宋体"/>
          <w:b w:val="0"/>
          <w:bCs w:val="0"/>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物</w:t>
      </w:r>
      <w:r>
        <w:rPr>
          <w:rFonts w:hint="eastAsia" w:ascii="宋体" w:hAnsi="宋体" w:eastAsia="宋体" w:cs="宋体"/>
          <w:b w:val="0"/>
          <w:bCs w:val="0"/>
          <w:color w:val="000000" w:themeColor="text1"/>
          <w:spacing w:val="-2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理</w:t>
      </w:r>
      <w:r>
        <w:rPr>
          <w:rFonts w:hint="eastAsia" w:ascii="宋体" w:hAnsi="宋体" w:eastAsia="宋体" w:cs="宋体"/>
          <w:b w:val="0"/>
          <w:bCs w:val="0"/>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机</w:t>
      </w:r>
      <w:r>
        <w:rPr>
          <w:rFonts w:hint="eastAsia" w:ascii="宋体" w:hAnsi="宋体" w:eastAsia="宋体" w:cs="宋体"/>
          <w:b w:val="0"/>
          <w:bCs w:val="0"/>
          <w:color w:val="000000" w:themeColor="text1"/>
          <w:spacing w:val="-2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械</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性</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能</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应</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符</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合</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表</w:t>
      </w:r>
      <w:r>
        <w:rPr>
          <w:rFonts w:hint="eastAsia" w:ascii="宋体" w:hAnsi="宋体" w:eastAsia="宋体" w:cs="宋体"/>
          <w:b w:val="0"/>
          <w:bCs w:val="0"/>
          <w:color w:val="000000" w:themeColor="text1"/>
          <w:spacing w:val="20"/>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position w:val="-1"/>
          <w:sz w:val="21"/>
          <w:szCs w:val="21"/>
          <w:highlight w:val="none"/>
          <w14:textFill>
            <w14:solidFill>
              <w14:schemeClr w14:val="tx1"/>
            </w14:solidFill>
          </w14:textFill>
        </w:rPr>
        <w:t>B.</w:t>
      </w:r>
      <w:r>
        <w:rPr>
          <w:rFonts w:hint="eastAsia" w:ascii="宋体" w:hAnsi="宋体" w:eastAsia="宋体" w:cs="宋体"/>
          <w:b w:val="0"/>
          <w:bCs w:val="0"/>
          <w:color w:val="000000" w:themeColor="text1"/>
          <w:spacing w:val="-24"/>
          <w:position w:val="-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position w:val="-1"/>
          <w:sz w:val="21"/>
          <w:szCs w:val="21"/>
          <w:highlight w:val="none"/>
          <w14:textFill>
            <w14:solidFill>
              <w14:schemeClr w14:val="tx1"/>
            </w14:solidFill>
          </w14:textFill>
        </w:rPr>
        <w:t xml:space="preserve">1 </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的规定</w:t>
      </w:r>
      <w:r>
        <w:rPr>
          <w:rFonts w:hint="eastAsia" w:ascii="宋体" w:hAnsi="宋体" w:eastAsia="宋体" w:cs="宋体"/>
          <w:b w:val="0"/>
          <w:bCs w:val="0"/>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4"/>
          <w:position w:val="1"/>
          <w:sz w:val="21"/>
          <w:szCs w:val="21"/>
          <w:highlight w:val="none"/>
          <w14:textFill>
            <w14:solidFill>
              <w14:schemeClr w14:val="tx1"/>
            </w14:solidFill>
          </w14:textFill>
        </w:rPr>
        <w:t>。</w:t>
      </w:r>
    </w:p>
    <w:p w14:paraId="48EE91EF">
      <w:pPr>
        <w:spacing w:before="107" w:line="240" w:lineRule="auto"/>
        <w:ind w:firstLine="732" w:firstLineChars="300"/>
        <w:outlineLvl w:val="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sz w:val="21"/>
          <w:szCs w:val="21"/>
          <w:highlight w:val="none"/>
          <w14:textFill>
            <w14:solidFill>
              <w14:schemeClr w14:val="tx1"/>
            </w14:solidFill>
          </w14:textFill>
        </w:rPr>
        <w:t>表</w:t>
      </w:r>
      <w:r>
        <w:rPr>
          <w:rFonts w:hint="eastAsia" w:ascii="宋体" w:hAnsi="宋体" w:eastAsia="宋体" w:cs="宋体"/>
          <w:b w:val="0"/>
          <w:bCs w:val="0"/>
          <w:color w:val="000000" w:themeColor="text1"/>
          <w:spacing w:val="-8"/>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7"/>
          <w:position w:val="-2"/>
          <w:sz w:val="21"/>
          <w:szCs w:val="21"/>
          <w:highlight w:val="none"/>
          <w14:textFill>
            <w14:solidFill>
              <w14:schemeClr w14:val="tx1"/>
            </w14:solidFill>
          </w14:textFill>
        </w:rPr>
        <w:t>B.</w:t>
      </w:r>
      <w:r>
        <w:rPr>
          <w:rFonts w:hint="eastAsia" w:ascii="宋体" w:hAnsi="宋体" w:eastAsia="宋体" w:cs="宋体"/>
          <w:b w:val="0"/>
          <w:bCs w:val="0"/>
          <w:color w:val="000000" w:themeColor="text1"/>
          <w:spacing w:val="-10"/>
          <w:position w:val="-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7"/>
          <w:position w:val="-2"/>
          <w:sz w:val="21"/>
          <w:szCs w:val="21"/>
          <w:highlight w:val="none"/>
          <w14:textFill>
            <w14:solidFill>
              <w14:schemeClr w14:val="tx1"/>
            </w14:solidFill>
          </w14:textFill>
        </w:rPr>
        <w:t xml:space="preserve">1   </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半预制复合型面层用底胶卷材(块</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材)的厚度和物理机械性能</w:t>
      </w:r>
      <w:r>
        <w:rPr>
          <w:rFonts w:hint="eastAsia" w:ascii="宋体" w:hAnsi="宋体" w:eastAsia="宋体" w:cs="宋体"/>
          <w:b w:val="0"/>
          <w:bCs w:val="0"/>
          <w:color w:val="000000" w:themeColor="text1"/>
          <w:spacing w:val="13"/>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pacing w:val="13"/>
          <w:sz w:val="21"/>
          <w:szCs w:val="21"/>
          <w:highlight w:val="none"/>
          <w:lang w:val="en-US" w:eastAsia="zh-CN"/>
          <w14:textFill>
            <w14:solidFill>
              <w14:schemeClr w14:val="tx1"/>
            </w14:solidFill>
          </w14:textFill>
        </w:rPr>
        <w:t>GB/T43565-2023</w:t>
      </w:r>
      <w:r>
        <w:rPr>
          <w:rFonts w:hint="eastAsia" w:ascii="宋体" w:hAnsi="宋体" w:eastAsia="宋体" w:cs="宋体"/>
          <w:b w:val="0"/>
          <w:bCs w:val="0"/>
          <w:color w:val="000000" w:themeColor="text1"/>
          <w:spacing w:val="13"/>
          <w:sz w:val="21"/>
          <w:szCs w:val="21"/>
          <w:highlight w:val="none"/>
          <w:lang w:eastAsia="zh-CN"/>
          <w14:textFill>
            <w14:solidFill>
              <w14:schemeClr w14:val="tx1"/>
            </w14:solidFill>
          </w14:textFill>
        </w:rPr>
        <w:t>）</w:t>
      </w:r>
    </w:p>
    <w:p w14:paraId="4C809C00">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bl>
      <w:tblPr>
        <w:tblStyle w:val="123"/>
        <w:tblW w:w="9222" w:type="dxa"/>
        <w:tblInd w:w="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512"/>
        <w:gridCol w:w="4710"/>
      </w:tblGrid>
      <w:tr w14:paraId="4AA8ADE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1" w:hRule="atLeast"/>
        </w:trPr>
        <w:tc>
          <w:tcPr>
            <w:tcW w:w="4512" w:type="dxa"/>
            <w:tcBorders>
              <w:top w:val="single" w:color="231F20" w:sz="6" w:space="0"/>
              <w:left w:val="single" w:color="231F20" w:sz="6" w:space="0"/>
              <w:bottom w:val="single" w:color="231F20" w:sz="6" w:space="0"/>
            </w:tcBorders>
            <w:vAlign w:val="top"/>
          </w:tcPr>
          <w:p w14:paraId="39EA074C">
            <w:pPr>
              <w:pStyle w:val="122"/>
              <w:spacing w:before="91" w:line="240" w:lineRule="auto"/>
              <w:ind w:left="1897"/>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项</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目</w:t>
            </w:r>
          </w:p>
        </w:tc>
        <w:tc>
          <w:tcPr>
            <w:tcW w:w="4710" w:type="dxa"/>
            <w:tcBorders>
              <w:top w:val="single" w:color="231F20" w:sz="6" w:space="0"/>
              <w:bottom w:val="single" w:color="231F20" w:sz="6" w:space="0"/>
              <w:right w:val="single" w:color="231F20" w:sz="6" w:space="0"/>
            </w:tcBorders>
            <w:vAlign w:val="top"/>
          </w:tcPr>
          <w:p w14:paraId="038775F2">
            <w:pPr>
              <w:pStyle w:val="122"/>
              <w:spacing w:before="87" w:line="240" w:lineRule="auto"/>
              <w:ind w:left="20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
                <w:sz w:val="21"/>
                <w:szCs w:val="21"/>
                <w:highlight w:val="none"/>
                <w14:textFill>
                  <w14:solidFill>
                    <w14:schemeClr w14:val="tx1"/>
                  </w14:solidFill>
                </w14:textFill>
              </w:rPr>
              <w:t>要</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2"/>
                <w:sz w:val="21"/>
                <w:szCs w:val="21"/>
                <w:highlight w:val="none"/>
                <w14:textFill>
                  <w14:solidFill>
                    <w14:schemeClr w14:val="tx1"/>
                  </w14:solidFill>
                </w14:textFill>
              </w:rPr>
              <w:t>求</w:t>
            </w:r>
          </w:p>
        </w:tc>
      </w:tr>
      <w:tr w14:paraId="59D23B0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3" w:hRule="atLeast"/>
        </w:trPr>
        <w:tc>
          <w:tcPr>
            <w:tcW w:w="4512" w:type="dxa"/>
            <w:tcBorders>
              <w:top w:val="single" w:color="231F20" w:sz="6" w:space="0"/>
              <w:left w:val="single" w:color="231F20" w:sz="6" w:space="0"/>
            </w:tcBorders>
            <w:vAlign w:val="top"/>
          </w:tcPr>
          <w:p w14:paraId="411C1C23">
            <w:pPr>
              <w:pStyle w:val="122"/>
              <w:spacing w:before="84" w:line="240" w:lineRule="auto"/>
              <w:ind w:left="1886"/>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0"/>
                <w:sz w:val="21"/>
                <w:szCs w:val="21"/>
                <w:highlight w:val="none"/>
                <w14:textFill>
                  <w14:solidFill>
                    <w14:schemeClr w14:val="tx1"/>
                  </w14:solidFill>
                </w14:textFill>
              </w:rPr>
              <w:t>厚度/</w:t>
            </w:r>
            <w:r>
              <w:rPr>
                <w:rFonts w:hint="eastAsia" w:ascii="宋体" w:hAnsi="宋体" w:eastAsia="宋体" w:cs="宋体"/>
                <w:b w:val="0"/>
                <w:bCs w:val="0"/>
                <w:color w:val="000000" w:themeColor="text1"/>
                <w:position w:val="-1"/>
                <w:sz w:val="21"/>
                <w:szCs w:val="21"/>
                <w:highlight w:val="none"/>
                <w14:textFill>
                  <w14:solidFill>
                    <w14:schemeClr w14:val="tx1"/>
                  </w14:solidFill>
                </w14:textFill>
              </w:rPr>
              <w:t>mm</w:t>
            </w:r>
          </w:p>
        </w:tc>
        <w:tc>
          <w:tcPr>
            <w:tcW w:w="4710" w:type="dxa"/>
            <w:tcBorders>
              <w:top w:val="single" w:color="231F20" w:sz="6" w:space="0"/>
              <w:right w:val="single" w:color="231F20" w:sz="6" w:space="0"/>
            </w:tcBorders>
            <w:vAlign w:val="top"/>
          </w:tcPr>
          <w:p w14:paraId="13E5D864">
            <w:pPr>
              <w:pStyle w:val="122"/>
              <w:spacing w:before="88" w:line="240" w:lineRule="auto"/>
              <w:ind w:left="2232"/>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6"/>
                <w:w w:val="113"/>
                <w:sz w:val="21"/>
                <w:szCs w:val="21"/>
                <w:highlight w:val="none"/>
                <w14:textFill>
                  <w14:solidFill>
                    <w14:schemeClr w14:val="tx1"/>
                  </w14:solidFill>
                </w14:textFill>
              </w:rPr>
              <w:t>≥6</w:t>
            </w:r>
          </w:p>
        </w:tc>
      </w:tr>
      <w:tr w14:paraId="67FE7BE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4" w:hRule="atLeast"/>
        </w:trPr>
        <w:tc>
          <w:tcPr>
            <w:tcW w:w="4512" w:type="dxa"/>
            <w:tcBorders>
              <w:left w:val="single" w:color="231F20" w:sz="6" w:space="0"/>
            </w:tcBorders>
            <w:vAlign w:val="top"/>
          </w:tcPr>
          <w:p w14:paraId="0F9E37E3">
            <w:pPr>
              <w:pStyle w:val="122"/>
              <w:spacing w:before="93" w:line="240" w:lineRule="auto"/>
              <w:ind w:left="1773"/>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0"/>
                <w:sz w:val="21"/>
                <w:szCs w:val="21"/>
                <w:highlight w:val="none"/>
                <w14:textFill>
                  <w14:solidFill>
                    <w14:schemeClr w14:val="tx1"/>
                  </w14:solidFill>
                </w14:textFill>
              </w:rPr>
              <w:t>冲击吸收/%</w:t>
            </w:r>
          </w:p>
        </w:tc>
        <w:tc>
          <w:tcPr>
            <w:tcW w:w="4710" w:type="dxa"/>
            <w:tcBorders>
              <w:right w:val="single" w:color="231F20" w:sz="6" w:space="0"/>
            </w:tcBorders>
            <w:vAlign w:val="top"/>
          </w:tcPr>
          <w:p w14:paraId="2633992F">
            <w:pPr>
              <w:pStyle w:val="122"/>
              <w:spacing w:before="118" w:line="240" w:lineRule="auto"/>
              <w:ind w:left="21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0"/>
                <w:sz w:val="21"/>
                <w:szCs w:val="21"/>
                <w:highlight w:val="none"/>
                <w14:textFill>
                  <w14:solidFill>
                    <w14:schemeClr w14:val="tx1"/>
                  </w14:solidFill>
                </w14:textFill>
              </w:rPr>
              <w:t>15~</w:t>
            </w:r>
            <w:r>
              <w:rPr>
                <w:rFonts w:hint="eastAsia" w:ascii="宋体" w:hAnsi="宋体" w:eastAsia="宋体" w:cs="宋体"/>
                <w:b w:val="0"/>
                <w:bCs w:val="0"/>
                <w:color w:val="000000" w:themeColor="text1"/>
                <w:spacing w:val="-28"/>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0"/>
                <w:sz w:val="21"/>
                <w:szCs w:val="21"/>
                <w:highlight w:val="none"/>
                <w14:textFill>
                  <w14:solidFill>
                    <w14:schemeClr w14:val="tx1"/>
                  </w14:solidFill>
                </w14:textFill>
              </w:rPr>
              <w:t>45</w:t>
            </w:r>
          </w:p>
        </w:tc>
      </w:tr>
      <w:tr w14:paraId="65E0C30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3" w:hRule="atLeast"/>
        </w:trPr>
        <w:tc>
          <w:tcPr>
            <w:tcW w:w="4512" w:type="dxa"/>
            <w:tcBorders>
              <w:left w:val="single" w:color="231F20" w:sz="6" w:space="0"/>
            </w:tcBorders>
            <w:vAlign w:val="top"/>
          </w:tcPr>
          <w:p w14:paraId="256435F4">
            <w:pPr>
              <w:pStyle w:val="122"/>
              <w:spacing w:before="97" w:line="240" w:lineRule="auto"/>
              <w:ind w:left="1704"/>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0"/>
                <w:sz w:val="21"/>
                <w:szCs w:val="21"/>
                <w:highlight w:val="none"/>
                <w14:textFill>
                  <w14:solidFill>
                    <w14:schemeClr w14:val="tx1"/>
                  </w14:solidFill>
                </w14:textFill>
              </w:rPr>
              <w:t>垂直变形/</w:t>
            </w:r>
            <w:r>
              <w:rPr>
                <w:rFonts w:hint="eastAsia" w:ascii="宋体" w:hAnsi="宋体" w:eastAsia="宋体" w:cs="宋体"/>
                <w:b w:val="0"/>
                <w:bCs w:val="0"/>
                <w:color w:val="000000" w:themeColor="text1"/>
                <w:position w:val="-2"/>
                <w:sz w:val="21"/>
                <w:szCs w:val="21"/>
                <w:highlight w:val="none"/>
                <w14:textFill>
                  <w14:solidFill>
                    <w14:schemeClr w14:val="tx1"/>
                  </w14:solidFill>
                </w14:textFill>
              </w:rPr>
              <w:t>mm</w:t>
            </w:r>
          </w:p>
        </w:tc>
        <w:tc>
          <w:tcPr>
            <w:tcW w:w="4710" w:type="dxa"/>
            <w:tcBorders>
              <w:right w:val="single" w:color="231F20" w:sz="6" w:space="0"/>
            </w:tcBorders>
            <w:vAlign w:val="top"/>
          </w:tcPr>
          <w:p w14:paraId="3A4714E9">
            <w:pPr>
              <w:pStyle w:val="122"/>
              <w:spacing w:before="120" w:line="240" w:lineRule="auto"/>
              <w:ind w:left="204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3"/>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3"/>
                <w:sz w:val="21"/>
                <w:szCs w:val="21"/>
                <w:highlight w:val="none"/>
                <w14:textFill>
                  <w14:solidFill>
                    <w14:schemeClr w14:val="tx1"/>
                  </w14:solidFill>
                </w14:textFill>
              </w:rPr>
              <w:t>5~</w:t>
            </w:r>
            <w:r>
              <w:rPr>
                <w:rFonts w:hint="eastAsia" w:ascii="宋体" w:hAnsi="宋体" w:eastAsia="宋体" w:cs="宋体"/>
                <w:b w:val="0"/>
                <w:bCs w:val="0"/>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3"/>
                <w:sz w:val="21"/>
                <w:szCs w:val="21"/>
                <w:highlight w:val="none"/>
                <w14:textFill>
                  <w14:solidFill>
                    <w14:schemeClr w14:val="tx1"/>
                  </w14:solidFill>
                </w14:textFill>
              </w:rPr>
              <w:t>2.</w:t>
            </w:r>
            <w:r>
              <w:rPr>
                <w:rFonts w:hint="eastAsia" w:ascii="宋体" w:hAnsi="宋体" w:eastAsia="宋体" w:cs="宋体"/>
                <w:b w:val="0"/>
                <w:bCs w:val="0"/>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3"/>
                <w:sz w:val="21"/>
                <w:szCs w:val="21"/>
                <w:highlight w:val="none"/>
                <w14:textFill>
                  <w14:solidFill>
                    <w14:schemeClr w14:val="tx1"/>
                  </w14:solidFill>
                </w14:textFill>
              </w:rPr>
              <w:t>5</w:t>
            </w:r>
          </w:p>
        </w:tc>
      </w:tr>
      <w:tr w14:paraId="1AE12F0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4" w:hRule="atLeast"/>
        </w:trPr>
        <w:tc>
          <w:tcPr>
            <w:tcW w:w="4512" w:type="dxa"/>
            <w:tcBorders>
              <w:left w:val="single" w:color="231F20" w:sz="6" w:space="0"/>
            </w:tcBorders>
            <w:vAlign w:val="top"/>
          </w:tcPr>
          <w:p w14:paraId="1B4D4C0E">
            <w:pPr>
              <w:pStyle w:val="122"/>
              <w:spacing w:before="99" w:line="240" w:lineRule="auto"/>
              <w:ind w:left="1679"/>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9"/>
                <w:sz w:val="21"/>
                <w:szCs w:val="21"/>
                <w:highlight w:val="none"/>
                <w14:textFill>
                  <w14:solidFill>
                    <w14:schemeClr w14:val="tx1"/>
                  </w14:solidFill>
                </w14:textFill>
              </w:rPr>
              <w:t>拉伸强度/</w:t>
            </w:r>
            <w:r>
              <w:rPr>
                <w:rFonts w:hint="eastAsia" w:ascii="宋体" w:hAnsi="宋体" w:eastAsia="宋体" w:cs="宋体"/>
                <w:b w:val="0"/>
                <w:bCs w:val="0"/>
                <w:color w:val="000000" w:themeColor="text1"/>
                <w:sz w:val="21"/>
                <w:szCs w:val="21"/>
                <w:highlight w:val="none"/>
                <w14:textFill>
                  <w14:solidFill>
                    <w14:schemeClr w14:val="tx1"/>
                  </w14:solidFill>
                </w14:textFill>
              </w:rPr>
              <w:t>MPa</w:t>
            </w:r>
          </w:p>
        </w:tc>
        <w:tc>
          <w:tcPr>
            <w:tcW w:w="4710" w:type="dxa"/>
            <w:tcBorders>
              <w:right w:val="single" w:color="231F20" w:sz="6" w:space="0"/>
            </w:tcBorders>
            <w:vAlign w:val="top"/>
          </w:tcPr>
          <w:p w14:paraId="2DC5FBCA">
            <w:pPr>
              <w:pStyle w:val="122"/>
              <w:spacing w:before="106" w:line="240" w:lineRule="auto"/>
              <w:ind w:left="216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6"/>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2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5</w:t>
            </w:r>
          </w:p>
        </w:tc>
      </w:tr>
      <w:tr w14:paraId="738E70D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1" w:hRule="atLeast"/>
        </w:trPr>
        <w:tc>
          <w:tcPr>
            <w:tcW w:w="4512" w:type="dxa"/>
            <w:tcBorders>
              <w:left w:val="single" w:color="231F20" w:sz="6" w:space="0"/>
              <w:bottom w:val="single" w:color="231F20" w:sz="6" w:space="0"/>
            </w:tcBorders>
            <w:vAlign w:val="top"/>
          </w:tcPr>
          <w:p w14:paraId="51003E1B">
            <w:pPr>
              <w:pStyle w:val="122"/>
              <w:spacing w:before="100" w:line="240" w:lineRule="auto"/>
              <w:ind w:left="1673"/>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1"/>
                <w:sz w:val="21"/>
                <w:szCs w:val="21"/>
                <w:highlight w:val="none"/>
                <w14:textFill>
                  <w14:solidFill>
                    <w14:schemeClr w14:val="tx1"/>
                  </w14:solidFill>
                </w14:textFill>
              </w:rPr>
              <w:t>拉断伸长率/%</w:t>
            </w:r>
          </w:p>
        </w:tc>
        <w:tc>
          <w:tcPr>
            <w:tcW w:w="4710" w:type="dxa"/>
            <w:tcBorders>
              <w:bottom w:val="single" w:color="231F20" w:sz="6" w:space="0"/>
              <w:right w:val="single" w:color="231F20" w:sz="6" w:space="0"/>
            </w:tcBorders>
            <w:vAlign w:val="top"/>
          </w:tcPr>
          <w:p w14:paraId="29D78537">
            <w:pPr>
              <w:pStyle w:val="122"/>
              <w:spacing w:before="108" w:line="240" w:lineRule="auto"/>
              <w:ind w:left="2187"/>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w w:val="108"/>
                <w:sz w:val="21"/>
                <w:szCs w:val="21"/>
                <w:highlight w:val="none"/>
                <w14:textFill>
                  <w14:solidFill>
                    <w14:schemeClr w14:val="tx1"/>
                  </w14:solidFill>
                </w14:textFill>
              </w:rPr>
              <w:t>≥40</w:t>
            </w:r>
          </w:p>
        </w:tc>
      </w:tr>
    </w:tbl>
    <w:p w14:paraId="2A6510C6">
      <w:pPr>
        <w:pStyle w:val="8"/>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7C6B483F">
      <w:pPr>
        <w:spacing w:before="82" w:line="240" w:lineRule="auto"/>
        <w:ind w:left="16"/>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1"/>
          <w:position w:val="-2"/>
          <w:sz w:val="21"/>
          <w:szCs w:val="21"/>
          <w:highlight w:val="none"/>
          <w14:textFill>
            <w14:solidFill>
              <w14:schemeClr w14:val="tx1"/>
            </w14:solidFill>
          </w14:textFill>
        </w:rPr>
        <w:t>B.</w:t>
      </w:r>
      <w:r>
        <w:rPr>
          <w:rFonts w:hint="eastAsia" w:ascii="宋体" w:hAnsi="宋体" w:eastAsia="宋体" w:cs="宋体"/>
          <w:b w:val="0"/>
          <w:bCs w:val="0"/>
          <w:color w:val="000000" w:themeColor="text1"/>
          <w:spacing w:val="5"/>
          <w:position w:val="-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1"/>
          <w:position w:val="-2"/>
          <w:sz w:val="21"/>
          <w:szCs w:val="21"/>
          <w:highlight w:val="none"/>
          <w14:textFill>
            <w14:solidFill>
              <w14:schemeClr w14:val="tx1"/>
            </w14:solidFill>
          </w14:textFill>
        </w:rPr>
        <w:t xml:space="preserve">1.2   </w:t>
      </w:r>
      <w:r>
        <w:rPr>
          <w:rFonts w:hint="eastAsia" w:ascii="宋体" w:hAnsi="宋体" w:eastAsia="宋体" w:cs="宋体"/>
          <w:b w:val="0"/>
          <w:bCs w:val="0"/>
          <w:color w:val="000000" w:themeColor="text1"/>
          <w:spacing w:val="11"/>
          <w:sz w:val="21"/>
          <w:szCs w:val="21"/>
          <w:highlight w:val="none"/>
          <w14:textFill>
            <w14:solidFill>
              <w14:schemeClr w14:val="tx1"/>
            </w14:solidFill>
          </w14:textFill>
        </w:rPr>
        <w:t>有害物质限量及气味要求</w:t>
      </w:r>
    </w:p>
    <w:p w14:paraId="6546A8DA">
      <w:pPr>
        <w:spacing w:before="178" w:line="240" w:lineRule="auto"/>
        <w:ind w:left="19" w:right="15" w:firstLine="417"/>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sz w:val="21"/>
          <w:szCs w:val="21"/>
          <w:highlight w:val="none"/>
          <w14:textFill>
            <w14:solidFill>
              <w14:schemeClr w14:val="tx1"/>
            </w14:solidFill>
          </w14:textFill>
        </w:rPr>
        <w:t xml:space="preserve">合成材料篮球场地面层中固体原料有害物质限量除需满足 </w:t>
      </w:r>
      <w:r>
        <w:rPr>
          <w:rFonts w:hint="eastAsia" w:ascii="宋体" w:hAnsi="宋体" w:eastAsia="宋体" w:cs="宋体"/>
          <w:b w:val="0"/>
          <w:bCs w:val="0"/>
          <w:color w:val="000000" w:themeColor="text1"/>
          <w:position w:val="-2"/>
          <w:sz w:val="21"/>
          <w:szCs w:val="21"/>
          <w:highlight w:val="none"/>
          <w14:textFill>
            <w14:solidFill>
              <w14:schemeClr w14:val="tx1"/>
            </w14:solidFill>
          </w14:textFill>
        </w:rPr>
        <w:t>GB</w:t>
      </w:r>
      <w:r>
        <w:rPr>
          <w:rFonts w:hint="eastAsia" w:ascii="宋体" w:hAnsi="宋体" w:eastAsia="宋体" w:cs="宋体"/>
          <w:b w:val="0"/>
          <w:bCs w:val="0"/>
          <w:color w:val="000000" w:themeColor="text1"/>
          <w:spacing w:val="17"/>
          <w:position w:val="-2"/>
          <w:sz w:val="21"/>
          <w:szCs w:val="21"/>
          <w:highlight w:val="none"/>
          <w14:textFill>
            <w14:solidFill>
              <w14:schemeClr w14:val="tx1"/>
            </w14:solidFill>
          </w14:textFill>
        </w:rPr>
        <w:t>36246</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的规定外</w:t>
      </w:r>
      <w:r>
        <w:rPr>
          <w:rFonts w:hint="eastAsia" w:ascii="宋体" w:hAnsi="宋体" w:eastAsia="宋体" w:cs="宋体"/>
          <w:b w:val="0"/>
          <w:bCs w:val="0"/>
          <w:color w:val="000000" w:themeColor="text1"/>
          <w:spacing w:val="-8"/>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 xml:space="preserve">,还应符合表 </w:t>
      </w:r>
      <w:r>
        <w:rPr>
          <w:rFonts w:hint="eastAsia" w:ascii="宋体" w:hAnsi="宋体" w:eastAsia="宋体" w:cs="宋体"/>
          <w:b w:val="0"/>
          <w:bCs w:val="0"/>
          <w:color w:val="000000" w:themeColor="text1"/>
          <w:spacing w:val="16"/>
          <w:position w:val="-2"/>
          <w:sz w:val="21"/>
          <w:szCs w:val="21"/>
          <w:highlight w:val="none"/>
          <w14:textFill>
            <w14:solidFill>
              <w14:schemeClr w14:val="tx1"/>
            </w14:solidFill>
          </w14:textFill>
        </w:rPr>
        <w:t>B.</w:t>
      </w:r>
      <w:r>
        <w:rPr>
          <w:rFonts w:hint="eastAsia" w:ascii="宋体" w:hAnsi="宋体" w:eastAsia="宋体" w:cs="宋体"/>
          <w:b w:val="0"/>
          <w:bCs w:val="0"/>
          <w:color w:val="000000" w:themeColor="text1"/>
          <w:spacing w:val="-28"/>
          <w:position w:val="-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6"/>
          <w:position w:val="-2"/>
          <w:sz w:val="21"/>
          <w:szCs w:val="21"/>
          <w:highlight w:val="none"/>
          <w14:textFill>
            <w14:solidFill>
              <w14:schemeClr w14:val="tx1"/>
            </w14:solidFill>
          </w14:textFill>
        </w:rPr>
        <w:t>2</w:t>
      </w:r>
      <w:r>
        <w:rPr>
          <w:rFonts w:hint="eastAsia" w:ascii="宋体" w:hAnsi="宋体" w:eastAsia="宋体" w:cs="宋体"/>
          <w:b w:val="0"/>
          <w:bCs w:val="0"/>
          <w:color w:val="000000" w:themeColor="text1"/>
          <w:spacing w:val="-19"/>
          <w:position w:val="-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的</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6"/>
          <w:sz w:val="21"/>
          <w:szCs w:val="21"/>
          <w:highlight w:val="none"/>
          <w14:textFill>
            <w14:solidFill>
              <w14:schemeClr w14:val="tx1"/>
            </w14:solidFill>
          </w14:textFill>
        </w:rPr>
        <w:t>规定</w:t>
      </w:r>
      <w:r>
        <w:rPr>
          <w:rFonts w:hint="eastAsia" w:ascii="宋体" w:hAnsi="宋体" w:eastAsia="宋体" w:cs="宋体"/>
          <w:b w:val="0"/>
          <w:bCs w:val="0"/>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6"/>
          <w:sz w:val="21"/>
          <w:szCs w:val="21"/>
          <w:highlight w:val="none"/>
          <w14:textFill>
            <w14:solidFill>
              <w14:schemeClr w14:val="tx1"/>
            </w14:solidFill>
          </w14:textFill>
        </w:rPr>
        <w:t>。</w:t>
      </w:r>
    </w:p>
    <w:p w14:paraId="0F010103">
      <w:pPr>
        <w:spacing w:before="118" w:line="240" w:lineRule="auto"/>
        <w:ind w:firstLine="1404" w:firstLineChars="600"/>
        <w:outlineLvl w:val="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2"/>
          <w:sz w:val="21"/>
          <w:szCs w:val="21"/>
          <w:highlight w:val="none"/>
          <w14:textFill>
            <w14:solidFill>
              <w14:schemeClr w14:val="tx1"/>
            </w14:solidFill>
          </w14:textFill>
        </w:rPr>
        <w:t xml:space="preserve">表 </w:t>
      </w:r>
      <w:r>
        <w:rPr>
          <w:rFonts w:hint="eastAsia" w:ascii="宋体" w:hAnsi="宋体" w:eastAsia="宋体" w:cs="宋体"/>
          <w:b w:val="0"/>
          <w:bCs w:val="0"/>
          <w:color w:val="000000" w:themeColor="text1"/>
          <w:spacing w:val="12"/>
          <w:position w:val="-2"/>
          <w:sz w:val="21"/>
          <w:szCs w:val="21"/>
          <w:highlight w:val="none"/>
          <w14:textFill>
            <w14:solidFill>
              <w14:schemeClr w14:val="tx1"/>
            </w14:solidFill>
          </w14:textFill>
        </w:rPr>
        <w:t xml:space="preserve">B.2   </w:t>
      </w:r>
      <w:r>
        <w:rPr>
          <w:rFonts w:hint="eastAsia" w:ascii="宋体" w:hAnsi="宋体" w:eastAsia="宋体" w:cs="宋体"/>
          <w:b w:val="0"/>
          <w:bCs w:val="0"/>
          <w:color w:val="000000" w:themeColor="text1"/>
          <w:spacing w:val="12"/>
          <w:sz w:val="21"/>
          <w:szCs w:val="21"/>
          <w:highlight w:val="none"/>
          <w14:textFill>
            <w14:solidFill>
              <w14:schemeClr w14:val="tx1"/>
            </w14:solidFill>
          </w14:textFill>
        </w:rPr>
        <w:t>固体原料有害物质限量</w:t>
      </w:r>
      <w:r>
        <w:rPr>
          <w:rFonts w:hint="eastAsia" w:ascii="宋体" w:hAnsi="宋体" w:eastAsia="宋体" w:cs="宋体"/>
          <w:b w:val="0"/>
          <w:bCs w:val="0"/>
          <w:color w:val="000000" w:themeColor="text1"/>
          <w:spacing w:val="13"/>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pacing w:val="13"/>
          <w:sz w:val="21"/>
          <w:szCs w:val="21"/>
          <w:highlight w:val="none"/>
          <w:lang w:val="en-US" w:eastAsia="zh-CN"/>
          <w14:textFill>
            <w14:solidFill>
              <w14:schemeClr w14:val="tx1"/>
            </w14:solidFill>
          </w14:textFill>
        </w:rPr>
        <w:t>GB/T43565-2023</w:t>
      </w:r>
      <w:r>
        <w:rPr>
          <w:rFonts w:hint="eastAsia" w:ascii="宋体" w:hAnsi="宋体" w:eastAsia="宋体" w:cs="宋体"/>
          <w:b w:val="0"/>
          <w:bCs w:val="0"/>
          <w:color w:val="000000" w:themeColor="text1"/>
          <w:spacing w:val="13"/>
          <w:sz w:val="21"/>
          <w:szCs w:val="21"/>
          <w:highlight w:val="none"/>
          <w:lang w:eastAsia="zh-CN"/>
          <w14:textFill>
            <w14:solidFill>
              <w14:schemeClr w14:val="tx1"/>
            </w14:solidFill>
          </w14:textFill>
        </w:rPr>
        <w:t>）</w:t>
      </w:r>
    </w:p>
    <w:p w14:paraId="043BCED4">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bl>
      <w:tblPr>
        <w:tblStyle w:val="123"/>
        <w:tblW w:w="9222" w:type="dxa"/>
        <w:tblInd w:w="6"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989"/>
        <w:gridCol w:w="5406"/>
        <w:gridCol w:w="1827"/>
      </w:tblGrid>
      <w:tr w14:paraId="0E800B4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2" w:hRule="atLeast"/>
        </w:trPr>
        <w:tc>
          <w:tcPr>
            <w:tcW w:w="7395" w:type="dxa"/>
            <w:gridSpan w:val="2"/>
            <w:tcBorders>
              <w:top w:val="single" w:color="231F20" w:sz="6" w:space="0"/>
              <w:left w:val="single" w:color="231F20" w:sz="6" w:space="0"/>
              <w:bottom w:val="single" w:color="auto" w:sz="4" w:space="0"/>
            </w:tcBorders>
            <w:vAlign w:val="top"/>
          </w:tcPr>
          <w:p w14:paraId="037C1872">
            <w:pPr>
              <w:pStyle w:val="122"/>
              <w:spacing w:before="91" w:line="240" w:lineRule="auto"/>
              <w:ind w:left="3341"/>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项</w:t>
            </w:r>
            <w:r>
              <w:rPr>
                <w:rFonts w:hint="eastAsia" w:ascii="宋体" w:hAnsi="宋体" w:eastAsia="宋体" w:cs="宋体"/>
                <w:b w:val="0"/>
                <w:bCs w:val="0"/>
                <w:color w:val="000000" w:themeColor="text1"/>
                <w:spacing w:val="4"/>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目</w:t>
            </w:r>
          </w:p>
        </w:tc>
        <w:tc>
          <w:tcPr>
            <w:tcW w:w="1827" w:type="dxa"/>
            <w:tcBorders>
              <w:top w:val="single" w:color="231F20" w:sz="6" w:space="0"/>
              <w:bottom w:val="single" w:color="231F20" w:sz="6" w:space="0"/>
              <w:right w:val="single" w:color="231F20" w:sz="6" w:space="0"/>
            </w:tcBorders>
            <w:vAlign w:val="top"/>
          </w:tcPr>
          <w:p w14:paraId="40AC8243">
            <w:pPr>
              <w:pStyle w:val="122"/>
              <w:spacing w:before="87" w:line="240" w:lineRule="auto"/>
              <w:ind w:left="561"/>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
                <w:sz w:val="21"/>
                <w:szCs w:val="21"/>
                <w:highlight w:val="none"/>
                <w14:textFill>
                  <w14:solidFill>
                    <w14:schemeClr w14:val="tx1"/>
                  </w14:solidFill>
                </w14:textFill>
              </w:rPr>
              <w:t>要</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2"/>
                <w:sz w:val="21"/>
                <w:szCs w:val="21"/>
                <w:highlight w:val="none"/>
                <w14:textFill>
                  <w14:solidFill>
                    <w14:schemeClr w14:val="tx1"/>
                  </w14:solidFill>
                </w14:textFill>
              </w:rPr>
              <w:t>求</w:t>
            </w:r>
          </w:p>
        </w:tc>
      </w:tr>
      <w:tr w14:paraId="1B67A42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2" w:hRule="exact"/>
        </w:trPr>
        <w:tc>
          <w:tcPr>
            <w:tcW w:w="1989" w:type="dxa"/>
            <w:vMerge w:val="restart"/>
            <w:tcBorders>
              <w:top w:val="single" w:color="auto" w:sz="4" w:space="0"/>
              <w:left w:val="single" w:color="auto" w:sz="4" w:space="0"/>
              <w:bottom w:val="single" w:color="auto" w:sz="4" w:space="0"/>
              <w:right w:val="single" w:color="auto" w:sz="4" w:space="0"/>
            </w:tcBorders>
            <w:vAlign w:val="top"/>
          </w:tcPr>
          <w:p w14:paraId="584A7823">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0A59CD94">
            <w:pPr>
              <w:pStyle w:val="122"/>
              <w:spacing w:before="69" w:line="240" w:lineRule="auto"/>
              <w:ind w:left="453"/>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sz w:val="21"/>
                <w:szCs w:val="21"/>
                <w:highlight w:val="none"/>
                <w14:textFill>
                  <w14:solidFill>
                    <w14:schemeClr w14:val="tx1"/>
                  </w14:solidFill>
                </w14:textFill>
              </w:rPr>
              <w:t>有害物质含量</w:t>
            </w:r>
          </w:p>
        </w:tc>
        <w:tc>
          <w:tcPr>
            <w:tcW w:w="5406" w:type="dxa"/>
            <w:tcBorders>
              <w:top w:val="single" w:color="auto" w:sz="4" w:space="0"/>
              <w:left w:val="single" w:color="auto" w:sz="4" w:space="0"/>
              <w:bottom w:val="single" w:color="auto" w:sz="4" w:space="0"/>
              <w:right w:val="single" w:color="auto" w:sz="4" w:space="0"/>
            </w:tcBorders>
            <w:vAlign w:val="top"/>
          </w:tcPr>
          <w:p w14:paraId="0C41E7ED">
            <w:pPr>
              <w:pStyle w:val="122"/>
              <w:spacing w:before="80" w:line="240" w:lineRule="auto"/>
              <w:ind w:left="157"/>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邻苯二甲酸酯类化合物(</w:t>
            </w:r>
            <w:r>
              <w:rPr>
                <w:rFonts w:hint="eastAsia" w:ascii="宋体" w:hAnsi="宋体" w:eastAsia="宋体" w:cs="宋体"/>
                <w:b w:val="0"/>
                <w:bCs w:val="0"/>
                <w:color w:val="000000" w:themeColor="text1"/>
                <w:sz w:val="21"/>
                <w:szCs w:val="21"/>
                <w:highlight w:val="none"/>
                <w14:textFill>
                  <w14:solidFill>
                    <w14:schemeClr w14:val="tx1"/>
                  </w14:solidFill>
                </w14:textFill>
              </w:rPr>
              <w:t>DBP</w:t>
            </w:r>
            <w:r>
              <w:rPr>
                <w:rFonts w:hint="eastAsia" w:ascii="宋体" w:hAnsi="宋体" w:eastAsia="宋体" w:cs="宋体"/>
                <w:b w:val="0"/>
                <w:bCs w:val="0"/>
                <w:color w:val="000000" w:themeColor="text1"/>
                <w:spacing w:val="18"/>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position w:val="-1"/>
                <w:sz w:val="21"/>
                <w:szCs w:val="21"/>
                <w:highlight w:val="none"/>
                <w14:textFill>
                  <w14:solidFill>
                    <w14:schemeClr w14:val="tx1"/>
                  </w14:solidFill>
                </w14:textFill>
              </w:rPr>
              <w:t>BBP</w:t>
            </w:r>
            <w:r>
              <w:rPr>
                <w:rFonts w:hint="eastAsia" w:ascii="宋体" w:hAnsi="宋体" w:eastAsia="宋体" w:cs="宋体"/>
                <w:b w:val="0"/>
                <w:bCs w:val="0"/>
                <w:color w:val="000000" w:themeColor="text1"/>
                <w:spacing w:val="18"/>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DEHP</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)总和/(g/</w:t>
            </w:r>
            <w:r>
              <w:rPr>
                <w:rFonts w:hint="eastAsia" w:ascii="宋体" w:hAnsi="宋体" w:eastAsia="宋体" w:cs="宋体"/>
                <w:b w:val="0"/>
                <w:bCs w:val="0"/>
                <w:color w:val="000000" w:themeColor="text1"/>
                <w:sz w:val="21"/>
                <w:szCs w:val="21"/>
                <w:highlight w:val="none"/>
                <w14:textFill>
                  <w14:solidFill>
                    <w14:schemeClr w14:val="tx1"/>
                  </w14:solidFill>
                </w14:textFill>
              </w:rPr>
              <w:t>kg</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w:t>
            </w:r>
          </w:p>
        </w:tc>
        <w:tc>
          <w:tcPr>
            <w:tcW w:w="1827" w:type="dxa"/>
            <w:tcBorders>
              <w:top w:val="single" w:color="231F20" w:sz="6" w:space="0"/>
              <w:left w:val="single" w:color="auto" w:sz="4" w:space="0"/>
              <w:right w:val="single" w:color="231F20" w:sz="6" w:space="0"/>
            </w:tcBorders>
            <w:vAlign w:val="top"/>
          </w:tcPr>
          <w:p w14:paraId="44496B16">
            <w:pPr>
              <w:pStyle w:val="122"/>
              <w:spacing w:before="85" w:line="240" w:lineRule="auto"/>
              <w:ind w:left="716"/>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≤1</w:t>
            </w:r>
            <w:r>
              <w:rPr>
                <w:rFonts w:hint="eastAsia" w:ascii="宋体" w:hAnsi="宋体" w:eastAsia="宋体" w:cs="宋体"/>
                <w:b w:val="0"/>
                <w:bCs w:val="0"/>
                <w:color w:val="000000" w:themeColor="text1"/>
                <w:spacing w:val="18"/>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0</w:t>
            </w:r>
          </w:p>
        </w:tc>
      </w:tr>
      <w:tr w14:paraId="6967753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57" w:hRule="exact"/>
        </w:trPr>
        <w:tc>
          <w:tcPr>
            <w:tcW w:w="1989" w:type="dxa"/>
            <w:vMerge w:val="continue"/>
            <w:tcBorders>
              <w:top w:val="single" w:color="auto" w:sz="4" w:space="0"/>
              <w:left w:val="single" w:color="auto" w:sz="4" w:space="0"/>
              <w:bottom w:val="nil"/>
            </w:tcBorders>
            <w:vAlign w:val="top"/>
          </w:tcPr>
          <w:p w14:paraId="22968116">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5406" w:type="dxa"/>
            <w:tcBorders>
              <w:top w:val="single" w:color="auto" w:sz="4" w:space="0"/>
            </w:tcBorders>
            <w:vAlign w:val="top"/>
          </w:tcPr>
          <w:p w14:paraId="158ED7E2">
            <w:pPr>
              <w:pStyle w:val="122"/>
              <w:spacing w:before="91"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6"/>
                <w:sz w:val="21"/>
                <w:szCs w:val="21"/>
                <w:highlight w:val="none"/>
                <w14:textFill>
                  <w14:solidFill>
                    <w14:schemeClr w14:val="tx1"/>
                  </w14:solidFill>
                </w14:textFill>
              </w:rPr>
              <w:t>邻苯二甲酸酯类化合物(</w:t>
            </w:r>
            <w:r>
              <w:rPr>
                <w:rFonts w:hint="eastAsia" w:ascii="宋体" w:hAnsi="宋体" w:eastAsia="宋体" w:cs="宋体"/>
                <w:b w:val="0"/>
                <w:bCs w:val="0"/>
                <w:color w:val="000000" w:themeColor="text1"/>
                <w:sz w:val="21"/>
                <w:szCs w:val="21"/>
                <w:highlight w:val="none"/>
                <w14:textFill>
                  <w14:solidFill>
                    <w14:schemeClr w14:val="tx1"/>
                  </w14:solidFill>
                </w14:textFill>
              </w:rPr>
              <w:t>DNOP</w:t>
            </w:r>
            <w:r>
              <w:rPr>
                <w:rFonts w:hint="eastAsia" w:ascii="宋体" w:hAnsi="宋体" w:eastAsia="宋体" w:cs="宋体"/>
                <w:b w:val="0"/>
                <w:bCs w:val="0"/>
                <w:color w:val="000000" w:themeColor="text1"/>
                <w:spacing w:val="16"/>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position w:val="-1"/>
                <w:sz w:val="21"/>
                <w:szCs w:val="21"/>
                <w:highlight w:val="none"/>
                <w14:textFill>
                  <w14:solidFill>
                    <w14:schemeClr w14:val="tx1"/>
                  </w14:solidFill>
                </w14:textFill>
              </w:rPr>
              <w:t>DINP</w:t>
            </w:r>
            <w:r>
              <w:rPr>
                <w:rFonts w:hint="eastAsia" w:ascii="宋体" w:hAnsi="宋体" w:eastAsia="宋体" w:cs="宋体"/>
                <w:b w:val="0"/>
                <w:bCs w:val="0"/>
                <w:color w:val="000000" w:themeColor="text1"/>
                <w:spacing w:val="16"/>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DIDP</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)总和/(g/</w:t>
            </w:r>
            <w:r>
              <w:rPr>
                <w:rFonts w:hint="eastAsia" w:ascii="宋体" w:hAnsi="宋体" w:eastAsia="宋体" w:cs="宋体"/>
                <w:b w:val="0"/>
                <w:bCs w:val="0"/>
                <w:color w:val="000000" w:themeColor="text1"/>
                <w:sz w:val="21"/>
                <w:szCs w:val="21"/>
                <w:highlight w:val="none"/>
                <w14:textFill>
                  <w14:solidFill>
                    <w14:schemeClr w14:val="tx1"/>
                  </w14:solidFill>
                </w14:textFill>
              </w:rPr>
              <w:t>kg</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w:t>
            </w:r>
          </w:p>
        </w:tc>
        <w:tc>
          <w:tcPr>
            <w:tcW w:w="1827" w:type="dxa"/>
            <w:tcBorders>
              <w:right w:val="single" w:color="231F20" w:sz="6" w:space="0"/>
            </w:tcBorders>
            <w:vAlign w:val="top"/>
          </w:tcPr>
          <w:p w14:paraId="6390B121">
            <w:pPr>
              <w:pStyle w:val="122"/>
              <w:spacing w:before="96" w:line="240" w:lineRule="auto"/>
              <w:ind w:left="716"/>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≤1</w:t>
            </w:r>
            <w:r>
              <w:rPr>
                <w:rFonts w:hint="eastAsia" w:ascii="宋体" w:hAnsi="宋体" w:eastAsia="宋体" w:cs="宋体"/>
                <w:b w:val="0"/>
                <w:bCs w:val="0"/>
                <w:color w:val="000000" w:themeColor="text1"/>
                <w:spacing w:val="18"/>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0</w:t>
            </w:r>
          </w:p>
        </w:tc>
      </w:tr>
      <w:tr w14:paraId="67E5DDD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1989" w:type="dxa"/>
            <w:vMerge w:val="continue"/>
            <w:tcBorders>
              <w:top w:val="nil"/>
              <w:left w:val="single" w:color="auto" w:sz="4" w:space="0"/>
              <w:bottom w:val="single" w:color="auto" w:sz="4" w:space="0"/>
            </w:tcBorders>
            <w:vAlign w:val="top"/>
          </w:tcPr>
          <w:p w14:paraId="7BD5995C">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5406" w:type="dxa"/>
            <w:tcBorders>
              <w:bottom w:val="single" w:color="auto" w:sz="4" w:space="0"/>
            </w:tcBorders>
            <w:vAlign w:val="top"/>
          </w:tcPr>
          <w:p w14:paraId="57184BBB">
            <w:pPr>
              <w:pStyle w:val="122"/>
              <w:spacing w:before="91"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position w:val="-1"/>
                <w:sz w:val="21"/>
                <w:szCs w:val="21"/>
                <w:highlight w:val="none"/>
                <w14:textFill>
                  <w14:solidFill>
                    <w14:schemeClr w14:val="tx1"/>
                  </w14:solidFill>
                </w14:textFill>
              </w:rPr>
              <w:t>3</w:t>
            </w:r>
            <w:r>
              <w:rPr>
                <w:rFonts w:hint="eastAsia" w:ascii="宋体" w:hAnsi="宋体" w:eastAsia="宋体" w:cs="宋体"/>
                <w:b w:val="0"/>
                <w:bCs w:val="0"/>
                <w:color w:val="000000" w:themeColor="text1"/>
                <w:spacing w:val="17"/>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7"/>
                <w:position w:val="-1"/>
                <w:sz w:val="21"/>
                <w:szCs w:val="21"/>
                <w:highlight w:val="none"/>
                <w14:textFill>
                  <w14:solidFill>
                    <w14:schemeClr w14:val="tx1"/>
                  </w14:solidFill>
                </w14:textFill>
              </w:rPr>
              <w:t>3'</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-二氯-4</w:t>
            </w:r>
            <w:r>
              <w:rPr>
                <w:rFonts w:hint="eastAsia" w:ascii="宋体" w:hAnsi="宋体" w:eastAsia="宋体" w:cs="宋体"/>
                <w:b w:val="0"/>
                <w:bCs w:val="0"/>
                <w:color w:val="000000" w:themeColor="text1"/>
                <w:spacing w:val="17"/>
                <w:position w:val="1"/>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7"/>
                <w:position w:val="-1"/>
                <w:sz w:val="21"/>
                <w:szCs w:val="21"/>
                <w:highlight w:val="none"/>
                <w14:textFill>
                  <w14:solidFill>
                    <w14:schemeClr w14:val="tx1"/>
                  </w14:solidFill>
                </w14:textFill>
              </w:rPr>
              <w:t>4'</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-二氨基二苯基甲烷(</w:t>
            </w:r>
            <w:r>
              <w:rPr>
                <w:rFonts w:hint="eastAsia" w:ascii="宋体" w:hAnsi="宋体" w:eastAsia="宋体" w:cs="宋体"/>
                <w:b w:val="0"/>
                <w:bCs w:val="0"/>
                <w:color w:val="000000" w:themeColor="text1"/>
                <w:sz w:val="21"/>
                <w:szCs w:val="21"/>
                <w:highlight w:val="none"/>
                <w14:textFill>
                  <w14:solidFill>
                    <w14:schemeClr w14:val="tx1"/>
                  </w14:solidFill>
                </w14:textFill>
              </w:rPr>
              <w:t>MOCA</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7"/>
                <w:position w:val="6"/>
                <w:sz w:val="21"/>
                <w:szCs w:val="21"/>
                <w:highlight w:val="none"/>
                <w14:textFill>
                  <w14:solidFill>
                    <w14:schemeClr w14:val="tx1"/>
                  </w14:solidFill>
                </w14:textFill>
              </w:rPr>
              <w:t>a</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/(g/</w:t>
            </w:r>
            <w:r>
              <w:rPr>
                <w:rFonts w:hint="eastAsia" w:ascii="宋体" w:hAnsi="宋体" w:eastAsia="宋体" w:cs="宋体"/>
                <w:b w:val="0"/>
                <w:bCs w:val="0"/>
                <w:color w:val="000000" w:themeColor="text1"/>
                <w:sz w:val="21"/>
                <w:szCs w:val="21"/>
                <w:highlight w:val="none"/>
                <w14:textFill>
                  <w14:solidFill>
                    <w14:schemeClr w14:val="tx1"/>
                  </w14:solidFill>
                </w14:textFill>
              </w:rPr>
              <w:t>kg</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w:t>
            </w:r>
          </w:p>
        </w:tc>
        <w:tc>
          <w:tcPr>
            <w:tcW w:w="1827" w:type="dxa"/>
            <w:tcBorders>
              <w:right w:val="single" w:color="231F20" w:sz="6" w:space="0"/>
            </w:tcBorders>
            <w:vAlign w:val="top"/>
          </w:tcPr>
          <w:p w14:paraId="07E5E5AC">
            <w:pPr>
              <w:pStyle w:val="122"/>
              <w:spacing w:before="98" w:line="240" w:lineRule="auto"/>
              <w:ind w:left="716"/>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17"/>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5</w:t>
            </w:r>
          </w:p>
        </w:tc>
      </w:tr>
      <w:tr w14:paraId="29CACA0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1989" w:type="dxa"/>
            <w:vMerge w:val="restart"/>
            <w:tcBorders>
              <w:top w:val="single" w:color="auto" w:sz="4" w:space="0"/>
              <w:left w:val="single" w:color="auto" w:sz="4" w:space="0"/>
              <w:bottom w:val="single" w:color="auto" w:sz="4" w:space="0"/>
              <w:right w:val="single" w:color="auto" w:sz="4" w:space="0"/>
            </w:tcBorders>
            <w:vAlign w:val="top"/>
          </w:tcPr>
          <w:p w14:paraId="2E079F48">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7B13DB08">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5644D152">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p w14:paraId="6A46AE50">
            <w:pPr>
              <w:pStyle w:val="122"/>
              <w:spacing w:before="69"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有害物质释放量</w:t>
            </w:r>
            <w:r>
              <w:rPr>
                <w:rFonts w:hint="eastAsia" w:ascii="宋体" w:hAnsi="宋体" w:eastAsia="宋体" w:cs="宋体"/>
                <w:b w:val="0"/>
                <w:bCs w:val="0"/>
                <w:color w:val="000000" w:themeColor="text1"/>
                <w:spacing w:val="18"/>
                <w:position w:val="5"/>
                <w:sz w:val="21"/>
                <w:szCs w:val="21"/>
                <w:highlight w:val="none"/>
                <w14:textFill>
                  <w14:solidFill>
                    <w14:schemeClr w14:val="tx1"/>
                  </w14:solidFill>
                </w14:textFill>
              </w:rPr>
              <w:t>b</w:t>
            </w:r>
          </w:p>
        </w:tc>
        <w:tc>
          <w:tcPr>
            <w:tcW w:w="5406" w:type="dxa"/>
            <w:tcBorders>
              <w:top w:val="single" w:color="auto" w:sz="4" w:space="0"/>
              <w:left w:val="single" w:color="auto" w:sz="4" w:space="0"/>
              <w:bottom w:val="single" w:color="auto" w:sz="4" w:space="0"/>
              <w:right w:val="single" w:color="auto" w:sz="4" w:space="0"/>
            </w:tcBorders>
            <w:vAlign w:val="top"/>
          </w:tcPr>
          <w:p w14:paraId="33FDF844">
            <w:pPr>
              <w:pStyle w:val="122"/>
              <w:spacing w:before="99" w:line="240" w:lineRule="auto"/>
              <w:ind w:left="9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4"/>
                <w:sz w:val="21"/>
                <w:szCs w:val="21"/>
                <w:highlight w:val="none"/>
                <w14:textFill>
                  <w14:solidFill>
                    <w14:schemeClr w14:val="tx1"/>
                  </w14:solidFill>
                </w14:textFill>
              </w:rPr>
              <w:t>总挥发性有机化合物(</w:t>
            </w:r>
            <w:r>
              <w:rPr>
                <w:rFonts w:hint="eastAsia" w:ascii="宋体" w:hAnsi="宋体" w:eastAsia="宋体" w:cs="宋体"/>
                <w:b w:val="0"/>
                <w:bCs w:val="0"/>
                <w:color w:val="000000" w:themeColor="text1"/>
                <w:sz w:val="21"/>
                <w:szCs w:val="21"/>
                <w:highlight w:val="none"/>
                <w14:textFill>
                  <w14:solidFill>
                    <w14:schemeClr w14:val="tx1"/>
                  </w14:solidFill>
                </w14:textFill>
              </w:rPr>
              <w:t>TVOC</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mg</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24"/>
                <w:position w:val="-1"/>
                <w:sz w:val="21"/>
                <w:szCs w:val="21"/>
                <w:highlight w:val="none"/>
                <w14:textFill>
                  <w14:solidFill>
                    <w14:schemeClr w14:val="tx1"/>
                  </w14:solidFill>
                </w14:textFill>
              </w:rPr>
              <w:t>m</w:t>
            </w:r>
            <w:r>
              <w:rPr>
                <w:rFonts w:hint="eastAsia" w:ascii="宋体" w:hAnsi="宋体" w:eastAsia="宋体" w:cs="宋体"/>
                <w:b w:val="0"/>
                <w:bCs w:val="0"/>
                <w:color w:val="000000" w:themeColor="text1"/>
                <w:spacing w:val="24"/>
                <w:position w:val="5"/>
                <w:sz w:val="21"/>
                <w:szCs w:val="21"/>
                <w:highlight w:val="none"/>
                <w14:textFill>
                  <w14:solidFill>
                    <w14:schemeClr w14:val="tx1"/>
                  </w14:solidFill>
                </w14:textFill>
              </w:rPr>
              <w:t xml:space="preserve">2  </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5"/>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24"/>
                <w:sz w:val="21"/>
                <w:szCs w:val="21"/>
                <w:highlight w:val="none"/>
                <w14:textFill>
                  <w14:solidFill>
                    <w14:schemeClr w14:val="tx1"/>
                  </w14:solidFill>
                </w14:textFill>
              </w:rPr>
              <w:t>h)]</w:t>
            </w:r>
          </w:p>
        </w:tc>
        <w:tc>
          <w:tcPr>
            <w:tcW w:w="1827" w:type="dxa"/>
            <w:tcBorders>
              <w:left w:val="single" w:color="auto" w:sz="4" w:space="0"/>
              <w:right w:val="single" w:color="231F20" w:sz="6" w:space="0"/>
            </w:tcBorders>
            <w:vAlign w:val="top"/>
          </w:tcPr>
          <w:p w14:paraId="0DCE9A13">
            <w:pPr>
              <w:pStyle w:val="122"/>
              <w:spacing w:before="99" w:line="240" w:lineRule="auto"/>
              <w:ind w:left="716"/>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≤5</w:t>
            </w:r>
            <w:r>
              <w:rPr>
                <w:rFonts w:hint="eastAsia" w:ascii="宋体" w:hAnsi="宋体" w:eastAsia="宋体" w:cs="宋体"/>
                <w:b w:val="0"/>
                <w:bCs w:val="0"/>
                <w:color w:val="000000" w:themeColor="text1"/>
                <w:spacing w:val="18"/>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0</w:t>
            </w:r>
          </w:p>
        </w:tc>
      </w:tr>
      <w:tr w14:paraId="558F07B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1989" w:type="dxa"/>
            <w:vMerge w:val="continue"/>
            <w:tcBorders>
              <w:top w:val="single" w:color="auto" w:sz="4" w:space="0"/>
              <w:left w:val="single" w:color="auto" w:sz="4" w:space="0"/>
              <w:bottom w:val="single" w:color="auto" w:sz="4" w:space="0"/>
              <w:right w:val="single" w:color="auto" w:sz="4" w:space="0"/>
            </w:tcBorders>
            <w:vAlign w:val="top"/>
          </w:tcPr>
          <w:p w14:paraId="0FE7C30A">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5406" w:type="dxa"/>
            <w:tcBorders>
              <w:top w:val="single" w:color="auto" w:sz="4" w:space="0"/>
              <w:left w:val="single" w:color="auto" w:sz="4" w:space="0"/>
              <w:bottom w:val="single" w:color="auto" w:sz="4" w:space="0"/>
              <w:right w:val="single" w:color="auto" w:sz="4" w:space="0"/>
            </w:tcBorders>
            <w:vAlign w:val="top"/>
          </w:tcPr>
          <w:p w14:paraId="3238D68C">
            <w:pPr>
              <w:pStyle w:val="122"/>
              <w:spacing w:before="103" w:line="240" w:lineRule="auto"/>
              <w:ind w:left="1912"/>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甲醛/[</w:t>
            </w:r>
            <w:r>
              <w:rPr>
                <w:rFonts w:hint="eastAsia" w:ascii="宋体" w:hAnsi="宋体" w:eastAsia="宋体" w:cs="宋体"/>
                <w:b w:val="0"/>
                <w:bCs w:val="0"/>
                <w:color w:val="000000" w:themeColor="text1"/>
                <w:sz w:val="21"/>
                <w:szCs w:val="21"/>
                <w:highlight w:val="none"/>
                <w14:textFill>
                  <w14:solidFill>
                    <w14:schemeClr w14:val="tx1"/>
                  </w14:solidFill>
                </w14:textFill>
              </w:rPr>
              <w:t>mg</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8"/>
                <w:position w:val="-2"/>
                <w:sz w:val="21"/>
                <w:szCs w:val="21"/>
                <w:highlight w:val="none"/>
                <w14:textFill>
                  <w14:solidFill>
                    <w14:schemeClr w14:val="tx1"/>
                  </w14:solidFill>
                </w14:textFill>
              </w:rPr>
              <w:t>m</w:t>
            </w:r>
            <w:r>
              <w:rPr>
                <w:rFonts w:hint="eastAsia" w:ascii="宋体" w:hAnsi="宋体" w:eastAsia="宋体" w:cs="宋体"/>
                <w:b w:val="0"/>
                <w:bCs w:val="0"/>
                <w:color w:val="000000" w:themeColor="text1"/>
                <w:spacing w:val="18"/>
                <w:position w:val="5"/>
                <w:sz w:val="21"/>
                <w:szCs w:val="21"/>
                <w:highlight w:val="none"/>
                <w14:textFill>
                  <w14:solidFill>
                    <w14:schemeClr w14:val="tx1"/>
                  </w14:solidFill>
                </w14:textFill>
              </w:rPr>
              <w:t>2</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h)]</w:t>
            </w:r>
          </w:p>
        </w:tc>
        <w:tc>
          <w:tcPr>
            <w:tcW w:w="1827" w:type="dxa"/>
            <w:tcBorders>
              <w:left w:val="single" w:color="auto" w:sz="4" w:space="0"/>
              <w:right w:val="single" w:color="231F20" w:sz="6" w:space="0"/>
            </w:tcBorders>
            <w:vAlign w:val="top"/>
          </w:tcPr>
          <w:p w14:paraId="2FC7D5F0">
            <w:pPr>
              <w:pStyle w:val="122"/>
              <w:spacing w:before="100" w:line="240" w:lineRule="auto"/>
              <w:ind w:left="716"/>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18"/>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4</w:t>
            </w:r>
          </w:p>
        </w:tc>
      </w:tr>
      <w:tr w14:paraId="3BCEFC7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exact"/>
        </w:trPr>
        <w:tc>
          <w:tcPr>
            <w:tcW w:w="1989" w:type="dxa"/>
            <w:vMerge w:val="continue"/>
            <w:tcBorders>
              <w:top w:val="single" w:color="auto" w:sz="4" w:space="0"/>
              <w:left w:val="single" w:color="auto" w:sz="4" w:space="0"/>
              <w:bottom w:val="single" w:color="auto" w:sz="4" w:space="0"/>
              <w:right w:val="single" w:color="auto" w:sz="4" w:space="0"/>
            </w:tcBorders>
            <w:vAlign w:val="top"/>
          </w:tcPr>
          <w:p w14:paraId="6EE15821">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5406" w:type="dxa"/>
            <w:tcBorders>
              <w:top w:val="single" w:color="auto" w:sz="4" w:space="0"/>
              <w:left w:val="single" w:color="auto" w:sz="4" w:space="0"/>
              <w:bottom w:val="single" w:color="auto" w:sz="4" w:space="0"/>
              <w:right w:val="single" w:color="auto" w:sz="4" w:space="0"/>
            </w:tcBorders>
            <w:vAlign w:val="top"/>
          </w:tcPr>
          <w:p w14:paraId="10D701CA">
            <w:pPr>
              <w:pStyle w:val="122"/>
              <w:spacing w:before="103" w:line="240" w:lineRule="auto"/>
              <w:ind w:left="1985"/>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9"/>
                <w:sz w:val="21"/>
                <w:szCs w:val="21"/>
                <w:highlight w:val="none"/>
                <w14:textFill>
                  <w14:solidFill>
                    <w14:schemeClr w14:val="tx1"/>
                  </w14:solidFill>
                </w14:textFill>
              </w:rPr>
              <w:t>苯/[</w:t>
            </w:r>
            <w:r>
              <w:rPr>
                <w:rFonts w:hint="eastAsia" w:ascii="宋体" w:hAnsi="宋体" w:eastAsia="宋体" w:cs="宋体"/>
                <w:b w:val="0"/>
                <w:bCs w:val="0"/>
                <w:color w:val="000000" w:themeColor="text1"/>
                <w:sz w:val="21"/>
                <w:szCs w:val="21"/>
                <w:highlight w:val="none"/>
                <w14:textFill>
                  <w14:solidFill>
                    <w14:schemeClr w14:val="tx1"/>
                  </w14:solidFill>
                </w14:textFill>
              </w:rPr>
              <w:t>mg</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9"/>
                <w:position w:val="-2"/>
                <w:sz w:val="21"/>
                <w:szCs w:val="21"/>
                <w:highlight w:val="none"/>
                <w14:textFill>
                  <w14:solidFill>
                    <w14:schemeClr w14:val="tx1"/>
                  </w14:solidFill>
                </w14:textFill>
              </w:rPr>
              <w:t>m</w:t>
            </w:r>
            <w:r>
              <w:rPr>
                <w:rFonts w:hint="eastAsia" w:ascii="宋体" w:hAnsi="宋体" w:eastAsia="宋体" w:cs="宋体"/>
                <w:b w:val="0"/>
                <w:bCs w:val="0"/>
                <w:color w:val="000000" w:themeColor="text1"/>
                <w:spacing w:val="19"/>
                <w:position w:val="5"/>
                <w:sz w:val="21"/>
                <w:szCs w:val="21"/>
                <w:highlight w:val="none"/>
                <w14:textFill>
                  <w14:solidFill>
                    <w14:schemeClr w14:val="tx1"/>
                  </w14:solidFill>
                </w14:textFill>
              </w:rPr>
              <w:t>2</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h)]</w:t>
            </w:r>
          </w:p>
        </w:tc>
        <w:tc>
          <w:tcPr>
            <w:tcW w:w="1827" w:type="dxa"/>
            <w:tcBorders>
              <w:left w:val="single" w:color="auto" w:sz="4" w:space="0"/>
              <w:right w:val="single" w:color="231F20" w:sz="6" w:space="0"/>
            </w:tcBorders>
            <w:vAlign w:val="top"/>
          </w:tcPr>
          <w:p w14:paraId="7EB9AB14">
            <w:pPr>
              <w:pStyle w:val="122"/>
              <w:spacing w:before="101" w:line="240" w:lineRule="auto"/>
              <w:ind w:left="716"/>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sz w:val="21"/>
                <w:szCs w:val="21"/>
                <w:highlight w:val="none"/>
                <w14:textFill>
                  <w14:solidFill>
                    <w14:schemeClr w14:val="tx1"/>
                  </w14:solidFill>
                </w14:textFill>
              </w:rPr>
              <w:t>≤0</w:t>
            </w:r>
            <w:r>
              <w:rPr>
                <w:rFonts w:hint="eastAsia" w:ascii="宋体" w:hAnsi="宋体" w:eastAsia="宋体" w:cs="宋体"/>
                <w:b w:val="0"/>
                <w:bCs w:val="0"/>
                <w:color w:val="000000" w:themeColor="text1"/>
                <w:spacing w:val="17"/>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1</w:t>
            </w:r>
          </w:p>
        </w:tc>
      </w:tr>
      <w:tr w14:paraId="2BAB8E4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1989" w:type="dxa"/>
            <w:vMerge w:val="continue"/>
            <w:tcBorders>
              <w:top w:val="single" w:color="auto" w:sz="4" w:space="0"/>
              <w:left w:val="single" w:color="auto" w:sz="4" w:space="0"/>
              <w:bottom w:val="single" w:color="auto" w:sz="4" w:space="0"/>
              <w:right w:val="single" w:color="auto" w:sz="4" w:space="0"/>
            </w:tcBorders>
            <w:vAlign w:val="top"/>
          </w:tcPr>
          <w:p w14:paraId="53E05651">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5406" w:type="dxa"/>
            <w:tcBorders>
              <w:top w:val="single" w:color="auto" w:sz="4" w:space="0"/>
              <w:left w:val="single" w:color="auto" w:sz="4" w:space="0"/>
              <w:bottom w:val="single" w:color="auto" w:sz="4" w:space="0"/>
              <w:right w:val="single" w:color="auto" w:sz="4" w:space="0"/>
            </w:tcBorders>
            <w:vAlign w:val="top"/>
          </w:tcPr>
          <w:p w14:paraId="7E820335">
            <w:pPr>
              <w:pStyle w:val="122"/>
              <w:spacing w:before="105" w:line="240" w:lineRule="auto"/>
              <w:ind w:left="1146"/>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4"/>
                <w:sz w:val="21"/>
                <w:szCs w:val="21"/>
                <w:highlight w:val="none"/>
                <w14:textFill>
                  <w14:solidFill>
                    <w14:schemeClr w14:val="tx1"/>
                  </w14:solidFill>
                </w14:textFill>
              </w:rPr>
              <w:t>甲苯</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、二甲苯和乙苯总和/[</w:t>
            </w:r>
            <w:r>
              <w:rPr>
                <w:rFonts w:hint="eastAsia" w:ascii="宋体" w:hAnsi="宋体" w:eastAsia="宋体" w:cs="宋体"/>
                <w:b w:val="0"/>
                <w:bCs w:val="0"/>
                <w:color w:val="000000" w:themeColor="text1"/>
                <w:sz w:val="21"/>
                <w:szCs w:val="21"/>
                <w:highlight w:val="none"/>
                <w14:textFill>
                  <w14:solidFill>
                    <w14:schemeClr w14:val="tx1"/>
                  </w14:solidFill>
                </w14:textFill>
              </w:rPr>
              <w:t>mg</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4"/>
                <w:position w:val="-2"/>
                <w:sz w:val="21"/>
                <w:szCs w:val="21"/>
                <w:highlight w:val="none"/>
                <w14:textFill>
                  <w14:solidFill>
                    <w14:schemeClr w14:val="tx1"/>
                  </w14:solidFill>
                </w14:textFill>
              </w:rPr>
              <w:t>m</w:t>
            </w:r>
            <w:r>
              <w:rPr>
                <w:rFonts w:hint="eastAsia" w:ascii="宋体" w:hAnsi="宋体" w:eastAsia="宋体" w:cs="宋体"/>
                <w:b w:val="0"/>
                <w:bCs w:val="0"/>
                <w:color w:val="000000" w:themeColor="text1"/>
                <w:spacing w:val="14"/>
                <w:position w:val="5"/>
                <w:sz w:val="21"/>
                <w:szCs w:val="21"/>
                <w:highlight w:val="none"/>
                <w14:textFill>
                  <w14:solidFill>
                    <w14:schemeClr w14:val="tx1"/>
                  </w14:solidFill>
                </w14:textFill>
              </w:rPr>
              <w:t xml:space="preserve">2  </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28"/>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4"/>
                <w:sz w:val="21"/>
                <w:szCs w:val="21"/>
                <w:highlight w:val="none"/>
                <w14:textFill>
                  <w14:solidFill>
                    <w14:schemeClr w14:val="tx1"/>
                  </w14:solidFill>
                </w14:textFill>
              </w:rPr>
              <w:t>h)]</w:t>
            </w:r>
          </w:p>
        </w:tc>
        <w:tc>
          <w:tcPr>
            <w:tcW w:w="1827" w:type="dxa"/>
            <w:tcBorders>
              <w:left w:val="single" w:color="auto" w:sz="4" w:space="0"/>
              <w:right w:val="single" w:color="231F20" w:sz="6" w:space="0"/>
            </w:tcBorders>
            <w:vAlign w:val="top"/>
          </w:tcPr>
          <w:p w14:paraId="425BB3E1">
            <w:pPr>
              <w:pStyle w:val="122"/>
              <w:spacing w:before="103" w:line="240" w:lineRule="auto"/>
              <w:ind w:left="716"/>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≤1</w:t>
            </w:r>
            <w:r>
              <w:rPr>
                <w:rFonts w:hint="eastAsia" w:ascii="宋体" w:hAnsi="宋体" w:eastAsia="宋体" w:cs="宋体"/>
                <w:b w:val="0"/>
                <w:bCs w:val="0"/>
                <w:color w:val="000000" w:themeColor="text1"/>
                <w:spacing w:val="18"/>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0</w:t>
            </w:r>
          </w:p>
        </w:tc>
      </w:tr>
      <w:tr w14:paraId="7D06679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1989" w:type="dxa"/>
            <w:vMerge w:val="continue"/>
            <w:tcBorders>
              <w:top w:val="single" w:color="auto" w:sz="4" w:space="0"/>
              <w:left w:val="single" w:color="auto" w:sz="4" w:space="0"/>
            </w:tcBorders>
            <w:vAlign w:val="top"/>
          </w:tcPr>
          <w:p w14:paraId="4F17C8C8">
            <w:pPr>
              <w:spacing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5406" w:type="dxa"/>
            <w:tcBorders>
              <w:top w:val="single" w:color="auto" w:sz="4" w:space="0"/>
            </w:tcBorders>
            <w:vAlign w:val="top"/>
          </w:tcPr>
          <w:p w14:paraId="65CA1F16">
            <w:pPr>
              <w:pStyle w:val="122"/>
              <w:spacing w:before="104" w:line="240" w:lineRule="auto"/>
              <w:ind w:left="1713"/>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9"/>
                <w:sz w:val="21"/>
                <w:szCs w:val="21"/>
                <w:highlight w:val="none"/>
                <w14:textFill>
                  <w14:solidFill>
                    <w14:schemeClr w14:val="tx1"/>
                  </w14:solidFill>
                </w14:textFill>
              </w:rPr>
              <w:t>二硫化碳/[</w:t>
            </w:r>
            <w:r>
              <w:rPr>
                <w:rFonts w:hint="eastAsia" w:ascii="宋体" w:hAnsi="宋体" w:eastAsia="宋体" w:cs="宋体"/>
                <w:b w:val="0"/>
                <w:bCs w:val="0"/>
                <w:color w:val="000000" w:themeColor="text1"/>
                <w:sz w:val="21"/>
                <w:szCs w:val="21"/>
                <w:highlight w:val="none"/>
                <w14:textFill>
                  <w14:solidFill>
                    <w14:schemeClr w14:val="tx1"/>
                  </w14:solidFill>
                </w14:textFill>
              </w:rPr>
              <w:t>mg</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9"/>
                <w:position w:val="-2"/>
                <w:sz w:val="21"/>
                <w:szCs w:val="21"/>
                <w:highlight w:val="none"/>
                <w14:textFill>
                  <w14:solidFill>
                    <w14:schemeClr w14:val="tx1"/>
                  </w14:solidFill>
                </w14:textFill>
              </w:rPr>
              <w:t>m</w:t>
            </w:r>
            <w:r>
              <w:rPr>
                <w:rFonts w:hint="eastAsia" w:ascii="宋体" w:hAnsi="宋体" w:eastAsia="宋体" w:cs="宋体"/>
                <w:b w:val="0"/>
                <w:bCs w:val="0"/>
                <w:color w:val="000000" w:themeColor="text1"/>
                <w:spacing w:val="19"/>
                <w:position w:val="5"/>
                <w:sz w:val="21"/>
                <w:szCs w:val="21"/>
                <w:highlight w:val="none"/>
                <w14:textFill>
                  <w14:solidFill>
                    <w14:schemeClr w14:val="tx1"/>
                  </w14:solidFill>
                </w14:textFill>
              </w:rPr>
              <w:t>2</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3"/>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9"/>
                <w:sz w:val="21"/>
                <w:szCs w:val="21"/>
                <w:highlight w:val="none"/>
                <w14:textFill>
                  <w14:solidFill>
                    <w14:schemeClr w14:val="tx1"/>
                  </w14:solidFill>
                </w14:textFill>
              </w:rPr>
              <w:t>h)]</w:t>
            </w:r>
          </w:p>
        </w:tc>
        <w:tc>
          <w:tcPr>
            <w:tcW w:w="1827" w:type="dxa"/>
            <w:tcBorders>
              <w:right w:val="single" w:color="231F20" w:sz="6" w:space="0"/>
            </w:tcBorders>
            <w:vAlign w:val="top"/>
          </w:tcPr>
          <w:p w14:paraId="4C37DFF6">
            <w:pPr>
              <w:pStyle w:val="122"/>
              <w:spacing w:before="104" w:line="240" w:lineRule="auto"/>
              <w:ind w:left="716"/>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8"/>
                <w:sz w:val="21"/>
                <w:szCs w:val="21"/>
                <w:highlight w:val="none"/>
                <w14:textFill>
                  <w14:solidFill>
                    <w14:schemeClr w14:val="tx1"/>
                  </w14:solidFill>
                </w14:textFill>
              </w:rPr>
              <w:t>≤4</w:t>
            </w:r>
            <w:r>
              <w:rPr>
                <w:rFonts w:hint="eastAsia" w:ascii="宋体" w:hAnsi="宋体" w:eastAsia="宋体" w:cs="宋体"/>
                <w:b w:val="0"/>
                <w:bCs w:val="0"/>
                <w:color w:val="000000" w:themeColor="text1"/>
                <w:spacing w:val="18"/>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8"/>
                <w:sz w:val="21"/>
                <w:szCs w:val="21"/>
                <w:highlight w:val="none"/>
                <w14:textFill>
                  <w14:solidFill>
                    <w14:schemeClr w14:val="tx1"/>
                  </w14:solidFill>
                </w14:textFill>
              </w:rPr>
              <w:t>0</w:t>
            </w:r>
          </w:p>
        </w:tc>
      </w:tr>
      <w:tr w14:paraId="3F8F37A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exact"/>
        </w:trPr>
        <w:tc>
          <w:tcPr>
            <w:tcW w:w="1989" w:type="dxa"/>
            <w:tcBorders>
              <w:left w:val="single" w:color="231F20" w:sz="6" w:space="0"/>
              <w:bottom w:val="single" w:color="231F20" w:sz="6" w:space="0"/>
            </w:tcBorders>
            <w:vAlign w:val="top"/>
          </w:tcPr>
          <w:p w14:paraId="683E03D4">
            <w:pPr>
              <w:pStyle w:val="122"/>
              <w:spacing w:before="106" w:line="240" w:lineRule="auto"/>
              <w:ind w:left="775"/>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6"/>
                <w:sz w:val="21"/>
                <w:szCs w:val="21"/>
                <w:highlight w:val="none"/>
                <w14:textFill>
                  <w14:solidFill>
                    <w14:schemeClr w14:val="tx1"/>
                  </w14:solidFill>
                </w14:textFill>
              </w:rPr>
              <w:t>气味</w:t>
            </w:r>
            <w:r>
              <w:rPr>
                <w:rFonts w:hint="eastAsia" w:ascii="宋体" w:hAnsi="宋体" w:eastAsia="宋体" w:cs="宋体"/>
                <w:b w:val="0"/>
                <w:bCs w:val="0"/>
                <w:color w:val="000000" w:themeColor="text1"/>
                <w:spacing w:val="16"/>
                <w:position w:val="5"/>
                <w:sz w:val="21"/>
                <w:szCs w:val="21"/>
                <w:highlight w:val="none"/>
                <w14:textFill>
                  <w14:solidFill>
                    <w14:schemeClr w14:val="tx1"/>
                  </w14:solidFill>
                </w14:textFill>
              </w:rPr>
              <w:t>b</w:t>
            </w:r>
          </w:p>
        </w:tc>
        <w:tc>
          <w:tcPr>
            <w:tcW w:w="5406" w:type="dxa"/>
            <w:tcBorders>
              <w:bottom w:val="single" w:color="231F20" w:sz="6" w:space="0"/>
            </w:tcBorders>
            <w:vAlign w:val="top"/>
          </w:tcPr>
          <w:p w14:paraId="73BE5E87">
            <w:pPr>
              <w:pStyle w:val="122"/>
              <w:spacing w:before="102" w:line="240" w:lineRule="auto"/>
              <w:ind w:left="2214"/>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21"/>
                <w:sz w:val="21"/>
                <w:szCs w:val="21"/>
                <w:highlight w:val="none"/>
                <w14:textFill>
                  <w14:solidFill>
                    <w14:schemeClr w14:val="tx1"/>
                  </w14:solidFill>
                </w14:textFill>
              </w:rPr>
              <w:t>气味强度/级</w:t>
            </w:r>
          </w:p>
        </w:tc>
        <w:tc>
          <w:tcPr>
            <w:tcW w:w="1827" w:type="dxa"/>
            <w:tcBorders>
              <w:bottom w:val="single" w:color="231F20" w:sz="6" w:space="0"/>
              <w:right w:val="single" w:color="231F20" w:sz="6" w:space="0"/>
            </w:tcBorders>
            <w:vAlign w:val="top"/>
          </w:tcPr>
          <w:p w14:paraId="6ABF2A27">
            <w:pPr>
              <w:pStyle w:val="122"/>
              <w:spacing w:before="106" w:line="240" w:lineRule="auto"/>
              <w:ind w:left="788"/>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30"/>
                <w:w w:val="111"/>
                <w:sz w:val="21"/>
                <w:szCs w:val="21"/>
                <w:highlight w:val="none"/>
                <w14:textFill>
                  <w14:solidFill>
                    <w14:schemeClr w14:val="tx1"/>
                  </w14:solidFill>
                </w14:textFill>
              </w:rPr>
              <w:t>≤3</w:t>
            </w:r>
          </w:p>
        </w:tc>
      </w:tr>
      <w:tr w14:paraId="6461A38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77" w:hRule="atLeast"/>
        </w:trPr>
        <w:tc>
          <w:tcPr>
            <w:tcW w:w="9222" w:type="dxa"/>
            <w:gridSpan w:val="3"/>
            <w:tcBorders>
              <w:top w:val="single" w:color="231F20" w:sz="6" w:space="0"/>
              <w:left w:val="single" w:color="231F20" w:sz="6" w:space="0"/>
              <w:bottom w:val="single" w:color="231F20" w:sz="6" w:space="0"/>
              <w:right w:val="single" w:color="231F20" w:sz="6" w:space="0"/>
            </w:tcBorders>
            <w:vAlign w:val="top"/>
          </w:tcPr>
          <w:p w14:paraId="6A7405EB">
            <w:pPr>
              <w:pStyle w:val="122"/>
              <w:spacing w:before="132" w:line="240" w:lineRule="auto"/>
              <w:ind w:left="468"/>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6"/>
                <w:position w:val="6"/>
                <w:sz w:val="21"/>
                <w:szCs w:val="21"/>
                <w:highlight w:val="none"/>
                <w14:textFill>
                  <w14:solidFill>
                    <w14:schemeClr w14:val="tx1"/>
                  </w14:solidFill>
                </w14:textFill>
              </w:rPr>
              <w:t>a</w:t>
            </w:r>
            <w:r>
              <w:rPr>
                <w:rFonts w:hint="eastAsia" w:ascii="宋体" w:hAnsi="宋体" w:eastAsia="宋体" w:cs="宋体"/>
                <w:b w:val="0"/>
                <w:bCs w:val="0"/>
                <w:color w:val="000000" w:themeColor="text1"/>
                <w:spacing w:val="1"/>
                <w:position w:val="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仅聚氨酯类适用此项</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6"/>
                <w:sz w:val="21"/>
                <w:szCs w:val="21"/>
                <w:highlight w:val="none"/>
                <w14:textFill>
                  <w14:solidFill>
                    <w14:schemeClr w14:val="tx1"/>
                  </w14:solidFill>
                </w14:textFill>
              </w:rPr>
              <w:t>。</w:t>
            </w:r>
          </w:p>
          <w:p w14:paraId="4AC3B32E">
            <w:pPr>
              <w:pStyle w:val="122"/>
              <w:spacing w:before="82" w:line="240" w:lineRule="auto"/>
              <w:ind w:left="468"/>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7"/>
                <w:position w:val="6"/>
                <w:sz w:val="21"/>
                <w:szCs w:val="21"/>
                <w:highlight w:val="none"/>
                <w14:textFill>
                  <w14:solidFill>
                    <w14:schemeClr w14:val="tx1"/>
                  </w14:solidFill>
                </w14:textFill>
              </w:rPr>
              <w:t xml:space="preserve">b   </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底胶卷材(块材)适用于此项</w:t>
            </w:r>
            <w:r>
              <w:rPr>
                <w:rFonts w:hint="eastAsia" w:ascii="宋体" w:hAnsi="宋体" w:eastAsia="宋体" w:cs="宋体"/>
                <w:b w:val="0"/>
                <w:bCs w:val="0"/>
                <w:color w:val="000000" w:themeColor="text1"/>
                <w:spacing w:val="-10"/>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7"/>
                <w:sz w:val="21"/>
                <w:szCs w:val="21"/>
                <w:highlight w:val="none"/>
                <w14:textFill>
                  <w14:solidFill>
                    <w14:schemeClr w14:val="tx1"/>
                  </w14:solidFill>
                </w14:textFill>
              </w:rPr>
              <w:t>。</w:t>
            </w:r>
          </w:p>
        </w:tc>
      </w:tr>
    </w:tbl>
    <w:p w14:paraId="3F941461">
      <w:pPr>
        <w:spacing w:before="81" w:line="240"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9"/>
          <w:position w:val="-2"/>
          <w:sz w:val="21"/>
          <w:szCs w:val="21"/>
          <w:highlight w:val="none"/>
          <w14:textFill>
            <w14:solidFill>
              <w14:schemeClr w14:val="tx1"/>
            </w14:solidFill>
          </w14:textFill>
        </w:rPr>
        <w:t>B.</w:t>
      </w:r>
      <w:r>
        <w:rPr>
          <w:rFonts w:hint="eastAsia" w:ascii="宋体" w:hAnsi="宋体" w:eastAsia="宋体" w:cs="宋体"/>
          <w:b w:val="0"/>
          <w:bCs w:val="0"/>
          <w:color w:val="000000" w:themeColor="text1"/>
          <w:spacing w:val="1"/>
          <w:position w:val="-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9"/>
          <w:position w:val="-2"/>
          <w:sz w:val="21"/>
          <w:szCs w:val="21"/>
          <w:highlight w:val="none"/>
          <w14:textFill>
            <w14:solidFill>
              <w14:schemeClr w14:val="tx1"/>
            </w14:solidFill>
          </w14:textFill>
        </w:rPr>
        <w:t xml:space="preserve">1.3   </w:t>
      </w:r>
      <w:r>
        <w:rPr>
          <w:rFonts w:hint="eastAsia" w:ascii="宋体" w:hAnsi="宋体" w:eastAsia="宋体" w:cs="宋体"/>
          <w:b w:val="0"/>
          <w:bCs w:val="0"/>
          <w:color w:val="000000" w:themeColor="text1"/>
          <w:spacing w:val="9"/>
          <w:sz w:val="21"/>
          <w:szCs w:val="21"/>
          <w:highlight w:val="none"/>
          <w14:textFill>
            <w14:solidFill>
              <w14:schemeClr w14:val="tx1"/>
            </w14:solidFill>
          </w14:textFill>
        </w:rPr>
        <w:t>高聚物总量要求</w:t>
      </w:r>
    </w:p>
    <w:p w14:paraId="7FBAB12C">
      <w:pPr>
        <w:spacing w:before="177" w:line="240" w:lineRule="auto"/>
        <w:rPr>
          <w:rFonts w:hint="eastAsia" w:ascii="宋体" w:hAnsi="宋体" w:eastAsia="宋体" w:cs="宋体"/>
          <w:b w:val="0"/>
          <w:bCs w:val="0"/>
          <w:color w:val="000000" w:themeColor="text1"/>
          <w:spacing w:val="12"/>
          <w:position w:val="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2"/>
          <w:position w:val="-2"/>
          <w:sz w:val="21"/>
          <w:szCs w:val="21"/>
          <w:highlight w:val="none"/>
          <w14:textFill>
            <w14:solidFill>
              <w14:schemeClr w14:val="tx1"/>
            </w14:solidFill>
          </w14:textFill>
        </w:rPr>
        <w:t>B.</w:t>
      </w: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2"/>
          <w:position w:val="-2"/>
          <w:sz w:val="21"/>
          <w:szCs w:val="21"/>
          <w:highlight w:val="none"/>
          <w14:textFill>
            <w14:solidFill>
              <w14:schemeClr w14:val="tx1"/>
            </w14:solidFill>
          </w14:textFill>
        </w:rPr>
        <w:t>1.3.</w:t>
      </w:r>
      <w:r>
        <w:rPr>
          <w:rFonts w:hint="eastAsia" w:ascii="宋体" w:hAnsi="宋体" w:eastAsia="宋体" w:cs="宋体"/>
          <w:b w:val="0"/>
          <w:bCs w:val="0"/>
          <w:color w:val="000000" w:themeColor="text1"/>
          <w:spacing w:val="-10"/>
          <w:position w:val="-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2"/>
          <w:position w:val="-2"/>
          <w:sz w:val="21"/>
          <w:szCs w:val="21"/>
          <w:highlight w:val="none"/>
          <w14:textFill>
            <w14:solidFill>
              <w14:schemeClr w14:val="tx1"/>
            </w14:solidFill>
          </w14:textFill>
        </w:rPr>
        <w:t>1</w:t>
      </w:r>
      <w:r>
        <w:rPr>
          <w:rFonts w:hint="eastAsia" w:ascii="宋体" w:hAnsi="宋体" w:eastAsia="宋体" w:cs="宋体"/>
          <w:b w:val="0"/>
          <w:bCs w:val="0"/>
          <w:color w:val="000000" w:themeColor="text1"/>
          <w:spacing w:val="3"/>
          <w:position w:val="-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2"/>
          <w:sz w:val="21"/>
          <w:szCs w:val="21"/>
          <w:highlight w:val="none"/>
          <w14:textFill>
            <w14:solidFill>
              <w14:schemeClr w14:val="tx1"/>
            </w14:solidFill>
          </w14:textFill>
        </w:rPr>
        <w:t>合成材料面层底胶层填充颗粒高聚物总量应不小于</w:t>
      </w:r>
      <w:r>
        <w:rPr>
          <w:rFonts w:hint="eastAsia" w:ascii="宋体" w:hAnsi="宋体" w:eastAsia="宋体" w:cs="宋体"/>
          <w:b w:val="0"/>
          <w:bCs w:val="0"/>
          <w:color w:val="000000" w:themeColor="text1"/>
          <w:spacing w:val="12"/>
          <w:position w:val="-2"/>
          <w:sz w:val="21"/>
          <w:szCs w:val="21"/>
          <w:highlight w:val="none"/>
          <w14:textFill>
            <w14:solidFill>
              <w14:schemeClr w14:val="tx1"/>
            </w14:solidFill>
          </w14:textFill>
        </w:rPr>
        <w:t>15%</w:t>
      </w:r>
      <w:r>
        <w:rPr>
          <w:rFonts w:hint="eastAsia" w:ascii="宋体" w:hAnsi="宋体" w:eastAsia="宋体" w:cs="宋体"/>
          <w:b w:val="0"/>
          <w:bCs w:val="0"/>
          <w:color w:val="000000" w:themeColor="text1"/>
          <w:spacing w:val="-32"/>
          <w:position w:val="-2"/>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pacing w:val="12"/>
          <w:position w:val="1"/>
          <w:sz w:val="21"/>
          <w:szCs w:val="21"/>
          <w:highlight w:val="none"/>
          <w14:textFill>
            <w14:solidFill>
              <w14:schemeClr w14:val="tx1"/>
            </w14:solidFill>
          </w14:textFill>
        </w:rPr>
        <w:t>。</w:t>
      </w:r>
    </w:p>
    <w:p w14:paraId="260C91F7">
      <w:pPr>
        <w:spacing w:before="166" w:line="240" w:lineRule="auto"/>
        <w:ind w:left="17" w:right="15" w:hanging="2"/>
        <w:rPr>
          <w:rFonts w:hint="eastAsia" w:ascii="宋体" w:hAnsi="宋体" w:eastAsia="宋体" w:cs="宋体"/>
          <w:b w:val="0"/>
          <w:bCs w:val="0"/>
          <w:color w:val="000000" w:themeColor="text1"/>
          <w:spacing w:val="12"/>
          <w:position w:val="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12"/>
          <w:position w:val="1"/>
          <w:sz w:val="21"/>
          <w:szCs w:val="21"/>
          <w:highlight w:val="none"/>
          <w:lang w:val="en-US" w:eastAsia="zh-CN"/>
          <w14:textFill>
            <w14:solidFill>
              <w14:schemeClr w14:val="tx1"/>
            </w14:solidFill>
          </w14:textFill>
        </w:rPr>
        <w:t>11</w:t>
      </w:r>
      <w:r>
        <w:rPr>
          <w:rFonts w:hint="eastAsia" w:ascii="宋体" w:hAnsi="宋体" w:cs="宋体"/>
          <w:b w:val="0"/>
          <w:bCs w:val="0"/>
          <w:color w:val="000000" w:themeColor="text1"/>
          <w:spacing w:val="12"/>
          <w:position w:val="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pacing w:val="12"/>
          <w:position w:val="1"/>
          <w:sz w:val="21"/>
          <w:szCs w:val="21"/>
          <w:highlight w:val="none"/>
          <w:lang w:val="en-US" w:eastAsia="zh-CN"/>
          <w14:textFill>
            <w14:solidFill>
              <w14:schemeClr w14:val="tx1"/>
            </w14:solidFill>
          </w14:textFill>
        </w:rPr>
        <w:t>中小学人造草面足球场地合成材料填充颗粒</w:t>
      </w:r>
    </w:p>
    <w:p w14:paraId="59C09F78">
      <w:pPr>
        <w:spacing w:before="166" w:line="240" w:lineRule="auto"/>
        <w:ind w:left="205" w:leftChars="98" w:right="15" w:firstLine="231" w:firstLineChars="9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2"/>
          <w:position w:val="1"/>
          <w:sz w:val="21"/>
          <w:szCs w:val="21"/>
          <w:highlight w:val="none"/>
          <w:lang w:val="en-US" w:eastAsia="zh-CN"/>
          <w14:textFill>
            <w14:solidFill>
              <w14:schemeClr w14:val="tx1"/>
            </w14:solidFill>
          </w14:textFill>
        </w:rPr>
        <w:t>11.11.1</w:t>
      </w:r>
      <w:r>
        <w:rPr>
          <w:rFonts w:hint="eastAsia" w:ascii="宋体" w:hAnsi="宋体" w:eastAsia="宋体" w:cs="宋体"/>
          <w:color w:val="000000" w:themeColor="text1"/>
          <w:spacing w:val="15"/>
          <w:sz w:val="21"/>
          <w:szCs w:val="21"/>
          <w:highlight w:val="none"/>
          <w14:textFill>
            <w14:solidFill>
              <w14:schemeClr w14:val="tx1"/>
            </w14:solidFill>
          </w14:textFill>
        </w:rPr>
        <w:t xml:space="preserve">合成材料填充颗粒有害物质限量和气味应符合 </w:t>
      </w:r>
      <w:r>
        <w:rPr>
          <w:rFonts w:hint="eastAsia" w:ascii="宋体" w:hAnsi="宋体" w:eastAsia="宋体" w:cs="宋体"/>
          <w:color w:val="000000" w:themeColor="text1"/>
          <w:position w:val="-2"/>
          <w:sz w:val="21"/>
          <w:szCs w:val="21"/>
          <w:highlight w:val="none"/>
          <w14:textFill>
            <w14:solidFill>
              <w14:schemeClr w14:val="tx1"/>
            </w14:solidFill>
          </w14:textFill>
        </w:rPr>
        <w:t>GB</w:t>
      </w:r>
      <w:r>
        <w:rPr>
          <w:rFonts w:hint="eastAsia" w:ascii="宋体" w:hAnsi="宋体" w:eastAsia="宋体" w:cs="宋体"/>
          <w:color w:val="000000" w:themeColor="text1"/>
          <w:spacing w:val="15"/>
          <w:position w:val="-2"/>
          <w:sz w:val="21"/>
          <w:szCs w:val="21"/>
          <w:highlight w:val="none"/>
          <w14:textFill>
            <w14:solidFill>
              <w14:schemeClr w14:val="tx1"/>
            </w14:solidFill>
          </w14:textFill>
        </w:rPr>
        <w:t>36246</w:t>
      </w:r>
      <w:r>
        <w:rPr>
          <w:rFonts w:hint="eastAsia" w:ascii="宋体" w:hAnsi="宋体" w:eastAsia="宋体" w:cs="宋体"/>
          <w:color w:val="000000" w:themeColor="text1"/>
          <w:spacing w:val="15"/>
          <w:sz w:val="21"/>
          <w:szCs w:val="21"/>
          <w:highlight w:val="none"/>
          <w14:textFill>
            <w14:solidFill>
              <w14:schemeClr w14:val="tx1"/>
            </w14:solidFill>
          </w14:textFill>
        </w:rPr>
        <w:t>对固体原料</w:t>
      </w:r>
      <w:r>
        <w:rPr>
          <w:rFonts w:hint="eastAsia" w:ascii="宋体" w:hAnsi="宋体" w:eastAsia="宋体" w:cs="宋体"/>
          <w:color w:val="000000" w:themeColor="text1"/>
          <w:spacing w:val="14"/>
          <w:sz w:val="21"/>
          <w:szCs w:val="21"/>
          <w:highlight w:val="none"/>
          <w14:textFill>
            <w14:solidFill>
              <w14:schemeClr w14:val="tx1"/>
            </w14:solidFill>
          </w14:textFill>
        </w:rPr>
        <w:t>的要求</w:t>
      </w:r>
      <w:r>
        <w:rPr>
          <w:rFonts w:hint="eastAsia" w:ascii="宋体" w:hAnsi="宋体" w:eastAsia="宋体" w:cs="宋体"/>
          <w:color w:val="000000" w:themeColor="text1"/>
          <w:spacing w:val="-8"/>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4"/>
          <w:position w:val="1"/>
          <w:sz w:val="21"/>
          <w:szCs w:val="21"/>
          <w:highlight w:val="none"/>
          <w14:textFill>
            <w14:solidFill>
              <w14:schemeClr w14:val="tx1"/>
            </w14:solidFill>
          </w14:textFill>
        </w:rPr>
        <w:t>,</w:t>
      </w:r>
      <w:r>
        <w:rPr>
          <w:rFonts w:hint="eastAsia" w:ascii="宋体" w:hAnsi="宋体" w:eastAsia="宋体" w:cs="宋体"/>
          <w:color w:val="000000" w:themeColor="text1"/>
          <w:spacing w:val="14"/>
          <w:sz w:val="21"/>
          <w:szCs w:val="21"/>
          <w:highlight w:val="none"/>
          <w14:textFill>
            <w14:solidFill>
              <w14:schemeClr w14:val="tx1"/>
            </w14:solidFill>
          </w14:textFill>
        </w:rPr>
        <w:t xml:space="preserve">还应符合表 </w:t>
      </w:r>
      <w:r>
        <w:rPr>
          <w:rFonts w:hint="eastAsia" w:ascii="宋体" w:hAnsi="宋体" w:eastAsia="宋体" w:cs="宋体"/>
          <w:color w:val="000000" w:themeColor="text1"/>
          <w:spacing w:val="14"/>
          <w:position w:val="-2"/>
          <w:sz w:val="21"/>
          <w:szCs w:val="21"/>
          <w:highlight w:val="none"/>
          <w14:textFill>
            <w14:solidFill>
              <w14:schemeClr w14:val="tx1"/>
            </w14:solidFill>
          </w14:textFill>
        </w:rPr>
        <w:t>1</w:t>
      </w:r>
      <w:r>
        <w:rPr>
          <w:rFonts w:hint="eastAsia" w:ascii="宋体" w:hAnsi="宋体" w:eastAsia="宋体" w:cs="宋体"/>
          <w:color w:val="000000" w:themeColor="text1"/>
          <w:spacing w:val="-19"/>
          <w:position w:val="-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4"/>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14:textFill>
            <w14:solidFill>
              <w14:schemeClr w14:val="tx1"/>
            </w14:solidFill>
          </w14:textFill>
        </w:rPr>
        <w:t>要求</w:t>
      </w:r>
      <w:r>
        <w:rPr>
          <w:rFonts w:hint="eastAsia" w:ascii="宋体" w:hAnsi="宋体" w:eastAsia="宋体" w:cs="宋体"/>
          <w:color w:val="000000" w:themeColor="text1"/>
          <w:spacing w:val="-27"/>
          <w:sz w:val="21"/>
          <w:szCs w:val="21"/>
          <w:highlight w:val="none"/>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14:textFill>
            <w14:solidFill>
              <w14:schemeClr w14:val="tx1"/>
            </w14:solidFill>
          </w14:textFill>
        </w:rPr>
        <w:t>。</w:t>
      </w:r>
    </w:p>
    <w:p w14:paraId="20D7F542">
      <w:pPr>
        <w:spacing w:before="116" w:line="240" w:lineRule="auto"/>
        <w:ind w:firstLine="714" w:firstLineChars="3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4"/>
          <w:sz w:val="21"/>
          <w:szCs w:val="21"/>
          <w:highlight w:val="none"/>
          <w14:textFill>
            <w14:solidFill>
              <w14:schemeClr w14:val="tx1"/>
            </w14:solidFill>
          </w14:textFill>
        </w:rPr>
        <w:t xml:space="preserve">表 </w:t>
      </w:r>
      <w:r>
        <w:rPr>
          <w:rFonts w:hint="eastAsia" w:ascii="宋体" w:hAnsi="宋体" w:eastAsia="宋体" w:cs="宋体"/>
          <w:color w:val="000000" w:themeColor="text1"/>
          <w:spacing w:val="14"/>
          <w:position w:val="-2"/>
          <w:sz w:val="21"/>
          <w:szCs w:val="21"/>
          <w:highlight w:val="none"/>
          <w14:textFill>
            <w14:solidFill>
              <w14:schemeClr w14:val="tx1"/>
            </w14:solidFill>
          </w14:textFill>
        </w:rPr>
        <w:t xml:space="preserve">1   </w:t>
      </w:r>
      <w:r>
        <w:rPr>
          <w:rFonts w:hint="eastAsia" w:ascii="宋体" w:hAnsi="宋体" w:eastAsia="宋体" w:cs="宋体"/>
          <w:color w:val="000000" w:themeColor="text1"/>
          <w:spacing w:val="14"/>
          <w:sz w:val="21"/>
          <w:szCs w:val="21"/>
          <w:highlight w:val="none"/>
          <w14:textFill>
            <w14:solidFill>
              <w14:schemeClr w14:val="tx1"/>
            </w14:solidFill>
          </w14:textFill>
        </w:rPr>
        <w:t>合成材料填充颗粒的有害物质限量</w:t>
      </w:r>
      <w:r>
        <w:rPr>
          <w:rFonts w:hint="eastAsia" w:ascii="宋体" w:hAnsi="宋体" w:eastAsia="宋体" w:cs="宋体"/>
          <w:b w:val="0"/>
          <w:bCs w:val="0"/>
          <w:color w:val="000000" w:themeColor="text1"/>
          <w:spacing w:val="12"/>
          <w:position w:val="1"/>
          <w:sz w:val="21"/>
          <w:szCs w:val="21"/>
          <w:highlight w:val="none"/>
          <w:lang w:val="en-US" w:eastAsia="zh-CN"/>
          <w14:textFill>
            <w14:solidFill>
              <w14:schemeClr w14:val="tx1"/>
            </w14:solidFill>
          </w14:textFill>
        </w:rPr>
        <w:t>（GB/T43566-2023）</w:t>
      </w:r>
    </w:p>
    <w:p w14:paraId="0244A3AF">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p>
    <w:tbl>
      <w:tblPr>
        <w:tblStyle w:val="123"/>
        <w:tblW w:w="9222" w:type="dxa"/>
        <w:tblInd w:w="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990"/>
        <w:gridCol w:w="3005"/>
        <w:gridCol w:w="2400"/>
        <w:gridCol w:w="1827"/>
      </w:tblGrid>
      <w:tr w14:paraId="3D13CEB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05" w:hRule="atLeast"/>
        </w:trPr>
        <w:tc>
          <w:tcPr>
            <w:tcW w:w="4995" w:type="dxa"/>
            <w:gridSpan w:val="2"/>
            <w:tcBorders>
              <w:top w:val="single" w:color="231F20" w:sz="6" w:space="0"/>
              <w:left w:val="single" w:color="231F20" w:sz="6" w:space="0"/>
              <w:bottom w:val="single" w:color="auto" w:sz="4" w:space="0"/>
              <w:right w:val="nil"/>
            </w:tcBorders>
            <w:vAlign w:val="top"/>
          </w:tcPr>
          <w:p w14:paraId="370520EC">
            <w:pPr>
              <w:pStyle w:val="122"/>
              <w:spacing w:before="67" w:line="240" w:lineRule="auto"/>
              <w:ind w:left="334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r>
              <w:rPr>
                <w:rFonts w:hint="eastAsia" w:ascii="宋体" w:hAnsi="宋体" w:eastAsia="宋体" w:cs="宋体"/>
                <w:color w:val="000000" w:themeColor="text1"/>
                <w:spacing w:val="4"/>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目</w:t>
            </w:r>
          </w:p>
        </w:tc>
        <w:tc>
          <w:tcPr>
            <w:tcW w:w="2400" w:type="dxa"/>
            <w:tcBorders>
              <w:top w:val="single" w:color="231F20" w:sz="6" w:space="0"/>
              <w:left w:val="nil"/>
              <w:bottom w:val="single" w:color="auto" w:sz="4" w:space="0"/>
            </w:tcBorders>
            <w:vAlign w:val="top"/>
          </w:tcPr>
          <w:p w14:paraId="1BB7B1E0">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827" w:type="dxa"/>
            <w:tcBorders>
              <w:top w:val="single" w:color="231F20" w:sz="6" w:space="0"/>
              <w:bottom w:val="single" w:color="231F20" w:sz="6" w:space="0"/>
              <w:right w:val="single" w:color="231F20" w:sz="6" w:space="0"/>
            </w:tcBorders>
            <w:vAlign w:val="top"/>
          </w:tcPr>
          <w:p w14:paraId="1886FC44">
            <w:pPr>
              <w:pStyle w:val="122"/>
              <w:spacing w:before="64" w:line="240" w:lineRule="auto"/>
              <w:ind w:left="65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要    求</w:t>
            </w:r>
          </w:p>
        </w:tc>
      </w:tr>
      <w:tr w14:paraId="053C6BC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99" w:hRule="atLeast"/>
        </w:trPr>
        <w:tc>
          <w:tcPr>
            <w:tcW w:w="1990" w:type="dxa"/>
            <w:vMerge w:val="restart"/>
            <w:tcBorders>
              <w:top w:val="single" w:color="auto" w:sz="4" w:space="0"/>
              <w:left w:val="single" w:color="auto" w:sz="4" w:space="0"/>
              <w:bottom w:val="single" w:color="auto" w:sz="4" w:space="0"/>
              <w:right w:val="single" w:color="auto" w:sz="4" w:space="0"/>
            </w:tcBorders>
            <w:vAlign w:val="top"/>
          </w:tcPr>
          <w:p w14:paraId="7E449C5A">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022F33D2">
            <w:pPr>
              <w:pStyle w:val="122"/>
              <w:spacing w:before="68" w:line="240" w:lineRule="auto"/>
              <w:jc w:val="center"/>
              <w:rPr>
                <w:rFonts w:hint="eastAsia" w:ascii="宋体" w:hAnsi="宋体" w:eastAsia="宋体" w:cs="宋体"/>
                <w:color w:val="000000" w:themeColor="text1"/>
                <w:spacing w:val="17"/>
                <w:sz w:val="21"/>
                <w:szCs w:val="21"/>
                <w:highlight w:val="none"/>
                <w14:textFill>
                  <w14:solidFill>
                    <w14:schemeClr w14:val="tx1"/>
                  </w14:solidFill>
                </w14:textFill>
              </w:rPr>
            </w:pPr>
          </w:p>
          <w:p w14:paraId="4FB4883F">
            <w:pPr>
              <w:pStyle w:val="122"/>
              <w:spacing w:before="68" w:line="240" w:lineRule="auto"/>
              <w:jc w:val="center"/>
              <w:rPr>
                <w:rFonts w:hint="eastAsia" w:ascii="宋体" w:hAnsi="宋体" w:eastAsia="宋体" w:cs="宋体"/>
                <w:color w:val="000000" w:themeColor="text1"/>
                <w:spacing w:val="17"/>
                <w:sz w:val="21"/>
                <w:szCs w:val="21"/>
                <w:highlight w:val="none"/>
                <w14:textFill>
                  <w14:solidFill>
                    <w14:schemeClr w14:val="tx1"/>
                  </w14:solidFill>
                </w14:textFill>
              </w:rPr>
            </w:pPr>
          </w:p>
          <w:p w14:paraId="22FF4A1F">
            <w:pPr>
              <w:pStyle w:val="122"/>
              <w:spacing w:before="68"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7"/>
                <w:sz w:val="21"/>
                <w:szCs w:val="21"/>
                <w:highlight w:val="none"/>
                <w14:textFill>
                  <w14:solidFill>
                    <w14:schemeClr w14:val="tx1"/>
                  </w14:solidFill>
                </w14:textFill>
              </w:rPr>
              <w:t>有害物质含量</w:t>
            </w:r>
          </w:p>
        </w:tc>
        <w:tc>
          <w:tcPr>
            <w:tcW w:w="5405" w:type="dxa"/>
            <w:gridSpan w:val="2"/>
            <w:tcBorders>
              <w:top w:val="single" w:color="auto" w:sz="4" w:space="0"/>
              <w:left w:val="single" w:color="auto" w:sz="4" w:space="0"/>
              <w:bottom w:val="single" w:color="auto" w:sz="4" w:space="0"/>
              <w:right w:val="single" w:color="auto" w:sz="4" w:space="0"/>
            </w:tcBorders>
            <w:vAlign w:val="top"/>
          </w:tcPr>
          <w:p w14:paraId="1AD80843">
            <w:pPr>
              <w:pStyle w:val="122"/>
              <w:spacing w:before="59" w:line="240" w:lineRule="auto"/>
              <w:ind w:left="54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8"/>
                <w:sz w:val="21"/>
                <w:szCs w:val="21"/>
                <w:highlight w:val="none"/>
                <w14:textFill>
                  <w14:solidFill>
                    <w14:schemeClr w14:val="tx1"/>
                  </w14:solidFill>
                </w14:textFill>
              </w:rPr>
              <w:t>邻苯二甲酸酯类化合物(</w:t>
            </w:r>
            <w:r>
              <w:rPr>
                <w:rFonts w:hint="eastAsia" w:ascii="宋体" w:hAnsi="宋体" w:eastAsia="宋体" w:cs="宋体"/>
                <w:color w:val="000000" w:themeColor="text1"/>
                <w:sz w:val="21"/>
                <w:szCs w:val="21"/>
                <w:highlight w:val="none"/>
                <w14:textFill>
                  <w14:solidFill>
                    <w14:schemeClr w14:val="tx1"/>
                  </w14:solidFill>
                </w14:textFill>
              </w:rPr>
              <w:t>DBP</w:t>
            </w:r>
            <w:r>
              <w:rPr>
                <w:rFonts w:hint="eastAsia" w:ascii="宋体" w:hAnsi="宋体" w:eastAsia="宋体" w:cs="宋体"/>
                <w:color w:val="000000" w:themeColor="text1"/>
                <w:spacing w:val="18"/>
                <w:position w:val="1"/>
                <w:sz w:val="21"/>
                <w:szCs w:val="21"/>
                <w:highlight w:val="none"/>
                <w14:textFill>
                  <w14:solidFill>
                    <w14:schemeClr w14:val="tx1"/>
                  </w14:solidFill>
                </w14:textFill>
              </w:rPr>
              <w:t>、</w:t>
            </w:r>
            <w:r>
              <w:rPr>
                <w:rFonts w:hint="eastAsia" w:ascii="宋体" w:hAnsi="宋体" w:eastAsia="宋体" w:cs="宋体"/>
                <w:color w:val="000000" w:themeColor="text1"/>
                <w:position w:val="-1"/>
                <w:sz w:val="21"/>
                <w:szCs w:val="21"/>
                <w:highlight w:val="none"/>
                <w14:textFill>
                  <w14:solidFill>
                    <w14:schemeClr w14:val="tx1"/>
                  </w14:solidFill>
                </w14:textFill>
              </w:rPr>
              <w:t>BBP</w:t>
            </w:r>
            <w:r>
              <w:rPr>
                <w:rFonts w:hint="eastAsia" w:ascii="宋体" w:hAnsi="宋体" w:eastAsia="宋体" w:cs="宋体"/>
                <w:color w:val="000000" w:themeColor="text1"/>
                <w:spacing w:val="18"/>
                <w:position w:val="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DEHP</w:t>
            </w:r>
            <w:r>
              <w:rPr>
                <w:rFonts w:hint="eastAsia" w:ascii="宋体" w:hAnsi="宋体" w:eastAsia="宋体" w:cs="宋体"/>
                <w:color w:val="000000" w:themeColor="text1"/>
                <w:spacing w:val="18"/>
                <w:sz w:val="21"/>
                <w:szCs w:val="21"/>
                <w:highlight w:val="none"/>
                <w14:textFill>
                  <w14:solidFill>
                    <w14:schemeClr w14:val="tx1"/>
                  </w14:solidFill>
                </w14:textFill>
              </w:rPr>
              <w:t>)总和/(g/</w:t>
            </w:r>
            <w:r>
              <w:rPr>
                <w:rFonts w:hint="eastAsia" w:ascii="宋体" w:hAnsi="宋体" w:eastAsia="宋体" w:cs="宋体"/>
                <w:color w:val="000000" w:themeColor="text1"/>
                <w:sz w:val="21"/>
                <w:szCs w:val="21"/>
                <w:highlight w:val="none"/>
                <w14:textFill>
                  <w14:solidFill>
                    <w14:schemeClr w14:val="tx1"/>
                  </w14:solidFill>
                </w14:textFill>
              </w:rPr>
              <w:t>kg</w:t>
            </w:r>
            <w:r>
              <w:rPr>
                <w:rFonts w:hint="eastAsia" w:ascii="宋体" w:hAnsi="宋体" w:eastAsia="宋体" w:cs="宋体"/>
                <w:color w:val="000000" w:themeColor="text1"/>
                <w:spacing w:val="18"/>
                <w:sz w:val="21"/>
                <w:szCs w:val="21"/>
                <w:highlight w:val="none"/>
                <w14:textFill>
                  <w14:solidFill>
                    <w14:schemeClr w14:val="tx1"/>
                  </w14:solidFill>
                </w14:textFill>
              </w:rPr>
              <w:t>)</w:t>
            </w:r>
          </w:p>
        </w:tc>
        <w:tc>
          <w:tcPr>
            <w:tcW w:w="1827" w:type="dxa"/>
            <w:tcBorders>
              <w:top w:val="single" w:color="231F20" w:sz="6" w:space="0"/>
              <w:left w:val="single" w:color="auto" w:sz="4" w:space="0"/>
              <w:right w:val="single" w:color="231F20" w:sz="6" w:space="0"/>
            </w:tcBorders>
            <w:vAlign w:val="top"/>
          </w:tcPr>
          <w:p w14:paraId="51A9DF54">
            <w:pPr>
              <w:pStyle w:val="122"/>
              <w:spacing w:before="64" w:line="240" w:lineRule="auto"/>
              <w:ind w:left="71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8"/>
                <w:sz w:val="21"/>
                <w:szCs w:val="21"/>
                <w:highlight w:val="none"/>
                <w14:textFill>
                  <w14:solidFill>
                    <w14:schemeClr w14:val="tx1"/>
                  </w14:solidFill>
                </w14:textFill>
              </w:rPr>
              <w:t>≤1.</w:t>
            </w:r>
            <w:r>
              <w:rPr>
                <w:rFonts w:hint="eastAsia" w:ascii="宋体" w:hAnsi="宋体" w:eastAsia="宋体" w:cs="宋体"/>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8"/>
                <w:sz w:val="21"/>
                <w:szCs w:val="21"/>
                <w:highlight w:val="none"/>
                <w14:textFill>
                  <w14:solidFill>
                    <w14:schemeClr w14:val="tx1"/>
                  </w14:solidFill>
                </w14:textFill>
              </w:rPr>
              <w:t>0</w:t>
            </w:r>
          </w:p>
        </w:tc>
      </w:tr>
      <w:tr w14:paraId="6DA154C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09" w:hRule="atLeast"/>
        </w:trPr>
        <w:tc>
          <w:tcPr>
            <w:tcW w:w="1990" w:type="dxa"/>
            <w:vMerge w:val="continue"/>
            <w:tcBorders>
              <w:top w:val="single" w:color="auto" w:sz="4" w:space="0"/>
              <w:left w:val="single" w:color="auto" w:sz="4" w:space="0"/>
              <w:bottom w:val="single" w:color="auto" w:sz="4" w:space="0"/>
              <w:right w:val="single" w:color="auto" w:sz="4" w:space="0"/>
            </w:tcBorders>
            <w:vAlign w:val="top"/>
          </w:tcPr>
          <w:p w14:paraId="1FDA6D6A">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405" w:type="dxa"/>
            <w:gridSpan w:val="2"/>
            <w:tcBorders>
              <w:top w:val="single" w:color="auto" w:sz="4" w:space="0"/>
              <w:left w:val="single" w:color="auto" w:sz="4" w:space="0"/>
              <w:bottom w:val="single" w:color="auto" w:sz="4" w:space="0"/>
              <w:right w:val="single" w:color="auto" w:sz="4" w:space="0"/>
            </w:tcBorders>
            <w:vAlign w:val="top"/>
          </w:tcPr>
          <w:p w14:paraId="0760D7B7">
            <w:pPr>
              <w:pStyle w:val="122"/>
              <w:spacing w:before="72" w:line="240" w:lineRule="auto"/>
              <w:ind w:left="45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6"/>
                <w:sz w:val="21"/>
                <w:szCs w:val="21"/>
                <w:highlight w:val="none"/>
                <w14:textFill>
                  <w14:solidFill>
                    <w14:schemeClr w14:val="tx1"/>
                  </w14:solidFill>
                </w14:textFill>
              </w:rPr>
              <w:t>邻苯二甲酸酯类化合物(</w:t>
            </w:r>
            <w:r>
              <w:rPr>
                <w:rFonts w:hint="eastAsia" w:ascii="宋体" w:hAnsi="宋体" w:eastAsia="宋体" w:cs="宋体"/>
                <w:color w:val="000000" w:themeColor="text1"/>
                <w:sz w:val="21"/>
                <w:szCs w:val="21"/>
                <w:highlight w:val="none"/>
                <w14:textFill>
                  <w14:solidFill>
                    <w14:schemeClr w14:val="tx1"/>
                  </w14:solidFill>
                </w14:textFill>
              </w:rPr>
              <w:t>DNOP</w:t>
            </w:r>
            <w:r>
              <w:rPr>
                <w:rFonts w:hint="eastAsia" w:ascii="宋体" w:hAnsi="宋体" w:eastAsia="宋体" w:cs="宋体"/>
                <w:color w:val="000000" w:themeColor="text1"/>
                <w:spacing w:val="16"/>
                <w:position w:val="1"/>
                <w:sz w:val="21"/>
                <w:szCs w:val="21"/>
                <w:highlight w:val="none"/>
                <w14:textFill>
                  <w14:solidFill>
                    <w14:schemeClr w14:val="tx1"/>
                  </w14:solidFill>
                </w14:textFill>
              </w:rPr>
              <w:t>、</w:t>
            </w:r>
            <w:r>
              <w:rPr>
                <w:rFonts w:hint="eastAsia" w:ascii="宋体" w:hAnsi="宋体" w:eastAsia="宋体" w:cs="宋体"/>
                <w:color w:val="000000" w:themeColor="text1"/>
                <w:position w:val="-1"/>
                <w:sz w:val="21"/>
                <w:szCs w:val="21"/>
                <w:highlight w:val="none"/>
                <w14:textFill>
                  <w14:solidFill>
                    <w14:schemeClr w14:val="tx1"/>
                  </w14:solidFill>
                </w14:textFill>
              </w:rPr>
              <w:t>DINP</w:t>
            </w:r>
            <w:r>
              <w:rPr>
                <w:rFonts w:hint="eastAsia" w:ascii="宋体" w:hAnsi="宋体" w:eastAsia="宋体" w:cs="宋体"/>
                <w:color w:val="000000" w:themeColor="text1"/>
                <w:spacing w:val="16"/>
                <w:position w:val="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DIDP</w:t>
            </w:r>
            <w:r>
              <w:rPr>
                <w:rFonts w:hint="eastAsia" w:ascii="宋体" w:hAnsi="宋体" w:eastAsia="宋体" w:cs="宋体"/>
                <w:color w:val="000000" w:themeColor="text1"/>
                <w:spacing w:val="16"/>
                <w:sz w:val="21"/>
                <w:szCs w:val="21"/>
                <w:highlight w:val="none"/>
                <w14:textFill>
                  <w14:solidFill>
                    <w14:schemeClr w14:val="tx1"/>
                  </w14:solidFill>
                </w14:textFill>
              </w:rPr>
              <w:t>)总和/(g/</w:t>
            </w:r>
            <w:r>
              <w:rPr>
                <w:rFonts w:hint="eastAsia" w:ascii="宋体" w:hAnsi="宋体" w:eastAsia="宋体" w:cs="宋体"/>
                <w:color w:val="000000" w:themeColor="text1"/>
                <w:sz w:val="21"/>
                <w:szCs w:val="21"/>
                <w:highlight w:val="none"/>
                <w14:textFill>
                  <w14:solidFill>
                    <w14:schemeClr w14:val="tx1"/>
                  </w14:solidFill>
                </w14:textFill>
              </w:rPr>
              <w:t>kg</w:t>
            </w:r>
            <w:r>
              <w:rPr>
                <w:rFonts w:hint="eastAsia" w:ascii="宋体" w:hAnsi="宋体" w:eastAsia="宋体" w:cs="宋体"/>
                <w:color w:val="000000" w:themeColor="text1"/>
                <w:spacing w:val="16"/>
                <w:sz w:val="21"/>
                <w:szCs w:val="21"/>
                <w:highlight w:val="none"/>
                <w14:textFill>
                  <w14:solidFill>
                    <w14:schemeClr w14:val="tx1"/>
                  </w14:solidFill>
                </w14:textFill>
              </w:rPr>
              <w:t>)</w:t>
            </w:r>
          </w:p>
        </w:tc>
        <w:tc>
          <w:tcPr>
            <w:tcW w:w="1827" w:type="dxa"/>
            <w:tcBorders>
              <w:left w:val="single" w:color="auto" w:sz="4" w:space="0"/>
              <w:right w:val="single" w:color="231F20" w:sz="6" w:space="0"/>
            </w:tcBorders>
            <w:vAlign w:val="top"/>
          </w:tcPr>
          <w:p w14:paraId="6DFBAC2C">
            <w:pPr>
              <w:pStyle w:val="122"/>
              <w:spacing w:before="76" w:line="240" w:lineRule="auto"/>
              <w:ind w:left="71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8"/>
                <w:sz w:val="21"/>
                <w:szCs w:val="21"/>
                <w:highlight w:val="none"/>
                <w14:textFill>
                  <w14:solidFill>
                    <w14:schemeClr w14:val="tx1"/>
                  </w14:solidFill>
                </w14:textFill>
              </w:rPr>
              <w:t>≤1.</w:t>
            </w:r>
            <w:r>
              <w:rPr>
                <w:rFonts w:hint="eastAsia" w:ascii="宋体" w:hAnsi="宋体" w:eastAsia="宋体" w:cs="宋体"/>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8"/>
                <w:sz w:val="21"/>
                <w:szCs w:val="21"/>
                <w:highlight w:val="none"/>
                <w14:textFill>
                  <w14:solidFill>
                    <w14:schemeClr w14:val="tx1"/>
                  </w14:solidFill>
                </w14:textFill>
              </w:rPr>
              <w:t>0</w:t>
            </w:r>
          </w:p>
        </w:tc>
      </w:tr>
      <w:tr w14:paraId="5A61C58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10" w:hRule="atLeast"/>
        </w:trPr>
        <w:tc>
          <w:tcPr>
            <w:tcW w:w="1990" w:type="dxa"/>
            <w:vMerge w:val="continue"/>
            <w:tcBorders>
              <w:top w:val="single" w:color="auto" w:sz="4" w:space="0"/>
              <w:left w:val="single" w:color="auto" w:sz="4" w:space="0"/>
              <w:bottom w:val="single" w:color="auto" w:sz="4" w:space="0"/>
              <w:right w:val="single" w:color="auto" w:sz="4" w:space="0"/>
            </w:tcBorders>
            <w:vAlign w:val="top"/>
          </w:tcPr>
          <w:p w14:paraId="6F2257D0">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405" w:type="dxa"/>
            <w:gridSpan w:val="2"/>
            <w:tcBorders>
              <w:top w:val="single" w:color="auto" w:sz="4" w:space="0"/>
              <w:left w:val="single" w:color="auto" w:sz="4" w:space="0"/>
              <w:bottom w:val="single" w:color="auto" w:sz="4" w:space="0"/>
              <w:right w:val="single" w:color="auto" w:sz="4" w:space="0"/>
            </w:tcBorders>
            <w:vAlign w:val="top"/>
          </w:tcPr>
          <w:p w14:paraId="4A10C8CC">
            <w:pPr>
              <w:pStyle w:val="122"/>
              <w:spacing w:before="7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7"/>
                <w:position w:val="-1"/>
                <w:sz w:val="21"/>
                <w:szCs w:val="21"/>
                <w:highlight w:val="none"/>
                <w14:textFill>
                  <w14:solidFill>
                    <w14:schemeClr w14:val="tx1"/>
                  </w14:solidFill>
                </w14:textFill>
              </w:rPr>
              <w:t>3</w:t>
            </w:r>
            <w:r>
              <w:rPr>
                <w:rFonts w:hint="eastAsia" w:ascii="宋体" w:hAnsi="宋体" w:eastAsia="宋体" w:cs="宋体"/>
                <w:color w:val="000000" w:themeColor="text1"/>
                <w:spacing w:val="17"/>
                <w:position w:val="1"/>
                <w:sz w:val="21"/>
                <w:szCs w:val="21"/>
                <w:highlight w:val="none"/>
                <w14:textFill>
                  <w14:solidFill>
                    <w14:schemeClr w14:val="tx1"/>
                  </w14:solidFill>
                </w14:textFill>
              </w:rPr>
              <w:t>,</w:t>
            </w:r>
            <w:r>
              <w:rPr>
                <w:rFonts w:hint="eastAsia" w:ascii="宋体" w:hAnsi="宋体" w:eastAsia="宋体" w:cs="宋体"/>
                <w:color w:val="000000" w:themeColor="text1"/>
                <w:spacing w:val="17"/>
                <w:position w:val="-1"/>
                <w:sz w:val="21"/>
                <w:szCs w:val="21"/>
                <w:highlight w:val="none"/>
                <w14:textFill>
                  <w14:solidFill>
                    <w14:schemeClr w14:val="tx1"/>
                  </w14:solidFill>
                </w14:textFill>
              </w:rPr>
              <w:t>3'</w:t>
            </w:r>
            <w:r>
              <w:rPr>
                <w:rFonts w:hint="eastAsia" w:ascii="宋体" w:hAnsi="宋体" w:eastAsia="宋体" w:cs="宋体"/>
                <w:color w:val="000000" w:themeColor="text1"/>
                <w:spacing w:val="17"/>
                <w:sz w:val="21"/>
                <w:szCs w:val="21"/>
                <w:highlight w:val="none"/>
                <w14:textFill>
                  <w14:solidFill>
                    <w14:schemeClr w14:val="tx1"/>
                  </w14:solidFill>
                </w14:textFill>
              </w:rPr>
              <w:t>-二氯-4</w:t>
            </w:r>
            <w:r>
              <w:rPr>
                <w:rFonts w:hint="eastAsia" w:ascii="宋体" w:hAnsi="宋体" w:eastAsia="宋体" w:cs="宋体"/>
                <w:color w:val="000000" w:themeColor="text1"/>
                <w:spacing w:val="17"/>
                <w:position w:val="1"/>
                <w:sz w:val="21"/>
                <w:szCs w:val="21"/>
                <w:highlight w:val="none"/>
                <w14:textFill>
                  <w14:solidFill>
                    <w14:schemeClr w14:val="tx1"/>
                  </w14:solidFill>
                </w14:textFill>
              </w:rPr>
              <w:t>,</w:t>
            </w:r>
            <w:r>
              <w:rPr>
                <w:rFonts w:hint="eastAsia" w:ascii="宋体" w:hAnsi="宋体" w:eastAsia="宋体" w:cs="宋体"/>
                <w:color w:val="000000" w:themeColor="text1"/>
                <w:spacing w:val="17"/>
                <w:position w:val="-1"/>
                <w:sz w:val="21"/>
                <w:szCs w:val="21"/>
                <w:highlight w:val="none"/>
                <w14:textFill>
                  <w14:solidFill>
                    <w14:schemeClr w14:val="tx1"/>
                  </w14:solidFill>
                </w14:textFill>
              </w:rPr>
              <w:t>4'</w:t>
            </w:r>
            <w:r>
              <w:rPr>
                <w:rFonts w:hint="eastAsia" w:ascii="宋体" w:hAnsi="宋体" w:eastAsia="宋体" w:cs="宋体"/>
                <w:color w:val="000000" w:themeColor="text1"/>
                <w:spacing w:val="17"/>
                <w:sz w:val="21"/>
                <w:szCs w:val="21"/>
                <w:highlight w:val="none"/>
                <w14:textFill>
                  <w14:solidFill>
                    <w14:schemeClr w14:val="tx1"/>
                  </w14:solidFill>
                </w14:textFill>
              </w:rPr>
              <w:t>-二氨基二苯基甲烷(</w:t>
            </w:r>
            <w:r>
              <w:rPr>
                <w:rFonts w:hint="eastAsia" w:ascii="宋体" w:hAnsi="宋体" w:eastAsia="宋体" w:cs="宋体"/>
                <w:color w:val="000000" w:themeColor="text1"/>
                <w:sz w:val="21"/>
                <w:szCs w:val="21"/>
                <w:highlight w:val="none"/>
                <w14:textFill>
                  <w14:solidFill>
                    <w14:schemeClr w14:val="tx1"/>
                  </w14:solidFill>
                </w14:textFill>
              </w:rPr>
              <w:t>MOCA</w:t>
            </w:r>
            <w:r>
              <w:rPr>
                <w:rFonts w:hint="eastAsia" w:ascii="宋体" w:hAnsi="宋体" w:eastAsia="宋体" w:cs="宋体"/>
                <w:color w:val="000000" w:themeColor="text1"/>
                <w:spacing w:val="17"/>
                <w:sz w:val="21"/>
                <w:szCs w:val="21"/>
                <w:highlight w:val="none"/>
                <w14:textFill>
                  <w14:solidFill>
                    <w14:schemeClr w14:val="tx1"/>
                  </w14:solidFill>
                </w14:textFill>
              </w:rPr>
              <w:t>)</w:t>
            </w:r>
            <w:r>
              <w:rPr>
                <w:rFonts w:hint="eastAsia" w:ascii="宋体" w:hAnsi="宋体" w:eastAsia="宋体" w:cs="宋体"/>
                <w:color w:val="000000" w:themeColor="text1"/>
                <w:spacing w:val="-16"/>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7"/>
                <w:position w:val="6"/>
                <w:sz w:val="21"/>
                <w:szCs w:val="21"/>
                <w:highlight w:val="none"/>
                <w14:textFill>
                  <w14:solidFill>
                    <w14:schemeClr w14:val="tx1"/>
                  </w14:solidFill>
                </w14:textFill>
              </w:rPr>
              <w:t>a</w:t>
            </w:r>
            <w:r>
              <w:rPr>
                <w:rFonts w:hint="eastAsia" w:ascii="宋体" w:hAnsi="宋体" w:eastAsia="宋体" w:cs="宋体"/>
                <w:color w:val="000000" w:themeColor="text1"/>
                <w:spacing w:val="17"/>
                <w:sz w:val="21"/>
                <w:szCs w:val="21"/>
                <w:highlight w:val="none"/>
                <w14:textFill>
                  <w14:solidFill>
                    <w14:schemeClr w14:val="tx1"/>
                  </w14:solidFill>
                </w14:textFill>
              </w:rPr>
              <w:t>/(g/</w:t>
            </w:r>
            <w:r>
              <w:rPr>
                <w:rFonts w:hint="eastAsia" w:ascii="宋体" w:hAnsi="宋体" w:eastAsia="宋体" w:cs="宋体"/>
                <w:color w:val="000000" w:themeColor="text1"/>
                <w:sz w:val="21"/>
                <w:szCs w:val="21"/>
                <w:highlight w:val="none"/>
                <w14:textFill>
                  <w14:solidFill>
                    <w14:schemeClr w14:val="tx1"/>
                  </w14:solidFill>
                </w14:textFill>
              </w:rPr>
              <w:t>kg</w:t>
            </w:r>
            <w:r>
              <w:rPr>
                <w:rFonts w:hint="eastAsia" w:ascii="宋体" w:hAnsi="宋体" w:eastAsia="宋体" w:cs="宋体"/>
                <w:color w:val="000000" w:themeColor="text1"/>
                <w:spacing w:val="17"/>
                <w:sz w:val="21"/>
                <w:szCs w:val="21"/>
                <w:highlight w:val="none"/>
                <w14:textFill>
                  <w14:solidFill>
                    <w14:schemeClr w14:val="tx1"/>
                  </w14:solidFill>
                </w14:textFill>
              </w:rPr>
              <w:t>)</w:t>
            </w:r>
          </w:p>
        </w:tc>
        <w:tc>
          <w:tcPr>
            <w:tcW w:w="1827" w:type="dxa"/>
            <w:tcBorders>
              <w:left w:val="single" w:color="auto" w:sz="4" w:space="0"/>
              <w:right w:val="single" w:color="231F20" w:sz="6" w:space="0"/>
            </w:tcBorders>
            <w:vAlign w:val="top"/>
          </w:tcPr>
          <w:p w14:paraId="2022A3DC">
            <w:pPr>
              <w:pStyle w:val="122"/>
              <w:spacing w:before="78" w:line="240" w:lineRule="auto"/>
              <w:ind w:left="71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7"/>
                <w:sz w:val="21"/>
                <w:szCs w:val="21"/>
                <w:highlight w:val="none"/>
                <w14:textFill>
                  <w14:solidFill>
                    <w14:schemeClr w14:val="tx1"/>
                  </w14:solidFill>
                </w14:textFill>
              </w:rPr>
              <w:t>≤0.</w:t>
            </w:r>
            <w:r>
              <w:rPr>
                <w:rFonts w:hint="eastAsia" w:ascii="宋体" w:hAnsi="宋体" w:eastAsia="宋体" w:cs="宋体"/>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7"/>
                <w:sz w:val="21"/>
                <w:szCs w:val="21"/>
                <w:highlight w:val="none"/>
                <w14:textFill>
                  <w14:solidFill>
                    <w14:schemeClr w14:val="tx1"/>
                  </w14:solidFill>
                </w14:textFill>
              </w:rPr>
              <w:t>5</w:t>
            </w:r>
          </w:p>
        </w:tc>
      </w:tr>
      <w:tr w14:paraId="215E0B0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08" w:hRule="atLeast"/>
        </w:trPr>
        <w:tc>
          <w:tcPr>
            <w:tcW w:w="1990" w:type="dxa"/>
            <w:vMerge w:val="restart"/>
            <w:tcBorders>
              <w:top w:val="single" w:color="auto" w:sz="4" w:space="0"/>
              <w:left w:val="single" w:color="auto" w:sz="4" w:space="0"/>
              <w:bottom w:val="single" w:color="auto" w:sz="4" w:space="0"/>
              <w:right w:val="single" w:color="auto" w:sz="4" w:space="0"/>
            </w:tcBorders>
            <w:vAlign w:val="top"/>
          </w:tcPr>
          <w:p w14:paraId="350C60B5">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5A9896A5">
            <w:pPr>
              <w:pStyle w:val="122"/>
              <w:spacing w:before="69"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7"/>
                <w:sz w:val="21"/>
                <w:szCs w:val="21"/>
                <w:highlight w:val="none"/>
                <w14:textFill>
                  <w14:solidFill>
                    <w14:schemeClr w14:val="tx1"/>
                  </w14:solidFill>
                </w14:textFill>
              </w:rPr>
              <w:t>有害物质释放量</w:t>
            </w:r>
          </w:p>
        </w:tc>
        <w:tc>
          <w:tcPr>
            <w:tcW w:w="5405" w:type="dxa"/>
            <w:gridSpan w:val="2"/>
            <w:tcBorders>
              <w:top w:val="single" w:color="auto" w:sz="4" w:space="0"/>
              <w:left w:val="single" w:color="auto" w:sz="4" w:space="0"/>
              <w:bottom w:val="single" w:color="auto" w:sz="4" w:space="0"/>
              <w:right w:val="single" w:color="auto" w:sz="4" w:space="0"/>
            </w:tcBorders>
            <w:vAlign w:val="top"/>
          </w:tcPr>
          <w:p w14:paraId="420719DD">
            <w:pPr>
              <w:pStyle w:val="122"/>
              <w:spacing w:before="78"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4"/>
                <w:sz w:val="21"/>
                <w:szCs w:val="21"/>
                <w:highlight w:val="none"/>
                <w14:textFill>
                  <w14:solidFill>
                    <w14:schemeClr w14:val="tx1"/>
                  </w14:solidFill>
                </w14:textFill>
              </w:rPr>
              <w:t>总挥发性有机化合物(</w:t>
            </w:r>
            <w:r>
              <w:rPr>
                <w:rFonts w:hint="eastAsia" w:ascii="宋体" w:hAnsi="宋体" w:eastAsia="宋体" w:cs="宋体"/>
                <w:color w:val="000000" w:themeColor="text1"/>
                <w:sz w:val="21"/>
                <w:szCs w:val="21"/>
                <w:highlight w:val="none"/>
                <w14:textFill>
                  <w14:solidFill>
                    <w14:schemeClr w14:val="tx1"/>
                  </w14:solidFill>
                </w14:textFill>
              </w:rPr>
              <w:t>TVOC</w:t>
            </w:r>
            <w:r>
              <w:rPr>
                <w:rFonts w:hint="eastAsia" w:ascii="宋体" w:hAnsi="宋体" w:eastAsia="宋体" w:cs="宋体"/>
                <w:color w:val="000000" w:themeColor="text1"/>
                <w:spacing w:val="24"/>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mg</w:t>
            </w:r>
            <w:r>
              <w:rPr>
                <w:rFonts w:hint="eastAsia" w:ascii="宋体" w:hAnsi="宋体" w:eastAsia="宋体" w:cs="宋体"/>
                <w:color w:val="000000" w:themeColor="text1"/>
                <w:spacing w:val="24"/>
                <w:sz w:val="21"/>
                <w:szCs w:val="21"/>
                <w:highlight w:val="none"/>
                <w14:textFill>
                  <w14:solidFill>
                    <w14:schemeClr w14:val="tx1"/>
                  </w14:solidFill>
                </w14:textFill>
              </w:rPr>
              <w:t>/(</w:t>
            </w:r>
            <w:r>
              <w:rPr>
                <w:rFonts w:hint="eastAsia" w:ascii="宋体" w:hAnsi="宋体" w:eastAsia="宋体" w:cs="宋体"/>
                <w:color w:val="000000" w:themeColor="text1"/>
                <w:spacing w:val="24"/>
                <w:position w:val="-1"/>
                <w:sz w:val="21"/>
                <w:szCs w:val="21"/>
                <w:highlight w:val="none"/>
                <w14:textFill>
                  <w14:solidFill>
                    <w14:schemeClr w14:val="tx1"/>
                  </w14:solidFill>
                </w14:textFill>
              </w:rPr>
              <w:t>m</w:t>
            </w:r>
            <w:r>
              <w:rPr>
                <w:rFonts w:hint="eastAsia" w:ascii="宋体" w:hAnsi="宋体" w:eastAsia="宋体" w:cs="宋体"/>
                <w:color w:val="000000" w:themeColor="text1"/>
                <w:spacing w:val="24"/>
                <w:position w:val="5"/>
                <w:sz w:val="21"/>
                <w:szCs w:val="21"/>
                <w:highlight w:val="none"/>
                <w14:textFill>
                  <w14:solidFill>
                    <w14:schemeClr w14:val="tx1"/>
                  </w14:solidFill>
                </w14:textFill>
              </w:rPr>
              <w:t>2</w:t>
            </w:r>
            <w:r>
              <w:rPr>
                <w:rFonts w:hint="eastAsia" w:ascii="宋体" w:hAnsi="宋体" w:eastAsia="宋体" w:cs="宋体"/>
                <w:color w:val="000000" w:themeColor="text1"/>
                <w:spacing w:val="24"/>
                <w:sz w:val="21"/>
                <w:szCs w:val="21"/>
                <w:highlight w:val="none"/>
                <w14:textFill>
                  <w14:solidFill>
                    <w14:schemeClr w14:val="tx1"/>
                  </w14:solidFill>
                </w14:textFill>
              </w:rPr>
              <w:t>·</w:t>
            </w:r>
            <w:r>
              <w:rPr>
                <w:rFonts w:hint="eastAsia" w:ascii="宋体" w:hAnsi="宋体" w:eastAsia="宋体" w:cs="宋体"/>
                <w:color w:val="000000" w:themeColor="text1"/>
                <w:spacing w:val="-15"/>
                <w:sz w:val="21"/>
                <w:szCs w:val="21"/>
                <w:highlight w:val="none"/>
                <w14:textFill>
                  <w14:solidFill>
                    <w14:schemeClr w14:val="tx1"/>
                  </w14:solidFill>
                </w14:textFill>
              </w:rPr>
              <w:t xml:space="preserve"> </w:t>
            </w:r>
            <w:r>
              <w:rPr>
                <w:rFonts w:hint="eastAsia" w:ascii="宋体" w:hAnsi="宋体" w:eastAsia="宋体" w:cs="宋体"/>
                <w:color w:val="000000" w:themeColor="text1"/>
                <w:spacing w:val="24"/>
                <w:sz w:val="21"/>
                <w:szCs w:val="21"/>
                <w:highlight w:val="none"/>
                <w14:textFill>
                  <w14:solidFill>
                    <w14:schemeClr w14:val="tx1"/>
                  </w14:solidFill>
                </w14:textFill>
              </w:rPr>
              <w:t>h)]</w:t>
            </w:r>
          </w:p>
        </w:tc>
        <w:tc>
          <w:tcPr>
            <w:tcW w:w="1827" w:type="dxa"/>
            <w:tcBorders>
              <w:left w:val="single" w:color="auto" w:sz="4" w:space="0"/>
              <w:right w:val="single" w:color="231F20" w:sz="6" w:space="0"/>
            </w:tcBorders>
            <w:vAlign w:val="top"/>
          </w:tcPr>
          <w:p w14:paraId="06259E10">
            <w:pPr>
              <w:pStyle w:val="122"/>
              <w:spacing w:before="78" w:line="240" w:lineRule="auto"/>
              <w:ind w:left="71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8"/>
                <w:sz w:val="21"/>
                <w:szCs w:val="21"/>
                <w:highlight w:val="none"/>
                <w14:textFill>
                  <w14:solidFill>
                    <w14:schemeClr w14:val="tx1"/>
                  </w14:solidFill>
                </w14:textFill>
              </w:rPr>
              <w:t>≤3.</w:t>
            </w:r>
            <w:r>
              <w:rPr>
                <w:rFonts w:hint="eastAsia" w:ascii="宋体" w:hAnsi="宋体" w:eastAsia="宋体" w:cs="宋体"/>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8"/>
                <w:sz w:val="21"/>
                <w:szCs w:val="21"/>
                <w:highlight w:val="none"/>
                <w14:textFill>
                  <w14:solidFill>
                    <w14:schemeClr w14:val="tx1"/>
                  </w14:solidFill>
                </w14:textFill>
              </w:rPr>
              <w:t>0</w:t>
            </w:r>
          </w:p>
        </w:tc>
      </w:tr>
      <w:tr w14:paraId="491066C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10" w:hRule="atLeast"/>
        </w:trPr>
        <w:tc>
          <w:tcPr>
            <w:tcW w:w="1990" w:type="dxa"/>
            <w:vMerge w:val="continue"/>
            <w:tcBorders>
              <w:top w:val="single" w:color="auto" w:sz="4" w:space="0"/>
              <w:left w:val="single" w:color="auto" w:sz="4" w:space="0"/>
              <w:bottom w:val="single" w:color="auto" w:sz="4" w:space="0"/>
              <w:right w:val="single" w:color="auto" w:sz="4" w:space="0"/>
            </w:tcBorders>
            <w:vAlign w:val="top"/>
          </w:tcPr>
          <w:p w14:paraId="097AD793">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5405" w:type="dxa"/>
            <w:gridSpan w:val="2"/>
            <w:tcBorders>
              <w:top w:val="single" w:color="auto" w:sz="4" w:space="0"/>
              <w:left w:val="single" w:color="auto" w:sz="4" w:space="0"/>
              <w:bottom w:val="single" w:color="auto" w:sz="4" w:space="0"/>
              <w:right w:val="single" w:color="auto" w:sz="4" w:space="0"/>
            </w:tcBorders>
            <w:vAlign w:val="top"/>
          </w:tcPr>
          <w:p w14:paraId="60F7A967">
            <w:pPr>
              <w:pStyle w:val="122"/>
              <w:spacing w:before="83" w:line="240" w:lineRule="auto"/>
              <w:ind w:left="1911"/>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8"/>
                <w:sz w:val="21"/>
                <w:szCs w:val="21"/>
                <w:highlight w:val="none"/>
                <w14:textFill>
                  <w14:solidFill>
                    <w14:schemeClr w14:val="tx1"/>
                  </w14:solidFill>
                </w14:textFill>
              </w:rPr>
              <w:t>甲醛/[</w:t>
            </w:r>
            <w:r>
              <w:rPr>
                <w:rFonts w:hint="eastAsia" w:ascii="宋体" w:hAnsi="宋体" w:eastAsia="宋体" w:cs="宋体"/>
                <w:color w:val="000000" w:themeColor="text1"/>
                <w:sz w:val="21"/>
                <w:szCs w:val="21"/>
                <w:highlight w:val="none"/>
                <w14:textFill>
                  <w14:solidFill>
                    <w14:schemeClr w14:val="tx1"/>
                  </w14:solidFill>
                </w14:textFill>
              </w:rPr>
              <w:t>mg</w:t>
            </w:r>
            <w:r>
              <w:rPr>
                <w:rFonts w:hint="eastAsia" w:ascii="宋体" w:hAnsi="宋体" w:eastAsia="宋体" w:cs="宋体"/>
                <w:color w:val="000000" w:themeColor="text1"/>
                <w:spacing w:val="18"/>
                <w:sz w:val="21"/>
                <w:szCs w:val="21"/>
                <w:highlight w:val="none"/>
                <w14:textFill>
                  <w14:solidFill>
                    <w14:schemeClr w14:val="tx1"/>
                  </w14:solidFill>
                </w14:textFill>
              </w:rPr>
              <w:t>/(</w:t>
            </w:r>
            <w:r>
              <w:rPr>
                <w:rFonts w:hint="eastAsia" w:ascii="宋体" w:hAnsi="宋体" w:eastAsia="宋体" w:cs="宋体"/>
                <w:color w:val="000000" w:themeColor="text1"/>
                <w:spacing w:val="18"/>
                <w:position w:val="-2"/>
                <w:sz w:val="21"/>
                <w:szCs w:val="21"/>
                <w:highlight w:val="none"/>
                <w14:textFill>
                  <w14:solidFill>
                    <w14:schemeClr w14:val="tx1"/>
                  </w14:solidFill>
                </w14:textFill>
              </w:rPr>
              <w:t>m</w:t>
            </w:r>
            <w:r>
              <w:rPr>
                <w:rFonts w:hint="eastAsia" w:ascii="宋体" w:hAnsi="宋体" w:eastAsia="宋体" w:cs="宋体"/>
                <w:color w:val="000000" w:themeColor="text1"/>
                <w:spacing w:val="18"/>
                <w:position w:val="5"/>
                <w:sz w:val="21"/>
                <w:szCs w:val="21"/>
                <w:highlight w:val="none"/>
                <w14:textFill>
                  <w14:solidFill>
                    <w14:schemeClr w14:val="tx1"/>
                  </w14:solidFill>
                </w14:textFill>
              </w:rPr>
              <w:t>2</w:t>
            </w:r>
            <w:r>
              <w:rPr>
                <w:rFonts w:hint="eastAsia" w:ascii="宋体" w:hAnsi="宋体" w:eastAsia="宋体" w:cs="宋体"/>
                <w:color w:val="000000" w:themeColor="text1"/>
                <w:spacing w:val="18"/>
                <w:sz w:val="21"/>
                <w:szCs w:val="21"/>
                <w:highlight w:val="none"/>
                <w14:textFill>
                  <w14:solidFill>
                    <w14:schemeClr w14:val="tx1"/>
                  </w14:solidFill>
                </w14:textFill>
              </w:rPr>
              <w:t>·</w:t>
            </w:r>
            <w:r>
              <w:rPr>
                <w:rFonts w:hint="eastAsia" w:ascii="宋体" w:hAnsi="宋体" w:eastAsia="宋体" w:cs="宋体"/>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8"/>
                <w:sz w:val="21"/>
                <w:szCs w:val="21"/>
                <w:highlight w:val="none"/>
                <w14:textFill>
                  <w14:solidFill>
                    <w14:schemeClr w14:val="tx1"/>
                  </w14:solidFill>
                </w14:textFill>
              </w:rPr>
              <w:t>h)]</w:t>
            </w:r>
          </w:p>
        </w:tc>
        <w:tc>
          <w:tcPr>
            <w:tcW w:w="1827" w:type="dxa"/>
            <w:tcBorders>
              <w:left w:val="single" w:color="auto" w:sz="4" w:space="0"/>
              <w:right w:val="single" w:color="231F20" w:sz="6" w:space="0"/>
            </w:tcBorders>
            <w:vAlign w:val="top"/>
          </w:tcPr>
          <w:p w14:paraId="6CD1AE75">
            <w:pPr>
              <w:pStyle w:val="122"/>
              <w:spacing w:before="81" w:line="240" w:lineRule="auto"/>
              <w:ind w:left="67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4"/>
                <w:sz w:val="21"/>
                <w:szCs w:val="21"/>
                <w:highlight w:val="none"/>
                <w14:textFill>
                  <w14:solidFill>
                    <w14:schemeClr w14:val="tx1"/>
                  </w14:solidFill>
                </w14:textFill>
              </w:rPr>
              <w:t>≤0.</w:t>
            </w:r>
            <w:r>
              <w:rPr>
                <w:rFonts w:hint="eastAsia" w:ascii="宋体" w:hAnsi="宋体" w:eastAsia="宋体" w:cs="宋体"/>
                <w:color w:val="000000" w:themeColor="text1"/>
                <w:spacing w:val="-23"/>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4"/>
                <w:sz w:val="21"/>
                <w:szCs w:val="21"/>
                <w:highlight w:val="none"/>
                <w14:textFill>
                  <w14:solidFill>
                    <w14:schemeClr w14:val="tx1"/>
                  </w14:solidFill>
                </w14:textFill>
              </w:rPr>
              <w:t>05</w:t>
            </w:r>
          </w:p>
        </w:tc>
      </w:tr>
      <w:tr w14:paraId="12BC665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09" w:hRule="atLeast"/>
        </w:trPr>
        <w:tc>
          <w:tcPr>
            <w:tcW w:w="1990" w:type="dxa"/>
            <w:vMerge w:val="continue"/>
            <w:tcBorders>
              <w:top w:val="single" w:color="auto" w:sz="4" w:space="0"/>
              <w:left w:val="single" w:color="auto" w:sz="4" w:space="0"/>
              <w:bottom w:val="single" w:color="auto" w:sz="4" w:space="0"/>
              <w:right w:val="single" w:color="auto" w:sz="4" w:space="0"/>
            </w:tcBorders>
            <w:vAlign w:val="top"/>
          </w:tcPr>
          <w:p w14:paraId="33F4B56E">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5405" w:type="dxa"/>
            <w:gridSpan w:val="2"/>
            <w:tcBorders>
              <w:top w:val="single" w:color="auto" w:sz="4" w:space="0"/>
              <w:left w:val="single" w:color="auto" w:sz="4" w:space="0"/>
              <w:bottom w:val="single" w:color="auto" w:sz="4" w:space="0"/>
              <w:right w:val="single" w:color="auto" w:sz="4" w:space="0"/>
            </w:tcBorders>
            <w:vAlign w:val="top"/>
          </w:tcPr>
          <w:p w14:paraId="24740E10">
            <w:pPr>
              <w:pStyle w:val="122"/>
              <w:spacing w:before="82" w:line="240" w:lineRule="auto"/>
              <w:ind w:left="171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9"/>
                <w:sz w:val="21"/>
                <w:szCs w:val="21"/>
                <w:highlight w:val="none"/>
                <w14:textFill>
                  <w14:solidFill>
                    <w14:schemeClr w14:val="tx1"/>
                  </w14:solidFill>
                </w14:textFill>
              </w:rPr>
              <w:t>二硫化碳/[</w:t>
            </w:r>
            <w:r>
              <w:rPr>
                <w:rFonts w:hint="eastAsia" w:ascii="宋体" w:hAnsi="宋体" w:eastAsia="宋体" w:cs="宋体"/>
                <w:color w:val="000000" w:themeColor="text1"/>
                <w:sz w:val="21"/>
                <w:szCs w:val="21"/>
                <w:highlight w:val="none"/>
                <w14:textFill>
                  <w14:solidFill>
                    <w14:schemeClr w14:val="tx1"/>
                  </w14:solidFill>
                </w14:textFill>
              </w:rPr>
              <w:t>mg</w:t>
            </w:r>
            <w:r>
              <w:rPr>
                <w:rFonts w:hint="eastAsia" w:ascii="宋体" w:hAnsi="宋体" w:eastAsia="宋体" w:cs="宋体"/>
                <w:color w:val="000000" w:themeColor="text1"/>
                <w:spacing w:val="19"/>
                <w:sz w:val="21"/>
                <w:szCs w:val="21"/>
                <w:highlight w:val="none"/>
                <w14:textFill>
                  <w14:solidFill>
                    <w14:schemeClr w14:val="tx1"/>
                  </w14:solidFill>
                </w14:textFill>
              </w:rPr>
              <w:t>/(</w:t>
            </w:r>
            <w:r>
              <w:rPr>
                <w:rFonts w:hint="eastAsia" w:ascii="宋体" w:hAnsi="宋体" w:eastAsia="宋体" w:cs="宋体"/>
                <w:color w:val="000000" w:themeColor="text1"/>
                <w:spacing w:val="19"/>
                <w:position w:val="-2"/>
                <w:sz w:val="21"/>
                <w:szCs w:val="21"/>
                <w:highlight w:val="none"/>
                <w14:textFill>
                  <w14:solidFill>
                    <w14:schemeClr w14:val="tx1"/>
                  </w14:solidFill>
                </w14:textFill>
              </w:rPr>
              <w:t>m</w:t>
            </w:r>
            <w:r>
              <w:rPr>
                <w:rFonts w:hint="eastAsia" w:ascii="宋体" w:hAnsi="宋体" w:eastAsia="宋体" w:cs="宋体"/>
                <w:color w:val="000000" w:themeColor="text1"/>
                <w:spacing w:val="19"/>
                <w:position w:val="5"/>
                <w:sz w:val="21"/>
                <w:szCs w:val="21"/>
                <w:highlight w:val="none"/>
                <w14:textFill>
                  <w14:solidFill>
                    <w14:schemeClr w14:val="tx1"/>
                  </w14:solidFill>
                </w14:textFill>
              </w:rPr>
              <w:t>2</w:t>
            </w:r>
            <w:r>
              <w:rPr>
                <w:rFonts w:hint="eastAsia" w:ascii="宋体" w:hAnsi="宋体" w:eastAsia="宋体" w:cs="宋体"/>
                <w:color w:val="000000" w:themeColor="text1"/>
                <w:spacing w:val="19"/>
                <w:sz w:val="21"/>
                <w:szCs w:val="21"/>
                <w:highlight w:val="none"/>
                <w14:textFill>
                  <w14:solidFill>
                    <w14:schemeClr w14:val="tx1"/>
                  </w14:solidFill>
                </w14:textFill>
              </w:rPr>
              <w:t>·h)]</w:t>
            </w:r>
          </w:p>
        </w:tc>
        <w:tc>
          <w:tcPr>
            <w:tcW w:w="1827" w:type="dxa"/>
            <w:tcBorders>
              <w:left w:val="single" w:color="auto" w:sz="4" w:space="0"/>
              <w:bottom w:val="single" w:color="231F20" w:sz="6" w:space="0"/>
              <w:right w:val="single" w:color="231F20" w:sz="6" w:space="0"/>
            </w:tcBorders>
            <w:vAlign w:val="top"/>
          </w:tcPr>
          <w:p w14:paraId="079E7E8F">
            <w:pPr>
              <w:pStyle w:val="122"/>
              <w:spacing w:before="82" w:line="240" w:lineRule="auto"/>
              <w:ind w:left="71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8"/>
                <w:sz w:val="21"/>
                <w:szCs w:val="21"/>
                <w:highlight w:val="none"/>
                <w14:textFill>
                  <w14:solidFill>
                    <w14:schemeClr w14:val="tx1"/>
                  </w14:solidFill>
                </w14:textFill>
              </w:rPr>
              <w:t>≤4.</w:t>
            </w:r>
            <w:r>
              <w:rPr>
                <w:rFonts w:hint="eastAsia" w:ascii="宋体" w:hAnsi="宋体" w:eastAsia="宋体" w:cs="宋体"/>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8"/>
                <w:sz w:val="21"/>
                <w:szCs w:val="21"/>
                <w:highlight w:val="none"/>
                <w14:textFill>
                  <w14:solidFill>
                    <w14:schemeClr w14:val="tx1"/>
                  </w14:solidFill>
                </w14:textFill>
              </w:rPr>
              <w:t>0</w:t>
            </w:r>
          </w:p>
        </w:tc>
      </w:tr>
      <w:tr w14:paraId="7067983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07" w:hRule="atLeast"/>
        </w:trPr>
        <w:tc>
          <w:tcPr>
            <w:tcW w:w="9222" w:type="dxa"/>
            <w:gridSpan w:val="4"/>
            <w:tcBorders>
              <w:top w:val="single" w:color="231F20" w:sz="6" w:space="0"/>
              <w:left w:val="single" w:color="231F20" w:sz="6" w:space="0"/>
              <w:bottom w:val="single" w:color="231F20" w:sz="6" w:space="0"/>
              <w:right w:val="single" w:color="231F20" w:sz="6" w:space="0"/>
            </w:tcBorders>
            <w:vAlign w:val="top"/>
          </w:tcPr>
          <w:p w14:paraId="692339B0">
            <w:pPr>
              <w:pStyle w:val="122"/>
              <w:spacing w:before="79" w:line="240" w:lineRule="auto"/>
              <w:ind w:left="46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6"/>
                <w:position w:val="6"/>
                <w:sz w:val="21"/>
                <w:szCs w:val="21"/>
                <w:highlight w:val="none"/>
                <w14:textFill>
                  <w14:solidFill>
                    <w14:schemeClr w14:val="tx1"/>
                  </w14:solidFill>
                </w14:textFill>
              </w:rPr>
              <w:t>a</w:t>
            </w:r>
            <w:r>
              <w:rPr>
                <w:rFonts w:hint="eastAsia" w:ascii="宋体" w:hAnsi="宋体" w:eastAsia="宋体" w:cs="宋体"/>
                <w:color w:val="000000" w:themeColor="text1"/>
                <w:spacing w:val="1"/>
                <w:position w:val="6"/>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6"/>
                <w:sz w:val="21"/>
                <w:szCs w:val="21"/>
                <w:highlight w:val="none"/>
                <w14:textFill>
                  <w14:solidFill>
                    <w14:schemeClr w14:val="tx1"/>
                  </w14:solidFill>
                </w14:textFill>
              </w:rPr>
              <w:t>仅聚氨酯类适用此项</w:t>
            </w:r>
            <w:r>
              <w:rPr>
                <w:rFonts w:hint="eastAsia" w:ascii="宋体" w:hAnsi="宋体" w:eastAsia="宋体" w:cs="宋体"/>
                <w:color w:val="000000" w:themeColor="text1"/>
                <w:spacing w:val="-16"/>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6"/>
                <w:sz w:val="21"/>
                <w:szCs w:val="21"/>
                <w:highlight w:val="none"/>
                <w14:textFill>
                  <w14:solidFill>
                    <w14:schemeClr w14:val="tx1"/>
                  </w14:solidFill>
                </w14:textFill>
              </w:rPr>
              <w:t>。</w:t>
            </w:r>
          </w:p>
        </w:tc>
      </w:tr>
    </w:tbl>
    <w:p w14:paraId="7349E338">
      <w:pPr>
        <w:spacing w:before="272" w:line="240" w:lineRule="auto"/>
        <w:ind w:left="15"/>
        <w:rPr>
          <w:rFonts w:hint="eastAsia" w:ascii="宋体" w:hAnsi="宋体" w:eastAsia="宋体" w:cs="宋体"/>
          <w:color w:val="000000" w:themeColor="text1"/>
          <w:spacing w:val="14"/>
          <w:position w:val="1"/>
          <w:sz w:val="21"/>
          <w:szCs w:val="21"/>
          <w:highlight w:val="none"/>
          <w14:textFill>
            <w14:solidFill>
              <w14:schemeClr w14:val="tx1"/>
            </w14:solidFill>
          </w14:textFill>
        </w:rPr>
      </w:pPr>
      <w:r>
        <w:rPr>
          <w:rFonts w:hint="eastAsia" w:ascii="宋体" w:hAnsi="宋体" w:eastAsia="宋体" w:cs="宋体"/>
          <w:color w:val="000000" w:themeColor="text1"/>
          <w:spacing w:val="14"/>
          <w:position w:val="-1"/>
          <w:sz w:val="21"/>
          <w:szCs w:val="21"/>
          <w:highlight w:val="none"/>
          <w:lang w:val="en-US" w:eastAsia="zh-CN"/>
          <w14:textFill>
            <w14:solidFill>
              <w14:schemeClr w14:val="tx1"/>
            </w14:solidFill>
          </w14:textFill>
        </w:rPr>
        <w:t>11.11.2</w:t>
      </w:r>
      <w:r>
        <w:rPr>
          <w:rFonts w:hint="eastAsia" w:ascii="宋体" w:hAnsi="宋体" w:eastAsia="宋体" w:cs="宋体"/>
          <w:color w:val="000000" w:themeColor="text1"/>
          <w:spacing w:val="4"/>
          <w:position w:val="-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4"/>
          <w:sz w:val="21"/>
          <w:szCs w:val="21"/>
          <w:highlight w:val="none"/>
          <w14:textFill>
            <w14:solidFill>
              <w14:schemeClr w14:val="tx1"/>
            </w14:solidFill>
          </w14:textFill>
        </w:rPr>
        <w:t xml:space="preserve">合成材料填充颗粒中高聚物总量应不小于 </w:t>
      </w:r>
      <w:r>
        <w:rPr>
          <w:rFonts w:hint="eastAsia" w:ascii="宋体" w:hAnsi="宋体" w:eastAsia="宋体" w:cs="宋体"/>
          <w:color w:val="000000" w:themeColor="text1"/>
          <w:spacing w:val="14"/>
          <w:position w:val="-1"/>
          <w:sz w:val="21"/>
          <w:szCs w:val="21"/>
          <w:highlight w:val="none"/>
          <w14:textFill>
            <w14:solidFill>
              <w14:schemeClr w14:val="tx1"/>
            </w14:solidFill>
          </w14:textFill>
        </w:rPr>
        <w:t>20%</w:t>
      </w:r>
      <w:r>
        <w:rPr>
          <w:rFonts w:hint="eastAsia" w:ascii="宋体" w:hAnsi="宋体" w:eastAsia="宋体" w:cs="宋体"/>
          <w:color w:val="000000" w:themeColor="text1"/>
          <w:spacing w:val="-30"/>
          <w:position w:val="-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4"/>
          <w:position w:val="1"/>
          <w:sz w:val="21"/>
          <w:szCs w:val="21"/>
          <w:highlight w:val="none"/>
          <w14:textFill>
            <w14:solidFill>
              <w14:schemeClr w14:val="tx1"/>
            </w14:solidFill>
          </w14:textFill>
        </w:rPr>
        <w:t>。</w:t>
      </w:r>
    </w:p>
    <w:p w14:paraId="73155F01">
      <w:pPr>
        <w:spacing w:before="175" w:line="240" w:lineRule="auto"/>
        <w:ind w:left="1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4"/>
          <w:position w:val="1"/>
          <w:sz w:val="21"/>
          <w:szCs w:val="21"/>
          <w:highlight w:val="none"/>
          <w:lang w:val="en-US" w:eastAsia="zh-CN"/>
          <w14:textFill>
            <w14:solidFill>
              <w14:schemeClr w14:val="tx1"/>
            </w14:solidFill>
          </w14:textFill>
        </w:rPr>
        <w:t>11.11.3</w:t>
      </w:r>
      <w:r>
        <w:rPr>
          <w:rFonts w:hint="eastAsia" w:ascii="宋体" w:hAnsi="宋体" w:eastAsia="宋体" w:cs="宋体"/>
          <w:color w:val="000000" w:themeColor="text1"/>
          <w:spacing w:val="12"/>
          <w:sz w:val="21"/>
          <w:szCs w:val="21"/>
          <w:highlight w:val="none"/>
          <w14:textFill>
            <w14:solidFill>
              <w14:schemeClr w14:val="tx1"/>
            </w14:solidFill>
          </w14:textFill>
        </w:rPr>
        <w:t xml:space="preserve">缓冲垫的物理机械性能应符合表 </w:t>
      </w:r>
      <w:r>
        <w:rPr>
          <w:rFonts w:hint="eastAsia" w:ascii="宋体" w:hAnsi="宋体" w:eastAsia="宋体" w:cs="宋体"/>
          <w:color w:val="000000" w:themeColor="text1"/>
          <w:spacing w:val="12"/>
          <w:position w:val="-2"/>
          <w:sz w:val="21"/>
          <w:szCs w:val="21"/>
          <w:highlight w:val="none"/>
          <w14:textFill>
            <w14:solidFill>
              <w14:schemeClr w14:val="tx1"/>
            </w14:solidFill>
          </w14:textFill>
        </w:rPr>
        <w:t>2</w:t>
      </w:r>
      <w:r>
        <w:rPr>
          <w:rFonts w:hint="eastAsia" w:ascii="宋体" w:hAnsi="宋体" w:eastAsia="宋体" w:cs="宋体"/>
          <w:color w:val="000000" w:themeColor="text1"/>
          <w:spacing w:val="-17"/>
          <w:position w:val="-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2"/>
          <w:sz w:val="21"/>
          <w:szCs w:val="21"/>
          <w:highlight w:val="none"/>
          <w14:textFill>
            <w14:solidFill>
              <w14:schemeClr w14:val="tx1"/>
            </w14:solidFill>
          </w14:textFill>
        </w:rPr>
        <w:t>的要求</w:t>
      </w:r>
      <w:r>
        <w:rPr>
          <w:rFonts w:hint="eastAsia" w:ascii="宋体" w:hAnsi="宋体" w:eastAsia="宋体" w:cs="宋体"/>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2"/>
          <w:sz w:val="21"/>
          <w:szCs w:val="21"/>
          <w:highlight w:val="none"/>
          <w14:textFill>
            <w14:solidFill>
              <w14:schemeClr w14:val="tx1"/>
            </w14:solidFill>
          </w14:textFill>
        </w:rPr>
        <w:t>。</w:t>
      </w:r>
    </w:p>
    <w:p w14:paraId="611796AB">
      <w:pPr>
        <w:spacing w:before="185" w:line="240" w:lineRule="auto"/>
        <w:ind w:firstLine="1666" w:firstLineChars="7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4"/>
          <w:sz w:val="21"/>
          <w:szCs w:val="21"/>
          <w:highlight w:val="none"/>
          <w14:textFill>
            <w14:solidFill>
              <w14:schemeClr w14:val="tx1"/>
            </w14:solidFill>
          </w14:textFill>
        </w:rPr>
        <w:t>表</w:t>
      </w:r>
      <w:r>
        <w:rPr>
          <w:rFonts w:hint="eastAsia" w:ascii="宋体" w:hAnsi="宋体" w:eastAsia="宋体" w:cs="宋体"/>
          <w:color w:val="000000" w:themeColor="text1"/>
          <w:spacing w:val="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4"/>
          <w:position w:val="-2"/>
          <w:sz w:val="21"/>
          <w:szCs w:val="21"/>
          <w:highlight w:val="none"/>
          <w14:textFill>
            <w14:solidFill>
              <w14:schemeClr w14:val="tx1"/>
            </w14:solidFill>
          </w14:textFill>
        </w:rPr>
        <w:t xml:space="preserve">2   </w:t>
      </w:r>
      <w:r>
        <w:rPr>
          <w:rFonts w:hint="eastAsia" w:ascii="宋体" w:hAnsi="宋体" w:eastAsia="宋体" w:cs="宋体"/>
          <w:color w:val="000000" w:themeColor="text1"/>
          <w:spacing w:val="14"/>
          <w:sz w:val="21"/>
          <w:szCs w:val="21"/>
          <w:highlight w:val="none"/>
          <w14:textFill>
            <w14:solidFill>
              <w14:schemeClr w14:val="tx1"/>
            </w14:solidFill>
          </w14:textFill>
        </w:rPr>
        <w:t>缓冲垫的物理机械性能要求</w:t>
      </w:r>
      <w:r>
        <w:rPr>
          <w:rFonts w:hint="eastAsia" w:ascii="宋体" w:hAnsi="宋体" w:eastAsia="宋体" w:cs="宋体"/>
          <w:b w:val="0"/>
          <w:bCs w:val="0"/>
          <w:color w:val="000000" w:themeColor="text1"/>
          <w:spacing w:val="12"/>
          <w:position w:val="1"/>
          <w:sz w:val="21"/>
          <w:szCs w:val="21"/>
          <w:highlight w:val="none"/>
          <w:lang w:val="en-US" w:eastAsia="zh-CN"/>
          <w14:textFill>
            <w14:solidFill>
              <w14:schemeClr w14:val="tx1"/>
            </w14:solidFill>
          </w14:textFill>
        </w:rPr>
        <w:t>（GB/T43566-2023）</w:t>
      </w:r>
    </w:p>
    <w:p w14:paraId="0B6A481D">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p>
    <w:tbl>
      <w:tblPr>
        <w:tblStyle w:val="123"/>
        <w:tblW w:w="9222" w:type="dxa"/>
        <w:tblInd w:w="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512"/>
        <w:gridCol w:w="4710"/>
      </w:tblGrid>
      <w:tr w14:paraId="672E65C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05" w:hRule="atLeast"/>
        </w:trPr>
        <w:tc>
          <w:tcPr>
            <w:tcW w:w="4512" w:type="dxa"/>
            <w:tcBorders>
              <w:top w:val="single" w:color="231F20" w:sz="6" w:space="0"/>
              <w:left w:val="single" w:color="231F20" w:sz="6" w:space="0"/>
              <w:bottom w:val="single" w:color="231F20" w:sz="6" w:space="0"/>
            </w:tcBorders>
            <w:vAlign w:val="top"/>
          </w:tcPr>
          <w:p w14:paraId="2D6659CB">
            <w:pPr>
              <w:pStyle w:val="122"/>
              <w:spacing w:before="67" w:line="240" w:lineRule="auto"/>
              <w:ind w:left="189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r>
              <w:rPr>
                <w:rFonts w:hint="eastAsia" w:ascii="宋体" w:hAnsi="宋体" w:eastAsia="宋体" w:cs="宋体"/>
                <w:color w:val="000000" w:themeColor="text1"/>
                <w:spacing w:val="4"/>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目</w:t>
            </w:r>
          </w:p>
        </w:tc>
        <w:tc>
          <w:tcPr>
            <w:tcW w:w="4710" w:type="dxa"/>
            <w:tcBorders>
              <w:top w:val="single" w:color="231F20" w:sz="6" w:space="0"/>
              <w:bottom w:val="single" w:color="231F20" w:sz="6" w:space="0"/>
              <w:right w:val="single" w:color="231F20" w:sz="6" w:space="0"/>
            </w:tcBorders>
            <w:vAlign w:val="top"/>
          </w:tcPr>
          <w:p w14:paraId="1EA3172F">
            <w:pPr>
              <w:pStyle w:val="122"/>
              <w:spacing w:before="65" w:line="240" w:lineRule="auto"/>
              <w:ind w:left="200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5"/>
                <w:sz w:val="21"/>
                <w:szCs w:val="21"/>
                <w:highlight w:val="none"/>
                <w14:textFill>
                  <w14:solidFill>
                    <w14:schemeClr w14:val="tx1"/>
                  </w14:solidFill>
                </w14:textFill>
              </w:rPr>
              <w:t>性能指标</w:t>
            </w:r>
          </w:p>
        </w:tc>
      </w:tr>
      <w:tr w14:paraId="348D288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00" w:hRule="atLeast"/>
        </w:trPr>
        <w:tc>
          <w:tcPr>
            <w:tcW w:w="4512" w:type="dxa"/>
            <w:tcBorders>
              <w:top w:val="single" w:color="231F20" w:sz="6" w:space="0"/>
              <w:left w:val="single" w:color="231F20" w:sz="6" w:space="0"/>
            </w:tcBorders>
            <w:vAlign w:val="top"/>
          </w:tcPr>
          <w:p w14:paraId="0EF6C72A">
            <w:pPr>
              <w:pStyle w:val="122"/>
              <w:spacing w:before="62" w:line="240" w:lineRule="auto"/>
              <w:ind w:left="188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0"/>
                <w:sz w:val="21"/>
                <w:szCs w:val="21"/>
                <w:highlight w:val="none"/>
                <w14:textFill>
                  <w14:solidFill>
                    <w14:schemeClr w14:val="tx1"/>
                  </w14:solidFill>
                </w14:textFill>
              </w:rPr>
              <w:t>厚度/</w:t>
            </w:r>
            <w:r>
              <w:rPr>
                <w:rFonts w:hint="eastAsia" w:ascii="宋体" w:hAnsi="宋体" w:eastAsia="宋体" w:cs="宋体"/>
                <w:color w:val="000000" w:themeColor="text1"/>
                <w:position w:val="-1"/>
                <w:sz w:val="21"/>
                <w:szCs w:val="21"/>
                <w:highlight w:val="none"/>
                <w14:textFill>
                  <w14:solidFill>
                    <w14:schemeClr w14:val="tx1"/>
                  </w14:solidFill>
                </w14:textFill>
              </w:rPr>
              <w:t>mm</w:t>
            </w:r>
          </w:p>
        </w:tc>
        <w:tc>
          <w:tcPr>
            <w:tcW w:w="4710" w:type="dxa"/>
            <w:tcBorders>
              <w:top w:val="single" w:color="231F20" w:sz="6" w:space="0"/>
              <w:right w:val="single" w:color="231F20" w:sz="6" w:space="0"/>
            </w:tcBorders>
            <w:vAlign w:val="top"/>
          </w:tcPr>
          <w:p w14:paraId="506A3B95">
            <w:pPr>
              <w:pStyle w:val="122"/>
              <w:spacing w:before="66" w:line="240" w:lineRule="auto"/>
              <w:ind w:left="218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6"/>
                <w:sz w:val="21"/>
                <w:szCs w:val="21"/>
                <w:highlight w:val="none"/>
                <w14:textFill>
                  <w14:solidFill>
                    <w14:schemeClr w14:val="tx1"/>
                  </w14:solidFill>
                </w14:textFill>
              </w:rPr>
              <w:t>≥10</w:t>
            </w:r>
          </w:p>
        </w:tc>
      </w:tr>
      <w:tr w14:paraId="499D394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09" w:hRule="atLeast"/>
        </w:trPr>
        <w:tc>
          <w:tcPr>
            <w:tcW w:w="4512" w:type="dxa"/>
            <w:tcBorders>
              <w:left w:val="single" w:color="231F20" w:sz="6" w:space="0"/>
            </w:tcBorders>
            <w:vAlign w:val="top"/>
          </w:tcPr>
          <w:p w14:paraId="257D302A">
            <w:pPr>
              <w:pStyle w:val="122"/>
              <w:spacing w:before="70" w:line="240" w:lineRule="auto"/>
              <w:ind w:left="177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0"/>
                <w:sz w:val="21"/>
                <w:szCs w:val="21"/>
                <w:highlight w:val="none"/>
                <w14:textFill>
                  <w14:solidFill>
                    <w14:schemeClr w14:val="tx1"/>
                  </w14:solidFill>
                </w14:textFill>
              </w:rPr>
              <w:t>冲击吸收/%</w:t>
            </w:r>
          </w:p>
        </w:tc>
        <w:tc>
          <w:tcPr>
            <w:tcW w:w="4710" w:type="dxa"/>
            <w:tcBorders>
              <w:right w:val="single" w:color="231F20" w:sz="6" w:space="0"/>
            </w:tcBorders>
            <w:vAlign w:val="top"/>
          </w:tcPr>
          <w:p w14:paraId="37F9E9D5">
            <w:pPr>
              <w:pStyle w:val="122"/>
              <w:spacing w:before="97" w:line="240" w:lineRule="auto"/>
              <w:ind w:left="209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9"/>
                <w:sz w:val="21"/>
                <w:szCs w:val="21"/>
                <w:highlight w:val="none"/>
                <w14:textFill>
                  <w14:solidFill>
                    <w14:schemeClr w14:val="tx1"/>
                  </w14:solidFill>
                </w14:textFill>
              </w:rPr>
              <w:t>30~</w:t>
            </w:r>
            <w:r>
              <w:rPr>
                <w:rFonts w:hint="eastAsia" w:ascii="宋体" w:hAnsi="宋体" w:eastAsia="宋体" w:cs="宋体"/>
                <w:color w:val="000000" w:themeColor="text1"/>
                <w:spacing w:val="-23"/>
                <w:sz w:val="21"/>
                <w:szCs w:val="21"/>
                <w:highlight w:val="none"/>
                <w14:textFill>
                  <w14:solidFill>
                    <w14:schemeClr w14:val="tx1"/>
                  </w14:solidFill>
                </w14:textFill>
              </w:rPr>
              <w:t xml:space="preserve"> </w:t>
            </w:r>
            <w:r>
              <w:rPr>
                <w:rFonts w:hint="eastAsia" w:ascii="宋体" w:hAnsi="宋体" w:eastAsia="宋体" w:cs="宋体"/>
                <w:color w:val="000000" w:themeColor="text1"/>
                <w:spacing w:val="9"/>
                <w:sz w:val="21"/>
                <w:szCs w:val="21"/>
                <w:highlight w:val="none"/>
                <w14:textFill>
                  <w14:solidFill>
                    <w14:schemeClr w14:val="tx1"/>
                  </w14:solidFill>
                </w14:textFill>
              </w:rPr>
              <w:t>50</w:t>
            </w:r>
          </w:p>
        </w:tc>
      </w:tr>
      <w:tr w14:paraId="6720B93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10" w:hRule="atLeast"/>
        </w:trPr>
        <w:tc>
          <w:tcPr>
            <w:tcW w:w="4512" w:type="dxa"/>
            <w:tcBorders>
              <w:left w:val="single" w:color="231F20" w:sz="6" w:space="0"/>
            </w:tcBorders>
            <w:vAlign w:val="top"/>
          </w:tcPr>
          <w:p w14:paraId="70ABADE5">
            <w:pPr>
              <w:pStyle w:val="122"/>
              <w:spacing w:before="74" w:line="240" w:lineRule="auto"/>
              <w:ind w:left="170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0"/>
                <w:sz w:val="21"/>
                <w:szCs w:val="21"/>
                <w:highlight w:val="none"/>
                <w14:textFill>
                  <w14:solidFill>
                    <w14:schemeClr w14:val="tx1"/>
                  </w14:solidFill>
                </w14:textFill>
              </w:rPr>
              <w:t>垂直变形/</w:t>
            </w:r>
            <w:r>
              <w:rPr>
                <w:rFonts w:hint="eastAsia" w:ascii="宋体" w:hAnsi="宋体" w:eastAsia="宋体" w:cs="宋体"/>
                <w:color w:val="000000" w:themeColor="text1"/>
                <w:position w:val="-2"/>
                <w:sz w:val="21"/>
                <w:szCs w:val="21"/>
                <w:highlight w:val="none"/>
                <w14:textFill>
                  <w14:solidFill>
                    <w14:schemeClr w14:val="tx1"/>
                  </w14:solidFill>
                </w14:textFill>
              </w:rPr>
              <w:t>mm</w:t>
            </w:r>
          </w:p>
        </w:tc>
        <w:tc>
          <w:tcPr>
            <w:tcW w:w="4710" w:type="dxa"/>
            <w:tcBorders>
              <w:right w:val="single" w:color="231F20" w:sz="6" w:space="0"/>
            </w:tcBorders>
            <w:vAlign w:val="top"/>
          </w:tcPr>
          <w:p w14:paraId="39092372">
            <w:pPr>
              <w:pStyle w:val="122"/>
              <w:spacing w:before="100" w:line="240" w:lineRule="auto"/>
              <w:ind w:left="204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3.</w:t>
            </w:r>
            <w:r>
              <w:rPr>
                <w:rFonts w:hint="eastAsia" w:ascii="宋体" w:hAnsi="宋体" w:eastAsia="宋体" w:cs="宋体"/>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color w:val="000000" w:themeColor="text1"/>
                <w:spacing w:val="4"/>
                <w:sz w:val="21"/>
                <w:szCs w:val="21"/>
                <w:highlight w:val="none"/>
                <w14:textFill>
                  <w14:solidFill>
                    <w14:schemeClr w14:val="tx1"/>
                  </w14:solidFill>
                </w14:textFill>
              </w:rPr>
              <w:t>0~</w:t>
            </w:r>
            <w:r>
              <w:rPr>
                <w:rFonts w:hint="eastAsia" w:ascii="宋体" w:hAnsi="宋体" w:eastAsia="宋体" w:cs="宋体"/>
                <w:color w:val="000000" w:themeColor="text1"/>
                <w:spacing w:val="-23"/>
                <w:sz w:val="21"/>
                <w:szCs w:val="21"/>
                <w:highlight w:val="none"/>
                <w14:textFill>
                  <w14:solidFill>
                    <w14:schemeClr w14:val="tx1"/>
                  </w14:solidFill>
                </w14:textFill>
              </w:rPr>
              <w:t xml:space="preserve"> </w:t>
            </w:r>
            <w:r>
              <w:rPr>
                <w:rFonts w:hint="eastAsia" w:ascii="宋体" w:hAnsi="宋体" w:eastAsia="宋体" w:cs="宋体"/>
                <w:color w:val="000000" w:themeColor="text1"/>
                <w:spacing w:val="4"/>
                <w:sz w:val="21"/>
                <w:szCs w:val="21"/>
                <w:highlight w:val="none"/>
                <w14:textFill>
                  <w14:solidFill>
                    <w14:schemeClr w14:val="tx1"/>
                  </w14:solidFill>
                </w14:textFill>
              </w:rPr>
              <w:t>9.</w:t>
            </w:r>
            <w:r>
              <w:rPr>
                <w:rFonts w:hint="eastAsia" w:ascii="宋体" w:hAnsi="宋体" w:eastAsia="宋体" w:cs="宋体"/>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color w:val="000000" w:themeColor="text1"/>
                <w:spacing w:val="4"/>
                <w:sz w:val="21"/>
                <w:szCs w:val="21"/>
                <w:highlight w:val="none"/>
                <w14:textFill>
                  <w14:solidFill>
                    <w14:schemeClr w14:val="tx1"/>
                  </w14:solidFill>
                </w14:textFill>
              </w:rPr>
              <w:t>0</w:t>
            </w:r>
          </w:p>
        </w:tc>
      </w:tr>
      <w:tr w14:paraId="4853D15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08" w:hRule="atLeast"/>
        </w:trPr>
        <w:tc>
          <w:tcPr>
            <w:tcW w:w="4512" w:type="dxa"/>
            <w:tcBorders>
              <w:left w:val="single" w:color="231F20" w:sz="6" w:space="0"/>
            </w:tcBorders>
            <w:vAlign w:val="top"/>
          </w:tcPr>
          <w:p w14:paraId="041641BF">
            <w:pPr>
              <w:pStyle w:val="122"/>
              <w:spacing w:before="73" w:line="240" w:lineRule="auto"/>
              <w:ind w:left="153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0"/>
                <w:sz w:val="21"/>
                <w:szCs w:val="21"/>
                <w:highlight w:val="none"/>
                <w14:textFill>
                  <w14:solidFill>
                    <w14:schemeClr w14:val="tx1"/>
                  </w14:solidFill>
                </w14:textFill>
              </w:rPr>
              <w:t>拉伸强度/(</w:t>
            </w:r>
            <w:r>
              <w:rPr>
                <w:rFonts w:hint="eastAsia" w:ascii="宋体" w:hAnsi="宋体" w:eastAsia="宋体" w:cs="宋体"/>
                <w:color w:val="000000" w:themeColor="text1"/>
                <w:sz w:val="21"/>
                <w:szCs w:val="21"/>
                <w:highlight w:val="none"/>
                <w14:textFill>
                  <w14:solidFill>
                    <w14:schemeClr w14:val="tx1"/>
                  </w14:solidFill>
                </w14:textFill>
              </w:rPr>
              <w:t>kN</w:t>
            </w:r>
            <w:r>
              <w:rPr>
                <w:rFonts w:hint="eastAsia" w:ascii="宋体" w:hAnsi="宋体" w:eastAsia="宋体" w:cs="宋体"/>
                <w:color w:val="000000" w:themeColor="text1"/>
                <w:spacing w:val="20"/>
                <w:sz w:val="21"/>
                <w:szCs w:val="21"/>
                <w:highlight w:val="none"/>
                <w14:textFill>
                  <w14:solidFill>
                    <w14:schemeClr w14:val="tx1"/>
                  </w14:solidFill>
                </w14:textFill>
              </w:rPr>
              <w:t>/</w:t>
            </w:r>
            <w:r>
              <w:rPr>
                <w:rFonts w:hint="eastAsia" w:ascii="宋体" w:hAnsi="宋体" w:eastAsia="宋体" w:cs="宋体"/>
                <w:color w:val="000000" w:themeColor="text1"/>
                <w:spacing w:val="20"/>
                <w:position w:val="-1"/>
                <w:sz w:val="21"/>
                <w:szCs w:val="21"/>
                <w:highlight w:val="none"/>
                <w14:textFill>
                  <w14:solidFill>
                    <w14:schemeClr w14:val="tx1"/>
                  </w14:solidFill>
                </w14:textFill>
              </w:rPr>
              <w:t>m</w:t>
            </w:r>
            <w:r>
              <w:rPr>
                <w:rFonts w:hint="eastAsia" w:ascii="宋体" w:hAnsi="宋体" w:eastAsia="宋体" w:cs="宋体"/>
                <w:color w:val="000000" w:themeColor="text1"/>
                <w:spacing w:val="20"/>
                <w:sz w:val="21"/>
                <w:szCs w:val="21"/>
                <w:highlight w:val="none"/>
                <w14:textFill>
                  <w14:solidFill>
                    <w14:schemeClr w14:val="tx1"/>
                  </w14:solidFill>
                </w14:textFill>
              </w:rPr>
              <w:t>)</w:t>
            </w:r>
          </w:p>
        </w:tc>
        <w:tc>
          <w:tcPr>
            <w:tcW w:w="4710" w:type="dxa"/>
            <w:tcBorders>
              <w:right w:val="single" w:color="231F20" w:sz="6" w:space="0"/>
            </w:tcBorders>
            <w:vAlign w:val="top"/>
          </w:tcPr>
          <w:p w14:paraId="10805F75">
            <w:pPr>
              <w:pStyle w:val="122"/>
              <w:spacing w:before="79" w:line="240" w:lineRule="auto"/>
              <w:ind w:left="21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6"/>
                <w:sz w:val="21"/>
                <w:szCs w:val="21"/>
                <w:highlight w:val="none"/>
                <w14:textFill>
                  <w14:solidFill>
                    <w14:schemeClr w14:val="tx1"/>
                  </w14:solidFill>
                </w14:textFill>
              </w:rPr>
              <w:t>≥0.</w:t>
            </w:r>
            <w:r>
              <w:rPr>
                <w:rFonts w:hint="eastAsia" w:ascii="宋体" w:hAnsi="宋体" w:eastAsia="宋体" w:cs="宋体"/>
                <w:color w:val="000000" w:themeColor="text1"/>
                <w:spacing w:val="-2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6"/>
                <w:sz w:val="21"/>
                <w:szCs w:val="21"/>
                <w:highlight w:val="none"/>
                <w14:textFill>
                  <w14:solidFill>
                    <w14:schemeClr w14:val="tx1"/>
                  </w14:solidFill>
                </w14:textFill>
              </w:rPr>
              <w:t>5</w:t>
            </w:r>
          </w:p>
        </w:tc>
      </w:tr>
      <w:tr w14:paraId="468770D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10" w:hRule="atLeast"/>
        </w:trPr>
        <w:tc>
          <w:tcPr>
            <w:tcW w:w="4512" w:type="dxa"/>
            <w:tcBorders>
              <w:left w:val="single" w:color="231F20" w:sz="6" w:space="0"/>
            </w:tcBorders>
            <w:vAlign w:val="top"/>
          </w:tcPr>
          <w:p w14:paraId="140C69A0">
            <w:pPr>
              <w:pStyle w:val="122"/>
              <w:spacing w:before="75" w:line="240" w:lineRule="auto"/>
              <w:ind w:left="167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1"/>
                <w:sz w:val="21"/>
                <w:szCs w:val="21"/>
                <w:highlight w:val="none"/>
                <w14:textFill>
                  <w14:solidFill>
                    <w14:schemeClr w14:val="tx1"/>
                  </w14:solidFill>
                </w14:textFill>
              </w:rPr>
              <w:t>拉断伸长率/%</w:t>
            </w:r>
          </w:p>
        </w:tc>
        <w:tc>
          <w:tcPr>
            <w:tcW w:w="4710" w:type="dxa"/>
            <w:tcBorders>
              <w:right w:val="single" w:color="231F20" w:sz="6" w:space="0"/>
            </w:tcBorders>
            <w:vAlign w:val="top"/>
          </w:tcPr>
          <w:p w14:paraId="138C8B87">
            <w:pPr>
              <w:pStyle w:val="122"/>
              <w:spacing w:before="82" w:line="240" w:lineRule="auto"/>
              <w:ind w:left="218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8"/>
                <w:w w:val="108"/>
                <w:sz w:val="21"/>
                <w:szCs w:val="21"/>
                <w:highlight w:val="none"/>
                <w14:textFill>
                  <w14:solidFill>
                    <w14:schemeClr w14:val="tx1"/>
                  </w14:solidFill>
                </w14:textFill>
              </w:rPr>
              <w:t>≥40</w:t>
            </w:r>
          </w:p>
        </w:tc>
      </w:tr>
      <w:tr w14:paraId="09E0EDC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09" w:hRule="atLeast"/>
        </w:trPr>
        <w:tc>
          <w:tcPr>
            <w:tcW w:w="4512" w:type="dxa"/>
            <w:tcBorders>
              <w:left w:val="single" w:color="231F20" w:sz="6" w:space="0"/>
            </w:tcBorders>
            <w:vAlign w:val="top"/>
          </w:tcPr>
          <w:p w14:paraId="49F44093">
            <w:pPr>
              <w:pStyle w:val="122"/>
              <w:spacing w:before="77" w:line="240" w:lineRule="auto"/>
              <w:ind w:left="152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9"/>
                <w:sz w:val="21"/>
                <w:szCs w:val="21"/>
                <w:highlight w:val="none"/>
                <w14:textFill>
                  <w14:solidFill>
                    <w14:schemeClr w14:val="tx1"/>
                  </w14:solidFill>
                </w14:textFill>
              </w:rPr>
              <w:t>渗水速率/(</w:t>
            </w:r>
            <w:r>
              <w:rPr>
                <w:rFonts w:hint="eastAsia" w:ascii="宋体" w:hAnsi="宋体" w:eastAsia="宋体" w:cs="宋体"/>
                <w:color w:val="000000" w:themeColor="text1"/>
                <w:position w:val="-2"/>
                <w:sz w:val="21"/>
                <w:szCs w:val="21"/>
                <w:highlight w:val="none"/>
                <w14:textFill>
                  <w14:solidFill>
                    <w14:schemeClr w14:val="tx1"/>
                  </w14:solidFill>
                </w14:textFill>
              </w:rPr>
              <w:t>mm</w:t>
            </w:r>
            <w:r>
              <w:rPr>
                <w:rFonts w:hint="eastAsia" w:ascii="宋体" w:hAnsi="宋体" w:eastAsia="宋体" w:cs="宋体"/>
                <w:color w:val="000000" w:themeColor="text1"/>
                <w:spacing w:val="19"/>
                <w:sz w:val="21"/>
                <w:szCs w:val="21"/>
                <w:highlight w:val="none"/>
                <w14:textFill>
                  <w14:solidFill>
                    <w14:schemeClr w14:val="tx1"/>
                  </w14:solidFill>
                </w14:textFill>
              </w:rPr>
              <w:t>/h)</w:t>
            </w:r>
          </w:p>
        </w:tc>
        <w:tc>
          <w:tcPr>
            <w:tcW w:w="4710" w:type="dxa"/>
            <w:tcBorders>
              <w:right w:val="single" w:color="231F20" w:sz="6" w:space="0"/>
            </w:tcBorders>
            <w:vAlign w:val="top"/>
          </w:tcPr>
          <w:p w14:paraId="22DB72BA">
            <w:pPr>
              <w:pStyle w:val="122"/>
              <w:spacing w:before="83" w:line="240" w:lineRule="auto"/>
              <w:ind w:left="214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8"/>
                <w:sz w:val="21"/>
                <w:szCs w:val="21"/>
                <w:highlight w:val="none"/>
                <w14:textFill>
                  <w14:solidFill>
                    <w14:schemeClr w14:val="tx1"/>
                  </w14:solidFill>
                </w14:textFill>
              </w:rPr>
              <w:t>≥500</w:t>
            </w:r>
          </w:p>
        </w:tc>
      </w:tr>
      <w:tr w14:paraId="4399BF7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10" w:hRule="atLeast"/>
        </w:trPr>
        <w:tc>
          <w:tcPr>
            <w:tcW w:w="4512" w:type="dxa"/>
            <w:tcBorders>
              <w:left w:val="single" w:color="231F20" w:sz="6" w:space="0"/>
            </w:tcBorders>
            <w:vAlign w:val="top"/>
          </w:tcPr>
          <w:p w14:paraId="553D9D7E">
            <w:pPr>
              <w:pStyle w:val="122"/>
              <w:spacing w:before="82" w:line="240" w:lineRule="auto"/>
              <w:ind w:left="16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0"/>
                <w:sz w:val="21"/>
                <w:szCs w:val="21"/>
                <w:highlight w:val="none"/>
                <w14:textFill>
                  <w14:solidFill>
                    <w14:schemeClr w14:val="tx1"/>
                  </w14:solidFill>
                </w14:textFill>
              </w:rPr>
              <w:t>尺寸稳定性/</w:t>
            </w:r>
            <w:r>
              <w:rPr>
                <w:rFonts w:hint="eastAsia" w:ascii="宋体" w:hAnsi="宋体" w:eastAsia="宋体" w:cs="宋体"/>
                <w:color w:val="000000" w:themeColor="text1"/>
                <w:position w:val="-2"/>
                <w:sz w:val="21"/>
                <w:szCs w:val="21"/>
                <w:highlight w:val="none"/>
                <w14:textFill>
                  <w14:solidFill>
                    <w14:schemeClr w14:val="tx1"/>
                  </w14:solidFill>
                </w14:textFill>
              </w:rPr>
              <w:t>mm</w:t>
            </w:r>
          </w:p>
        </w:tc>
        <w:tc>
          <w:tcPr>
            <w:tcW w:w="4710" w:type="dxa"/>
            <w:tcBorders>
              <w:right w:val="single" w:color="231F20" w:sz="6" w:space="0"/>
            </w:tcBorders>
            <w:vAlign w:val="top"/>
          </w:tcPr>
          <w:p w14:paraId="2FD8B281">
            <w:pPr>
              <w:pStyle w:val="122"/>
              <w:spacing w:before="84" w:line="240" w:lineRule="auto"/>
              <w:ind w:left="222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1"/>
                <w:w w:val="110"/>
                <w:sz w:val="21"/>
                <w:szCs w:val="21"/>
                <w:highlight w:val="none"/>
                <w14:textFill>
                  <w14:solidFill>
                    <w14:schemeClr w14:val="tx1"/>
                  </w14:solidFill>
                </w14:textFill>
              </w:rPr>
              <w:t>≤5</w:t>
            </w:r>
          </w:p>
        </w:tc>
      </w:tr>
      <w:tr w14:paraId="52AB437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15" w:hRule="atLeast"/>
        </w:trPr>
        <w:tc>
          <w:tcPr>
            <w:tcW w:w="4512" w:type="dxa"/>
            <w:tcBorders>
              <w:left w:val="single" w:color="231F20" w:sz="6" w:space="0"/>
              <w:bottom w:val="single" w:color="231F20" w:sz="6" w:space="0"/>
            </w:tcBorders>
            <w:vAlign w:val="top"/>
          </w:tcPr>
          <w:p w14:paraId="70BD5B4F">
            <w:pPr>
              <w:pStyle w:val="122"/>
              <w:spacing w:before="82" w:line="240" w:lineRule="auto"/>
              <w:ind w:left="170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0"/>
                <w:sz w:val="21"/>
                <w:szCs w:val="21"/>
                <w:highlight w:val="none"/>
                <w14:textFill>
                  <w14:solidFill>
                    <w14:schemeClr w14:val="tx1"/>
                  </w14:solidFill>
                </w14:textFill>
              </w:rPr>
              <w:t>压缩变形/</w:t>
            </w:r>
            <w:r>
              <w:rPr>
                <w:rFonts w:hint="eastAsia" w:ascii="宋体" w:hAnsi="宋体" w:eastAsia="宋体" w:cs="宋体"/>
                <w:color w:val="000000" w:themeColor="text1"/>
                <w:position w:val="-2"/>
                <w:sz w:val="21"/>
                <w:szCs w:val="21"/>
                <w:highlight w:val="none"/>
                <w14:textFill>
                  <w14:solidFill>
                    <w14:schemeClr w14:val="tx1"/>
                  </w14:solidFill>
                </w14:textFill>
              </w:rPr>
              <w:t>mm</w:t>
            </w:r>
          </w:p>
        </w:tc>
        <w:tc>
          <w:tcPr>
            <w:tcW w:w="4710" w:type="dxa"/>
            <w:tcBorders>
              <w:bottom w:val="single" w:color="231F20" w:sz="6" w:space="0"/>
              <w:right w:val="single" w:color="231F20" w:sz="6" w:space="0"/>
            </w:tcBorders>
            <w:vAlign w:val="top"/>
          </w:tcPr>
          <w:p w14:paraId="179A1D5D">
            <w:pPr>
              <w:pStyle w:val="122"/>
              <w:spacing w:before="83" w:line="240" w:lineRule="auto"/>
              <w:ind w:left="21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7"/>
                <w:sz w:val="21"/>
                <w:szCs w:val="21"/>
                <w:highlight w:val="none"/>
                <w14:textFill>
                  <w14:solidFill>
                    <w14:schemeClr w14:val="tx1"/>
                  </w14:solidFill>
                </w14:textFill>
              </w:rPr>
              <w:t>≤1.</w:t>
            </w:r>
            <w:r>
              <w:rPr>
                <w:rFonts w:hint="eastAsia" w:ascii="宋体" w:hAnsi="宋体" w:eastAsia="宋体" w:cs="宋体"/>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7"/>
                <w:sz w:val="21"/>
                <w:szCs w:val="21"/>
                <w:highlight w:val="none"/>
                <w14:textFill>
                  <w14:solidFill>
                    <w14:schemeClr w14:val="tx1"/>
                  </w14:solidFill>
                </w14:textFill>
              </w:rPr>
              <w:t>5</w:t>
            </w:r>
          </w:p>
        </w:tc>
      </w:tr>
    </w:tbl>
    <w:p w14:paraId="299D0BD8">
      <w:pPr>
        <w:pStyle w:val="2"/>
        <w:bidi w:val="0"/>
        <w:spacing w:line="240" w:lineRule="auto"/>
        <w:rPr>
          <w:rFonts w:hint="eastAsia"/>
          <w:b w:val="0"/>
          <w:bCs/>
          <w:color w:val="000000" w:themeColor="text1"/>
          <w:sz w:val="21"/>
          <w:szCs w:val="21"/>
          <w:highlight w:val="none"/>
          <w14:textFill>
            <w14:solidFill>
              <w14:schemeClr w14:val="tx1"/>
            </w14:solidFill>
          </w14:textFill>
        </w:rPr>
      </w:pPr>
      <w:r>
        <w:rPr>
          <w:rFonts w:hint="eastAsia"/>
          <w:b w:val="0"/>
          <w:bCs/>
          <w:color w:val="000000" w:themeColor="text1"/>
          <w:sz w:val="21"/>
          <w:szCs w:val="21"/>
          <w:highlight w:val="none"/>
          <w:lang w:val="en-US" w:eastAsia="zh-CN"/>
          <w14:textFill>
            <w14:solidFill>
              <w14:schemeClr w14:val="tx1"/>
            </w14:solidFill>
          </w14:textFill>
        </w:rPr>
        <w:t>11.11.4</w:t>
      </w:r>
      <w:r>
        <w:rPr>
          <w:rFonts w:hint="eastAsia"/>
          <w:b w:val="0"/>
          <w:bCs/>
          <w:color w:val="000000" w:themeColor="text1"/>
          <w:sz w:val="21"/>
          <w:szCs w:val="21"/>
          <w:highlight w:val="none"/>
          <w14:textFill>
            <w14:solidFill>
              <w14:schemeClr w14:val="tx1"/>
            </w14:solidFill>
          </w14:textFill>
        </w:rPr>
        <w:t xml:space="preserve">   缓冲垫的有害物质限量及气味要求应符合 GB36246对固体原料的规定 ,还应符合表 3 的要求 。</w:t>
      </w:r>
    </w:p>
    <w:p w14:paraId="62DC3E45">
      <w:pPr>
        <w:spacing w:before="183" w:line="240" w:lineRule="auto"/>
        <w:ind w:left="318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3"/>
          <w:sz w:val="21"/>
          <w:szCs w:val="21"/>
          <w:highlight w:val="none"/>
          <w14:textFill>
            <w14:solidFill>
              <w14:schemeClr w14:val="tx1"/>
            </w14:solidFill>
          </w14:textFill>
        </w:rPr>
        <w:t xml:space="preserve">表 </w:t>
      </w:r>
      <w:r>
        <w:rPr>
          <w:rFonts w:hint="eastAsia" w:ascii="宋体" w:hAnsi="宋体" w:eastAsia="宋体" w:cs="宋体"/>
          <w:color w:val="000000" w:themeColor="text1"/>
          <w:spacing w:val="13"/>
          <w:position w:val="-2"/>
          <w:sz w:val="21"/>
          <w:szCs w:val="21"/>
          <w:highlight w:val="none"/>
          <w14:textFill>
            <w14:solidFill>
              <w14:schemeClr w14:val="tx1"/>
            </w14:solidFill>
          </w14:textFill>
        </w:rPr>
        <w:t xml:space="preserve">3   </w:t>
      </w:r>
      <w:r>
        <w:rPr>
          <w:rFonts w:hint="eastAsia" w:ascii="宋体" w:hAnsi="宋体" w:eastAsia="宋体" w:cs="宋体"/>
          <w:color w:val="000000" w:themeColor="text1"/>
          <w:spacing w:val="13"/>
          <w:sz w:val="21"/>
          <w:szCs w:val="21"/>
          <w:highlight w:val="none"/>
          <w14:textFill>
            <w14:solidFill>
              <w14:schemeClr w14:val="tx1"/>
            </w14:solidFill>
          </w14:textFill>
        </w:rPr>
        <w:t>缓冲垫有害物质限量要求</w:t>
      </w:r>
    </w:p>
    <w:p w14:paraId="0CD55219">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p>
    <w:tbl>
      <w:tblPr>
        <w:tblStyle w:val="123"/>
        <w:tblW w:w="9222"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3071"/>
        <w:gridCol w:w="3063"/>
        <w:gridCol w:w="3088"/>
      </w:tblGrid>
      <w:tr w14:paraId="5C44BBEB">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02" w:hRule="atLeast"/>
        </w:trPr>
        <w:tc>
          <w:tcPr>
            <w:tcW w:w="6134" w:type="dxa"/>
            <w:gridSpan w:val="2"/>
            <w:tcBorders>
              <w:top w:val="single" w:color="auto" w:sz="4" w:space="0"/>
              <w:left w:val="single" w:color="auto" w:sz="4" w:space="0"/>
              <w:bottom w:val="single" w:color="auto" w:sz="4" w:space="0"/>
              <w:right w:val="single" w:color="auto" w:sz="4" w:space="0"/>
            </w:tcBorders>
            <w:vAlign w:val="top"/>
          </w:tcPr>
          <w:p w14:paraId="336D4381">
            <w:pPr>
              <w:pStyle w:val="122"/>
              <w:spacing w:before="67" w:line="240" w:lineRule="auto"/>
              <w:ind w:left="289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项 目</w:t>
            </w:r>
          </w:p>
        </w:tc>
        <w:tc>
          <w:tcPr>
            <w:tcW w:w="3088" w:type="dxa"/>
            <w:tcBorders>
              <w:top w:val="single" w:color="auto" w:sz="4" w:space="0"/>
              <w:left w:val="single" w:color="auto" w:sz="4" w:space="0"/>
              <w:bottom w:val="single" w:color="auto" w:sz="4" w:space="0"/>
              <w:right w:val="single" w:color="auto" w:sz="4" w:space="0"/>
            </w:tcBorders>
            <w:vAlign w:val="top"/>
          </w:tcPr>
          <w:p w14:paraId="43EBA520">
            <w:pPr>
              <w:pStyle w:val="122"/>
              <w:spacing w:before="65" w:line="240" w:lineRule="auto"/>
              <w:ind w:left="11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5"/>
                <w:sz w:val="21"/>
                <w:szCs w:val="21"/>
                <w:highlight w:val="none"/>
                <w14:textFill>
                  <w14:solidFill>
                    <w14:schemeClr w14:val="tx1"/>
                  </w14:solidFill>
                </w14:textFill>
              </w:rPr>
              <w:t>性能指标</w:t>
            </w:r>
          </w:p>
        </w:tc>
      </w:tr>
      <w:tr w14:paraId="581FB80F">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96" w:hRule="atLeast"/>
        </w:trPr>
        <w:tc>
          <w:tcPr>
            <w:tcW w:w="3071" w:type="dxa"/>
            <w:vMerge w:val="restart"/>
            <w:tcBorders>
              <w:top w:val="single" w:color="auto" w:sz="4" w:space="0"/>
              <w:left w:val="single" w:color="auto" w:sz="4" w:space="0"/>
              <w:bottom w:val="single" w:color="auto" w:sz="4" w:space="0"/>
              <w:right w:val="single" w:color="auto" w:sz="4" w:space="0"/>
            </w:tcBorders>
            <w:vAlign w:val="top"/>
          </w:tcPr>
          <w:p w14:paraId="1DCBC889">
            <w:pPr>
              <w:pStyle w:val="122"/>
              <w:spacing w:before="225" w:line="240" w:lineRule="auto"/>
              <w:ind w:left="26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0"/>
                <w:sz w:val="21"/>
                <w:szCs w:val="21"/>
                <w:highlight w:val="none"/>
                <w14:textFill>
                  <w14:solidFill>
                    <w14:schemeClr w14:val="tx1"/>
                  </w14:solidFill>
                </w14:textFill>
              </w:rPr>
              <w:t>有害物质释放量/[</w:t>
            </w:r>
            <w:r>
              <w:rPr>
                <w:rFonts w:hint="eastAsia" w:ascii="宋体" w:hAnsi="宋体" w:eastAsia="宋体" w:cs="宋体"/>
                <w:color w:val="000000" w:themeColor="text1"/>
                <w:sz w:val="21"/>
                <w:szCs w:val="21"/>
                <w:highlight w:val="none"/>
                <w14:textFill>
                  <w14:solidFill>
                    <w14:schemeClr w14:val="tx1"/>
                  </w14:solidFill>
                </w14:textFill>
              </w:rPr>
              <w:t>mg</w:t>
            </w:r>
            <w:r>
              <w:rPr>
                <w:rFonts w:hint="eastAsia" w:ascii="宋体" w:hAnsi="宋体" w:eastAsia="宋体" w:cs="宋体"/>
                <w:color w:val="000000" w:themeColor="text1"/>
                <w:spacing w:val="20"/>
                <w:sz w:val="21"/>
                <w:szCs w:val="21"/>
                <w:highlight w:val="none"/>
                <w14:textFill>
                  <w14:solidFill>
                    <w14:schemeClr w14:val="tx1"/>
                  </w14:solidFill>
                </w14:textFill>
              </w:rPr>
              <w:t>/(</w:t>
            </w:r>
            <w:r>
              <w:rPr>
                <w:rFonts w:hint="eastAsia" w:ascii="宋体" w:hAnsi="宋体" w:eastAsia="宋体" w:cs="宋体"/>
                <w:color w:val="000000" w:themeColor="text1"/>
                <w:spacing w:val="20"/>
                <w:position w:val="-2"/>
                <w:sz w:val="21"/>
                <w:szCs w:val="21"/>
                <w:highlight w:val="none"/>
                <w14:textFill>
                  <w14:solidFill>
                    <w14:schemeClr w14:val="tx1"/>
                  </w14:solidFill>
                </w14:textFill>
              </w:rPr>
              <w:t>m</w:t>
            </w:r>
            <w:r>
              <w:rPr>
                <w:rFonts w:hint="eastAsia" w:ascii="宋体" w:hAnsi="宋体" w:eastAsia="宋体" w:cs="宋体"/>
                <w:color w:val="000000" w:themeColor="text1"/>
                <w:spacing w:val="20"/>
                <w:position w:val="5"/>
                <w:sz w:val="21"/>
                <w:szCs w:val="21"/>
                <w:highlight w:val="none"/>
                <w14:textFill>
                  <w14:solidFill>
                    <w14:schemeClr w14:val="tx1"/>
                  </w14:solidFill>
                </w14:textFill>
              </w:rPr>
              <w:t xml:space="preserve">2  </w:t>
            </w:r>
            <w:r>
              <w:rPr>
                <w:rFonts w:hint="eastAsia" w:ascii="宋体" w:hAnsi="宋体" w:eastAsia="宋体" w:cs="宋体"/>
                <w:color w:val="000000" w:themeColor="text1"/>
                <w:spacing w:val="20"/>
                <w:sz w:val="21"/>
                <w:szCs w:val="21"/>
                <w:highlight w:val="none"/>
                <w14:textFill>
                  <w14:solidFill>
                    <w14:schemeClr w14:val="tx1"/>
                  </w14:solidFill>
                </w14:textFill>
              </w:rPr>
              <w:t>·</w:t>
            </w:r>
            <w:r>
              <w:rPr>
                <w:rFonts w:hint="eastAsia" w:ascii="宋体" w:hAnsi="宋体" w:eastAsia="宋体" w:cs="宋体"/>
                <w:color w:val="000000" w:themeColor="text1"/>
                <w:spacing w:val="-27"/>
                <w:sz w:val="21"/>
                <w:szCs w:val="21"/>
                <w:highlight w:val="none"/>
                <w14:textFill>
                  <w14:solidFill>
                    <w14:schemeClr w14:val="tx1"/>
                  </w14:solidFill>
                </w14:textFill>
              </w:rPr>
              <w:t xml:space="preserve"> </w:t>
            </w:r>
            <w:r>
              <w:rPr>
                <w:rFonts w:hint="eastAsia" w:ascii="宋体" w:hAnsi="宋体" w:eastAsia="宋体" w:cs="宋体"/>
                <w:color w:val="000000" w:themeColor="text1"/>
                <w:spacing w:val="20"/>
                <w:sz w:val="21"/>
                <w:szCs w:val="21"/>
                <w:highlight w:val="none"/>
                <w14:textFill>
                  <w14:solidFill>
                    <w14:schemeClr w14:val="tx1"/>
                  </w14:solidFill>
                </w14:textFill>
              </w:rPr>
              <w:t>h)]</w:t>
            </w:r>
          </w:p>
        </w:tc>
        <w:tc>
          <w:tcPr>
            <w:tcW w:w="3063" w:type="dxa"/>
            <w:tcBorders>
              <w:top w:val="single" w:color="auto" w:sz="4" w:space="0"/>
              <w:left w:val="single" w:color="auto" w:sz="4" w:space="0"/>
              <w:bottom w:val="single" w:color="auto" w:sz="4" w:space="0"/>
              <w:right w:val="single" w:color="auto" w:sz="4" w:space="0"/>
            </w:tcBorders>
            <w:vAlign w:val="top"/>
          </w:tcPr>
          <w:p w14:paraId="22C01D19">
            <w:pPr>
              <w:pStyle w:val="122"/>
              <w:spacing w:before="63" w:line="240" w:lineRule="auto"/>
              <w:ind w:left="38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8"/>
                <w:sz w:val="21"/>
                <w:szCs w:val="21"/>
                <w:highlight w:val="none"/>
                <w14:textFill>
                  <w14:solidFill>
                    <w14:schemeClr w14:val="tx1"/>
                  </w14:solidFill>
                </w14:textFill>
              </w:rPr>
              <w:t>总挥发性有机化合物(</w:t>
            </w:r>
            <w:r>
              <w:rPr>
                <w:rFonts w:hint="eastAsia" w:ascii="宋体" w:hAnsi="宋体" w:eastAsia="宋体" w:cs="宋体"/>
                <w:color w:val="000000" w:themeColor="text1"/>
                <w:sz w:val="21"/>
                <w:szCs w:val="21"/>
                <w:highlight w:val="none"/>
                <w14:textFill>
                  <w14:solidFill>
                    <w14:schemeClr w14:val="tx1"/>
                  </w14:solidFill>
                </w14:textFill>
              </w:rPr>
              <w:t>TVOC</w:t>
            </w:r>
            <w:r>
              <w:rPr>
                <w:rFonts w:hint="eastAsia" w:ascii="宋体" w:hAnsi="宋体" w:eastAsia="宋体" w:cs="宋体"/>
                <w:color w:val="000000" w:themeColor="text1"/>
                <w:spacing w:val="28"/>
                <w:sz w:val="21"/>
                <w:szCs w:val="21"/>
                <w:highlight w:val="none"/>
                <w14:textFill>
                  <w14:solidFill>
                    <w14:schemeClr w14:val="tx1"/>
                  </w14:solidFill>
                </w14:textFill>
              </w:rPr>
              <w:t>)</w:t>
            </w:r>
          </w:p>
        </w:tc>
        <w:tc>
          <w:tcPr>
            <w:tcW w:w="3088" w:type="dxa"/>
            <w:tcBorders>
              <w:top w:val="single" w:color="auto" w:sz="4" w:space="0"/>
              <w:left w:val="single" w:color="auto" w:sz="4" w:space="0"/>
              <w:bottom w:val="single" w:color="auto" w:sz="4" w:space="0"/>
              <w:right w:val="single" w:color="auto" w:sz="4" w:space="0"/>
            </w:tcBorders>
            <w:vAlign w:val="top"/>
          </w:tcPr>
          <w:p w14:paraId="1166C120">
            <w:pPr>
              <w:pStyle w:val="122"/>
              <w:spacing w:before="67" w:line="240" w:lineRule="auto"/>
              <w:ind w:left="134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8"/>
                <w:sz w:val="21"/>
                <w:szCs w:val="21"/>
                <w:highlight w:val="none"/>
                <w14:textFill>
                  <w14:solidFill>
                    <w14:schemeClr w14:val="tx1"/>
                  </w14:solidFill>
                </w14:textFill>
              </w:rPr>
              <w:t>≤2.</w:t>
            </w:r>
            <w:r>
              <w:rPr>
                <w:rFonts w:hint="eastAsia" w:ascii="宋体" w:hAnsi="宋体" w:eastAsia="宋体" w:cs="宋体"/>
                <w:color w:val="000000" w:themeColor="text1"/>
                <w:spacing w:val="-25"/>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8"/>
                <w:sz w:val="21"/>
                <w:szCs w:val="21"/>
                <w:highlight w:val="none"/>
                <w14:textFill>
                  <w14:solidFill>
                    <w14:schemeClr w14:val="tx1"/>
                  </w14:solidFill>
                </w14:textFill>
              </w:rPr>
              <w:t>0</w:t>
            </w:r>
          </w:p>
        </w:tc>
      </w:tr>
      <w:tr w14:paraId="0E168BDD">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14" w:hRule="atLeast"/>
        </w:trPr>
        <w:tc>
          <w:tcPr>
            <w:tcW w:w="3071" w:type="dxa"/>
            <w:vMerge w:val="continue"/>
            <w:tcBorders>
              <w:top w:val="single" w:color="auto" w:sz="4" w:space="0"/>
              <w:left w:val="single" w:color="auto" w:sz="4" w:space="0"/>
              <w:bottom w:val="single" w:color="auto" w:sz="4" w:space="0"/>
              <w:right w:val="single" w:color="auto" w:sz="4" w:space="0"/>
            </w:tcBorders>
            <w:vAlign w:val="top"/>
          </w:tcPr>
          <w:p w14:paraId="568E306C">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3063" w:type="dxa"/>
            <w:tcBorders>
              <w:top w:val="single" w:color="auto" w:sz="4" w:space="0"/>
              <w:left w:val="single" w:color="auto" w:sz="4" w:space="0"/>
              <w:bottom w:val="single" w:color="auto" w:sz="4" w:space="0"/>
              <w:right w:val="single" w:color="auto" w:sz="4" w:space="0"/>
            </w:tcBorders>
            <w:vAlign w:val="top"/>
          </w:tcPr>
          <w:p w14:paraId="7FC2FA7F">
            <w:pPr>
              <w:pStyle w:val="122"/>
              <w:spacing w:before="82" w:line="240" w:lineRule="auto"/>
              <w:ind w:left="13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甲醛</w:t>
            </w:r>
          </w:p>
        </w:tc>
        <w:tc>
          <w:tcPr>
            <w:tcW w:w="3088" w:type="dxa"/>
            <w:tcBorders>
              <w:top w:val="single" w:color="auto" w:sz="4" w:space="0"/>
              <w:left w:val="single" w:color="auto" w:sz="4" w:space="0"/>
              <w:bottom w:val="single" w:color="auto" w:sz="4" w:space="0"/>
              <w:right w:val="single" w:color="auto" w:sz="4" w:space="0"/>
            </w:tcBorders>
            <w:vAlign w:val="top"/>
          </w:tcPr>
          <w:p w14:paraId="23D34BB2">
            <w:pPr>
              <w:pStyle w:val="122"/>
              <w:spacing w:before="82" w:line="240" w:lineRule="auto"/>
              <w:ind w:left="13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3"/>
                <w:sz w:val="21"/>
                <w:szCs w:val="21"/>
                <w:highlight w:val="none"/>
                <w14:textFill>
                  <w14:solidFill>
                    <w14:schemeClr w14:val="tx1"/>
                  </w14:solidFill>
                </w14:textFill>
              </w:rPr>
              <w:t>≤0.</w:t>
            </w:r>
            <w:r>
              <w:rPr>
                <w:rFonts w:hint="eastAsia" w:ascii="宋体" w:hAnsi="宋体" w:eastAsia="宋体" w:cs="宋体"/>
                <w:color w:val="000000" w:themeColor="text1"/>
                <w:spacing w:val="-18"/>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3"/>
                <w:sz w:val="21"/>
                <w:szCs w:val="21"/>
                <w:highlight w:val="none"/>
                <w14:textFill>
                  <w14:solidFill>
                    <w14:schemeClr w14:val="tx1"/>
                  </w14:solidFill>
                </w14:textFill>
              </w:rPr>
              <w:t>10</w:t>
            </w:r>
          </w:p>
        </w:tc>
      </w:tr>
    </w:tbl>
    <w:p w14:paraId="66C8740E">
      <w:pPr>
        <w:spacing w:before="82" w:line="240" w:lineRule="auto"/>
        <w:ind w:left="1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12"/>
          <w:position w:val="1"/>
          <w:sz w:val="21"/>
          <w:szCs w:val="21"/>
          <w:highlight w:val="none"/>
          <w:lang w:val="en-US" w:eastAsia="zh-CN"/>
          <w14:textFill>
            <w14:solidFill>
              <w14:schemeClr w14:val="tx1"/>
            </w14:solidFill>
          </w14:textFill>
        </w:rPr>
        <w:t>11.11.5</w:t>
      </w:r>
      <w:r>
        <w:rPr>
          <w:rFonts w:hint="eastAsia" w:ascii="宋体" w:hAnsi="宋体" w:eastAsia="宋体" w:cs="宋体"/>
          <w:color w:val="000000" w:themeColor="text1"/>
          <w:spacing w:val="12"/>
          <w:sz w:val="21"/>
          <w:szCs w:val="21"/>
          <w:highlight w:val="none"/>
          <w14:textFill>
            <w14:solidFill>
              <w14:schemeClr w14:val="tx1"/>
            </w14:solidFill>
          </w14:textFill>
        </w:rPr>
        <w:t>物理机械性能</w:t>
      </w:r>
    </w:p>
    <w:p w14:paraId="7991F3E6">
      <w:pPr>
        <w:spacing w:before="179" w:line="240" w:lineRule="auto"/>
        <w:ind w:left="441"/>
        <w:rPr>
          <w:rFonts w:hint="eastAsia" w:ascii="宋体" w:hAnsi="宋体" w:eastAsia="宋体" w:cs="宋体"/>
          <w:color w:val="000000" w:themeColor="text1"/>
          <w:spacing w:val="12"/>
          <w:sz w:val="21"/>
          <w:szCs w:val="21"/>
          <w:highlight w:val="none"/>
          <w14:textFill>
            <w14:solidFill>
              <w14:schemeClr w14:val="tx1"/>
            </w14:solidFill>
          </w14:textFill>
        </w:rPr>
      </w:pPr>
      <w:r>
        <w:rPr>
          <w:rFonts w:hint="eastAsia" w:ascii="宋体" w:hAnsi="宋体" w:eastAsia="宋体" w:cs="宋体"/>
          <w:color w:val="000000" w:themeColor="text1"/>
          <w:spacing w:val="15"/>
          <w:sz w:val="21"/>
          <w:szCs w:val="21"/>
          <w:highlight w:val="none"/>
          <w14:textFill>
            <w14:solidFill>
              <w14:schemeClr w14:val="tx1"/>
            </w14:solidFill>
          </w14:textFill>
        </w:rPr>
        <w:t>物理机械性能要求应符合表</w:t>
      </w:r>
      <w:r>
        <w:rPr>
          <w:rFonts w:hint="eastAsia" w:ascii="宋体" w:hAnsi="宋体" w:eastAsia="宋体" w:cs="宋体"/>
          <w:color w:val="000000" w:themeColor="text1"/>
          <w:spacing w:val="15"/>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14"/>
          <w:position w:val="-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5"/>
          <w:sz w:val="21"/>
          <w:szCs w:val="21"/>
          <w:highlight w:val="none"/>
          <w14:textFill>
            <w14:solidFill>
              <w14:schemeClr w14:val="tx1"/>
            </w14:solidFill>
          </w14:textFill>
        </w:rPr>
        <w:t>的规定</w:t>
      </w:r>
      <w:r>
        <w:rPr>
          <w:rFonts w:hint="eastAsia" w:ascii="宋体" w:hAnsi="宋体" w:eastAsia="宋体" w:cs="宋体"/>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5"/>
          <w:sz w:val="21"/>
          <w:szCs w:val="21"/>
          <w:highlight w:val="none"/>
          <w14:textFill>
            <w14:solidFill>
              <w14:schemeClr w14:val="tx1"/>
            </w14:solidFill>
          </w14:textFill>
        </w:rPr>
        <w:t>。</w:t>
      </w:r>
    </w:p>
    <w:p w14:paraId="6E62F4DE">
      <w:pPr>
        <w:spacing w:before="193"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表</w:t>
      </w:r>
      <w:r>
        <w:rPr>
          <w:rFonts w:hint="eastAsia" w:ascii="宋体" w:hAnsi="宋体" w:eastAsia="宋体" w:cs="宋体"/>
          <w:color w:val="000000" w:themeColor="text1"/>
          <w:spacing w:val="-9"/>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2"/>
          <w:position w:val="-2"/>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12"/>
          <w:position w:val="-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2"/>
          <w:sz w:val="21"/>
          <w:szCs w:val="21"/>
          <w:highlight w:val="none"/>
          <w14:textFill>
            <w14:solidFill>
              <w14:schemeClr w14:val="tx1"/>
            </w14:solidFill>
          </w14:textFill>
        </w:rPr>
        <w:t>物理机械性能</w:t>
      </w:r>
      <w:r>
        <w:rPr>
          <w:rFonts w:hint="eastAsia" w:ascii="宋体" w:hAnsi="宋体" w:eastAsia="宋体" w:cs="宋体"/>
          <w:b w:val="0"/>
          <w:bCs w:val="0"/>
          <w:color w:val="000000" w:themeColor="text1"/>
          <w:spacing w:val="12"/>
          <w:position w:val="1"/>
          <w:sz w:val="21"/>
          <w:szCs w:val="21"/>
          <w:highlight w:val="none"/>
          <w:lang w:val="en-US" w:eastAsia="zh-CN"/>
          <w14:textFill>
            <w14:solidFill>
              <w14:schemeClr w14:val="tx1"/>
            </w14:solidFill>
          </w14:textFill>
        </w:rPr>
        <w:t>（GB/T43566-2023）</w:t>
      </w:r>
    </w:p>
    <w:p w14:paraId="1C39A603">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p>
    <w:tbl>
      <w:tblPr>
        <w:tblStyle w:val="123"/>
        <w:tblW w:w="9222" w:type="dxa"/>
        <w:tblInd w:w="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3071"/>
        <w:gridCol w:w="3063"/>
        <w:gridCol w:w="3088"/>
      </w:tblGrid>
      <w:tr w14:paraId="6DB57F8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2" w:hRule="atLeast"/>
        </w:trPr>
        <w:tc>
          <w:tcPr>
            <w:tcW w:w="3071" w:type="dxa"/>
            <w:vMerge w:val="restart"/>
            <w:tcBorders>
              <w:top w:val="single" w:color="231F20" w:sz="6" w:space="0"/>
              <w:left w:val="single" w:color="231F20" w:sz="6" w:space="0"/>
              <w:bottom w:val="nil"/>
            </w:tcBorders>
            <w:vAlign w:val="top"/>
          </w:tcPr>
          <w:p w14:paraId="1F380369">
            <w:pPr>
              <w:pStyle w:val="122"/>
              <w:spacing w:before="271" w:line="240" w:lineRule="auto"/>
              <w:ind w:left="135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项 目</w:t>
            </w:r>
          </w:p>
        </w:tc>
        <w:tc>
          <w:tcPr>
            <w:tcW w:w="6151" w:type="dxa"/>
            <w:gridSpan w:val="2"/>
            <w:tcBorders>
              <w:top w:val="single" w:color="231F20" w:sz="6" w:space="0"/>
              <w:right w:val="single" w:color="231F20" w:sz="6" w:space="0"/>
            </w:tcBorders>
            <w:vAlign w:val="top"/>
          </w:tcPr>
          <w:p w14:paraId="36FDE008">
            <w:pPr>
              <w:pStyle w:val="122"/>
              <w:spacing w:before="87" w:line="240" w:lineRule="auto"/>
              <w:ind w:left="29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1"/>
                <w:sz w:val="21"/>
                <w:szCs w:val="21"/>
                <w:highlight w:val="none"/>
                <w14:textFill>
                  <w14:solidFill>
                    <w14:schemeClr w14:val="tx1"/>
                  </w14:solidFill>
                </w14:textFill>
              </w:rPr>
              <w:t>要求</w:t>
            </w:r>
          </w:p>
        </w:tc>
      </w:tr>
      <w:tr w14:paraId="68846DC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4" w:hRule="atLeast"/>
        </w:trPr>
        <w:tc>
          <w:tcPr>
            <w:tcW w:w="3071" w:type="dxa"/>
            <w:vMerge w:val="continue"/>
            <w:tcBorders>
              <w:top w:val="nil"/>
              <w:left w:val="single" w:color="231F20" w:sz="6" w:space="0"/>
              <w:bottom w:val="single" w:color="231F20" w:sz="6" w:space="0"/>
            </w:tcBorders>
            <w:vAlign w:val="top"/>
          </w:tcPr>
          <w:p w14:paraId="75C064D7">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3063" w:type="dxa"/>
            <w:tcBorders>
              <w:bottom w:val="single" w:color="231F20" w:sz="6" w:space="0"/>
            </w:tcBorders>
            <w:vAlign w:val="top"/>
          </w:tcPr>
          <w:p w14:paraId="7543B11A">
            <w:pPr>
              <w:pStyle w:val="122"/>
              <w:spacing w:before="90" w:line="240" w:lineRule="auto"/>
              <w:ind w:left="110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2"/>
                <w:sz w:val="21"/>
                <w:szCs w:val="21"/>
                <w:highlight w:val="none"/>
                <w14:textFill>
                  <w14:solidFill>
                    <w14:schemeClr w14:val="tx1"/>
                  </w14:solidFill>
                </w14:textFill>
              </w:rPr>
              <w:t>比赛用场地</w:t>
            </w:r>
          </w:p>
        </w:tc>
        <w:tc>
          <w:tcPr>
            <w:tcW w:w="3088" w:type="dxa"/>
            <w:tcBorders>
              <w:bottom w:val="single" w:color="231F20" w:sz="6" w:space="0"/>
              <w:right w:val="single" w:color="231F20" w:sz="6" w:space="0"/>
            </w:tcBorders>
            <w:vAlign w:val="top"/>
          </w:tcPr>
          <w:p w14:paraId="41985630">
            <w:pPr>
              <w:pStyle w:val="122"/>
              <w:spacing w:before="93" w:line="240" w:lineRule="auto"/>
              <w:ind w:left="83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8"/>
                <w:sz w:val="21"/>
                <w:szCs w:val="21"/>
                <w:highlight w:val="none"/>
                <w14:textFill>
                  <w14:solidFill>
                    <w14:schemeClr w14:val="tx1"/>
                  </w14:solidFill>
                </w14:textFill>
              </w:rPr>
              <w:t>教学与训练用场地</w:t>
            </w:r>
          </w:p>
        </w:tc>
      </w:tr>
      <w:tr w14:paraId="3EE073A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5" w:hRule="atLeast"/>
        </w:trPr>
        <w:tc>
          <w:tcPr>
            <w:tcW w:w="3071" w:type="dxa"/>
            <w:tcBorders>
              <w:top w:val="single" w:color="231F20" w:sz="6" w:space="0"/>
              <w:left w:val="single" w:color="231F20" w:sz="6" w:space="0"/>
            </w:tcBorders>
            <w:vAlign w:val="top"/>
          </w:tcPr>
          <w:p w14:paraId="7931A3E7">
            <w:pPr>
              <w:pStyle w:val="122"/>
              <w:spacing w:before="81" w:line="240" w:lineRule="auto"/>
              <w:ind w:left="105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0"/>
                <w:sz w:val="21"/>
                <w:szCs w:val="21"/>
                <w:highlight w:val="none"/>
                <w14:textFill>
                  <w14:solidFill>
                    <w14:schemeClr w14:val="tx1"/>
                  </w14:solidFill>
                </w14:textFill>
              </w:rPr>
              <w:t>冲击吸收/%</w:t>
            </w:r>
          </w:p>
        </w:tc>
        <w:tc>
          <w:tcPr>
            <w:tcW w:w="3063" w:type="dxa"/>
            <w:tcBorders>
              <w:top w:val="single" w:color="231F20" w:sz="6" w:space="0"/>
            </w:tcBorders>
            <w:vAlign w:val="top"/>
          </w:tcPr>
          <w:p w14:paraId="0985A8D6">
            <w:pPr>
              <w:pStyle w:val="122"/>
              <w:spacing w:before="108" w:line="240" w:lineRule="auto"/>
              <w:ind w:left="127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9"/>
                <w:sz w:val="21"/>
                <w:szCs w:val="21"/>
                <w:highlight w:val="none"/>
                <w14:textFill>
                  <w14:solidFill>
                    <w14:schemeClr w14:val="tx1"/>
                  </w14:solidFill>
                </w14:textFill>
              </w:rPr>
              <w:t>55~</w:t>
            </w:r>
            <w:r>
              <w:rPr>
                <w:rFonts w:hint="eastAsia" w:ascii="宋体" w:hAnsi="宋体" w:eastAsia="宋体" w:cs="宋体"/>
                <w:color w:val="000000" w:themeColor="text1"/>
                <w:spacing w:val="-2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9"/>
                <w:sz w:val="21"/>
                <w:szCs w:val="21"/>
                <w:highlight w:val="none"/>
                <w14:textFill>
                  <w14:solidFill>
                    <w14:schemeClr w14:val="tx1"/>
                  </w14:solidFill>
                </w14:textFill>
              </w:rPr>
              <w:t>70</w:t>
            </w:r>
          </w:p>
        </w:tc>
        <w:tc>
          <w:tcPr>
            <w:tcW w:w="3088" w:type="dxa"/>
            <w:tcBorders>
              <w:top w:val="single" w:color="231F20" w:sz="6" w:space="0"/>
              <w:right w:val="single" w:color="231F20" w:sz="6" w:space="0"/>
            </w:tcBorders>
            <w:vAlign w:val="top"/>
          </w:tcPr>
          <w:p w14:paraId="3B7A758D">
            <w:pPr>
              <w:pStyle w:val="122"/>
              <w:spacing w:before="108" w:line="240" w:lineRule="auto"/>
              <w:ind w:left="128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0"/>
                <w:sz w:val="21"/>
                <w:szCs w:val="21"/>
                <w:highlight w:val="none"/>
                <w14:textFill>
                  <w14:solidFill>
                    <w14:schemeClr w14:val="tx1"/>
                  </w14:solidFill>
                </w14:textFill>
              </w:rPr>
              <w:t>45~</w:t>
            </w:r>
            <w:r>
              <w:rPr>
                <w:rFonts w:hint="eastAsia" w:ascii="宋体" w:hAnsi="宋体" w:eastAsia="宋体" w:cs="宋体"/>
                <w:color w:val="000000" w:themeColor="text1"/>
                <w:spacing w:val="-23"/>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0"/>
                <w:sz w:val="21"/>
                <w:szCs w:val="21"/>
                <w:highlight w:val="none"/>
                <w14:textFill>
                  <w14:solidFill>
                    <w14:schemeClr w14:val="tx1"/>
                  </w14:solidFill>
                </w14:textFill>
              </w:rPr>
              <w:t>70</w:t>
            </w:r>
          </w:p>
        </w:tc>
      </w:tr>
      <w:tr w14:paraId="36A3757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4" w:hRule="atLeast"/>
        </w:trPr>
        <w:tc>
          <w:tcPr>
            <w:tcW w:w="3071" w:type="dxa"/>
            <w:tcBorders>
              <w:left w:val="single" w:color="231F20" w:sz="6" w:space="0"/>
            </w:tcBorders>
            <w:vAlign w:val="top"/>
          </w:tcPr>
          <w:p w14:paraId="77F04C8F">
            <w:pPr>
              <w:pStyle w:val="122"/>
              <w:spacing w:before="94" w:line="240" w:lineRule="auto"/>
              <w:ind w:left="9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0"/>
                <w:sz w:val="21"/>
                <w:szCs w:val="21"/>
                <w:highlight w:val="none"/>
                <w14:textFill>
                  <w14:solidFill>
                    <w14:schemeClr w14:val="tx1"/>
                  </w14:solidFill>
                </w14:textFill>
              </w:rPr>
              <w:t>垂直变形/</w:t>
            </w:r>
            <w:r>
              <w:rPr>
                <w:rFonts w:hint="eastAsia" w:ascii="宋体" w:hAnsi="宋体" w:eastAsia="宋体" w:cs="宋体"/>
                <w:color w:val="000000" w:themeColor="text1"/>
                <w:position w:val="-2"/>
                <w:sz w:val="21"/>
                <w:szCs w:val="21"/>
                <w:highlight w:val="none"/>
                <w14:textFill>
                  <w14:solidFill>
                    <w14:schemeClr w14:val="tx1"/>
                  </w14:solidFill>
                </w14:textFill>
              </w:rPr>
              <w:t>mm</w:t>
            </w:r>
          </w:p>
        </w:tc>
        <w:tc>
          <w:tcPr>
            <w:tcW w:w="3063" w:type="dxa"/>
            <w:vAlign w:val="top"/>
          </w:tcPr>
          <w:p w14:paraId="43DACE07">
            <w:pPr>
              <w:pStyle w:val="122"/>
              <w:spacing w:before="119" w:line="240" w:lineRule="auto"/>
              <w:ind w:left="13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8"/>
                <w:sz w:val="21"/>
                <w:szCs w:val="21"/>
                <w:highlight w:val="none"/>
                <w14:textFill>
                  <w14:solidFill>
                    <w14:schemeClr w14:val="tx1"/>
                  </w14:solidFill>
                </w14:textFill>
              </w:rPr>
              <w:t>4~</w:t>
            </w:r>
            <w:r>
              <w:rPr>
                <w:rFonts w:hint="eastAsia" w:ascii="宋体" w:hAnsi="宋体" w:eastAsia="宋体" w:cs="宋体"/>
                <w:color w:val="000000" w:themeColor="text1"/>
                <w:spacing w:val="-23"/>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8"/>
                <w:sz w:val="21"/>
                <w:szCs w:val="21"/>
                <w:highlight w:val="none"/>
                <w14:textFill>
                  <w14:solidFill>
                    <w14:schemeClr w14:val="tx1"/>
                  </w14:solidFill>
                </w14:textFill>
              </w:rPr>
              <w:t>9</w:t>
            </w:r>
          </w:p>
        </w:tc>
        <w:tc>
          <w:tcPr>
            <w:tcW w:w="3088" w:type="dxa"/>
            <w:tcBorders>
              <w:right w:val="single" w:color="231F20" w:sz="6" w:space="0"/>
            </w:tcBorders>
            <w:vAlign w:val="top"/>
          </w:tcPr>
          <w:p w14:paraId="4B63BA22">
            <w:pPr>
              <w:pStyle w:val="122"/>
              <w:spacing w:before="117" w:line="240" w:lineRule="auto"/>
              <w:ind w:left="132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3"/>
                <w:sz w:val="21"/>
                <w:szCs w:val="21"/>
                <w:highlight w:val="none"/>
                <w14:textFill>
                  <w14:solidFill>
                    <w14:schemeClr w14:val="tx1"/>
                  </w14:solidFill>
                </w14:textFill>
              </w:rPr>
              <w:t>4~</w:t>
            </w:r>
            <w:r>
              <w:rPr>
                <w:rFonts w:hint="eastAsia" w:ascii="宋体" w:hAnsi="宋体" w:eastAsia="宋体" w:cs="宋体"/>
                <w:color w:val="000000" w:themeColor="text1"/>
                <w:spacing w:val="-23"/>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3"/>
                <w:sz w:val="21"/>
                <w:szCs w:val="21"/>
                <w:highlight w:val="none"/>
                <w14:textFill>
                  <w14:solidFill>
                    <w14:schemeClr w14:val="tx1"/>
                  </w14:solidFill>
                </w14:textFill>
              </w:rPr>
              <w:t>11</w:t>
            </w:r>
          </w:p>
        </w:tc>
      </w:tr>
      <w:tr w14:paraId="2EF46E5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5" w:hRule="atLeast"/>
        </w:trPr>
        <w:tc>
          <w:tcPr>
            <w:tcW w:w="3071" w:type="dxa"/>
            <w:tcBorders>
              <w:left w:val="single" w:color="231F20" w:sz="6" w:space="0"/>
            </w:tcBorders>
            <w:vAlign w:val="top"/>
          </w:tcPr>
          <w:p w14:paraId="59304A06">
            <w:pPr>
              <w:pStyle w:val="122"/>
              <w:spacing w:before="96" w:line="240" w:lineRule="auto"/>
              <w:ind w:left="80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9"/>
                <w:sz w:val="21"/>
                <w:szCs w:val="21"/>
                <w:highlight w:val="none"/>
                <w14:textFill>
                  <w14:solidFill>
                    <w14:schemeClr w14:val="tx1"/>
                  </w14:solidFill>
                </w14:textFill>
              </w:rPr>
              <w:t>渗水速率/(</w:t>
            </w:r>
            <w:r>
              <w:rPr>
                <w:rFonts w:hint="eastAsia" w:ascii="宋体" w:hAnsi="宋体" w:eastAsia="宋体" w:cs="宋体"/>
                <w:color w:val="000000" w:themeColor="text1"/>
                <w:position w:val="-2"/>
                <w:sz w:val="21"/>
                <w:szCs w:val="21"/>
                <w:highlight w:val="none"/>
                <w14:textFill>
                  <w14:solidFill>
                    <w14:schemeClr w14:val="tx1"/>
                  </w14:solidFill>
                </w14:textFill>
              </w:rPr>
              <w:t>mm</w:t>
            </w:r>
            <w:r>
              <w:rPr>
                <w:rFonts w:hint="eastAsia" w:ascii="宋体" w:hAnsi="宋体" w:eastAsia="宋体" w:cs="宋体"/>
                <w:color w:val="000000" w:themeColor="text1"/>
                <w:spacing w:val="19"/>
                <w:sz w:val="21"/>
                <w:szCs w:val="21"/>
                <w:highlight w:val="none"/>
                <w14:textFill>
                  <w14:solidFill>
                    <w14:schemeClr w14:val="tx1"/>
                  </w14:solidFill>
                </w14:textFill>
              </w:rPr>
              <w:t>/h)</w:t>
            </w:r>
          </w:p>
        </w:tc>
        <w:tc>
          <w:tcPr>
            <w:tcW w:w="3063" w:type="dxa"/>
            <w:vAlign w:val="top"/>
          </w:tcPr>
          <w:p w14:paraId="34052F37">
            <w:pPr>
              <w:pStyle w:val="122"/>
              <w:spacing w:before="102" w:line="240" w:lineRule="auto"/>
              <w:ind w:left="13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9"/>
                <w:sz w:val="21"/>
                <w:szCs w:val="21"/>
                <w:highlight w:val="none"/>
                <w14:textFill>
                  <w14:solidFill>
                    <w14:schemeClr w14:val="tx1"/>
                  </w14:solidFill>
                </w14:textFill>
              </w:rPr>
              <w:t>≥180</w:t>
            </w:r>
          </w:p>
        </w:tc>
        <w:tc>
          <w:tcPr>
            <w:tcW w:w="3088" w:type="dxa"/>
            <w:tcBorders>
              <w:right w:val="single" w:color="231F20" w:sz="6" w:space="0"/>
            </w:tcBorders>
            <w:vAlign w:val="top"/>
          </w:tcPr>
          <w:p w14:paraId="778C5401">
            <w:pPr>
              <w:pStyle w:val="122"/>
              <w:spacing w:before="102" w:line="240" w:lineRule="auto"/>
              <w:ind w:left="133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9"/>
                <w:sz w:val="21"/>
                <w:szCs w:val="21"/>
                <w:highlight w:val="none"/>
                <w14:textFill>
                  <w14:solidFill>
                    <w14:schemeClr w14:val="tx1"/>
                  </w14:solidFill>
                </w14:textFill>
              </w:rPr>
              <w:t>≥180</w:t>
            </w:r>
          </w:p>
        </w:tc>
      </w:tr>
      <w:tr w14:paraId="1416551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4" w:hRule="atLeast"/>
        </w:trPr>
        <w:tc>
          <w:tcPr>
            <w:tcW w:w="3071" w:type="dxa"/>
            <w:tcBorders>
              <w:left w:val="single" w:color="231F20" w:sz="6" w:space="0"/>
            </w:tcBorders>
            <w:vAlign w:val="top"/>
          </w:tcPr>
          <w:p w14:paraId="5090352C">
            <w:pPr>
              <w:pStyle w:val="122"/>
              <w:spacing w:before="279" w:line="240" w:lineRule="auto"/>
              <w:ind w:left="127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1"/>
                <w:sz w:val="21"/>
                <w:szCs w:val="21"/>
                <w:highlight w:val="none"/>
                <w14:textFill>
                  <w14:solidFill>
                    <w14:schemeClr w14:val="tx1"/>
                  </w14:solidFill>
                </w14:textFill>
              </w:rPr>
              <w:t>阻燃性</w:t>
            </w:r>
          </w:p>
        </w:tc>
        <w:tc>
          <w:tcPr>
            <w:tcW w:w="3063" w:type="dxa"/>
            <w:vAlign w:val="top"/>
          </w:tcPr>
          <w:p w14:paraId="315D7400">
            <w:pPr>
              <w:pStyle w:val="122"/>
              <w:spacing w:before="137" w:line="240" w:lineRule="auto"/>
              <w:ind w:left="2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7"/>
                <w:sz w:val="21"/>
                <w:szCs w:val="21"/>
                <w:highlight w:val="none"/>
                <w14:textFill>
                  <w14:solidFill>
                    <w14:schemeClr w14:val="tx1"/>
                  </w14:solidFill>
                </w14:textFill>
              </w:rPr>
              <w:t>中心到损毁边沿最大距离小于或</w:t>
            </w:r>
            <w:r>
              <w:rPr>
                <w:rFonts w:hint="eastAsia" w:ascii="宋体" w:hAnsi="宋体" w:eastAsia="宋体" w:cs="宋体"/>
                <w:color w:val="000000" w:themeColor="text1"/>
                <w:spacing w:val="7"/>
                <w:sz w:val="21"/>
                <w:szCs w:val="21"/>
                <w:highlight w:val="none"/>
                <w14:textFill>
                  <w14:solidFill>
                    <w14:schemeClr w14:val="tx1"/>
                  </w14:solidFill>
                </w14:textFill>
              </w:rPr>
              <w:t>等于</w:t>
            </w:r>
            <w:r>
              <w:rPr>
                <w:rFonts w:hint="eastAsia" w:ascii="宋体" w:hAnsi="宋体" w:eastAsia="宋体" w:cs="宋体"/>
                <w:color w:val="000000" w:themeColor="text1"/>
                <w:spacing w:val="19"/>
                <w:w w:val="10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7"/>
                <w:position w:val="-1"/>
                <w:sz w:val="21"/>
                <w:szCs w:val="21"/>
                <w:highlight w:val="none"/>
                <w14:textFill>
                  <w14:solidFill>
                    <w14:schemeClr w14:val="tx1"/>
                  </w14:solidFill>
                </w14:textFill>
              </w:rPr>
              <w:t>50</w:t>
            </w:r>
            <w:r>
              <w:rPr>
                <w:rFonts w:hint="eastAsia" w:ascii="宋体" w:hAnsi="宋体" w:eastAsia="宋体" w:cs="宋体"/>
                <w:color w:val="000000" w:themeColor="text1"/>
                <w:spacing w:val="-9"/>
                <w:position w:val="-1"/>
                <w:sz w:val="21"/>
                <w:szCs w:val="21"/>
                <w:highlight w:val="none"/>
                <w14:textFill>
                  <w14:solidFill>
                    <w14:schemeClr w14:val="tx1"/>
                  </w14:solidFill>
                </w14:textFill>
              </w:rPr>
              <w:t xml:space="preserve"> </w:t>
            </w:r>
            <w:r>
              <w:rPr>
                <w:rFonts w:hint="eastAsia" w:ascii="宋体" w:hAnsi="宋体" w:eastAsia="宋体" w:cs="宋体"/>
                <w:color w:val="000000" w:themeColor="text1"/>
                <w:position w:val="-1"/>
                <w:sz w:val="21"/>
                <w:szCs w:val="21"/>
                <w:highlight w:val="none"/>
                <w14:textFill>
                  <w14:solidFill>
                    <w14:schemeClr w14:val="tx1"/>
                  </w14:solidFill>
                </w14:textFill>
              </w:rPr>
              <w:t>mm</w:t>
            </w:r>
          </w:p>
        </w:tc>
        <w:tc>
          <w:tcPr>
            <w:tcW w:w="3088" w:type="dxa"/>
            <w:tcBorders>
              <w:right w:val="single" w:color="231F20" w:sz="6" w:space="0"/>
            </w:tcBorders>
            <w:vAlign w:val="top"/>
          </w:tcPr>
          <w:p w14:paraId="14186E9E">
            <w:pPr>
              <w:pStyle w:val="122"/>
              <w:spacing w:before="137" w:line="240" w:lineRule="auto"/>
              <w:ind w:left="30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7"/>
                <w:sz w:val="21"/>
                <w:szCs w:val="21"/>
                <w:highlight w:val="none"/>
                <w14:textFill>
                  <w14:solidFill>
                    <w14:schemeClr w14:val="tx1"/>
                  </w14:solidFill>
                </w14:textFill>
              </w:rPr>
              <w:t>中心到损毁边沿最大距离小于或</w:t>
            </w:r>
            <w:r>
              <w:rPr>
                <w:rFonts w:hint="eastAsia" w:ascii="宋体" w:hAnsi="宋体" w:eastAsia="宋体" w:cs="宋体"/>
                <w:color w:val="000000" w:themeColor="text1"/>
                <w:spacing w:val="7"/>
                <w:sz w:val="21"/>
                <w:szCs w:val="21"/>
                <w:highlight w:val="none"/>
                <w14:textFill>
                  <w14:solidFill>
                    <w14:schemeClr w14:val="tx1"/>
                  </w14:solidFill>
                </w14:textFill>
              </w:rPr>
              <w:t>等于</w:t>
            </w:r>
            <w:r>
              <w:rPr>
                <w:rFonts w:hint="eastAsia" w:ascii="宋体" w:hAnsi="宋体" w:eastAsia="宋体" w:cs="宋体"/>
                <w:color w:val="000000" w:themeColor="text1"/>
                <w:spacing w:val="19"/>
                <w:w w:val="10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7"/>
                <w:position w:val="-1"/>
                <w:sz w:val="21"/>
                <w:szCs w:val="21"/>
                <w:highlight w:val="none"/>
                <w14:textFill>
                  <w14:solidFill>
                    <w14:schemeClr w14:val="tx1"/>
                  </w14:solidFill>
                </w14:textFill>
              </w:rPr>
              <w:t>50</w:t>
            </w:r>
            <w:r>
              <w:rPr>
                <w:rFonts w:hint="eastAsia" w:ascii="宋体" w:hAnsi="宋体" w:eastAsia="宋体" w:cs="宋体"/>
                <w:color w:val="000000" w:themeColor="text1"/>
                <w:spacing w:val="-9"/>
                <w:position w:val="-1"/>
                <w:sz w:val="21"/>
                <w:szCs w:val="21"/>
                <w:highlight w:val="none"/>
                <w14:textFill>
                  <w14:solidFill>
                    <w14:schemeClr w14:val="tx1"/>
                  </w14:solidFill>
                </w14:textFill>
              </w:rPr>
              <w:t xml:space="preserve"> </w:t>
            </w:r>
            <w:r>
              <w:rPr>
                <w:rFonts w:hint="eastAsia" w:ascii="宋体" w:hAnsi="宋体" w:eastAsia="宋体" w:cs="宋体"/>
                <w:color w:val="000000" w:themeColor="text1"/>
                <w:position w:val="-1"/>
                <w:sz w:val="21"/>
                <w:szCs w:val="21"/>
                <w:highlight w:val="none"/>
                <w14:textFill>
                  <w14:solidFill>
                    <w14:schemeClr w14:val="tx1"/>
                  </w14:solidFill>
                </w14:textFill>
              </w:rPr>
              <w:t>mm</w:t>
            </w:r>
          </w:p>
        </w:tc>
      </w:tr>
      <w:tr w14:paraId="7666C24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4" w:hRule="atLeast"/>
        </w:trPr>
        <w:tc>
          <w:tcPr>
            <w:tcW w:w="3071" w:type="dxa"/>
            <w:tcBorders>
              <w:left w:val="single" w:color="231F20" w:sz="6" w:space="0"/>
            </w:tcBorders>
            <w:vAlign w:val="top"/>
          </w:tcPr>
          <w:p w14:paraId="4BA921BD">
            <w:pPr>
              <w:pStyle w:val="122"/>
              <w:spacing w:before="101" w:line="240" w:lineRule="auto"/>
              <w:ind w:left="53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2"/>
                <w:sz w:val="21"/>
                <w:szCs w:val="21"/>
                <w:highlight w:val="none"/>
                <w14:textFill>
                  <w14:solidFill>
                    <w14:schemeClr w14:val="tx1"/>
                  </w14:solidFill>
                </w14:textFill>
              </w:rPr>
              <w:t>防静电性能(表面电阻)/Ω</w:t>
            </w:r>
          </w:p>
        </w:tc>
        <w:tc>
          <w:tcPr>
            <w:tcW w:w="3063" w:type="dxa"/>
            <w:vAlign w:val="top"/>
          </w:tcPr>
          <w:p w14:paraId="70305993">
            <w:pPr>
              <w:pStyle w:val="122"/>
              <w:spacing w:before="110" w:line="240" w:lineRule="auto"/>
              <w:ind w:left="92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0"/>
                <w:sz w:val="21"/>
                <w:szCs w:val="21"/>
                <w:highlight w:val="none"/>
                <w14:textFill>
                  <w14:solidFill>
                    <w14:schemeClr w14:val="tx1"/>
                  </w14:solidFill>
                </w14:textFill>
              </w:rPr>
              <w:t>5×</w:t>
            </w:r>
            <w:r>
              <w:rPr>
                <w:rFonts w:hint="eastAsia" w:ascii="宋体" w:hAnsi="宋体" w:eastAsia="宋体" w:cs="宋体"/>
                <w:color w:val="000000" w:themeColor="text1"/>
                <w:spacing w:val="-24"/>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0"/>
                <w:sz w:val="21"/>
                <w:szCs w:val="21"/>
                <w:highlight w:val="none"/>
                <w14:textFill>
                  <w14:solidFill>
                    <w14:schemeClr w14:val="tx1"/>
                  </w14:solidFill>
                </w14:textFill>
              </w:rPr>
              <w:t>10</w:t>
            </w:r>
            <w:r>
              <w:rPr>
                <w:rFonts w:hint="eastAsia" w:ascii="宋体" w:hAnsi="宋体" w:eastAsia="宋体" w:cs="宋体"/>
                <w:color w:val="000000" w:themeColor="text1"/>
                <w:spacing w:val="10"/>
                <w:position w:val="7"/>
                <w:sz w:val="21"/>
                <w:szCs w:val="21"/>
                <w:highlight w:val="none"/>
                <w14:textFill>
                  <w14:solidFill>
                    <w14:schemeClr w14:val="tx1"/>
                  </w14:solidFill>
                </w14:textFill>
              </w:rPr>
              <w:t>4</w:t>
            </w:r>
            <w:r>
              <w:rPr>
                <w:rFonts w:hint="eastAsia" w:ascii="宋体" w:hAnsi="宋体" w:eastAsia="宋体" w:cs="宋体"/>
                <w:color w:val="000000" w:themeColor="text1"/>
                <w:spacing w:val="-5"/>
                <w:position w:val="7"/>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0"/>
                <w:sz w:val="21"/>
                <w:szCs w:val="21"/>
                <w:highlight w:val="none"/>
                <w14:textFill>
                  <w14:solidFill>
                    <w14:schemeClr w14:val="tx1"/>
                  </w14:solidFill>
                </w14:textFill>
              </w:rPr>
              <w:t>~</w:t>
            </w:r>
            <w:r>
              <w:rPr>
                <w:rFonts w:hint="eastAsia" w:ascii="宋体" w:hAnsi="宋体" w:eastAsia="宋体" w:cs="宋体"/>
                <w:color w:val="000000" w:themeColor="text1"/>
                <w:spacing w:val="-23"/>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0"/>
                <w:sz w:val="21"/>
                <w:szCs w:val="21"/>
                <w:highlight w:val="none"/>
                <w14:textFill>
                  <w14:solidFill>
                    <w14:schemeClr w14:val="tx1"/>
                  </w14:solidFill>
                </w14:textFill>
              </w:rPr>
              <w:t>1×</w:t>
            </w:r>
            <w:r>
              <w:rPr>
                <w:rFonts w:hint="eastAsia" w:ascii="宋体" w:hAnsi="宋体" w:eastAsia="宋体" w:cs="宋体"/>
                <w:color w:val="000000" w:themeColor="text1"/>
                <w:spacing w:val="-23"/>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0"/>
                <w:sz w:val="21"/>
                <w:szCs w:val="21"/>
                <w:highlight w:val="none"/>
                <w14:textFill>
                  <w14:solidFill>
                    <w14:schemeClr w14:val="tx1"/>
                  </w14:solidFill>
                </w14:textFill>
              </w:rPr>
              <w:t>10</w:t>
            </w:r>
            <w:r>
              <w:rPr>
                <w:rFonts w:hint="eastAsia" w:ascii="宋体" w:hAnsi="宋体" w:eastAsia="宋体" w:cs="宋体"/>
                <w:color w:val="000000" w:themeColor="text1"/>
                <w:spacing w:val="10"/>
                <w:position w:val="7"/>
                <w:sz w:val="21"/>
                <w:szCs w:val="21"/>
                <w:highlight w:val="none"/>
                <w14:textFill>
                  <w14:solidFill>
                    <w14:schemeClr w14:val="tx1"/>
                  </w14:solidFill>
                </w14:textFill>
              </w:rPr>
              <w:t>9</w:t>
            </w:r>
          </w:p>
        </w:tc>
        <w:tc>
          <w:tcPr>
            <w:tcW w:w="3088" w:type="dxa"/>
            <w:tcBorders>
              <w:right w:val="single" w:color="231F20" w:sz="6" w:space="0"/>
            </w:tcBorders>
            <w:vAlign w:val="top"/>
          </w:tcPr>
          <w:p w14:paraId="6C901189">
            <w:pPr>
              <w:pStyle w:val="122"/>
              <w:spacing w:before="110" w:line="240" w:lineRule="auto"/>
              <w:ind w:left="9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0"/>
                <w:sz w:val="21"/>
                <w:szCs w:val="21"/>
                <w:highlight w:val="none"/>
                <w14:textFill>
                  <w14:solidFill>
                    <w14:schemeClr w14:val="tx1"/>
                  </w14:solidFill>
                </w14:textFill>
              </w:rPr>
              <w:t>5×</w:t>
            </w:r>
            <w:r>
              <w:rPr>
                <w:rFonts w:hint="eastAsia" w:ascii="宋体" w:hAnsi="宋体" w:eastAsia="宋体" w:cs="宋体"/>
                <w:color w:val="000000" w:themeColor="text1"/>
                <w:spacing w:val="-24"/>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0"/>
                <w:sz w:val="21"/>
                <w:szCs w:val="21"/>
                <w:highlight w:val="none"/>
                <w14:textFill>
                  <w14:solidFill>
                    <w14:schemeClr w14:val="tx1"/>
                  </w14:solidFill>
                </w14:textFill>
              </w:rPr>
              <w:t>10</w:t>
            </w:r>
            <w:r>
              <w:rPr>
                <w:rFonts w:hint="eastAsia" w:ascii="宋体" w:hAnsi="宋体" w:eastAsia="宋体" w:cs="宋体"/>
                <w:color w:val="000000" w:themeColor="text1"/>
                <w:spacing w:val="10"/>
                <w:position w:val="7"/>
                <w:sz w:val="21"/>
                <w:szCs w:val="21"/>
                <w:highlight w:val="none"/>
                <w14:textFill>
                  <w14:solidFill>
                    <w14:schemeClr w14:val="tx1"/>
                  </w14:solidFill>
                </w14:textFill>
              </w:rPr>
              <w:t>4</w:t>
            </w:r>
            <w:r>
              <w:rPr>
                <w:rFonts w:hint="eastAsia" w:ascii="宋体" w:hAnsi="宋体" w:eastAsia="宋体" w:cs="宋体"/>
                <w:color w:val="000000" w:themeColor="text1"/>
                <w:spacing w:val="-5"/>
                <w:position w:val="7"/>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0"/>
                <w:sz w:val="21"/>
                <w:szCs w:val="21"/>
                <w:highlight w:val="none"/>
                <w14:textFill>
                  <w14:solidFill>
                    <w14:schemeClr w14:val="tx1"/>
                  </w14:solidFill>
                </w14:textFill>
              </w:rPr>
              <w:t>~</w:t>
            </w:r>
            <w:r>
              <w:rPr>
                <w:rFonts w:hint="eastAsia" w:ascii="宋体" w:hAnsi="宋体" w:eastAsia="宋体" w:cs="宋体"/>
                <w:color w:val="000000" w:themeColor="text1"/>
                <w:spacing w:val="-23"/>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0"/>
                <w:sz w:val="21"/>
                <w:szCs w:val="21"/>
                <w:highlight w:val="none"/>
                <w14:textFill>
                  <w14:solidFill>
                    <w14:schemeClr w14:val="tx1"/>
                  </w14:solidFill>
                </w14:textFill>
              </w:rPr>
              <w:t>1×</w:t>
            </w:r>
            <w:r>
              <w:rPr>
                <w:rFonts w:hint="eastAsia" w:ascii="宋体" w:hAnsi="宋体" w:eastAsia="宋体" w:cs="宋体"/>
                <w:color w:val="000000" w:themeColor="text1"/>
                <w:spacing w:val="-23"/>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0"/>
                <w:sz w:val="21"/>
                <w:szCs w:val="21"/>
                <w:highlight w:val="none"/>
                <w14:textFill>
                  <w14:solidFill>
                    <w14:schemeClr w14:val="tx1"/>
                  </w14:solidFill>
                </w14:textFill>
              </w:rPr>
              <w:t>10</w:t>
            </w:r>
            <w:r>
              <w:rPr>
                <w:rFonts w:hint="eastAsia" w:ascii="宋体" w:hAnsi="宋体" w:eastAsia="宋体" w:cs="宋体"/>
                <w:color w:val="000000" w:themeColor="text1"/>
                <w:spacing w:val="10"/>
                <w:position w:val="7"/>
                <w:sz w:val="21"/>
                <w:szCs w:val="21"/>
                <w:highlight w:val="none"/>
                <w14:textFill>
                  <w14:solidFill>
                    <w14:schemeClr w14:val="tx1"/>
                  </w14:solidFill>
                </w14:textFill>
              </w:rPr>
              <w:t>9</w:t>
            </w:r>
          </w:p>
        </w:tc>
      </w:tr>
      <w:tr w14:paraId="6F2C6DB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4" w:hRule="atLeast"/>
        </w:trPr>
        <w:tc>
          <w:tcPr>
            <w:tcW w:w="3071" w:type="dxa"/>
            <w:tcBorders>
              <w:left w:val="single" w:color="231F20" w:sz="6" w:space="0"/>
              <w:bottom w:val="single" w:color="231F20" w:sz="6" w:space="0"/>
            </w:tcBorders>
            <w:vAlign w:val="top"/>
          </w:tcPr>
          <w:p w14:paraId="24EE3B77">
            <w:pPr>
              <w:pStyle w:val="122"/>
              <w:spacing w:before="107"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5"/>
                <w:sz w:val="21"/>
                <w:szCs w:val="21"/>
                <w:highlight w:val="none"/>
                <w14:textFill>
                  <w14:solidFill>
                    <w14:schemeClr w14:val="tx1"/>
                  </w14:solidFill>
                </w14:textFill>
              </w:rPr>
              <w:t>草丝氧化诱导时间</w:t>
            </w:r>
            <w:r>
              <w:rPr>
                <w:rFonts w:hint="eastAsia" w:ascii="宋体" w:hAnsi="宋体" w:eastAsia="宋体" w:cs="宋体"/>
                <w:color w:val="000000" w:themeColor="text1"/>
                <w:spacing w:val="25"/>
                <w:position w:val="5"/>
                <w:sz w:val="21"/>
                <w:szCs w:val="21"/>
                <w:highlight w:val="none"/>
                <w14:textFill>
                  <w14:solidFill>
                    <w14:schemeClr w14:val="tx1"/>
                  </w14:solidFill>
                </w14:textFill>
              </w:rPr>
              <w:t>a</w:t>
            </w:r>
            <w:r>
              <w:rPr>
                <w:rFonts w:hint="eastAsia" w:ascii="宋体" w:hAnsi="宋体" w:eastAsia="宋体" w:cs="宋体"/>
                <w:color w:val="000000" w:themeColor="text1"/>
                <w:spacing w:val="25"/>
                <w:sz w:val="21"/>
                <w:szCs w:val="21"/>
                <w:highlight w:val="none"/>
                <w14:textFill>
                  <w14:solidFill>
                    <w14:schemeClr w14:val="tx1"/>
                  </w14:solidFill>
                </w14:textFill>
              </w:rPr>
              <w:t>/</w:t>
            </w:r>
            <w:r>
              <w:rPr>
                <w:rFonts w:hint="eastAsia" w:ascii="宋体" w:hAnsi="宋体" w:eastAsia="宋体" w:cs="宋体"/>
                <w:color w:val="000000" w:themeColor="text1"/>
                <w:position w:val="-2"/>
                <w:sz w:val="21"/>
                <w:szCs w:val="21"/>
                <w:highlight w:val="none"/>
                <w14:textFill>
                  <w14:solidFill>
                    <w14:schemeClr w14:val="tx1"/>
                  </w14:solidFill>
                </w14:textFill>
              </w:rPr>
              <w:t>min</w:t>
            </w:r>
          </w:p>
        </w:tc>
        <w:tc>
          <w:tcPr>
            <w:tcW w:w="3063" w:type="dxa"/>
            <w:tcBorders>
              <w:bottom w:val="single" w:color="231F20" w:sz="6" w:space="0"/>
            </w:tcBorders>
            <w:vAlign w:val="top"/>
          </w:tcPr>
          <w:p w14:paraId="50138A35">
            <w:pPr>
              <w:pStyle w:val="122"/>
              <w:spacing w:before="108" w:line="240" w:lineRule="auto"/>
              <w:ind w:left="136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3"/>
                <w:w w:val="103"/>
                <w:sz w:val="21"/>
                <w:szCs w:val="21"/>
                <w:highlight w:val="none"/>
                <w14:textFill>
                  <w14:solidFill>
                    <w14:schemeClr w14:val="tx1"/>
                  </w14:solidFill>
                </w14:textFill>
              </w:rPr>
              <w:t>≥20</w:t>
            </w:r>
          </w:p>
        </w:tc>
        <w:tc>
          <w:tcPr>
            <w:tcW w:w="3088" w:type="dxa"/>
            <w:tcBorders>
              <w:bottom w:val="single" w:color="231F20" w:sz="6" w:space="0"/>
              <w:right w:val="single" w:color="231F20" w:sz="6" w:space="0"/>
            </w:tcBorders>
            <w:vAlign w:val="top"/>
          </w:tcPr>
          <w:p w14:paraId="101C5FD4">
            <w:pPr>
              <w:pStyle w:val="122"/>
              <w:spacing w:before="108" w:line="240" w:lineRule="auto"/>
              <w:ind w:left="13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3"/>
                <w:w w:val="103"/>
                <w:sz w:val="21"/>
                <w:szCs w:val="21"/>
                <w:highlight w:val="none"/>
                <w14:textFill>
                  <w14:solidFill>
                    <w14:schemeClr w14:val="tx1"/>
                  </w14:solidFill>
                </w14:textFill>
              </w:rPr>
              <w:t>≥20</w:t>
            </w:r>
          </w:p>
        </w:tc>
      </w:tr>
      <w:tr w14:paraId="7255FC4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2" w:hRule="atLeast"/>
        </w:trPr>
        <w:tc>
          <w:tcPr>
            <w:tcW w:w="9222" w:type="dxa"/>
            <w:gridSpan w:val="3"/>
            <w:tcBorders>
              <w:top w:val="single" w:color="231F20" w:sz="6" w:space="0"/>
              <w:left w:val="single" w:color="231F20" w:sz="6" w:space="0"/>
              <w:bottom w:val="single" w:color="231F20" w:sz="6" w:space="0"/>
              <w:right w:val="single" w:color="231F20" w:sz="6" w:space="0"/>
            </w:tcBorders>
            <w:vAlign w:val="top"/>
          </w:tcPr>
          <w:p w14:paraId="5501A7C8">
            <w:pPr>
              <w:pStyle w:val="122"/>
              <w:spacing w:before="103" w:line="240" w:lineRule="auto"/>
              <w:ind w:left="46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8"/>
                <w:position w:val="6"/>
                <w:sz w:val="21"/>
                <w:szCs w:val="21"/>
                <w:highlight w:val="none"/>
                <w14:textFill>
                  <w14:solidFill>
                    <w14:schemeClr w14:val="tx1"/>
                  </w14:solidFill>
                </w14:textFill>
              </w:rPr>
              <w:t xml:space="preserve">a   </w:t>
            </w:r>
            <w:r>
              <w:rPr>
                <w:rFonts w:hint="eastAsia" w:ascii="宋体" w:hAnsi="宋体" w:eastAsia="宋体" w:cs="宋体"/>
                <w:color w:val="000000" w:themeColor="text1"/>
                <w:spacing w:val="18"/>
                <w:sz w:val="21"/>
                <w:szCs w:val="21"/>
                <w:highlight w:val="none"/>
                <w14:textFill>
                  <w14:solidFill>
                    <w14:schemeClr w14:val="tx1"/>
                  </w14:solidFill>
                </w14:textFill>
              </w:rPr>
              <w:t>对于直丝和曲丝混合的无填充式人造草</w:t>
            </w:r>
            <w:r>
              <w:rPr>
                <w:rFonts w:hint="eastAsia" w:ascii="宋体" w:hAnsi="宋体" w:eastAsia="宋体" w:cs="宋体"/>
                <w:color w:val="000000" w:themeColor="text1"/>
                <w:spacing w:val="-4"/>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8"/>
                <w:sz w:val="21"/>
                <w:szCs w:val="21"/>
                <w:highlight w:val="none"/>
                <w14:textFill>
                  <w14:solidFill>
                    <w14:schemeClr w14:val="tx1"/>
                  </w14:solidFill>
                </w14:textFill>
              </w:rPr>
              <w:t>,直丝和</w:t>
            </w:r>
            <w:r>
              <w:rPr>
                <w:rFonts w:hint="eastAsia" w:ascii="宋体" w:hAnsi="宋体" w:eastAsia="宋体" w:cs="宋体"/>
                <w:color w:val="000000" w:themeColor="text1"/>
                <w:spacing w:val="17"/>
                <w:sz w:val="21"/>
                <w:szCs w:val="21"/>
                <w:highlight w:val="none"/>
                <w14:textFill>
                  <w14:solidFill>
                    <w14:schemeClr w14:val="tx1"/>
                  </w14:solidFill>
                </w14:textFill>
              </w:rPr>
              <w:t>曲丝应分别测试</w:t>
            </w:r>
            <w:r>
              <w:rPr>
                <w:rFonts w:hint="eastAsia" w:ascii="宋体" w:hAnsi="宋体" w:eastAsia="宋体" w:cs="宋体"/>
                <w:color w:val="000000" w:themeColor="text1"/>
                <w:spacing w:val="-20"/>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7"/>
                <w:sz w:val="21"/>
                <w:szCs w:val="21"/>
                <w:highlight w:val="none"/>
                <w14:textFill>
                  <w14:solidFill>
                    <w14:schemeClr w14:val="tx1"/>
                  </w14:solidFill>
                </w14:textFill>
              </w:rPr>
              <w:t>。</w:t>
            </w:r>
          </w:p>
        </w:tc>
      </w:tr>
    </w:tbl>
    <w:p w14:paraId="02FBDF50">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EPDM塑胶面层材料含上下层EPDM颗粒、</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胶黏剂</w:t>
      </w:r>
      <w:r>
        <w:rPr>
          <w:rFonts w:hint="eastAsia" w:ascii="宋体" w:hAnsi="宋体" w:eastAsia="宋体" w:cs="宋体"/>
          <w:color w:val="000000" w:themeColor="text1"/>
          <w:kern w:val="0"/>
          <w:sz w:val="24"/>
          <w:szCs w:val="24"/>
          <w:highlight w:val="none"/>
          <w14:textFill>
            <w14:solidFill>
              <w14:schemeClr w14:val="tx1"/>
            </w14:solidFill>
          </w14:textFill>
        </w:rPr>
        <w:t>、划线漆组成，均为环保材料。</w:t>
      </w:r>
    </w:p>
    <w:p w14:paraId="60B06E31">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13</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塑胶跑道施工与验收须严格执行《中小学合成材料面层运动场地》（GB 36246-2018）、《中小学合成材料面层田径场地》（GB/T 43564-2023）的全部规定，项目实施时如有新的国家/行业标准发布，按最新有效版本执行，相关调整费用已包含在投标报价中，采购人不另行支付费用</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5FC7F3A6">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塑胶面层无裂痕、分层现象；防滑层与底胶粘合牢固、均匀；接缝平直，无明显凹凸；表面色泽鲜艳、均匀，无明显色差。外观质量按GB/T 43564-2023规定的方法检验。</w:t>
      </w:r>
    </w:p>
    <w:p w14:paraId="25E991B0">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所有塑胶面层完成面应一致，不允许因塑胶面层厚度不一而完成面有高差，基层施工时应特别注意。</w:t>
      </w:r>
    </w:p>
    <w:p w14:paraId="5C7DE602">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塑胶面层厚度合格率不低于90%，且平均厚度不低于设计厚度；厚度检测按GB/T 43564-2023规定的方法执行。</w:t>
      </w:r>
    </w:p>
    <w:p w14:paraId="1ECFAA9E">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平整度合格率：塑胶跑道平整合格率不小于85%，在任何方向和位置上，在3米的丈量距离上不能有超过3mm的起伏。</w:t>
      </w:r>
    </w:p>
    <w:p w14:paraId="597AB726">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跑道纵向坡度不得大于1/1000，横向坡度不得大于1/500，且须向跑道内侧倾斜，施工时应充分考虑施工误差；跳高区坡度不得大于4/1000，坡度检测按GB/T 43564-2023规定的方法执行。</w:t>
      </w:r>
    </w:p>
    <w:p w14:paraId="52D5DF24">
      <w:pPr>
        <w:spacing w:line="360" w:lineRule="auto"/>
        <w:ind w:firstLine="480" w:firstLineChars="200"/>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0"/>
          <w:sz w:val="24"/>
          <w:szCs w:val="24"/>
          <w:highlight w:val="none"/>
          <w14:textFill>
            <w14:solidFill>
              <w14:schemeClr w14:val="tx1"/>
            </w14:solidFill>
          </w14:textFill>
        </w:rPr>
        <w:t>硅PU球场塑胶面层技术参数</w:t>
      </w:r>
    </w:p>
    <w:p w14:paraId="3C7C2DC9">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（1）底层缓冲吸收层为具备微气囊结构有机硅改性聚氨酯。</w:t>
      </w:r>
    </w:p>
    <w:p w14:paraId="089B2838">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（2）反弹层高强度有机硅改性聚氨酯。</w:t>
      </w:r>
    </w:p>
    <w:p w14:paraId="7C30F8CE">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（3）表面耐磨层为水性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双组分交联</w:t>
      </w:r>
      <w:r>
        <w:rPr>
          <w:rFonts w:hint="eastAsia" w:ascii="宋体" w:hAnsi="宋体" w:eastAsia="宋体" w:cs="宋体"/>
          <w:color w:val="000000" w:themeColor="text1"/>
          <w:kern w:val="0"/>
          <w:sz w:val="24"/>
          <w:szCs w:val="24"/>
          <w:highlight w:val="none"/>
          <w14:textFill>
            <w14:solidFill>
              <w14:schemeClr w14:val="tx1"/>
            </w14:solidFill>
          </w14:textFill>
        </w:rPr>
        <w:t>型改性丙烯酸材料，现场施工加入适量球场专用石英砂骨料。</w:t>
      </w:r>
    </w:p>
    <w:p w14:paraId="2E2F5206">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（4）符合国际田径联合</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会</w:t>
      </w:r>
      <w:r>
        <w:rPr>
          <w:rFonts w:hint="eastAsia" w:ascii="宋体" w:hAnsi="宋体" w:eastAsia="宋体" w:cs="宋体"/>
          <w:color w:val="000000" w:themeColor="text1"/>
          <w:kern w:val="0"/>
          <w:sz w:val="24"/>
          <w:szCs w:val="24"/>
          <w:highlight w:val="none"/>
          <w14:textFill>
            <w14:solidFill>
              <w14:schemeClr w14:val="tx1"/>
            </w14:solidFill>
          </w14:textFill>
        </w:rPr>
        <w:t>颁发的最新《田径竞赛规则》和《田径场地设施标准手册》。</w:t>
      </w:r>
    </w:p>
    <w:p w14:paraId="5BFCC137">
      <w:pPr>
        <w:spacing w:line="360" w:lineRule="auto"/>
        <w:ind w:firstLine="480" w:firstLineChars="200"/>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20</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highlight w:val="none"/>
          <w14:textFill>
            <w14:solidFill>
              <w14:schemeClr w14:val="tx1"/>
            </w14:solidFill>
          </w14:textFill>
        </w:rPr>
        <w:t>人工草皮</w:t>
      </w:r>
    </w:p>
    <w:p w14:paraId="210AC553">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（1）人造草材质：PE10000；草高：50mm；颜色：人工草皮有</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两种</w:t>
      </w:r>
      <w:r>
        <w:rPr>
          <w:rFonts w:hint="eastAsia" w:ascii="宋体" w:hAnsi="宋体" w:eastAsia="宋体" w:cs="宋体"/>
          <w:color w:val="000000" w:themeColor="text1"/>
          <w:kern w:val="0"/>
          <w:sz w:val="24"/>
          <w:szCs w:val="24"/>
          <w:highlight w:val="none"/>
          <w14:textFill>
            <w14:solidFill>
              <w14:schemeClr w14:val="tx1"/>
            </w14:solidFill>
          </w14:textFill>
        </w:rPr>
        <w:t>颜色间隔（墨绿、绿色）；行距：5/8 inch；织距：15±1针/10cm；背胶：环保PU背胶；走针：Z型走针，10mm弹性垫基础。</w:t>
      </w:r>
      <w:bookmarkStart w:id="67" w:name="_Toc483591035"/>
      <w:r>
        <w:rPr>
          <w:rFonts w:hint="eastAsia" w:ascii="宋体" w:hAnsi="宋体" w:eastAsia="宋体" w:cs="宋体"/>
          <w:color w:val="000000" w:themeColor="text1"/>
          <w:kern w:val="0"/>
          <w:sz w:val="24"/>
          <w:szCs w:val="24"/>
          <w:highlight w:val="none"/>
          <w14:textFill>
            <w14:solidFill>
              <w14:schemeClr w14:val="tx1"/>
            </w14:solidFill>
          </w14:textFill>
        </w:rPr>
        <w:t>辅料用量：人造草皮内填充石英砂每平方米不少于25kg，环保EPDM颗粒每平方米不少于5KG或者TPE颗粒每平方米不少于4KG。</w:t>
      </w:r>
    </w:p>
    <w:bookmarkEnd w:id="67"/>
    <w:p w14:paraId="5D896326">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）人造草产品为高品质人造草皮足球场使用，人造草皮成品及草丝必须通过GB36246-2018标准的物理机械性能检测。</w:t>
      </w:r>
    </w:p>
    <w:p w14:paraId="39E8E565">
      <w:pPr>
        <w:spacing w:line="360" w:lineRule="auto"/>
        <w:ind w:firstLine="480" w:firstLineChars="200"/>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21</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highlight w:val="none"/>
          <w14:textFill>
            <w14:solidFill>
              <w14:schemeClr w14:val="tx1"/>
            </w14:solidFill>
          </w14:textFill>
        </w:rPr>
        <w:t>标志线划分</w:t>
      </w:r>
    </w:p>
    <w:p w14:paraId="3895B330">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（1）根据《田径场地设施标准手册》按体育工艺要求打底线。</w:t>
      </w:r>
    </w:p>
    <w:p w14:paraId="40A7A0E7">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（2）根据体育工艺要求用白、蓝、黄三色作分道线、栏位线及各类起跑线的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标识</w:t>
      </w:r>
      <w:r>
        <w:rPr>
          <w:rFonts w:hint="eastAsia" w:ascii="宋体" w:hAnsi="宋体" w:eastAsia="宋体" w:cs="宋体"/>
          <w:color w:val="000000" w:themeColor="text1"/>
          <w:kern w:val="0"/>
          <w:sz w:val="24"/>
          <w:szCs w:val="24"/>
          <w:highlight w:val="none"/>
          <w14:textFill>
            <w14:solidFill>
              <w14:schemeClr w14:val="tx1"/>
            </w14:solidFill>
          </w14:textFill>
        </w:rPr>
        <w:t>，要求所划线段顺直、无卷边、虚边，线段间交接柔和，面层粘合牢固。</w:t>
      </w:r>
    </w:p>
    <w:p w14:paraId="4E633034">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（3）球场划线：按标准尺寸量度定位，标出界线位置，用美纹线沿界线两边贴在球场上，用专用划线漆涂刷于美纹纸间，待表面干后撕掉美纹纸。划线漆为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双组分</w:t>
      </w:r>
      <w:r>
        <w:rPr>
          <w:rFonts w:hint="eastAsia" w:ascii="宋体" w:hAnsi="宋体" w:eastAsia="宋体" w:cs="宋体"/>
          <w:color w:val="000000" w:themeColor="text1"/>
          <w:kern w:val="0"/>
          <w:sz w:val="24"/>
          <w:szCs w:val="24"/>
          <w:highlight w:val="none"/>
          <w14:textFill>
            <w14:solidFill>
              <w14:schemeClr w14:val="tx1"/>
            </w14:solidFill>
          </w14:textFill>
        </w:rPr>
        <w:t>材料，必须按规定比例（A：B=100:7）把 A、B两</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组分</w:t>
      </w:r>
      <w:r>
        <w:rPr>
          <w:rFonts w:hint="eastAsia" w:ascii="宋体" w:hAnsi="宋体" w:eastAsia="宋体" w:cs="宋体"/>
          <w:color w:val="000000" w:themeColor="text1"/>
          <w:kern w:val="0"/>
          <w:sz w:val="24"/>
          <w:szCs w:val="24"/>
          <w:highlight w:val="none"/>
          <w14:textFill>
            <w14:solidFill>
              <w14:schemeClr w14:val="tx1"/>
            </w14:solidFill>
          </w14:textFill>
        </w:rPr>
        <w:t>充分混合均匀，分两道涂刷。若球场表面为粗糙面，第一道加20%面层专用砂涂刷，以防渗边。</w:t>
      </w:r>
    </w:p>
    <w:p w14:paraId="71164412">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（4）标志线间的误差严禁出现负误差、正误差不超过万分之一。</w:t>
      </w:r>
    </w:p>
    <w:p w14:paraId="19AA91A4">
      <w:pPr>
        <w:spacing w:line="360" w:lineRule="auto"/>
        <w:ind w:firstLine="480"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val="en-US" w:eastAsia="zh-CN"/>
          <w14:textFill>
            <w14:solidFill>
              <w14:schemeClr w14:val="tx1"/>
            </w14:solidFill>
          </w14:textFill>
        </w:rPr>
        <w:t>22</w:t>
      </w: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kern w:val="0"/>
          <w:sz w:val="24"/>
          <w:szCs w:val="24"/>
          <w:highlight w:val="none"/>
          <w14:textFill>
            <w14:solidFill>
              <w14:schemeClr w14:val="tx1"/>
            </w14:solidFill>
          </w14:textFill>
        </w:rPr>
        <w:t>运动场包含标线、塑胶颜色等，</w:t>
      </w:r>
      <w:r>
        <w:rPr>
          <w:rFonts w:hint="eastAsia" w:ascii="宋体" w:hAnsi="宋体" w:eastAsia="宋体" w:cs="宋体"/>
          <w:b/>
          <w:color w:val="000000" w:themeColor="text1"/>
          <w:kern w:val="0"/>
          <w:sz w:val="24"/>
          <w:szCs w:val="24"/>
          <w:highlight w:val="none"/>
          <w:lang w:eastAsia="zh-CN"/>
          <w14:textFill>
            <w14:solidFill>
              <w14:schemeClr w14:val="tx1"/>
            </w14:solidFill>
          </w14:textFill>
        </w:rPr>
        <w:t>供应商在</w:t>
      </w:r>
      <w:r>
        <w:rPr>
          <w:rFonts w:hint="eastAsia" w:ascii="宋体" w:hAnsi="宋体" w:eastAsia="宋体" w:cs="宋体"/>
          <w:b/>
          <w:color w:val="000000" w:themeColor="text1"/>
          <w:kern w:val="0"/>
          <w:sz w:val="24"/>
          <w:szCs w:val="24"/>
          <w:highlight w:val="none"/>
          <w14:textFill>
            <w14:solidFill>
              <w14:schemeClr w14:val="tx1"/>
            </w14:solidFill>
          </w14:textFill>
        </w:rPr>
        <w:t>施工</w:t>
      </w:r>
      <w:r>
        <w:rPr>
          <w:rFonts w:hint="eastAsia" w:ascii="宋体" w:hAnsi="宋体" w:eastAsia="宋体" w:cs="宋体"/>
          <w:b/>
          <w:color w:val="000000" w:themeColor="text1"/>
          <w:kern w:val="0"/>
          <w:sz w:val="24"/>
          <w:szCs w:val="24"/>
          <w:highlight w:val="none"/>
          <w:lang w:eastAsia="zh-CN"/>
          <w14:textFill>
            <w14:solidFill>
              <w14:schemeClr w14:val="tx1"/>
            </w14:solidFill>
          </w14:textFill>
        </w:rPr>
        <w:t>前均</w:t>
      </w:r>
      <w:r>
        <w:rPr>
          <w:rFonts w:hint="eastAsia" w:ascii="宋体" w:hAnsi="宋体" w:eastAsia="宋体" w:cs="宋体"/>
          <w:b/>
          <w:color w:val="000000" w:themeColor="text1"/>
          <w:kern w:val="0"/>
          <w:sz w:val="24"/>
          <w:szCs w:val="24"/>
          <w:highlight w:val="none"/>
          <w14:textFill>
            <w14:solidFill>
              <w14:schemeClr w14:val="tx1"/>
            </w14:solidFill>
          </w14:textFill>
        </w:rPr>
        <w:t>由采购人（校方）确定</w:t>
      </w:r>
      <w:r>
        <w:rPr>
          <w:rFonts w:hint="eastAsia" w:ascii="宋体" w:hAnsi="宋体" w:eastAsia="宋体" w:cs="宋体"/>
          <w:b/>
          <w:color w:val="000000" w:themeColor="text1"/>
          <w:kern w:val="0"/>
          <w:sz w:val="24"/>
          <w:szCs w:val="24"/>
          <w:highlight w:val="none"/>
          <w:lang w:eastAsia="zh-CN"/>
          <w14:textFill>
            <w14:solidFill>
              <w14:schemeClr w14:val="tx1"/>
            </w14:solidFill>
          </w14:textFill>
        </w:rPr>
        <w:t>后方可施工</w:t>
      </w:r>
      <w:r>
        <w:rPr>
          <w:rFonts w:hint="eastAsia" w:ascii="宋体" w:hAnsi="宋体" w:eastAsia="宋体" w:cs="宋体"/>
          <w:b/>
          <w:color w:val="000000" w:themeColor="text1"/>
          <w:kern w:val="0"/>
          <w:sz w:val="24"/>
          <w:szCs w:val="24"/>
          <w:highlight w:val="none"/>
          <w14:textFill>
            <w14:solidFill>
              <w14:schemeClr w14:val="tx1"/>
            </w14:solidFill>
          </w14:textFill>
        </w:rPr>
        <w:t>，</w:t>
      </w:r>
      <w:r>
        <w:rPr>
          <w:rFonts w:hint="eastAsia" w:ascii="宋体" w:hAnsi="宋体" w:eastAsia="宋体" w:cs="宋体"/>
          <w:b/>
          <w:color w:val="000000" w:themeColor="text1"/>
          <w:kern w:val="0"/>
          <w:sz w:val="24"/>
          <w:szCs w:val="24"/>
          <w:highlight w:val="none"/>
          <w:lang w:eastAsia="zh-CN"/>
          <w14:textFill>
            <w14:solidFill>
              <w14:schemeClr w14:val="tx1"/>
            </w14:solidFill>
          </w14:textFill>
        </w:rPr>
        <w:t>采购人</w:t>
      </w:r>
      <w:r>
        <w:rPr>
          <w:rFonts w:hint="eastAsia" w:ascii="宋体" w:hAnsi="宋体" w:eastAsia="宋体" w:cs="宋体"/>
          <w:b/>
          <w:color w:val="000000" w:themeColor="text1"/>
          <w:kern w:val="0"/>
          <w:sz w:val="24"/>
          <w:szCs w:val="24"/>
          <w:highlight w:val="none"/>
          <w14:textFill>
            <w14:solidFill>
              <w14:schemeClr w14:val="tx1"/>
            </w14:solidFill>
          </w14:textFill>
        </w:rPr>
        <w:t>不再另行支付费用。</w:t>
      </w:r>
    </w:p>
    <w:p w14:paraId="5336006B">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以上技术参数中如有涉及专有型号及品牌</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或尺寸</w:t>
      </w:r>
      <w:r>
        <w:rPr>
          <w:rFonts w:hint="eastAsia" w:ascii="宋体" w:hAnsi="宋体" w:eastAsia="宋体" w:cs="宋体"/>
          <w:color w:val="000000" w:themeColor="text1"/>
          <w:kern w:val="0"/>
          <w:sz w:val="24"/>
          <w:szCs w:val="24"/>
          <w:highlight w:val="none"/>
          <w14:textFill>
            <w14:solidFill>
              <w14:schemeClr w14:val="tx1"/>
            </w14:solidFill>
          </w14:textFill>
        </w:rPr>
        <w:t>的特定描述，该技术参数不具有限制性，</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可对该参数进行适当调整，但调整后的参数需满足或优于该参数，否则视同该项参数负偏离，实质性条款负偏离按无效投标处理。</w:t>
      </w:r>
    </w:p>
    <w:p w14:paraId="608ADD1C">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24</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lang w:val="en-GB"/>
          <w14:textFill>
            <w14:solidFill>
              <w14:schemeClr w14:val="tx1"/>
            </w14:solidFill>
          </w14:textFill>
        </w:rPr>
        <w:t>最终是否构成偏离或实质性偏离情况应由</w:t>
      </w:r>
      <w:r>
        <w:rPr>
          <w:rFonts w:hint="eastAsia" w:ascii="宋体" w:hAnsi="宋体" w:eastAsia="宋体" w:cs="宋体"/>
          <w:color w:val="000000" w:themeColor="text1"/>
          <w:kern w:val="0"/>
          <w:sz w:val="24"/>
          <w:szCs w:val="24"/>
          <w:highlight w:val="none"/>
          <w14:textFill>
            <w14:solidFill>
              <w14:schemeClr w14:val="tx1"/>
            </w14:solidFill>
          </w14:textFill>
        </w:rPr>
        <w:t>评标委员会综</w:t>
      </w:r>
      <w:r>
        <w:rPr>
          <w:rFonts w:hint="eastAsia" w:ascii="宋体" w:hAnsi="宋体" w:eastAsia="宋体" w:cs="宋体"/>
          <w:color w:val="000000" w:themeColor="text1"/>
          <w:kern w:val="0"/>
          <w:sz w:val="24"/>
          <w:szCs w:val="24"/>
          <w:highlight w:val="none"/>
          <w:lang w:val="en-GB"/>
          <w14:textFill>
            <w14:solidFill>
              <w14:schemeClr w14:val="tx1"/>
            </w14:solidFill>
          </w14:textFill>
        </w:rPr>
        <w:t>合评价为准，</w:t>
      </w:r>
      <w:r>
        <w:rPr>
          <w:rFonts w:hint="eastAsia" w:ascii="宋体" w:hAnsi="宋体" w:eastAsia="宋体" w:cs="宋体"/>
          <w:color w:val="000000" w:themeColor="text1"/>
          <w:kern w:val="0"/>
          <w:sz w:val="24"/>
          <w:szCs w:val="24"/>
          <w:highlight w:val="none"/>
          <w14:textFill>
            <w14:solidFill>
              <w14:schemeClr w14:val="tx1"/>
            </w14:solidFill>
          </w14:textFill>
        </w:rPr>
        <w:t>解释权属于评标委员会。</w:t>
      </w:r>
    </w:p>
    <w:p w14:paraId="54FF5048">
      <w:pPr>
        <w:spacing w:line="360" w:lineRule="auto"/>
        <w:ind w:firstLine="480" w:firstLineChars="200"/>
        <w:rPr>
          <w:rFonts w:hint="default"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25.</w:t>
      </w:r>
      <w:r>
        <w:rPr>
          <w:rFonts w:ascii="宋体" w:hAnsi="宋体" w:eastAsia="宋体" w:cs="宋体"/>
          <w:b/>
          <w:bCs/>
          <w:color w:val="000000" w:themeColor="text1"/>
          <w:sz w:val="24"/>
          <w:szCs w:val="24"/>
          <w:highlight w:val="none"/>
          <w14:textFill>
            <w14:solidFill>
              <w14:schemeClr w14:val="tx1"/>
            </w14:solidFill>
          </w14:textFill>
        </w:rPr>
        <w:t>本项目涉及的全部国家标准、技术规范，执行时严格遵循</w:t>
      </w:r>
      <w:r>
        <w:rPr>
          <w:rStyle w:val="35"/>
          <w:rFonts w:ascii="宋体" w:hAnsi="宋体" w:eastAsia="宋体" w:cs="宋体"/>
          <w:b/>
          <w:bCs/>
          <w:color w:val="000000" w:themeColor="text1"/>
          <w:sz w:val="24"/>
          <w:szCs w:val="24"/>
          <w:highlight w:val="none"/>
          <w14:textFill>
            <w14:solidFill>
              <w14:schemeClr w14:val="tx1"/>
            </w14:solidFill>
          </w14:textFill>
        </w:rPr>
        <w:t>就高不就低</w:t>
      </w:r>
      <w:r>
        <w:rPr>
          <w:rFonts w:ascii="宋体" w:hAnsi="宋体" w:eastAsia="宋体" w:cs="宋体"/>
          <w:b/>
          <w:bCs/>
          <w:color w:val="000000" w:themeColor="text1"/>
          <w:sz w:val="24"/>
          <w:szCs w:val="24"/>
          <w:highlight w:val="none"/>
          <w14:textFill>
            <w14:solidFill>
              <w14:schemeClr w14:val="tx1"/>
            </w14:solidFill>
          </w14:textFill>
        </w:rPr>
        <w:t>原则，优先采用指标限值更高的标准。</w:t>
      </w:r>
    </w:p>
    <w:p w14:paraId="4C47B708">
      <w:pPr>
        <w:pStyle w:val="3"/>
        <w:spacing w:line="360" w:lineRule="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68" w:name="_Toc5171"/>
      <w:bookmarkStart w:id="69" w:name="_Toc23042"/>
      <w:bookmarkStart w:id="70" w:name="_Toc11734"/>
      <w:bookmarkStart w:id="71" w:name="_Toc9456"/>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六、材料要求</w:t>
      </w:r>
      <w:bookmarkEnd w:id="68"/>
      <w:bookmarkEnd w:id="69"/>
      <w:bookmarkEnd w:id="70"/>
      <w:bookmarkEnd w:id="71"/>
    </w:p>
    <w:p w14:paraId="66DE0899">
      <w:pPr>
        <w:pStyle w:val="10"/>
        <w:keepNext w:val="0"/>
        <w:keepLines w:val="0"/>
        <w:pageBreakBefore w:val="0"/>
        <w:widowControl w:val="0"/>
        <w:kinsoku/>
        <w:wordWrap/>
        <w:overflowPunct/>
        <w:topLinePunct w:val="0"/>
        <w:autoSpaceDE/>
        <w:autoSpaceDN/>
        <w:bidi w:val="0"/>
        <w:adjustRightInd/>
        <w:snapToGrid w:val="0"/>
        <w:spacing w:after="0" w:line="312" w:lineRule="auto"/>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供应商使用的面层材料（胶黏剂、彩色胶粒、无溶剂胶水等）必须为符合国家标准和环保要求的合格产品。</w:t>
      </w:r>
    </w:p>
    <w:p w14:paraId="69592164">
      <w:pPr>
        <w:pStyle w:val="10"/>
        <w:keepNext w:val="0"/>
        <w:keepLines w:val="0"/>
        <w:pageBreakBefore w:val="0"/>
        <w:widowControl w:val="0"/>
        <w:kinsoku/>
        <w:wordWrap/>
        <w:overflowPunct/>
        <w:topLinePunct w:val="0"/>
        <w:autoSpaceDE/>
        <w:autoSpaceDN/>
        <w:bidi w:val="0"/>
        <w:adjustRightInd/>
        <w:snapToGrid w:val="0"/>
        <w:spacing w:after="0" w:line="312" w:lineRule="auto"/>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面层材料的环保与物理性能需达到</w:t>
      </w:r>
      <w:r>
        <w:rPr>
          <w:rFonts w:hint="eastAsia" w:ascii="宋体" w:hAnsi="宋体" w:eastAsia="宋体" w:cs="宋体"/>
          <w:color w:val="000000" w:themeColor="text1"/>
          <w:sz w:val="24"/>
          <w:szCs w:val="24"/>
          <w:highlight w:val="none"/>
          <w:lang w:eastAsia="zh-CN"/>
          <w14:textFill>
            <w14:solidFill>
              <w14:schemeClr w14:val="tx1"/>
            </w14:solidFill>
          </w14:textFill>
        </w:rPr>
        <w:t>国家</w:t>
      </w:r>
      <w:r>
        <w:rPr>
          <w:rFonts w:hint="eastAsia" w:ascii="宋体" w:hAnsi="宋体" w:eastAsia="宋体" w:cs="宋体"/>
          <w:color w:val="000000" w:themeColor="text1"/>
          <w:sz w:val="24"/>
          <w:szCs w:val="24"/>
          <w:highlight w:val="none"/>
          <w14:textFill>
            <w14:solidFill>
              <w14:schemeClr w14:val="tx1"/>
            </w14:solidFill>
          </w14:textFill>
        </w:rPr>
        <w:t>现行标准《中小学合成材料面层田径场地》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GB 36246-20</w:t>
      </w:r>
      <w:r>
        <w:rPr>
          <w:rFonts w:hint="eastAsia" w:ascii="宋体" w:hAnsi="宋体" w:eastAsia="宋体" w:cs="宋体"/>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14:textFill>
            <w14:solidFill>
              <w14:schemeClr w14:val="tx1"/>
            </w14:solidFill>
          </w14:textFill>
        </w:rPr>
        <w:t>。</w:t>
      </w:r>
    </w:p>
    <w:p w14:paraId="543E9468">
      <w:pPr>
        <w:pStyle w:val="10"/>
        <w:keepNext w:val="0"/>
        <w:keepLines w:val="0"/>
        <w:pageBreakBefore w:val="0"/>
        <w:widowControl w:val="0"/>
        <w:kinsoku/>
        <w:wordWrap/>
        <w:overflowPunct/>
        <w:topLinePunct w:val="0"/>
        <w:autoSpaceDE/>
        <w:autoSpaceDN/>
        <w:bidi w:val="0"/>
        <w:adjustRightInd/>
        <w:snapToGrid w:val="0"/>
        <w:spacing w:after="0" w:line="312" w:lineRule="auto"/>
        <w:ind w:left="0" w:leftChars="0" w:firstLine="442"/>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根据新国标《中小学合成材料面层田径场地》</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 xml:space="preserve"> GB/T 43565-2023</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明确规定，合成材料面层防滑胶粒（EPDM颗粒）高聚物总量必须达到20%及以上</w:t>
      </w:r>
      <w:r>
        <w:rPr>
          <w:rFonts w:hint="eastAsia" w:ascii="宋体" w:hAnsi="宋体" w:cs="宋体"/>
          <w:b/>
          <w:bCs/>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底层颗粒高聚物总量必须达到15%及以上</w:t>
      </w:r>
      <w:r>
        <w:rPr>
          <w:rFonts w:hint="eastAsia" w:ascii="宋体" w:hAnsi="宋体" w:eastAsia="宋体" w:cs="宋体"/>
          <w:b/>
          <w:bCs/>
          <w:color w:val="000000" w:themeColor="text1"/>
          <w:sz w:val="24"/>
          <w:szCs w:val="24"/>
          <w:highlight w:val="none"/>
          <w14:textFill>
            <w14:solidFill>
              <w14:schemeClr w14:val="tx1"/>
            </w14:solidFill>
          </w14:textFill>
        </w:rPr>
        <w:t>。</w:t>
      </w:r>
    </w:p>
    <w:p w14:paraId="06FF950F">
      <w:pPr>
        <w:pStyle w:val="10"/>
        <w:keepNext w:val="0"/>
        <w:keepLines w:val="0"/>
        <w:pageBreakBefore w:val="0"/>
        <w:widowControl w:val="0"/>
        <w:kinsoku/>
        <w:wordWrap/>
        <w:overflowPunct/>
        <w:topLinePunct w:val="0"/>
        <w:autoSpaceDE/>
        <w:autoSpaceDN/>
        <w:bidi w:val="0"/>
        <w:adjustRightInd/>
        <w:snapToGrid w:val="0"/>
        <w:spacing w:after="0" w:line="312" w:lineRule="auto"/>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供应商在施工过程中严禁添加不环保材料（溶剂、催化剂等）。</w:t>
      </w:r>
    </w:p>
    <w:p w14:paraId="6CF29AF0">
      <w:pPr>
        <w:pStyle w:val="10"/>
        <w:keepNext w:val="0"/>
        <w:keepLines w:val="0"/>
        <w:pageBreakBefore w:val="0"/>
        <w:widowControl w:val="0"/>
        <w:kinsoku/>
        <w:wordWrap/>
        <w:overflowPunct/>
        <w:topLinePunct w:val="0"/>
        <w:autoSpaceDE/>
        <w:autoSpaceDN/>
        <w:bidi w:val="0"/>
        <w:adjustRightInd/>
        <w:snapToGrid w:val="0"/>
        <w:spacing w:after="0" w:line="312" w:lineRule="auto"/>
        <w:ind w:left="0" w:leftChars="0"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禁止使用不符合新国标《中小学合成材料面层田径场地》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GB 36246-20</w:t>
      </w:r>
      <w:r>
        <w:rPr>
          <w:rFonts w:hint="eastAsia" w:ascii="宋体" w:hAnsi="宋体" w:eastAsia="宋体" w:cs="宋体"/>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14:textFill>
            <w14:solidFill>
              <w14:schemeClr w14:val="tx1"/>
            </w14:solidFill>
          </w14:textFill>
        </w:rPr>
        <w:t>的颗粒。</w:t>
      </w:r>
    </w:p>
    <w:p w14:paraId="23DB058E">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供应商货物下单前须经采购人确认货物</w:t>
      </w:r>
      <w:r>
        <w:rPr>
          <w:rFonts w:hint="eastAsia" w:ascii="宋体" w:hAnsi="宋体" w:eastAsia="宋体" w:cs="宋体"/>
          <w:color w:val="000000" w:themeColor="text1"/>
          <w:sz w:val="24"/>
          <w:szCs w:val="24"/>
          <w:highlight w:val="none"/>
          <w:lang w:eastAsia="zh-CN"/>
          <w14:textFill>
            <w14:solidFill>
              <w14:schemeClr w14:val="tx1"/>
            </w14:solidFill>
          </w14:textFill>
        </w:rPr>
        <w:t>、颜色、</w:t>
      </w:r>
      <w:r>
        <w:rPr>
          <w:rFonts w:hint="eastAsia" w:ascii="宋体" w:hAnsi="宋体" w:eastAsia="宋体" w:cs="宋体"/>
          <w:color w:val="000000" w:themeColor="text1"/>
          <w:sz w:val="24"/>
          <w:szCs w:val="24"/>
          <w:highlight w:val="none"/>
          <w:lang w:val="en-US" w:eastAsia="zh-CN"/>
          <w14:textFill>
            <w14:solidFill>
              <w14:schemeClr w14:val="tx1"/>
            </w14:solidFill>
          </w14:textFill>
        </w:rPr>
        <w:t>品牌</w:t>
      </w:r>
      <w:r>
        <w:rPr>
          <w:rFonts w:hint="eastAsia" w:ascii="宋体" w:hAnsi="宋体" w:eastAsia="宋体" w:cs="宋体"/>
          <w:color w:val="000000" w:themeColor="text1"/>
          <w:sz w:val="24"/>
          <w:szCs w:val="24"/>
          <w:highlight w:val="none"/>
          <w14:textFill>
            <w14:solidFill>
              <w14:schemeClr w14:val="tx1"/>
            </w14:solidFill>
          </w14:textFill>
        </w:rPr>
        <w:t>，未经采购人最终确定而直接投入生产所导致的损失及责任均由供应商自行承担。</w:t>
      </w:r>
    </w:p>
    <w:p w14:paraId="357744FB">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供应商所提供的货物必须严格按国家最新的行业或部门规定执行，并满足本需求中的参数及性能要求。</w:t>
      </w:r>
    </w:p>
    <w:p w14:paraId="010E3AF8">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供应商需向采购人提供技术成熟、功能齐全先进，品牌在行业中较认可的全新产品，不得使用库存或功能严重落后或淘汰的产品。</w:t>
      </w:r>
    </w:p>
    <w:p w14:paraId="37A08D98">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供应商须保证所供货物全新、原包装，若事后发现所供货物不</w:t>
      </w:r>
      <w:r>
        <w:rPr>
          <w:rFonts w:hint="eastAsia" w:ascii="宋体" w:hAnsi="宋体" w:eastAsia="宋体" w:cs="宋体"/>
          <w:color w:val="000000" w:themeColor="text1"/>
          <w:sz w:val="24"/>
          <w:szCs w:val="24"/>
          <w:highlight w:val="none"/>
          <w:lang w:eastAsia="zh-CN"/>
          <w14:textFill>
            <w14:solidFill>
              <w14:schemeClr w14:val="tx1"/>
            </w14:solidFill>
          </w14:textFill>
        </w:rPr>
        <w:t>符合</w:t>
      </w:r>
      <w:r>
        <w:rPr>
          <w:rFonts w:hint="eastAsia" w:ascii="宋体" w:hAnsi="宋体" w:eastAsia="宋体" w:cs="宋体"/>
          <w:color w:val="000000" w:themeColor="text1"/>
          <w:sz w:val="24"/>
          <w:szCs w:val="24"/>
          <w:highlight w:val="none"/>
          <w14:textFill>
            <w14:solidFill>
              <w14:schemeClr w14:val="tx1"/>
            </w14:solidFill>
          </w14:textFill>
        </w:rPr>
        <w:t>要求并引起纠纷的，采购人保留对供应商索赔的权利。</w:t>
      </w:r>
    </w:p>
    <w:p w14:paraId="20580D2A">
      <w:pPr>
        <w:pStyle w:val="3"/>
        <w:spacing w:line="360" w:lineRule="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72" w:name="_Toc587"/>
      <w:bookmarkStart w:id="73" w:name="_Toc12123"/>
      <w:bookmarkStart w:id="74" w:name="_Toc11788"/>
      <w:bookmarkStart w:id="75" w:name="_Toc1102"/>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七、施工要求</w:t>
      </w:r>
      <w:bookmarkEnd w:id="72"/>
      <w:bookmarkEnd w:id="73"/>
      <w:bookmarkEnd w:id="74"/>
      <w:bookmarkEnd w:id="75"/>
    </w:p>
    <w:p w14:paraId="2B1EFC59">
      <w:pPr>
        <w:spacing w:line="360" w:lineRule="auto"/>
        <w:ind w:firstLine="480" w:firstLineChars="20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地基检查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与原材料检查</w:t>
      </w:r>
    </w:p>
    <w:p w14:paraId="3ECA976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a. 施工前后</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需</w:t>
      </w:r>
      <w:r>
        <w:rPr>
          <w:rFonts w:hint="eastAsia" w:ascii="宋体" w:hAnsi="宋体" w:eastAsia="宋体" w:cs="宋体"/>
          <w:color w:val="000000" w:themeColor="text1"/>
          <w:kern w:val="0"/>
          <w:sz w:val="24"/>
          <w:szCs w:val="24"/>
          <w:highlight w:val="none"/>
          <w14:textFill>
            <w14:solidFill>
              <w14:schemeClr w14:val="tx1"/>
            </w14:solidFill>
          </w14:textFill>
        </w:rPr>
        <w:t>检查处理后的基础是否符合要求。</w:t>
      </w:r>
    </w:p>
    <w:p w14:paraId="1CF93BDF">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b. 砼性能稳定且干燥后，才能铺设面层材料。</w:t>
      </w:r>
    </w:p>
    <w:p w14:paraId="520127B8">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c. 地基水分测定含水率8%以下，具体操作方法</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天气</w:t>
      </w:r>
      <w:r>
        <w:rPr>
          <w:rFonts w:hint="eastAsia" w:ascii="宋体" w:hAnsi="宋体" w:eastAsia="宋体" w:cs="宋体"/>
          <w:color w:val="000000" w:themeColor="text1"/>
          <w:kern w:val="0"/>
          <w:sz w:val="24"/>
          <w:szCs w:val="24"/>
          <w:highlight w:val="none"/>
          <w14:textFill>
            <w14:solidFill>
              <w14:schemeClr w14:val="tx1"/>
            </w14:solidFill>
          </w14:textFill>
        </w:rPr>
        <w:t>晴</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朗时</w:t>
      </w:r>
      <w:r>
        <w:rPr>
          <w:rFonts w:hint="eastAsia" w:ascii="宋体" w:hAnsi="宋体" w:eastAsia="宋体" w:cs="宋体"/>
          <w:color w:val="000000" w:themeColor="text1"/>
          <w:kern w:val="0"/>
          <w:sz w:val="24"/>
          <w:szCs w:val="24"/>
          <w:highlight w:val="none"/>
          <w14:textFill>
            <w14:solidFill>
              <w14:schemeClr w14:val="tx1"/>
            </w14:solidFill>
          </w14:textFill>
        </w:rPr>
        <w:t>，用透明PVC薄膜贴在地面上，用胶带贴在薄膜四周，待2</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4小时后内部若有结水雾现象，则不能施工。</w:t>
      </w:r>
    </w:p>
    <w:p w14:paraId="41FC8ECC">
      <w:pPr>
        <w:pStyle w:val="16"/>
        <w:spacing w:line="360" w:lineRule="auto"/>
        <w:rPr>
          <w:rFonts w:hint="default"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b/>
          <w:bCs/>
          <w:color w:val="000000" w:themeColor="text1"/>
          <w:kern w:val="0"/>
          <w:sz w:val="24"/>
          <w:szCs w:val="24"/>
          <w:highlight w:val="none"/>
          <w:lang w:val="en-US" w:eastAsia="zh-CN" w:bidi="ar-SA"/>
          <w14:textFill>
            <w14:solidFill>
              <w14:schemeClr w14:val="tx1"/>
            </w14:solidFill>
          </w14:textFill>
        </w:rPr>
        <w:t>d. 凡运抵施工现场的各类产品，须统一标明产品信息（例如生产地址、厂家信息等），三无产品禁止进场。</w:t>
      </w:r>
    </w:p>
    <w:p w14:paraId="79418D5C">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2.切实做好施工扬尘治理工作（</w:t>
      </w:r>
      <w:r>
        <w:rPr>
          <w:rFonts w:hint="eastAsia" w:ascii="宋体" w:hAnsi="宋体" w:eastAsia="宋体" w:cs="宋体"/>
          <w:color w:val="000000" w:themeColor="text1"/>
          <w:kern w:val="0"/>
          <w:sz w:val="24"/>
          <w:szCs w:val="24"/>
          <w:highlight w:val="none"/>
          <w14:textFill>
            <w14:solidFill>
              <w14:schemeClr w14:val="tx1"/>
            </w14:solidFill>
          </w14:textFill>
        </w:rPr>
        <w:t>即100%围挡、拆除等工序100%洒水，出工地车辆100%冲洗等措施</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同时需要考虑施工现场安全围护措施，做好安全防护工作。</w:t>
      </w:r>
    </w:p>
    <w:p w14:paraId="5728A72B">
      <w:pPr>
        <w:spacing w:line="324" w:lineRule="auto"/>
        <w:ind w:firstLine="480" w:firstLineChars="200"/>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按照安全文明施工标准实施，做好安全保护措施以及成品保护，减少对周围人员工作及生活的影响，杜绝安全事故发生。由于供应商的责任造成的一切人员伤亡及损失均由供应商承担法律责任并负责赔偿。</w:t>
      </w:r>
    </w:p>
    <w:p w14:paraId="218D3F87">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田径场外圈排水施工需与土建施工密切配合，</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其他</w:t>
      </w:r>
      <w:r>
        <w:rPr>
          <w:rFonts w:hint="eastAsia" w:ascii="宋体" w:hAnsi="宋体" w:eastAsia="宋体" w:cs="宋体"/>
          <w:color w:val="000000" w:themeColor="text1"/>
          <w:kern w:val="0"/>
          <w:sz w:val="24"/>
          <w:szCs w:val="24"/>
          <w:highlight w:val="none"/>
          <w14:textFill>
            <w14:solidFill>
              <w14:schemeClr w14:val="tx1"/>
            </w14:solidFill>
          </w14:textFill>
        </w:rPr>
        <w:t>室外场地排水沟井与道路基地排水结合。</w:t>
      </w:r>
    </w:p>
    <w:p w14:paraId="1F302336">
      <w:pPr>
        <w:spacing w:line="324" w:lineRule="auto"/>
        <w:ind w:firstLine="480" w:firstLineChars="200"/>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5.供应商</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严格按照采购人确认后的方案实施，并接受采购人或其委托的监理单位对其项目实施的质量、工期、安全、文明施工、环保等进行监督和管理。</w:t>
      </w:r>
    </w:p>
    <w:p w14:paraId="4DEBC073">
      <w:pPr>
        <w:spacing w:line="324" w:lineRule="auto"/>
        <w:ind w:firstLine="480" w:firstLineChars="200"/>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6.供应商在项目实施期间须严格遵守政府职能部门的各项规章制度，由于其自身原因导致政府职能部门对其罚款和停工整改，由供应商自行承担相应的损失及整改费用。</w:t>
      </w:r>
    </w:p>
    <w:p w14:paraId="504EC8AB">
      <w:pPr>
        <w:spacing w:line="360" w:lineRule="auto"/>
        <w:ind w:firstLine="480" w:firstLineChars="20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、取样（取样要求严格参照现行有效国家标准执行）</w:t>
      </w:r>
    </w:p>
    <w:p w14:paraId="4482EB75">
      <w:pPr>
        <w:spacing w:line="360" w:lineRule="auto"/>
        <w:ind w:firstLine="480" w:firstLineChars="200"/>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开工前中标单位须</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向</w:t>
      </w:r>
      <w:r>
        <w:rPr>
          <w:rFonts w:hint="eastAsia" w:ascii="宋体" w:hAnsi="宋体" w:eastAsia="宋体" w:cs="宋体"/>
          <w:color w:val="000000" w:themeColor="text1"/>
          <w:kern w:val="0"/>
          <w:sz w:val="24"/>
          <w:szCs w:val="24"/>
          <w:highlight w:val="none"/>
          <w14:textFill>
            <w14:solidFill>
              <w14:schemeClr w14:val="tx1"/>
            </w14:solidFill>
          </w14:textFill>
        </w:rPr>
        <w:t>采购人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提供项目</w:t>
      </w:r>
      <w:r>
        <w:rPr>
          <w:rFonts w:hint="eastAsia" w:ascii="宋体" w:hAnsi="宋体" w:eastAsia="宋体" w:cs="宋体"/>
          <w:color w:val="000000" w:themeColor="text1"/>
          <w:kern w:val="0"/>
          <w:sz w:val="24"/>
          <w:szCs w:val="24"/>
          <w:highlight w:val="none"/>
          <w14:textFill>
            <w14:solidFill>
              <w14:schemeClr w14:val="tx1"/>
            </w14:solidFill>
          </w14:textFill>
        </w:rPr>
        <w:t>所需原料，由采购人从中抽取样品送检</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送检合格后方可施工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3AD9892C">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竣工半月内取样：项目竣工后 15 日内完成现场取样送检工作，由采购人、家长代表、施工单位、监理单位及主管单位五方代表共同现场见证取样；样品送至具备CMA 资质的正规检测实验室进行全项检测。检测范围包含塑胶跑道原材料及面层物理性能、有害物质限量等全部指标。检测结果须同时符合国家现行相关规范标准及本项目招标文件、施工合同约定技术标准两项要求，两项标准不一致时，从严执行、以更高标准为准。</w:t>
      </w:r>
    </w:p>
    <w:p w14:paraId="42978082">
      <w:pPr>
        <w:spacing w:line="360" w:lineRule="auto"/>
        <w:ind w:firstLine="480" w:firstLineChars="200"/>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（3）</w:t>
      </w:r>
      <w:r>
        <w:rPr>
          <w:rFonts w:hint="eastAsia" w:ascii="宋体" w:hAnsi="宋体" w:eastAsia="宋体" w:cs="宋体"/>
          <w:b/>
          <w:bCs/>
          <w:color w:val="000000" w:themeColor="text1"/>
          <w:kern w:val="0"/>
          <w:sz w:val="24"/>
          <w:szCs w:val="24"/>
          <w:highlight w:val="none"/>
          <w14:textFill>
            <w14:solidFill>
              <w14:schemeClr w14:val="tx1"/>
            </w14:solidFill>
          </w14:textFill>
        </w:rPr>
        <w:t>两次送检费用均由采购人支付</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w:t>
      </w:r>
    </w:p>
    <w:p w14:paraId="1D8D12D0">
      <w:pPr>
        <w:spacing w:line="360" w:lineRule="auto"/>
        <w:ind w:firstLine="480" w:firstLineChars="200"/>
        <w:rPr>
          <w:rFonts w:hint="eastAsia" w:ascii="宋体" w:hAnsi="宋体" w:eastAsia="宋体" w:cs="宋体"/>
          <w:color w:val="000000" w:themeColor="text1"/>
          <w:kern w:val="0"/>
          <w:sz w:val="24"/>
          <w:szCs w:val="24"/>
          <w:highlight w:val="none"/>
          <w:lang w:eastAsia="zh-CN"/>
          <w14:textFill>
            <w14:solidFill>
              <w14:schemeClr w14:val="tx1"/>
            </w14:solidFill>
          </w14:textFill>
        </w:rPr>
      </w:pPr>
      <w:bookmarkStart w:id="76" w:name="_Toc418"/>
      <w:bookmarkStart w:id="77" w:name="_Toc24004"/>
      <w:bookmarkStart w:id="78" w:name="_Toc14034"/>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安全要求</w:t>
      </w:r>
      <w:bookmarkEnd w:id="76"/>
      <w:bookmarkEnd w:id="77"/>
      <w:bookmarkEnd w:id="78"/>
    </w:p>
    <w:p w14:paraId="4A7BA5AC">
      <w:pPr>
        <w:spacing w:line="360" w:lineRule="auto"/>
        <w:ind w:firstLine="480" w:firstLineChars="200"/>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必须为其工作人员投保员工人身意外保险或其他商业保险，以保证采购人在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工作人员索偿时不受任何责任的约束，保险费用已包含在供应商的投标报价中，采购人不单独另行支付。</w:t>
      </w:r>
    </w:p>
    <w:p w14:paraId="0C0144C7">
      <w:pPr>
        <w:spacing w:line="360" w:lineRule="auto"/>
        <w:ind w:firstLine="480" w:firstLineChars="200"/>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应自觉遵守安全生产有关法律法规及规章制度。</w:t>
      </w:r>
    </w:p>
    <w:p w14:paraId="7674510C">
      <w:pPr>
        <w:spacing w:line="360" w:lineRule="auto"/>
        <w:ind w:firstLine="480" w:firstLineChars="200"/>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工人上岗前必须进行安全教育和培训，并做好记录。</w:t>
      </w:r>
    </w:p>
    <w:p w14:paraId="0C259AE8">
      <w:pPr>
        <w:spacing w:line="360" w:lineRule="auto"/>
        <w:ind w:firstLine="480" w:firstLineChars="200"/>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（4）凡</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履行任务所需使用的机械，应做到持证操作，并及时保养、维护。</w:t>
      </w:r>
    </w:p>
    <w:p w14:paraId="238A00C8">
      <w:pPr>
        <w:spacing w:line="360" w:lineRule="auto"/>
        <w:ind w:firstLine="480" w:firstLineChars="200"/>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（5）</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工作人员进行作业时，注意安全，由于供应商的责任造成的一切人员伤亡及损失均由供应商承担法律责任并负责赔偿。</w:t>
      </w:r>
    </w:p>
    <w:p w14:paraId="648F9376">
      <w:pPr>
        <w:pStyle w:val="3"/>
        <w:spacing w:line="360" w:lineRule="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79" w:name="_Toc6066"/>
      <w:bookmarkStart w:id="80" w:name="_Toc14070"/>
      <w:bookmarkStart w:id="81" w:name="_Toc24422"/>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八、报价要求</w:t>
      </w:r>
      <w:bookmarkEnd w:id="79"/>
      <w:bookmarkEnd w:id="80"/>
      <w:bookmarkEnd w:id="81"/>
    </w:p>
    <w:p w14:paraId="3CCC149A">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报价要求</w:t>
      </w:r>
    </w:p>
    <w:p w14:paraId="119D88C5">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kern w:val="0"/>
          <w:sz w:val="24"/>
          <w:szCs w:val="24"/>
          <w:highlight w:val="none"/>
          <w14:textFill>
            <w14:solidFill>
              <w14:schemeClr w14:val="tx1"/>
            </w14:solidFill>
          </w14:textFill>
        </w:rPr>
        <w:t>综合单价是指完成工程量中一个规定计量单位项目所需的人工费、材料费、机械使用费、企业管理费和利润，并考虑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以上</w:t>
      </w:r>
      <w:r>
        <w:rPr>
          <w:rFonts w:hint="eastAsia" w:ascii="宋体" w:hAnsi="宋体" w:eastAsia="宋体" w:cs="宋体"/>
          <w:color w:val="000000" w:themeColor="text1"/>
          <w:kern w:val="0"/>
          <w:sz w:val="24"/>
          <w:szCs w:val="24"/>
          <w:highlight w:val="none"/>
          <w14:textFill>
            <w14:solidFill>
              <w14:schemeClr w14:val="tx1"/>
            </w14:solidFill>
          </w14:textFill>
        </w:rPr>
        <w:t>所有风险因素。本</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kern w:val="0"/>
          <w:sz w:val="24"/>
          <w:szCs w:val="24"/>
          <w:highlight w:val="none"/>
          <w14:textFill>
            <w14:solidFill>
              <w14:schemeClr w14:val="tx1"/>
            </w14:solidFill>
          </w14:textFill>
        </w:rPr>
        <w:t>报价包括</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但不仅限于</w:t>
      </w:r>
      <w:r>
        <w:rPr>
          <w:rFonts w:hint="eastAsia" w:ascii="宋体" w:hAnsi="宋体" w:eastAsia="宋体" w:cs="宋体"/>
          <w:color w:val="000000" w:themeColor="text1"/>
          <w:kern w:val="0"/>
          <w:sz w:val="24"/>
          <w:szCs w:val="24"/>
          <w:highlight w:val="none"/>
          <w14:textFill>
            <w14:solidFill>
              <w14:schemeClr w14:val="tx1"/>
            </w14:solidFill>
          </w14:textFill>
        </w:rPr>
        <w:t>按照报价文件规定完成工程量所列的全部费用，包括分项工程费、措施项目费、其他项目费、规费、税金、民工工伤保险、危险作业意外伤害保险</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预算编制费</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采购代理服务费</w:t>
      </w:r>
      <w:r>
        <w:rPr>
          <w:rFonts w:hint="eastAsia" w:ascii="宋体" w:hAnsi="宋体" w:eastAsia="宋体" w:cs="宋体"/>
          <w:color w:val="000000" w:themeColor="text1"/>
          <w:kern w:val="0"/>
          <w:sz w:val="24"/>
          <w:szCs w:val="24"/>
          <w:highlight w:val="none"/>
          <w14:textFill>
            <w14:solidFill>
              <w14:schemeClr w14:val="tx1"/>
            </w14:solidFill>
          </w14:textFill>
        </w:rPr>
        <w:t>等</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一切为完成本项目所需要的</w:t>
      </w:r>
      <w:r>
        <w:rPr>
          <w:rFonts w:hint="eastAsia" w:ascii="宋体" w:hAnsi="宋体" w:eastAsia="宋体" w:cs="宋体"/>
          <w:color w:val="000000" w:themeColor="text1"/>
          <w:kern w:val="0"/>
          <w:sz w:val="24"/>
          <w:szCs w:val="24"/>
          <w:highlight w:val="none"/>
          <w14:textFill>
            <w14:solidFill>
              <w14:schemeClr w14:val="tx1"/>
            </w14:solidFill>
          </w14:textFill>
        </w:rPr>
        <w:t>全部费用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凡供应商漏项、漏报均认为已包含在报价中</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结算时</w:t>
      </w:r>
      <w:r>
        <w:rPr>
          <w:rFonts w:hint="eastAsia" w:ascii="宋体" w:hAnsi="宋体" w:eastAsia="宋体" w:cs="宋体"/>
          <w:color w:val="000000" w:themeColor="text1"/>
          <w:kern w:val="0"/>
          <w:sz w:val="24"/>
          <w:szCs w:val="24"/>
          <w:highlight w:val="none"/>
          <w14:textFill>
            <w14:solidFill>
              <w14:schemeClr w14:val="tx1"/>
            </w14:solidFill>
          </w14:textFill>
        </w:rPr>
        <w:t>综合单价不作调整，工程量（面积）按实结算。</w:t>
      </w:r>
    </w:p>
    <w:p w14:paraId="5A5BB56B">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报价</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时</w:t>
      </w:r>
      <w:r>
        <w:rPr>
          <w:rFonts w:hint="eastAsia" w:ascii="宋体" w:hAnsi="宋体" w:eastAsia="宋体" w:cs="宋体"/>
          <w:color w:val="000000" w:themeColor="text1"/>
          <w:kern w:val="0"/>
          <w:sz w:val="24"/>
          <w:szCs w:val="24"/>
          <w:highlight w:val="none"/>
          <w14:textFill>
            <w14:solidFill>
              <w14:schemeClr w14:val="tx1"/>
            </w14:solidFill>
          </w14:textFill>
        </w:rPr>
        <w:t>需充分考虑项目安全防护、卫生环保、文明施工，机械设备的二次进场或多次进场费用</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，结算时不予增加该项费用。</w:t>
      </w:r>
    </w:p>
    <w:p w14:paraId="05350D01">
      <w:pPr>
        <w:pStyle w:val="3"/>
        <w:spacing w:line="360" w:lineRule="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82" w:name="_Toc6226"/>
      <w:bookmarkStart w:id="83" w:name="_Toc11544"/>
      <w:bookmarkStart w:id="84" w:name="_Toc6873"/>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九、投标样品要求</w:t>
      </w:r>
      <w:bookmarkEnd w:id="82"/>
      <w:bookmarkEnd w:id="83"/>
      <w:bookmarkEnd w:id="84"/>
    </w:p>
    <w:p w14:paraId="3517734C">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投标人在投标截止时间前向招标人递交以下投标产品的样品</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bl>
      <w:tblPr>
        <w:tblStyle w:val="32"/>
        <w:tblW w:w="0" w:type="auto"/>
        <w:tblInd w:w="5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2394"/>
        <w:gridCol w:w="2764"/>
        <w:gridCol w:w="2115"/>
      </w:tblGrid>
      <w:tr w14:paraId="3247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23" w:type="dxa"/>
            <w:noWrap w:val="0"/>
            <w:vAlign w:val="center"/>
          </w:tcPr>
          <w:p w14:paraId="14473820">
            <w:pPr>
              <w:pStyle w:val="10"/>
              <w:keepNext w:val="0"/>
              <w:keepLines w:val="0"/>
              <w:suppressLineNumbers w:val="0"/>
              <w:spacing w:before="0" w:beforeAutospacing="0" w:afterAutospacing="0"/>
              <w:ind w:left="0" w:leftChars="0" w:right="0" w:firstLine="0" w:firstLineChars="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序号</w:t>
            </w:r>
          </w:p>
        </w:tc>
        <w:tc>
          <w:tcPr>
            <w:tcW w:w="2394" w:type="dxa"/>
            <w:noWrap w:val="0"/>
            <w:vAlign w:val="center"/>
          </w:tcPr>
          <w:p w14:paraId="61015C58">
            <w:pPr>
              <w:pStyle w:val="10"/>
              <w:keepNext w:val="0"/>
              <w:keepLines w:val="0"/>
              <w:suppressLineNumbers w:val="0"/>
              <w:spacing w:before="0" w:beforeAutospacing="0" w:afterAutospacing="0"/>
              <w:ind w:left="0" w:leftChars="0" w:right="0" w:firstLine="0" w:firstLineChars="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名称</w:t>
            </w:r>
          </w:p>
        </w:tc>
        <w:tc>
          <w:tcPr>
            <w:tcW w:w="2764" w:type="dxa"/>
            <w:noWrap w:val="0"/>
            <w:vAlign w:val="center"/>
          </w:tcPr>
          <w:p w14:paraId="15528F42">
            <w:pPr>
              <w:pStyle w:val="10"/>
              <w:keepNext w:val="0"/>
              <w:keepLines w:val="0"/>
              <w:suppressLineNumbers w:val="0"/>
              <w:spacing w:before="0" w:beforeAutospacing="0" w:afterAutospacing="0"/>
              <w:ind w:left="0" w:leftChars="0" w:right="0" w:firstLine="0" w:firstLineChars="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规格</w:t>
            </w:r>
          </w:p>
        </w:tc>
        <w:tc>
          <w:tcPr>
            <w:tcW w:w="2115" w:type="dxa"/>
            <w:noWrap w:val="0"/>
            <w:vAlign w:val="center"/>
          </w:tcPr>
          <w:p w14:paraId="1FB53D4C">
            <w:pPr>
              <w:pStyle w:val="10"/>
              <w:keepNext w:val="0"/>
              <w:keepLines w:val="0"/>
              <w:suppressLineNumbers w:val="0"/>
              <w:spacing w:before="0" w:beforeAutospacing="0" w:afterAutospacing="0"/>
              <w:ind w:left="0" w:leftChars="0" w:right="0" w:firstLine="0" w:firstLineChars="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数量</w:t>
            </w:r>
          </w:p>
        </w:tc>
      </w:tr>
      <w:tr w14:paraId="13CE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3" w:type="dxa"/>
            <w:noWrap w:val="0"/>
            <w:vAlign w:val="center"/>
          </w:tcPr>
          <w:p w14:paraId="00A2DD88">
            <w:pPr>
              <w:pStyle w:val="10"/>
              <w:keepNext w:val="0"/>
              <w:keepLines w:val="0"/>
              <w:suppressLineNumbers w:val="0"/>
              <w:spacing w:before="0" w:beforeAutospacing="0" w:afterAutospacing="0"/>
              <w:ind w:left="0" w:leftChars="0" w:right="0" w:firstLine="0" w:firstLineChars="0"/>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1</w:t>
            </w:r>
          </w:p>
        </w:tc>
        <w:tc>
          <w:tcPr>
            <w:tcW w:w="2394" w:type="dxa"/>
            <w:noWrap w:val="0"/>
            <w:vAlign w:val="center"/>
          </w:tcPr>
          <w:p w14:paraId="4F20C731">
            <w:pPr>
              <w:pStyle w:val="10"/>
              <w:keepNext w:val="0"/>
              <w:keepLines w:val="0"/>
              <w:suppressLineNumbers w:val="0"/>
              <w:spacing w:before="0" w:beforeAutospacing="0" w:afterAutospacing="0"/>
              <w:ind w:left="-16" w:leftChars="-8" w:right="-136" w:rightChars="-65" w:firstLine="0" w:firstLineChars="0"/>
              <w:jc w:val="center"/>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半预制全塑型聚氨酯跑道</w:t>
            </w:r>
          </w:p>
        </w:tc>
        <w:tc>
          <w:tcPr>
            <w:tcW w:w="2764" w:type="dxa"/>
            <w:noWrap w:val="0"/>
            <w:vAlign w:val="center"/>
          </w:tcPr>
          <w:p w14:paraId="65AD0399">
            <w:pPr>
              <w:pStyle w:val="10"/>
              <w:keepNext w:val="0"/>
              <w:keepLines w:val="0"/>
              <w:suppressLineNumbers w:val="0"/>
              <w:spacing w:before="0" w:beforeAutospacing="0" w:afterAutospacing="0"/>
              <w:ind w:left="0" w:leftChars="0" w:right="0" w:firstLine="0" w:firstLineChars="0"/>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300mm*400mm*13mm</w:t>
            </w:r>
          </w:p>
        </w:tc>
        <w:tc>
          <w:tcPr>
            <w:tcW w:w="2115" w:type="dxa"/>
            <w:noWrap w:val="0"/>
            <w:vAlign w:val="center"/>
          </w:tcPr>
          <w:p w14:paraId="562A215D">
            <w:pPr>
              <w:pStyle w:val="10"/>
              <w:keepNext w:val="0"/>
              <w:keepLines w:val="0"/>
              <w:suppressLineNumbers w:val="0"/>
              <w:spacing w:before="0" w:beforeAutospacing="0" w:afterAutospacing="0"/>
              <w:ind w:left="0" w:leftChars="0" w:right="0" w:firstLine="0" w:firstLineChars="0"/>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1块</w:t>
            </w:r>
          </w:p>
        </w:tc>
      </w:tr>
      <w:tr w14:paraId="53E7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23" w:type="dxa"/>
            <w:noWrap w:val="0"/>
            <w:vAlign w:val="center"/>
          </w:tcPr>
          <w:p w14:paraId="08209D1D">
            <w:pPr>
              <w:pStyle w:val="10"/>
              <w:keepNext w:val="0"/>
              <w:keepLines w:val="0"/>
              <w:suppressLineNumbers w:val="0"/>
              <w:spacing w:before="0" w:beforeAutospacing="0" w:afterAutospacing="0"/>
              <w:ind w:left="-16" w:leftChars="-8" w:right="-136" w:rightChars="-65" w:firstLine="0" w:firstLineChars="0"/>
              <w:jc w:val="center"/>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2</w:t>
            </w:r>
          </w:p>
        </w:tc>
        <w:tc>
          <w:tcPr>
            <w:tcW w:w="2394" w:type="dxa"/>
            <w:noWrap w:val="0"/>
            <w:vAlign w:val="center"/>
          </w:tcPr>
          <w:p w14:paraId="56CF846E">
            <w:pPr>
              <w:pStyle w:val="10"/>
              <w:keepNext w:val="0"/>
              <w:keepLines w:val="0"/>
              <w:suppressLineNumbers w:val="0"/>
              <w:spacing w:before="0" w:beforeAutospacing="0" w:afterAutospacing="0"/>
              <w:ind w:left="-16" w:leftChars="-8" w:right="-136" w:rightChars="-65" w:firstLine="0" w:firstLineChars="0"/>
              <w:jc w:val="center"/>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透气型塑胶</w:t>
            </w:r>
          </w:p>
        </w:tc>
        <w:tc>
          <w:tcPr>
            <w:tcW w:w="2764" w:type="dxa"/>
            <w:noWrap w:val="0"/>
            <w:vAlign w:val="center"/>
          </w:tcPr>
          <w:p w14:paraId="6AEE5786">
            <w:pPr>
              <w:pStyle w:val="10"/>
              <w:keepNext w:val="0"/>
              <w:keepLines w:val="0"/>
              <w:suppressLineNumbers w:val="0"/>
              <w:spacing w:before="0" w:beforeAutospacing="0" w:afterAutospacing="0"/>
              <w:ind w:left="-16" w:leftChars="-8" w:right="-136" w:rightChars="-65" w:firstLine="0" w:firstLineChars="0"/>
              <w:jc w:val="center"/>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300mm*400mm*13mm</w:t>
            </w:r>
          </w:p>
        </w:tc>
        <w:tc>
          <w:tcPr>
            <w:tcW w:w="2115" w:type="dxa"/>
            <w:noWrap w:val="0"/>
            <w:vAlign w:val="center"/>
          </w:tcPr>
          <w:p w14:paraId="5BAE15BC">
            <w:pPr>
              <w:pStyle w:val="10"/>
              <w:keepNext w:val="0"/>
              <w:keepLines w:val="0"/>
              <w:suppressLineNumbers w:val="0"/>
              <w:spacing w:before="0" w:beforeAutospacing="0" w:afterAutospacing="0"/>
              <w:ind w:left="-16" w:leftChars="-8" w:right="-136" w:rightChars="-65" w:firstLine="0" w:firstLineChars="0"/>
              <w:jc w:val="center"/>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1块</w:t>
            </w:r>
          </w:p>
        </w:tc>
      </w:tr>
      <w:tr w14:paraId="190B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223" w:type="dxa"/>
            <w:noWrap w:val="0"/>
            <w:vAlign w:val="center"/>
          </w:tcPr>
          <w:p w14:paraId="4EA36E02">
            <w:pPr>
              <w:pStyle w:val="10"/>
              <w:keepNext w:val="0"/>
              <w:keepLines w:val="0"/>
              <w:suppressLineNumbers w:val="0"/>
              <w:spacing w:before="0" w:beforeAutospacing="0" w:afterAutospacing="0"/>
              <w:ind w:left="-16" w:leftChars="-8" w:right="-136" w:rightChars="-65" w:firstLine="0" w:firstLineChars="0"/>
              <w:jc w:val="center"/>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3</w:t>
            </w:r>
          </w:p>
        </w:tc>
        <w:tc>
          <w:tcPr>
            <w:tcW w:w="2394" w:type="dxa"/>
            <w:noWrap w:val="0"/>
            <w:vAlign w:val="center"/>
          </w:tcPr>
          <w:p w14:paraId="5AC847A3">
            <w:pPr>
              <w:pStyle w:val="10"/>
              <w:keepNext w:val="0"/>
              <w:keepLines w:val="0"/>
              <w:suppressLineNumbers w:val="0"/>
              <w:spacing w:before="0" w:beforeAutospacing="0" w:afterAutospacing="0"/>
              <w:ind w:left="-16" w:leftChars="-8" w:right="-136" w:rightChars="-65" w:firstLine="0" w:firstLineChars="0"/>
              <w:jc w:val="center"/>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EPDM塑胶</w:t>
            </w:r>
          </w:p>
        </w:tc>
        <w:tc>
          <w:tcPr>
            <w:tcW w:w="2764" w:type="dxa"/>
            <w:noWrap w:val="0"/>
            <w:vAlign w:val="center"/>
          </w:tcPr>
          <w:p w14:paraId="3BACEBB1">
            <w:pPr>
              <w:pStyle w:val="10"/>
              <w:keepNext w:val="0"/>
              <w:keepLines w:val="0"/>
              <w:suppressLineNumbers w:val="0"/>
              <w:spacing w:before="0" w:beforeAutospacing="0" w:afterAutospacing="0"/>
              <w:ind w:left="-16" w:leftChars="-8" w:right="-136" w:rightChars="-65" w:firstLine="0" w:firstLineChars="0"/>
              <w:jc w:val="center"/>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300mm*400mm*1</w:t>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color w:val="000000" w:themeColor="text1"/>
                <w:kern w:val="0"/>
                <w:sz w:val="24"/>
                <w:szCs w:val="24"/>
                <w:highlight w:val="none"/>
                <w14:textFill>
                  <w14:solidFill>
                    <w14:schemeClr w14:val="tx1"/>
                  </w14:solidFill>
                </w14:textFill>
              </w:rPr>
              <w:t>mm</w:t>
            </w:r>
          </w:p>
        </w:tc>
        <w:tc>
          <w:tcPr>
            <w:tcW w:w="2115" w:type="dxa"/>
            <w:noWrap w:val="0"/>
            <w:vAlign w:val="center"/>
          </w:tcPr>
          <w:p w14:paraId="3162E972">
            <w:pPr>
              <w:pStyle w:val="10"/>
              <w:keepNext w:val="0"/>
              <w:keepLines w:val="0"/>
              <w:suppressLineNumbers w:val="0"/>
              <w:spacing w:before="0" w:beforeAutospacing="0" w:afterAutospacing="0"/>
              <w:ind w:left="-16" w:leftChars="-8" w:right="-136" w:rightChars="-65" w:firstLine="0" w:firstLineChars="0"/>
              <w:jc w:val="center"/>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1块</w:t>
            </w:r>
          </w:p>
        </w:tc>
      </w:tr>
      <w:tr w14:paraId="66CFA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223" w:type="dxa"/>
            <w:noWrap w:val="0"/>
            <w:vAlign w:val="center"/>
          </w:tcPr>
          <w:p w14:paraId="7438034E">
            <w:pPr>
              <w:pStyle w:val="10"/>
              <w:keepNext w:val="0"/>
              <w:keepLines w:val="0"/>
              <w:suppressLineNumbers w:val="0"/>
              <w:spacing w:before="0" w:beforeAutospacing="0" w:afterAutospacing="0"/>
              <w:ind w:left="-16" w:leftChars="-8" w:right="-136" w:rightChars="-65" w:firstLine="0" w:firstLineChars="0"/>
              <w:jc w:val="cente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4</w:t>
            </w:r>
          </w:p>
        </w:tc>
        <w:tc>
          <w:tcPr>
            <w:tcW w:w="2394" w:type="dxa"/>
            <w:noWrap w:val="0"/>
            <w:vAlign w:val="center"/>
          </w:tcPr>
          <w:p w14:paraId="4A684702">
            <w:pPr>
              <w:pStyle w:val="10"/>
              <w:keepNext w:val="0"/>
              <w:keepLines w:val="0"/>
              <w:suppressLineNumbers w:val="0"/>
              <w:spacing w:before="0" w:beforeAutospacing="0" w:afterAutospacing="0"/>
              <w:ind w:left="-16" w:leftChars="-8" w:right="-136" w:rightChars="-65" w:firstLine="0" w:firstLineChars="0"/>
              <w:jc w:val="center"/>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硅PU</w:t>
            </w:r>
          </w:p>
        </w:tc>
        <w:tc>
          <w:tcPr>
            <w:tcW w:w="2764" w:type="dxa"/>
            <w:noWrap w:val="0"/>
            <w:vAlign w:val="center"/>
          </w:tcPr>
          <w:p w14:paraId="0A34FA62">
            <w:pPr>
              <w:pStyle w:val="10"/>
              <w:keepNext w:val="0"/>
              <w:keepLines w:val="0"/>
              <w:suppressLineNumbers w:val="0"/>
              <w:spacing w:before="0" w:beforeAutospacing="0" w:afterAutospacing="0"/>
              <w:ind w:left="-16" w:leftChars="-8" w:right="-136" w:rightChars="-65" w:firstLine="0" w:firstLineChars="0"/>
              <w:jc w:val="center"/>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300mm*400mm*</w:t>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b w:val="0"/>
                <w:bCs/>
                <w:color w:val="000000" w:themeColor="text1"/>
                <w:kern w:val="0"/>
                <w:sz w:val="24"/>
                <w:szCs w:val="24"/>
                <w:highlight w:val="none"/>
                <w14:textFill>
                  <w14:solidFill>
                    <w14:schemeClr w14:val="tx1"/>
                  </w14:solidFill>
                </w14:textFill>
              </w:rPr>
              <w:t>mm</w:t>
            </w:r>
          </w:p>
        </w:tc>
        <w:tc>
          <w:tcPr>
            <w:tcW w:w="2115" w:type="dxa"/>
            <w:noWrap w:val="0"/>
            <w:vAlign w:val="center"/>
          </w:tcPr>
          <w:p w14:paraId="5578E8CA">
            <w:pPr>
              <w:pStyle w:val="10"/>
              <w:keepNext w:val="0"/>
              <w:keepLines w:val="0"/>
              <w:suppressLineNumbers w:val="0"/>
              <w:spacing w:before="0" w:beforeAutospacing="0" w:afterAutospacing="0"/>
              <w:ind w:left="-16" w:leftChars="-8" w:right="-136" w:rightChars="-65" w:firstLine="0" w:firstLineChars="0"/>
              <w:jc w:val="center"/>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1块</w:t>
            </w:r>
          </w:p>
        </w:tc>
      </w:tr>
      <w:tr w14:paraId="3B9C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223" w:type="dxa"/>
            <w:noWrap w:val="0"/>
            <w:vAlign w:val="center"/>
          </w:tcPr>
          <w:p w14:paraId="52599F36">
            <w:pPr>
              <w:pStyle w:val="10"/>
              <w:keepNext w:val="0"/>
              <w:keepLines w:val="0"/>
              <w:suppressLineNumbers w:val="0"/>
              <w:spacing w:before="0" w:beforeAutospacing="0" w:afterAutospacing="0"/>
              <w:ind w:left="-16" w:leftChars="-8" w:right="-136" w:rightChars="-65" w:firstLine="0" w:firstLineChars="0"/>
              <w:jc w:val="cente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5</w:t>
            </w:r>
          </w:p>
        </w:tc>
        <w:tc>
          <w:tcPr>
            <w:tcW w:w="2394" w:type="dxa"/>
            <w:noWrap w:val="0"/>
            <w:vAlign w:val="center"/>
          </w:tcPr>
          <w:p w14:paraId="4C191555">
            <w:pPr>
              <w:pStyle w:val="10"/>
              <w:keepNext w:val="0"/>
              <w:keepLines w:val="0"/>
              <w:suppressLineNumbers w:val="0"/>
              <w:spacing w:before="0" w:beforeAutospacing="0" w:afterAutospacing="0"/>
              <w:ind w:left="-16" w:leftChars="-8" w:right="-136" w:rightChars="-65" w:firstLine="0" w:firstLineChars="0"/>
              <w:jc w:val="center"/>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人工草皮</w:t>
            </w:r>
          </w:p>
        </w:tc>
        <w:tc>
          <w:tcPr>
            <w:tcW w:w="2764" w:type="dxa"/>
            <w:noWrap w:val="0"/>
            <w:vAlign w:val="center"/>
          </w:tcPr>
          <w:p w14:paraId="799BD47A">
            <w:pPr>
              <w:pStyle w:val="10"/>
              <w:keepNext w:val="0"/>
              <w:keepLines w:val="0"/>
              <w:suppressLineNumbers w:val="0"/>
              <w:spacing w:before="0" w:beforeAutospacing="0" w:afterAutospacing="0"/>
              <w:ind w:left="-16" w:leftChars="-8" w:right="-136" w:rightChars="-65" w:firstLine="0" w:firstLineChars="0"/>
              <w:jc w:val="center"/>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300mm*400m，草高50mm</w:t>
            </w:r>
          </w:p>
        </w:tc>
        <w:tc>
          <w:tcPr>
            <w:tcW w:w="2115" w:type="dxa"/>
            <w:noWrap w:val="0"/>
            <w:vAlign w:val="center"/>
          </w:tcPr>
          <w:p w14:paraId="05EEAE72">
            <w:pPr>
              <w:pStyle w:val="10"/>
              <w:keepNext w:val="0"/>
              <w:keepLines w:val="0"/>
              <w:suppressLineNumbers w:val="0"/>
              <w:spacing w:before="0" w:beforeAutospacing="0" w:afterAutospacing="0"/>
              <w:ind w:left="-16" w:leftChars="-8" w:right="-136" w:rightChars="-65" w:firstLine="0" w:firstLineChars="0"/>
              <w:jc w:val="center"/>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1块</w:t>
            </w:r>
          </w:p>
        </w:tc>
      </w:tr>
    </w:tbl>
    <w:p w14:paraId="3A3B363A">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本项目样品采用“暗标”方式评审，样品上不得出现投标人标志。</w:t>
      </w:r>
    </w:p>
    <w:p w14:paraId="5F1BE2CF">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样品</w:t>
      </w:r>
      <w:r>
        <w:rPr>
          <w:rFonts w:hint="eastAsia" w:ascii="宋体" w:hAnsi="宋体" w:eastAsia="宋体" w:cs="宋体"/>
          <w:b/>
          <w:bCs/>
          <w:color w:val="000000" w:themeColor="text1"/>
          <w:sz w:val="24"/>
          <w:szCs w:val="24"/>
          <w:highlight w:val="none"/>
          <w14:textFill>
            <w14:solidFill>
              <w14:schemeClr w14:val="tx1"/>
            </w14:solidFill>
          </w14:textFill>
        </w:rPr>
        <w:t>体现分层做法</w:t>
      </w:r>
      <w:r>
        <w:rPr>
          <w:rFonts w:hint="eastAsia" w:ascii="宋体" w:hAnsi="宋体" w:eastAsia="宋体" w:cs="宋体"/>
          <w:color w:val="000000" w:themeColor="text1"/>
          <w:sz w:val="24"/>
          <w:szCs w:val="24"/>
          <w:highlight w:val="none"/>
          <w14:textFill>
            <w14:solidFill>
              <w14:schemeClr w14:val="tx1"/>
            </w14:solidFill>
          </w14:textFill>
        </w:rPr>
        <w:t>，样品分层做法必须按照梯级做法，附书面详细工序描述。</w:t>
      </w:r>
    </w:p>
    <w:p w14:paraId="43D5FB1A">
      <w:pPr>
        <w:snapToGrid w:val="0"/>
        <w:spacing w:line="360" w:lineRule="auto"/>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样品全程由投标人自行安排人员搬运</w:t>
      </w:r>
      <w:r>
        <w:rPr>
          <w:rFonts w:hint="eastAsia" w:ascii="宋体" w:hAnsi="宋体" w:eastAsia="宋体" w:cs="宋体"/>
          <w:color w:val="000000" w:themeColor="text1"/>
          <w:sz w:val="24"/>
          <w:szCs w:val="24"/>
          <w:highlight w:val="none"/>
          <w:lang w:val="en-US" w:eastAsia="zh-CN"/>
          <w14:textFill>
            <w14:solidFill>
              <w14:schemeClr w14:val="tx1"/>
            </w14:solidFill>
          </w14:textFill>
        </w:rPr>
        <w:t>至</w:t>
      </w:r>
      <w:r>
        <w:rPr>
          <w:rFonts w:hint="eastAsia" w:ascii="宋体" w:hAnsi="宋体" w:eastAsia="宋体" w:cs="宋体"/>
          <w:b/>
          <w:bCs/>
          <w:color w:val="000000" w:themeColor="text1"/>
          <w:sz w:val="24"/>
          <w:szCs w:val="24"/>
          <w:highlight w:val="none"/>
          <w:lang w:eastAsia="zh-CN"/>
          <w14:textFill>
            <w14:solidFill>
              <w14:schemeClr w14:val="tx1"/>
            </w14:solidFill>
          </w14:textFill>
        </w:rPr>
        <w:t>青田县瓯南街道百悦城5幢（华侨总部经济大楼）12楼</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120</w:t>
      </w:r>
      <w:r>
        <w:rPr>
          <w:rFonts w:hint="eastAsia" w:ascii="宋体" w:hAnsi="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开标室（</w:t>
      </w:r>
      <w:r>
        <w:rPr>
          <w:rFonts w:hint="eastAsia" w:ascii="宋体" w:hAnsi="宋体" w:cs="宋体"/>
          <w:b/>
          <w:bCs/>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投标截止时间之后送达的样品招标人不</w:t>
      </w:r>
      <w:r>
        <w:rPr>
          <w:rFonts w:hint="eastAsia" w:ascii="宋体" w:hAnsi="宋体" w:eastAsia="宋体" w:cs="宋体"/>
          <w:b/>
          <w:bCs/>
          <w:color w:val="000000" w:themeColor="text1"/>
          <w:sz w:val="24"/>
          <w:szCs w:val="24"/>
          <w:highlight w:val="none"/>
          <w:lang w:eastAsia="zh-CN"/>
          <w14:textFill>
            <w14:solidFill>
              <w14:schemeClr w14:val="tx1"/>
            </w14:solidFill>
          </w14:textFill>
        </w:rPr>
        <w:t>予</w:t>
      </w:r>
      <w:r>
        <w:rPr>
          <w:rFonts w:hint="eastAsia" w:ascii="宋体" w:hAnsi="宋体" w:eastAsia="宋体" w:cs="宋体"/>
          <w:b/>
          <w:bCs/>
          <w:color w:val="000000" w:themeColor="text1"/>
          <w:sz w:val="24"/>
          <w:szCs w:val="24"/>
          <w:highlight w:val="none"/>
          <w14:textFill>
            <w14:solidFill>
              <w14:schemeClr w14:val="tx1"/>
            </w14:solidFill>
          </w14:textFill>
        </w:rPr>
        <w:t>签收。</w:t>
      </w:r>
    </w:p>
    <w:p w14:paraId="4EF84F31">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样品是否完全符合招标需求，评审时无专业检测设备检测，以评委综合评审打分为准。投标人样品是否完全符合招标需求不作为投标人被质疑或投诉或取消中标资格因素（招标人按法律法规等规定要求取消中标资格除外）。</w:t>
      </w:r>
    </w:p>
    <w:p w14:paraId="38CCF6BC">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投标人报价时应充分考虑提供样品而产生装卸、运输、人力、保险等一切费用，招标人均不予以补偿任何费用。同时，样品在送达或退还时搬运、组装等过程中产生损坏的，由投标人自行承担相应的风险。</w:t>
      </w:r>
    </w:p>
    <w:p w14:paraId="0C7C3802">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评审结束后</w:t>
      </w:r>
      <w:r>
        <w:rPr>
          <w:rFonts w:hint="eastAsia" w:ascii="宋体" w:hAnsi="宋体" w:eastAsia="宋体" w:cs="宋体"/>
          <w:color w:val="000000" w:themeColor="text1"/>
          <w:sz w:val="24"/>
          <w:szCs w:val="24"/>
          <w:highlight w:val="none"/>
          <w:lang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的样品实物留采购人处封存，作为验收依据之一。若中标</w:t>
      </w:r>
      <w:r>
        <w:rPr>
          <w:rFonts w:hint="eastAsia" w:ascii="宋体" w:hAnsi="宋体" w:eastAsia="宋体" w:cs="宋体"/>
          <w:color w:val="000000" w:themeColor="text1"/>
          <w:sz w:val="24"/>
          <w:szCs w:val="24"/>
          <w:highlight w:val="none"/>
          <w:lang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最终供货产品与招标文件要求、投标文件响应的不符，采购人有权据此拒收货物并</w:t>
      </w:r>
      <w:r>
        <w:rPr>
          <w:rFonts w:hint="eastAsia" w:ascii="宋体" w:hAnsi="宋体" w:eastAsia="宋体" w:cs="宋体"/>
          <w:color w:val="000000" w:themeColor="text1"/>
          <w:sz w:val="24"/>
          <w:szCs w:val="24"/>
          <w:highlight w:val="none"/>
          <w:lang w:eastAsia="zh-CN"/>
          <w14:textFill>
            <w14:solidFill>
              <w14:schemeClr w14:val="tx1"/>
            </w14:solidFill>
          </w14:textFill>
        </w:rPr>
        <w:t>终止合同</w:t>
      </w:r>
      <w:r>
        <w:rPr>
          <w:rFonts w:hint="eastAsia" w:ascii="宋体" w:hAnsi="宋体" w:eastAsia="宋体" w:cs="宋体"/>
          <w:color w:val="000000" w:themeColor="text1"/>
          <w:sz w:val="24"/>
          <w:szCs w:val="24"/>
          <w:highlight w:val="none"/>
          <w14:textFill>
            <w14:solidFill>
              <w14:schemeClr w14:val="tx1"/>
            </w14:solidFill>
          </w14:textFill>
        </w:rPr>
        <w:t>。中标</w:t>
      </w:r>
      <w:r>
        <w:rPr>
          <w:rFonts w:hint="eastAsia" w:ascii="宋体" w:hAnsi="宋体" w:eastAsia="宋体" w:cs="宋体"/>
          <w:color w:val="000000" w:themeColor="text1"/>
          <w:sz w:val="24"/>
          <w:szCs w:val="24"/>
          <w:highlight w:val="none"/>
          <w:lang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所发生的损失自负</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以及全部的履约保证金赔偿采购人。</w:t>
      </w:r>
    </w:p>
    <w:p w14:paraId="6C566C04">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样品退还：本项目评审结束</w:t>
      </w:r>
      <w:r>
        <w:rPr>
          <w:rFonts w:hint="eastAsia" w:ascii="宋体" w:hAnsi="宋体" w:eastAsia="宋体" w:cs="宋体"/>
          <w:color w:val="000000" w:themeColor="text1"/>
          <w:sz w:val="24"/>
          <w:szCs w:val="24"/>
          <w:highlight w:val="none"/>
          <w:lang w:eastAsia="zh-CN"/>
          <w14:textFill>
            <w14:solidFill>
              <w14:schemeClr w14:val="tx1"/>
            </w14:solidFill>
          </w14:textFill>
        </w:rPr>
        <w:t>当天</w:t>
      </w:r>
      <w:r>
        <w:rPr>
          <w:rFonts w:hint="eastAsia" w:ascii="宋体" w:hAnsi="宋体" w:eastAsia="宋体" w:cs="宋体"/>
          <w:color w:val="000000" w:themeColor="text1"/>
          <w:sz w:val="24"/>
          <w:szCs w:val="24"/>
          <w:highlight w:val="none"/>
          <w14:textFill>
            <w14:solidFill>
              <w14:schemeClr w14:val="tx1"/>
            </w14:solidFill>
          </w14:textFill>
        </w:rPr>
        <w:t>，投标人自行将样品搬运走，投标人逾期未</w:t>
      </w:r>
      <w:r>
        <w:rPr>
          <w:rFonts w:hint="eastAsia" w:ascii="宋体" w:hAnsi="宋体" w:eastAsia="宋体" w:cs="宋体"/>
          <w:color w:val="000000" w:themeColor="text1"/>
          <w:sz w:val="24"/>
          <w:szCs w:val="24"/>
          <w:highlight w:val="none"/>
          <w:lang w:eastAsia="zh-CN"/>
          <w14:textFill>
            <w14:solidFill>
              <w14:schemeClr w14:val="tx1"/>
            </w14:solidFill>
          </w14:textFill>
        </w:rPr>
        <w:t>搬</w:t>
      </w:r>
      <w:r>
        <w:rPr>
          <w:rFonts w:hint="eastAsia" w:ascii="宋体" w:hAnsi="宋体" w:eastAsia="宋体" w:cs="宋体"/>
          <w:color w:val="000000" w:themeColor="text1"/>
          <w:sz w:val="24"/>
          <w:szCs w:val="24"/>
          <w:highlight w:val="none"/>
          <w14:textFill>
            <w14:solidFill>
              <w14:schemeClr w14:val="tx1"/>
            </w14:solidFill>
          </w14:textFill>
        </w:rPr>
        <w:t>运的，视同投标人放弃样品，由招标人自行处理并不补偿任何费用。</w:t>
      </w:r>
    </w:p>
    <w:p w14:paraId="54C4D7A4">
      <w:pPr>
        <w:pStyle w:val="3"/>
        <w:pageBreakBefore w:val="0"/>
        <w:widowControl w:val="0"/>
        <w:kinsoku/>
        <w:wordWrap/>
        <w:overflowPunct/>
        <w:topLinePunct w:val="0"/>
        <w:bidi w:val="0"/>
        <w:snapToGrid/>
        <w:spacing w:line="324" w:lineRule="auto"/>
        <w:textAlignment w:val="auto"/>
        <w:rPr>
          <w:rFonts w:hint="eastAsia" w:ascii="宋体" w:hAnsi="宋体" w:eastAsia="宋体" w:cs="宋体"/>
          <w:color w:val="000000" w:themeColor="text1"/>
          <w:kern w:val="0"/>
          <w:sz w:val="24"/>
          <w:szCs w:val="24"/>
          <w:highlight w:val="none"/>
          <w14:textFill>
            <w14:solidFill>
              <w14:schemeClr w14:val="tx1"/>
            </w14:solidFill>
          </w14:textFill>
        </w:rPr>
      </w:pPr>
      <w:bookmarkStart w:id="85" w:name="_Toc4634"/>
      <w:bookmarkStart w:id="86" w:name="_Toc2479"/>
      <w:bookmarkStart w:id="87" w:name="_Toc16792"/>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十</w:t>
      </w:r>
      <w:r>
        <w:rPr>
          <w:rFonts w:hint="eastAsia" w:ascii="宋体" w:hAnsi="宋体" w:eastAsia="宋体" w:cs="宋体"/>
          <w:color w:val="000000" w:themeColor="text1"/>
          <w:kern w:val="0"/>
          <w:sz w:val="24"/>
          <w:szCs w:val="24"/>
          <w:highlight w:val="none"/>
          <w:lang w:val="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商务条款</w:t>
      </w:r>
      <w:bookmarkEnd w:id="85"/>
      <w:bookmarkEnd w:id="86"/>
      <w:bookmarkEnd w:id="87"/>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60"/>
        <w:gridCol w:w="1530"/>
        <w:gridCol w:w="6813"/>
      </w:tblGrid>
      <w:tr w14:paraId="137073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1" w:hRule="atLeast"/>
          <w:jc w:val="center"/>
        </w:trPr>
        <w:tc>
          <w:tcPr>
            <w:tcW w:w="660" w:type="dxa"/>
            <w:noWrap w:val="0"/>
            <w:vAlign w:val="center"/>
          </w:tcPr>
          <w:p w14:paraId="081E6039">
            <w:pPr>
              <w:keepNext w:val="0"/>
              <w:keepLines w:val="0"/>
              <w:suppressLineNumbers w:val="0"/>
              <w:spacing w:before="0" w:beforeAutospacing="0" w:after="0" w:afterAutospacing="0" w:line="324" w:lineRule="auto"/>
              <w:ind w:left="0" w:right="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1530" w:type="dxa"/>
            <w:noWrap w:val="0"/>
            <w:vAlign w:val="center"/>
          </w:tcPr>
          <w:p w14:paraId="13C29B50">
            <w:pPr>
              <w:keepNext w:val="0"/>
              <w:keepLines w:val="0"/>
              <w:suppressLineNumbers w:val="0"/>
              <w:spacing w:before="0" w:beforeAutospacing="0" w:after="0" w:afterAutospacing="0" w:line="324" w:lineRule="auto"/>
              <w:ind w:left="0" w:right="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名  称</w:t>
            </w:r>
          </w:p>
        </w:tc>
        <w:tc>
          <w:tcPr>
            <w:tcW w:w="6813" w:type="dxa"/>
            <w:noWrap w:val="0"/>
            <w:vAlign w:val="center"/>
          </w:tcPr>
          <w:p w14:paraId="76FB4FC6">
            <w:pPr>
              <w:keepNext w:val="0"/>
              <w:keepLines w:val="0"/>
              <w:suppressLineNumbers w:val="0"/>
              <w:spacing w:before="0" w:beforeAutospacing="0" w:after="0" w:afterAutospacing="0" w:line="324" w:lineRule="auto"/>
              <w:ind w:left="0" w:right="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要    求</w:t>
            </w:r>
          </w:p>
        </w:tc>
      </w:tr>
      <w:tr w14:paraId="13F815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5" w:hRule="atLeast"/>
          <w:jc w:val="center"/>
        </w:trPr>
        <w:tc>
          <w:tcPr>
            <w:tcW w:w="660" w:type="dxa"/>
            <w:noWrap w:val="0"/>
            <w:vAlign w:val="center"/>
          </w:tcPr>
          <w:p w14:paraId="7239FDA7">
            <w:pPr>
              <w:keepNext w:val="0"/>
              <w:keepLines w:val="0"/>
              <w:suppressLineNumbers w:val="0"/>
              <w:spacing w:before="0" w:beforeAutospacing="0" w:after="0" w:afterAutospacing="0" w:line="324" w:lineRule="auto"/>
              <w:ind w:left="0" w:right="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p>
        </w:tc>
        <w:tc>
          <w:tcPr>
            <w:tcW w:w="1530" w:type="dxa"/>
            <w:noWrap w:val="0"/>
            <w:vAlign w:val="center"/>
          </w:tcPr>
          <w:p w14:paraId="5F3B05ED">
            <w:pPr>
              <w:keepNext w:val="0"/>
              <w:keepLines w:val="0"/>
              <w:suppressLineNumbers w:val="0"/>
              <w:spacing w:before="0" w:beforeAutospacing="0" w:after="0" w:afterAutospacing="0" w:line="324" w:lineRule="auto"/>
              <w:ind w:left="0" w:right="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质量要求</w:t>
            </w:r>
          </w:p>
        </w:tc>
        <w:tc>
          <w:tcPr>
            <w:tcW w:w="6813" w:type="dxa"/>
            <w:noWrap w:val="0"/>
            <w:vAlign w:val="center"/>
          </w:tcPr>
          <w:p w14:paraId="34383C65">
            <w:pPr>
              <w:keepNext w:val="0"/>
              <w:keepLines w:val="0"/>
              <w:suppressLineNumbers w:val="0"/>
              <w:snapToGrid w:val="0"/>
              <w:spacing w:before="0" w:beforeAutospacing="0" w:after="0" w:afterAutospacing="0" w:line="324" w:lineRule="auto"/>
              <w:ind w:left="0" w:right="0"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符合国家相关规定质量验收合格标准。</w:t>
            </w:r>
          </w:p>
        </w:tc>
      </w:tr>
      <w:tr w14:paraId="5E77E5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660" w:type="dxa"/>
            <w:noWrap w:val="0"/>
            <w:vAlign w:val="center"/>
          </w:tcPr>
          <w:p w14:paraId="0A608873">
            <w:pPr>
              <w:keepNext w:val="0"/>
              <w:keepLines w:val="0"/>
              <w:suppressLineNumbers w:val="0"/>
              <w:spacing w:before="0" w:beforeAutospacing="0" w:after="0" w:afterAutospacing="0" w:line="324" w:lineRule="auto"/>
              <w:ind w:left="0" w:right="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w:t>
            </w:r>
          </w:p>
        </w:tc>
        <w:tc>
          <w:tcPr>
            <w:tcW w:w="1530" w:type="dxa"/>
            <w:noWrap w:val="0"/>
            <w:vAlign w:val="center"/>
          </w:tcPr>
          <w:p w14:paraId="7BA6845F">
            <w:pPr>
              <w:keepNext w:val="0"/>
              <w:keepLines w:val="0"/>
              <w:suppressLineNumbers w:val="0"/>
              <w:spacing w:before="0" w:beforeAutospacing="0" w:after="0" w:afterAutospacing="0" w:line="324" w:lineRule="auto"/>
              <w:ind w:left="0" w:right="0"/>
              <w:jc w:val="cente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工    期</w:t>
            </w:r>
          </w:p>
        </w:tc>
        <w:tc>
          <w:tcPr>
            <w:tcW w:w="6813" w:type="dxa"/>
            <w:noWrap w:val="0"/>
            <w:vAlign w:val="center"/>
          </w:tcPr>
          <w:p w14:paraId="586ADA85">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合同签订后，以采购人或监理单位开工令确定开工日期起</w:t>
            </w:r>
            <w:r>
              <w:rPr>
                <w:rFonts w:hint="eastAsia" w:ascii="宋体" w:hAnsi="宋体" w:eastAsia="宋体" w:cs="宋体"/>
                <w:b/>
                <w:bCs/>
                <w:color w:val="000000" w:themeColor="text1"/>
                <w:kern w:val="0"/>
                <w:sz w:val="24"/>
                <w:szCs w:val="24"/>
                <w:highlight w:val="none"/>
                <w:u w:val="single"/>
                <w:lang w:val="en-US" w:eastAsia="zh-CN"/>
                <w14:textFill>
                  <w14:solidFill>
                    <w14:schemeClr w14:val="tx1"/>
                  </w14:solidFill>
                </w14:textFill>
              </w:rPr>
              <w:t>70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日</w:t>
            </w:r>
            <w:r>
              <w:rPr>
                <w:rFonts w:hint="eastAsia" w:ascii="宋体" w:hAnsi="宋体" w:eastAsia="宋体" w:cs="宋体"/>
                <w:color w:val="000000" w:themeColor="text1"/>
                <w:kern w:val="0"/>
                <w:sz w:val="24"/>
                <w:szCs w:val="24"/>
                <w:highlight w:val="none"/>
                <w14:textFill>
                  <w14:solidFill>
                    <w14:schemeClr w14:val="tx1"/>
                  </w14:solidFill>
                </w14:textFill>
              </w:rPr>
              <w:t>历天内完工。</w:t>
            </w:r>
          </w:p>
        </w:tc>
      </w:tr>
      <w:tr w14:paraId="0E5CE6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4" w:hRule="atLeast"/>
          <w:jc w:val="center"/>
        </w:trPr>
        <w:tc>
          <w:tcPr>
            <w:tcW w:w="660" w:type="dxa"/>
            <w:noWrap w:val="0"/>
            <w:vAlign w:val="center"/>
          </w:tcPr>
          <w:p w14:paraId="45D9671B">
            <w:pPr>
              <w:keepNext w:val="0"/>
              <w:keepLines w:val="0"/>
              <w:suppressLineNumbers w:val="0"/>
              <w:spacing w:before="0" w:beforeAutospacing="0" w:after="0" w:afterAutospacing="0" w:line="324" w:lineRule="auto"/>
              <w:ind w:left="0" w:right="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3</w:t>
            </w:r>
          </w:p>
        </w:tc>
        <w:tc>
          <w:tcPr>
            <w:tcW w:w="1530" w:type="dxa"/>
            <w:noWrap w:val="0"/>
            <w:vAlign w:val="center"/>
          </w:tcPr>
          <w:p w14:paraId="71FD22F9">
            <w:pPr>
              <w:keepNext w:val="0"/>
              <w:keepLines w:val="0"/>
              <w:suppressLineNumbers w:val="0"/>
              <w:spacing w:before="0" w:beforeAutospacing="0" w:after="0" w:afterAutospacing="0" w:line="324" w:lineRule="auto"/>
              <w:ind w:left="0" w:right="0"/>
              <w:jc w:val="cente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质保期</w:t>
            </w:r>
          </w:p>
        </w:tc>
        <w:tc>
          <w:tcPr>
            <w:tcW w:w="6813" w:type="dxa"/>
            <w:noWrap w:val="0"/>
            <w:vAlign w:val="center"/>
          </w:tcPr>
          <w:p w14:paraId="6A208E42">
            <w:pPr>
              <w:keepNext w:val="0"/>
              <w:keepLines w:val="0"/>
              <w:suppressLineNumbers w:val="0"/>
              <w:snapToGrid w:val="0"/>
              <w:spacing w:before="0" w:beforeAutospacing="0" w:after="0" w:afterAutospacing="0" w:line="324" w:lineRule="auto"/>
              <w:ind w:left="0" w:right="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不少于</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年，质保期内提供</w:t>
            </w:r>
            <w:r>
              <w:rPr>
                <w:rFonts w:hint="eastAsia" w:ascii="宋体" w:hAnsi="宋体" w:eastAsia="宋体" w:cs="宋体"/>
                <w:color w:val="000000" w:themeColor="text1"/>
                <w:sz w:val="24"/>
                <w:szCs w:val="24"/>
                <w:highlight w:val="none"/>
                <w14:textFill>
                  <w14:solidFill>
                    <w14:schemeClr w14:val="tx1"/>
                  </w14:solidFill>
                </w14:textFill>
              </w:rPr>
              <w:t>上门维修服务，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费用已包含在供应商报价中，</w:t>
            </w:r>
            <w:r>
              <w:rPr>
                <w:rFonts w:hint="eastAsia" w:ascii="宋体" w:hAnsi="宋体" w:eastAsia="宋体" w:cs="宋体"/>
                <w:color w:val="000000" w:themeColor="text1"/>
                <w:sz w:val="24"/>
                <w:szCs w:val="24"/>
                <w:highlight w:val="none"/>
                <w14:textFill>
                  <w14:solidFill>
                    <w14:schemeClr w14:val="tx1"/>
                  </w14:solidFill>
                </w14:textFill>
              </w:rPr>
              <w:t>供应商应提供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质保期内</w:t>
            </w:r>
            <w:r>
              <w:rPr>
                <w:rFonts w:hint="eastAsia" w:ascii="宋体" w:hAnsi="宋体" w:eastAsia="宋体" w:cs="宋体"/>
                <w:color w:val="000000" w:themeColor="text1"/>
                <w:sz w:val="24"/>
                <w:szCs w:val="24"/>
                <w:highlight w:val="none"/>
                <w14:textFill>
                  <w14:solidFill>
                    <w14:schemeClr w14:val="tx1"/>
                  </w14:solidFill>
                </w14:textFill>
              </w:rPr>
              <w:t>上门服务保证函，并承诺负责终身维修</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质量保证期满后有偿维修</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444AEFD1">
            <w:pPr>
              <w:keepNext w:val="0"/>
              <w:keepLines w:val="0"/>
              <w:suppressLineNumbers w:val="0"/>
              <w:snapToGrid w:val="0"/>
              <w:spacing w:before="0" w:beforeAutospacing="0" w:after="0" w:afterAutospacing="0" w:line="324" w:lineRule="auto"/>
              <w:ind w:left="0" w:right="0"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）供应商在投标文件中说明保质期内提供的服务计划。</w:t>
            </w:r>
          </w:p>
          <w:p w14:paraId="6365C224">
            <w:pPr>
              <w:keepNext w:val="0"/>
              <w:keepLines w:val="0"/>
              <w:suppressLineNumbers w:val="0"/>
              <w:snapToGrid w:val="0"/>
              <w:spacing w:before="0" w:beforeAutospacing="0" w:after="0" w:afterAutospacing="0" w:line="324" w:lineRule="auto"/>
              <w:ind w:left="0" w:right="0"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）质量保修期内，要求供应商7x24小时电话响应技术咨询，除非招标文件另有规定，供应商须在接到采购人维修要求电话后，8小时内派技术人员到现场维修，直至修复。</w:t>
            </w:r>
          </w:p>
        </w:tc>
      </w:tr>
      <w:tr w14:paraId="392E70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39" w:hRule="atLeast"/>
          <w:jc w:val="center"/>
        </w:trPr>
        <w:tc>
          <w:tcPr>
            <w:tcW w:w="660" w:type="dxa"/>
            <w:noWrap w:val="0"/>
            <w:vAlign w:val="center"/>
          </w:tcPr>
          <w:p w14:paraId="06DEFA64">
            <w:pPr>
              <w:keepNext w:val="0"/>
              <w:keepLines w:val="0"/>
              <w:suppressLineNumbers w:val="0"/>
              <w:spacing w:before="0" w:beforeAutospacing="0" w:after="0" w:afterAutospacing="0" w:line="324" w:lineRule="auto"/>
              <w:ind w:left="0" w:right="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w:t>
            </w:r>
          </w:p>
        </w:tc>
        <w:tc>
          <w:tcPr>
            <w:tcW w:w="1530" w:type="dxa"/>
            <w:noWrap w:val="0"/>
            <w:vAlign w:val="center"/>
          </w:tcPr>
          <w:p w14:paraId="3122E34D">
            <w:pPr>
              <w:keepNext w:val="0"/>
              <w:keepLines w:val="0"/>
              <w:suppressLineNumbers w:val="0"/>
              <w:spacing w:before="0" w:beforeAutospacing="0" w:after="0" w:afterAutospacing="0" w:line="324" w:lineRule="auto"/>
              <w:ind w:left="0" w:right="0"/>
              <w:jc w:val="cente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项目</w:t>
            </w:r>
            <w:r>
              <w:rPr>
                <w:rFonts w:hint="eastAsia" w:ascii="宋体" w:hAnsi="宋体" w:eastAsia="宋体" w:cs="宋体"/>
                <w:b/>
                <w:color w:val="000000" w:themeColor="text1"/>
                <w:sz w:val="24"/>
                <w:szCs w:val="24"/>
                <w:highlight w:val="none"/>
                <w14:textFill>
                  <w14:solidFill>
                    <w14:schemeClr w14:val="tx1"/>
                  </w14:solidFill>
                </w14:textFill>
              </w:rPr>
              <w:t>地点</w:t>
            </w:r>
          </w:p>
        </w:tc>
        <w:tc>
          <w:tcPr>
            <w:tcW w:w="6813" w:type="dxa"/>
            <w:noWrap w:val="0"/>
            <w:vAlign w:val="center"/>
          </w:tcPr>
          <w:p w14:paraId="77E43481">
            <w:pPr>
              <w:keepNext w:val="0"/>
              <w:keepLines w:val="0"/>
              <w:suppressLineNumbers w:val="0"/>
              <w:snapToGrid w:val="0"/>
              <w:spacing w:before="0" w:beforeAutospacing="0" w:after="0" w:afterAutospacing="0" w:line="324" w:lineRule="auto"/>
              <w:ind w:left="0" w:right="0"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采购人规定的</w:t>
            </w:r>
            <w:r>
              <w:rPr>
                <w:rFonts w:hint="eastAsia" w:ascii="宋体" w:hAnsi="宋体" w:eastAsia="宋体" w:cs="宋体"/>
                <w:color w:val="000000" w:themeColor="text1"/>
                <w:sz w:val="24"/>
                <w:szCs w:val="24"/>
                <w:highlight w:val="none"/>
                <w:lang w:eastAsia="zh-CN"/>
                <w14:textFill>
                  <w14:solidFill>
                    <w14:schemeClr w14:val="tx1"/>
                  </w14:solidFill>
                </w14:textFill>
              </w:rPr>
              <w:t>青田县</w:t>
            </w:r>
            <w:r>
              <w:rPr>
                <w:rFonts w:hint="eastAsia" w:ascii="宋体" w:hAnsi="宋体" w:eastAsia="宋体" w:cs="宋体"/>
                <w:color w:val="000000" w:themeColor="text1"/>
                <w:sz w:val="24"/>
                <w:szCs w:val="24"/>
                <w:highlight w:val="none"/>
                <w:lang w:val="en-US" w:eastAsia="zh-CN"/>
                <w14:textFill>
                  <w14:solidFill>
                    <w14:schemeClr w14:val="tx1"/>
                  </w14:solidFill>
                </w14:textFill>
              </w:rPr>
              <w:t>各个学校内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货物</w:t>
            </w:r>
            <w:r>
              <w:rPr>
                <w:rFonts w:hint="eastAsia"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14:textFill>
                  <w14:solidFill>
                    <w14:schemeClr w14:val="tx1"/>
                  </w14:solidFill>
                </w14:textFill>
              </w:rPr>
              <w:t>装卸车、搬运等所有一切费用均已包含在报价中。</w:t>
            </w:r>
          </w:p>
        </w:tc>
      </w:tr>
      <w:tr w14:paraId="6DF046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6" w:hRule="atLeast"/>
          <w:jc w:val="center"/>
        </w:trPr>
        <w:tc>
          <w:tcPr>
            <w:tcW w:w="660" w:type="dxa"/>
            <w:noWrap w:val="0"/>
            <w:vAlign w:val="center"/>
          </w:tcPr>
          <w:p w14:paraId="47587742">
            <w:pPr>
              <w:keepNext w:val="0"/>
              <w:keepLines w:val="0"/>
              <w:suppressLineNumbers w:val="0"/>
              <w:spacing w:before="0" w:beforeAutospacing="0" w:after="0" w:afterAutospacing="0" w:line="324" w:lineRule="auto"/>
              <w:ind w:left="0" w:right="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4</w:t>
            </w:r>
          </w:p>
        </w:tc>
        <w:tc>
          <w:tcPr>
            <w:tcW w:w="1530" w:type="dxa"/>
            <w:noWrap w:val="0"/>
            <w:vAlign w:val="center"/>
          </w:tcPr>
          <w:p w14:paraId="1D310A1C">
            <w:pPr>
              <w:keepNext w:val="0"/>
              <w:keepLines w:val="0"/>
              <w:suppressLineNumbers w:val="0"/>
              <w:spacing w:before="0" w:beforeAutospacing="0" w:after="0" w:afterAutospacing="0" w:line="324" w:lineRule="auto"/>
              <w:ind w:left="0" w:right="0"/>
              <w:jc w:val="cente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货物交付</w:t>
            </w:r>
          </w:p>
        </w:tc>
        <w:tc>
          <w:tcPr>
            <w:tcW w:w="6813" w:type="dxa"/>
            <w:noWrap w:val="0"/>
            <w:vAlign w:val="center"/>
          </w:tcPr>
          <w:p w14:paraId="3DB1DFDA">
            <w:pPr>
              <w:keepNext w:val="0"/>
              <w:keepLines w:val="0"/>
              <w:suppressLineNumbers w:val="0"/>
              <w:snapToGrid w:val="0"/>
              <w:spacing w:before="0" w:beforeAutospacing="0" w:after="0" w:afterAutospacing="0" w:line="324" w:lineRule="auto"/>
              <w:ind w:left="0" w:right="0" w:firstLine="240" w:firstLineChars="1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随车交付货物清单、产品合格证等相应证件及技术资料。</w:t>
            </w:r>
          </w:p>
        </w:tc>
      </w:tr>
      <w:tr w14:paraId="106D34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660" w:type="dxa"/>
            <w:noWrap w:val="0"/>
            <w:vAlign w:val="center"/>
          </w:tcPr>
          <w:p w14:paraId="02EF61A4">
            <w:pPr>
              <w:keepNext w:val="0"/>
              <w:keepLines w:val="0"/>
              <w:suppressLineNumbers w:val="0"/>
              <w:spacing w:before="0" w:beforeAutospacing="0" w:after="0" w:afterAutospacing="0" w:line="324" w:lineRule="auto"/>
              <w:ind w:left="0" w:right="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5</w:t>
            </w:r>
          </w:p>
        </w:tc>
        <w:tc>
          <w:tcPr>
            <w:tcW w:w="1530" w:type="dxa"/>
            <w:noWrap w:val="0"/>
            <w:vAlign w:val="center"/>
          </w:tcPr>
          <w:p w14:paraId="325FD007">
            <w:pPr>
              <w:keepNext w:val="0"/>
              <w:keepLines w:val="0"/>
              <w:suppressLineNumbers w:val="0"/>
              <w:spacing w:before="0" w:beforeAutospacing="0" w:after="0" w:afterAutospacing="0" w:line="324" w:lineRule="auto"/>
              <w:ind w:left="0" w:right="0"/>
              <w:jc w:val="cente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验   收</w:t>
            </w:r>
          </w:p>
        </w:tc>
        <w:tc>
          <w:tcPr>
            <w:tcW w:w="6813" w:type="dxa"/>
            <w:noWrap w:val="0"/>
            <w:vAlign w:val="center"/>
          </w:tcPr>
          <w:p w14:paraId="54CCF056">
            <w:pPr>
              <w:keepNext w:val="0"/>
              <w:keepLines w:val="0"/>
              <w:suppressLineNumbers w:val="0"/>
              <w:snapToGrid w:val="0"/>
              <w:spacing w:before="0" w:beforeAutospacing="0" w:after="0" w:afterAutospacing="0" w:line="324" w:lineRule="auto"/>
              <w:ind w:left="0" w:right="0" w:firstLine="240" w:firstLineChars="1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（1）采购人组织相关人员按照国家及行业相关标准进行验收，验收过程中中标人须全程配合，除本条款第（2）项约定的第三方CMA检测费用外，其他验收相关费用由中标人自行承担。</w:t>
            </w:r>
          </w:p>
          <w:p w14:paraId="1501C7E3">
            <w:pPr>
              <w:keepNext w:val="0"/>
              <w:keepLines w:val="0"/>
              <w:suppressLineNumbers w:val="0"/>
              <w:snapToGrid w:val="0"/>
              <w:spacing w:before="0" w:beforeAutospacing="0" w:after="0" w:afterAutospacing="0" w:line="324" w:lineRule="auto"/>
              <w:ind w:left="0" w:right="0" w:firstLine="240" w:firstLineChars="1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采购人对供应商材料及安装质量进行核查及依法检测、验收。本项目采购人将委托具有相关资质的第三方检测机构对材料及成品进行切块抽检（含物理性能检测及环保检测），检测报告上须具有CMA标识，检测费用由采购人承担。</w:t>
            </w:r>
          </w:p>
          <w:p w14:paraId="122FDFD8">
            <w:pPr>
              <w:keepNext w:val="0"/>
              <w:keepLines w:val="0"/>
              <w:suppressLineNumbers w:val="0"/>
              <w:snapToGrid w:val="0"/>
              <w:spacing w:before="0" w:beforeAutospacing="0" w:after="0" w:afterAutospacing="0" w:line="324" w:lineRule="auto"/>
              <w:ind w:left="0" w:right="0" w:firstLine="240" w:firstLineChars="1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（3）验收不合格的，供应商必须无条件返工、整改直至合格，采购人保留追究其违约责任的权利，由此产生的返工、整改及相关损失费用均由供应商自行承担。</w:t>
            </w:r>
          </w:p>
          <w:p w14:paraId="661465D2">
            <w:pPr>
              <w:keepNext w:val="0"/>
              <w:keepLines w:val="0"/>
              <w:suppressLineNumbers w:val="0"/>
              <w:snapToGrid w:val="0"/>
              <w:spacing w:before="0" w:beforeAutospacing="0" w:after="0" w:afterAutospacing="0" w:line="324" w:lineRule="auto"/>
              <w:ind w:left="0" w:right="0" w:firstLine="240" w:firstLineChars="1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（4）验收依据：本项目验收须严格执行以下标准，如标准有更新，按最新有效版本执行：</w:t>
            </w:r>
          </w:p>
          <w:p w14:paraId="1FFEC8EA">
            <w:pPr>
              <w:keepNext w:val="0"/>
              <w:keepLines w:val="0"/>
              <w:suppressLineNumbers w:val="0"/>
              <w:snapToGrid w:val="0"/>
              <w:spacing w:before="0" w:beforeAutospacing="0" w:after="0" w:afterAutospacing="0" w:line="324" w:lineRule="auto"/>
              <w:ind w:left="0" w:right="0" w:firstLine="240" w:firstLineChars="1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① 《中小学合成材料面层运动场地》（GB 36246-2018）；</w:t>
            </w:r>
          </w:p>
          <w:p w14:paraId="1C0AEA19">
            <w:pPr>
              <w:keepNext w:val="0"/>
              <w:keepLines w:val="0"/>
              <w:suppressLineNumbers w:val="0"/>
              <w:snapToGrid w:val="0"/>
              <w:spacing w:before="0" w:beforeAutospacing="0" w:after="0" w:afterAutospacing="0" w:line="324" w:lineRule="auto"/>
              <w:ind w:left="0" w:right="0" w:firstLine="240" w:firstLineChars="1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② 《中小学合成材料面层田径场地》（GB/T 43564-2023）；</w:t>
            </w:r>
          </w:p>
          <w:p w14:paraId="63870448">
            <w:pPr>
              <w:keepNext w:val="0"/>
              <w:keepLines w:val="0"/>
              <w:suppressLineNumbers w:val="0"/>
              <w:snapToGrid w:val="0"/>
              <w:spacing w:before="0" w:beforeAutospacing="0" w:after="0" w:afterAutospacing="0" w:line="324" w:lineRule="auto"/>
              <w:ind w:left="0" w:right="0" w:firstLine="240" w:firstLineChars="1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③ 《运动场地建设与验收标准》（T/ZSVA 001—2021）；</w:t>
            </w:r>
          </w:p>
          <w:p w14:paraId="6B312126">
            <w:pPr>
              <w:keepNext w:val="0"/>
              <w:keepLines w:val="0"/>
              <w:suppressLineNumbers w:val="0"/>
              <w:snapToGrid w:val="0"/>
              <w:spacing w:before="0" w:beforeAutospacing="0" w:after="0" w:afterAutospacing="0" w:line="324" w:lineRule="auto"/>
              <w:ind w:left="0" w:right="0"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④ 国家、省、市发布的其他现行有效相关规范、标准。</w:t>
            </w:r>
          </w:p>
        </w:tc>
      </w:tr>
      <w:tr w14:paraId="098C5E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660" w:type="dxa"/>
            <w:noWrap w:val="0"/>
            <w:vAlign w:val="center"/>
          </w:tcPr>
          <w:p w14:paraId="7BF6AD43">
            <w:pPr>
              <w:keepNext w:val="0"/>
              <w:keepLines w:val="0"/>
              <w:suppressLineNumbers w:val="0"/>
              <w:spacing w:before="0" w:beforeAutospacing="0" w:after="0" w:afterAutospacing="0" w:line="324" w:lineRule="auto"/>
              <w:ind w:left="0" w:right="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6</w:t>
            </w:r>
          </w:p>
        </w:tc>
        <w:tc>
          <w:tcPr>
            <w:tcW w:w="1530" w:type="dxa"/>
            <w:noWrap w:val="0"/>
            <w:vAlign w:val="center"/>
          </w:tcPr>
          <w:p w14:paraId="322FCEAA">
            <w:pPr>
              <w:keepNext w:val="0"/>
              <w:keepLines w:val="0"/>
              <w:suppressLineNumbers w:val="0"/>
              <w:spacing w:before="0" w:beforeAutospacing="0" w:after="0" w:afterAutospacing="0" w:line="324" w:lineRule="auto"/>
              <w:ind w:left="0" w:right="0"/>
              <w:jc w:val="cente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付款条件</w:t>
            </w:r>
          </w:p>
        </w:tc>
        <w:tc>
          <w:tcPr>
            <w:tcW w:w="6813" w:type="dxa"/>
            <w:noWrap w:val="0"/>
            <w:vAlign w:val="center"/>
          </w:tcPr>
          <w:p w14:paraId="7202843D">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1.合同生效以及具备实施条件后7个工作日内，采购人向供应商支付合同价40%的预付款，签订合同时供应商明确表示无需预付款或者主动要求降低预付款比例的，可按其要求执行。</w:t>
            </w:r>
          </w:p>
          <w:p w14:paraId="1229D1DA">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2.供应商完成本项目并经采购人组织验收通过后，采购人委托专业机构进行结算审计，并按实际审计价（且不得超过合同价）结清本项目款项。</w:t>
            </w:r>
          </w:p>
          <w:p w14:paraId="2EBAFF9B">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采购人向供应商支付预付款前，供应商需向其提供银行、保险公司等金融机构出具的预付款保函，因供应商未及时向采购人提供预付款保函而导致采购人未及时支付款项的，由此产生的责任及风险均由供应商自行承担。</w:t>
            </w:r>
          </w:p>
          <w:p w14:paraId="3DA025B8">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4.采购人向供应商支付款项前（含预付款支付），供应商应当提供相应金额的税费发票，供应商未及时提供税务发票而导致采购人未及时支付款项的，由此产生的责任及风险均由供应商自行承担。</w:t>
            </w:r>
          </w:p>
        </w:tc>
      </w:tr>
    </w:tbl>
    <w:p w14:paraId="2811AE2B">
      <w:pPr>
        <w:jc w:val="center"/>
        <w:outlineLvl w:val="0"/>
        <w:rPr>
          <w:rFonts w:hint="eastAsia" w:ascii="宋体" w:hAnsi="宋体" w:eastAsia="宋体" w:cs="宋体"/>
          <w:b/>
          <w:bCs/>
          <w:color w:val="000000" w:themeColor="text1"/>
          <w:sz w:val="36"/>
          <w:szCs w:val="36"/>
          <w:highlight w:val="none"/>
          <w14:textFill>
            <w14:solidFill>
              <w14:schemeClr w14:val="tx1"/>
            </w14:solidFill>
          </w14:textFill>
        </w:rPr>
      </w:pPr>
      <w:bookmarkStart w:id="88" w:name="_Toc15202"/>
    </w:p>
    <w:p w14:paraId="2880648B">
      <w:pPr>
        <w:jc w:val="center"/>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0FDD54D0">
      <w:pPr>
        <w:jc w:val="center"/>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0B820649">
      <w:pPr>
        <w:jc w:val="both"/>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6E317ED6">
      <w:pPr>
        <w:jc w:val="center"/>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151C11C0">
      <w:pPr>
        <w:jc w:val="center"/>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49046D86">
      <w:pPr>
        <w:jc w:val="center"/>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6ADD5FDA">
      <w:pPr>
        <w:jc w:val="center"/>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391ACC3D">
      <w:pPr>
        <w:jc w:val="center"/>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2EE3C373">
      <w:pPr>
        <w:jc w:val="center"/>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0CFFA853">
      <w:pPr>
        <w:jc w:val="center"/>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69656BDD">
      <w:pPr>
        <w:jc w:val="center"/>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10D57FB8">
      <w:pPr>
        <w:jc w:val="center"/>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0BF69C4E">
      <w:pPr>
        <w:jc w:val="center"/>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41EF2E1A">
      <w:pPr>
        <w:jc w:val="center"/>
        <w:outlineLvl w:val="0"/>
        <w:rPr>
          <w:rFonts w:hint="eastAsia" w:ascii="宋体" w:hAnsi="宋体" w:eastAsia="宋体" w:cs="宋体"/>
          <w:b/>
          <w:bCs/>
          <w:color w:val="000000" w:themeColor="text1"/>
          <w:sz w:val="36"/>
          <w:szCs w:val="36"/>
          <w:highlight w:val="none"/>
          <w14:textFill>
            <w14:solidFill>
              <w14:schemeClr w14:val="tx1"/>
            </w14:solidFill>
          </w14:textFill>
        </w:rPr>
      </w:pPr>
    </w:p>
    <w:p w14:paraId="3AE19B44">
      <w:pPr>
        <w:jc w:val="center"/>
        <w:outlineLvl w:val="0"/>
        <w:rPr>
          <w:rFonts w:hint="eastAsia" w:ascii="宋体" w:hAnsi="宋体" w:eastAsia="宋体" w:cs="宋体"/>
          <w:b/>
          <w:bCs/>
          <w:color w:val="000000" w:themeColor="text1"/>
          <w:sz w:val="36"/>
          <w:szCs w:val="36"/>
          <w:highlight w:val="none"/>
          <w14:textFill>
            <w14:solidFill>
              <w14:schemeClr w14:val="tx1"/>
            </w14:solidFill>
          </w14:textFill>
        </w:rPr>
      </w:pPr>
      <w:bookmarkStart w:id="650" w:name="_GoBack"/>
      <w:bookmarkEnd w:id="650"/>
      <w:r>
        <w:rPr>
          <w:rFonts w:hint="eastAsia" w:ascii="宋体" w:hAnsi="宋体" w:eastAsia="宋体" w:cs="宋体"/>
          <w:b/>
          <w:bCs/>
          <w:color w:val="000000" w:themeColor="text1"/>
          <w:sz w:val="36"/>
          <w:szCs w:val="36"/>
          <w:highlight w:val="none"/>
          <w14:textFill>
            <w14:solidFill>
              <w14:schemeClr w14:val="tx1"/>
            </w14:solidFill>
          </w14:textFill>
        </w:rPr>
        <w:t>第三章  投标人须知</w:t>
      </w:r>
      <w:bookmarkEnd w:id="36"/>
      <w:bookmarkEnd w:id="37"/>
      <w:bookmarkEnd w:id="88"/>
    </w:p>
    <w:p w14:paraId="58C15930">
      <w:pPr>
        <w:spacing w:line="360" w:lineRule="auto"/>
        <w:jc w:val="center"/>
        <w:outlineLvl w:val="1"/>
        <w:rPr>
          <w:rFonts w:hint="eastAsia" w:ascii="宋体" w:hAnsi="宋体" w:eastAsia="宋体" w:cs="宋体"/>
          <w:color w:val="000000" w:themeColor="text1"/>
          <w:highlight w:val="none"/>
          <w:lang w:val="en-US" w:eastAsia="zh-CN"/>
          <w14:textFill>
            <w14:solidFill>
              <w14:schemeClr w14:val="tx1"/>
            </w14:solidFill>
          </w14:textFill>
        </w:rPr>
      </w:pPr>
      <w:bookmarkStart w:id="89" w:name="_Toc531358975"/>
      <w:bookmarkStart w:id="90" w:name="_Toc493956032"/>
      <w:bookmarkStart w:id="91" w:name="_Toc486423882"/>
      <w:bookmarkStart w:id="92" w:name="_Toc530551820"/>
      <w:bookmarkStart w:id="93" w:name="_Toc19368"/>
      <w:bookmarkStart w:id="94" w:name="_Toc117174650"/>
      <w:bookmarkStart w:id="95" w:name="_Toc5150"/>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投标人须知前附表</w:t>
      </w:r>
      <w:bookmarkEnd w:id="89"/>
      <w:bookmarkEnd w:id="90"/>
      <w:bookmarkEnd w:id="91"/>
      <w:bookmarkEnd w:id="92"/>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（一）</w:t>
      </w:r>
      <w:bookmarkEnd w:id="93"/>
      <w:bookmarkEnd w:id="94"/>
      <w:bookmarkEnd w:id="95"/>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594"/>
        <w:gridCol w:w="6917"/>
      </w:tblGrid>
      <w:tr w14:paraId="012E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1299ACFB">
            <w:pPr>
              <w:keepNext w:val="0"/>
              <w:keepLines w:val="0"/>
              <w:suppressLineNumbers w:val="0"/>
              <w:spacing w:before="0" w:beforeAutospacing="0" w:after="0" w:afterAutospacing="0" w:line="240" w:lineRule="auto"/>
              <w:ind w:left="0" w:right="-86" w:rightChars="-41"/>
              <w:jc w:val="center"/>
              <w:rPr>
                <w:rFonts w:hint="eastAsia" w:ascii="宋体" w:hAnsi="宋体" w:eastAsia="宋体" w:cs="宋体"/>
                <w:b/>
                <w:color w:val="000000" w:themeColor="text1"/>
                <w:sz w:val="24"/>
                <w:szCs w:val="24"/>
                <w:highlight w:val="none"/>
                <w14:textFill>
                  <w14:solidFill>
                    <w14:schemeClr w14:val="tx1"/>
                  </w14:solidFill>
                </w14:textFill>
              </w:rPr>
            </w:pPr>
            <w:bookmarkStart w:id="96" w:name="_Toc493956033"/>
            <w:bookmarkStart w:id="97" w:name="EB4c7125c6dc654ed08b5f32dccfe34746"/>
            <w:r>
              <w:rPr>
                <w:rFonts w:hint="eastAsia" w:ascii="宋体" w:hAnsi="宋体" w:eastAsia="宋体" w:cs="宋体"/>
                <w:b/>
                <w:color w:val="000000" w:themeColor="text1"/>
                <w:sz w:val="24"/>
                <w:szCs w:val="24"/>
                <w:highlight w:val="none"/>
                <w14:textFill>
                  <w14:solidFill>
                    <w14:schemeClr w14:val="tx1"/>
                  </w14:solidFill>
                </w14:textFill>
              </w:rPr>
              <w:t>条款号</w:t>
            </w:r>
          </w:p>
        </w:tc>
        <w:tc>
          <w:tcPr>
            <w:tcW w:w="843" w:type="pct"/>
            <w:vAlign w:val="center"/>
          </w:tcPr>
          <w:p w14:paraId="789A2063">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条款名称</w:t>
            </w:r>
          </w:p>
        </w:tc>
        <w:tc>
          <w:tcPr>
            <w:tcW w:w="3659" w:type="pct"/>
            <w:vAlign w:val="center"/>
          </w:tcPr>
          <w:p w14:paraId="3EF03DEC">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编列内容</w:t>
            </w:r>
          </w:p>
        </w:tc>
      </w:tr>
      <w:tr w14:paraId="009D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11E343FE">
            <w:pPr>
              <w:keepNext w:val="0"/>
              <w:keepLines w:val="0"/>
              <w:suppressLineNumbers w:val="0"/>
              <w:spacing w:before="0" w:beforeAutospacing="0" w:after="0" w:afterAutospacing="0" w:line="240" w:lineRule="auto"/>
              <w:ind w:left="-88" w:leftChars="-42" w:right="-113" w:rightChars="-54"/>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1.2.1</w:t>
            </w:r>
          </w:p>
        </w:tc>
        <w:tc>
          <w:tcPr>
            <w:tcW w:w="843" w:type="pct"/>
            <w:vAlign w:val="center"/>
          </w:tcPr>
          <w:p w14:paraId="44BD74BA">
            <w:pPr>
              <w:keepNext w:val="0"/>
              <w:keepLines w:val="0"/>
              <w:suppressLineNumbers w:val="0"/>
              <w:spacing w:before="0" w:beforeAutospacing="0" w:after="0" w:afterAutospacing="0" w:line="240" w:lineRule="auto"/>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采购人</w:t>
            </w:r>
          </w:p>
        </w:tc>
        <w:tc>
          <w:tcPr>
            <w:tcW w:w="3659" w:type="pct"/>
            <w:vAlign w:val="center"/>
          </w:tcPr>
          <w:p w14:paraId="11EABA00">
            <w:pPr>
              <w:keepNext w:val="0"/>
              <w:keepLines w:val="0"/>
              <w:suppressLineNumbers w:val="0"/>
              <w:spacing w:before="0" w:beforeAutospacing="0" w:after="0" w:afterAutospacing="0" w:line="240" w:lineRule="auto"/>
              <w:ind w:left="0" w:right="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见第一章</w:t>
            </w:r>
            <w:r>
              <w:rPr>
                <w:rFonts w:hint="eastAsia" w:ascii="宋体" w:hAnsi="宋体" w:eastAsia="宋体" w:cs="宋体"/>
                <w:bCs/>
                <w:color w:val="000000" w:themeColor="text1"/>
                <w:sz w:val="24"/>
                <w:szCs w:val="24"/>
                <w:highlight w:val="none"/>
                <w:lang w:eastAsia="zh-CN"/>
                <w14:textFill>
                  <w14:solidFill>
                    <w14:schemeClr w14:val="tx1"/>
                  </w14:solidFill>
                </w14:textFill>
              </w:rPr>
              <w:t>招标</w:t>
            </w:r>
            <w:r>
              <w:rPr>
                <w:rFonts w:hint="eastAsia" w:ascii="宋体" w:hAnsi="宋体" w:eastAsia="宋体" w:cs="宋体"/>
                <w:bCs/>
                <w:color w:val="000000" w:themeColor="text1"/>
                <w:sz w:val="24"/>
                <w:szCs w:val="24"/>
                <w:highlight w:val="none"/>
                <w14:textFill>
                  <w14:solidFill>
                    <w14:schemeClr w14:val="tx1"/>
                  </w14:solidFill>
                </w14:textFill>
              </w:rPr>
              <w:t>公告</w:t>
            </w:r>
          </w:p>
        </w:tc>
      </w:tr>
      <w:tr w14:paraId="688F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57399411">
            <w:pPr>
              <w:keepNext w:val="0"/>
              <w:keepLines w:val="0"/>
              <w:suppressLineNumbers w:val="0"/>
              <w:spacing w:before="0" w:beforeAutospacing="0" w:after="0" w:afterAutospacing="0"/>
              <w:ind w:left="-88" w:leftChars="-42" w:right="-113" w:rightChars="-54"/>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1.2.2</w:t>
            </w:r>
          </w:p>
        </w:tc>
        <w:tc>
          <w:tcPr>
            <w:tcW w:w="843" w:type="pct"/>
            <w:vAlign w:val="center"/>
          </w:tcPr>
          <w:p w14:paraId="6BFF95FC">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采购代理机构</w:t>
            </w:r>
          </w:p>
        </w:tc>
        <w:tc>
          <w:tcPr>
            <w:tcW w:w="3659" w:type="pct"/>
            <w:vAlign w:val="center"/>
          </w:tcPr>
          <w:p w14:paraId="2A0B49D6">
            <w:pPr>
              <w:keepNext w:val="0"/>
              <w:keepLines w:val="0"/>
              <w:suppressLineNumbers w:val="0"/>
              <w:spacing w:before="0" w:beforeAutospacing="0" w:after="0" w:afterAutospacing="0"/>
              <w:ind w:left="0" w:right="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见第一章</w:t>
            </w:r>
            <w:r>
              <w:rPr>
                <w:rFonts w:hint="eastAsia" w:ascii="宋体" w:hAnsi="宋体" w:eastAsia="宋体" w:cs="宋体"/>
                <w:bCs/>
                <w:color w:val="000000" w:themeColor="text1"/>
                <w:sz w:val="24"/>
                <w:szCs w:val="24"/>
                <w:highlight w:val="none"/>
                <w:lang w:eastAsia="zh-CN"/>
                <w14:textFill>
                  <w14:solidFill>
                    <w14:schemeClr w14:val="tx1"/>
                  </w14:solidFill>
                </w14:textFill>
              </w:rPr>
              <w:t>招标</w:t>
            </w:r>
            <w:r>
              <w:rPr>
                <w:rFonts w:hint="eastAsia" w:ascii="宋体" w:hAnsi="宋体" w:eastAsia="宋体" w:cs="宋体"/>
                <w:bCs/>
                <w:color w:val="000000" w:themeColor="text1"/>
                <w:sz w:val="24"/>
                <w:szCs w:val="24"/>
                <w:highlight w:val="none"/>
                <w14:textFill>
                  <w14:solidFill>
                    <w14:schemeClr w14:val="tx1"/>
                  </w14:solidFill>
                </w14:textFill>
              </w:rPr>
              <w:t>公告</w:t>
            </w:r>
          </w:p>
        </w:tc>
      </w:tr>
      <w:tr w14:paraId="4446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4A6D860B">
            <w:pPr>
              <w:keepNext w:val="0"/>
              <w:keepLines w:val="0"/>
              <w:suppressLineNumbers w:val="0"/>
              <w:spacing w:before="0" w:beforeAutospacing="0" w:after="0" w:afterAutospacing="0"/>
              <w:ind w:left="-88" w:leftChars="-42" w:right="-113" w:rightChars="-54"/>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1.4.1</w:t>
            </w:r>
          </w:p>
        </w:tc>
        <w:tc>
          <w:tcPr>
            <w:tcW w:w="843" w:type="pct"/>
            <w:vAlign w:val="center"/>
          </w:tcPr>
          <w:p w14:paraId="367824F4">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联合体</w:t>
            </w:r>
          </w:p>
        </w:tc>
        <w:tc>
          <w:tcPr>
            <w:tcW w:w="3659" w:type="pct"/>
            <w:vAlign w:val="center"/>
          </w:tcPr>
          <w:p w14:paraId="214BAF46">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不接受；</w:t>
            </w:r>
          </w:p>
          <w:p w14:paraId="35E45D7D">
            <w:pPr>
              <w:keepNext w:val="0"/>
              <w:keepLines w:val="0"/>
              <w:numPr>
                <w:ilvl w:val="0"/>
                <w:numId w:val="0"/>
              </w:numPr>
              <w:suppressLineNumbers w:val="0"/>
              <w:spacing w:before="0" w:beforeAutospacing="0" w:after="0" w:afterAutospacing="0"/>
              <w:ind w:left="0" w:leftChars="0" w:right="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接受</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r>
      <w:tr w14:paraId="4A53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6848F4DB">
            <w:pPr>
              <w:keepNext w:val="0"/>
              <w:keepLines w:val="0"/>
              <w:suppressLineNumbers w:val="0"/>
              <w:spacing w:before="0" w:beforeAutospacing="0" w:after="0" w:afterAutospacing="0"/>
              <w:ind w:left="-88" w:leftChars="-42" w:right="-113" w:rightChars="-54"/>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1.6</w:t>
            </w:r>
          </w:p>
        </w:tc>
        <w:tc>
          <w:tcPr>
            <w:tcW w:w="843" w:type="pct"/>
            <w:vAlign w:val="center"/>
          </w:tcPr>
          <w:p w14:paraId="05E22D64">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投标</w:t>
            </w:r>
            <w:r>
              <w:rPr>
                <w:rFonts w:hint="eastAsia" w:ascii="宋体" w:hAnsi="宋体" w:eastAsia="宋体" w:cs="宋体"/>
                <w:bCs/>
                <w:color w:val="000000" w:themeColor="text1"/>
                <w:sz w:val="24"/>
                <w:szCs w:val="24"/>
                <w:highlight w:val="none"/>
                <w14:textFill>
                  <w14:solidFill>
                    <w14:schemeClr w14:val="tx1"/>
                  </w14:solidFill>
                </w14:textFill>
              </w:rPr>
              <w:t>费用</w:t>
            </w:r>
          </w:p>
        </w:tc>
        <w:tc>
          <w:tcPr>
            <w:tcW w:w="3659" w:type="pct"/>
            <w:vAlign w:val="center"/>
          </w:tcPr>
          <w:p w14:paraId="28B9100B">
            <w:pPr>
              <w:keepNext w:val="0"/>
              <w:keepLines w:val="0"/>
              <w:suppressLineNumbers w:val="0"/>
              <w:spacing w:before="0" w:beforeAutospacing="0" w:after="0" w:afterAutospacing="0"/>
              <w:ind w:left="0" w:right="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本项目采购咨询服务费由成交供应商支付，按照发改价格</w:t>
            </w:r>
            <w:r>
              <w:rPr>
                <w:rFonts w:hint="eastAsia" w:ascii="宋体" w:hAnsi="宋体" w:eastAsia="宋体" w:cs="宋体"/>
                <w:b/>
                <w:bCs/>
                <w:color w:val="000000" w:themeColor="text1"/>
                <w:sz w:val="24"/>
                <w:szCs w:val="24"/>
                <w:highlight w:val="none"/>
                <w:lang w:eastAsia="zh-CN"/>
                <w14:textFill>
                  <w14:solidFill>
                    <w14:schemeClr w14:val="tx1"/>
                  </w14:solidFill>
                </w14:textFill>
              </w:rPr>
              <w:t>〔2011〕534号</w:t>
            </w:r>
            <w:r>
              <w:rPr>
                <w:rFonts w:hint="eastAsia" w:ascii="宋体" w:hAnsi="宋体" w:eastAsia="宋体" w:cs="宋体"/>
                <w:b/>
                <w:bCs/>
                <w:color w:val="000000" w:themeColor="text1"/>
                <w:sz w:val="24"/>
                <w:szCs w:val="24"/>
                <w:highlight w:val="none"/>
                <w14:textFill>
                  <w14:solidFill>
                    <w14:schemeClr w14:val="tx1"/>
                  </w14:solidFill>
                </w14:textFill>
              </w:rPr>
              <w:t>文件</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货物</w:t>
            </w:r>
            <w:r>
              <w:rPr>
                <w:rFonts w:hint="eastAsia" w:ascii="宋体" w:hAnsi="宋体" w:eastAsia="宋体" w:cs="宋体"/>
                <w:b/>
                <w:bCs/>
                <w:color w:val="000000" w:themeColor="text1"/>
                <w:sz w:val="24"/>
                <w:szCs w:val="24"/>
                <w:highlight w:val="none"/>
                <w14:textFill>
                  <w14:solidFill>
                    <w14:schemeClr w14:val="tx1"/>
                  </w14:solidFill>
                </w14:textFill>
              </w:rPr>
              <w:t>类费率计取，采购代理服务费经计算后少于</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000元的按</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000元收取。</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1093"/>
              <w:gridCol w:w="1004"/>
              <w:gridCol w:w="1074"/>
            </w:tblGrid>
            <w:tr w14:paraId="24FE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953" w:type="dxa"/>
                  <w:shd w:val="clear" w:color="auto" w:fill="auto"/>
                </w:tcPr>
                <w:p w14:paraId="58580093">
                  <w:pPr>
                    <w:keepNext w:val="0"/>
                    <w:keepLines w:val="0"/>
                    <w:widowControl/>
                    <w:suppressLineNumbers w:val="0"/>
                    <w:spacing w:before="0" w:beforeAutospacing="0" w:after="0" w:afterAutospacing="0" w:line="288" w:lineRule="auto"/>
                    <w:ind w:left="0" w:right="0"/>
                    <w:jc w:val="center"/>
                    <w:rPr>
                      <w:rStyle w:val="35"/>
                      <w:rFonts w:hint="eastAsia" w:ascii="宋体" w:hAnsi="宋体" w:eastAsia="宋体" w:cs="宋体"/>
                      <w:b w:val="0"/>
                      <w:bCs w:val="0"/>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-67310</wp:posOffset>
                            </wp:positionH>
                            <wp:positionV relativeFrom="paragraph">
                              <wp:posOffset>1270</wp:posOffset>
                            </wp:positionV>
                            <wp:extent cx="984250" cy="752475"/>
                            <wp:effectExtent l="3175" t="3810" r="3175" b="5715"/>
                            <wp:wrapNone/>
                            <wp:docPr id="1" name="直接连接符 1"/>
                            <wp:cNvGraphicFramePr/>
                            <a:graphic xmlns:a="http://schemas.openxmlformats.org/drawingml/2006/main">
                              <a:graphicData uri="http://schemas.microsoft.com/office/word/2010/wordprocessingShape">
                                <wps:wsp>
                                  <wps:cNvCnPr/>
                                  <wps:spPr>
                                    <a:xfrm>
                                      <a:off x="0" y="0"/>
                                      <a:ext cx="984250" cy="75247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3pt;margin-top:0.1pt;height:59.25pt;width:77.5pt;z-index:251661312;mso-width-relative:page;mso-height-relative:page;" filled="f" stroked="t" coordsize="21600,21600" o:gfxdata="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YdMQtcAAAAIAQAADwAAAAAAAAABACAAAAAiAAAAZHJzL2Rvd25yZXYueG1sUEsBAhQA&#10;FAAAAAgAh07iQMfj+wvzAQAA6gMAAA4AAAAAAAAAAQAgAAAAJg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-48260</wp:posOffset>
                            </wp:positionH>
                            <wp:positionV relativeFrom="paragraph">
                              <wp:posOffset>10795</wp:posOffset>
                            </wp:positionV>
                            <wp:extent cx="1183005" cy="361950"/>
                            <wp:effectExtent l="1270" t="4445" r="15875" b="14605"/>
                            <wp:wrapNone/>
                            <wp:docPr id="2" name="直接连接符 2"/>
                            <wp:cNvGraphicFramePr/>
                            <a:graphic xmlns:a="http://schemas.openxmlformats.org/drawingml/2006/main">
                              <a:graphicData uri="http://schemas.microsoft.com/office/word/2010/wordprocessingShape">
                                <wps:wsp>
                                  <wps:cNvCnPr/>
                                  <wps:spPr>
                                    <a:xfrm>
                                      <a:off x="0" y="0"/>
                                      <a:ext cx="1183005" cy="361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8pt;margin-top:0.85pt;height:28.5pt;width:93.15pt;z-index:251660288;mso-width-relative:page;mso-height-relative:page;" filled="f" stroked="t" coordsize="21600,21600" o:gfxdata="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DpKF7UAAAABwEAAA8AAAAAAAAAAQAgAAAAIgAAAGRycy9kb3ducmV2LnhtbFBLAQIU&#10;ABQAAAAIAIdO4kA/HTi99wEAAOsDAAAOAAAAAAAAAAEAIAAAACMBAABkcnMvZTJvRG9jLnhtbFBL&#10;BQYAAAAABgAGAFkBAACMBQAAAAA=&#10;">
                            <v:fill on="f" focussize="0,0"/>
                            <v:stroke color="#000000" joinstyle="round"/>
                            <v:imagedata o:title=""/>
                            <o:lock v:ext="edit" aspectratio="f"/>
                          </v:line>
                        </w:pict>
                      </mc:Fallback>
                    </mc:AlternateContent>
                  </w:r>
                  <w:r>
                    <w:rPr>
                      <w:rStyle w:val="35"/>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 xml:space="preserve">     类型</w:t>
                  </w:r>
                </w:p>
                <w:p w14:paraId="0E437662">
                  <w:pPr>
                    <w:keepNext w:val="0"/>
                    <w:keepLines w:val="0"/>
                    <w:widowControl/>
                    <w:suppressLineNumbers w:val="0"/>
                    <w:spacing w:before="0" w:beforeAutospacing="0" w:after="0" w:afterAutospacing="0" w:line="288" w:lineRule="auto"/>
                    <w:ind w:left="0" w:right="0"/>
                    <w:jc w:val="center"/>
                    <w:rPr>
                      <w:rStyle w:val="35"/>
                      <w:rFonts w:hint="eastAsia" w:ascii="宋体" w:hAnsi="宋体" w:eastAsia="宋体" w:cs="宋体"/>
                      <w:b w:val="0"/>
                      <w:bCs w:val="0"/>
                      <w:color w:val="000000" w:themeColor="text1"/>
                      <w:kern w:val="0"/>
                      <w:sz w:val="24"/>
                      <w:szCs w:val="24"/>
                      <w:highlight w:val="none"/>
                      <w:shd w:val="clear" w:color="auto" w:fill="FFFFFF"/>
                      <w14:textFill>
                        <w14:solidFill>
                          <w14:schemeClr w14:val="tx1"/>
                        </w14:solidFill>
                      </w14:textFill>
                    </w:rPr>
                  </w:pPr>
                  <w:r>
                    <w:rPr>
                      <w:rStyle w:val="35"/>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 xml:space="preserve">    费率</w:t>
                  </w:r>
                </w:p>
                <w:p w14:paraId="5EB868A5">
                  <w:pPr>
                    <w:keepNext w:val="0"/>
                    <w:keepLines w:val="0"/>
                    <w:widowControl/>
                    <w:suppressLineNumbers w:val="0"/>
                    <w:spacing w:before="0" w:beforeAutospacing="0" w:after="0" w:afterAutospacing="0" w:line="288" w:lineRule="auto"/>
                    <w:ind w:left="0" w:right="0"/>
                    <w:rPr>
                      <w:rStyle w:val="35"/>
                      <w:rFonts w:hint="eastAsia" w:ascii="宋体" w:hAnsi="宋体" w:eastAsia="宋体" w:cs="宋体"/>
                      <w:b w:val="0"/>
                      <w:bCs w:val="0"/>
                      <w:color w:val="000000" w:themeColor="text1"/>
                      <w:kern w:val="0"/>
                      <w:sz w:val="24"/>
                      <w:szCs w:val="24"/>
                      <w:highlight w:val="none"/>
                      <w:shd w:val="clear" w:color="auto" w:fill="FFFFFF"/>
                      <w:lang w:eastAsia="zh-CN"/>
                      <w14:textFill>
                        <w14:solidFill>
                          <w14:schemeClr w14:val="tx1"/>
                        </w14:solidFill>
                      </w14:textFill>
                    </w:rPr>
                  </w:pPr>
                  <w:r>
                    <w:rPr>
                      <w:rStyle w:val="35"/>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成交金额</w:t>
                  </w:r>
                </w:p>
              </w:tc>
              <w:tc>
                <w:tcPr>
                  <w:tcW w:w="1093" w:type="dxa"/>
                  <w:shd w:val="clear" w:color="auto" w:fill="auto"/>
                  <w:vAlign w:val="center"/>
                </w:tcPr>
                <w:p w14:paraId="1569C89D">
                  <w:pPr>
                    <w:keepNext w:val="0"/>
                    <w:keepLines w:val="0"/>
                    <w:widowControl/>
                    <w:suppressLineNumbers w:val="0"/>
                    <w:spacing w:before="0" w:beforeAutospacing="0" w:after="0" w:afterAutospacing="0" w:line="288" w:lineRule="auto"/>
                    <w:ind w:left="0" w:right="0"/>
                    <w:jc w:val="center"/>
                    <w:rPr>
                      <w:rStyle w:val="35"/>
                      <w:rFonts w:hint="eastAsia" w:ascii="宋体" w:hAnsi="宋体" w:eastAsia="宋体" w:cs="宋体"/>
                      <w:b w:val="0"/>
                      <w:bCs w:val="0"/>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货物</w:t>
                  </w:r>
                </w:p>
              </w:tc>
              <w:tc>
                <w:tcPr>
                  <w:tcW w:w="1004" w:type="dxa"/>
                  <w:shd w:val="clear" w:color="auto" w:fill="FFFFFF"/>
                  <w:vAlign w:val="center"/>
                </w:tcPr>
                <w:p w14:paraId="4BB7EEEC">
                  <w:pPr>
                    <w:keepNext w:val="0"/>
                    <w:keepLines w:val="0"/>
                    <w:widowControl/>
                    <w:suppressLineNumbers w:val="0"/>
                    <w:spacing w:before="0" w:beforeAutospacing="0" w:after="0" w:afterAutospacing="0" w:line="288" w:lineRule="auto"/>
                    <w:ind w:left="0" w:right="0"/>
                    <w:jc w:val="center"/>
                    <w:rPr>
                      <w:rStyle w:val="35"/>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服务</w:t>
                  </w:r>
                </w:p>
              </w:tc>
              <w:tc>
                <w:tcPr>
                  <w:tcW w:w="1074" w:type="dxa"/>
                  <w:shd w:val="clear" w:color="auto" w:fill="FFFFFF"/>
                  <w:vAlign w:val="center"/>
                </w:tcPr>
                <w:p w14:paraId="6760FC49">
                  <w:pPr>
                    <w:keepNext w:val="0"/>
                    <w:keepLines w:val="0"/>
                    <w:widowControl/>
                    <w:suppressLineNumbers w:val="0"/>
                    <w:spacing w:before="0" w:beforeAutospacing="0" w:after="0" w:afterAutospacing="0" w:line="288" w:lineRule="auto"/>
                    <w:ind w:left="0" w:right="0"/>
                    <w:jc w:val="center"/>
                    <w:rPr>
                      <w:rStyle w:val="35"/>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工程</w:t>
                  </w:r>
                </w:p>
              </w:tc>
            </w:tr>
            <w:tr w14:paraId="5A34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953" w:type="dxa"/>
                  <w:shd w:val="clear" w:color="auto" w:fill="FFFFFF"/>
                </w:tcPr>
                <w:p w14:paraId="6C7AA3D8">
                  <w:pPr>
                    <w:keepNext w:val="0"/>
                    <w:keepLines w:val="0"/>
                    <w:widowControl/>
                    <w:suppressLineNumbers w:val="0"/>
                    <w:spacing w:before="0" w:beforeAutospacing="0" w:after="0" w:afterAutospacing="0" w:line="288" w:lineRule="auto"/>
                    <w:ind w:left="0" w:right="0"/>
                    <w:jc w:val="center"/>
                    <w:rPr>
                      <w:rStyle w:val="35"/>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万元</w:t>
                  </w:r>
                  <w:r>
                    <w:rPr>
                      <w:rFonts w:hint="eastAsia" w:ascii="宋体" w:hAnsi="宋体" w:eastAsia="宋体" w:cs="宋体"/>
                      <w:color w:val="000000" w:themeColor="text1"/>
                      <w:kern w:val="0"/>
                      <w:sz w:val="24"/>
                      <w:szCs w:val="24"/>
                      <w:highlight w:val="none"/>
                      <w14:textFill>
                        <w14:solidFill>
                          <w14:schemeClr w14:val="tx1"/>
                        </w14:solidFill>
                      </w14:textFill>
                    </w:rPr>
                    <w:t>以下</w:t>
                  </w:r>
                </w:p>
              </w:tc>
              <w:tc>
                <w:tcPr>
                  <w:tcW w:w="1093" w:type="dxa"/>
                  <w:shd w:val="clear" w:color="auto" w:fill="FFFFFF"/>
                </w:tcPr>
                <w:p w14:paraId="67A82BB5">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1.5%</w:t>
                  </w:r>
                </w:p>
              </w:tc>
              <w:tc>
                <w:tcPr>
                  <w:tcW w:w="1004" w:type="dxa"/>
                  <w:shd w:val="clear" w:color="auto" w:fill="FFFFFF"/>
                </w:tcPr>
                <w:p w14:paraId="71D97B97">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1.5%</w:t>
                  </w:r>
                </w:p>
              </w:tc>
              <w:tc>
                <w:tcPr>
                  <w:tcW w:w="1074" w:type="dxa"/>
                  <w:shd w:val="clear" w:color="auto" w:fill="FFFFFF"/>
                </w:tcPr>
                <w:p w14:paraId="570825D2">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w:t>
                  </w:r>
                </w:p>
              </w:tc>
            </w:tr>
            <w:tr w14:paraId="19E4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953" w:type="dxa"/>
                  <w:shd w:val="clear" w:color="auto" w:fill="FFFFFF"/>
                </w:tcPr>
                <w:p w14:paraId="62B31F73">
                  <w:pPr>
                    <w:keepNext w:val="0"/>
                    <w:keepLines w:val="0"/>
                    <w:widowControl/>
                    <w:suppressLineNumbers w:val="0"/>
                    <w:spacing w:before="0" w:beforeAutospacing="0" w:after="0" w:afterAutospacing="0" w:line="288" w:lineRule="auto"/>
                    <w:ind w:left="0" w:right="0"/>
                    <w:jc w:val="center"/>
                    <w:rPr>
                      <w:rStyle w:val="35"/>
                      <w:rFonts w:hint="eastAsia" w:ascii="宋体" w:hAnsi="宋体" w:eastAsia="宋体" w:cs="宋体"/>
                      <w:color w:val="000000" w:themeColor="text1"/>
                      <w:kern w:val="0"/>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100万—500万元</w:t>
                  </w:r>
                </w:p>
              </w:tc>
              <w:tc>
                <w:tcPr>
                  <w:tcW w:w="1093" w:type="dxa"/>
                  <w:shd w:val="clear" w:color="auto" w:fill="FFFFFF"/>
                </w:tcPr>
                <w:p w14:paraId="78654833">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w:t>
                  </w:r>
                </w:p>
              </w:tc>
              <w:tc>
                <w:tcPr>
                  <w:tcW w:w="1004" w:type="dxa"/>
                  <w:shd w:val="clear" w:color="auto" w:fill="FFFFFF"/>
                </w:tcPr>
                <w:p w14:paraId="4FD2F49A">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0.8%</w:t>
                  </w:r>
                </w:p>
              </w:tc>
              <w:tc>
                <w:tcPr>
                  <w:tcW w:w="1074" w:type="dxa"/>
                  <w:shd w:val="clear" w:color="auto" w:fill="FFFFFF"/>
                </w:tcPr>
                <w:p w14:paraId="1DA09A37">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0.7%</w:t>
                  </w:r>
                </w:p>
              </w:tc>
            </w:tr>
            <w:tr w14:paraId="4CA2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53" w:type="dxa"/>
                  <w:shd w:val="clear" w:color="auto" w:fill="FFFFFF"/>
                </w:tcPr>
                <w:p w14:paraId="200BA4A2">
                  <w:pPr>
                    <w:keepNext w:val="0"/>
                    <w:keepLines w:val="0"/>
                    <w:widowControl/>
                    <w:suppressLineNumbers w:val="0"/>
                    <w:spacing w:before="0" w:beforeAutospacing="0" w:after="0" w:afterAutospacing="0" w:line="288" w:lineRule="auto"/>
                    <w:ind w:left="0" w:right="0"/>
                    <w:jc w:val="center"/>
                    <w:rPr>
                      <w:rStyle w:val="35"/>
                      <w:rFonts w:hint="eastAsia" w:ascii="宋体" w:hAnsi="宋体" w:eastAsia="宋体" w:cs="宋体"/>
                      <w:color w:val="000000" w:themeColor="text1"/>
                      <w:kern w:val="0"/>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500万—1000万元</w:t>
                  </w:r>
                </w:p>
              </w:tc>
              <w:tc>
                <w:tcPr>
                  <w:tcW w:w="1093" w:type="dxa"/>
                  <w:shd w:val="clear" w:color="auto" w:fill="FFFFFF"/>
                </w:tcPr>
                <w:p w14:paraId="05F6BE7A">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0.8%</w:t>
                  </w:r>
                </w:p>
              </w:tc>
              <w:tc>
                <w:tcPr>
                  <w:tcW w:w="1004" w:type="dxa"/>
                  <w:shd w:val="clear" w:color="auto" w:fill="FFFFFF"/>
                </w:tcPr>
                <w:p w14:paraId="70D159FC">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0.45%</w:t>
                  </w:r>
                </w:p>
              </w:tc>
              <w:tc>
                <w:tcPr>
                  <w:tcW w:w="1074" w:type="dxa"/>
                  <w:shd w:val="clear" w:color="auto" w:fill="FFFFFF"/>
                </w:tcPr>
                <w:p w14:paraId="075526FA">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0.55%</w:t>
                  </w:r>
                </w:p>
              </w:tc>
            </w:tr>
          </w:tbl>
          <w:p w14:paraId="5BA00B27">
            <w:pPr>
              <w:keepNext w:val="0"/>
              <w:keepLines w:val="0"/>
              <w:suppressLineNumbers w:val="0"/>
              <w:spacing w:before="0" w:beforeAutospacing="0" w:after="0" w:afterAutospacing="0" w:line="324" w:lineRule="auto"/>
              <w:ind w:left="0" w:right="0"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代理机构出具税务普通发票。成交供应商应在领取成交通知书前以转账形式支付给采购代理机构。</w:t>
            </w:r>
          </w:p>
          <w:p w14:paraId="3DAF8A7B">
            <w:pPr>
              <w:keepNext w:val="0"/>
              <w:keepLines w:val="0"/>
              <w:suppressLineNumbers w:val="0"/>
              <w:spacing w:before="0" w:beforeAutospacing="0" w:after="0" w:afterAutospacing="0" w:line="324" w:lineRule="auto"/>
              <w:ind w:left="0" w:right="0" w:firstLine="480" w:firstLineChars="200"/>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户名：</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丽水安歌工程管理有限公司</w:t>
            </w:r>
          </w:p>
          <w:p w14:paraId="29EF6718">
            <w:pPr>
              <w:keepNext w:val="0"/>
              <w:keepLines w:val="0"/>
              <w:suppressLineNumbers w:val="0"/>
              <w:spacing w:before="0" w:beforeAutospacing="0" w:after="0" w:afterAutospacing="0" w:line="324" w:lineRule="auto"/>
              <w:ind w:left="0" w:right="0" w:firstLine="480" w:firstLineChars="200"/>
              <w:rPr>
                <w:rFonts w:hint="eastAsia" w:ascii="宋体" w:hAnsi="宋体" w:eastAsia="宋体" w:cs="宋体"/>
                <w:b/>
                <w:bCs/>
                <w:color w:val="000000" w:themeColor="text1"/>
                <w:sz w:val="24"/>
                <w:szCs w:val="24"/>
                <w:highlight w:val="none"/>
                <w:u w:val="single"/>
                <w:lang w:val="en-US" w:eastAsia="zh-CN" w:bidi="ar"/>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账号</w:t>
            </w:r>
            <w:r>
              <w:rPr>
                <w:rFonts w:hint="eastAsia" w:ascii="宋体" w:hAnsi="宋体" w:eastAsia="宋体" w:cs="宋体"/>
                <w:b/>
                <w:bCs/>
                <w:color w:val="000000" w:themeColor="text1"/>
                <w:sz w:val="24"/>
                <w:szCs w:val="24"/>
                <w:highlight w:val="none"/>
                <w:lang w:bidi="ar"/>
                <w14:textFill>
                  <w14:solidFill>
                    <w14:schemeClr w14:val="tx1"/>
                  </w14:solidFill>
                </w14:textFill>
              </w:rPr>
              <w:t>：</w:t>
            </w:r>
            <w:r>
              <w:rPr>
                <w:rFonts w:hint="eastAsia" w:ascii="宋体" w:hAnsi="宋体" w:eastAsia="宋体" w:cs="宋体"/>
                <w:b/>
                <w:bCs/>
                <w:color w:val="000000" w:themeColor="text1"/>
                <w:sz w:val="24"/>
                <w:szCs w:val="24"/>
                <w:highlight w:val="none"/>
                <w:u w:val="single"/>
                <w:lang w:val="en-US" w:eastAsia="zh-CN" w:bidi="ar"/>
                <w14:textFill>
                  <w14:solidFill>
                    <w14:schemeClr w14:val="tx1"/>
                  </w14:solidFill>
                </w14:textFill>
              </w:rPr>
              <w:t>86010200008180609</w:t>
            </w:r>
          </w:p>
          <w:p w14:paraId="53AB5CBC">
            <w:pPr>
              <w:keepNext w:val="0"/>
              <w:keepLines w:val="0"/>
              <w:suppressLineNumbers w:val="0"/>
              <w:spacing w:before="0" w:beforeAutospacing="0" w:after="0" w:afterAutospacing="0"/>
              <w:ind w:left="0" w:right="0"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开户银行：</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宁波银行股份有限公司丽水青田支行</w:t>
            </w:r>
          </w:p>
        </w:tc>
      </w:tr>
      <w:tr w14:paraId="044C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6F3FCDB0">
            <w:pPr>
              <w:keepNext w:val="0"/>
              <w:keepLines w:val="0"/>
              <w:suppressLineNumbers w:val="0"/>
              <w:spacing w:before="0" w:beforeAutospacing="0" w:after="0" w:afterAutospacing="0"/>
              <w:ind w:left="-88" w:leftChars="-42" w:right="-113" w:rightChars="-54"/>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1.7.1</w:t>
            </w:r>
          </w:p>
        </w:tc>
        <w:tc>
          <w:tcPr>
            <w:tcW w:w="843" w:type="pct"/>
            <w:vAlign w:val="center"/>
          </w:tcPr>
          <w:p w14:paraId="4C49812E">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现场踏勘</w:t>
            </w:r>
          </w:p>
        </w:tc>
        <w:tc>
          <w:tcPr>
            <w:tcW w:w="3659" w:type="pct"/>
            <w:vAlign w:val="center"/>
          </w:tcPr>
          <w:p w14:paraId="4C772640">
            <w:pPr>
              <w:keepNext w:val="0"/>
              <w:keepLines w:val="0"/>
              <w:suppressLineNumbers w:val="0"/>
              <w:spacing w:before="0" w:beforeAutospacing="0" w:after="0" w:afterAutospacing="0"/>
              <w:ind w:left="0" w:right="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不组织。</w:t>
            </w:r>
          </w:p>
          <w:p w14:paraId="663DCED2">
            <w:pPr>
              <w:keepNext w:val="0"/>
              <w:keepLines w:val="0"/>
              <w:suppressLineNumbers w:val="0"/>
              <w:spacing w:before="0" w:beforeAutospacing="0" w:after="0" w:afterAutospacing="0"/>
              <w:ind w:left="0" w:right="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 xml:space="preserve"> 组织，详见第二章采购需求。     </w:t>
            </w:r>
          </w:p>
        </w:tc>
      </w:tr>
      <w:tr w14:paraId="119F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334855C4">
            <w:pPr>
              <w:keepNext w:val="0"/>
              <w:keepLines w:val="0"/>
              <w:suppressLineNumbers w:val="0"/>
              <w:spacing w:before="0" w:beforeAutospacing="0" w:after="0" w:afterAutospacing="0"/>
              <w:ind w:left="-88" w:leftChars="-42" w:right="-113" w:rightChars="-54"/>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1.8.1</w:t>
            </w:r>
          </w:p>
        </w:tc>
        <w:tc>
          <w:tcPr>
            <w:tcW w:w="843" w:type="pct"/>
            <w:vAlign w:val="center"/>
          </w:tcPr>
          <w:p w14:paraId="665B0C3F">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答疑会</w:t>
            </w:r>
          </w:p>
        </w:tc>
        <w:tc>
          <w:tcPr>
            <w:tcW w:w="3659" w:type="pct"/>
            <w:vAlign w:val="center"/>
          </w:tcPr>
          <w:p w14:paraId="72BC0035">
            <w:pPr>
              <w:keepNext w:val="0"/>
              <w:keepLines w:val="0"/>
              <w:suppressLineNumbers w:val="0"/>
              <w:spacing w:before="0" w:beforeAutospacing="0" w:after="0" w:afterAutospacing="0"/>
              <w:ind w:left="0" w:right="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不召开；</w:t>
            </w:r>
          </w:p>
          <w:p w14:paraId="7C2EAD1F">
            <w:pPr>
              <w:keepNext w:val="0"/>
              <w:keepLines w:val="0"/>
              <w:suppressLineNumbers w:val="0"/>
              <w:spacing w:before="0" w:beforeAutospacing="0" w:after="0" w:afterAutospacing="0"/>
              <w:ind w:left="0" w:right="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 xml:space="preserve">召开。时间：   年  月  日  时  分；地点： </w:t>
            </w:r>
          </w:p>
        </w:tc>
      </w:tr>
      <w:tr w14:paraId="0E38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094D9553">
            <w:pPr>
              <w:keepNext w:val="0"/>
              <w:keepLines w:val="0"/>
              <w:suppressLineNumbers w:val="0"/>
              <w:spacing w:before="0" w:beforeAutospacing="0" w:after="0" w:afterAutospacing="0"/>
              <w:ind w:left="-88" w:leftChars="-42" w:right="-113" w:rightChars="-54"/>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1.9.1</w:t>
            </w:r>
          </w:p>
        </w:tc>
        <w:tc>
          <w:tcPr>
            <w:tcW w:w="843" w:type="pct"/>
            <w:vAlign w:val="center"/>
          </w:tcPr>
          <w:p w14:paraId="23C84826">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分包</w:t>
            </w:r>
          </w:p>
        </w:tc>
        <w:tc>
          <w:tcPr>
            <w:tcW w:w="3659" w:type="pct"/>
            <w:vAlign w:val="center"/>
          </w:tcPr>
          <w:p w14:paraId="5B7E4371">
            <w:pPr>
              <w:keepNext w:val="0"/>
              <w:keepLines w:val="0"/>
              <w:suppressLineNumbers w:val="0"/>
              <w:spacing w:before="0" w:beforeAutospacing="0" w:after="0" w:afterAutospacing="0"/>
              <w:ind w:left="-113" w:leftChars="-54" w:right="-107" w:rightChars="-51" w:firstLine="120" w:firstLineChars="5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1.不允许。</w:t>
            </w:r>
          </w:p>
          <w:p w14:paraId="2C61BE7A">
            <w:pPr>
              <w:keepNext w:val="0"/>
              <w:keepLines w:val="0"/>
              <w:suppressLineNumbers w:val="0"/>
              <w:spacing w:before="0" w:beforeAutospacing="0" w:after="0" w:afterAutospacing="0"/>
              <w:ind w:left="-113" w:leftChars="-54" w:right="-107" w:rightChars="-51" w:firstLine="120" w:firstLineChars="5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 xml:space="preserve"> 2.允许，但主体部分不得分包，详见第二章采购需求</w:t>
            </w:r>
          </w:p>
        </w:tc>
      </w:tr>
      <w:tr w14:paraId="10D4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2FD6F6AD">
            <w:pPr>
              <w:keepNext w:val="0"/>
              <w:keepLines w:val="0"/>
              <w:suppressLineNumbers w:val="0"/>
              <w:spacing w:before="0" w:beforeAutospacing="0" w:after="0" w:afterAutospacing="0"/>
              <w:ind w:left="-88" w:leftChars="-42" w:right="-113" w:rightChars="-54"/>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1.11.1</w:t>
            </w:r>
          </w:p>
        </w:tc>
        <w:tc>
          <w:tcPr>
            <w:tcW w:w="843" w:type="pct"/>
            <w:vAlign w:val="center"/>
          </w:tcPr>
          <w:p w14:paraId="5017E84E">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节能环保产品认证</w:t>
            </w:r>
          </w:p>
        </w:tc>
        <w:tc>
          <w:tcPr>
            <w:tcW w:w="3659" w:type="pct"/>
            <w:vAlign w:val="center"/>
          </w:tcPr>
          <w:p w14:paraId="05F25408">
            <w:pPr>
              <w:keepNext w:val="0"/>
              <w:keepLines w:val="0"/>
              <w:suppressLineNumbers w:val="0"/>
              <w:spacing w:before="0" w:beforeAutospacing="0" w:after="0" w:afterAutospacing="0"/>
              <w:ind w:left="0" w:right="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须提供节能产品、环境标志产品的有效认证证书</w:t>
            </w:r>
            <w:r>
              <w:rPr>
                <w:rFonts w:hint="eastAsia" w:ascii="宋体" w:hAnsi="宋体" w:eastAsia="宋体" w:cs="宋体"/>
                <w:color w:val="000000" w:themeColor="text1"/>
                <w:sz w:val="24"/>
                <w:szCs w:val="24"/>
                <w:highlight w:val="none"/>
                <w14:textFill>
                  <w14:solidFill>
                    <w14:schemeClr w14:val="tx1"/>
                  </w14:solidFill>
                </w14:textFill>
              </w:rPr>
              <w:t>或官网查询截图</w:t>
            </w:r>
            <w:r>
              <w:rPr>
                <w:rFonts w:hint="eastAsia" w:ascii="宋体" w:hAnsi="宋体" w:eastAsia="宋体" w:cs="宋体"/>
                <w:bCs/>
                <w:color w:val="000000" w:themeColor="text1"/>
                <w:sz w:val="24"/>
                <w:szCs w:val="24"/>
                <w:highlight w:val="none"/>
                <w14:textFill>
                  <w14:solidFill>
                    <w14:schemeClr w14:val="tx1"/>
                  </w14:solidFill>
                </w14:textFill>
              </w:rPr>
              <w:t>。</w:t>
            </w:r>
          </w:p>
        </w:tc>
      </w:tr>
      <w:tr w14:paraId="4592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79F68185">
            <w:pPr>
              <w:keepNext w:val="0"/>
              <w:keepLines w:val="0"/>
              <w:suppressLineNumbers w:val="0"/>
              <w:spacing w:before="0" w:beforeAutospacing="0" w:after="0" w:afterAutospacing="0"/>
              <w:ind w:left="-88" w:leftChars="-42" w:right="-113" w:rightChars="-54"/>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1.11.2</w:t>
            </w:r>
          </w:p>
        </w:tc>
        <w:tc>
          <w:tcPr>
            <w:tcW w:w="843" w:type="pct"/>
            <w:vAlign w:val="center"/>
          </w:tcPr>
          <w:p w14:paraId="3CA052CB">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▲强制采购的节能产品</w:t>
            </w:r>
          </w:p>
        </w:tc>
        <w:tc>
          <w:tcPr>
            <w:tcW w:w="3659" w:type="pct"/>
            <w:vAlign w:val="center"/>
          </w:tcPr>
          <w:p w14:paraId="3A829C75">
            <w:pPr>
              <w:keepNext w:val="0"/>
              <w:keepLines w:val="0"/>
              <w:suppressLineNumbers w:val="0"/>
              <w:spacing w:before="0" w:beforeAutospacing="0" w:after="0" w:afterAutospacing="0"/>
              <w:ind w:left="0" w:right="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台式计算机</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 xml:space="preserve">便携式计算机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 xml:space="preserve"> 平板式微型计算机</w:t>
            </w:r>
          </w:p>
          <w:p w14:paraId="0584B193">
            <w:pPr>
              <w:keepNext w:val="0"/>
              <w:keepLines w:val="0"/>
              <w:suppressLineNumbers w:val="0"/>
              <w:spacing w:before="0" w:beforeAutospacing="0" w:after="0" w:afterAutospacing="0"/>
              <w:ind w:left="0" w:right="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激光打印机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 xml:space="preserve">针式打印机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 xml:space="preserve">液晶显示设备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 xml:space="preserve"> 水嘴</w:t>
            </w:r>
          </w:p>
          <w:p w14:paraId="0EC5E2E1">
            <w:pPr>
              <w:keepNext w:val="0"/>
              <w:keepLines w:val="0"/>
              <w:suppressLineNumbers w:val="0"/>
              <w:spacing w:before="0" w:beforeAutospacing="0" w:after="0" w:afterAutospacing="0"/>
              <w:ind w:left="0" w:right="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制冷压缩机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 xml:space="preserve"> 空调机组      专用制冷、空调设备</w:t>
            </w:r>
          </w:p>
          <w:p w14:paraId="64064738">
            <w:pPr>
              <w:keepNext w:val="0"/>
              <w:keepLines w:val="0"/>
              <w:suppressLineNumbers w:val="0"/>
              <w:spacing w:before="0" w:beforeAutospacing="0" w:after="0" w:afterAutospacing="0"/>
              <w:ind w:left="0" w:right="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镇流器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 xml:space="preserve">   视频设备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 xml:space="preserve"> 电热水器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便器</w:t>
            </w:r>
          </w:p>
          <w:p w14:paraId="0AB82E47">
            <w:pPr>
              <w:keepNext w:val="0"/>
              <w:keepLines w:val="0"/>
              <w:suppressLineNumbers w:val="0"/>
              <w:spacing w:before="0" w:beforeAutospacing="0" w:after="0" w:afterAutospacing="0"/>
              <w:ind w:left="0" w:right="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普通照明用双端荧光灯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 xml:space="preserve"> 电视设备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 xml:space="preserve">   空调机</w:t>
            </w:r>
          </w:p>
          <w:p w14:paraId="0F516A47">
            <w:pPr>
              <w:keepNext w:val="0"/>
              <w:keepLines w:val="0"/>
              <w:suppressLineNumbers w:val="0"/>
              <w:spacing w:before="0" w:beforeAutospacing="0" w:after="0" w:afterAutospacing="0"/>
              <w:ind w:left="0" w:right="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详见《关于印发节能产品政府采购品目清单的通知》（财库〔2019〕19号）文件。</w:t>
            </w:r>
          </w:p>
        </w:tc>
      </w:tr>
      <w:tr w14:paraId="3CBB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053F6673">
            <w:pPr>
              <w:keepNext w:val="0"/>
              <w:keepLines w:val="0"/>
              <w:suppressLineNumbers w:val="0"/>
              <w:spacing w:before="0" w:beforeAutospacing="0" w:after="0" w:afterAutospacing="0"/>
              <w:ind w:left="-88" w:leftChars="-42" w:right="-113" w:rightChars="-54"/>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1.11.4</w:t>
            </w:r>
          </w:p>
        </w:tc>
        <w:tc>
          <w:tcPr>
            <w:tcW w:w="843" w:type="pct"/>
            <w:vAlign w:val="center"/>
          </w:tcPr>
          <w:p w14:paraId="5E83C7E2">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小型、微型企业的价格扣除</w:t>
            </w:r>
          </w:p>
        </w:tc>
        <w:tc>
          <w:tcPr>
            <w:tcW w:w="3659" w:type="pct"/>
            <w:vAlign w:val="center"/>
          </w:tcPr>
          <w:p w14:paraId="68B4CA3D">
            <w:pPr>
              <w:keepNext w:val="0"/>
              <w:keepLines w:val="0"/>
              <w:suppressLineNumbers w:val="0"/>
              <w:spacing w:before="0" w:beforeAutospacing="0" w:after="0" w:afterAutospacing="0"/>
              <w:ind w:left="16" w:leftChars="8" w:right="-113" w:rightChars="-54"/>
              <w:jc w:val="both"/>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1.本项目</w:t>
            </w:r>
            <w:r>
              <w:rPr>
                <w:rFonts w:hint="eastAsia" w:ascii="宋体" w:hAnsi="宋体" w:eastAsia="宋体" w:cs="宋体"/>
                <w:bCs/>
                <w:snapToGrid w:val="0"/>
                <w:color w:val="000000" w:themeColor="text1"/>
                <w:sz w:val="24"/>
                <w:szCs w:val="24"/>
                <w:highlight w:val="none"/>
                <w:lang w:val="en-US" w:eastAsia="zh-CN"/>
                <w14:textFill>
                  <w14:solidFill>
                    <w14:schemeClr w14:val="tx1"/>
                  </w14:solidFill>
                </w14:textFill>
              </w:rPr>
              <w:t>为</w:t>
            </w:r>
            <w:r>
              <w:rPr>
                <w:rFonts w:hint="eastAsia" w:ascii="宋体" w:hAnsi="宋体" w:eastAsia="宋体" w:cs="宋体"/>
                <w:bCs/>
                <w:snapToGrid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货物</w:t>
            </w:r>
            <w:r>
              <w:rPr>
                <w:rFonts w:hint="eastAsia" w:ascii="宋体" w:hAnsi="宋体" w:eastAsia="宋体" w:cs="宋体"/>
                <w:color w:val="000000" w:themeColor="text1"/>
                <w:sz w:val="24"/>
                <w:szCs w:val="24"/>
                <w:highlight w:val="none"/>
                <w:u w:val="single"/>
                <w14:textFill>
                  <w14:solidFill>
                    <w14:schemeClr w14:val="tx1"/>
                  </w14:solidFill>
                </w14:textFill>
              </w:rPr>
              <w:t>采购项目</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bCs/>
                <w:snapToGrid w:val="0"/>
                <w:color w:val="000000" w:themeColor="text1"/>
                <w:sz w:val="24"/>
                <w:szCs w:val="24"/>
                <w:highlight w:val="none"/>
                <w14:textFill>
                  <w14:solidFill>
                    <w14:schemeClr w14:val="tx1"/>
                  </w14:solidFill>
                </w14:textFill>
              </w:rPr>
              <w:t>所属行业：</w:t>
            </w:r>
            <w:r>
              <w:rPr>
                <w:rFonts w:hint="eastAsia" w:ascii="宋体" w:hAnsi="宋体" w:eastAsia="宋体" w:cs="宋体"/>
                <w:b/>
                <w:bCs/>
                <w:snapToGrid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snapToGrid w:val="0"/>
                <w:color w:val="000000" w:themeColor="text1"/>
                <w:sz w:val="24"/>
                <w:szCs w:val="24"/>
                <w:highlight w:val="none"/>
                <w:u w:val="single"/>
                <w:lang w:val="en-US" w:eastAsia="zh-CN"/>
                <w14:textFill>
                  <w14:solidFill>
                    <w14:schemeClr w14:val="tx1"/>
                  </w14:solidFill>
                </w14:textFill>
              </w:rPr>
              <w:t>工业</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w:t>
            </w:r>
          </w:p>
          <w:p w14:paraId="5B8B99D3">
            <w:pPr>
              <w:keepNext w:val="0"/>
              <w:keepLines w:val="0"/>
              <w:suppressLineNumbers w:val="0"/>
              <w:spacing w:before="0" w:beforeAutospacing="0" w:after="0" w:afterAutospacing="0"/>
              <w:ind w:left="-88" w:leftChars="-42" w:right="-113" w:rightChars="-54" w:firstLine="120" w:firstLineChars="50"/>
              <w:rPr>
                <w:rFonts w:hint="eastAsia" w:ascii="宋体" w:hAnsi="宋体" w:eastAsia="宋体" w:cs="宋体"/>
                <w:b/>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2.</w:t>
            </w:r>
            <w:r>
              <w:rPr>
                <w:rFonts w:hint="eastAsia" w:ascii="宋体" w:hAnsi="宋体" w:eastAsia="宋体" w:cs="宋体"/>
                <w:b/>
                <w:bCs/>
                <w:snapToGrid w:val="0"/>
                <w:color w:val="000000" w:themeColor="text1"/>
                <w:sz w:val="24"/>
                <w:szCs w:val="24"/>
                <w:highlight w:val="none"/>
                <w14:textFill>
                  <w14:solidFill>
                    <w14:schemeClr w14:val="tx1"/>
                  </w14:solidFill>
                </w14:textFill>
              </w:rPr>
              <w:t>本项目</w:t>
            </w:r>
            <w:r>
              <w:rPr>
                <w:rFonts w:hint="eastAsia" w:ascii="宋体" w:hAnsi="宋体" w:eastAsia="宋体" w:cs="宋体"/>
                <w:b/>
                <w:bCs/>
                <w:snapToGrid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snapToGrid w:val="0"/>
                <w:color w:val="000000" w:themeColor="text1"/>
                <w:sz w:val="24"/>
                <w:szCs w:val="24"/>
                <w:highlight w:val="none"/>
                <w:u w:val="single"/>
                <w:lang w:val="en-US" w:eastAsia="zh-CN"/>
                <w14:textFill>
                  <w14:solidFill>
                    <w14:schemeClr w14:val="tx1"/>
                  </w14:solidFill>
                </w14:textFill>
              </w:rPr>
              <w:t>是</w:t>
            </w:r>
            <w:r>
              <w:rPr>
                <w:rFonts w:hint="eastAsia" w:ascii="宋体" w:hAnsi="宋体" w:eastAsia="宋体" w:cs="宋体"/>
                <w:b/>
                <w:bCs/>
                <w:snapToGrid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snapToGrid w:val="0"/>
                <w:color w:val="000000" w:themeColor="text1"/>
                <w:sz w:val="24"/>
                <w:szCs w:val="24"/>
                <w:highlight w:val="none"/>
                <w14:textFill>
                  <w14:solidFill>
                    <w14:schemeClr w14:val="tx1"/>
                  </w14:solidFill>
                </w14:textFill>
              </w:rPr>
              <w:t>专门面向中小企业采购项目</w:t>
            </w:r>
          </w:p>
          <w:p w14:paraId="75DCD8E5">
            <w:pPr>
              <w:keepNext w:val="0"/>
              <w:keepLines w:val="0"/>
              <w:suppressLineNumbers w:val="0"/>
              <w:spacing w:before="0" w:beforeAutospacing="0" w:after="0" w:afterAutospacing="0"/>
              <w:ind w:left="-88" w:leftChars="-42" w:right="-113" w:rightChars="-54" w:firstLine="120" w:firstLineChars="50"/>
              <w:rPr>
                <w:rFonts w:hint="eastAsia" w:ascii="宋体" w:hAnsi="宋体" w:eastAsia="宋体" w:cs="宋体"/>
                <w:b/>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3.非专门面向中小企业采购项目，小微企业享受以下价格扣除优惠政策</w:t>
            </w:r>
            <w:r>
              <w:rPr>
                <w:rFonts w:hint="eastAsia" w:ascii="宋体" w:hAnsi="宋体" w:eastAsia="宋体" w:cs="宋体"/>
                <w:b/>
                <w:bCs/>
                <w:snapToGrid w:val="0"/>
                <w:color w:val="000000" w:themeColor="text1"/>
                <w:sz w:val="24"/>
                <w:szCs w:val="24"/>
                <w:highlight w:val="none"/>
                <w14:textFill>
                  <w14:solidFill>
                    <w14:schemeClr w14:val="tx1"/>
                  </w14:solidFill>
                </w14:textFill>
              </w:rPr>
              <w:t>。</w:t>
            </w:r>
          </w:p>
          <w:p w14:paraId="51313AF2">
            <w:pPr>
              <w:keepNext w:val="0"/>
              <w:keepLines w:val="0"/>
              <w:suppressLineNumbers w:val="0"/>
              <w:spacing w:before="0" w:beforeAutospacing="0" w:after="0" w:afterAutospacing="0"/>
              <w:ind w:left="-88" w:leftChars="-42" w:right="-113" w:rightChars="-54" w:firstLine="120" w:firstLineChars="50"/>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（1）对小型和微型企业产品给予</w:t>
            </w:r>
            <w:r>
              <w:rPr>
                <w:rFonts w:hint="eastAsia" w:ascii="宋体" w:hAnsi="宋体" w:eastAsia="宋体" w:cs="宋体"/>
                <w:bCs/>
                <w:snapToGrid w:val="0"/>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bCs/>
                <w:snapToGrid w:val="0"/>
                <w:color w:val="000000" w:themeColor="text1"/>
                <w:sz w:val="24"/>
                <w:szCs w:val="24"/>
                <w:highlight w:val="none"/>
                <w:u w:val="single"/>
                <w14:textFill>
                  <w14:solidFill>
                    <w14:schemeClr w14:val="tx1"/>
                  </w14:solidFill>
                </w14:textFill>
              </w:rPr>
              <w:t>0%</w:t>
            </w:r>
            <w:r>
              <w:rPr>
                <w:rFonts w:hint="eastAsia" w:ascii="宋体" w:hAnsi="宋体" w:eastAsia="宋体" w:cs="宋体"/>
                <w:bCs/>
                <w:snapToGrid w:val="0"/>
                <w:color w:val="000000" w:themeColor="text1"/>
                <w:sz w:val="24"/>
                <w:szCs w:val="24"/>
                <w:highlight w:val="none"/>
                <w14:textFill>
                  <w14:solidFill>
                    <w14:schemeClr w14:val="tx1"/>
                  </w14:solidFill>
                </w14:textFill>
              </w:rPr>
              <w:t>的价格扣除。</w:t>
            </w:r>
          </w:p>
          <w:p w14:paraId="43B569E2">
            <w:pPr>
              <w:keepNext w:val="0"/>
              <w:keepLines w:val="0"/>
              <w:suppressLineNumbers w:val="0"/>
              <w:spacing w:before="0" w:beforeAutospacing="0" w:after="0" w:afterAutospacing="0"/>
              <w:ind w:left="-88" w:leftChars="-42" w:right="-113" w:rightChars="-54" w:firstLine="120" w:firstLineChars="50"/>
              <w:jc w:val="both"/>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（2）小型、微型企业的协议合同金额占到联合协议合同总金额30%以上的，给予联合体</w:t>
            </w:r>
            <w:r>
              <w:rPr>
                <w:rFonts w:hint="eastAsia" w:ascii="宋体" w:hAnsi="宋体" w:eastAsia="宋体" w:cs="宋体"/>
                <w:bCs/>
                <w:snapToGrid w:val="0"/>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bCs/>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bCs/>
                <w:snapToGrid w:val="0"/>
                <w:color w:val="000000" w:themeColor="text1"/>
                <w:sz w:val="24"/>
                <w:szCs w:val="24"/>
                <w:highlight w:val="none"/>
                <w14:textFill>
                  <w14:solidFill>
                    <w14:schemeClr w14:val="tx1"/>
                  </w14:solidFill>
                </w14:textFill>
              </w:rPr>
              <w:t>的价格扣除。</w:t>
            </w:r>
          </w:p>
        </w:tc>
      </w:tr>
      <w:tr w14:paraId="49C5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270D0027">
            <w:pPr>
              <w:keepNext w:val="0"/>
              <w:keepLines w:val="0"/>
              <w:suppressLineNumbers w:val="0"/>
              <w:spacing w:before="0" w:beforeAutospacing="0" w:after="0" w:afterAutospacing="0"/>
              <w:ind w:left="-88" w:leftChars="-42" w:right="-113" w:rightChars="-54"/>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1.12.2</w:t>
            </w:r>
          </w:p>
        </w:tc>
        <w:tc>
          <w:tcPr>
            <w:tcW w:w="843" w:type="pct"/>
            <w:vAlign w:val="center"/>
          </w:tcPr>
          <w:p w14:paraId="3C62A656">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核心产品</w:t>
            </w:r>
          </w:p>
        </w:tc>
        <w:tc>
          <w:tcPr>
            <w:tcW w:w="3659" w:type="pct"/>
            <w:vAlign w:val="center"/>
          </w:tcPr>
          <w:p w14:paraId="0D4337C0">
            <w:pPr>
              <w:keepNext w:val="0"/>
              <w:keepLines w:val="0"/>
              <w:suppressLineNumbers w:val="0"/>
              <w:spacing w:before="0" w:beforeAutospacing="0" w:after="0" w:afterAutospacing="0" w:line="400" w:lineRule="exact"/>
              <w:ind w:left="0" w:right="0"/>
              <w:rPr>
                <w:rFonts w:hint="eastAsia" w:ascii="宋体" w:hAnsi="宋体" w:eastAsia="宋体" w:cs="宋体"/>
                <w:bCs/>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r>
      <w:tr w14:paraId="05BB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44192F69">
            <w:pPr>
              <w:keepNext w:val="0"/>
              <w:keepLines w:val="0"/>
              <w:suppressLineNumbers w:val="0"/>
              <w:spacing w:before="0" w:beforeAutospacing="0" w:after="0" w:afterAutospacing="0"/>
              <w:ind w:left="-88" w:leftChars="-42" w:right="-113" w:rightChars="-54"/>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1.14.6</w:t>
            </w:r>
          </w:p>
        </w:tc>
        <w:tc>
          <w:tcPr>
            <w:tcW w:w="843" w:type="pct"/>
            <w:vAlign w:val="center"/>
          </w:tcPr>
          <w:p w14:paraId="65A1F17E">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质疑联系人</w:t>
            </w:r>
          </w:p>
        </w:tc>
        <w:tc>
          <w:tcPr>
            <w:tcW w:w="3659" w:type="pct"/>
            <w:vAlign w:val="center"/>
          </w:tcPr>
          <w:p w14:paraId="3759885D">
            <w:pPr>
              <w:keepNext w:val="0"/>
              <w:keepLines w:val="0"/>
              <w:suppressLineNumbers w:val="0"/>
              <w:spacing w:before="0" w:beforeAutospacing="0" w:after="0" w:afterAutospacing="0"/>
              <w:ind w:left="0" w:right="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采购需求及供应商资格条件质疑：</w:t>
            </w:r>
          </w:p>
          <w:p w14:paraId="3B41F978">
            <w:pPr>
              <w:keepNext w:val="0"/>
              <w:keepLines w:val="0"/>
              <w:suppressLineNumbers w:val="0"/>
              <w:spacing w:before="0" w:beforeAutospacing="0" w:after="0" w:afterAutospacing="0"/>
              <w:ind w:left="0" w:right="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lang w:eastAsia="zh-CN"/>
                <w14:textFill>
                  <w14:solidFill>
                    <w14:schemeClr w14:val="tx1"/>
                  </w14:solidFill>
                </w14:textFill>
              </w:rPr>
              <w:t>单  位：青田县教育局</w:t>
            </w:r>
          </w:p>
          <w:p w14:paraId="22FB7FF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质疑联系人：季力达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lang w:eastAsia="zh-CN"/>
                <w14:textFill>
                  <w14:solidFill>
                    <w14:schemeClr w14:val="tx1"/>
                  </w14:solidFill>
                </w14:textFill>
              </w:rPr>
              <w:t>质疑联系方式：</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13967099623</w:t>
            </w:r>
            <w:r>
              <w:rPr>
                <w:rFonts w:hint="eastAsia" w:ascii="宋体" w:hAnsi="宋体" w:eastAsia="宋体" w:cs="宋体"/>
                <w:bCs/>
                <w:color w:val="000000" w:themeColor="text1"/>
                <w:sz w:val="24"/>
                <w:szCs w:val="24"/>
                <w:highlight w:val="none"/>
                <w:lang w:eastAsia="zh-CN"/>
                <w14:textFill>
                  <w14:solidFill>
                    <w14:schemeClr w14:val="tx1"/>
                  </w14:solidFill>
                </w14:textFill>
              </w:rPr>
              <w:t xml:space="preserve"> </w:t>
            </w:r>
          </w:p>
          <w:p w14:paraId="789B9C19">
            <w:pPr>
              <w:keepNext w:val="0"/>
              <w:keepLines w:val="0"/>
              <w:suppressLineNumbers w:val="0"/>
              <w:spacing w:before="0" w:beforeAutospacing="0" w:after="0" w:afterAutospacing="0"/>
              <w:ind w:left="0" w:right="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2.其他事项质疑：</w:t>
            </w:r>
          </w:p>
          <w:p w14:paraId="0B5B4043">
            <w:pPr>
              <w:keepNext w:val="0"/>
              <w:keepLines w:val="0"/>
              <w:suppressLineNumbers w:val="0"/>
              <w:spacing w:before="0" w:beforeAutospacing="0" w:after="0" w:afterAutospacing="0"/>
              <w:ind w:left="0" w:right="0"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单  位：</w:t>
            </w:r>
            <w:r>
              <w:rPr>
                <w:rFonts w:hint="eastAsia" w:ascii="宋体" w:hAnsi="宋体" w:eastAsia="宋体" w:cs="宋体"/>
                <w:bCs/>
                <w:color w:val="000000" w:themeColor="text1"/>
                <w:sz w:val="24"/>
                <w:szCs w:val="24"/>
                <w:highlight w:val="none"/>
                <w:lang w:eastAsia="zh-CN"/>
                <w14:textFill>
                  <w14:solidFill>
                    <w14:schemeClr w14:val="tx1"/>
                  </w14:solidFill>
                </w14:textFill>
              </w:rPr>
              <w:t>丽水安歌工程管理有限公司</w:t>
            </w:r>
          </w:p>
          <w:p w14:paraId="2A2D0099">
            <w:pPr>
              <w:keepNext w:val="0"/>
              <w:keepLines w:val="0"/>
              <w:suppressLineNumbers w:val="0"/>
              <w:snapToGrid w:val="0"/>
              <w:spacing w:before="0" w:beforeAutospacing="0" w:after="0" w:afterAutospacing="0" w:line="360" w:lineRule="auto"/>
              <w:ind w:left="0" w:leftChars="0" w:right="0"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质疑联系人：</w:t>
            </w:r>
            <w:r>
              <w:rPr>
                <w:rFonts w:hint="eastAsia" w:ascii="宋体" w:hAnsi="宋体" w:cs="宋体"/>
                <w:color w:val="000000" w:themeColor="text1"/>
                <w:sz w:val="24"/>
                <w:szCs w:val="24"/>
                <w:highlight w:val="none"/>
                <w:lang w:val="en-US" w:eastAsia="zh-CN"/>
                <w14:textFill>
                  <w14:solidFill>
                    <w14:schemeClr w14:val="tx1"/>
                  </w14:solidFill>
                </w14:textFill>
              </w:rPr>
              <w:t>周晓雪</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质疑联系方式</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：15857840080</w:t>
            </w:r>
          </w:p>
        </w:tc>
      </w:tr>
      <w:tr w14:paraId="7D3C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5F2BA5BC">
            <w:pPr>
              <w:keepNext w:val="0"/>
              <w:keepLines w:val="0"/>
              <w:suppressLineNumbers w:val="0"/>
              <w:spacing w:before="0" w:beforeAutospacing="0" w:after="0" w:afterAutospacing="0"/>
              <w:ind w:left="-88" w:leftChars="-42" w:right="-113" w:rightChars="-54"/>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1.14.11</w:t>
            </w:r>
          </w:p>
        </w:tc>
        <w:tc>
          <w:tcPr>
            <w:tcW w:w="843" w:type="pct"/>
            <w:vAlign w:val="center"/>
          </w:tcPr>
          <w:p w14:paraId="088B8439">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同级政府采购监督管理部门</w:t>
            </w:r>
          </w:p>
        </w:tc>
        <w:tc>
          <w:tcPr>
            <w:tcW w:w="3659" w:type="pct"/>
            <w:vAlign w:val="center"/>
          </w:tcPr>
          <w:p w14:paraId="45B839E5">
            <w:pPr>
              <w:keepNext w:val="0"/>
              <w:keepLines w:val="0"/>
              <w:suppressLineNumbers w:val="0"/>
              <w:spacing w:before="0" w:beforeAutospacing="0" w:after="0" w:afterAutospacing="0"/>
              <w:ind w:left="0" w:right="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见第一章</w:t>
            </w:r>
            <w:r>
              <w:rPr>
                <w:rFonts w:hint="eastAsia" w:ascii="宋体" w:hAnsi="宋体" w:eastAsia="宋体" w:cs="宋体"/>
                <w:bCs/>
                <w:color w:val="000000" w:themeColor="text1"/>
                <w:sz w:val="24"/>
                <w:szCs w:val="24"/>
                <w:highlight w:val="none"/>
                <w:lang w:eastAsia="zh-CN"/>
                <w14:textFill>
                  <w14:solidFill>
                    <w14:schemeClr w14:val="tx1"/>
                  </w14:solidFill>
                </w14:textFill>
              </w:rPr>
              <w:t>招标</w:t>
            </w:r>
            <w:r>
              <w:rPr>
                <w:rFonts w:hint="eastAsia" w:ascii="宋体" w:hAnsi="宋体" w:eastAsia="宋体" w:cs="宋体"/>
                <w:bCs/>
                <w:color w:val="000000" w:themeColor="text1"/>
                <w:sz w:val="24"/>
                <w:szCs w:val="24"/>
                <w:highlight w:val="none"/>
                <w14:textFill>
                  <w14:solidFill>
                    <w14:schemeClr w14:val="tx1"/>
                  </w14:solidFill>
                </w14:textFill>
              </w:rPr>
              <w:t>公告</w:t>
            </w:r>
          </w:p>
        </w:tc>
      </w:tr>
      <w:tr w14:paraId="6D3F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688B90F1">
            <w:pPr>
              <w:keepNext w:val="0"/>
              <w:keepLines w:val="0"/>
              <w:suppressLineNumbers w:val="0"/>
              <w:spacing w:before="0" w:beforeAutospacing="0" w:after="0" w:afterAutospacing="0"/>
              <w:ind w:left="-88" w:leftChars="-42" w:right="-113" w:rightChars="-54"/>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2.2.2</w:t>
            </w:r>
          </w:p>
        </w:tc>
        <w:tc>
          <w:tcPr>
            <w:tcW w:w="843" w:type="pct"/>
            <w:vAlign w:val="center"/>
          </w:tcPr>
          <w:p w14:paraId="7BB875B3">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澄清、修改发布网址</w:t>
            </w:r>
          </w:p>
        </w:tc>
        <w:tc>
          <w:tcPr>
            <w:tcW w:w="3659" w:type="pct"/>
            <w:vAlign w:val="center"/>
          </w:tcPr>
          <w:p w14:paraId="0CC0AAA6">
            <w:pPr>
              <w:keepNext w:val="0"/>
              <w:keepLines w:val="0"/>
              <w:suppressLineNumbers w:val="0"/>
              <w:spacing w:before="0" w:beforeAutospacing="0" w:after="0" w:afterAutospacing="0"/>
              <w:ind w:left="0" w:right="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浙江政府采购网（</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"http://www.zjzfcg.gov.cn"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zfcg.czt.zj.gov.cn</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w:t>
            </w:r>
          </w:p>
        </w:tc>
      </w:tr>
      <w:tr w14:paraId="0E2B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431EDA17">
            <w:pPr>
              <w:keepNext w:val="0"/>
              <w:keepLines w:val="0"/>
              <w:suppressLineNumbers w:val="0"/>
              <w:spacing w:before="0" w:beforeAutospacing="0" w:after="0" w:afterAutospacing="0"/>
              <w:ind w:left="-88" w:leftChars="-42" w:right="-113" w:rightChars="-54"/>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3.3</w:t>
            </w:r>
          </w:p>
        </w:tc>
        <w:tc>
          <w:tcPr>
            <w:tcW w:w="843" w:type="pct"/>
            <w:vAlign w:val="center"/>
          </w:tcPr>
          <w:p w14:paraId="78E0FD6F">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资格审查文件组成</w:t>
            </w:r>
          </w:p>
        </w:tc>
        <w:tc>
          <w:tcPr>
            <w:tcW w:w="3659" w:type="pct"/>
            <w:vAlign w:val="center"/>
          </w:tcPr>
          <w:p w14:paraId="6928AA9A">
            <w:pPr>
              <w:keepNext w:val="0"/>
              <w:keepLines w:val="0"/>
              <w:suppressLineNumbers w:val="0"/>
              <w:spacing w:before="0" w:beforeAutospacing="0" w:after="0" w:afterAutospacing="0"/>
              <w:ind w:left="0" w:right="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1.有效的营业执照电子文档；</w:t>
            </w:r>
          </w:p>
          <w:p w14:paraId="2E6F5E08">
            <w:pPr>
              <w:keepNext w:val="0"/>
              <w:keepLines w:val="0"/>
              <w:suppressLineNumbers w:val="0"/>
              <w:spacing w:before="0" w:beforeAutospacing="0" w:after="0" w:afterAutospacing="0"/>
              <w:ind w:left="0" w:right="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负责人身份证</w:t>
            </w:r>
            <w:r>
              <w:rPr>
                <w:rFonts w:hint="eastAsia" w:ascii="宋体" w:hAnsi="宋体" w:eastAsia="宋体" w:cs="宋体"/>
                <w:bCs/>
                <w:color w:val="000000" w:themeColor="text1"/>
                <w:sz w:val="24"/>
                <w:szCs w:val="24"/>
                <w:highlight w:val="none"/>
                <w14:textFill>
                  <w14:solidFill>
                    <w14:schemeClr w14:val="tx1"/>
                  </w14:solidFill>
                </w14:textFill>
              </w:rPr>
              <w:t>电子文档</w:t>
            </w:r>
            <w:r>
              <w:rPr>
                <w:rFonts w:hint="eastAsia" w:ascii="宋体" w:hAnsi="宋体" w:eastAsia="宋体" w:cs="宋体"/>
                <w:color w:val="000000" w:themeColor="text1"/>
                <w:sz w:val="24"/>
                <w:szCs w:val="24"/>
                <w:highlight w:val="none"/>
                <w14:textFill>
                  <w14:solidFill>
                    <w14:schemeClr w14:val="tx1"/>
                  </w14:solidFill>
                </w14:textFill>
              </w:rPr>
              <w:t>；若有委托代理人的，则还应当提供授权委托书及委托代理人</w:t>
            </w:r>
            <w:r>
              <w:rPr>
                <w:rFonts w:hint="eastAsia" w:ascii="宋体" w:hAnsi="宋体" w:eastAsia="宋体" w:cs="宋体"/>
                <w:bCs/>
                <w:color w:val="000000" w:themeColor="text1"/>
                <w:sz w:val="24"/>
                <w:szCs w:val="24"/>
                <w:highlight w:val="none"/>
                <w14:textFill>
                  <w14:solidFill>
                    <w14:schemeClr w14:val="tx1"/>
                  </w14:solidFill>
                </w14:textFill>
              </w:rPr>
              <w:t>的身份证电子文档；</w:t>
            </w:r>
          </w:p>
          <w:p w14:paraId="7C09B771">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关于《中华人民共和国政府采购法》第二十二条规定的承诺函；</w:t>
            </w:r>
          </w:p>
          <w:p w14:paraId="0C0D5DCF">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供应商企业类型声明</w:t>
            </w:r>
            <w:r>
              <w:rPr>
                <w:rFonts w:hint="eastAsia" w:ascii="宋体" w:hAnsi="宋体" w:eastAsia="宋体" w:cs="宋体"/>
                <w:color w:val="000000" w:themeColor="text1"/>
                <w:sz w:val="24"/>
                <w:szCs w:val="24"/>
                <w:highlight w:val="none"/>
                <w:lang w:val="en-US" w:eastAsia="zh-CN"/>
                <w14:textFill>
                  <w14:solidFill>
                    <w14:schemeClr w14:val="tx1"/>
                  </w14:solidFill>
                </w14:textFill>
              </w:rPr>
              <w:t>函；</w:t>
            </w:r>
          </w:p>
          <w:p w14:paraId="3A655E6C">
            <w:pPr>
              <w:keepNext w:val="0"/>
              <w:keepLines w:val="0"/>
              <w:suppressLineNumbers w:val="0"/>
              <w:spacing w:before="0" w:beforeAutospacing="0" w:after="0" w:afterAutospacing="0"/>
              <w:ind w:left="0" w:right="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注：编制格式要求见第五章</w:t>
            </w:r>
            <w:r>
              <w:rPr>
                <w:rFonts w:hint="eastAsia" w:ascii="宋体" w:hAnsi="宋体" w:eastAsia="宋体" w:cs="宋体"/>
                <w:bCs/>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bCs/>
                <w:color w:val="000000" w:themeColor="text1"/>
                <w:sz w:val="24"/>
                <w:szCs w:val="24"/>
                <w:highlight w:val="none"/>
                <w14:textFill>
                  <w14:solidFill>
                    <w14:schemeClr w14:val="tx1"/>
                  </w14:solidFill>
                </w14:textFill>
              </w:rPr>
              <w:t>格式，无格式的自行设计</w:t>
            </w:r>
          </w:p>
        </w:tc>
      </w:tr>
      <w:tr w14:paraId="0D10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1F58BBE4">
            <w:pPr>
              <w:keepNext w:val="0"/>
              <w:keepLines w:val="0"/>
              <w:suppressLineNumbers w:val="0"/>
              <w:spacing w:before="0" w:beforeAutospacing="0" w:after="0" w:afterAutospacing="0"/>
              <w:ind w:left="-88" w:leftChars="-42" w:right="-113" w:rightChars="-54"/>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3.4</w:t>
            </w:r>
          </w:p>
        </w:tc>
        <w:tc>
          <w:tcPr>
            <w:tcW w:w="843" w:type="pct"/>
            <w:vAlign w:val="center"/>
          </w:tcPr>
          <w:p w14:paraId="35D957E9">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资信商务及技术文件组成</w:t>
            </w:r>
          </w:p>
        </w:tc>
        <w:tc>
          <w:tcPr>
            <w:tcW w:w="3659" w:type="pct"/>
            <w:vAlign w:val="center"/>
          </w:tcPr>
          <w:p w14:paraId="0CF37F32">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1.投标函；</w:t>
            </w:r>
          </w:p>
          <w:p w14:paraId="3DEA3F17">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2.节能环保产品（若有）</w:t>
            </w:r>
          </w:p>
          <w:p w14:paraId="28F2705A">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类似业绩（若有）</w:t>
            </w:r>
          </w:p>
          <w:p w14:paraId="165AD38D">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.商务响应表；</w:t>
            </w:r>
          </w:p>
          <w:p w14:paraId="05EBC54E">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投标产品配置清单</w:t>
            </w:r>
          </w:p>
          <w:p w14:paraId="14BA0239">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技术规格偏离表；</w:t>
            </w:r>
          </w:p>
          <w:p w14:paraId="6D6A51F1">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认证证书</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7C449D0">
            <w:pPr>
              <w:keepNext w:val="0"/>
              <w:keepLines w:val="0"/>
              <w:suppressLineNumbers w:val="0"/>
              <w:spacing w:before="0" w:beforeAutospacing="0" w:after="0" w:afterAutospacing="0"/>
              <w:ind w:left="0" w:right="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8.现场人员配备情况</w:t>
            </w:r>
          </w:p>
          <w:p w14:paraId="27946C4F">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9.样品质量；</w:t>
            </w:r>
          </w:p>
          <w:p w14:paraId="372D065F">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.项目实施方案；</w:t>
            </w:r>
          </w:p>
          <w:p w14:paraId="628697F8">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.质保期；</w:t>
            </w:r>
          </w:p>
          <w:p w14:paraId="5D4D5627">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w:t>
            </w:r>
          </w:p>
          <w:p w14:paraId="2BCD9A20">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投标人需要说明的其他文件和证明。</w:t>
            </w:r>
          </w:p>
          <w:p w14:paraId="53ED05B3">
            <w:pPr>
              <w:keepNext w:val="0"/>
              <w:keepLines w:val="0"/>
              <w:suppressLineNumbers w:val="0"/>
              <w:spacing w:before="0" w:beforeAutospacing="0" w:after="0" w:afterAutospacing="0"/>
              <w:ind w:left="0" w:right="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注：结合“第二章招标需求”和“第六章评标办法和细则”进行编制，编制格式要求见第五章投标文件格式，无格式的自行设计。</w:t>
            </w:r>
          </w:p>
        </w:tc>
      </w:tr>
      <w:tr w14:paraId="7789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6744C13D">
            <w:pPr>
              <w:keepNext w:val="0"/>
              <w:keepLines w:val="0"/>
              <w:suppressLineNumbers w:val="0"/>
              <w:spacing w:before="0" w:beforeAutospacing="0" w:after="0" w:afterAutospacing="0"/>
              <w:ind w:left="-88" w:leftChars="-42" w:right="-113" w:rightChars="-54"/>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3.5</w:t>
            </w:r>
          </w:p>
        </w:tc>
        <w:tc>
          <w:tcPr>
            <w:tcW w:w="843" w:type="pct"/>
            <w:vAlign w:val="center"/>
          </w:tcPr>
          <w:p w14:paraId="54226348">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报价文件组成</w:t>
            </w:r>
          </w:p>
        </w:tc>
        <w:tc>
          <w:tcPr>
            <w:tcW w:w="3659" w:type="pct"/>
            <w:vAlign w:val="center"/>
          </w:tcPr>
          <w:p w14:paraId="2E25FEA6">
            <w:pPr>
              <w:keepNext w:val="0"/>
              <w:keepLines w:val="0"/>
              <w:suppressLineNumbers w:val="0"/>
              <w:spacing w:before="0" w:beforeAutospacing="0" w:after="0" w:afterAutospacing="0"/>
              <w:ind w:left="0" w:right="0"/>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1.开标一览表；</w:t>
            </w:r>
          </w:p>
          <w:p w14:paraId="677D614B">
            <w:pPr>
              <w:keepNext w:val="0"/>
              <w:keepLines w:val="0"/>
              <w:suppressLineNumbers w:val="0"/>
              <w:spacing w:before="0" w:beforeAutospacing="0" w:after="0" w:afterAutospacing="0"/>
              <w:ind w:left="0" w:right="0"/>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2.投标分项报价表；</w:t>
            </w:r>
          </w:p>
          <w:p w14:paraId="660CD4DD">
            <w:pPr>
              <w:keepNext w:val="0"/>
              <w:keepLines w:val="0"/>
              <w:suppressLineNumbers w:val="0"/>
              <w:spacing w:before="0" w:beforeAutospacing="0" w:after="0" w:afterAutospacing="0"/>
              <w:ind w:left="0" w:right="0"/>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关于符合本国产品标准的声明函（若有）</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2C452F3D">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4.供应商针对报价需要说</w:t>
            </w:r>
            <w:r>
              <w:rPr>
                <w:rFonts w:hint="eastAsia" w:ascii="宋体" w:hAnsi="宋体" w:eastAsia="宋体" w:cs="宋体"/>
                <w:bCs/>
                <w:color w:val="000000" w:themeColor="text1"/>
                <w:sz w:val="24"/>
                <w:szCs w:val="24"/>
                <w:highlight w:val="none"/>
                <w14:textFill>
                  <w14:solidFill>
                    <w14:schemeClr w14:val="tx1"/>
                  </w14:solidFill>
                </w14:textFill>
              </w:rPr>
              <w:t>明的其他文件和说明</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0"/>
                <w:sz w:val="24"/>
                <w:szCs w:val="24"/>
                <w:highlight w:val="none"/>
                <w14:textFill>
                  <w14:solidFill>
                    <w14:schemeClr w14:val="tx1"/>
                  </w14:solidFill>
                </w14:textFill>
              </w:rPr>
              <w:t xml:space="preserve"> </w:t>
            </w:r>
          </w:p>
          <w:p w14:paraId="3AD32956">
            <w:pPr>
              <w:keepNext w:val="0"/>
              <w:keepLines w:val="0"/>
              <w:suppressLineNumbers w:val="0"/>
              <w:spacing w:before="0" w:beforeAutospacing="0" w:after="0" w:afterAutospacing="0"/>
              <w:ind w:left="0" w:right="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注：编制格式要求见第五章</w:t>
            </w:r>
            <w:r>
              <w:rPr>
                <w:rFonts w:hint="eastAsia" w:ascii="宋体" w:hAnsi="宋体" w:eastAsia="宋体" w:cs="宋体"/>
                <w:bCs/>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bCs/>
                <w:color w:val="000000" w:themeColor="text1"/>
                <w:sz w:val="24"/>
                <w:szCs w:val="24"/>
                <w:highlight w:val="none"/>
                <w14:textFill>
                  <w14:solidFill>
                    <w14:schemeClr w14:val="tx1"/>
                  </w14:solidFill>
                </w14:textFill>
              </w:rPr>
              <w:t>格式，无格式的自行设计。</w:t>
            </w:r>
          </w:p>
        </w:tc>
      </w:tr>
      <w:tr w14:paraId="063B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40FB808A">
            <w:pPr>
              <w:keepNext w:val="0"/>
              <w:keepLines w:val="0"/>
              <w:suppressLineNumbers w:val="0"/>
              <w:spacing w:before="0" w:beforeAutospacing="0" w:after="0" w:afterAutospacing="0"/>
              <w:ind w:left="-88" w:leftChars="-42" w:right="-113" w:rightChars="-54"/>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4.3.1</w:t>
            </w:r>
          </w:p>
        </w:tc>
        <w:tc>
          <w:tcPr>
            <w:tcW w:w="843" w:type="pct"/>
            <w:vAlign w:val="center"/>
          </w:tcPr>
          <w:p w14:paraId="3C7890D2">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投标</w:t>
            </w:r>
            <w:r>
              <w:rPr>
                <w:rFonts w:hint="eastAsia" w:ascii="宋体" w:hAnsi="宋体" w:eastAsia="宋体" w:cs="宋体"/>
                <w:bCs/>
                <w:color w:val="000000" w:themeColor="text1"/>
                <w:sz w:val="24"/>
                <w:szCs w:val="24"/>
                <w:highlight w:val="none"/>
                <w14:textFill>
                  <w14:solidFill>
                    <w14:schemeClr w14:val="tx1"/>
                  </w14:solidFill>
                </w14:textFill>
              </w:rPr>
              <w:t>有效期</w:t>
            </w:r>
          </w:p>
        </w:tc>
        <w:tc>
          <w:tcPr>
            <w:tcW w:w="3659" w:type="pct"/>
            <w:vAlign w:val="center"/>
          </w:tcPr>
          <w:p w14:paraId="2CE6BCD1">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90 </w:t>
            </w:r>
            <w:r>
              <w:rPr>
                <w:rFonts w:hint="eastAsia" w:ascii="宋体" w:hAnsi="宋体" w:eastAsia="宋体" w:cs="宋体"/>
                <w:color w:val="000000" w:themeColor="text1"/>
                <w:sz w:val="24"/>
                <w:szCs w:val="24"/>
                <w:highlight w:val="none"/>
                <w14:textFill>
                  <w14:solidFill>
                    <w14:schemeClr w14:val="tx1"/>
                  </w14:solidFill>
                </w14:textFill>
              </w:rPr>
              <w:t xml:space="preserve"> 天</w:t>
            </w:r>
          </w:p>
        </w:tc>
      </w:tr>
      <w:tr w14:paraId="6E22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4FD4173B">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4.5.1</w:t>
            </w:r>
          </w:p>
        </w:tc>
        <w:tc>
          <w:tcPr>
            <w:tcW w:w="843" w:type="pct"/>
            <w:vAlign w:val="center"/>
          </w:tcPr>
          <w:p w14:paraId="582637EA">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bCs/>
                <w:color w:val="000000" w:themeColor="text1"/>
                <w:sz w:val="24"/>
                <w:szCs w:val="24"/>
                <w:highlight w:val="none"/>
                <w14:textFill>
                  <w14:solidFill>
                    <w14:schemeClr w14:val="tx1"/>
                  </w14:solidFill>
                </w14:textFill>
              </w:rPr>
              <w:t>份数</w:t>
            </w:r>
          </w:p>
        </w:tc>
        <w:tc>
          <w:tcPr>
            <w:tcW w:w="3659" w:type="pct"/>
            <w:vAlign w:val="bottom"/>
          </w:tcPr>
          <w:p w14:paraId="53DBC31E">
            <w:pPr>
              <w:keepNext w:val="0"/>
              <w:keepLines w:val="0"/>
              <w:suppressLineNumbers w:val="0"/>
              <w:wordWrap w:val="0"/>
              <w:spacing w:before="0" w:beforeAutospacing="0" w:after="0" w:afterAutospacing="0"/>
              <w:ind w:left="361" w:right="0" w:hanging="360" w:hangingChars="15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 电子加密</w:t>
            </w:r>
            <w:r>
              <w:rPr>
                <w:rFonts w:hint="eastAsia" w:ascii="宋体" w:hAnsi="宋体" w:eastAsia="宋体" w:cs="宋体"/>
                <w:b/>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b/>
                <w:color w:val="000000" w:themeColor="text1"/>
                <w:sz w:val="24"/>
                <w:szCs w:val="24"/>
                <w:highlight w:val="none"/>
                <w14:textFill>
                  <w14:solidFill>
                    <w14:schemeClr w14:val="tx1"/>
                  </w14:solidFill>
                </w14:textFill>
              </w:rPr>
              <w:t>：政府采购云平台在线提交、上传一份；</w:t>
            </w:r>
          </w:p>
          <w:p w14:paraId="3DF3E069">
            <w:pPr>
              <w:keepNext w:val="0"/>
              <w:keepLines w:val="0"/>
              <w:suppressLineNumbers w:val="0"/>
              <w:wordWrap w:val="0"/>
              <w:spacing w:before="0" w:beforeAutospacing="0" w:after="0" w:afterAutospacing="0"/>
              <w:ind w:left="361" w:right="0" w:hanging="360" w:hangingChars="15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 备份</w:t>
            </w:r>
            <w:r>
              <w:rPr>
                <w:rFonts w:hint="eastAsia" w:ascii="宋体" w:hAnsi="宋体" w:eastAsia="宋体" w:cs="宋体"/>
                <w:b/>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b/>
                <w:color w:val="000000" w:themeColor="text1"/>
                <w:sz w:val="24"/>
                <w:szCs w:val="24"/>
                <w:highlight w:val="none"/>
                <w14:textFill>
                  <w14:solidFill>
                    <w14:schemeClr w14:val="tx1"/>
                  </w14:solidFill>
                </w14:textFill>
              </w:rPr>
              <w:t>：电子邮件提交一份，由供应商自行确定是否提交；若提交请将备份响应</w:t>
            </w:r>
            <w:r>
              <w:rPr>
                <w:rFonts w:hint="eastAsia" w:ascii="宋体" w:hAnsi="宋体" w:eastAsia="宋体" w:cs="宋体"/>
                <w:b/>
                <w:color w:val="000000" w:themeColor="text1"/>
                <w:sz w:val="24"/>
                <w:szCs w:val="24"/>
                <w:highlight w:val="none"/>
                <w:lang w:eastAsia="zh-CN"/>
                <w14:textFill>
                  <w14:solidFill>
                    <w14:schemeClr w14:val="tx1"/>
                  </w14:solidFill>
                </w14:textFill>
              </w:rPr>
              <w:t>文件</w:t>
            </w:r>
            <w:r>
              <w:rPr>
                <w:rFonts w:hint="eastAsia" w:ascii="宋体" w:hAnsi="宋体" w:eastAsia="宋体" w:cs="宋体"/>
                <w:b/>
                <w:color w:val="000000" w:themeColor="text1"/>
                <w:sz w:val="24"/>
                <w:szCs w:val="24"/>
                <w:highlight w:val="none"/>
                <w14:textFill>
                  <w14:solidFill>
                    <w14:schemeClr w14:val="tx1"/>
                  </w14:solidFill>
                </w14:textFill>
              </w:rPr>
              <w:t>打包压缩加密后以电子邮件的形式发送至</w:t>
            </w: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 HYPERLINK "mailto:（971977757@qq.com）。" </w:instrText>
            </w:r>
            <w:r>
              <w:rPr>
                <w:rFonts w:hint="eastAsia" w:ascii="宋体" w:hAnsi="宋体" w:eastAsia="宋体" w:cs="宋体"/>
                <w:b/>
                <w:color w:val="000000" w:themeColor="text1"/>
                <w:sz w:val="24"/>
                <w:szCs w:val="24"/>
                <w:highlight w:val="none"/>
                <w14:textFill>
                  <w14:solidFill>
                    <w14:schemeClr w14:val="tx1"/>
                  </w14:solidFill>
                </w14:textFill>
              </w:rPr>
              <w:fldChar w:fldCharType="separate"/>
            </w:r>
            <w:r>
              <w:rPr>
                <w:rStyle w:val="36"/>
                <w:rFonts w:hint="eastAsia" w:ascii="宋体" w:hAnsi="宋体" w:eastAsia="宋体" w:cs="宋体"/>
                <w:b/>
                <w:color w:val="000000" w:themeColor="text1"/>
                <w:sz w:val="24"/>
                <w:szCs w:val="24"/>
                <w:highlight w:val="none"/>
                <w14:textFill>
                  <w14:solidFill>
                    <w14:schemeClr w14:val="tx1"/>
                  </w14:solidFill>
                </w14:textFill>
              </w:rPr>
              <w:t>（</w:t>
            </w:r>
            <w:r>
              <w:rPr>
                <w:rStyle w:val="36"/>
                <w:rFonts w:hint="eastAsia" w:ascii="宋体" w:hAnsi="宋体" w:eastAsia="宋体" w:cs="宋体"/>
                <w:b/>
                <w:color w:val="000000" w:themeColor="text1"/>
                <w:sz w:val="24"/>
                <w:szCs w:val="24"/>
                <w:highlight w:val="none"/>
                <w:lang w:val="en-US" w:eastAsia="zh-CN"/>
                <w14:textFill>
                  <w14:solidFill>
                    <w14:schemeClr w14:val="tx1"/>
                  </w14:solidFill>
                </w14:textFill>
              </w:rPr>
              <w:t>971977757</w:t>
            </w:r>
            <w:r>
              <w:rPr>
                <w:rStyle w:val="36"/>
                <w:rFonts w:hint="eastAsia" w:ascii="宋体" w:hAnsi="宋体" w:eastAsia="宋体" w:cs="宋体"/>
                <w:b/>
                <w:color w:val="000000" w:themeColor="text1"/>
                <w:sz w:val="24"/>
                <w:szCs w:val="24"/>
                <w:highlight w:val="none"/>
                <w14:textFill>
                  <w14:solidFill>
                    <w14:schemeClr w14:val="tx1"/>
                  </w14:solidFill>
                </w14:textFill>
              </w:rPr>
              <w:t>@qq.com）。</w:t>
            </w:r>
            <w:r>
              <w:rPr>
                <w:rFonts w:hint="eastAsia" w:ascii="宋体" w:hAnsi="宋体" w:eastAsia="宋体" w:cs="宋体"/>
                <w:b/>
                <w:color w:val="000000" w:themeColor="text1"/>
                <w:sz w:val="24"/>
                <w:szCs w:val="24"/>
                <w:highlight w:val="none"/>
                <w14:textFill>
                  <w14:solidFill>
                    <w14:schemeClr w14:val="tx1"/>
                  </w14:solidFill>
                </w14:textFill>
              </w:rPr>
              <w:fldChar w:fldCharType="end"/>
            </w:r>
          </w:p>
          <w:p w14:paraId="3417BF33">
            <w:pPr>
              <w:keepNext w:val="0"/>
              <w:keepLines w:val="0"/>
              <w:suppressLineNumbers w:val="0"/>
              <w:wordWrap w:val="0"/>
              <w:spacing w:before="0" w:beforeAutospacing="0" w:after="0" w:afterAutospacing="0"/>
              <w:ind w:left="361" w:right="0" w:hanging="360" w:hangingChars="150"/>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3.成交供应商在领取成交通知书时同时提供纸质投标文件2份，纸质投标文件内容必须与电子文件一致。</w:t>
            </w:r>
          </w:p>
          <w:p w14:paraId="6D79FFE8">
            <w:pPr>
              <w:keepNext w:val="0"/>
              <w:keepLines w:val="0"/>
              <w:suppressLineNumbers w:val="0"/>
              <w:spacing w:before="0" w:beforeAutospacing="0" w:after="0" w:afterAutospacing="0"/>
              <w:ind w:left="316" w:leftChars="-53" w:right="-65" w:rightChars="-31" w:hanging="427" w:hangingChars="178"/>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注：供应商在线解密失败后，启用备份</w:t>
            </w:r>
            <w:r>
              <w:rPr>
                <w:rFonts w:hint="eastAsia" w:ascii="宋体" w:hAnsi="宋体" w:eastAsia="宋体" w:cs="宋体"/>
                <w:b/>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b/>
                <w:color w:val="000000" w:themeColor="text1"/>
                <w:sz w:val="24"/>
                <w:szCs w:val="24"/>
                <w:highlight w:val="none"/>
                <w14:textFill>
                  <w14:solidFill>
                    <w14:schemeClr w14:val="tx1"/>
                  </w14:solidFill>
                </w14:textFill>
              </w:rPr>
              <w:t>，否则不启用备份</w:t>
            </w:r>
            <w:r>
              <w:rPr>
                <w:rFonts w:hint="eastAsia" w:ascii="宋体" w:hAnsi="宋体" w:eastAsia="宋体" w:cs="宋体"/>
                <w:b/>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b/>
                <w:color w:val="000000" w:themeColor="text1"/>
                <w:sz w:val="24"/>
                <w:szCs w:val="24"/>
                <w:highlight w:val="none"/>
                <w14:textFill>
                  <w14:solidFill>
                    <w14:schemeClr w14:val="tx1"/>
                  </w14:solidFill>
                </w14:textFill>
              </w:rPr>
              <w:t>。</w:t>
            </w:r>
          </w:p>
        </w:tc>
      </w:tr>
      <w:tr w14:paraId="67E4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6B70A532">
            <w:pPr>
              <w:keepNext w:val="0"/>
              <w:keepLines w:val="0"/>
              <w:suppressLineNumbers w:val="0"/>
              <w:spacing w:before="0" w:beforeAutospacing="0" w:after="0" w:afterAutospacing="0"/>
              <w:ind w:left="-88" w:leftChars="-42" w:right="-113" w:rightChars="-54"/>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5.2.1</w:t>
            </w:r>
          </w:p>
        </w:tc>
        <w:tc>
          <w:tcPr>
            <w:tcW w:w="843" w:type="pct"/>
            <w:vAlign w:val="center"/>
          </w:tcPr>
          <w:p w14:paraId="2106740E">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bCs/>
                <w:color w:val="000000" w:themeColor="text1"/>
                <w:sz w:val="24"/>
                <w:szCs w:val="24"/>
                <w:highlight w:val="none"/>
                <w14:textFill>
                  <w14:solidFill>
                    <w14:schemeClr w14:val="tx1"/>
                  </w14:solidFill>
                </w14:textFill>
              </w:rPr>
              <w:t>提交截止时间</w:t>
            </w:r>
          </w:p>
        </w:tc>
        <w:tc>
          <w:tcPr>
            <w:tcW w:w="3659" w:type="pct"/>
            <w:vAlign w:val="center"/>
          </w:tcPr>
          <w:p w14:paraId="525E6A5D">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同</w:t>
            </w:r>
            <w:r>
              <w:rPr>
                <w:rFonts w:hint="eastAsia" w:ascii="宋体" w:hAnsi="宋体" w:eastAsia="宋体" w:cs="宋体"/>
                <w:bCs/>
                <w:color w:val="000000" w:themeColor="text1"/>
                <w:sz w:val="24"/>
                <w:szCs w:val="24"/>
                <w:highlight w:val="none"/>
                <w:lang w:eastAsia="zh-CN"/>
                <w14:textFill>
                  <w14:solidFill>
                    <w14:schemeClr w14:val="tx1"/>
                  </w14:solidFill>
                </w14:textFill>
              </w:rPr>
              <w:t>投标</w:t>
            </w:r>
            <w:r>
              <w:rPr>
                <w:rFonts w:hint="eastAsia" w:ascii="宋体" w:hAnsi="宋体" w:eastAsia="宋体" w:cs="宋体"/>
                <w:bCs/>
                <w:color w:val="000000" w:themeColor="text1"/>
                <w:sz w:val="24"/>
                <w:szCs w:val="24"/>
                <w:highlight w:val="none"/>
                <w14:textFill>
                  <w14:solidFill>
                    <w14:schemeClr w14:val="tx1"/>
                  </w14:solidFill>
                </w14:textFill>
              </w:rPr>
              <w:t>响应截止时间，见第一章</w:t>
            </w:r>
            <w:r>
              <w:rPr>
                <w:rFonts w:hint="eastAsia" w:ascii="宋体" w:hAnsi="宋体" w:eastAsia="宋体" w:cs="宋体"/>
                <w:bCs/>
                <w:color w:val="000000" w:themeColor="text1"/>
                <w:sz w:val="24"/>
                <w:szCs w:val="24"/>
                <w:highlight w:val="none"/>
                <w:lang w:eastAsia="zh-CN"/>
                <w14:textFill>
                  <w14:solidFill>
                    <w14:schemeClr w14:val="tx1"/>
                  </w14:solidFill>
                </w14:textFill>
              </w:rPr>
              <w:t>招标</w:t>
            </w:r>
            <w:r>
              <w:rPr>
                <w:rFonts w:hint="eastAsia" w:ascii="宋体" w:hAnsi="宋体" w:eastAsia="宋体" w:cs="宋体"/>
                <w:bCs/>
                <w:color w:val="000000" w:themeColor="text1"/>
                <w:sz w:val="24"/>
                <w:szCs w:val="24"/>
                <w:highlight w:val="none"/>
                <w14:textFill>
                  <w14:solidFill>
                    <w14:schemeClr w14:val="tx1"/>
                  </w14:solidFill>
                </w14:textFill>
              </w:rPr>
              <w:t>公告</w:t>
            </w:r>
          </w:p>
        </w:tc>
      </w:tr>
      <w:tr w14:paraId="45EB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539F6EEC">
            <w:pPr>
              <w:keepNext w:val="0"/>
              <w:keepLines w:val="0"/>
              <w:suppressLineNumbers w:val="0"/>
              <w:spacing w:before="0" w:beforeAutospacing="0" w:after="0" w:afterAutospacing="0"/>
              <w:ind w:left="-88" w:leftChars="-42" w:right="-113" w:rightChars="-54"/>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5.2.2</w:t>
            </w:r>
          </w:p>
        </w:tc>
        <w:tc>
          <w:tcPr>
            <w:tcW w:w="843" w:type="pct"/>
            <w:vAlign w:val="center"/>
          </w:tcPr>
          <w:p w14:paraId="60C08937">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bCs/>
                <w:color w:val="000000" w:themeColor="text1"/>
                <w:sz w:val="24"/>
                <w:szCs w:val="24"/>
                <w:highlight w:val="none"/>
                <w14:textFill>
                  <w14:solidFill>
                    <w14:schemeClr w14:val="tx1"/>
                  </w14:solidFill>
                </w14:textFill>
              </w:rPr>
              <w:t>提交地点</w:t>
            </w:r>
          </w:p>
        </w:tc>
        <w:tc>
          <w:tcPr>
            <w:tcW w:w="3659" w:type="pct"/>
            <w:vAlign w:val="center"/>
          </w:tcPr>
          <w:p w14:paraId="6B81260C">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见第一章</w:t>
            </w:r>
            <w:r>
              <w:rPr>
                <w:rFonts w:hint="eastAsia" w:ascii="宋体" w:hAnsi="宋体" w:eastAsia="宋体" w:cs="宋体"/>
                <w:bCs/>
                <w:color w:val="000000" w:themeColor="text1"/>
                <w:sz w:val="24"/>
                <w:szCs w:val="24"/>
                <w:highlight w:val="none"/>
                <w:lang w:eastAsia="zh-CN"/>
                <w14:textFill>
                  <w14:solidFill>
                    <w14:schemeClr w14:val="tx1"/>
                  </w14:solidFill>
                </w14:textFill>
              </w:rPr>
              <w:t>招标</w:t>
            </w:r>
            <w:r>
              <w:rPr>
                <w:rFonts w:hint="eastAsia" w:ascii="宋体" w:hAnsi="宋体" w:eastAsia="宋体" w:cs="宋体"/>
                <w:bCs/>
                <w:color w:val="000000" w:themeColor="text1"/>
                <w:sz w:val="24"/>
                <w:szCs w:val="24"/>
                <w:highlight w:val="none"/>
                <w14:textFill>
                  <w14:solidFill>
                    <w14:schemeClr w14:val="tx1"/>
                  </w14:solidFill>
                </w14:textFill>
              </w:rPr>
              <w:t>公告</w:t>
            </w:r>
          </w:p>
        </w:tc>
      </w:tr>
      <w:tr w14:paraId="5424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70F5413A">
            <w:pPr>
              <w:keepNext w:val="0"/>
              <w:keepLines w:val="0"/>
              <w:suppressLineNumbers w:val="0"/>
              <w:spacing w:before="0" w:beforeAutospacing="0" w:after="0" w:afterAutospacing="0"/>
              <w:ind w:left="-88" w:leftChars="-42" w:right="-113" w:rightChars="-54"/>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6.1.1</w:t>
            </w:r>
          </w:p>
        </w:tc>
        <w:tc>
          <w:tcPr>
            <w:tcW w:w="843" w:type="pct"/>
            <w:vAlign w:val="center"/>
          </w:tcPr>
          <w:p w14:paraId="61381A18">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开标时间和地点</w:t>
            </w:r>
          </w:p>
        </w:tc>
        <w:tc>
          <w:tcPr>
            <w:tcW w:w="3659" w:type="pct"/>
            <w:vAlign w:val="center"/>
          </w:tcPr>
          <w:p w14:paraId="585DC9C3">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见第一章</w:t>
            </w:r>
            <w:r>
              <w:rPr>
                <w:rFonts w:hint="eastAsia" w:ascii="宋体" w:hAnsi="宋体" w:eastAsia="宋体" w:cs="宋体"/>
                <w:bCs/>
                <w:color w:val="000000" w:themeColor="text1"/>
                <w:sz w:val="24"/>
                <w:szCs w:val="24"/>
                <w:highlight w:val="none"/>
                <w:lang w:eastAsia="zh-CN"/>
                <w14:textFill>
                  <w14:solidFill>
                    <w14:schemeClr w14:val="tx1"/>
                  </w14:solidFill>
                </w14:textFill>
              </w:rPr>
              <w:t>招标</w:t>
            </w:r>
            <w:r>
              <w:rPr>
                <w:rFonts w:hint="eastAsia" w:ascii="宋体" w:hAnsi="宋体" w:eastAsia="宋体" w:cs="宋体"/>
                <w:bCs/>
                <w:color w:val="000000" w:themeColor="text1"/>
                <w:sz w:val="24"/>
                <w:szCs w:val="24"/>
                <w:highlight w:val="none"/>
                <w14:textFill>
                  <w14:solidFill>
                    <w14:schemeClr w14:val="tx1"/>
                  </w14:solidFill>
                </w14:textFill>
              </w:rPr>
              <w:t>公告，</w:t>
            </w:r>
            <w:r>
              <w:rPr>
                <w:rFonts w:hint="eastAsia" w:ascii="宋体" w:hAnsi="宋体" w:eastAsia="宋体" w:cs="宋体"/>
                <w:b/>
                <w:bCs/>
                <w:color w:val="000000" w:themeColor="text1"/>
                <w:sz w:val="24"/>
                <w:szCs w:val="24"/>
                <w:highlight w:val="none"/>
                <w14:textFill>
                  <w14:solidFill>
                    <w14:schemeClr w14:val="tx1"/>
                  </w14:solidFill>
                </w14:textFill>
              </w:rPr>
              <w:t>供应商可以远程在线参加，不需现场参加开标</w:t>
            </w:r>
          </w:p>
        </w:tc>
      </w:tr>
      <w:tr w14:paraId="6B27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304E25BE">
            <w:pPr>
              <w:keepNext w:val="0"/>
              <w:keepLines w:val="0"/>
              <w:suppressLineNumbers w:val="0"/>
              <w:spacing w:before="0" w:beforeAutospacing="0" w:after="0" w:afterAutospacing="0"/>
              <w:ind w:left="-88" w:leftChars="-42" w:right="-113" w:rightChars="-54"/>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6.3.1</w:t>
            </w:r>
          </w:p>
        </w:tc>
        <w:tc>
          <w:tcPr>
            <w:tcW w:w="843" w:type="pct"/>
            <w:vAlign w:val="center"/>
          </w:tcPr>
          <w:p w14:paraId="60A6261B">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评审方法</w:t>
            </w:r>
          </w:p>
        </w:tc>
        <w:tc>
          <w:tcPr>
            <w:tcW w:w="3659" w:type="pct"/>
            <w:vAlign w:val="center"/>
          </w:tcPr>
          <w:p w14:paraId="22D80E28">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综合评分法</w:t>
            </w:r>
          </w:p>
        </w:tc>
      </w:tr>
      <w:tr w14:paraId="73D8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590F73DE">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6.2</w:t>
            </w:r>
          </w:p>
        </w:tc>
        <w:tc>
          <w:tcPr>
            <w:tcW w:w="843" w:type="pct"/>
            <w:vAlign w:val="center"/>
          </w:tcPr>
          <w:p w14:paraId="3CAA32D2">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推荐中标候选人家数</w:t>
            </w:r>
          </w:p>
        </w:tc>
        <w:tc>
          <w:tcPr>
            <w:tcW w:w="3659" w:type="pct"/>
            <w:vAlign w:val="center"/>
          </w:tcPr>
          <w:p w14:paraId="3FF855B4">
            <w:pPr>
              <w:keepNext w:val="0"/>
              <w:keepLines w:val="0"/>
              <w:suppressLineNumbers w:val="0"/>
              <w:spacing w:before="0" w:beforeAutospacing="0" w:after="0" w:afterAutospacing="0"/>
              <w:ind w:left="-44" w:leftChars="-53" w:right="-65" w:rightChars="-31" w:hanging="67" w:hangingChars="28"/>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推荐1家，确定1家。</w:t>
            </w:r>
          </w:p>
        </w:tc>
      </w:tr>
      <w:tr w14:paraId="7668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67F70552">
            <w:pPr>
              <w:keepNext w:val="0"/>
              <w:keepLines w:val="0"/>
              <w:suppressLineNumbers w:val="0"/>
              <w:spacing w:before="0" w:beforeAutospacing="0" w:after="0" w:afterAutospacing="0"/>
              <w:ind w:left="-88" w:leftChars="-42" w:right="-113" w:rightChars="-54"/>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7.3</w:t>
            </w:r>
          </w:p>
        </w:tc>
        <w:tc>
          <w:tcPr>
            <w:tcW w:w="843" w:type="pct"/>
            <w:vAlign w:val="center"/>
          </w:tcPr>
          <w:p w14:paraId="4FF7C1BA">
            <w:pPr>
              <w:keepNext w:val="0"/>
              <w:keepLines w:val="0"/>
              <w:suppressLineNumbers w:val="0"/>
              <w:spacing w:before="0" w:beforeAutospacing="0" w:after="0" w:afterAutospacing="0"/>
              <w:ind w:left="-98" w:leftChars="-47" w:right="-65" w:rightChars="-31" w:firstLine="26" w:firstLineChars="11"/>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非实质性条款允许偏离项数</w:t>
            </w:r>
          </w:p>
        </w:tc>
        <w:tc>
          <w:tcPr>
            <w:tcW w:w="3659" w:type="pct"/>
            <w:vAlign w:val="center"/>
          </w:tcPr>
          <w:p w14:paraId="2C70EA35">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w:t>
            </w:r>
          </w:p>
        </w:tc>
      </w:tr>
      <w:tr w14:paraId="38D4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1E7A025B">
            <w:pPr>
              <w:keepNext w:val="0"/>
              <w:keepLines w:val="0"/>
              <w:suppressLineNumbers w:val="0"/>
              <w:spacing w:before="0" w:beforeAutospacing="0" w:after="0" w:afterAutospacing="0"/>
              <w:ind w:left="-88" w:leftChars="-42" w:right="-113" w:rightChars="-54"/>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8.2.1</w:t>
            </w:r>
          </w:p>
        </w:tc>
        <w:tc>
          <w:tcPr>
            <w:tcW w:w="843" w:type="pct"/>
            <w:vAlign w:val="center"/>
          </w:tcPr>
          <w:p w14:paraId="2D8721D7">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成交公告发布网址</w:t>
            </w:r>
          </w:p>
        </w:tc>
        <w:tc>
          <w:tcPr>
            <w:tcW w:w="3659" w:type="pct"/>
            <w:vAlign w:val="center"/>
          </w:tcPr>
          <w:p w14:paraId="0363CA3B">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浙江政府采购网（</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"http://zfcg.czt.zj.gov.cn/"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zfcg.czt.</w:t>
            </w:r>
            <w:bookmarkStart w:id="98" w:name="_Hlt34895627"/>
            <w:bookmarkStart w:id="99" w:name="_Hlt34895628"/>
            <w:r>
              <w:rPr>
                <w:rFonts w:hint="eastAsia" w:ascii="宋体" w:hAnsi="宋体" w:eastAsia="宋体" w:cs="宋体"/>
                <w:color w:val="000000" w:themeColor="text1"/>
                <w:sz w:val="24"/>
                <w:szCs w:val="24"/>
                <w:highlight w:val="none"/>
                <w14:textFill>
                  <w14:solidFill>
                    <w14:schemeClr w14:val="tx1"/>
                  </w14:solidFill>
                </w14:textFill>
              </w:rPr>
              <w:t>z</w:t>
            </w:r>
            <w:bookmarkEnd w:id="98"/>
            <w:bookmarkEnd w:id="99"/>
            <w:r>
              <w:rPr>
                <w:rFonts w:hint="eastAsia" w:ascii="宋体" w:hAnsi="宋体" w:eastAsia="宋体" w:cs="宋体"/>
                <w:color w:val="000000" w:themeColor="text1"/>
                <w:sz w:val="24"/>
                <w:szCs w:val="24"/>
                <w:highlight w:val="none"/>
                <w14:textFill>
                  <w14:solidFill>
                    <w14:schemeClr w14:val="tx1"/>
                  </w14:solidFill>
                </w14:textFill>
              </w:rPr>
              <w:t>j.gov.cn</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w:t>
            </w:r>
          </w:p>
        </w:tc>
      </w:tr>
      <w:tr w14:paraId="33D3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97" w:type="pct"/>
            <w:vAlign w:val="center"/>
          </w:tcPr>
          <w:p w14:paraId="2F81CD58">
            <w:pPr>
              <w:keepNext w:val="0"/>
              <w:keepLines w:val="0"/>
              <w:suppressLineNumbers w:val="0"/>
              <w:spacing w:before="0" w:beforeAutospacing="0" w:after="0" w:afterAutospacing="0"/>
              <w:ind w:left="-88" w:leftChars="-42" w:right="-113" w:rightChars="-54"/>
              <w:jc w:val="center"/>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8.3.1</w:t>
            </w:r>
          </w:p>
        </w:tc>
        <w:tc>
          <w:tcPr>
            <w:tcW w:w="843" w:type="pct"/>
            <w:vAlign w:val="center"/>
          </w:tcPr>
          <w:p w14:paraId="1985C232">
            <w:pPr>
              <w:keepNext w:val="0"/>
              <w:keepLines w:val="0"/>
              <w:suppressLineNumbers w:val="0"/>
              <w:spacing w:before="0" w:beforeAutospacing="0" w:after="0" w:afterAutospacing="0"/>
              <w:ind w:left="-44" w:leftChars="-53" w:right="-65" w:rightChars="-31" w:hanging="67" w:hangingChars="28"/>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履约保证金</w:t>
            </w:r>
          </w:p>
        </w:tc>
        <w:tc>
          <w:tcPr>
            <w:tcW w:w="3659" w:type="pct"/>
            <w:vAlign w:val="center"/>
          </w:tcPr>
          <w:p w14:paraId="2500FD14">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政府采购合同金额的1%</w:t>
            </w:r>
          </w:p>
          <w:p w14:paraId="4C3680E8">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缴纳方式：电汇、转账，银行或保险公司出具履约保函</w:t>
            </w:r>
          </w:p>
          <w:p w14:paraId="6D03D76A">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缴纳时间：签订合同后5日内电汇、转账缴</w:t>
            </w:r>
            <w:r>
              <w:rPr>
                <w:rFonts w:hint="eastAsia" w:ascii="宋体" w:hAnsi="宋体" w:eastAsia="宋体" w:cs="宋体"/>
                <w:color w:val="000000" w:themeColor="text1"/>
                <w:sz w:val="24"/>
                <w:szCs w:val="24"/>
                <w:highlight w:val="none"/>
                <w:lang w:eastAsia="zh-CN"/>
                <w14:textFill>
                  <w14:solidFill>
                    <w14:schemeClr w14:val="tx1"/>
                  </w14:solidFill>
                </w14:textFill>
              </w:rPr>
              <w:t>至</w:t>
            </w:r>
            <w:r>
              <w:rPr>
                <w:rFonts w:hint="eastAsia" w:ascii="宋体" w:hAnsi="宋体" w:eastAsia="宋体" w:cs="宋体"/>
                <w:color w:val="000000" w:themeColor="text1"/>
                <w:sz w:val="24"/>
                <w:szCs w:val="24"/>
                <w:highlight w:val="none"/>
                <w14:textFill>
                  <w14:solidFill>
                    <w14:schemeClr w14:val="tx1"/>
                  </w14:solidFill>
                </w14:textFill>
              </w:rPr>
              <w:t>采购人账户。</w:t>
            </w:r>
          </w:p>
          <w:p w14:paraId="6EE1F229">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退还时间：合同履约完成、项目验收合格后无息退还。</w:t>
            </w:r>
          </w:p>
          <w:p w14:paraId="20BEF789">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履约保函：以各银行或保险公司出具的为准。</w:t>
            </w:r>
          </w:p>
        </w:tc>
      </w:tr>
    </w:tbl>
    <w:p w14:paraId="68996F41">
      <w:pPr>
        <w:outlineLvl w:val="1"/>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100" w:name="_Toc17844"/>
      <w:bookmarkStart w:id="101" w:name="_Toc117174651"/>
      <w:bookmarkStart w:id="102" w:name="_Toc719"/>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投标人须知前附表（二）</w:t>
      </w:r>
      <w:bookmarkEnd w:id="100"/>
      <w:bookmarkEnd w:id="101"/>
      <w:bookmarkEnd w:id="102"/>
    </w:p>
    <w:p w14:paraId="7E932B3A">
      <w:pPr>
        <w:spacing w:before="120" w:beforeLines="50" w:after="120" w:afterLines="5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招标活动日程安排表</w:t>
      </w:r>
    </w:p>
    <w:tbl>
      <w:tblPr>
        <w:tblStyle w:val="32"/>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44"/>
        <w:gridCol w:w="3869"/>
        <w:gridCol w:w="2835"/>
      </w:tblGrid>
      <w:tr w14:paraId="7D28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5F7402F6">
            <w:pPr>
              <w:keepNext w:val="0"/>
              <w:keepLines w:val="0"/>
              <w:suppressLineNumbers w:val="0"/>
              <w:spacing w:before="0" w:beforeAutospacing="0" w:after="0" w:afterAutospacing="0"/>
              <w:ind w:left="-126" w:leftChars="-60" w:right="-98" w:rightChars="-47"/>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2144" w:type="dxa"/>
            <w:noWrap w:val="0"/>
            <w:vAlign w:val="center"/>
          </w:tcPr>
          <w:p w14:paraId="202F350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工作内容</w:t>
            </w:r>
          </w:p>
        </w:tc>
        <w:tc>
          <w:tcPr>
            <w:tcW w:w="3869" w:type="dxa"/>
            <w:noWrap w:val="0"/>
            <w:vAlign w:val="center"/>
          </w:tcPr>
          <w:p w14:paraId="0D5A959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时间安排</w:t>
            </w:r>
          </w:p>
        </w:tc>
        <w:tc>
          <w:tcPr>
            <w:tcW w:w="2835" w:type="dxa"/>
            <w:noWrap w:val="0"/>
            <w:vAlign w:val="center"/>
          </w:tcPr>
          <w:p w14:paraId="710492F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14:paraId="1834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32489C35">
            <w:pPr>
              <w:keepNext w:val="0"/>
              <w:keepLines w:val="0"/>
              <w:suppressLineNumbers w:val="0"/>
              <w:spacing w:before="0" w:beforeAutospacing="0" w:after="0" w:afterAutospacing="0"/>
              <w:ind w:left="-126" w:leftChars="-60" w:right="-98" w:rightChars="-47"/>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144" w:type="dxa"/>
            <w:noWrap w:val="0"/>
            <w:vAlign w:val="center"/>
          </w:tcPr>
          <w:p w14:paraId="3FE449B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发布招标公告</w:t>
            </w:r>
          </w:p>
        </w:tc>
        <w:tc>
          <w:tcPr>
            <w:tcW w:w="3869" w:type="dxa"/>
            <w:noWrap w:val="0"/>
            <w:vAlign w:val="center"/>
          </w:tcPr>
          <w:p w14:paraId="524A4083">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05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tc>
        <w:tc>
          <w:tcPr>
            <w:tcW w:w="2835" w:type="dxa"/>
            <w:noWrap w:val="0"/>
            <w:vAlign w:val="center"/>
          </w:tcPr>
          <w:p w14:paraId="4086D693">
            <w:pPr>
              <w:keepNext w:val="0"/>
              <w:keepLines w:val="0"/>
              <w:suppressLineNumbers w:val="0"/>
              <w:wordWrap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1.浙江政府采购网（</w:t>
            </w: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 HYPERLINK "http://www.zjzfcg.gov.cn" </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zfcg.czt.zj.gov.cn</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w:t>
            </w:r>
          </w:p>
        </w:tc>
      </w:tr>
      <w:tr w14:paraId="2BE3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55DFE64D">
            <w:pPr>
              <w:keepNext w:val="0"/>
              <w:keepLines w:val="0"/>
              <w:suppressLineNumbers w:val="0"/>
              <w:spacing w:before="0" w:beforeAutospacing="0" w:after="0" w:afterAutospacing="0"/>
              <w:ind w:left="-126" w:leftChars="-60" w:right="-98" w:rightChars="-47"/>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2144" w:type="dxa"/>
            <w:noWrap w:val="0"/>
            <w:vAlign w:val="center"/>
          </w:tcPr>
          <w:p w14:paraId="6D52BF9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发放招标文件</w:t>
            </w:r>
          </w:p>
        </w:tc>
        <w:tc>
          <w:tcPr>
            <w:tcW w:w="3869" w:type="dxa"/>
            <w:noWrap w:val="0"/>
            <w:vAlign w:val="center"/>
          </w:tcPr>
          <w:p w14:paraId="458998DF">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日起</w:t>
            </w:r>
          </w:p>
        </w:tc>
        <w:tc>
          <w:tcPr>
            <w:tcW w:w="2835" w:type="dxa"/>
            <w:noWrap w:val="0"/>
            <w:vAlign w:val="center"/>
          </w:tcPr>
          <w:p w14:paraId="33587C5C">
            <w:pPr>
              <w:keepNext w:val="0"/>
              <w:keepLines w:val="0"/>
              <w:suppressLineNumbers w:val="0"/>
              <w:tabs>
                <w:tab w:val="left" w:pos="2752"/>
              </w:tabs>
              <w:spacing w:before="0" w:beforeAutospacing="0" w:after="0" w:afterAutospacing="0"/>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获取方式：招标公告附件自行下载</w:t>
            </w:r>
          </w:p>
        </w:tc>
      </w:tr>
      <w:tr w14:paraId="64D5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42D29E61">
            <w:pPr>
              <w:keepNext w:val="0"/>
              <w:keepLines w:val="0"/>
              <w:suppressLineNumbers w:val="0"/>
              <w:spacing w:before="0" w:beforeAutospacing="0" w:after="0" w:afterAutospacing="0"/>
              <w:ind w:left="-126" w:leftChars="-60" w:right="-98" w:rightChars="-47"/>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2144" w:type="dxa"/>
            <w:noWrap w:val="0"/>
            <w:vAlign w:val="center"/>
          </w:tcPr>
          <w:p w14:paraId="004F8ED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现场踏勘和地点</w:t>
            </w:r>
          </w:p>
        </w:tc>
        <w:tc>
          <w:tcPr>
            <w:tcW w:w="3869" w:type="dxa"/>
            <w:noWrap w:val="0"/>
            <w:vAlign w:val="center"/>
          </w:tcPr>
          <w:p w14:paraId="5A23BE5F">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sym w:font="Wingdings" w:char="F0FE"/>
            </w:r>
            <w:r>
              <w:rPr>
                <w:rFonts w:hint="eastAsia" w:ascii="宋体" w:hAnsi="宋体" w:eastAsia="宋体" w:cs="宋体"/>
                <w:color w:val="000000" w:themeColor="text1"/>
                <w:sz w:val="24"/>
                <w:szCs w:val="24"/>
                <w:highlight w:val="none"/>
                <w14:textFill>
                  <w14:solidFill>
                    <w14:schemeClr w14:val="tx1"/>
                  </w14:solidFill>
                </w14:textFill>
              </w:rPr>
              <w:t xml:space="preserve"> 无</w:t>
            </w:r>
          </w:p>
          <w:p w14:paraId="75CAAD6C">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XXXX</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XX</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XX</w:t>
            </w:r>
            <w:r>
              <w:rPr>
                <w:rFonts w:hint="eastAsia" w:ascii="宋体" w:hAnsi="宋体" w:eastAsia="宋体" w:cs="宋体"/>
                <w:color w:val="000000" w:themeColor="text1"/>
                <w:sz w:val="24"/>
                <w:szCs w:val="24"/>
                <w:highlight w:val="none"/>
                <w14:textFill>
                  <w14:solidFill>
                    <w14:schemeClr w14:val="tx1"/>
                  </w14:solidFill>
                </w14:textFill>
              </w:rPr>
              <w:t>日XX时，</w:t>
            </w:r>
          </w:p>
          <w:p w14:paraId="662062E6">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地点：</w:t>
            </w:r>
          </w:p>
        </w:tc>
        <w:tc>
          <w:tcPr>
            <w:tcW w:w="2835" w:type="dxa"/>
            <w:noWrap w:val="0"/>
            <w:vAlign w:val="center"/>
          </w:tcPr>
          <w:p w14:paraId="3575D606">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7E60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5D5B253F">
            <w:pPr>
              <w:keepNext w:val="0"/>
              <w:keepLines w:val="0"/>
              <w:suppressLineNumbers w:val="0"/>
              <w:spacing w:before="0" w:beforeAutospacing="0" w:after="0" w:afterAutospacing="0"/>
              <w:ind w:left="-126" w:leftChars="-60" w:right="-98" w:rightChars="-47"/>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2144" w:type="dxa"/>
            <w:noWrap w:val="0"/>
            <w:vAlign w:val="center"/>
          </w:tcPr>
          <w:p w14:paraId="6219556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更正公告</w:t>
            </w:r>
          </w:p>
        </w:tc>
        <w:tc>
          <w:tcPr>
            <w:tcW w:w="3869" w:type="dxa"/>
            <w:noWrap w:val="0"/>
            <w:vAlign w:val="center"/>
          </w:tcPr>
          <w:p w14:paraId="1B6BB483">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澄清或修改内容可能影响投标文件编制的，投标截止时间15日前，不足15日的，顺延</w:t>
            </w:r>
            <w:r>
              <w:rPr>
                <w:rFonts w:hint="eastAsia" w:ascii="宋体" w:hAnsi="宋体" w:eastAsia="宋体" w:cs="宋体"/>
                <w:bCs/>
                <w:color w:val="000000" w:themeColor="text1"/>
                <w:sz w:val="24"/>
                <w:szCs w:val="24"/>
                <w:highlight w:val="none"/>
                <w14:textFill>
                  <w14:solidFill>
                    <w14:schemeClr w14:val="tx1"/>
                  </w14:solidFill>
                </w14:textFill>
              </w:rPr>
              <w:t>投标截止时间</w:t>
            </w:r>
            <w:r>
              <w:rPr>
                <w:rFonts w:hint="eastAsia" w:ascii="宋体" w:hAnsi="宋体" w:eastAsia="宋体" w:cs="宋体"/>
                <w:color w:val="000000" w:themeColor="text1"/>
                <w:sz w:val="24"/>
                <w:szCs w:val="24"/>
                <w:highlight w:val="none"/>
                <w14:textFill>
                  <w14:solidFill>
                    <w14:schemeClr w14:val="tx1"/>
                  </w14:solidFill>
                </w14:textFill>
              </w:rPr>
              <w:t>；</w:t>
            </w:r>
          </w:p>
        </w:tc>
        <w:tc>
          <w:tcPr>
            <w:tcW w:w="2835" w:type="dxa"/>
            <w:noWrap w:val="0"/>
            <w:vAlign w:val="center"/>
          </w:tcPr>
          <w:p w14:paraId="5C743E3A">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澄清或修改内容获取方式：更正公告</w:t>
            </w:r>
          </w:p>
        </w:tc>
      </w:tr>
      <w:tr w14:paraId="55FE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203875CB">
            <w:pPr>
              <w:keepNext w:val="0"/>
              <w:keepLines w:val="0"/>
              <w:suppressLineNumbers w:val="0"/>
              <w:spacing w:before="0" w:beforeAutospacing="0" w:after="0" w:afterAutospacing="0"/>
              <w:ind w:left="-126" w:leftChars="-60" w:right="-98" w:rightChars="-47"/>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2144" w:type="dxa"/>
            <w:noWrap w:val="0"/>
            <w:vAlign w:val="center"/>
          </w:tcPr>
          <w:p w14:paraId="3CADCAD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投标文件提交截止时间</w:t>
            </w:r>
          </w:p>
        </w:tc>
        <w:tc>
          <w:tcPr>
            <w:tcW w:w="3869" w:type="dxa"/>
            <w:noWrap w:val="0"/>
            <w:vAlign w:val="center"/>
          </w:tcPr>
          <w:p w14:paraId="6839308F">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同投标人须知前附表（一）</w:t>
            </w:r>
          </w:p>
        </w:tc>
        <w:tc>
          <w:tcPr>
            <w:tcW w:w="2835" w:type="dxa"/>
            <w:noWrap w:val="0"/>
            <w:vAlign w:val="center"/>
          </w:tcPr>
          <w:p w14:paraId="5A3BF929">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0D11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2F90799F">
            <w:pPr>
              <w:keepNext w:val="0"/>
              <w:keepLines w:val="0"/>
              <w:suppressLineNumbers w:val="0"/>
              <w:spacing w:before="0" w:beforeAutospacing="0" w:after="0" w:afterAutospacing="0"/>
              <w:ind w:left="-126" w:leftChars="-60" w:right="-98" w:rightChars="-47"/>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2144" w:type="dxa"/>
            <w:noWrap w:val="0"/>
            <w:vAlign w:val="center"/>
          </w:tcPr>
          <w:p w14:paraId="1F33D79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开标时间</w:t>
            </w:r>
          </w:p>
        </w:tc>
        <w:tc>
          <w:tcPr>
            <w:tcW w:w="3869" w:type="dxa"/>
            <w:noWrap w:val="0"/>
            <w:vAlign w:val="center"/>
          </w:tcPr>
          <w:p w14:paraId="0AFC1D94">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同投标截止时间</w:t>
            </w:r>
          </w:p>
        </w:tc>
        <w:tc>
          <w:tcPr>
            <w:tcW w:w="2835" w:type="dxa"/>
            <w:noWrap w:val="0"/>
            <w:vAlign w:val="center"/>
          </w:tcPr>
          <w:p w14:paraId="4848556C">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09B4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2AE89E5C">
            <w:pPr>
              <w:keepNext w:val="0"/>
              <w:keepLines w:val="0"/>
              <w:suppressLineNumbers w:val="0"/>
              <w:spacing w:before="0" w:beforeAutospacing="0" w:after="0" w:afterAutospacing="0"/>
              <w:ind w:left="-126" w:leftChars="-60" w:right="-98" w:rightChars="-47"/>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2144" w:type="dxa"/>
            <w:noWrap w:val="0"/>
            <w:vAlign w:val="center"/>
          </w:tcPr>
          <w:p w14:paraId="192315C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中标公告及中标通知书</w:t>
            </w:r>
          </w:p>
        </w:tc>
        <w:tc>
          <w:tcPr>
            <w:tcW w:w="3869" w:type="dxa"/>
            <w:noWrap w:val="0"/>
            <w:vAlign w:val="center"/>
          </w:tcPr>
          <w:p w14:paraId="5F5A273E">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中标人确定之日起2个工作日内</w:t>
            </w:r>
          </w:p>
        </w:tc>
        <w:tc>
          <w:tcPr>
            <w:tcW w:w="2835" w:type="dxa"/>
            <w:noWrap w:val="0"/>
            <w:vAlign w:val="center"/>
          </w:tcPr>
          <w:p w14:paraId="1F0D6FB7">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17EC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5C7CBD85">
            <w:pPr>
              <w:keepNext w:val="0"/>
              <w:keepLines w:val="0"/>
              <w:suppressLineNumbers w:val="0"/>
              <w:spacing w:before="0" w:beforeAutospacing="0" w:after="0" w:afterAutospacing="0"/>
              <w:ind w:left="-126" w:leftChars="-60" w:right="-98" w:rightChars="-47"/>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2144" w:type="dxa"/>
            <w:noWrap w:val="0"/>
            <w:vAlign w:val="center"/>
          </w:tcPr>
          <w:p w14:paraId="15A4354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质疑期限</w:t>
            </w:r>
          </w:p>
        </w:tc>
        <w:tc>
          <w:tcPr>
            <w:tcW w:w="3869" w:type="dxa"/>
            <w:noWrap w:val="0"/>
            <w:vAlign w:val="center"/>
          </w:tcPr>
          <w:p w14:paraId="6ACAC9E6">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中标结果公告期限届满之日起7个工作日内</w:t>
            </w:r>
          </w:p>
        </w:tc>
        <w:tc>
          <w:tcPr>
            <w:tcW w:w="2835" w:type="dxa"/>
            <w:noWrap w:val="0"/>
            <w:vAlign w:val="center"/>
          </w:tcPr>
          <w:p w14:paraId="2735B6FF">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3FD9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232CC384">
            <w:pPr>
              <w:keepNext w:val="0"/>
              <w:keepLines w:val="0"/>
              <w:suppressLineNumbers w:val="0"/>
              <w:spacing w:before="0" w:beforeAutospacing="0" w:after="0" w:afterAutospacing="0"/>
              <w:ind w:left="-126" w:leftChars="-60" w:right="-98" w:rightChars="-47"/>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p>
        </w:tc>
        <w:tc>
          <w:tcPr>
            <w:tcW w:w="2144" w:type="dxa"/>
            <w:noWrap w:val="0"/>
            <w:vAlign w:val="center"/>
          </w:tcPr>
          <w:p w14:paraId="2ECD5B9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投诉期限</w:t>
            </w:r>
          </w:p>
        </w:tc>
        <w:tc>
          <w:tcPr>
            <w:tcW w:w="3869" w:type="dxa"/>
            <w:noWrap w:val="0"/>
            <w:vAlign w:val="center"/>
          </w:tcPr>
          <w:p w14:paraId="53C3C78E">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质疑答复期满后15个工作日内</w:t>
            </w:r>
          </w:p>
        </w:tc>
        <w:tc>
          <w:tcPr>
            <w:tcW w:w="2835" w:type="dxa"/>
            <w:noWrap w:val="0"/>
            <w:vAlign w:val="center"/>
          </w:tcPr>
          <w:p w14:paraId="7DFE3FA0">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highlight w:val="none"/>
                <w14:textFill>
                  <w14:solidFill>
                    <w14:schemeClr w14:val="tx1"/>
                  </w14:solidFill>
                </w14:textFill>
              </w:rPr>
            </w:pPr>
          </w:p>
        </w:tc>
      </w:tr>
      <w:tr w14:paraId="6028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4" w:type="dxa"/>
            <w:noWrap w:val="0"/>
            <w:vAlign w:val="center"/>
          </w:tcPr>
          <w:p w14:paraId="5EA8FD66">
            <w:pPr>
              <w:keepNext w:val="0"/>
              <w:keepLines w:val="0"/>
              <w:suppressLineNumbers w:val="0"/>
              <w:spacing w:before="0" w:beforeAutospacing="0" w:after="0" w:afterAutospacing="0"/>
              <w:ind w:left="-126" w:leftChars="-60" w:right="-98" w:rightChars="-47"/>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2144" w:type="dxa"/>
            <w:noWrap w:val="0"/>
            <w:vAlign w:val="center"/>
          </w:tcPr>
          <w:p w14:paraId="24C7404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签订合同</w:t>
            </w:r>
          </w:p>
        </w:tc>
        <w:tc>
          <w:tcPr>
            <w:tcW w:w="3869" w:type="dxa"/>
            <w:noWrap w:val="0"/>
            <w:vAlign w:val="center"/>
          </w:tcPr>
          <w:p w14:paraId="37152EFD">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中标通知书发出之日起</w:t>
            </w:r>
            <w:r>
              <w:rPr>
                <w:rFonts w:hint="eastAsia" w:ascii="宋体" w:hAnsi="宋体" w:eastAsia="宋体" w:cs="宋体"/>
                <w:color w:val="000000" w:themeColor="text1"/>
                <w:sz w:val="24"/>
                <w:szCs w:val="24"/>
                <w:highlight w:val="none"/>
                <w:u w:val="single"/>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日内，按照招标文件和中标人投标文件的规定，与中标人签订书面合同。</w:t>
            </w:r>
          </w:p>
        </w:tc>
        <w:tc>
          <w:tcPr>
            <w:tcW w:w="2835" w:type="dxa"/>
            <w:noWrap w:val="0"/>
            <w:vAlign w:val="center"/>
          </w:tcPr>
          <w:p w14:paraId="4B91F948">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highlight w:val="none"/>
                <w14:textFill>
                  <w14:solidFill>
                    <w14:schemeClr w14:val="tx1"/>
                  </w14:solidFill>
                </w14:textFill>
              </w:rPr>
            </w:pPr>
          </w:p>
        </w:tc>
      </w:tr>
      <w:bookmarkEnd w:id="96"/>
      <w:bookmarkEnd w:id="97"/>
    </w:tbl>
    <w:p w14:paraId="2DA04156">
      <w:pPr>
        <w:pStyle w:val="30"/>
        <w:pageBreakBefore w:val="0"/>
        <w:widowControl w:val="0"/>
        <w:kinsoku/>
        <w:overflowPunct/>
        <w:topLinePunct w:val="0"/>
        <w:autoSpaceDE/>
        <w:autoSpaceDN/>
        <w:bidi w:val="0"/>
        <w:adjustRightInd/>
        <w:snapToGrid/>
        <w:spacing w:before="0" w:after="0" w:line="360" w:lineRule="auto"/>
        <w:ind w:left="0" w:leftChars="0"/>
        <w:jc w:val="left"/>
        <w:textAlignment w:val="auto"/>
        <w:outlineLvl w:val="1"/>
        <w:rPr>
          <w:rFonts w:hint="eastAsia" w:ascii="宋体" w:hAnsi="宋体" w:eastAsia="宋体" w:cs="宋体"/>
          <w:color w:val="000000" w:themeColor="text1"/>
          <w:sz w:val="24"/>
          <w:szCs w:val="24"/>
          <w:highlight w:val="none"/>
          <w14:textFill>
            <w14:solidFill>
              <w14:schemeClr w14:val="tx1"/>
            </w14:solidFill>
          </w14:textFill>
        </w:rPr>
      </w:pPr>
      <w:bookmarkStart w:id="103" w:name="_Toc531358976"/>
      <w:bookmarkStart w:id="104" w:name="_Toc86153353"/>
      <w:bookmarkStart w:id="105" w:name="_Toc530551821"/>
      <w:bookmarkStart w:id="106" w:name="_Toc117174652"/>
      <w:bookmarkStart w:id="107" w:name="_Toc5551"/>
      <w:r>
        <w:rPr>
          <w:rFonts w:hint="eastAsia" w:ascii="宋体" w:hAnsi="宋体" w:eastAsia="宋体" w:cs="宋体"/>
          <w:color w:val="000000" w:themeColor="text1"/>
          <w:sz w:val="30"/>
          <w:szCs w:val="30"/>
          <w:highlight w:val="none"/>
          <w14:textFill>
            <w14:solidFill>
              <w14:schemeClr w14:val="tx1"/>
            </w14:solidFill>
          </w14:textFill>
        </w:rPr>
        <w:br w:type="page"/>
      </w:r>
      <w:bookmarkStart w:id="108" w:name="_Toc10877"/>
      <w:r>
        <w:rPr>
          <w:rFonts w:hint="eastAsia" w:ascii="宋体" w:hAnsi="宋体" w:eastAsia="宋体" w:cs="宋体"/>
          <w:color w:val="000000" w:themeColor="text1"/>
          <w:sz w:val="24"/>
          <w:szCs w:val="24"/>
          <w:highlight w:val="none"/>
          <w:lang w:val="en-US" w:eastAsia="zh-CN"/>
          <w14:textFill>
            <w14:solidFill>
              <w14:schemeClr w14:val="tx1"/>
            </w14:solidFill>
          </w14:textFill>
        </w:rPr>
        <w:t>一    总则</w:t>
      </w:r>
      <w:bookmarkEnd w:id="103"/>
      <w:bookmarkEnd w:id="104"/>
      <w:bookmarkEnd w:id="105"/>
      <w:bookmarkEnd w:id="106"/>
      <w:bookmarkEnd w:id="107"/>
      <w:bookmarkEnd w:id="108"/>
    </w:p>
    <w:p w14:paraId="6D64A39B">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09" w:name="_Toc531358977"/>
      <w:bookmarkStart w:id="110" w:name="_Toc530551822"/>
      <w:bookmarkStart w:id="111" w:name="_Toc117174653"/>
      <w:bookmarkStart w:id="112" w:name="_Toc86153354"/>
      <w:r>
        <w:rPr>
          <w:rFonts w:hint="eastAsia" w:ascii="宋体" w:hAnsi="宋体" w:eastAsia="宋体" w:cs="宋体"/>
          <w:color w:val="000000" w:themeColor="text1"/>
          <w:sz w:val="24"/>
          <w:szCs w:val="24"/>
          <w:highlight w:val="none"/>
          <w14:textFill>
            <w14:solidFill>
              <w14:schemeClr w14:val="tx1"/>
            </w14:solidFill>
          </w14:textFill>
        </w:rPr>
        <w:t>1.1     适用范围</w:t>
      </w:r>
      <w:bookmarkEnd w:id="109"/>
      <w:bookmarkEnd w:id="110"/>
      <w:bookmarkEnd w:id="111"/>
      <w:bookmarkEnd w:id="112"/>
    </w:p>
    <w:p w14:paraId="107A9763">
      <w:pPr>
        <w:pageBreakBefore w:val="0"/>
        <w:widowControl w:val="0"/>
        <w:kinsoku/>
        <w:overflowPunct/>
        <w:topLinePunct w:val="0"/>
        <w:autoSpaceDE/>
        <w:autoSpaceDN/>
        <w:bidi w:val="0"/>
        <w:adjustRightInd/>
        <w:snapToGrid/>
        <w:spacing w:line="360" w:lineRule="auto"/>
        <w:ind w:left="0" w:leftChars="0" w:firstLine="960" w:firstLine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适用于本次招标项目的采购行为，</w:t>
      </w:r>
      <w:r>
        <w:rPr>
          <w:rFonts w:hint="eastAsia" w:ascii="宋体" w:hAnsi="宋体" w:eastAsia="宋体" w:cs="宋体"/>
          <w:color w:val="000000" w:themeColor="text1"/>
          <w:sz w:val="24"/>
          <w:szCs w:val="24"/>
          <w:highlight w:val="none"/>
          <w:lang w:eastAsia="zh-CN"/>
          <w14:textFill>
            <w14:solidFill>
              <w14:schemeClr w14:val="tx1"/>
            </w14:solidFill>
          </w14:textFill>
        </w:rPr>
        <w:t>法律法规</w:t>
      </w:r>
      <w:r>
        <w:rPr>
          <w:rFonts w:hint="eastAsia" w:ascii="宋体" w:hAnsi="宋体" w:eastAsia="宋体" w:cs="宋体"/>
          <w:color w:val="000000" w:themeColor="text1"/>
          <w:sz w:val="24"/>
          <w:szCs w:val="24"/>
          <w:highlight w:val="none"/>
          <w14:textFill>
            <w14:solidFill>
              <w14:schemeClr w14:val="tx1"/>
            </w14:solidFill>
          </w14:textFill>
        </w:rPr>
        <w:t>另有规定的，从其规定。</w:t>
      </w:r>
    </w:p>
    <w:p w14:paraId="12D792FC">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13" w:name="_Toc117174654"/>
      <w:bookmarkStart w:id="114" w:name="_Toc86153355"/>
      <w:bookmarkStart w:id="115" w:name="_Toc531358978"/>
      <w:bookmarkStart w:id="116" w:name="_Toc530551823"/>
      <w:r>
        <w:rPr>
          <w:rFonts w:hint="eastAsia" w:ascii="宋体" w:hAnsi="宋体" w:eastAsia="宋体" w:cs="宋体"/>
          <w:color w:val="000000" w:themeColor="text1"/>
          <w:sz w:val="24"/>
          <w:szCs w:val="24"/>
          <w:highlight w:val="none"/>
          <w14:textFill>
            <w14:solidFill>
              <w14:schemeClr w14:val="tx1"/>
            </w14:solidFill>
          </w14:textFill>
        </w:rPr>
        <w:t>1.2     定义</w:t>
      </w:r>
      <w:bookmarkEnd w:id="113"/>
      <w:bookmarkEnd w:id="114"/>
      <w:bookmarkEnd w:id="115"/>
      <w:bookmarkEnd w:id="116"/>
    </w:p>
    <w:p w14:paraId="52883BF2">
      <w:pPr>
        <w:pageBreakBefore w:val="0"/>
        <w:widowControl w:val="0"/>
        <w:kinsoku/>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   “采购人”是指：见投标人须知前附表（一）；</w:t>
      </w:r>
    </w:p>
    <w:p w14:paraId="68A9EC3C">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   “采购代理机构”系指招标公告中载明的本项目的采购代理机构，详见投标人须知前附表（一）；</w:t>
      </w:r>
    </w:p>
    <w:p w14:paraId="50589E92">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   “投标人”系指按照本招标文件的规定参加并递交投标文件的自然人、法人或其他组织；</w:t>
      </w:r>
    </w:p>
    <w:p w14:paraId="1B1F3A86">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   “负责人”系指法人企业的法定代表人，或其他组织为法律、行政法规规定代表单位行使职权的主要负责人，或自然人本人；</w:t>
      </w:r>
    </w:p>
    <w:p w14:paraId="15EFBE5F">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1.2.5   “投标人代表”系指负责人或其授权的委托代理人；</w:t>
      </w:r>
    </w:p>
    <w:p w14:paraId="4EDB9B7E">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1.2.6   “合同”系指采购人与中标人双方签署的规定双方权利与义务的协议，以及所有附件、附录、招标文件和投标文件所提到的构成合同的所有文件；</w:t>
      </w:r>
    </w:p>
    <w:p w14:paraId="21BD75DC">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1.2.7   “服务”系指投标人按招标文件规定应承担的服务内容，包括送货上门、安装、调试、技术协助、维修、产品三包制度、校准、培训、技术指导以及其他类似的附随义务；</w:t>
      </w:r>
    </w:p>
    <w:p w14:paraId="5FF41140">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1.2.8   “产品”系指投标人按招标文件规定，须向采购人提供的一切产品（包括：虚拟产品），以及产品相关的保险、税金、备品备件、附件、耗材、工具、手册</w:t>
      </w:r>
      <w:r>
        <w:rPr>
          <w:rFonts w:hint="eastAsia" w:ascii="宋体" w:hAnsi="宋体" w:eastAsia="宋体" w:cs="宋体"/>
          <w:color w:val="000000" w:themeColor="text1"/>
          <w:sz w:val="24"/>
          <w:szCs w:val="24"/>
          <w:highlight w:val="none"/>
          <w:lang w:eastAsia="zh-CN"/>
          <w14:textFill>
            <w14:solidFill>
              <w14:schemeClr w14:val="tx1"/>
            </w14:solidFill>
          </w14:textFill>
        </w:rPr>
        <w:t>及其他有关</w:t>
      </w:r>
      <w:r>
        <w:rPr>
          <w:rFonts w:hint="eastAsia" w:ascii="宋体" w:hAnsi="宋体" w:eastAsia="宋体" w:cs="宋体"/>
          <w:color w:val="000000" w:themeColor="text1"/>
          <w:sz w:val="24"/>
          <w:szCs w:val="24"/>
          <w:highlight w:val="none"/>
          <w14:textFill>
            <w14:solidFill>
              <w14:schemeClr w14:val="tx1"/>
            </w14:solidFill>
          </w14:textFill>
        </w:rPr>
        <w:t>技术资料和材料等；</w:t>
      </w:r>
    </w:p>
    <w:p w14:paraId="030BCB2C">
      <w:pPr>
        <w:pageBreakBefore w:val="0"/>
        <w:widowControl w:val="0"/>
        <w:kinsoku/>
        <w:overflowPunct/>
        <w:topLinePunct w:val="0"/>
        <w:autoSpaceDE/>
        <w:autoSpaceDN/>
        <w:bidi w:val="0"/>
        <w:adjustRightInd/>
        <w:snapToGrid/>
        <w:spacing w:line="360" w:lineRule="auto"/>
        <w:ind w:left="720" w:leftChars="0" w:hanging="720" w:hanging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1.2.9   “项目”系指投标人按招标文件规定向采购人提供的服务和产品；</w:t>
      </w:r>
    </w:p>
    <w:p w14:paraId="3C98B923">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1.2.10  标有“▲”符号均属于实质性条款”，不允许负偏离； </w:t>
      </w:r>
    </w:p>
    <w:p w14:paraId="40608C82">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1.2.11  </w:t>
      </w:r>
      <w:r>
        <w:rPr>
          <w:rFonts w:hint="eastAsia" w:ascii="宋体" w:hAnsi="宋体" w:eastAsia="宋体" w:cs="宋体"/>
          <w:color w:val="000000" w:themeColor="text1"/>
          <w:sz w:val="24"/>
          <w:szCs w:val="24"/>
          <w:highlight w:val="none"/>
          <w14:textFill>
            <w14:solidFill>
              <w14:schemeClr w14:val="tx1"/>
            </w14:solidFill>
          </w14:textFill>
        </w:rPr>
        <w:t>标有“★”系指项目关键核心产品；</w:t>
      </w:r>
    </w:p>
    <w:p w14:paraId="49A9AADE">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1.2.1</w:t>
      </w:r>
      <w:r>
        <w:rPr>
          <w:rFonts w:hint="eastAsia" w:ascii="宋体" w:hAnsi="宋体" w:eastAsia="宋体" w:cs="宋体"/>
          <w:b/>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 xml:space="preserve">  “电子投标文件”系指投标人通过“政采云电子交易客户端”编制的数据电文形式的“电子加密投标文件”。</w:t>
      </w:r>
    </w:p>
    <w:p w14:paraId="67031185">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1.2.1</w:t>
      </w:r>
      <w:r>
        <w:rPr>
          <w:rFonts w:hint="eastAsia" w:ascii="宋体" w:hAnsi="宋体" w:eastAsia="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 xml:space="preserve">  “备份投标文件”系指与“电子投标文件”同时生成的数据电文形式的电子文件。</w:t>
      </w:r>
    </w:p>
    <w:p w14:paraId="12733826">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17" w:name="_Toc531358980"/>
      <w:bookmarkStart w:id="118" w:name="_Toc530551825"/>
      <w:bookmarkStart w:id="119" w:name="_Toc86153356"/>
      <w:bookmarkStart w:id="120" w:name="_Toc117174655"/>
      <w:r>
        <w:rPr>
          <w:rFonts w:hint="eastAsia" w:ascii="宋体" w:hAnsi="宋体" w:eastAsia="宋体" w:cs="宋体"/>
          <w:color w:val="000000" w:themeColor="text1"/>
          <w:sz w:val="24"/>
          <w:szCs w:val="24"/>
          <w:highlight w:val="none"/>
          <w14:textFill>
            <w14:solidFill>
              <w14:schemeClr w14:val="tx1"/>
            </w14:solidFill>
          </w14:textFill>
        </w:rPr>
        <w:t>1.3     投标人应具备资格条件</w:t>
      </w:r>
      <w:bookmarkEnd w:id="117"/>
      <w:bookmarkEnd w:id="118"/>
      <w:bookmarkEnd w:id="119"/>
      <w:bookmarkEnd w:id="120"/>
    </w:p>
    <w:p w14:paraId="0F7CB807">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21" w:name="_Toc530551826"/>
      <w:r>
        <w:rPr>
          <w:rFonts w:hint="eastAsia" w:ascii="宋体" w:hAnsi="宋体" w:eastAsia="宋体" w:cs="宋体"/>
          <w:color w:val="000000" w:themeColor="text1"/>
          <w:sz w:val="24"/>
          <w:szCs w:val="24"/>
          <w:highlight w:val="none"/>
          <w14:textFill>
            <w14:solidFill>
              <w14:schemeClr w14:val="tx1"/>
            </w14:solidFill>
          </w14:textFill>
        </w:rPr>
        <w:t>1.3.1   符合本文件第一章“第二条”的规定；</w:t>
      </w:r>
    </w:p>
    <w:p w14:paraId="5262DEAF">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1.3.2   </w:t>
      </w:r>
      <w:r>
        <w:rPr>
          <w:rFonts w:hint="eastAsia" w:ascii="宋体" w:hAnsi="宋体" w:eastAsia="宋体" w:cs="宋体"/>
          <w:b/>
          <w:snapToGrid w:val="0"/>
          <w:color w:val="000000" w:themeColor="text1"/>
          <w:sz w:val="24"/>
          <w:szCs w:val="24"/>
          <w:highlight w:val="none"/>
          <w14:textFill>
            <w14:solidFill>
              <w14:schemeClr w14:val="tx1"/>
            </w14:solidFill>
          </w14:textFill>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2B8187F7">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22" w:name="_Toc531358981"/>
      <w:bookmarkStart w:id="123" w:name="_Toc86153357"/>
      <w:bookmarkStart w:id="124" w:name="_Toc117174656"/>
      <w:r>
        <w:rPr>
          <w:rFonts w:hint="eastAsia" w:ascii="宋体" w:hAnsi="宋体" w:eastAsia="宋体" w:cs="宋体"/>
          <w:color w:val="000000" w:themeColor="text1"/>
          <w:sz w:val="24"/>
          <w:szCs w:val="24"/>
          <w:highlight w:val="none"/>
          <w14:textFill>
            <w14:solidFill>
              <w14:schemeClr w14:val="tx1"/>
            </w14:solidFill>
          </w14:textFill>
        </w:rPr>
        <w:t>1.4     联合体</w:t>
      </w:r>
      <w:bookmarkEnd w:id="121"/>
      <w:bookmarkEnd w:id="122"/>
      <w:bookmarkEnd w:id="123"/>
      <w:bookmarkEnd w:id="124"/>
    </w:p>
    <w:p w14:paraId="29E3EBF2">
      <w:pPr>
        <w:pageBreakBefore w:val="0"/>
        <w:widowControl w:val="0"/>
        <w:kinsoku/>
        <w:overflowPunct/>
        <w:topLinePunct w:val="0"/>
        <w:autoSpaceDE/>
        <w:autoSpaceDN/>
        <w:bidi w:val="0"/>
        <w:adjustRightInd/>
        <w:snapToGrid/>
        <w:spacing w:line="360" w:lineRule="auto"/>
        <w:ind w:left="720" w:leftChars="0" w:hanging="720" w:hanging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   联合体：见投标人须知前附表（一）；</w:t>
      </w:r>
    </w:p>
    <w:p w14:paraId="0D520B08">
      <w:pPr>
        <w:pageBreakBefore w:val="0"/>
        <w:widowControl w:val="0"/>
        <w:kinsoku/>
        <w:overflowPunct/>
        <w:topLinePunct w:val="0"/>
        <w:autoSpaceDE/>
        <w:autoSpaceDN/>
        <w:bidi w:val="0"/>
        <w:adjustRightInd/>
        <w:snapToGrid/>
        <w:spacing w:line="360" w:lineRule="auto"/>
        <w:ind w:left="720" w:leftChars="0" w:hanging="720" w:hanging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   联合体各方均符合政府采购法第二十二条第一款规定；</w:t>
      </w:r>
    </w:p>
    <w:p w14:paraId="03B28F94">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1.4.3   联合体中至少有一方符合本文件规定的特定资质要求。但联合体中有同类资质的投标人按照联合体分工承担相同工作的，应当按照资质等级较低的投标人确定资质等级；</w:t>
      </w:r>
    </w:p>
    <w:p w14:paraId="7A2001A5">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1.4.4   以联合体形式参加政府采购活动的，联合体各方不得再单独参加或者与其他投标人另外组成联合体参加同一合同项下的政府采购活动；</w:t>
      </w:r>
    </w:p>
    <w:p w14:paraId="4B7DEB8D">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1.4.5   联合体参与的，必须提供《联合体协议书》。</w:t>
      </w:r>
    </w:p>
    <w:p w14:paraId="3761B6BD">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25" w:name="_Toc530551827"/>
      <w:bookmarkStart w:id="126" w:name="_Toc531358982"/>
      <w:bookmarkStart w:id="127" w:name="_Toc117174657"/>
      <w:bookmarkStart w:id="128" w:name="_Toc86153358"/>
      <w:r>
        <w:rPr>
          <w:rFonts w:hint="eastAsia" w:ascii="宋体" w:hAnsi="宋体" w:eastAsia="宋体" w:cs="宋体"/>
          <w:color w:val="000000" w:themeColor="text1"/>
          <w:sz w:val="24"/>
          <w:szCs w:val="24"/>
          <w:highlight w:val="none"/>
          <w14:textFill>
            <w14:solidFill>
              <w14:schemeClr w14:val="tx1"/>
            </w14:solidFill>
          </w14:textFill>
        </w:rPr>
        <w:t>1.5     投标文件的语言及计量</w:t>
      </w:r>
      <w:bookmarkEnd w:id="125"/>
      <w:bookmarkEnd w:id="126"/>
      <w:bookmarkEnd w:id="127"/>
      <w:bookmarkEnd w:id="128"/>
    </w:p>
    <w:p w14:paraId="15C515BC">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   投标文件以及投标人、采购人与采购代理机构就有关投标事宜的所有来往函电，均应以简体中文书写，除签名、盖章、专用名称等特殊情形外；</w:t>
      </w:r>
    </w:p>
    <w:p w14:paraId="22521BD0">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1.5.2   投标资料提供外文证书或者外国语视听资料的，应当附有中文译本，由翻译机构盖章或者翻译人员签名；</w:t>
      </w:r>
    </w:p>
    <w:p w14:paraId="5225ACDE">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   投标计量单位，招标文件已有明确规定的，使用招标文件规定的计量单位；招标文件没有规定的，应当采用中华人民共和国法定计量单位。</w:t>
      </w:r>
    </w:p>
    <w:p w14:paraId="07C96752">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29" w:name="_Toc86153359"/>
      <w:bookmarkStart w:id="130" w:name="_Toc531358983"/>
      <w:bookmarkStart w:id="131" w:name="_Toc530551828"/>
      <w:bookmarkStart w:id="132" w:name="_Toc117174658"/>
      <w:r>
        <w:rPr>
          <w:rFonts w:hint="eastAsia" w:ascii="宋体" w:hAnsi="宋体" w:eastAsia="宋体" w:cs="宋体"/>
          <w:color w:val="000000" w:themeColor="text1"/>
          <w:sz w:val="24"/>
          <w:szCs w:val="24"/>
          <w:highlight w:val="none"/>
          <w14:textFill>
            <w14:solidFill>
              <w14:schemeClr w14:val="tx1"/>
            </w14:solidFill>
          </w14:textFill>
        </w:rPr>
        <w:t>1.6     投标费用</w:t>
      </w:r>
      <w:bookmarkEnd w:id="129"/>
      <w:bookmarkEnd w:id="130"/>
      <w:bookmarkEnd w:id="131"/>
      <w:bookmarkEnd w:id="132"/>
    </w:p>
    <w:p w14:paraId="685E51EA">
      <w:pPr>
        <w:pageBreakBefore w:val="0"/>
        <w:widowControl w:val="0"/>
        <w:kinsoku/>
        <w:overflowPunct/>
        <w:topLinePunct w:val="0"/>
        <w:autoSpaceDE/>
        <w:autoSpaceDN/>
        <w:bidi w:val="0"/>
        <w:adjustRightInd/>
        <w:snapToGrid/>
        <w:spacing w:line="360" w:lineRule="auto"/>
        <w:ind w:left="0" w:leftChars="0" w:firstLine="960" w:firstLine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不论投标的结果如何，投标人均应自行承担所有与投标有关的全部费用。</w:t>
      </w:r>
    </w:p>
    <w:p w14:paraId="77ED2C72">
      <w:pPr>
        <w:pageBreakBefore w:val="0"/>
        <w:widowControl w:val="0"/>
        <w:kinsoku/>
        <w:overflowPunct/>
        <w:topLinePunct w:val="0"/>
        <w:autoSpaceDE/>
        <w:autoSpaceDN/>
        <w:bidi w:val="0"/>
        <w:adjustRightInd/>
        <w:snapToGrid/>
        <w:spacing w:line="360" w:lineRule="auto"/>
        <w:ind w:left="0" w:leftChars="0" w:firstLine="960" w:firstLine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本项目采购服务费支付见前附表。</w:t>
      </w:r>
    </w:p>
    <w:p w14:paraId="44DB63CF">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33" w:name="_Toc531358984"/>
      <w:bookmarkStart w:id="134" w:name="_Toc530551829"/>
      <w:bookmarkStart w:id="135" w:name="_Toc117174659"/>
      <w:bookmarkStart w:id="136" w:name="_Toc86153360"/>
      <w:r>
        <w:rPr>
          <w:rFonts w:hint="eastAsia" w:ascii="宋体" w:hAnsi="宋体" w:eastAsia="宋体" w:cs="宋体"/>
          <w:color w:val="000000" w:themeColor="text1"/>
          <w:sz w:val="24"/>
          <w:szCs w:val="24"/>
          <w:highlight w:val="none"/>
          <w14:textFill>
            <w14:solidFill>
              <w14:schemeClr w14:val="tx1"/>
            </w14:solidFill>
          </w14:textFill>
        </w:rPr>
        <w:t>1.7     现场踏勘</w:t>
      </w:r>
      <w:bookmarkEnd w:id="133"/>
      <w:bookmarkEnd w:id="134"/>
      <w:bookmarkEnd w:id="135"/>
      <w:bookmarkEnd w:id="136"/>
    </w:p>
    <w:p w14:paraId="4F4ACEE6">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1.7.1   采购人或采购代理机构按投标人须知前附表（一）规定的时间、地点组织投标人现场踏勘；</w:t>
      </w:r>
    </w:p>
    <w:p w14:paraId="2B95AE59">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1.7.2   投标人踏勘现场发生的费用自理；</w:t>
      </w:r>
    </w:p>
    <w:p w14:paraId="5E688717">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1.7.3   除招标人的原因外，投标人自行负责在踏勘现场中所发生的人员伤亡和财产损失；</w:t>
      </w:r>
    </w:p>
    <w:p w14:paraId="30FD91EA">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1.7.4   招标人在现场踏勘中介绍的场地和相关的周边环境情况，供投标人在编制投标文件时参考，采购人不对投标人据此作出的判断和决策负责；</w:t>
      </w:r>
    </w:p>
    <w:p w14:paraId="5FE2E8B5">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1.7.5   投标人自身原因不参与现场踏勘的，不得就此</w:t>
      </w:r>
      <w:r>
        <w:rPr>
          <w:rFonts w:hint="eastAsia" w:ascii="宋体" w:hAnsi="宋体" w:eastAsia="宋体" w:cs="宋体"/>
          <w:color w:val="000000" w:themeColor="text1"/>
          <w:sz w:val="24"/>
          <w:szCs w:val="24"/>
          <w:highlight w:val="none"/>
          <w:lang w:eastAsia="zh-CN"/>
          <w14:textFill>
            <w14:solidFill>
              <w14:schemeClr w14:val="tx1"/>
            </w14:solidFill>
          </w14:textFill>
        </w:rPr>
        <w:t>质疑</w:t>
      </w:r>
      <w:r>
        <w:rPr>
          <w:rFonts w:hint="eastAsia" w:ascii="宋体" w:hAnsi="宋体" w:eastAsia="宋体" w:cs="宋体"/>
          <w:color w:val="000000" w:themeColor="text1"/>
          <w:sz w:val="24"/>
          <w:szCs w:val="24"/>
          <w:highlight w:val="none"/>
          <w14:textFill>
            <w14:solidFill>
              <w14:schemeClr w14:val="tx1"/>
            </w14:solidFill>
          </w14:textFill>
        </w:rPr>
        <w:t>。</w:t>
      </w:r>
    </w:p>
    <w:p w14:paraId="6F7B5E20">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37" w:name="_Toc117174660"/>
      <w:bookmarkStart w:id="138" w:name="_Toc86153361"/>
      <w:bookmarkStart w:id="139" w:name="_Toc531358985"/>
      <w:bookmarkStart w:id="140" w:name="_Toc530551830"/>
      <w:r>
        <w:rPr>
          <w:rFonts w:hint="eastAsia" w:ascii="宋体" w:hAnsi="宋体" w:eastAsia="宋体" w:cs="宋体"/>
          <w:color w:val="000000" w:themeColor="text1"/>
          <w:sz w:val="24"/>
          <w:szCs w:val="24"/>
          <w:highlight w:val="none"/>
          <w14:textFill>
            <w14:solidFill>
              <w14:schemeClr w14:val="tx1"/>
            </w14:solidFill>
          </w14:textFill>
        </w:rPr>
        <w:t>1.8     答疑会</w:t>
      </w:r>
      <w:bookmarkEnd w:id="137"/>
      <w:bookmarkEnd w:id="138"/>
      <w:bookmarkEnd w:id="139"/>
      <w:bookmarkEnd w:id="140"/>
    </w:p>
    <w:p w14:paraId="68350640">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1.8.1   采购人或采购代理机构按投标人须知前附表（一）规定的时间和地点召开答疑会；</w:t>
      </w:r>
    </w:p>
    <w:p w14:paraId="3C569600">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1.8.2   答疑会后，采购人或采购代理机构按本章第2.2款规定对投标人所提问题进行澄清答复；</w:t>
      </w:r>
    </w:p>
    <w:p w14:paraId="6C5E9132">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1.8.3   投标人自身原因不参与答疑会的，不得就此</w:t>
      </w:r>
      <w:r>
        <w:rPr>
          <w:rFonts w:hint="eastAsia" w:ascii="宋体" w:hAnsi="宋体" w:eastAsia="宋体" w:cs="宋体"/>
          <w:color w:val="000000" w:themeColor="text1"/>
          <w:sz w:val="24"/>
          <w:szCs w:val="24"/>
          <w:highlight w:val="none"/>
          <w:lang w:eastAsia="zh-CN"/>
          <w14:textFill>
            <w14:solidFill>
              <w14:schemeClr w14:val="tx1"/>
            </w14:solidFill>
          </w14:textFill>
        </w:rPr>
        <w:t>质疑</w:t>
      </w:r>
      <w:r>
        <w:rPr>
          <w:rFonts w:hint="eastAsia" w:ascii="宋体" w:hAnsi="宋体" w:eastAsia="宋体" w:cs="宋体"/>
          <w:color w:val="000000" w:themeColor="text1"/>
          <w:sz w:val="24"/>
          <w:szCs w:val="24"/>
          <w:highlight w:val="none"/>
          <w14:textFill>
            <w14:solidFill>
              <w14:schemeClr w14:val="tx1"/>
            </w14:solidFill>
          </w14:textFill>
        </w:rPr>
        <w:t>。</w:t>
      </w:r>
    </w:p>
    <w:p w14:paraId="5ABA2878">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41" w:name="_Toc531358986"/>
      <w:bookmarkStart w:id="142" w:name="_Toc530551831"/>
      <w:bookmarkStart w:id="143" w:name="_Toc86153362"/>
      <w:bookmarkStart w:id="144" w:name="_Toc117174661"/>
      <w:r>
        <w:rPr>
          <w:rFonts w:hint="eastAsia" w:ascii="宋体" w:hAnsi="宋体" w:eastAsia="宋体" w:cs="宋体"/>
          <w:color w:val="000000" w:themeColor="text1"/>
          <w:sz w:val="24"/>
          <w:szCs w:val="24"/>
          <w:highlight w:val="none"/>
          <w14:textFill>
            <w14:solidFill>
              <w14:schemeClr w14:val="tx1"/>
            </w14:solidFill>
          </w14:textFill>
        </w:rPr>
        <w:t>1.9     分包</w:t>
      </w:r>
      <w:bookmarkEnd w:id="141"/>
      <w:bookmarkEnd w:id="142"/>
      <w:bookmarkEnd w:id="143"/>
      <w:bookmarkEnd w:id="144"/>
    </w:p>
    <w:p w14:paraId="1867F4B4">
      <w:pPr>
        <w:pageBreakBefore w:val="0"/>
        <w:widowControl w:val="0"/>
        <w:kinsoku/>
        <w:overflowPunct/>
        <w:topLinePunct w:val="0"/>
        <w:autoSpaceDE/>
        <w:autoSpaceDN/>
        <w:bidi w:val="0"/>
        <w:adjustRightInd/>
        <w:snapToGrid/>
        <w:spacing w:line="360" w:lineRule="auto"/>
        <w:ind w:left="720" w:leftChars="0" w:hanging="720" w:hanging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1.9.1   分包：见投标人须知前附表（一）；</w:t>
      </w:r>
    </w:p>
    <w:p w14:paraId="5881C90B">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1.9.2   投标人根据招标文件的规定和采购项目的实际情况，拟在中标后将中标项目的非主体、非关键性工作分包的，应当在投标文件中载明分包承担主体，分包承担主体应当具备相应资质条件且不得再次分包。</w:t>
      </w:r>
    </w:p>
    <w:p w14:paraId="0480AA67">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45" w:name="_Toc530551832"/>
      <w:bookmarkStart w:id="146" w:name="_Toc117174662"/>
      <w:bookmarkStart w:id="147" w:name="_Toc86153363"/>
      <w:bookmarkStart w:id="148" w:name="_Toc531358987"/>
      <w:r>
        <w:rPr>
          <w:rFonts w:hint="eastAsia" w:ascii="宋体" w:hAnsi="宋体" w:eastAsia="宋体" w:cs="宋体"/>
          <w:color w:val="000000" w:themeColor="text1"/>
          <w:sz w:val="24"/>
          <w:szCs w:val="24"/>
          <w:highlight w:val="none"/>
          <w14:textFill>
            <w14:solidFill>
              <w14:schemeClr w14:val="tx1"/>
            </w14:solidFill>
          </w14:textFill>
        </w:rPr>
        <w:t>1.10    保密</w:t>
      </w:r>
      <w:bookmarkEnd w:id="145"/>
      <w:bookmarkEnd w:id="146"/>
      <w:bookmarkEnd w:id="147"/>
      <w:bookmarkEnd w:id="148"/>
    </w:p>
    <w:p w14:paraId="57A18618">
      <w:pPr>
        <w:pageBreakBefore w:val="0"/>
        <w:widowControl w:val="0"/>
        <w:kinsoku/>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参与招标投标活动的各方当事人应当对评标情况以及在评标过程</w:t>
      </w:r>
      <w:r>
        <w:rPr>
          <w:rFonts w:hint="eastAsia" w:ascii="宋体" w:hAnsi="宋体" w:eastAsia="宋体" w:cs="宋体"/>
          <w:color w:val="000000" w:themeColor="text1"/>
          <w:sz w:val="24"/>
          <w:szCs w:val="24"/>
          <w:highlight w:val="none"/>
          <w:lang w:eastAsia="zh-CN"/>
          <w14:textFill>
            <w14:solidFill>
              <w14:schemeClr w14:val="tx1"/>
            </w14:solidFill>
          </w14:textFill>
        </w:rPr>
        <w:t>中</w:t>
      </w:r>
      <w:r>
        <w:rPr>
          <w:rFonts w:hint="eastAsia" w:ascii="宋体" w:hAnsi="宋体" w:eastAsia="宋体" w:cs="宋体"/>
          <w:color w:val="000000" w:themeColor="text1"/>
          <w:sz w:val="24"/>
          <w:szCs w:val="24"/>
          <w:highlight w:val="none"/>
          <w14:textFill>
            <w14:solidFill>
              <w14:schemeClr w14:val="tx1"/>
            </w14:solidFill>
          </w14:textFill>
        </w:rPr>
        <w:t>获悉的国家秘密、商业秘密负有保密责任，违者应对由此造成的后果承担法律责任。</w:t>
      </w:r>
    </w:p>
    <w:p w14:paraId="5E21F8D0">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49" w:name="_Toc530551833"/>
      <w:bookmarkStart w:id="150" w:name="_Toc86153364"/>
      <w:bookmarkStart w:id="151" w:name="_Toc531358988"/>
      <w:bookmarkStart w:id="152" w:name="_Toc117174663"/>
      <w:r>
        <w:rPr>
          <w:rFonts w:hint="eastAsia" w:ascii="宋体" w:hAnsi="宋体" w:eastAsia="宋体" w:cs="宋体"/>
          <w:color w:val="000000" w:themeColor="text1"/>
          <w:sz w:val="24"/>
          <w:szCs w:val="24"/>
          <w:highlight w:val="none"/>
          <w14:textFill>
            <w14:solidFill>
              <w14:schemeClr w14:val="tx1"/>
            </w14:solidFill>
          </w14:textFill>
        </w:rPr>
        <w:t>1.11    政府采购政策</w:t>
      </w:r>
      <w:bookmarkEnd w:id="149"/>
      <w:bookmarkEnd w:id="150"/>
      <w:bookmarkEnd w:id="151"/>
      <w:bookmarkEnd w:id="152"/>
    </w:p>
    <w:p w14:paraId="5537FE57">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53" w:name="_Toc530551835"/>
      <w:bookmarkStart w:id="154" w:name="_Toc86153365"/>
      <w:bookmarkStart w:id="155" w:name="_Toc531358990"/>
      <w:bookmarkStart w:id="156" w:name="_Toc117174664"/>
      <w:r>
        <w:rPr>
          <w:rFonts w:hint="eastAsia" w:ascii="宋体" w:hAnsi="宋体" w:eastAsia="宋体" w:cs="宋体"/>
          <w:color w:val="000000" w:themeColor="text1"/>
          <w:sz w:val="24"/>
          <w:szCs w:val="24"/>
          <w:highlight w:val="none"/>
          <w14:textFill>
            <w14:solidFill>
              <w14:schemeClr w14:val="tx1"/>
            </w14:solidFill>
          </w14:textFill>
        </w:rPr>
        <w:t>1.11.1  节能环保产品认证：见供应商须知前附表（一）；有效的节能、环境标志产品认证系指国家确定的认证机构出具的、处于有效期之内的节能产品、环境标志产品认证证书或官网查询截图，并且认证证书的认证标准必须符合国家规定的；</w:t>
      </w:r>
    </w:p>
    <w:p w14:paraId="6191ACCF">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1.11.2  ▲政府强制采购的节能产品品目：见供应商须知前附表。</w:t>
      </w:r>
      <w:r>
        <w:rPr>
          <w:rFonts w:hint="eastAsia" w:ascii="宋体" w:hAnsi="宋体" w:eastAsia="宋体" w:cs="宋体"/>
          <w:bCs/>
          <w:color w:val="000000" w:themeColor="text1"/>
          <w:sz w:val="24"/>
          <w:szCs w:val="24"/>
          <w:highlight w:val="none"/>
          <w14:textFill>
            <w14:solidFill>
              <w14:schemeClr w14:val="tx1"/>
            </w14:solidFill>
          </w14:textFill>
        </w:rPr>
        <w:t>各供应商拟投产品属于政府强制采购的，必须提供符合第1.11.1条规定的认证证书；</w:t>
      </w:r>
    </w:p>
    <w:p w14:paraId="34F08E6E">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1.11.3  </w:t>
      </w:r>
      <w:r>
        <w:rPr>
          <w:rFonts w:hint="eastAsia" w:ascii="宋体" w:hAnsi="宋体" w:eastAsia="宋体" w:cs="宋体"/>
          <w:color w:val="000000" w:themeColor="text1"/>
          <w:sz w:val="24"/>
          <w:szCs w:val="24"/>
          <w:highlight w:val="none"/>
          <w14:textFill>
            <w14:solidFill>
              <w14:schemeClr w14:val="tx1"/>
            </w14:solidFill>
          </w14:textFill>
        </w:rPr>
        <w:t>在政府采购活动中，供应商提供的货物、工程或者服务符合下列情形的，享受规定的中小企业扶持政策：</w:t>
      </w:r>
    </w:p>
    <w:p w14:paraId="1C4CD6DE">
      <w:pPr>
        <w:pageBreakBefore w:val="0"/>
        <w:widowControl w:val="0"/>
        <w:kinsoku/>
        <w:overflowPunct/>
        <w:topLinePunct w:val="0"/>
        <w:autoSpaceDE/>
        <w:autoSpaceDN/>
        <w:bidi w:val="0"/>
        <w:adjustRightInd/>
        <w:snapToGrid/>
        <w:spacing w:line="360" w:lineRule="auto"/>
        <w:ind w:left="120" w:leftChars="0" w:hanging="120" w:hangingChars="5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（一）在货物采购项目中，货物由中小企业制造，即货物由中小企业生产且使用该中小企业商号或者注册商标； </w:t>
      </w:r>
    </w:p>
    <w:p w14:paraId="796F03F6">
      <w:pPr>
        <w:pageBreakBefore w:val="0"/>
        <w:widowControl w:val="0"/>
        <w:kinsoku/>
        <w:overflowPunct/>
        <w:topLinePunct w:val="0"/>
        <w:autoSpaceDE/>
        <w:autoSpaceDN/>
        <w:bidi w:val="0"/>
        <w:adjustRightInd/>
        <w:snapToGrid/>
        <w:spacing w:line="360" w:lineRule="auto"/>
        <w:ind w:left="120" w:leftChars="0" w:hanging="120" w:hangingChars="5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（二）在工程采购项目中，工程由中小企业承建，即工程施工单位为中小企业； </w:t>
      </w:r>
    </w:p>
    <w:p w14:paraId="51FEE8B6">
      <w:pPr>
        <w:pageBreakBefore w:val="0"/>
        <w:widowControl w:val="0"/>
        <w:kinsoku/>
        <w:overflowPunct/>
        <w:topLinePunct w:val="0"/>
        <w:autoSpaceDE/>
        <w:autoSpaceDN/>
        <w:bidi w:val="0"/>
        <w:adjustRightInd/>
        <w:snapToGrid/>
        <w:spacing w:line="360" w:lineRule="auto"/>
        <w:ind w:left="120" w:leftChars="0" w:hanging="120" w:hangingChars="5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（三）在服务采购项目中，服务由中小企业承接，即提供服务的人员为中小企业依照《中华人民共和国劳动合同法》订立劳动合同的从业人员。 </w:t>
      </w:r>
    </w:p>
    <w:p w14:paraId="28E727E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2F3167D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组成联合体或者接受分包合同的中小企业与联合体内 其他企业、分包企业之间不得存在直接控股、管理关系</w:t>
      </w:r>
    </w:p>
    <w:p w14:paraId="7FEE688D">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1.11.4  对于非专门面向中小企业的项目，根据《政府采购促进中小企业发展管理办法》（财库﹝2020﹞46 号）文件要求，在政府采购活</w:t>
      </w:r>
      <w:r>
        <w:rPr>
          <w:rFonts w:hint="eastAsia" w:ascii="宋体" w:hAnsi="宋体" w:eastAsia="宋体" w:cs="宋体"/>
          <w:bCs/>
          <w:color w:val="000000" w:themeColor="text1"/>
          <w:sz w:val="24"/>
          <w:szCs w:val="24"/>
          <w:highlight w:val="none"/>
          <w:lang w:eastAsia="zh-CN"/>
          <w14:textFill>
            <w14:solidFill>
              <w14:schemeClr w14:val="tx1"/>
            </w14:solidFill>
          </w14:textFill>
        </w:rPr>
        <w:t>动中</w:t>
      </w:r>
      <w:r>
        <w:rPr>
          <w:rFonts w:hint="eastAsia" w:ascii="宋体" w:hAnsi="宋体" w:eastAsia="宋体" w:cs="宋体"/>
          <w:bCs/>
          <w:color w:val="000000" w:themeColor="text1"/>
          <w:sz w:val="24"/>
          <w:szCs w:val="24"/>
          <w:highlight w:val="none"/>
          <w14:textFill>
            <w14:solidFill>
              <w14:schemeClr w14:val="tx1"/>
            </w14:solidFill>
          </w14:textFill>
        </w:rPr>
        <w:t>按下列情形之一给予价格扣除：</w:t>
      </w:r>
    </w:p>
    <w:p w14:paraId="2F491A4A">
      <w:pPr>
        <w:keepNext w:val="0"/>
        <w:keepLines w:val="0"/>
        <w:pageBreakBefore w:val="0"/>
        <w:widowControl w:val="0"/>
        <w:kinsoku/>
        <w:wordWrap/>
        <w:overflowPunct/>
        <w:topLinePunct w:val="0"/>
        <w:autoSpaceDE/>
        <w:autoSpaceDN/>
        <w:bidi w:val="0"/>
        <w:adjustRightInd/>
        <w:snapToGrid/>
        <w:spacing w:line="360" w:lineRule="auto"/>
        <w:ind w:left="1080" w:leftChars="400" w:hanging="240" w:hangingChars="1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⑴对小型和微型企业产品的价格给予扣除，用扣除后的价格参与评审，价格扣除比例见供应商须知前附表（一）；</w:t>
      </w:r>
    </w:p>
    <w:p w14:paraId="6D4BFA70">
      <w:pPr>
        <w:keepNext w:val="0"/>
        <w:keepLines w:val="0"/>
        <w:pageBreakBefore w:val="0"/>
        <w:widowControl w:val="0"/>
        <w:kinsoku/>
        <w:wordWrap/>
        <w:overflowPunct/>
        <w:topLinePunct w:val="0"/>
        <w:autoSpaceDE/>
        <w:autoSpaceDN/>
        <w:bidi w:val="0"/>
        <w:adjustRightInd/>
        <w:snapToGrid/>
        <w:spacing w:line="360" w:lineRule="auto"/>
        <w:ind w:left="1080" w:leftChars="400" w:hanging="240" w:hangingChars="1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⑵接受大中型企业与小微企业组成联合体或者允许大中型企业向一家或者多家小微企业分包的采购项目，对于联合协议或者分包意向协议约定小微企业的合同份额占到合同 总金额 30%以上的，对联合体或者大中型企业的报价给予价格扣除，用扣除后的价格参与评审。价格扣除比例见供应商须知前附表（一）；</w:t>
      </w:r>
    </w:p>
    <w:p w14:paraId="4C998213">
      <w:pPr>
        <w:keepNext w:val="0"/>
        <w:keepLines w:val="0"/>
        <w:pageBreakBefore w:val="0"/>
        <w:widowControl w:val="0"/>
        <w:kinsoku/>
        <w:wordWrap/>
        <w:overflowPunct/>
        <w:topLinePunct w:val="0"/>
        <w:autoSpaceDE/>
        <w:autoSpaceDN/>
        <w:bidi w:val="0"/>
        <w:adjustRightInd/>
        <w:snapToGrid/>
        <w:spacing w:line="360" w:lineRule="auto"/>
        <w:ind w:left="1080" w:leftChars="400" w:hanging="240" w:hangingChars="1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⑶参加政府采购活动的中小企业应当提供相应的《中小企业声明函》。</w:t>
      </w:r>
    </w:p>
    <w:p w14:paraId="7F929A05">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1.11.5  供应商符合《财政部、司法部关于政府采购支持监狱企业发展有关问题的通知》（财库〔2014〕68号）文件要求，并提供省级以上监狱管理局、戒毒管理局（含新疆生产建设兵团）出具的属于监狱企业的证明文件，则视同小型、微型企业，享受第1.11.3条和第1.11.4条的扶持政策；</w:t>
      </w:r>
    </w:p>
    <w:p w14:paraId="0DAEAA06">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1.11.6  供应商符合《三部门联合发布关于促进残疾人就业政府采购政策的通知》（财库〔2017〕141号）文件要求，并提供《残疾人福利性单位声明函》的，则视同小型、微型企业，享受第1.11.3条和第1.11.4条的扶持政策。</w:t>
      </w:r>
    </w:p>
    <w:p w14:paraId="0F44E2B5">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1.11.7  ▲采购进口产品：采购需求中未注明进口产品或允许进口产品，不得提供进口产品。</w:t>
      </w:r>
    </w:p>
    <w:p w14:paraId="4AF12ACC">
      <w:pPr>
        <w:spacing w:line="360" w:lineRule="auto"/>
        <w:outlineLvl w:val="2"/>
        <w:rPr>
          <w:rFonts w:hint="eastAsia" w:ascii="宋体" w:hAnsi="宋体" w:eastAsia="宋体" w:cs="宋体"/>
          <w:b/>
          <w:bCs/>
          <w:color w:val="000000" w:themeColor="text1"/>
          <w:sz w:val="24"/>
          <w:szCs w:val="24"/>
          <w:highlight w:val="none"/>
          <w14:textFill>
            <w14:solidFill>
              <w14:schemeClr w14:val="tx1"/>
            </w14:solidFill>
          </w14:textFill>
        </w:rPr>
      </w:pPr>
      <w:bookmarkStart w:id="157" w:name="_Toc13136"/>
      <w:bookmarkStart w:id="158" w:name="_Toc32296"/>
      <w:r>
        <w:rPr>
          <w:rFonts w:hint="eastAsia" w:ascii="宋体" w:hAnsi="宋体" w:eastAsia="宋体" w:cs="宋体"/>
          <w:b/>
          <w:bCs/>
          <w:color w:val="000000" w:themeColor="text1"/>
          <w:sz w:val="24"/>
          <w:szCs w:val="24"/>
          <w:highlight w:val="none"/>
          <w14:textFill>
            <w14:solidFill>
              <w14:schemeClr w14:val="tx1"/>
            </w14:solidFill>
          </w14:textFill>
        </w:rPr>
        <w:t xml:space="preserve">1.12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xml:space="preserve">  相同品牌产品</w:t>
      </w:r>
      <w:bookmarkEnd w:id="157"/>
      <w:bookmarkEnd w:id="158"/>
    </w:p>
    <w:p w14:paraId="75C36716">
      <w:pPr>
        <w:spacing w:line="360" w:lineRule="auto"/>
        <w:ind w:left="960" w:hanging="960" w:hangingChars="4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1.12.1 采用最低评标价法的采购项目，提供相同品牌产品的不同投标人参加同一项目投标的，以其中通过资格审查、符合性审查且报价最低的参加评标；报价相同的，则按照技术优的投标人参加评标；均相同时，随机抽取方式确定。</w:t>
      </w:r>
    </w:p>
    <w:p w14:paraId="170663D6">
      <w:pPr>
        <w:spacing w:line="360" w:lineRule="auto"/>
        <w:ind w:left="957" w:leftChars="45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使用综合评分法的采购项目，提供相同品牌产品且通过资格审查、符合性审查的不同投标人参加同一合同项下投标的，按一家投标人计算，评审后的得分最高的同品牌投标人获得中标人推荐资格；评审得分相同的，则按照报价最低的投标人获得中标人推荐资格。</w:t>
      </w:r>
    </w:p>
    <w:p w14:paraId="63945620">
      <w:pPr>
        <w:spacing w:line="360" w:lineRule="auto"/>
        <w:ind w:left="957" w:leftChars="45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非单一产品采购项目中，招标需求中标注“★”的核心产品，多家投标人提供的核心产品品牌均相同的，按前两款规定处理。 </w:t>
      </w:r>
    </w:p>
    <w:p w14:paraId="1BD5A87E">
      <w:pPr>
        <w:spacing w:line="360" w:lineRule="auto"/>
        <w:ind w:left="960" w:hanging="960" w:hangingChars="4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1.12.2  核心产品：见投标人须知前附表（一）。</w:t>
      </w:r>
    </w:p>
    <w:p w14:paraId="0DFDD5D2">
      <w:pPr>
        <w:spacing w:line="360" w:lineRule="auto"/>
        <w:ind w:left="960" w:hanging="960" w:hangingChars="4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1.12.3  因相同品牌产品原因造成多家投标人按一家有效认定后，造成项目有效投标人不足三家的，项目应予以废标处理。</w:t>
      </w:r>
    </w:p>
    <w:p w14:paraId="2F853C94">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    信用信息记录查询</w:t>
      </w:r>
      <w:bookmarkEnd w:id="153"/>
      <w:bookmarkEnd w:id="154"/>
      <w:bookmarkEnd w:id="155"/>
      <w:bookmarkEnd w:id="156"/>
    </w:p>
    <w:p w14:paraId="7D68BCDC">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.1  查询渠道：信用中国网站（</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"https://www.creditchina.gov.cn/"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Style w:val="36"/>
          <w:rFonts w:hint="eastAsia" w:ascii="宋体" w:hAnsi="宋体" w:eastAsia="宋体" w:cs="宋体"/>
          <w:color w:val="000000" w:themeColor="text1"/>
          <w:sz w:val="24"/>
          <w:szCs w:val="24"/>
          <w:highlight w:val="none"/>
          <w14:textFill>
            <w14:solidFill>
              <w14:schemeClr w14:val="tx1"/>
            </w14:solidFill>
          </w14:textFill>
        </w:rPr>
        <w:t>www.creditchina.gov.cn</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）、中国政府采购网（</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Style w:val="36"/>
          <w:rFonts w:hint="eastAsia" w:ascii="宋体" w:hAnsi="宋体" w:eastAsia="宋体" w:cs="宋体"/>
          <w:color w:val="000000" w:themeColor="text1"/>
          <w:sz w:val="24"/>
          <w:szCs w:val="24"/>
          <w:highlight w:val="none"/>
          <w14:textFill>
            <w14:solidFill>
              <w14:schemeClr w14:val="tx1"/>
            </w14:solidFill>
          </w14:textFill>
        </w:rPr>
        <w:t>www.ccgp.gov.cn</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w:t>
      </w:r>
    </w:p>
    <w:p w14:paraId="7312F46B">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.2  信用信息记录查询截止时间：同资格审查结束时间，网站显示的信用信息记录将作为投标人资格审查的依据；</w:t>
      </w:r>
    </w:p>
    <w:p w14:paraId="1DB05CF8">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.3  查询内容：列入失信被执行人、重大税收违法案件当事人名单、政府采购严重违法失信行为记录名单；</w:t>
      </w:r>
    </w:p>
    <w:p w14:paraId="539D63F6">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.4  信用信息留存方式：信用信息查询记录和证据以网页页面打印（或截图）等方式进行留存；</w:t>
      </w:r>
    </w:p>
    <w:p w14:paraId="200BE65F">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.5  联合体成员存在不良信用信息记录的，视同联合体存在不良信用记录。</w:t>
      </w:r>
    </w:p>
    <w:p w14:paraId="495FEA6D">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59" w:name="_Toc117174665"/>
      <w:bookmarkStart w:id="160" w:name="_Toc86153366"/>
      <w:bookmarkStart w:id="161" w:name="_Toc531358991"/>
      <w:bookmarkStart w:id="162" w:name="_Toc530551836"/>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 xml:space="preserve">    质疑和投诉</w:t>
      </w:r>
      <w:bookmarkEnd w:id="159"/>
      <w:bookmarkEnd w:id="160"/>
      <w:bookmarkEnd w:id="161"/>
      <w:bookmarkEnd w:id="162"/>
    </w:p>
    <w:p w14:paraId="01006424">
      <w:pPr>
        <w:pageBreakBefore w:val="0"/>
        <w:kinsoku/>
        <w:wordWrap/>
        <w:overflowPunct/>
        <w:topLinePunct w:val="0"/>
        <w:bidi w:val="0"/>
        <w:spacing w:line="332" w:lineRule="auto"/>
        <w:ind w:left="96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投标人认为招标文件、招标过程、中标结果使自己的权益受到损害的，可以在知道或者应知其权益受到损害之日起7个工作日内，以书面形式或数据电文形式向</w:t>
      </w:r>
      <w:r>
        <w:rPr>
          <w:rFonts w:hint="eastAsia" w:ascii="宋体" w:hAnsi="宋体" w:eastAsia="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、采购代理机构提出质疑。为有效保护投标人合法权益和提高采购效率，鼓励投标人发现自己的权益受到损害后尽早提出质疑。</w:t>
      </w:r>
    </w:p>
    <w:p w14:paraId="054E9C40">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提出质疑的投标人应当是参与所质疑项目招标活动的投标人；</w:t>
      </w:r>
    </w:p>
    <w:p w14:paraId="252D0F43">
      <w:pPr>
        <w:pageBreakBefore w:val="0"/>
        <w:kinsoku/>
        <w:wordWrap/>
        <w:overflowPunct/>
        <w:topLinePunct w:val="0"/>
        <w:bidi w:val="0"/>
        <w:spacing w:line="332" w:lineRule="auto"/>
        <w:ind w:left="96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潜在投标人已依法获取其可质疑的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文件的，可以对该文件提出质疑。对</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文件提出质疑的，应当在获取</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文件或者</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文件公告期限届满之日起7个工作日内提出，对</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需求的以书面形式向</w:t>
      </w:r>
      <w:r>
        <w:rPr>
          <w:rFonts w:hint="eastAsia" w:ascii="宋体" w:hAnsi="宋体" w:eastAsia="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提出质疑，对其他内容的以书面形式向</w:t>
      </w:r>
      <w:r>
        <w:rPr>
          <w:rFonts w:hint="eastAsia" w:ascii="宋体" w:hAnsi="宋体" w:eastAsia="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和采购代理机构提出质疑。项目设立、项目预算、采购方式、组织形式、进口产品核准、采购需求调查过程、专门面向中小企业采购、合同履约等不属于可质疑事项。</w:t>
      </w:r>
    </w:p>
    <w:p w14:paraId="400521F9">
      <w:pPr>
        <w:pageBreakBefore w:val="0"/>
        <w:kinsoku/>
        <w:wordWrap/>
        <w:overflowPunct/>
        <w:topLinePunct w:val="0"/>
        <w:bidi w:val="0"/>
        <w:spacing w:line="332" w:lineRule="auto"/>
        <w:ind w:left="96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同一招标程序环节的质疑，投标人须一次性提出，否则不予以答复；</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提交的质疑函缺少具体明确的质疑事项、事实依据、必要的法律依据、与质疑事项相关的请求、签章等内容的，</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lang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、采购代理机构可通知其在法定质疑期内补充、完善。</w:t>
      </w:r>
      <w:r>
        <w:rPr>
          <w:rFonts w:hint="eastAsia" w:ascii="宋体" w:hAnsi="宋体" w:eastAsia="宋体" w:cs="宋体"/>
          <w:color w:val="000000" w:themeColor="text1"/>
          <w:sz w:val="24"/>
          <w:szCs w:val="24"/>
          <w:highlight w:val="none"/>
          <w:lang w:eastAsia="zh-CN"/>
          <w14:textFill>
            <w14:solidFill>
              <w14:schemeClr w14:val="tx1"/>
            </w14:solidFill>
          </w14:textFill>
        </w:rPr>
        <w:t>质疑人</w:t>
      </w:r>
      <w:r>
        <w:rPr>
          <w:rFonts w:hint="eastAsia" w:ascii="宋体" w:hAnsi="宋体" w:eastAsia="宋体" w:cs="宋体"/>
          <w:color w:val="000000" w:themeColor="text1"/>
          <w:sz w:val="24"/>
          <w:szCs w:val="24"/>
          <w:highlight w:val="none"/>
          <w14:textFill>
            <w14:solidFill>
              <w14:schemeClr w14:val="tx1"/>
            </w14:solidFill>
          </w14:textFill>
        </w:rPr>
        <w:t>在法定质疑期内未按要求补充、完善的，自行承担不利后果。</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投标人不得通过质疑、撤回质疑等方式谋取不正当 利益，实施敲诈勒索、强迫交易的，依法承担法律责任。</w:t>
      </w:r>
    </w:p>
    <w:p w14:paraId="42EB4E73">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.4  质疑主要内容应符合《政府采购质疑和投诉办法》（财政部94号令）等相关规定，质疑内容涉及保密事项，质疑人应提供有效的信息来源或有效证据；</w:t>
      </w:r>
    </w:p>
    <w:p w14:paraId="3DB42AC1">
      <w:pPr>
        <w:spacing w:line="360" w:lineRule="auto"/>
        <w:ind w:left="960" w:hanging="960" w:hangingChars="4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.5  质疑人可直接提交、传真或邮寄方式提交质疑函（一式三份以上）。</w:t>
      </w:r>
      <w:r>
        <w:rPr>
          <w:rFonts w:hint="eastAsia" w:ascii="宋体" w:hAnsi="宋体" w:eastAsia="宋体" w:cs="宋体"/>
          <w:color w:val="000000" w:themeColor="text1"/>
          <w:sz w:val="21"/>
          <w:szCs w:val="21"/>
          <w:highlight w:val="none"/>
          <w14:textFill>
            <w14:solidFill>
              <w14:schemeClr w14:val="tx1"/>
            </w14:solidFill>
          </w14:textFill>
        </w:rPr>
        <w:t>或者通过政采云平台在线质疑。以其他方式提出的质疑，</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或采购代理机构可不予接受、答复：</w:t>
      </w:r>
    </w:p>
    <w:p w14:paraId="5A841B34">
      <w:pPr>
        <w:spacing w:line="360" w:lineRule="auto"/>
        <w:ind w:left="960" w:hanging="840" w:hangingChars="4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质疑人</w:t>
      </w:r>
      <w:r>
        <w:rPr>
          <w:rFonts w:hint="eastAsia" w:ascii="宋体" w:hAnsi="宋体" w:eastAsia="宋体" w:cs="宋体"/>
          <w:color w:val="000000" w:themeColor="text1"/>
          <w:sz w:val="21"/>
          <w:szCs w:val="21"/>
          <w:highlight w:val="none"/>
          <w14:textFill>
            <w14:solidFill>
              <w14:schemeClr w14:val="tx1"/>
            </w14:solidFill>
          </w14:textFill>
        </w:rPr>
        <w:t>通过电子交易平台提交质疑函的，</w:t>
      </w:r>
      <w:r>
        <w:rPr>
          <w:rFonts w:hint="eastAsia" w:ascii="宋体" w:hAnsi="宋体" w:eastAsia="宋体" w:cs="宋体"/>
          <w:color w:val="000000" w:themeColor="text1"/>
          <w:sz w:val="21"/>
          <w:szCs w:val="21"/>
          <w:highlight w:val="none"/>
          <w:lang w:eastAsia="zh-CN"/>
          <w14:textFill>
            <w14:solidFill>
              <w14:schemeClr w14:val="tx1"/>
            </w14:solidFill>
          </w14:textFill>
        </w:rPr>
        <w:t>质疑</w:t>
      </w:r>
      <w:r>
        <w:rPr>
          <w:rFonts w:hint="eastAsia" w:ascii="宋体" w:hAnsi="宋体" w:eastAsia="宋体" w:cs="宋体"/>
          <w:color w:val="000000" w:themeColor="text1"/>
          <w:sz w:val="21"/>
          <w:szCs w:val="21"/>
          <w:highlight w:val="none"/>
          <w14:textFill>
            <w14:solidFill>
              <w14:schemeClr w14:val="tx1"/>
            </w14:solidFill>
          </w14:textFill>
        </w:rPr>
        <w:t>日期为质疑函在电子交易平台提交当日。</w:t>
      </w:r>
    </w:p>
    <w:p w14:paraId="68519268">
      <w:pPr>
        <w:spacing w:line="360" w:lineRule="auto"/>
        <w:ind w:left="960" w:hanging="840" w:hangingChars="4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邮寄方式送达质疑函的，</w:t>
      </w:r>
      <w:r>
        <w:rPr>
          <w:rFonts w:hint="eastAsia" w:ascii="宋体" w:hAnsi="宋体" w:eastAsia="宋体" w:cs="宋体"/>
          <w:color w:val="000000" w:themeColor="text1"/>
          <w:sz w:val="21"/>
          <w:szCs w:val="21"/>
          <w:highlight w:val="none"/>
          <w:lang w:eastAsia="zh-CN"/>
          <w14:textFill>
            <w14:solidFill>
              <w14:schemeClr w14:val="tx1"/>
            </w14:solidFill>
          </w14:textFill>
        </w:rPr>
        <w:t>质疑人</w:t>
      </w:r>
      <w:r>
        <w:rPr>
          <w:rFonts w:hint="eastAsia" w:ascii="宋体" w:hAnsi="宋体" w:eastAsia="宋体" w:cs="宋体"/>
          <w:color w:val="000000" w:themeColor="text1"/>
          <w:sz w:val="21"/>
          <w:szCs w:val="21"/>
          <w:highlight w:val="none"/>
          <w14:textFill>
            <w14:solidFill>
              <w14:schemeClr w14:val="tx1"/>
            </w14:solidFill>
          </w14:textFill>
        </w:rPr>
        <w:t>应在质疑期内交邮，并承担邮寄费用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或采购代理机构实际收到邮件之日作为收到质疑的日期；</w:t>
      </w:r>
    </w:p>
    <w:p w14:paraId="355D7EB5">
      <w:pPr>
        <w:spacing w:line="360" w:lineRule="auto"/>
        <w:ind w:left="960" w:hanging="840" w:hangingChars="4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传真方式送达质疑函的，质疑人应当取得</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或采购代理机构确认收到传真的意见，并及时将质疑函原件送达</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或采购代理机构。</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或采购代理机构以实际收到原件之日作为收到质疑的日期；</w:t>
      </w:r>
    </w:p>
    <w:p w14:paraId="379DAFAC">
      <w:pPr>
        <w:spacing w:line="360" w:lineRule="auto"/>
        <w:ind w:left="960" w:hanging="840" w:hangingChars="4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在质疑期限届满前，书面质疑函已经邮寄或传真成功的，质疑不视为过期。</w:t>
      </w:r>
    </w:p>
    <w:p w14:paraId="39920ABF">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.6  质疑联系人：见投标人须知前附表</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29DEB31">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.7  相关当事人提供外文证书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宋体" w:hAnsi="宋体" w:eastAsia="宋体" w:cs="宋体"/>
          <w:color w:val="000000" w:themeColor="text1"/>
          <w:sz w:val="24"/>
          <w:szCs w:val="24"/>
          <w:highlight w:val="none"/>
          <w:lang w:eastAsia="zh-CN"/>
          <w14:textFill>
            <w14:solidFill>
              <w14:schemeClr w14:val="tx1"/>
            </w14:solidFill>
          </w14:textFill>
        </w:rPr>
        <w:t>中国台湾地区</w:t>
      </w:r>
      <w:r>
        <w:rPr>
          <w:rFonts w:hint="eastAsia" w:ascii="宋体" w:hAnsi="宋体" w:eastAsia="宋体" w:cs="宋体"/>
          <w:color w:val="000000" w:themeColor="text1"/>
          <w:sz w:val="24"/>
          <w:szCs w:val="24"/>
          <w:highlight w:val="none"/>
          <w14:textFill>
            <w14:solidFill>
              <w14:schemeClr w14:val="tx1"/>
            </w14:solidFill>
          </w14:textFill>
        </w:rPr>
        <w:t>内形成的证据，应当履行相关的证明手续</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4BD4FAB">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.8  采购人或采购代理机构在收到质疑人的书面质疑后7个工作日内作出答复，并以书面形式答复质疑人</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BAB4DF1">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.9  质疑人捏造事实、提供虚假材料进行质疑的，采购人或采购代理机构报告同级政府采购监督管理部门，由同级政府采购监督管理部门审查，情况属实的，应列入不良行为记录，并在指定的媒体上公告</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738F97A">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.10 质疑人对采购人或采购代理机构的答复不满意或者采购人、采购代理机构未在规定时间内答复的，可以在答复期满后15个工作日内向同级政府采购监督管理部门提起投诉</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585C0F5">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.11 同级政府采购监督管理部门：见投标人须知前附表</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6582EE3">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.12 质疑函、投诉书范本在浙江政府采购网（zfcg.czt.zj.gov.cn）</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下载专区中下载。</w:t>
      </w:r>
    </w:p>
    <w:p w14:paraId="7E51DA52">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1.14.13 投标人有下列情形之一的，质疑事项不予处理，由招标人、采购代理机构收到质疑函后七个工作日内书面通知质疑人：</w:t>
      </w:r>
    </w:p>
    <w:p w14:paraId="063BE014">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（1）潜在投标人未提供依法获取招标文件证据材料，对招标文件提出质疑的；</w:t>
      </w:r>
    </w:p>
    <w:p w14:paraId="7021D7DA">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（2）投标人未按招标人、采购代理机构要求提供项目设置的特定资格条件证明材料，对特定资格条件以外的招标文件 内容提出质疑的；</w:t>
      </w:r>
    </w:p>
    <w:p w14:paraId="5B9063CE">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（3）未提交投标（响应）文件，对采购过程、采购结果提 出质疑的；</w:t>
      </w:r>
    </w:p>
    <w:p w14:paraId="37B11EF3">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（4）未通过资格审查，对评审过程、采购结果提出质疑的；</w:t>
      </w:r>
    </w:p>
    <w:p w14:paraId="6E1AD4C0">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（5）未通过符合性审查，对符合性审查后的评审活动、采 购结果提出质疑的；</w:t>
      </w:r>
    </w:p>
    <w:p w14:paraId="09E196F3">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（6）未通过招标文件规定的方式提出质疑的；</w:t>
      </w:r>
    </w:p>
    <w:p w14:paraId="2DA411AE">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（7）提出质疑时间已超出法定质疑期的；</w:t>
      </w:r>
    </w:p>
    <w:p w14:paraId="7FE01189">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（8）招标文件要求投标人在法定质疑期内一次性提出针 对同一采购程序环节质疑，再次提出质疑的；</w:t>
      </w:r>
    </w:p>
    <w:p w14:paraId="71D7478A">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（9）质疑函未按招标人、采购代理机构要求补充完善签 署、盖章、联系方式、提交合法有效的授权委托书的；</w:t>
      </w:r>
    </w:p>
    <w:p w14:paraId="68C023A0">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（10）质疑人未按照招标人、采购代理机构要求提供 属于潜在投标人或其合法权益受到损害的事实依据的；</w:t>
      </w:r>
    </w:p>
    <w:p w14:paraId="60EBDE7D">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（11）以联合体形式参加政府采购活动，联合体成员未共同提出质疑的；</w:t>
      </w:r>
    </w:p>
    <w:p w14:paraId="3493A355">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（12）法律法规或省级以上财政部门规定的其他情形。</w:t>
      </w:r>
    </w:p>
    <w:p w14:paraId="0D332D72">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1.13.14  </w:t>
      </w:r>
      <w:r>
        <w:rPr>
          <w:rFonts w:hint="eastAsia" w:ascii="宋体" w:hAnsi="宋体" w:eastAsia="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、采购代理机构认为</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质疑不成立，或者质疑成立但未对中标、成交结果构成影响的，继续开展采购活动。</w:t>
      </w:r>
    </w:p>
    <w:p w14:paraId="22F89D87">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1.13.15  </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在全国范围12个月内三次以上质疑不成立提起投诉查无实据的，由财政部门列入不良行为记录名单。</w:t>
      </w:r>
    </w:p>
    <w:p w14:paraId="6B4AE2A3">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63" w:name="_Toc117174666"/>
      <w:bookmarkStart w:id="164" w:name="_Toc86153367"/>
      <w:bookmarkStart w:id="165" w:name="_Toc530551837"/>
      <w:bookmarkStart w:id="166" w:name="_Toc531358992"/>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特别声明</w:t>
      </w:r>
      <w:bookmarkEnd w:id="163"/>
      <w:bookmarkEnd w:id="164"/>
      <w:bookmarkEnd w:id="165"/>
      <w:bookmarkEnd w:id="166"/>
    </w:p>
    <w:p w14:paraId="07DE0876">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▲单位负责人为同一人或者存在直接控股、管理关系的不同投标人，以及属于同一母公司或集团的不同投标人不得参加同一合同项下的政府采购活动；</w:t>
      </w:r>
    </w:p>
    <w:p w14:paraId="7EA741FD">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▲为采购项目提供整体设计、规范编制或者项目管理、监理、检测等服务的供应商，不得再参加该采购项目的其他采购活动；</w:t>
      </w:r>
    </w:p>
    <w:p w14:paraId="052DF2F3">
      <w:pPr>
        <w:pStyle w:val="30"/>
        <w:pageBreakBefore w:val="0"/>
        <w:widowControl w:val="0"/>
        <w:kinsoku/>
        <w:overflowPunct/>
        <w:topLinePunct w:val="0"/>
        <w:autoSpaceDE/>
        <w:autoSpaceDN/>
        <w:bidi w:val="0"/>
        <w:adjustRightInd/>
        <w:snapToGrid/>
        <w:spacing w:before="0" w:after="0" w:line="360" w:lineRule="auto"/>
        <w:ind w:left="0" w:leftChars="0"/>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167" w:name="_Toc20112"/>
      <w:bookmarkStart w:id="168" w:name="_Toc493956034"/>
      <w:bookmarkStart w:id="169" w:name="_Toc31968"/>
      <w:bookmarkStart w:id="170" w:name="_Toc86153368"/>
      <w:bookmarkStart w:id="171" w:name="_Toc117174667"/>
      <w:bookmarkStart w:id="172" w:name="_Toc530551838"/>
      <w:bookmarkStart w:id="173" w:name="_Toc531358993"/>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二    招标文件</w:t>
      </w:r>
      <w:bookmarkEnd w:id="167"/>
      <w:bookmarkEnd w:id="168"/>
      <w:bookmarkEnd w:id="169"/>
      <w:bookmarkEnd w:id="170"/>
      <w:bookmarkEnd w:id="171"/>
      <w:bookmarkEnd w:id="172"/>
      <w:bookmarkEnd w:id="173"/>
    </w:p>
    <w:p w14:paraId="782C6D52">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74" w:name="_Toc530551839"/>
      <w:bookmarkStart w:id="175" w:name="_Toc86153369"/>
      <w:bookmarkStart w:id="176" w:name="_Toc117174668"/>
      <w:bookmarkStart w:id="177" w:name="_Toc531358994"/>
      <w:r>
        <w:rPr>
          <w:rFonts w:hint="eastAsia" w:ascii="宋体" w:hAnsi="宋体" w:eastAsia="宋体" w:cs="宋体"/>
          <w:color w:val="000000" w:themeColor="text1"/>
          <w:sz w:val="24"/>
          <w:szCs w:val="24"/>
          <w:highlight w:val="none"/>
          <w14:textFill>
            <w14:solidFill>
              <w14:schemeClr w14:val="tx1"/>
            </w14:solidFill>
          </w14:textFill>
        </w:rPr>
        <w:t>2.1     招标文件的组成</w:t>
      </w:r>
      <w:bookmarkEnd w:id="174"/>
      <w:bookmarkEnd w:id="175"/>
      <w:bookmarkEnd w:id="176"/>
      <w:bookmarkEnd w:id="177"/>
    </w:p>
    <w:p w14:paraId="727C6957">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   第一章  招标公告；</w:t>
      </w:r>
    </w:p>
    <w:p w14:paraId="02D9DDB2">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78" w:name="_Toc301187619"/>
      <w:r>
        <w:rPr>
          <w:rFonts w:hint="eastAsia" w:ascii="宋体" w:hAnsi="宋体" w:eastAsia="宋体" w:cs="宋体"/>
          <w:color w:val="000000" w:themeColor="text1"/>
          <w:sz w:val="24"/>
          <w:szCs w:val="24"/>
          <w:highlight w:val="none"/>
          <w14:textFill>
            <w14:solidFill>
              <w14:schemeClr w14:val="tx1"/>
            </w14:solidFill>
          </w14:textFill>
        </w:rPr>
        <w:t>2.1.2   第二章  招标需求</w:t>
      </w:r>
      <w:bookmarkEnd w:id="178"/>
      <w:r>
        <w:rPr>
          <w:rFonts w:hint="eastAsia" w:ascii="宋体" w:hAnsi="宋体" w:eastAsia="宋体" w:cs="宋体"/>
          <w:color w:val="000000" w:themeColor="text1"/>
          <w:sz w:val="24"/>
          <w:szCs w:val="24"/>
          <w:highlight w:val="none"/>
          <w14:textFill>
            <w14:solidFill>
              <w14:schemeClr w14:val="tx1"/>
            </w14:solidFill>
          </w14:textFill>
        </w:rPr>
        <w:t>；</w:t>
      </w:r>
    </w:p>
    <w:p w14:paraId="16DA9EED">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79" w:name="_Toc301187620"/>
      <w:r>
        <w:rPr>
          <w:rFonts w:hint="eastAsia" w:ascii="宋体" w:hAnsi="宋体" w:eastAsia="宋体" w:cs="宋体"/>
          <w:color w:val="000000" w:themeColor="text1"/>
          <w:sz w:val="24"/>
          <w:szCs w:val="24"/>
          <w:highlight w:val="none"/>
          <w14:textFill>
            <w14:solidFill>
              <w14:schemeClr w14:val="tx1"/>
            </w14:solidFill>
          </w14:textFill>
        </w:rPr>
        <w:t>2.1.3   第三章  投标人须知</w:t>
      </w:r>
      <w:bookmarkEnd w:id="179"/>
      <w:r>
        <w:rPr>
          <w:rFonts w:hint="eastAsia" w:ascii="宋体" w:hAnsi="宋体" w:eastAsia="宋体" w:cs="宋体"/>
          <w:color w:val="000000" w:themeColor="text1"/>
          <w:sz w:val="24"/>
          <w:szCs w:val="24"/>
          <w:highlight w:val="none"/>
          <w14:textFill>
            <w14:solidFill>
              <w14:schemeClr w14:val="tx1"/>
            </w14:solidFill>
          </w14:textFill>
        </w:rPr>
        <w:t>；</w:t>
      </w:r>
    </w:p>
    <w:p w14:paraId="693E0096">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80" w:name="_Toc301187621"/>
      <w:r>
        <w:rPr>
          <w:rFonts w:hint="eastAsia" w:ascii="宋体" w:hAnsi="宋体" w:eastAsia="宋体" w:cs="宋体"/>
          <w:color w:val="000000" w:themeColor="text1"/>
          <w:sz w:val="24"/>
          <w:szCs w:val="24"/>
          <w:highlight w:val="none"/>
          <w14:textFill>
            <w14:solidFill>
              <w14:schemeClr w14:val="tx1"/>
            </w14:solidFill>
          </w14:textFill>
        </w:rPr>
        <w:t>2.1.4   第四章  政府采购合同格式；</w:t>
      </w:r>
    </w:p>
    <w:bookmarkEnd w:id="180"/>
    <w:p w14:paraId="0B10281B">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2.1.5   第五章  投标文件格式；</w:t>
      </w:r>
    </w:p>
    <w:p w14:paraId="24B0FD7E">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81" w:name="_Toc301187623"/>
      <w:r>
        <w:rPr>
          <w:rFonts w:hint="eastAsia" w:ascii="宋体" w:hAnsi="宋体" w:eastAsia="宋体" w:cs="宋体"/>
          <w:color w:val="000000" w:themeColor="text1"/>
          <w:sz w:val="24"/>
          <w:szCs w:val="24"/>
          <w:highlight w:val="none"/>
          <w14:textFill>
            <w14:solidFill>
              <w14:schemeClr w14:val="tx1"/>
            </w14:solidFill>
          </w14:textFill>
        </w:rPr>
        <w:t>2.1.6   第六章  评标办法及标准</w:t>
      </w:r>
      <w:bookmarkEnd w:id="181"/>
      <w:r>
        <w:rPr>
          <w:rFonts w:hint="eastAsia" w:ascii="宋体" w:hAnsi="宋体" w:eastAsia="宋体" w:cs="宋体"/>
          <w:color w:val="000000" w:themeColor="text1"/>
          <w:sz w:val="24"/>
          <w:szCs w:val="24"/>
          <w:highlight w:val="none"/>
          <w14:textFill>
            <w14:solidFill>
              <w14:schemeClr w14:val="tx1"/>
            </w14:solidFill>
          </w14:textFill>
        </w:rPr>
        <w:t>；</w:t>
      </w:r>
    </w:p>
    <w:p w14:paraId="05B47055">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82" w:name="_Toc301187624"/>
      <w:r>
        <w:rPr>
          <w:rFonts w:hint="eastAsia" w:ascii="宋体" w:hAnsi="宋体" w:eastAsia="宋体" w:cs="宋体"/>
          <w:color w:val="000000" w:themeColor="text1"/>
          <w:sz w:val="24"/>
          <w:szCs w:val="24"/>
          <w:highlight w:val="none"/>
          <w14:textFill>
            <w14:solidFill>
              <w14:schemeClr w14:val="tx1"/>
            </w14:solidFill>
          </w14:textFill>
        </w:rPr>
        <w:t>2.1.7   本项目招标文件的澄清、修改的内容</w:t>
      </w:r>
      <w:bookmarkEnd w:id="182"/>
      <w:r>
        <w:rPr>
          <w:rFonts w:hint="eastAsia" w:ascii="宋体" w:hAnsi="宋体" w:eastAsia="宋体" w:cs="宋体"/>
          <w:color w:val="000000" w:themeColor="text1"/>
          <w:sz w:val="24"/>
          <w:szCs w:val="24"/>
          <w:highlight w:val="none"/>
          <w14:textFill>
            <w14:solidFill>
              <w14:schemeClr w14:val="tx1"/>
            </w14:solidFill>
          </w14:textFill>
        </w:rPr>
        <w:t>。</w:t>
      </w:r>
    </w:p>
    <w:p w14:paraId="015501E1">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83" w:name="_Toc530551841"/>
      <w:bookmarkStart w:id="184" w:name="_Toc531358996"/>
      <w:bookmarkStart w:id="185" w:name="_Toc117174669"/>
      <w:bookmarkStart w:id="186" w:name="_Toc86153370"/>
      <w:r>
        <w:rPr>
          <w:rFonts w:hint="eastAsia" w:ascii="宋体" w:hAnsi="宋体" w:eastAsia="宋体" w:cs="宋体"/>
          <w:color w:val="000000" w:themeColor="text1"/>
          <w:sz w:val="24"/>
          <w:szCs w:val="24"/>
          <w:highlight w:val="none"/>
          <w14:textFill>
            <w14:solidFill>
              <w14:schemeClr w14:val="tx1"/>
            </w14:solidFill>
          </w14:textFill>
        </w:rPr>
        <w:t>2.2     招标文件的澄清、修改</w:t>
      </w:r>
      <w:bookmarkEnd w:id="183"/>
      <w:bookmarkEnd w:id="184"/>
      <w:bookmarkEnd w:id="185"/>
      <w:bookmarkEnd w:id="186"/>
    </w:p>
    <w:p w14:paraId="250D14C6">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2.2.1   </w:t>
      </w:r>
      <w:r>
        <w:rPr>
          <w:rFonts w:hint="eastAsia" w:ascii="宋体" w:hAnsi="宋体" w:eastAsia="宋体" w:cs="宋体"/>
          <w:color w:val="000000" w:themeColor="text1"/>
          <w:sz w:val="24"/>
          <w:szCs w:val="24"/>
          <w:highlight w:val="none"/>
          <w14:textFill>
            <w14:solidFill>
              <w14:schemeClr w14:val="tx1"/>
            </w14:solidFill>
          </w14:textFill>
        </w:rPr>
        <w:t>投标人应仔细阅读和检查招标文件的全部内容。发现其中有误或有不合理要求的，应当在招标文件的澄清、修改截止时</w:t>
      </w:r>
      <w:r>
        <w:rPr>
          <w:rFonts w:hint="eastAsia" w:ascii="宋体" w:hAnsi="宋体" w:eastAsia="宋体" w:cs="宋体"/>
          <w:color w:val="000000" w:themeColor="text1"/>
          <w:sz w:val="24"/>
          <w:szCs w:val="24"/>
          <w:highlight w:val="none"/>
          <w:lang w:eastAsia="zh-CN"/>
          <w14:textFill>
            <w14:solidFill>
              <w14:schemeClr w14:val="tx1"/>
            </w14:solidFill>
          </w14:textFill>
        </w:rPr>
        <w:t>间之</w:t>
      </w:r>
      <w:r>
        <w:rPr>
          <w:rFonts w:hint="eastAsia" w:ascii="宋体" w:hAnsi="宋体" w:eastAsia="宋体" w:cs="宋体"/>
          <w:color w:val="000000" w:themeColor="text1"/>
          <w:sz w:val="24"/>
          <w:szCs w:val="24"/>
          <w:highlight w:val="none"/>
          <w14:textFill>
            <w14:solidFill>
              <w14:schemeClr w14:val="tx1"/>
            </w14:solidFill>
          </w14:textFill>
        </w:rPr>
        <w:t>前以书面形式要求采购人或采购代理机构对招标文件予以澄清、修改；</w:t>
      </w:r>
    </w:p>
    <w:p w14:paraId="1BEBF285">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2.2.2   澄清或修改内容可能影响投标文件编制的，采购代理机构</w:t>
      </w:r>
      <w:r>
        <w:rPr>
          <w:rFonts w:hint="eastAsia" w:ascii="宋体" w:hAnsi="宋体" w:eastAsia="宋体" w:cs="宋体"/>
          <w:color w:val="000000" w:themeColor="text1"/>
          <w:sz w:val="24"/>
          <w:szCs w:val="24"/>
          <w:highlight w:val="none"/>
          <w14:textFill>
            <w14:solidFill>
              <w14:schemeClr w14:val="tx1"/>
            </w14:solidFill>
          </w14:textFill>
        </w:rPr>
        <w:t>在提交</w:t>
      </w:r>
      <w:r>
        <w:rPr>
          <w:rFonts w:hint="eastAsia" w:ascii="宋体" w:hAnsi="宋体" w:eastAsia="宋体" w:cs="宋体"/>
          <w:bCs/>
          <w:color w:val="000000" w:themeColor="text1"/>
          <w:sz w:val="24"/>
          <w:szCs w:val="24"/>
          <w:highlight w:val="none"/>
          <w14:textFill>
            <w14:solidFill>
              <w14:schemeClr w14:val="tx1"/>
            </w14:solidFill>
          </w14:textFill>
        </w:rPr>
        <w:t>投标截止时间</w:t>
      </w:r>
      <w:r>
        <w:rPr>
          <w:rFonts w:hint="eastAsia" w:ascii="宋体" w:hAnsi="宋体" w:eastAsia="宋体" w:cs="宋体"/>
          <w:color w:val="000000" w:themeColor="text1"/>
          <w:sz w:val="24"/>
          <w:szCs w:val="24"/>
          <w:highlight w:val="none"/>
          <w14:textFill>
            <w14:solidFill>
              <w14:schemeClr w14:val="tx1"/>
            </w14:solidFill>
          </w14:textFill>
        </w:rPr>
        <w:t>15日前，将以发布更正公告的形式通知各潜在的投标人。不足15日的，采购代理机构有权顺延</w:t>
      </w:r>
      <w:r>
        <w:rPr>
          <w:rFonts w:hint="eastAsia" w:ascii="宋体" w:hAnsi="宋体" w:eastAsia="宋体" w:cs="宋体"/>
          <w:bCs/>
          <w:color w:val="000000" w:themeColor="text1"/>
          <w:sz w:val="24"/>
          <w:szCs w:val="24"/>
          <w:highlight w:val="none"/>
          <w14:textFill>
            <w14:solidFill>
              <w14:schemeClr w14:val="tx1"/>
            </w14:solidFill>
          </w14:textFill>
        </w:rPr>
        <w:t>投标截止时间</w:t>
      </w:r>
      <w:r>
        <w:rPr>
          <w:rFonts w:hint="eastAsia" w:ascii="宋体" w:hAnsi="宋体" w:eastAsia="宋体" w:cs="宋体"/>
          <w:color w:val="000000" w:themeColor="text1"/>
          <w:sz w:val="24"/>
          <w:szCs w:val="24"/>
          <w:highlight w:val="none"/>
          <w14:textFill>
            <w14:solidFill>
              <w14:schemeClr w14:val="tx1"/>
            </w14:solidFill>
          </w14:textFill>
        </w:rPr>
        <w:t>；</w:t>
      </w:r>
    </w:p>
    <w:p w14:paraId="58B4B318">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2.2.3   投标截止时间前，采购代理机构可以对发出的招标文件进行必要的澄清或修改，澄清或修改后的补充文件，作为招标文件的组成部分，对各投标人起同等约束作用；</w:t>
      </w:r>
    </w:p>
    <w:p w14:paraId="2817E814">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2.2.4   澄清、修改等更正内容发布网址：见投标人须知前附表（一）；</w:t>
      </w:r>
    </w:p>
    <w:p w14:paraId="44E1DAE1">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2.2.5   当招标文件与澄清或修改文件就同一内容的表述不一致时，以最后发出的澄清或修改文件为准。</w:t>
      </w:r>
    </w:p>
    <w:p w14:paraId="77190801">
      <w:pPr>
        <w:pStyle w:val="30"/>
        <w:pageBreakBefore w:val="0"/>
        <w:widowControl w:val="0"/>
        <w:kinsoku/>
        <w:overflowPunct/>
        <w:topLinePunct w:val="0"/>
        <w:autoSpaceDE/>
        <w:autoSpaceDN/>
        <w:bidi w:val="0"/>
        <w:adjustRightInd/>
        <w:snapToGrid/>
        <w:spacing w:before="0" w:after="0" w:line="360" w:lineRule="auto"/>
        <w:ind w:left="0" w:leftChars="0"/>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187" w:name="_Toc531358997"/>
      <w:bookmarkStart w:id="188" w:name="_Toc117174670"/>
      <w:bookmarkStart w:id="189" w:name="_Toc16354"/>
      <w:bookmarkStart w:id="190" w:name="_Toc530551842"/>
      <w:bookmarkStart w:id="191" w:name="_Toc31588"/>
      <w:bookmarkStart w:id="192" w:name="_Toc86153371"/>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三    投标文件</w:t>
      </w:r>
      <w:bookmarkEnd w:id="187"/>
      <w:bookmarkEnd w:id="188"/>
      <w:bookmarkEnd w:id="189"/>
      <w:bookmarkEnd w:id="190"/>
      <w:bookmarkEnd w:id="191"/>
      <w:bookmarkEnd w:id="192"/>
    </w:p>
    <w:p w14:paraId="444DA4B5">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93" w:name="_Toc117174671"/>
      <w:bookmarkStart w:id="194" w:name="_Toc86153372"/>
      <w:bookmarkStart w:id="195" w:name="_Toc34895545"/>
      <w:r>
        <w:rPr>
          <w:rFonts w:hint="eastAsia" w:ascii="宋体" w:hAnsi="宋体" w:eastAsia="宋体" w:cs="宋体"/>
          <w:color w:val="000000" w:themeColor="text1"/>
          <w:sz w:val="24"/>
          <w:szCs w:val="24"/>
          <w:highlight w:val="none"/>
          <w14:textFill>
            <w14:solidFill>
              <w14:schemeClr w14:val="tx1"/>
            </w14:solidFill>
          </w14:textFill>
        </w:rPr>
        <w:t xml:space="preserve">3.1   </w:t>
      </w:r>
      <w:bookmarkStart w:id="196" w:name="_Toc18592302"/>
      <w:r>
        <w:rPr>
          <w:rFonts w:hint="eastAsia" w:ascii="宋体" w:hAnsi="宋体" w:eastAsia="宋体" w:cs="宋体"/>
          <w:color w:val="000000" w:themeColor="text1"/>
          <w:sz w:val="24"/>
          <w:szCs w:val="24"/>
          <w:highlight w:val="none"/>
          <w14:textFill>
            <w14:solidFill>
              <w14:schemeClr w14:val="tx1"/>
            </w14:solidFill>
          </w14:textFill>
        </w:rPr>
        <w:t xml:space="preserve">  投标文件的形式和效力</w:t>
      </w:r>
      <w:bookmarkEnd w:id="193"/>
      <w:bookmarkEnd w:id="194"/>
      <w:bookmarkEnd w:id="195"/>
      <w:bookmarkEnd w:id="196"/>
    </w:p>
    <w:p w14:paraId="6E86310E">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3.1.1   投标文件形式：电子投标文件（包括“电子加密投标文件”和“备份投标文件”，“电子加密投标文件”和“备份投标文件”在投标文件编制完成后同时生成）。</w:t>
      </w:r>
    </w:p>
    <w:p w14:paraId="18824EF0">
      <w:pPr>
        <w:pageBreakBefore w:val="0"/>
        <w:widowControl w:val="0"/>
        <w:kinsoku/>
        <w:overflowPunct/>
        <w:topLinePunct w:val="0"/>
        <w:autoSpaceDE/>
        <w:autoSpaceDN/>
        <w:bidi w:val="0"/>
        <w:adjustRightInd/>
        <w:snapToGrid/>
        <w:spacing w:line="360" w:lineRule="auto"/>
        <w:ind w:left="960" w:leftChars="0" w:hanging="960" w:hangingChars="4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3.1.2   投标文件的效力：“电子加密投标文件”和“备份投标文件”具有同等效力，数据电文内容应完全一致。</w:t>
      </w:r>
    </w:p>
    <w:p w14:paraId="34EA875B">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3.1.3  ▲电子加密投标文件按时解密成功的，备份投标文件自动失效；电子加密投标文件解密失败，按时启动备份投标文件电子且有效的，以备份投标文件为准；电子加密投标文件解密失败，又未提交备份投标文件（包括提交备份投标文件未按时提供解密密码或密码错误的），视同放弃投标；</w:t>
      </w:r>
    </w:p>
    <w:p w14:paraId="2862BFC1">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97" w:name="_Toc117174672"/>
      <w:bookmarkStart w:id="198" w:name="_Toc530551843"/>
      <w:bookmarkStart w:id="199" w:name="_Toc531358998"/>
      <w:bookmarkStart w:id="200" w:name="_Toc86153373"/>
      <w:r>
        <w:rPr>
          <w:rFonts w:hint="eastAsia" w:ascii="宋体" w:hAnsi="宋体" w:eastAsia="宋体" w:cs="宋体"/>
          <w:color w:val="000000" w:themeColor="text1"/>
          <w:sz w:val="24"/>
          <w:szCs w:val="24"/>
          <w:highlight w:val="none"/>
          <w14:textFill>
            <w14:solidFill>
              <w14:schemeClr w14:val="tx1"/>
            </w14:solidFill>
          </w14:textFill>
        </w:rPr>
        <w:t>3.2     投标文件组成</w:t>
      </w:r>
      <w:bookmarkEnd w:id="197"/>
      <w:bookmarkEnd w:id="198"/>
      <w:bookmarkEnd w:id="199"/>
      <w:bookmarkEnd w:id="200"/>
    </w:p>
    <w:p w14:paraId="1875F02C">
      <w:pPr>
        <w:pageBreakBefore w:val="0"/>
        <w:widowControl w:val="0"/>
        <w:kinsoku/>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投标文件由【资格审查文件】、【资信商务及技术文件】、【报价文件】三部分组成。</w:t>
      </w:r>
    </w:p>
    <w:p w14:paraId="4F117CC1">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01" w:name="_Toc531358999"/>
      <w:bookmarkStart w:id="202" w:name="_Toc86153374"/>
      <w:bookmarkStart w:id="203" w:name="_Toc530551844"/>
      <w:bookmarkStart w:id="204" w:name="_Toc117174673"/>
      <w:r>
        <w:rPr>
          <w:rFonts w:hint="eastAsia" w:ascii="宋体" w:hAnsi="宋体" w:eastAsia="宋体" w:cs="宋体"/>
          <w:color w:val="000000" w:themeColor="text1"/>
          <w:sz w:val="24"/>
          <w:szCs w:val="24"/>
          <w:highlight w:val="none"/>
          <w14:textFill>
            <w14:solidFill>
              <w14:schemeClr w14:val="tx1"/>
            </w14:solidFill>
          </w14:textFill>
        </w:rPr>
        <w:t>3.3     资格审查文件的组成</w:t>
      </w:r>
      <w:bookmarkEnd w:id="201"/>
      <w:bookmarkEnd w:id="202"/>
      <w:bookmarkEnd w:id="203"/>
      <w:bookmarkEnd w:id="204"/>
    </w:p>
    <w:p w14:paraId="58C7AEB4">
      <w:pPr>
        <w:pageBreakBefore w:val="0"/>
        <w:widowControl w:val="0"/>
        <w:kinsoku/>
        <w:overflowPunct/>
        <w:topLinePunct w:val="0"/>
        <w:autoSpaceDE/>
        <w:autoSpaceDN/>
        <w:bidi w:val="0"/>
        <w:adjustRightInd/>
        <w:snapToGrid/>
        <w:spacing w:line="360" w:lineRule="auto"/>
        <w:ind w:left="0" w:leftChars="0" w:firstLine="120" w:firstLineChars="5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资格审查文件的组成：见投标人须知前附表（一）。</w:t>
      </w:r>
    </w:p>
    <w:p w14:paraId="1B7D2C77">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05" w:name="_Toc531359000"/>
      <w:bookmarkStart w:id="206" w:name="_Toc530551845"/>
      <w:bookmarkStart w:id="207" w:name="_Toc86153375"/>
      <w:bookmarkStart w:id="208" w:name="_Toc117174674"/>
      <w:r>
        <w:rPr>
          <w:rFonts w:hint="eastAsia" w:ascii="宋体" w:hAnsi="宋体" w:eastAsia="宋体" w:cs="宋体"/>
          <w:color w:val="000000" w:themeColor="text1"/>
          <w:sz w:val="24"/>
          <w:szCs w:val="24"/>
          <w:highlight w:val="none"/>
          <w14:textFill>
            <w14:solidFill>
              <w14:schemeClr w14:val="tx1"/>
            </w14:solidFill>
          </w14:textFill>
        </w:rPr>
        <w:t>3.4     资信商务及技术文件的组成</w:t>
      </w:r>
      <w:bookmarkEnd w:id="205"/>
      <w:bookmarkEnd w:id="206"/>
      <w:bookmarkEnd w:id="207"/>
      <w:bookmarkEnd w:id="208"/>
    </w:p>
    <w:p w14:paraId="22DAAC84">
      <w:pPr>
        <w:pageBreakBefore w:val="0"/>
        <w:widowControl w:val="0"/>
        <w:kinsoku/>
        <w:overflowPunct/>
        <w:topLinePunct w:val="0"/>
        <w:autoSpaceDE/>
        <w:autoSpaceDN/>
        <w:bidi w:val="0"/>
        <w:adjustRightInd/>
        <w:snapToGrid/>
        <w:spacing w:line="360" w:lineRule="auto"/>
        <w:ind w:left="0" w:leftChars="0" w:firstLine="120" w:firstLineChars="5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资信商务及技术文件的组成：见投标人须知前附表（一）。</w:t>
      </w:r>
    </w:p>
    <w:p w14:paraId="6CEF8EF5">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09" w:name="_Toc530551846"/>
      <w:bookmarkStart w:id="210" w:name="_Toc531359001"/>
      <w:bookmarkStart w:id="211" w:name="_Toc86153376"/>
      <w:bookmarkStart w:id="212" w:name="_Toc117174675"/>
      <w:r>
        <w:rPr>
          <w:rFonts w:hint="eastAsia" w:ascii="宋体" w:hAnsi="宋体" w:eastAsia="宋体" w:cs="宋体"/>
          <w:color w:val="000000" w:themeColor="text1"/>
          <w:sz w:val="24"/>
          <w:szCs w:val="24"/>
          <w:highlight w:val="none"/>
          <w14:textFill>
            <w14:solidFill>
              <w14:schemeClr w14:val="tx1"/>
            </w14:solidFill>
          </w14:textFill>
        </w:rPr>
        <w:t>3.5     报价文件的组成</w:t>
      </w:r>
      <w:bookmarkEnd w:id="209"/>
      <w:bookmarkEnd w:id="210"/>
      <w:bookmarkEnd w:id="211"/>
      <w:bookmarkEnd w:id="212"/>
    </w:p>
    <w:p w14:paraId="3DC04B78">
      <w:pPr>
        <w:pageBreakBefore w:val="0"/>
        <w:widowControl w:val="0"/>
        <w:kinsoku/>
        <w:overflowPunct/>
        <w:topLinePunct w:val="0"/>
        <w:autoSpaceDE/>
        <w:autoSpaceDN/>
        <w:bidi w:val="0"/>
        <w:adjustRightInd/>
        <w:snapToGrid/>
        <w:spacing w:line="360" w:lineRule="auto"/>
        <w:ind w:left="0" w:leftChars="0" w:firstLine="120" w:firstLineChars="5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报价文件的组成：见投标人须知前附表（一）。</w:t>
      </w:r>
    </w:p>
    <w:p w14:paraId="62B45AB4">
      <w:pPr>
        <w:pStyle w:val="30"/>
        <w:pageBreakBefore w:val="0"/>
        <w:widowControl w:val="0"/>
        <w:kinsoku/>
        <w:overflowPunct/>
        <w:topLinePunct w:val="0"/>
        <w:autoSpaceDE/>
        <w:autoSpaceDN/>
        <w:bidi w:val="0"/>
        <w:adjustRightInd/>
        <w:snapToGrid/>
        <w:spacing w:before="0" w:after="0" w:line="360" w:lineRule="auto"/>
        <w:ind w:left="0" w:leftChars="0"/>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13" w:name="_Toc530551847"/>
      <w:bookmarkStart w:id="214" w:name="_Toc5303"/>
      <w:bookmarkStart w:id="215" w:name="_Toc117174676"/>
      <w:bookmarkStart w:id="216" w:name="_Toc531359002"/>
      <w:bookmarkStart w:id="217" w:name="_Toc86153377"/>
      <w:bookmarkStart w:id="218" w:name="_Toc26882"/>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四    投标文件的编制</w:t>
      </w:r>
      <w:bookmarkEnd w:id="213"/>
      <w:bookmarkEnd w:id="214"/>
      <w:bookmarkEnd w:id="215"/>
      <w:bookmarkEnd w:id="216"/>
      <w:bookmarkEnd w:id="217"/>
      <w:bookmarkEnd w:id="218"/>
    </w:p>
    <w:p w14:paraId="24436CC7">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19" w:name="_Toc117174677"/>
      <w:bookmarkStart w:id="220" w:name="_Toc86153378"/>
      <w:bookmarkStart w:id="221" w:name="_Toc530551849"/>
      <w:bookmarkStart w:id="222" w:name="_Toc531359004"/>
      <w:r>
        <w:rPr>
          <w:rFonts w:hint="eastAsia" w:ascii="宋体" w:hAnsi="宋体" w:eastAsia="宋体" w:cs="宋体"/>
          <w:color w:val="000000" w:themeColor="text1"/>
          <w:sz w:val="24"/>
          <w:szCs w:val="24"/>
          <w:highlight w:val="none"/>
          <w14:textFill>
            <w14:solidFill>
              <w14:schemeClr w14:val="tx1"/>
            </w14:solidFill>
          </w14:textFill>
        </w:rPr>
        <w:t>4.1     投标文件编制</w:t>
      </w:r>
      <w:bookmarkEnd w:id="219"/>
      <w:bookmarkEnd w:id="220"/>
      <w:bookmarkEnd w:id="221"/>
      <w:bookmarkEnd w:id="222"/>
    </w:p>
    <w:p w14:paraId="4C041D96">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4.1.1   ▲本招标文件中若有多标项的，若参与多标项投标的，则按每个标项分别独立编制投标文件；</w:t>
      </w:r>
    </w:p>
    <w:p w14:paraId="13151D99">
      <w:pPr>
        <w:pageBreakBefore w:val="0"/>
        <w:widowControl w:val="0"/>
        <w:kinsoku/>
        <w:wordWrap w:val="0"/>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4.1.2   电子投标文件编制请按政府采购云平台供应商项目采购</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电子招投标操作指南（网址：</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"https://service.zcygov.cn/" \l "/knowledges/CW1EtGwBFdiHxlNd6I3m/6IMVAG0BFdiHxlNdQ8Na"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Style w:val="36"/>
          <w:rFonts w:hint="eastAsia" w:ascii="宋体" w:hAnsi="宋体" w:eastAsia="宋体" w:cs="宋体"/>
          <w:color w:val="000000" w:themeColor="text1"/>
          <w:sz w:val="24"/>
          <w:szCs w:val="24"/>
          <w:highlight w:val="none"/>
          <w14:textFill>
            <w14:solidFill>
              <w14:schemeClr w14:val="tx1"/>
            </w14:solidFill>
          </w14:textFill>
        </w:rPr>
        <w:t>https://service.zcygov.cn/#/knowledges/CW1EtGwBFdiHxlNd6I3m/6IMVAG0BFdiHxlNdQ8Na</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）和本招标文件要求编制并进行关联定位。</w:t>
      </w:r>
    </w:p>
    <w:p w14:paraId="0FF28481">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4.1.3   投标人应按招标文件的要求提供相关资料，并对招标文件中提出的所有内容要求给予明确响应，须保证投标文件的准确、真实、明确。投标文件响应内容对招标文件要求如有偏离均应填写偏离表，如不填写，评标委员会有权视作投标文件不完全响应招标文件要求；</w:t>
      </w:r>
    </w:p>
    <w:p w14:paraId="499A6EB8">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4.1.4   投标文件编制时应有正确的索引目录及连续页码标注；</w:t>
      </w:r>
    </w:p>
    <w:p w14:paraId="2F70C0BE">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4.1.5   投标文件须清晰可辨，因模糊不清所引起的后果由投标人自行负责。</w:t>
      </w:r>
    </w:p>
    <w:p w14:paraId="6CBAF3D0">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23" w:name="_Toc531359005"/>
      <w:bookmarkStart w:id="224" w:name="_Toc117174678"/>
      <w:bookmarkStart w:id="225" w:name="_Toc86153379"/>
      <w:bookmarkStart w:id="226" w:name="_Toc530551850"/>
      <w:r>
        <w:rPr>
          <w:rFonts w:hint="eastAsia" w:ascii="宋体" w:hAnsi="宋体" w:eastAsia="宋体" w:cs="宋体"/>
          <w:color w:val="000000" w:themeColor="text1"/>
          <w:sz w:val="24"/>
          <w:szCs w:val="24"/>
          <w:highlight w:val="none"/>
          <w14:textFill>
            <w14:solidFill>
              <w14:schemeClr w14:val="tx1"/>
            </w14:solidFill>
          </w14:textFill>
        </w:rPr>
        <w:t>4.2     投标报价要求</w:t>
      </w:r>
      <w:bookmarkEnd w:id="223"/>
      <w:bookmarkEnd w:id="224"/>
      <w:bookmarkEnd w:id="225"/>
      <w:bookmarkEnd w:id="226"/>
    </w:p>
    <w:p w14:paraId="5F4B936A">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4.2.1   ▲投标报价是履行合同的最终价格，包括</w:t>
      </w:r>
      <w:r>
        <w:rPr>
          <w:rFonts w:hint="eastAsia" w:ascii="宋体" w:hAnsi="宋体" w:eastAsia="宋体" w:cs="宋体"/>
          <w:bCs/>
          <w:color w:val="000000" w:themeColor="text1"/>
          <w:sz w:val="24"/>
          <w:szCs w:val="24"/>
          <w:highlight w:val="none"/>
          <w14:textFill>
            <w14:solidFill>
              <w14:schemeClr w14:val="tx1"/>
            </w14:solidFill>
          </w14:textFill>
        </w:rPr>
        <w:t>服务内容、包装、工时、运输、装卸、保险、税金、安装、调试与试运行、培训、保修、售后服务费、配套费</w:t>
      </w:r>
      <w:r>
        <w:rPr>
          <w:rFonts w:hint="eastAsia" w:ascii="宋体" w:hAnsi="宋体" w:eastAsia="宋体" w:cs="宋体"/>
          <w:bCs/>
          <w:color w:val="000000" w:themeColor="text1"/>
          <w:sz w:val="24"/>
          <w:szCs w:val="24"/>
          <w:highlight w:val="none"/>
          <w:lang w:eastAsia="zh-CN"/>
          <w14:textFill>
            <w14:solidFill>
              <w14:schemeClr w14:val="tx1"/>
            </w14:solidFill>
          </w14:textFill>
        </w:rPr>
        <w:t>，以及</w:t>
      </w:r>
      <w:r>
        <w:rPr>
          <w:rFonts w:hint="eastAsia" w:ascii="宋体" w:hAnsi="宋体" w:eastAsia="宋体" w:cs="宋体"/>
          <w:bCs/>
          <w:color w:val="000000" w:themeColor="text1"/>
          <w:sz w:val="24"/>
          <w:szCs w:val="24"/>
          <w:highlight w:val="none"/>
          <w14:textFill>
            <w14:solidFill>
              <w14:schemeClr w14:val="tx1"/>
            </w14:solidFill>
          </w14:textFill>
        </w:rPr>
        <w:t>实施本项目所需的其他一切费用；</w:t>
      </w:r>
    </w:p>
    <w:p w14:paraId="19CDC846">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4.2.2   ▲投标文件只允许有一个报价，有选择的或有条件的报价将不予接受。</w:t>
      </w:r>
    </w:p>
    <w:p w14:paraId="465574B2">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27" w:name="_Toc86153380"/>
      <w:bookmarkStart w:id="228" w:name="_Toc530551853"/>
      <w:bookmarkStart w:id="229" w:name="_Toc531359008"/>
      <w:bookmarkStart w:id="230" w:name="_Toc117174679"/>
      <w:r>
        <w:rPr>
          <w:rFonts w:hint="eastAsia" w:ascii="宋体" w:hAnsi="宋体" w:eastAsia="宋体" w:cs="宋体"/>
          <w:color w:val="000000" w:themeColor="text1"/>
          <w:sz w:val="24"/>
          <w:szCs w:val="24"/>
          <w:highlight w:val="none"/>
          <w14:textFill>
            <w14:solidFill>
              <w14:schemeClr w14:val="tx1"/>
            </w14:solidFill>
          </w14:textFill>
        </w:rPr>
        <w:t>4.3     投标有效期</w:t>
      </w:r>
      <w:bookmarkEnd w:id="227"/>
      <w:bookmarkEnd w:id="228"/>
      <w:bookmarkEnd w:id="229"/>
      <w:bookmarkEnd w:id="230"/>
    </w:p>
    <w:p w14:paraId="72F4D1F8">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31" w:name="_Toc301187640"/>
      <w:r>
        <w:rPr>
          <w:rFonts w:hint="eastAsia" w:ascii="宋体" w:hAnsi="宋体" w:eastAsia="宋体" w:cs="宋体"/>
          <w:color w:val="000000" w:themeColor="text1"/>
          <w:sz w:val="24"/>
          <w:szCs w:val="24"/>
          <w:highlight w:val="none"/>
          <w14:textFill>
            <w14:solidFill>
              <w14:schemeClr w14:val="tx1"/>
            </w14:solidFill>
          </w14:textFill>
        </w:rPr>
        <w:t>4.3.1   ▲投标有效期：见投标人须知前附表（一）。投标有效期从提交投标文件的截止之日起算。投标文件中承诺的投标有效期应当不少于招标文件中载明的投标有效期</w:t>
      </w:r>
      <w:bookmarkEnd w:id="231"/>
      <w:r>
        <w:rPr>
          <w:rFonts w:hint="eastAsia" w:ascii="宋体" w:hAnsi="宋体" w:eastAsia="宋体" w:cs="宋体"/>
          <w:color w:val="000000" w:themeColor="text1"/>
          <w:sz w:val="24"/>
          <w:szCs w:val="24"/>
          <w:highlight w:val="none"/>
          <w14:textFill>
            <w14:solidFill>
              <w14:schemeClr w14:val="tx1"/>
            </w14:solidFill>
          </w14:textFill>
        </w:rPr>
        <w:t>；</w:t>
      </w:r>
    </w:p>
    <w:p w14:paraId="39535770">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4.3.2   在特殊情况下，采购人可与投标人协商延长投标书的有效期，这种要求和答复均以书面形式进行。</w:t>
      </w:r>
    </w:p>
    <w:p w14:paraId="6ACB7CA5">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32" w:name="_Toc531359009"/>
      <w:bookmarkStart w:id="233" w:name="_Toc86153381"/>
      <w:bookmarkStart w:id="234" w:name="_Toc117174680"/>
      <w:bookmarkStart w:id="235" w:name="_Toc530551854"/>
      <w:r>
        <w:rPr>
          <w:rFonts w:hint="eastAsia" w:ascii="宋体" w:hAnsi="宋体" w:eastAsia="宋体" w:cs="宋体"/>
          <w:color w:val="000000" w:themeColor="text1"/>
          <w:sz w:val="24"/>
          <w:szCs w:val="24"/>
          <w:highlight w:val="none"/>
          <w14:textFill>
            <w14:solidFill>
              <w14:schemeClr w14:val="tx1"/>
            </w14:solidFill>
          </w14:textFill>
        </w:rPr>
        <w:t>4.4     投标文件格式</w:t>
      </w:r>
      <w:bookmarkEnd w:id="232"/>
      <w:bookmarkEnd w:id="233"/>
      <w:bookmarkEnd w:id="234"/>
      <w:bookmarkEnd w:id="235"/>
    </w:p>
    <w:p w14:paraId="55047530">
      <w:pPr>
        <w:keepNext w:val="0"/>
        <w:keepLines w:val="0"/>
        <w:pageBreakBefore w:val="0"/>
        <w:widowControl w:val="0"/>
        <w:kinsoku/>
        <w:wordWrap/>
        <w:overflowPunct/>
        <w:topLinePunct w:val="0"/>
        <w:autoSpaceDE/>
        <w:autoSpaceDN/>
        <w:bidi w:val="0"/>
        <w:adjustRightInd/>
        <w:snapToGrid/>
        <w:spacing w:line="360" w:lineRule="auto"/>
        <w:ind w:left="840" w:leftChars="4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投标文件格式见招标文件“第五章投标文件格式”，投标文件应当按照招标文件已提供的格式填写，无格式的可自行设计。</w:t>
      </w:r>
    </w:p>
    <w:p w14:paraId="7C40C270">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36" w:name="_Toc530551855"/>
      <w:bookmarkStart w:id="237" w:name="_Toc117174681"/>
      <w:bookmarkStart w:id="238" w:name="_Toc531359010"/>
      <w:bookmarkStart w:id="239" w:name="_Toc86153382"/>
      <w:r>
        <w:rPr>
          <w:rFonts w:hint="eastAsia" w:ascii="宋体" w:hAnsi="宋体" w:eastAsia="宋体" w:cs="宋体"/>
          <w:color w:val="000000" w:themeColor="text1"/>
          <w:sz w:val="24"/>
          <w:szCs w:val="24"/>
          <w:highlight w:val="none"/>
          <w14:textFill>
            <w14:solidFill>
              <w14:schemeClr w14:val="tx1"/>
            </w14:solidFill>
          </w14:textFill>
        </w:rPr>
        <w:t>4.5     投标文件份数及签署</w:t>
      </w:r>
      <w:bookmarkEnd w:id="236"/>
      <w:bookmarkEnd w:id="237"/>
      <w:bookmarkEnd w:id="238"/>
      <w:bookmarkEnd w:id="239"/>
    </w:p>
    <w:p w14:paraId="2C37C7F6">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4.5.1   ▲投标文件份数：见投标人须知前附表（一）；</w:t>
      </w:r>
    </w:p>
    <w:p w14:paraId="4EB64AA7">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40" w:name="_Toc530551856"/>
      <w:bookmarkStart w:id="241" w:name="_Toc531359011"/>
      <w:r>
        <w:rPr>
          <w:rFonts w:hint="eastAsia" w:ascii="宋体" w:hAnsi="宋体" w:eastAsia="宋体" w:cs="宋体"/>
          <w:color w:val="000000" w:themeColor="text1"/>
          <w:sz w:val="24"/>
          <w:szCs w:val="24"/>
          <w:highlight w:val="none"/>
          <w14:textFill>
            <w14:solidFill>
              <w14:schemeClr w14:val="tx1"/>
            </w14:solidFill>
          </w14:textFill>
        </w:rPr>
        <w:t>4.5.2   投标文件中所须加盖公章部分均采用CA签章。</w:t>
      </w:r>
    </w:p>
    <w:p w14:paraId="48A8B0C0">
      <w:pPr>
        <w:pStyle w:val="30"/>
        <w:pageBreakBefore w:val="0"/>
        <w:widowControl w:val="0"/>
        <w:kinsoku/>
        <w:overflowPunct/>
        <w:topLinePunct w:val="0"/>
        <w:autoSpaceDE/>
        <w:autoSpaceDN/>
        <w:bidi w:val="0"/>
        <w:adjustRightInd/>
        <w:snapToGrid/>
        <w:spacing w:before="0" w:after="0" w:line="360" w:lineRule="auto"/>
        <w:ind w:left="0" w:leftChars="0"/>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42" w:name="_Toc117174682"/>
      <w:bookmarkStart w:id="243" w:name="_Toc17945"/>
      <w:bookmarkStart w:id="244" w:name="_Toc26060"/>
      <w:bookmarkStart w:id="245" w:name="_Toc86153383"/>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五    投标文件的提交</w:t>
      </w:r>
      <w:bookmarkEnd w:id="240"/>
      <w:bookmarkEnd w:id="241"/>
      <w:bookmarkEnd w:id="242"/>
      <w:bookmarkEnd w:id="243"/>
      <w:bookmarkEnd w:id="244"/>
      <w:bookmarkEnd w:id="245"/>
    </w:p>
    <w:p w14:paraId="3A037ADB">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46" w:name="_Toc531359012"/>
      <w:bookmarkStart w:id="247" w:name="_Toc530551857"/>
      <w:bookmarkStart w:id="248" w:name="_Toc86153384"/>
      <w:bookmarkStart w:id="249" w:name="_Toc117174683"/>
      <w:bookmarkStart w:id="250" w:name="_Toc34895557"/>
      <w:bookmarkStart w:id="251" w:name="_Toc531359013"/>
      <w:bookmarkStart w:id="252" w:name="_Toc530551858"/>
      <w:r>
        <w:rPr>
          <w:rFonts w:hint="eastAsia" w:ascii="宋体" w:hAnsi="宋体" w:eastAsia="宋体" w:cs="宋体"/>
          <w:color w:val="000000" w:themeColor="text1"/>
          <w:sz w:val="24"/>
          <w:szCs w:val="24"/>
          <w:highlight w:val="none"/>
          <w14:textFill>
            <w14:solidFill>
              <w14:schemeClr w14:val="tx1"/>
            </w14:solidFill>
          </w14:textFill>
        </w:rPr>
        <w:t>5.1     投标文件导入</w:t>
      </w:r>
      <w:bookmarkEnd w:id="246"/>
      <w:bookmarkEnd w:id="247"/>
      <w:r>
        <w:rPr>
          <w:rFonts w:hint="eastAsia" w:ascii="宋体" w:hAnsi="宋体" w:eastAsia="宋体" w:cs="宋体"/>
          <w:color w:val="000000" w:themeColor="text1"/>
          <w:sz w:val="24"/>
          <w:szCs w:val="24"/>
          <w:highlight w:val="none"/>
          <w14:textFill>
            <w14:solidFill>
              <w14:schemeClr w14:val="tx1"/>
            </w14:solidFill>
          </w14:textFill>
        </w:rPr>
        <w:t>和加密</w:t>
      </w:r>
      <w:bookmarkEnd w:id="248"/>
      <w:bookmarkEnd w:id="249"/>
      <w:bookmarkEnd w:id="250"/>
    </w:p>
    <w:p w14:paraId="65806A2B">
      <w:pPr>
        <w:pageBreakBefore w:val="0"/>
        <w:widowControl w:val="0"/>
        <w:kinsoku/>
        <w:wordWrap w:val="0"/>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5.1.1   投标人应当按照资格审查文件、资信商务及技术文件和报价文件三部分分别导入相应位置，各文件之间不得导错位置；</w:t>
      </w:r>
    </w:p>
    <w:p w14:paraId="4CAB24FD">
      <w:pPr>
        <w:pageBreakBefore w:val="0"/>
        <w:widowControl w:val="0"/>
        <w:kinsoku/>
        <w:wordWrap w:val="0"/>
        <w:overflowPunct/>
        <w:topLinePunct w:val="0"/>
        <w:autoSpaceDE/>
        <w:autoSpaceDN/>
        <w:bidi w:val="0"/>
        <w:adjustRightInd/>
        <w:snapToGrid/>
        <w:spacing w:line="360" w:lineRule="auto"/>
        <w:ind w:left="960" w:leftChars="0" w:hanging="960" w:hangingChars="4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5.1.2   投标文件编制好后应当生成电子加密投标文件，生成电子加密投标文件具体操作详见（电子招投标操作指南网址：</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"https://service.zcygov.cn/" \l "/knowledges/CW1EtGwBFdiHxlNd6I3m/6IMVAG0BFdiHxlNdQ8Na"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https://service.zcygov.cn/#/knowledges/CW1EtGwBFdiHxlNd6I3m/6IMVAG0BFdiHxlNdQ</w:t>
      </w:r>
      <w:bookmarkStart w:id="253" w:name="_Hlt34895752"/>
      <w:r>
        <w:rPr>
          <w:rFonts w:hint="eastAsia" w:ascii="宋体" w:hAnsi="宋体" w:eastAsia="宋体" w:cs="宋体"/>
          <w:color w:val="000000" w:themeColor="text1"/>
          <w:sz w:val="24"/>
          <w:szCs w:val="24"/>
          <w:highlight w:val="none"/>
          <w14:textFill>
            <w14:solidFill>
              <w14:schemeClr w14:val="tx1"/>
            </w14:solidFill>
          </w14:textFill>
        </w:rPr>
        <w:t>8</w:t>
      </w:r>
      <w:bookmarkEnd w:id="253"/>
      <w:r>
        <w:rPr>
          <w:rFonts w:hint="eastAsia" w:ascii="宋体" w:hAnsi="宋体" w:eastAsia="宋体" w:cs="宋体"/>
          <w:color w:val="000000" w:themeColor="text1"/>
          <w:sz w:val="24"/>
          <w:szCs w:val="24"/>
          <w:highlight w:val="none"/>
          <w14:textFill>
            <w14:solidFill>
              <w14:schemeClr w14:val="tx1"/>
            </w14:solidFill>
          </w14:textFill>
        </w:rPr>
        <w:t>Na</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w:t>
      </w:r>
    </w:p>
    <w:p w14:paraId="2BE3EFD5">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54" w:name="_Toc86153385"/>
      <w:bookmarkStart w:id="255" w:name="_Toc34895558"/>
      <w:bookmarkStart w:id="256" w:name="_Toc117174684"/>
      <w:r>
        <w:rPr>
          <w:rFonts w:hint="eastAsia" w:ascii="宋体" w:hAnsi="宋体" w:eastAsia="宋体" w:cs="宋体"/>
          <w:color w:val="000000" w:themeColor="text1"/>
          <w:sz w:val="24"/>
          <w:szCs w:val="24"/>
          <w:highlight w:val="none"/>
          <w14:textFill>
            <w14:solidFill>
              <w14:schemeClr w14:val="tx1"/>
            </w14:solidFill>
          </w14:textFill>
        </w:rPr>
        <w:t>5.2     投标文件的提交</w:t>
      </w:r>
      <w:bookmarkEnd w:id="254"/>
      <w:bookmarkEnd w:id="255"/>
      <w:bookmarkEnd w:id="256"/>
    </w:p>
    <w:p w14:paraId="21C12673">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5.2.1   投标文件提交截止时间：见投标人须知前附表（一）</w:t>
      </w:r>
    </w:p>
    <w:p w14:paraId="6A9FDA6B">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5.2.2   投标文件提交地点：见投标人须知前附表（一）</w:t>
      </w:r>
    </w:p>
    <w:p w14:paraId="5117512E">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5.2.3   不予接收的投标文件情形</w:t>
      </w:r>
    </w:p>
    <w:p w14:paraId="7CA6D249">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投标截止时间前未完成传输的投标文件；</w:t>
      </w:r>
    </w:p>
    <w:p w14:paraId="0E231964">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未生成加密的投标文件；</w:t>
      </w:r>
    </w:p>
    <w:p w14:paraId="1FC6E7D5">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5.2.4   投标人所提交的投标文件不予退还。</w:t>
      </w:r>
    </w:p>
    <w:bookmarkEnd w:id="251"/>
    <w:bookmarkEnd w:id="252"/>
    <w:p w14:paraId="667CEC6C">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57" w:name="_Toc86153386"/>
      <w:bookmarkStart w:id="258" w:name="_Toc530551859"/>
      <w:bookmarkStart w:id="259" w:name="_Toc117174685"/>
      <w:bookmarkStart w:id="260" w:name="_Toc531359014"/>
      <w:r>
        <w:rPr>
          <w:rFonts w:hint="eastAsia" w:ascii="宋体" w:hAnsi="宋体" w:eastAsia="宋体" w:cs="宋体"/>
          <w:color w:val="000000" w:themeColor="text1"/>
          <w:sz w:val="24"/>
          <w:szCs w:val="24"/>
          <w:highlight w:val="none"/>
          <w14:textFill>
            <w14:solidFill>
              <w14:schemeClr w14:val="tx1"/>
            </w14:solidFill>
          </w14:textFill>
        </w:rPr>
        <w:t>5.3     投标文件修改和撤回</w:t>
      </w:r>
      <w:bookmarkEnd w:id="257"/>
      <w:bookmarkEnd w:id="258"/>
      <w:bookmarkEnd w:id="259"/>
      <w:bookmarkEnd w:id="260"/>
    </w:p>
    <w:p w14:paraId="4BD74AA1">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5.3.1   在投标截止时</w:t>
      </w:r>
      <w:r>
        <w:rPr>
          <w:rFonts w:hint="eastAsia" w:ascii="宋体" w:hAnsi="宋体" w:eastAsia="宋体" w:cs="宋体"/>
          <w:color w:val="000000" w:themeColor="text1"/>
          <w:sz w:val="24"/>
          <w:szCs w:val="24"/>
          <w:highlight w:val="none"/>
          <w:lang w:eastAsia="zh-CN"/>
          <w14:textFill>
            <w14:solidFill>
              <w14:schemeClr w14:val="tx1"/>
            </w14:solidFill>
          </w14:textFill>
        </w:rPr>
        <w:t>间之</w:t>
      </w:r>
      <w:r>
        <w:rPr>
          <w:rFonts w:hint="eastAsia" w:ascii="宋体" w:hAnsi="宋体" w:eastAsia="宋体" w:cs="宋体"/>
          <w:color w:val="000000" w:themeColor="text1"/>
          <w:sz w:val="24"/>
          <w:szCs w:val="24"/>
          <w:highlight w:val="none"/>
          <w14:textFill>
            <w14:solidFill>
              <w14:schemeClr w14:val="tx1"/>
            </w14:solidFill>
          </w14:textFill>
        </w:rPr>
        <w:t>前，投标人可对已提交的</w:t>
      </w:r>
      <w:r>
        <w:rPr>
          <w:rFonts w:hint="eastAsia" w:ascii="宋体" w:hAnsi="宋体" w:eastAsia="宋体" w:cs="宋体"/>
          <w:color w:val="000000" w:themeColor="text1"/>
          <w:kern w:val="0"/>
          <w:sz w:val="24"/>
          <w:szCs w:val="24"/>
          <w:highlight w:val="none"/>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进行补充、修改或撤回。补充、修改投标文件的，应当先行撤回原文件，补充、修改后重新生成加密的投标文件并重新上传提交；</w:t>
      </w:r>
    </w:p>
    <w:p w14:paraId="6C175CB6">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5.3.2   补充、修改后重新提交的投标文件应按招标文件的规定编制、加密、导入和提交；</w:t>
      </w:r>
    </w:p>
    <w:p w14:paraId="1FEC5244">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5.3.3   在投标截止时间后，投标人不得修改、撤回已提交的投标文件。</w:t>
      </w:r>
    </w:p>
    <w:p w14:paraId="200CD789">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61" w:name="_Toc117174686"/>
      <w:bookmarkStart w:id="262" w:name="_Toc86153387"/>
      <w:bookmarkStart w:id="263" w:name="_Toc531359015"/>
      <w:r>
        <w:rPr>
          <w:rFonts w:hint="eastAsia" w:ascii="宋体" w:hAnsi="宋体" w:eastAsia="宋体" w:cs="宋体"/>
          <w:color w:val="000000" w:themeColor="text1"/>
          <w:sz w:val="24"/>
          <w:szCs w:val="24"/>
          <w:highlight w:val="none"/>
          <w14:textFill>
            <w14:solidFill>
              <w14:schemeClr w14:val="tx1"/>
            </w14:solidFill>
          </w14:textFill>
        </w:rPr>
        <w:t>5.4     备选投标方案</w:t>
      </w:r>
      <w:bookmarkEnd w:id="261"/>
      <w:bookmarkEnd w:id="262"/>
      <w:bookmarkEnd w:id="263"/>
    </w:p>
    <w:p w14:paraId="4C739091">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本项目不接受备选投标方案。与“电子投标文件”同时生成的“备份投标文件”不是投标备选（替代）投标方案。</w:t>
      </w:r>
    </w:p>
    <w:p w14:paraId="07AFA579">
      <w:pPr>
        <w:keepNext/>
        <w:keepLines/>
        <w:pageBreakBefore w:val="0"/>
        <w:widowControl w:val="0"/>
        <w:kinsoku/>
        <w:overflowPunct/>
        <w:topLinePunct w:val="0"/>
        <w:autoSpaceDE/>
        <w:autoSpaceDN/>
        <w:bidi w:val="0"/>
        <w:adjustRightInd/>
        <w:snapToGrid/>
        <w:spacing w:line="360" w:lineRule="auto"/>
        <w:ind w:left="0" w:leftChars="0"/>
        <w:textAlignment w:val="auto"/>
        <w:outlineLvl w:val="2"/>
        <w:rPr>
          <w:rFonts w:hint="eastAsia" w:ascii="宋体" w:hAnsi="宋体" w:eastAsia="宋体" w:cs="宋体"/>
          <w:b/>
          <w:bCs/>
          <w:color w:val="000000" w:themeColor="text1"/>
          <w:sz w:val="24"/>
          <w:szCs w:val="24"/>
          <w:highlight w:val="none"/>
          <w14:textFill>
            <w14:solidFill>
              <w14:schemeClr w14:val="tx1"/>
            </w14:solidFill>
          </w14:textFill>
        </w:rPr>
      </w:pPr>
      <w:bookmarkStart w:id="264" w:name="_Toc14170771"/>
      <w:bookmarkStart w:id="265" w:name="_Toc28354563"/>
      <w:bookmarkStart w:id="266" w:name="_Toc86153388"/>
      <w:bookmarkStart w:id="267" w:name="_Toc117174687"/>
      <w:bookmarkStart w:id="268" w:name="_Toc34895561"/>
      <w:r>
        <w:rPr>
          <w:rFonts w:hint="eastAsia" w:ascii="宋体" w:hAnsi="宋体" w:eastAsia="宋体" w:cs="宋体"/>
          <w:b/>
          <w:bCs/>
          <w:color w:val="000000" w:themeColor="text1"/>
          <w:sz w:val="24"/>
          <w:szCs w:val="24"/>
          <w:highlight w:val="none"/>
          <w14:textFill>
            <w14:solidFill>
              <w14:schemeClr w14:val="tx1"/>
            </w14:solidFill>
          </w14:textFill>
        </w:rPr>
        <w:t>5.5     投标诚实信用</w:t>
      </w:r>
      <w:bookmarkEnd w:id="264"/>
      <w:bookmarkEnd w:id="265"/>
      <w:bookmarkEnd w:id="266"/>
      <w:bookmarkEnd w:id="267"/>
      <w:bookmarkEnd w:id="268"/>
    </w:p>
    <w:p w14:paraId="10DFA719">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69" w:name="_Toc301187651"/>
      <w:r>
        <w:rPr>
          <w:rFonts w:hint="eastAsia" w:ascii="宋体" w:hAnsi="宋体" w:eastAsia="宋体" w:cs="宋体"/>
          <w:color w:val="000000" w:themeColor="text1"/>
          <w:sz w:val="24"/>
          <w:szCs w:val="24"/>
          <w:highlight w:val="none"/>
          <w14:textFill>
            <w14:solidFill>
              <w14:schemeClr w14:val="tx1"/>
            </w14:solidFill>
          </w14:textFill>
        </w:rPr>
        <w:t>5.5.1   投标人应当遵守诚实信用原则。</w:t>
      </w:r>
    </w:p>
    <w:p w14:paraId="06685522">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5.5.2   投标人有下列情形之一的，</w:t>
      </w:r>
      <w:r>
        <w:rPr>
          <w:rFonts w:hint="eastAsia" w:ascii="宋体" w:hAnsi="宋体" w:eastAsia="宋体" w:cs="宋体"/>
          <w:color w:val="000000" w:themeColor="text1"/>
          <w:sz w:val="24"/>
          <w:szCs w:val="24"/>
          <w:highlight w:val="none"/>
          <w:lang w:eastAsia="zh-CN"/>
          <w14:textFill>
            <w14:solidFill>
              <w14:schemeClr w14:val="tx1"/>
            </w14:solidFill>
          </w14:textFill>
        </w:rPr>
        <w:t>将</w:t>
      </w:r>
      <w:r>
        <w:rPr>
          <w:rFonts w:hint="eastAsia" w:ascii="宋体" w:hAnsi="宋体" w:eastAsia="宋体" w:cs="宋体"/>
          <w:color w:val="000000" w:themeColor="text1"/>
          <w:sz w:val="24"/>
          <w:szCs w:val="24"/>
          <w:highlight w:val="none"/>
          <w14:textFill>
            <w14:solidFill>
              <w14:schemeClr w14:val="tx1"/>
            </w14:solidFill>
          </w14:textFill>
        </w:rPr>
        <w:t>报告财政部门并按照相关规定处理：</w:t>
      </w:r>
      <w:bookmarkEnd w:id="269"/>
    </w:p>
    <w:p w14:paraId="3DCFAC03">
      <w:pPr>
        <w:keepNext w:val="0"/>
        <w:keepLines w:val="0"/>
        <w:pageBreakBefore w:val="0"/>
        <w:widowControl w:val="0"/>
        <w:kinsoku/>
        <w:wordWrap/>
        <w:overflowPunct/>
        <w:topLinePunct w:val="0"/>
        <w:autoSpaceDE/>
        <w:autoSpaceDN/>
        <w:bidi w:val="0"/>
        <w:adjustRightInd/>
        <w:snapToGrid/>
        <w:spacing w:line="360" w:lineRule="auto"/>
        <w:ind w:left="840" w:leftChars="400" w:firstLine="120" w:firstLineChars="5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70" w:name="_Toc301187652"/>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 1 \* GB2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⑴</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投标人在投标有效期内撤销投标文件的；</w:t>
      </w:r>
      <w:bookmarkEnd w:id="270"/>
      <w:bookmarkStart w:id="271" w:name="_Toc301187653"/>
    </w:p>
    <w:p w14:paraId="0F4269ED">
      <w:pPr>
        <w:keepNext w:val="0"/>
        <w:keepLines w:val="0"/>
        <w:pageBreakBefore w:val="0"/>
        <w:widowControl w:val="0"/>
        <w:kinsoku/>
        <w:wordWrap/>
        <w:overflowPunct/>
        <w:topLinePunct w:val="0"/>
        <w:autoSpaceDE/>
        <w:autoSpaceDN/>
        <w:bidi w:val="0"/>
        <w:adjustRightInd/>
        <w:snapToGrid/>
        <w:spacing w:line="360" w:lineRule="auto"/>
        <w:ind w:left="840" w:leftChars="400" w:firstLine="120" w:firstLineChars="5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 2 \* GB2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⑵</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未按规定提交履约保证金的；</w:t>
      </w:r>
      <w:bookmarkEnd w:id="271"/>
      <w:bookmarkStart w:id="272" w:name="_Toc301187654"/>
    </w:p>
    <w:p w14:paraId="5A1243C5">
      <w:pPr>
        <w:keepNext w:val="0"/>
        <w:keepLines w:val="0"/>
        <w:pageBreakBefore w:val="0"/>
        <w:widowControl w:val="0"/>
        <w:kinsoku/>
        <w:wordWrap/>
        <w:overflowPunct/>
        <w:topLinePunct w:val="0"/>
        <w:autoSpaceDE/>
        <w:autoSpaceDN/>
        <w:bidi w:val="0"/>
        <w:adjustRightInd/>
        <w:snapToGrid/>
        <w:spacing w:line="360" w:lineRule="auto"/>
        <w:ind w:left="840" w:leftChars="400" w:firstLine="120" w:firstLineChars="5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 3 \* GB2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⑶</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投标人在投标过程中弄虚作假，提供虚假材料的；</w:t>
      </w:r>
      <w:bookmarkEnd w:id="272"/>
      <w:bookmarkStart w:id="273" w:name="_Toc301187655"/>
    </w:p>
    <w:p w14:paraId="40B7A94E">
      <w:pPr>
        <w:keepNext w:val="0"/>
        <w:keepLines w:val="0"/>
        <w:pageBreakBefore w:val="0"/>
        <w:widowControl w:val="0"/>
        <w:kinsoku/>
        <w:wordWrap/>
        <w:overflowPunct/>
        <w:topLinePunct w:val="0"/>
        <w:autoSpaceDE/>
        <w:autoSpaceDN/>
        <w:bidi w:val="0"/>
        <w:adjustRightInd/>
        <w:snapToGrid/>
        <w:spacing w:line="360" w:lineRule="auto"/>
        <w:ind w:left="840" w:leftChars="400" w:firstLine="120" w:firstLineChars="5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 4 \* GB2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⑷</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中标人无正当理由不与采购人签订合同的；</w:t>
      </w:r>
      <w:bookmarkEnd w:id="273"/>
    </w:p>
    <w:p w14:paraId="4D4A1567">
      <w:pPr>
        <w:keepNext w:val="0"/>
        <w:keepLines w:val="0"/>
        <w:pageBreakBefore w:val="0"/>
        <w:widowControl w:val="0"/>
        <w:kinsoku/>
        <w:wordWrap/>
        <w:overflowPunct/>
        <w:topLinePunct w:val="0"/>
        <w:autoSpaceDE/>
        <w:autoSpaceDN/>
        <w:bidi w:val="0"/>
        <w:adjustRightInd/>
        <w:snapToGrid/>
        <w:spacing w:line="360" w:lineRule="auto"/>
        <w:ind w:left="840" w:leftChars="400" w:firstLine="120" w:firstLineChars="5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 5 \* GB2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⑸</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投标人有串通投标行为的；</w:t>
      </w:r>
    </w:p>
    <w:p w14:paraId="4410DEEB">
      <w:pPr>
        <w:keepNext w:val="0"/>
        <w:keepLines w:val="0"/>
        <w:pageBreakBefore w:val="0"/>
        <w:widowControl w:val="0"/>
        <w:kinsoku/>
        <w:wordWrap/>
        <w:overflowPunct/>
        <w:topLinePunct w:val="0"/>
        <w:autoSpaceDE/>
        <w:autoSpaceDN/>
        <w:bidi w:val="0"/>
        <w:adjustRightInd/>
        <w:snapToGrid/>
        <w:spacing w:line="360" w:lineRule="auto"/>
        <w:ind w:left="840" w:leftChars="400" w:firstLine="120" w:firstLineChars="5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 6 \* GB2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⑹</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严重扰乱政府采购程序的；</w:t>
      </w:r>
      <w:bookmarkStart w:id="274" w:name="_Toc301187658"/>
    </w:p>
    <w:p w14:paraId="3B526BC0">
      <w:pPr>
        <w:keepNext w:val="0"/>
        <w:keepLines w:val="0"/>
        <w:pageBreakBefore w:val="0"/>
        <w:widowControl w:val="0"/>
        <w:kinsoku/>
        <w:wordWrap/>
        <w:overflowPunct/>
        <w:topLinePunct w:val="0"/>
        <w:autoSpaceDE/>
        <w:autoSpaceDN/>
        <w:bidi w:val="0"/>
        <w:adjustRightInd/>
        <w:snapToGrid/>
        <w:spacing w:line="360" w:lineRule="auto"/>
        <w:ind w:left="840" w:leftChars="400" w:firstLine="120" w:firstLineChars="5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 7 \* GB2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⑺</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违反其他法律法规规定的情形。</w:t>
      </w:r>
      <w:bookmarkEnd w:id="274"/>
    </w:p>
    <w:p w14:paraId="3915D811">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5.5.3   因投标人有第5.5.2条情形之一造成采购人和采购代理机构损失的，采购人和采购代理机构有权追究投标人赔偿责任。</w:t>
      </w:r>
    </w:p>
    <w:p w14:paraId="7D24B2F3">
      <w:pPr>
        <w:pStyle w:val="30"/>
        <w:pageBreakBefore w:val="0"/>
        <w:widowControl w:val="0"/>
        <w:kinsoku/>
        <w:overflowPunct/>
        <w:topLinePunct w:val="0"/>
        <w:autoSpaceDE/>
        <w:autoSpaceDN/>
        <w:bidi w:val="0"/>
        <w:adjustRightInd/>
        <w:snapToGrid/>
        <w:spacing w:before="0" w:after="0" w:line="360" w:lineRule="auto"/>
        <w:ind w:left="0" w:leftChars="0"/>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275" w:name="_Toc117174688"/>
      <w:bookmarkStart w:id="276" w:name="_Toc531359017"/>
      <w:bookmarkStart w:id="277" w:name="_Toc86153389"/>
      <w:bookmarkStart w:id="278" w:name="_Toc22698"/>
      <w:bookmarkStart w:id="279" w:name="_Toc26114"/>
      <w:bookmarkStart w:id="280" w:name="_Toc530551861"/>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六    开标和评标</w:t>
      </w:r>
      <w:bookmarkEnd w:id="275"/>
      <w:bookmarkEnd w:id="276"/>
      <w:bookmarkEnd w:id="277"/>
      <w:bookmarkEnd w:id="278"/>
      <w:bookmarkEnd w:id="279"/>
      <w:bookmarkEnd w:id="280"/>
    </w:p>
    <w:p w14:paraId="2E9EEE4B">
      <w:pPr>
        <w:keepNext w:val="0"/>
        <w:keepLines w:val="0"/>
        <w:pageBreakBefore w:val="0"/>
        <w:widowControl w:val="0"/>
        <w:kinsoku/>
        <w:wordWrap/>
        <w:overflowPunct/>
        <w:topLinePunct w:val="0"/>
        <w:autoSpaceDE/>
        <w:autoSpaceDN/>
        <w:bidi w:val="0"/>
        <w:adjustRightInd/>
        <w:snapToGrid/>
        <w:spacing w:line="360" w:lineRule="auto"/>
        <w:ind w:left="840" w:leftChars="4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本项目通过政府采购云平台进行开标、资格审查、评审、询标，投标人应当准时在线参加，否则产生的风险由投标人自行承担（投标人务必不要离开电脑太久，并留意手机短信，建议投标人提前做好检查“政府采购云平台”内，关于“项目采购”的岗位权限是否勾选。如有问题，请致电400-881-7190）。</w:t>
      </w:r>
    </w:p>
    <w:p w14:paraId="0E9A9FBF">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81" w:name="_Toc86153390"/>
      <w:bookmarkStart w:id="282" w:name="_Toc530551862"/>
      <w:bookmarkStart w:id="283" w:name="_Toc531359018"/>
      <w:bookmarkStart w:id="284" w:name="_Toc117174689"/>
      <w:bookmarkStart w:id="285" w:name="_Toc530551863"/>
      <w:bookmarkStart w:id="286" w:name="_Toc531359019"/>
      <w:r>
        <w:rPr>
          <w:rFonts w:hint="eastAsia" w:ascii="宋体" w:hAnsi="宋体" w:eastAsia="宋体" w:cs="宋体"/>
          <w:color w:val="000000" w:themeColor="text1"/>
          <w:sz w:val="24"/>
          <w:szCs w:val="24"/>
          <w:highlight w:val="none"/>
          <w14:textFill>
            <w14:solidFill>
              <w14:schemeClr w14:val="tx1"/>
            </w14:solidFill>
          </w14:textFill>
        </w:rPr>
        <w:t>6.1     开标</w:t>
      </w:r>
      <w:bookmarkEnd w:id="281"/>
      <w:bookmarkEnd w:id="282"/>
      <w:bookmarkEnd w:id="283"/>
      <w:bookmarkEnd w:id="284"/>
    </w:p>
    <w:p w14:paraId="45CB0C6A">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6.1.1   开标时间和地点：见投标人须知前附表（一）</w:t>
      </w:r>
    </w:p>
    <w:p w14:paraId="12610488">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6.1.2   投标人的投标人代表应当在线参加，否则视同认可开标结果，事后不得对采购相关人员、开标过程和开标结果提出质疑；</w:t>
      </w:r>
    </w:p>
    <w:p w14:paraId="2CE2A4FD">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6.1.3   开标程序</w:t>
      </w:r>
    </w:p>
    <w:p w14:paraId="21F5D98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主持人宣布项目开标会开始，介绍参加本次开标会的相关人员； </w:t>
      </w:r>
    </w:p>
    <w:p w14:paraId="3E3F9DC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介绍招标项目招标情况，包括采购方式，发布媒体，投标截止时间等；</w:t>
      </w:r>
    </w:p>
    <w:p w14:paraId="459480F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宣布开标纪律；</w:t>
      </w:r>
    </w:p>
    <w:p w14:paraId="12C1017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投标人进行在线解密（解密时间为投标截止时间后30分钟内）；解密未成功的，投标人应当在解密时间内向采购代理机构通过电子邮箱（</w:t>
      </w:r>
      <w:r>
        <w:rPr>
          <w:rFonts w:hint="eastAsia" w:ascii="宋体" w:hAnsi="宋体" w:eastAsia="宋体" w:cs="宋体"/>
          <w:color w:val="000000" w:themeColor="text1"/>
          <w:sz w:val="24"/>
          <w:szCs w:val="24"/>
          <w:highlight w:val="none"/>
          <w:lang w:eastAsia="zh-CN"/>
          <w14:textFill>
            <w14:solidFill>
              <w14:schemeClr w14:val="tx1"/>
            </w14:solidFill>
          </w14:textFill>
        </w:rPr>
        <w:t>971977757@qq.com</w:t>
      </w:r>
      <w:r>
        <w:rPr>
          <w:rFonts w:hint="eastAsia" w:ascii="宋体" w:hAnsi="宋体" w:eastAsia="宋体" w:cs="宋体"/>
          <w:color w:val="000000" w:themeColor="text1"/>
          <w:sz w:val="24"/>
          <w:szCs w:val="24"/>
          <w:highlight w:val="none"/>
          <w14:textFill>
            <w14:solidFill>
              <w14:schemeClr w14:val="tx1"/>
            </w14:solidFill>
          </w14:textFill>
        </w:rPr>
        <w:t>）提供备份投标文件压缩解密密码（格式见附件2）；否则视为放弃投标；</w:t>
      </w:r>
    </w:p>
    <w:p w14:paraId="6369BD0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供应商根据解密后交易平台公布的供应商名单及信息，通过现场或邮件（</w:t>
      </w:r>
      <w:r>
        <w:rPr>
          <w:rFonts w:hint="eastAsia" w:ascii="宋体" w:hAnsi="宋体" w:eastAsia="宋体" w:cs="宋体"/>
          <w:color w:val="000000" w:themeColor="text1"/>
          <w:sz w:val="24"/>
          <w:szCs w:val="24"/>
          <w:highlight w:val="none"/>
          <w:lang w:eastAsia="zh-CN"/>
          <w14:textFill>
            <w14:solidFill>
              <w14:schemeClr w14:val="tx1"/>
            </w14:solidFill>
          </w14:textFill>
        </w:rPr>
        <w:t>971977757@qq.com</w:t>
      </w:r>
      <w:r>
        <w:rPr>
          <w:rFonts w:hint="eastAsia" w:ascii="宋体" w:hAnsi="宋体" w:eastAsia="宋体" w:cs="宋体"/>
          <w:color w:val="000000" w:themeColor="text1"/>
          <w:sz w:val="24"/>
          <w:szCs w:val="24"/>
          <w:highlight w:val="none"/>
          <w14:textFill>
            <w14:solidFill>
              <w14:schemeClr w14:val="tx1"/>
            </w14:solidFill>
          </w14:textFill>
        </w:rPr>
        <w:t>）方式提交《政府采购活动现场确认声明书》（格式见附件1）；提交时间在“开启标书信息”后的20分钟内，未提交的视为放弃提出相关事项质疑的权利。</w:t>
      </w:r>
    </w:p>
    <w:p w14:paraId="3119715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采购代理机构开启标书信息，在线公布投标人名称、投标报价及相关内容，同时开启签字时段，投标人确认无疑义后进行在线签字确认。未及时签字的（开启标书信息后</w:t>
      </w:r>
      <w:r>
        <w:rPr>
          <w:rFonts w:hint="eastAsia" w:ascii="宋体" w:hAnsi="宋体" w:eastAsia="宋体" w:cs="宋体"/>
          <w:b/>
          <w:bCs/>
          <w:color w:val="000000" w:themeColor="text1"/>
          <w:sz w:val="24"/>
          <w:szCs w:val="24"/>
          <w:highlight w:val="none"/>
          <w14:textFill>
            <w14:solidFill>
              <w14:schemeClr w14:val="tx1"/>
            </w14:solidFill>
          </w14:textFill>
        </w:rPr>
        <w:t>5分钟内</w:t>
      </w:r>
      <w:r>
        <w:rPr>
          <w:rFonts w:hint="eastAsia" w:ascii="宋体" w:hAnsi="宋体" w:eastAsia="宋体" w:cs="宋体"/>
          <w:color w:val="000000" w:themeColor="text1"/>
          <w:sz w:val="24"/>
          <w:szCs w:val="24"/>
          <w:highlight w:val="none"/>
          <w14:textFill>
            <w14:solidFill>
              <w14:schemeClr w14:val="tx1"/>
            </w14:solidFill>
          </w14:textFill>
        </w:rPr>
        <w:t>），视为认可开标结果，放弃提出相关事项质疑的权利。</w:t>
      </w:r>
    </w:p>
    <w:p w14:paraId="57B5E49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采购代理机构对投标人进行信用查询，并宣读通过信用查询的投标人名单；</w:t>
      </w:r>
    </w:p>
    <w:p w14:paraId="74493F4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采购人或采购代理机构对投标人进行资格审查，主持人宣布通过资格审查的投标人名单；</w:t>
      </w:r>
    </w:p>
    <w:p w14:paraId="0F1BA29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采购代理机构做好开标记录，投标人在解密完成后点击【查看开标记录】查看开标记录，并在线确认开标结果；</w:t>
      </w:r>
    </w:p>
    <w:p w14:paraId="4F531246">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6.1.4   投标人代表对开标过程和开标记录有疑义，以及认为采购人、采购代理机构相关工作人员有需要回避的情形，应通过电子邮件、传真等形式向采购代理机构提出询问或回避申请；</w:t>
      </w:r>
    </w:p>
    <w:p w14:paraId="369AD8DF">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6.1.5   </w:t>
      </w:r>
      <w:r>
        <w:rPr>
          <w:rFonts w:hint="eastAsia" w:ascii="宋体" w:hAnsi="宋体" w:eastAsia="宋体" w:cs="宋体"/>
          <w:color w:val="000000" w:themeColor="text1"/>
          <w:kern w:val="0"/>
          <w:sz w:val="24"/>
          <w:szCs w:val="24"/>
          <w:highlight w:val="none"/>
          <w14:textFill>
            <w14:solidFill>
              <w14:schemeClr w14:val="tx1"/>
            </w14:solidFill>
          </w14:textFill>
        </w:rPr>
        <w:t>开标会议结束。</w:t>
      </w:r>
    </w:p>
    <w:p w14:paraId="78CB8121">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87" w:name="_Toc86153391"/>
      <w:bookmarkStart w:id="288" w:name="_Toc117174690"/>
      <w:r>
        <w:rPr>
          <w:rFonts w:hint="eastAsia" w:ascii="宋体" w:hAnsi="宋体" w:eastAsia="宋体" w:cs="宋体"/>
          <w:color w:val="000000" w:themeColor="text1"/>
          <w:sz w:val="24"/>
          <w:szCs w:val="24"/>
          <w:highlight w:val="none"/>
          <w14:textFill>
            <w14:solidFill>
              <w14:schemeClr w14:val="tx1"/>
            </w14:solidFill>
          </w14:textFill>
        </w:rPr>
        <w:t>6.2     资格审查</w:t>
      </w:r>
      <w:bookmarkEnd w:id="285"/>
      <w:bookmarkEnd w:id="286"/>
      <w:bookmarkEnd w:id="287"/>
      <w:bookmarkEnd w:id="288"/>
    </w:p>
    <w:p w14:paraId="354527BF">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6.2.1   资格审查内容：</w:t>
      </w:r>
    </w:p>
    <w:p w14:paraId="2B069C54">
      <w:pPr>
        <w:keepNext w:val="0"/>
        <w:keepLines w:val="0"/>
        <w:pageBreakBefore w:val="0"/>
        <w:widowControl w:val="0"/>
        <w:kinsoku/>
        <w:wordWrap/>
        <w:overflowPunct/>
        <w:topLinePunct w:val="0"/>
        <w:autoSpaceDE/>
        <w:autoSpaceDN/>
        <w:bidi w:val="0"/>
        <w:adjustRightInd/>
        <w:snapToGrid/>
        <w:spacing w:line="360" w:lineRule="auto"/>
        <w:ind w:left="840" w:leftChars="4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采购人或采购代理机构按招标公告内投标人资格要求及本章第3.3条资格审查文件的组成内容进行审查；</w:t>
      </w:r>
    </w:p>
    <w:p w14:paraId="61380F62">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6.2.2   ▲资格审查：全部满足要求的投标人为合格投标人，否则资格审查不</w:t>
      </w:r>
      <w:r>
        <w:rPr>
          <w:rFonts w:hint="eastAsia" w:ascii="宋体" w:hAnsi="宋体" w:eastAsia="宋体" w:cs="宋体"/>
          <w:color w:val="000000" w:themeColor="text1"/>
          <w:sz w:val="24"/>
          <w:szCs w:val="24"/>
          <w:highlight w:val="none"/>
          <w:lang w:eastAsia="zh-CN"/>
          <w14:textFill>
            <w14:solidFill>
              <w14:schemeClr w14:val="tx1"/>
            </w14:solidFill>
          </w14:textFill>
        </w:rPr>
        <w:t>予</w:t>
      </w:r>
      <w:r>
        <w:rPr>
          <w:rFonts w:hint="eastAsia" w:ascii="宋体" w:hAnsi="宋体" w:eastAsia="宋体" w:cs="宋体"/>
          <w:color w:val="000000" w:themeColor="text1"/>
          <w:sz w:val="24"/>
          <w:szCs w:val="24"/>
          <w:highlight w:val="none"/>
          <w14:textFill>
            <w14:solidFill>
              <w14:schemeClr w14:val="tx1"/>
            </w14:solidFill>
          </w14:textFill>
        </w:rPr>
        <w:t xml:space="preserve">通过； </w:t>
      </w:r>
    </w:p>
    <w:p w14:paraId="0D7EF8F2">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6.2.3   经资格审查后合格的投标人不足三家的，不得进入评标，并按相关规定重新组织采购。</w:t>
      </w:r>
    </w:p>
    <w:p w14:paraId="2CC69770">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89" w:name="_Toc86153392"/>
      <w:bookmarkStart w:id="290" w:name="_Toc117174691"/>
      <w:bookmarkStart w:id="291" w:name="_Toc531359020"/>
      <w:r>
        <w:rPr>
          <w:rFonts w:hint="eastAsia" w:ascii="宋体" w:hAnsi="宋体" w:eastAsia="宋体" w:cs="宋体"/>
          <w:color w:val="000000" w:themeColor="text1"/>
          <w:sz w:val="24"/>
          <w:szCs w:val="24"/>
          <w:highlight w:val="none"/>
          <w14:textFill>
            <w14:solidFill>
              <w14:schemeClr w14:val="tx1"/>
            </w14:solidFill>
          </w14:textFill>
        </w:rPr>
        <w:t>6.3     评标</w:t>
      </w:r>
      <w:bookmarkEnd w:id="289"/>
      <w:bookmarkEnd w:id="290"/>
      <w:bookmarkEnd w:id="291"/>
    </w:p>
    <w:p w14:paraId="004A5F64">
      <w:pPr>
        <w:pStyle w:val="7"/>
        <w:pageBreakBefore w:val="0"/>
        <w:widowControl w:val="0"/>
        <w:kinsoku/>
        <w:overflowPunct/>
        <w:topLinePunct w:val="0"/>
        <w:autoSpaceDE/>
        <w:autoSpaceDN/>
        <w:bidi w:val="0"/>
        <w:adjustRightInd/>
        <w:snapToGrid/>
        <w:spacing w:line="360" w:lineRule="auto"/>
        <w:ind w:left="0" w:leftChars="0" w:firstLine="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6.3.1   评标办法：见投标人须知前附表（一）；</w:t>
      </w:r>
    </w:p>
    <w:p w14:paraId="7328AA6E">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6.3.2   评标委员会由采购代理机构组建：评标委员会由评审专家或采购人代表和评审专家组成，成员人数为5人以上单数，其中评审专家不少于成员总数的三分之二，评审专家按规定从评审专家库中随机抽取。如有特殊情况的，按相关规定组建评标委员会；</w:t>
      </w:r>
    </w:p>
    <w:p w14:paraId="6CFAC79B">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6.3.3   评标由评标委员会负责，评标委员会应当遵循公正、合理、科学、择优的原则，严格按照招标文件确定的评标办法和评标细则进行评审和评分；</w:t>
      </w:r>
    </w:p>
    <w:p w14:paraId="124A5FD2">
      <w:pPr>
        <w:pageBreakBefore w:val="0"/>
        <w:widowControl w:val="0"/>
        <w:kinsoku/>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6.3.4   评标流程：符合性审查、资信商务及技术文件评审、报价文件评审；</w:t>
      </w:r>
    </w:p>
    <w:p w14:paraId="62B7DF78">
      <w:pPr>
        <w:pageBreakBefore w:val="0"/>
        <w:widowControl w:val="0"/>
        <w:kinsoku/>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6.3.5   符合性审查</w:t>
      </w:r>
    </w:p>
    <w:p w14:paraId="03A2B840">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 1 \* GB2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⑴</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评标委员会对投标文件的有效性、完整性和对招标文件的响应程度进行审查，以确定是否对招标文件的实质性要求作出响应，实质性响应是指投标文件符合招标文件规定的实质性内容、条件和规定；</w:t>
      </w:r>
    </w:p>
    <w:p w14:paraId="278C608B">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 2 \* GB2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⑵</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通过符合性审查不足三家的，除采购任务取消情形外，按相关规定重新组织招标。</w:t>
      </w:r>
    </w:p>
    <w:p w14:paraId="53077BA6">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6.3.6   资信商务及技术文件评审</w:t>
      </w:r>
    </w:p>
    <w:p w14:paraId="049C5E9C">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 1 \* GB2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⑴</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评标委员会依据招标文件的规定，对各投标人的资信商务及技术文件进行评审，其中客观部分应统一意见后统一给分，其他技术部分由评委委员会对各投标文件进行比较和必要的澄清，若有演示环节要求的和资信商务及技术文件评审同步进行，演示循序由开标现场随机抽取产生，并根据澄清、演示、样品等情况按评审细则进行独立打分；</w:t>
      </w:r>
    </w:p>
    <w:p w14:paraId="4D90DBA2">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 2 \* GB2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⑵</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各投标人的资信商务及技术得分，为各评审专家对该投标人的评审得分结果汇总后的算术平均数。</w:t>
      </w:r>
    </w:p>
    <w:p w14:paraId="60C0BDBD">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6.3.7   报价文件评审</w:t>
      </w:r>
    </w:p>
    <w:p w14:paraId="2AD95939">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 1 \* GB2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⑴</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评标委员会依据招标文件的规定，对各投标人的报价的完整性、合理性进行审查，必要时可要求投标人对其报价</w:t>
      </w:r>
      <w:r>
        <w:rPr>
          <w:rFonts w:hint="eastAsia" w:ascii="宋体" w:hAnsi="宋体" w:eastAsia="宋体" w:cs="宋体"/>
          <w:color w:val="000000" w:themeColor="text1"/>
          <w:sz w:val="24"/>
          <w:szCs w:val="24"/>
          <w:highlight w:val="none"/>
          <w:lang w:eastAsia="zh-CN"/>
          <w14:textFill>
            <w14:solidFill>
              <w14:schemeClr w14:val="tx1"/>
            </w14:solidFill>
          </w14:textFill>
        </w:rPr>
        <w:t>作出</w:t>
      </w:r>
      <w:r>
        <w:rPr>
          <w:rFonts w:hint="eastAsia" w:ascii="宋体" w:hAnsi="宋体" w:eastAsia="宋体" w:cs="宋体"/>
          <w:color w:val="000000" w:themeColor="text1"/>
          <w:sz w:val="24"/>
          <w:szCs w:val="24"/>
          <w:highlight w:val="none"/>
          <w14:textFill>
            <w14:solidFill>
              <w14:schemeClr w14:val="tx1"/>
            </w14:solidFill>
          </w14:textFill>
        </w:rPr>
        <w:t>澄清、说明；</w:t>
      </w:r>
    </w:p>
    <w:p w14:paraId="3EA33099">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 2 \* GB2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⑵</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报价修正；</w:t>
      </w:r>
    </w:p>
    <w:p w14:paraId="650F9448">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 3 \* GB2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⑶</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政府采购政策价格扣除；</w:t>
      </w:r>
    </w:p>
    <w:p w14:paraId="36EB4036">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 4 \* GB2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⑷</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评审委员会根据投标人的报价和评审标准，计算各投标人的报价得分。</w:t>
      </w:r>
    </w:p>
    <w:p w14:paraId="6EAFA1A5">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92" w:name="_Toc117174692"/>
      <w:bookmarkStart w:id="293" w:name="_Toc86153393"/>
      <w:bookmarkStart w:id="294" w:name="_Toc531359021"/>
      <w:r>
        <w:rPr>
          <w:rFonts w:hint="eastAsia" w:ascii="宋体" w:hAnsi="宋体" w:eastAsia="宋体" w:cs="宋体"/>
          <w:color w:val="000000" w:themeColor="text1"/>
          <w:sz w:val="24"/>
          <w:szCs w:val="24"/>
          <w:highlight w:val="none"/>
          <w14:textFill>
            <w14:solidFill>
              <w14:schemeClr w14:val="tx1"/>
            </w14:solidFill>
          </w14:textFill>
        </w:rPr>
        <w:t>6.4     投标文件的澄清、说明或补正</w:t>
      </w:r>
      <w:bookmarkEnd w:id="292"/>
      <w:bookmarkEnd w:id="293"/>
      <w:bookmarkEnd w:id="294"/>
    </w:p>
    <w:p w14:paraId="68D2B1BB">
      <w:pPr>
        <w:pageBreakBefore w:val="0"/>
        <w:widowControl w:val="0"/>
        <w:kinsoku/>
        <w:overflowPunct/>
        <w:topLinePunct w:val="0"/>
        <w:autoSpaceDE/>
        <w:autoSpaceDN/>
        <w:bidi w:val="0"/>
        <w:adjustRightInd/>
        <w:snapToGrid/>
        <w:spacing w:line="360" w:lineRule="auto"/>
        <w:ind w:left="1200" w:leftChars="0" w:hanging="1200" w:hangingChars="5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6.4.1   </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 1 \* GB2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⑴</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对投标文件中含义不明确、同类问题表述不一致或者有明显文字和计算错误的内容，</w:t>
      </w:r>
      <w:r>
        <w:rPr>
          <w:rFonts w:hint="eastAsia" w:ascii="宋体" w:hAnsi="宋体" w:eastAsia="宋体" w:cs="宋体"/>
          <w:b/>
          <w:color w:val="000000" w:themeColor="text1"/>
          <w:sz w:val="24"/>
          <w:szCs w:val="24"/>
          <w:highlight w:val="none"/>
          <w14:textFill>
            <w14:solidFill>
              <w14:schemeClr w14:val="tx1"/>
            </w14:solidFill>
          </w14:textFill>
        </w:rPr>
        <w:t>评标委员会通过政府采购云平台要求投标人作出必要的澄清、说明或者补正。电子投标文件的澄清、说明或者补正采用政府采购云平台交换数据电文，投标人提交的澄清、说明或补正的时间为30分钟（投标人务必在线等待，留意手机短信，及时在线澄清、说明或补正）。</w:t>
      </w:r>
      <w:r>
        <w:rPr>
          <w:rFonts w:hint="eastAsia" w:ascii="宋体" w:hAnsi="宋体" w:eastAsia="宋体" w:cs="宋体"/>
          <w:color w:val="000000" w:themeColor="text1"/>
          <w:sz w:val="24"/>
          <w:szCs w:val="24"/>
          <w:highlight w:val="none"/>
          <w14:textFill>
            <w14:solidFill>
              <w14:schemeClr w14:val="tx1"/>
            </w14:solidFill>
          </w14:textFill>
        </w:rPr>
        <w:t>投标人的澄清、说明或者补正不得超出投标文件的范围或者改变投标文件的实质性内容；</w:t>
      </w:r>
    </w:p>
    <w:p w14:paraId="0751482D">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 2 \* GB2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⑵</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澄清、说明或补正将作为投标文件的一部分；</w:t>
      </w:r>
    </w:p>
    <w:p w14:paraId="36C658D7">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6.4.2   评审时评标委员会认为投标人的报价明显低于其他通过符合性审查投标人的报价，有可能影响产品质量或者不能诚信履约的，投标人在评标现场合理的时间内说明原因和提供证明材料；</w:t>
      </w:r>
    </w:p>
    <w:p w14:paraId="747275C1">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6.4.3   不接受投标人主动对投标文件的澄清、说明或者补正。</w:t>
      </w:r>
    </w:p>
    <w:p w14:paraId="689EB5F4">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95" w:name="_Toc531359022"/>
      <w:bookmarkStart w:id="296" w:name="_Toc117174693"/>
      <w:bookmarkStart w:id="297" w:name="_Toc86153394"/>
      <w:r>
        <w:rPr>
          <w:rFonts w:hint="eastAsia" w:ascii="宋体" w:hAnsi="宋体" w:eastAsia="宋体" w:cs="宋体"/>
          <w:color w:val="000000" w:themeColor="text1"/>
          <w:sz w:val="24"/>
          <w:szCs w:val="24"/>
          <w:highlight w:val="none"/>
          <w14:textFill>
            <w14:solidFill>
              <w14:schemeClr w14:val="tx1"/>
            </w14:solidFill>
          </w14:textFill>
        </w:rPr>
        <w:t>6.5     报价错误修正</w:t>
      </w:r>
      <w:bookmarkEnd w:id="295"/>
      <w:bookmarkEnd w:id="296"/>
      <w:bookmarkEnd w:id="297"/>
    </w:p>
    <w:p w14:paraId="53405BCD">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6.5.1   评标委员会对确定投标文件为实质上响应招标文件要求的，投标文件报价出现前后不一致的，按照下列规定修正：</w:t>
      </w:r>
    </w:p>
    <w:p w14:paraId="0516A174">
      <w:pPr>
        <w:spacing w:line="360" w:lineRule="auto"/>
        <w:ind w:left="991" w:leftChars="472" w:firstLine="1"/>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 1 \* GB2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⑴</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kern w:val="0"/>
          <w:sz w:val="24"/>
          <w:szCs w:val="24"/>
          <w:highlight w:val="none"/>
          <w14:textFill>
            <w14:solidFill>
              <w14:schemeClr w14:val="tx1"/>
            </w14:solidFill>
          </w14:textFill>
        </w:rPr>
        <w:t>报价文件</w:t>
      </w:r>
      <w:r>
        <w:rPr>
          <w:rFonts w:hint="eastAsia" w:ascii="宋体" w:hAnsi="宋体" w:eastAsia="宋体" w:cs="宋体"/>
          <w:bCs/>
          <w:color w:val="000000" w:themeColor="text1"/>
          <w:sz w:val="24"/>
          <w:szCs w:val="24"/>
          <w:highlight w:val="none"/>
          <w14:textFill>
            <w14:solidFill>
              <w14:schemeClr w14:val="tx1"/>
            </w14:solidFill>
          </w14:textFill>
        </w:rPr>
        <w:t>中开标一览表（报价表）内容与</w:t>
      </w:r>
      <w:r>
        <w:rPr>
          <w:rFonts w:hint="eastAsia" w:ascii="宋体" w:hAnsi="宋体" w:eastAsia="宋体" w:cs="宋体"/>
          <w:color w:val="000000" w:themeColor="text1"/>
          <w:kern w:val="0"/>
          <w:sz w:val="24"/>
          <w:szCs w:val="24"/>
          <w:highlight w:val="none"/>
          <w14:textFill>
            <w14:solidFill>
              <w14:schemeClr w14:val="tx1"/>
            </w14:solidFill>
          </w14:textFill>
        </w:rPr>
        <w:t>报价</w:t>
      </w:r>
      <w:r>
        <w:rPr>
          <w:rFonts w:hint="eastAsia" w:ascii="宋体" w:hAnsi="宋体" w:eastAsia="宋体" w:cs="宋体"/>
          <w:bCs/>
          <w:color w:val="000000" w:themeColor="text1"/>
          <w:sz w:val="24"/>
          <w:szCs w:val="24"/>
          <w:highlight w:val="none"/>
          <w14:textFill>
            <w14:solidFill>
              <w14:schemeClr w14:val="tx1"/>
            </w14:solidFill>
          </w14:textFill>
        </w:rPr>
        <w:t>明细表相应内容不一致的，以开标一览表（报价表）为准（政采云系统开启报价若与报价文件不一致以报价文件为准）；</w:t>
      </w:r>
    </w:p>
    <w:p w14:paraId="181E3078">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 2 \* GB2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⑵</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报价文件的大写金额和小写金额不一致的，以大写金额为准；</w:t>
      </w:r>
    </w:p>
    <w:p w14:paraId="4E103876">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 = 3 \* GB2 </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⑶</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单价金额小数点或者百分比有明显错位的，以开标一览表（报价表）的总价为准，并修改单价；</w:t>
      </w:r>
    </w:p>
    <w:p w14:paraId="41B3AD99">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 = 4 \* GB2 </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⑷</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总价金额与按单价汇总金额不一致的，以单价金额计算结果为准；</w:t>
      </w:r>
    </w:p>
    <w:p w14:paraId="66FB4127">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 = 5 \* GB2 </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⑸</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同时出现两种以上不一致的，按上述顺序修正；</w:t>
      </w:r>
    </w:p>
    <w:p w14:paraId="07FCC10B">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 = 6 \* GB2 </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⑹</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对不同文字文本</w:t>
      </w:r>
      <w:r>
        <w:rPr>
          <w:rFonts w:hint="eastAsia" w:ascii="宋体" w:hAnsi="宋体" w:eastAsia="宋体" w:cs="宋体"/>
          <w:color w:val="000000" w:themeColor="text1"/>
          <w:kern w:val="0"/>
          <w:sz w:val="24"/>
          <w:szCs w:val="24"/>
          <w:highlight w:val="none"/>
          <w14:textFill>
            <w14:solidFill>
              <w14:schemeClr w14:val="tx1"/>
            </w14:solidFill>
          </w14:textFill>
        </w:rPr>
        <w:t>投标文件</w:t>
      </w:r>
      <w:r>
        <w:rPr>
          <w:rFonts w:hint="eastAsia" w:ascii="宋体" w:hAnsi="宋体" w:eastAsia="宋体" w:cs="宋体"/>
          <w:bCs/>
          <w:color w:val="000000" w:themeColor="text1"/>
          <w:sz w:val="24"/>
          <w:szCs w:val="24"/>
          <w:highlight w:val="none"/>
          <w14:textFill>
            <w14:solidFill>
              <w14:schemeClr w14:val="tx1"/>
            </w14:solidFill>
          </w14:textFill>
        </w:rPr>
        <w:t>的解释发生异议的，以中文文本为准；</w:t>
      </w:r>
    </w:p>
    <w:p w14:paraId="7EB49776">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 = 7 \* GB2 </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⑺</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修正错误的投标报价，经投标人在线签章确认后产生约束力。调整后的投标报价对投标人具有约束作用。若投标人不接受修正后的投标报价，则其投标无效。</w:t>
      </w:r>
    </w:p>
    <w:p w14:paraId="15565AAC">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98" w:name="_Toc117174694"/>
      <w:bookmarkStart w:id="299" w:name="_Toc531359024"/>
      <w:bookmarkStart w:id="300" w:name="_Toc86153395"/>
      <w:r>
        <w:rPr>
          <w:rFonts w:hint="eastAsia" w:ascii="宋体" w:hAnsi="宋体" w:eastAsia="宋体" w:cs="宋体"/>
          <w:color w:val="000000" w:themeColor="text1"/>
          <w:sz w:val="24"/>
          <w:szCs w:val="24"/>
          <w:highlight w:val="none"/>
          <w14:textFill>
            <w14:solidFill>
              <w14:schemeClr w14:val="tx1"/>
            </w14:solidFill>
          </w14:textFill>
        </w:rPr>
        <w:t>6.6     评标报告</w:t>
      </w:r>
      <w:bookmarkEnd w:id="298"/>
      <w:bookmarkEnd w:id="299"/>
      <w:bookmarkEnd w:id="300"/>
    </w:p>
    <w:p w14:paraId="16F81CE3">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6.6.1   评审结果汇总，投标人结果排序；</w:t>
      </w:r>
    </w:p>
    <w:p w14:paraId="682E307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6.6.2   评标委员会根据全体评审成员签字的原始评审记录和评审结果编写评标报告，并推荐中标候选人或确定中标人；推荐中标候选人家数：见投标人须知前附表。</w:t>
      </w:r>
    </w:p>
    <w:p w14:paraId="23C127EF">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6.6.3   评标报告由评标委员会成员签字确认生效，持不同意见的评标委员会成员应当在评标报告上签署不同意见及理由，否则视为同意评标报告</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4DF0A27">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6.6.4   评标结束后，采购代理机构通过中标公告的形式宣布评标结果。</w:t>
      </w:r>
    </w:p>
    <w:p w14:paraId="6672E8B3">
      <w:pPr>
        <w:pStyle w:val="30"/>
        <w:pageBreakBefore w:val="0"/>
        <w:widowControl w:val="0"/>
        <w:kinsoku/>
        <w:overflowPunct/>
        <w:topLinePunct w:val="0"/>
        <w:autoSpaceDE/>
        <w:autoSpaceDN/>
        <w:bidi w:val="0"/>
        <w:adjustRightInd/>
        <w:snapToGrid/>
        <w:spacing w:before="0" w:after="0" w:line="360" w:lineRule="auto"/>
        <w:ind w:left="0" w:leftChars="0"/>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01" w:name="_Toc4196"/>
      <w:bookmarkStart w:id="302" w:name="_Toc9322"/>
      <w:bookmarkStart w:id="303" w:name="_Toc117174695"/>
      <w:bookmarkStart w:id="304" w:name="_Toc531359025"/>
      <w:bookmarkStart w:id="305" w:name="_Toc523398512"/>
      <w:bookmarkStart w:id="306" w:name="_Toc86153396"/>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七    ▲投标无效的情形</w:t>
      </w:r>
      <w:bookmarkEnd w:id="301"/>
      <w:bookmarkEnd w:id="302"/>
      <w:bookmarkEnd w:id="303"/>
      <w:bookmarkEnd w:id="304"/>
      <w:bookmarkEnd w:id="305"/>
      <w:bookmarkEnd w:id="306"/>
    </w:p>
    <w:p w14:paraId="3A62CE81">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07" w:name="_Toc117174696"/>
      <w:bookmarkStart w:id="308" w:name="_Toc86153397"/>
      <w:r>
        <w:rPr>
          <w:rFonts w:hint="eastAsia" w:ascii="宋体" w:hAnsi="宋体" w:eastAsia="宋体" w:cs="宋体"/>
          <w:color w:val="000000" w:themeColor="text1"/>
          <w:sz w:val="24"/>
          <w:szCs w:val="24"/>
          <w:highlight w:val="none"/>
          <w14:textFill>
            <w14:solidFill>
              <w14:schemeClr w14:val="tx1"/>
            </w14:solidFill>
          </w14:textFill>
        </w:rPr>
        <w:t>7.1     在开标时，如发现有以下情形之一的，其投标无效</w:t>
      </w:r>
      <w:bookmarkEnd w:id="307"/>
      <w:bookmarkEnd w:id="308"/>
    </w:p>
    <w:p w14:paraId="1BFA3835">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 = 1 \* GB2 </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⑴</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未按要求提交电子加密投标文件的；</w:t>
      </w:r>
    </w:p>
    <w:p w14:paraId="7F9AED7B">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 = 2 \* GB2 </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⑵</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在规定时间内未解密电子加密投标文件或</w:t>
      </w:r>
      <w:r>
        <w:rPr>
          <w:rFonts w:hint="eastAsia" w:ascii="宋体" w:hAnsi="宋体" w:eastAsia="宋体" w:cs="宋体"/>
          <w:bCs/>
          <w:color w:val="000000" w:themeColor="text1"/>
          <w:sz w:val="24"/>
          <w:szCs w:val="24"/>
          <w:highlight w:val="none"/>
          <w14:textFill>
            <w14:solidFill>
              <w14:schemeClr w14:val="tx1"/>
            </w14:solidFill>
          </w14:textFill>
        </w:rPr>
        <w:t>提交电子加密投标文件无法解密，且未提交备份投标文件</w:t>
      </w:r>
      <w:r>
        <w:rPr>
          <w:rFonts w:hint="eastAsia" w:ascii="宋体" w:hAnsi="宋体" w:eastAsia="宋体" w:cs="宋体"/>
          <w:color w:val="000000" w:themeColor="text1"/>
          <w:sz w:val="24"/>
          <w:szCs w:val="24"/>
          <w:highlight w:val="none"/>
          <w14:textFill>
            <w14:solidFill>
              <w14:schemeClr w14:val="tx1"/>
            </w14:solidFill>
          </w14:textFill>
        </w:rPr>
        <w:t>（包括提交备份投标文件未按规定时间内提供解密密码或密码错误的）</w:t>
      </w:r>
      <w:r>
        <w:rPr>
          <w:rFonts w:hint="eastAsia" w:ascii="宋体" w:hAnsi="宋体" w:eastAsia="宋体" w:cs="宋体"/>
          <w:bCs/>
          <w:color w:val="000000" w:themeColor="text1"/>
          <w:sz w:val="24"/>
          <w:szCs w:val="24"/>
          <w:highlight w:val="none"/>
          <w14:textFill>
            <w14:solidFill>
              <w14:schemeClr w14:val="tx1"/>
            </w14:solidFill>
          </w14:textFill>
        </w:rPr>
        <w:t>。</w:t>
      </w:r>
    </w:p>
    <w:p w14:paraId="0CF8E2BE">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09" w:name="_Toc86153398"/>
      <w:bookmarkStart w:id="310" w:name="_Toc117174697"/>
      <w:r>
        <w:rPr>
          <w:rFonts w:hint="eastAsia" w:ascii="宋体" w:hAnsi="宋体" w:eastAsia="宋体" w:cs="宋体"/>
          <w:color w:val="000000" w:themeColor="text1"/>
          <w:sz w:val="24"/>
          <w:szCs w:val="24"/>
          <w:highlight w:val="none"/>
          <w14:textFill>
            <w14:solidFill>
              <w14:schemeClr w14:val="tx1"/>
            </w14:solidFill>
          </w14:textFill>
        </w:rPr>
        <w:t>7.2     在符合性审查时，如发现下列情形之一的，其投标无效</w:t>
      </w:r>
      <w:bookmarkEnd w:id="309"/>
      <w:bookmarkEnd w:id="310"/>
    </w:p>
    <w:p w14:paraId="1495C532">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 = 1 \* GB2 </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⑴</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未按招标文件规定进行盖章的；</w:t>
      </w:r>
    </w:p>
    <w:p w14:paraId="7E9FF997">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 = 2 \* GB2 </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⑵</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未实质响应招标文件中带“▲”条款要求的投标文件；</w:t>
      </w:r>
    </w:p>
    <w:p w14:paraId="4D6CDDB7">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 = 3 \* GB2 </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⑶</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存在一个或一个以上备选（替代）投标方案的；</w:t>
      </w:r>
    </w:p>
    <w:p w14:paraId="25201E86">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 = 4 \* GB2 </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⑷</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投标人提交两份或两份以上内容不同的投标文件，未声明哪一份有效的。</w:t>
      </w:r>
    </w:p>
    <w:p w14:paraId="13A98CEE">
      <w:pPr>
        <w:pStyle w:val="4"/>
        <w:pageBreakBefore w:val="0"/>
        <w:widowControl w:val="0"/>
        <w:kinsoku/>
        <w:overflowPunct/>
        <w:topLinePunct w:val="0"/>
        <w:autoSpaceDE/>
        <w:autoSpaceDN/>
        <w:bidi w:val="0"/>
        <w:adjustRightInd/>
        <w:snapToGrid/>
        <w:spacing w:before="0" w:after="0"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11" w:name="_Toc86153399"/>
      <w:bookmarkStart w:id="312" w:name="_Toc117174698"/>
      <w:r>
        <w:rPr>
          <w:rFonts w:hint="eastAsia" w:ascii="宋体" w:hAnsi="宋体" w:eastAsia="宋体" w:cs="宋体"/>
          <w:color w:val="000000" w:themeColor="text1"/>
          <w:sz w:val="24"/>
          <w:szCs w:val="24"/>
          <w:highlight w:val="none"/>
          <w14:textFill>
            <w14:solidFill>
              <w14:schemeClr w14:val="tx1"/>
            </w14:solidFill>
          </w14:textFill>
        </w:rPr>
        <w:t>7.3     在资信商务技术评审时，如发现下列情形之一的，其投标无效</w:t>
      </w:r>
      <w:bookmarkEnd w:id="311"/>
      <w:bookmarkEnd w:id="312"/>
    </w:p>
    <w:p w14:paraId="7C499A05">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 = 1 \* GB2 </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⑴</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投标文件含有采购人不能接受的附加条款的；</w:t>
      </w:r>
    </w:p>
    <w:p w14:paraId="50A14DF7">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 = 2 \* GB2 </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⑵</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投标文件中提供赠品、回扣或者与采购无关的其他商品、服务的；</w:t>
      </w:r>
    </w:p>
    <w:p w14:paraId="41B34EA5">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 = 3 \* GB2 </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⑶</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评标委员会评定有非实质性条款负偏离超过招标文件规定项数的，项数要求见投标人须知前附表（一）；</w:t>
      </w:r>
    </w:p>
    <w:p w14:paraId="5991F06B">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 = 4 \* GB2 </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⑷</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投标人已明知采购期间或之后企业将发生兼并改制，或提供的产品将停产、淘汰，或必须有偿使用专供的备品备件和试剂耗材的</w:t>
      </w:r>
      <w:r>
        <w:rPr>
          <w:rFonts w:hint="eastAsia" w:ascii="宋体" w:hAnsi="宋体" w:eastAsia="宋体" w:cs="宋体"/>
          <w:bCs/>
          <w:color w:val="000000" w:themeColor="text1"/>
          <w:sz w:val="24"/>
          <w:szCs w:val="24"/>
          <w:highlight w:val="none"/>
          <w:lang w:eastAsia="zh-CN"/>
          <w14:textFill>
            <w14:solidFill>
              <w14:schemeClr w14:val="tx1"/>
            </w14:solidFill>
          </w14:textFill>
        </w:rPr>
        <w:t>，以</w:t>
      </w:r>
      <w:r>
        <w:rPr>
          <w:rFonts w:hint="eastAsia" w:ascii="宋体" w:hAnsi="宋体" w:eastAsia="宋体" w:cs="宋体"/>
          <w:bCs/>
          <w:color w:val="000000" w:themeColor="text1"/>
          <w:sz w:val="24"/>
          <w:szCs w:val="24"/>
          <w:highlight w:val="none"/>
          <w14:textFill>
            <w14:solidFill>
              <w14:schemeClr w14:val="tx1"/>
            </w14:solidFill>
          </w14:textFill>
        </w:rPr>
        <w:t>及其他应当告知采购人可能影响采购项目实施或损害采购人利益的信息，不在投标文件中予以特别说明的；</w:t>
      </w:r>
    </w:p>
    <w:p w14:paraId="48DC31A4">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 = 5 \* GB2 </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⑸</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采购产品为政府强制采购的节能产品，投标人未提供节能产品认证证书的；</w:t>
      </w:r>
    </w:p>
    <w:p w14:paraId="01BBD9A3">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 = 6 \* GB2 </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⑹</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投标文件内容不全或内容字迹模糊辨认不清的而导致评标无法正常进行（经评标委员会认定并允许其当场更正的笔误除外的）；</w:t>
      </w:r>
    </w:p>
    <w:p w14:paraId="598822B6">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 = 7 \* GB2 </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⑺</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违反国家及政府部门相关</w:t>
      </w:r>
      <w:r>
        <w:rPr>
          <w:rFonts w:hint="eastAsia" w:ascii="宋体" w:hAnsi="宋体" w:eastAsia="宋体" w:cs="宋体"/>
          <w:bCs/>
          <w:color w:val="000000" w:themeColor="text1"/>
          <w:sz w:val="24"/>
          <w:szCs w:val="24"/>
          <w:highlight w:val="none"/>
          <w:lang w:eastAsia="zh-CN"/>
          <w14:textFill>
            <w14:solidFill>
              <w14:schemeClr w14:val="tx1"/>
            </w14:solidFill>
          </w14:textFill>
        </w:rPr>
        <w:t>法律法规</w:t>
      </w:r>
      <w:r>
        <w:rPr>
          <w:rFonts w:hint="eastAsia" w:ascii="宋体" w:hAnsi="宋体" w:eastAsia="宋体" w:cs="宋体"/>
          <w:bCs/>
          <w:color w:val="000000" w:themeColor="text1"/>
          <w:sz w:val="24"/>
          <w:szCs w:val="24"/>
          <w:highlight w:val="none"/>
          <w14:textFill>
            <w14:solidFill>
              <w14:schemeClr w14:val="tx1"/>
            </w14:solidFill>
          </w14:textFill>
        </w:rPr>
        <w:t>、文件规定或经评标委</w:t>
      </w:r>
      <w:r>
        <w:rPr>
          <w:rFonts w:hint="eastAsia" w:ascii="宋体" w:hAnsi="宋体" w:eastAsia="宋体" w:cs="宋体"/>
          <w:bCs/>
          <w:color w:val="000000" w:themeColor="text1"/>
          <w:sz w:val="24"/>
          <w:szCs w:val="24"/>
          <w:highlight w:val="none"/>
          <w:lang w:eastAsia="zh-CN"/>
          <w14:textFill>
            <w14:solidFill>
              <w14:schemeClr w14:val="tx1"/>
            </w14:solidFill>
          </w14:textFill>
        </w:rPr>
        <w:t>员会</w:t>
      </w:r>
      <w:r>
        <w:rPr>
          <w:rFonts w:hint="eastAsia" w:ascii="宋体" w:hAnsi="宋体" w:eastAsia="宋体" w:cs="宋体"/>
          <w:bCs/>
          <w:color w:val="000000" w:themeColor="text1"/>
          <w:sz w:val="24"/>
          <w:szCs w:val="24"/>
          <w:highlight w:val="none"/>
          <w14:textFill>
            <w14:solidFill>
              <w14:schemeClr w14:val="tx1"/>
            </w14:solidFill>
          </w14:textFill>
        </w:rPr>
        <w:t>认定的其他属于重大偏离的。</w:t>
      </w:r>
    </w:p>
    <w:p w14:paraId="424DADE7">
      <w:pPr>
        <w:pStyle w:val="4"/>
        <w:pageBreakBefore w:val="0"/>
        <w:widowControl w:val="0"/>
        <w:kinsoku/>
        <w:overflowPunct/>
        <w:topLinePunct w:val="0"/>
        <w:autoSpaceDE/>
        <w:autoSpaceDN/>
        <w:bidi w:val="0"/>
        <w:adjustRightInd/>
        <w:snapToGrid/>
        <w:spacing w:before="0" w:after="0"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13" w:name="_Toc86153400"/>
      <w:bookmarkStart w:id="314" w:name="_Toc117174699"/>
      <w:r>
        <w:rPr>
          <w:rFonts w:hint="eastAsia" w:ascii="宋体" w:hAnsi="宋体" w:eastAsia="宋体" w:cs="宋体"/>
          <w:color w:val="000000" w:themeColor="text1"/>
          <w:sz w:val="24"/>
          <w:szCs w:val="24"/>
          <w:highlight w:val="none"/>
          <w14:textFill>
            <w14:solidFill>
              <w14:schemeClr w14:val="tx1"/>
            </w14:solidFill>
          </w14:textFill>
        </w:rPr>
        <w:t>7.4     在报价评审时，如发现下列情形之一的，其投标无效</w:t>
      </w:r>
      <w:bookmarkEnd w:id="313"/>
      <w:bookmarkEnd w:id="314"/>
    </w:p>
    <w:p w14:paraId="3D250A50">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 = 1 \* GB2 </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⑴</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报价超过招标文件中规定的最高限价的；</w:t>
      </w:r>
    </w:p>
    <w:p w14:paraId="1ED35344">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 = 2 \* GB2 </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⑵</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投标报价存在漏项或报价数量少于采购要求的，报价文件内容与对应资信商务及技术文件内容不一致的；</w:t>
      </w:r>
    </w:p>
    <w:p w14:paraId="465F8DA4">
      <w:pPr>
        <w:spacing w:line="360" w:lineRule="auto"/>
        <w:ind w:left="1185" w:leftChars="450" w:hanging="240" w:hangingChars="1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 = 3 \* GB2 </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⑶</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投标报价具有选择性，或者开标价格与投标文件承诺的优惠（折扣）价格不一致的；</w:t>
      </w:r>
    </w:p>
    <w:p w14:paraId="570A7CD9">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 = 4 \* GB2 </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⑷</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拒不接受报价错误修正或报价错误修正后未签字确认的。</w:t>
      </w:r>
    </w:p>
    <w:p w14:paraId="58338CE0">
      <w:pPr>
        <w:pageBreakBefore w:val="0"/>
        <w:kinsoku/>
        <w:wordWrap/>
        <w:overflowPunct/>
        <w:topLinePunct w:val="0"/>
        <w:bidi w:val="0"/>
        <w:spacing w:line="332" w:lineRule="auto"/>
        <w:ind w:left="718" w:leftChars="342" w:firstLine="0" w:firstLineChars="0"/>
        <w:textAlignment w:val="auto"/>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5）报价未通过异常低价投标（响应）审查的，有可能影响产品质量或者不能诚信履约的，未在评标现场合理的时间内通过政采云平台交换数据电文提供书面说明及证明材料或提供的书面说明、证明材料来证明其报价合理性的。</w:t>
      </w:r>
    </w:p>
    <w:p w14:paraId="0BF62791">
      <w:pPr>
        <w:pStyle w:val="7"/>
        <w:ind w:left="960" w:leftChars="0" w:hanging="960" w:hangingChars="40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bookmarkStart w:id="315" w:name="_Toc26412"/>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 xml:space="preserve">7.5  </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 xml:space="preserve">  政府采购评审中出现下列情形之一的，评审委员会将启动异常低价投标（响应）审查程序：</w:t>
      </w:r>
      <w:bookmarkEnd w:id="315"/>
    </w:p>
    <w:p w14:paraId="31A2B469">
      <w:pPr>
        <w:spacing w:line="360" w:lineRule="auto"/>
        <w:ind w:left="945" w:leftChars="45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（1）投标（响应）报价低于全部通过符合性审查投标人投标（响应）报价平均值50%的，即投标（响应）报价〈全部通过符合性审查投标人投标（响应）报价平均值×50%；</w:t>
      </w:r>
    </w:p>
    <w:p w14:paraId="72EA5700">
      <w:pPr>
        <w:spacing w:line="360" w:lineRule="auto"/>
        <w:ind w:left="945" w:leftChars="45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（2）投标（响应）报价低于通过符合性审查的次低报价投标人投标（响应）报价50%的，即投标（响应）报价〈通过符合性审查的次低报价投标人投标（响应）报价×50%；</w:t>
      </w:r>
    </w:p>
    <w:p w14:paraId="74019EFC">
      <w:pPr>
        <w:spacing w:line="360" w:lineRule="auto"/>
        <w:ind w:left="945" w:leftChars="45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（3）投标（响应）报价低于采购项目最高限价45%的，即投标（响应）报价〈采购项目最高限价×45%；</w:t>
      </w:r>
    </w:p>
    <w:p w14:paraId="454DCA0F">
      <w:pPr>
        <w:spacing w:line="360" w:lineRule="auto"/>
        <w:ind w:left="945" w:leftChars="45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（4）评审委员会基于专业判断，认为投标人报价过低，有可能影响产品质量或者不能诚信履约的其他情形。相关法律法规对投标人报价有规定的，从其规定。</w:t>
      </w:r>
    </w:p>
    <w:p w14:paraId="3664B59E">
      <w:pPr>
        <w:spacing w:line="360" w:lineRule="auto"/>
        <w:ind w:left="945" w:leftChars="45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5）评审委员会启动异常低价投标（响应）审查后，属于前述（1）至（4）情形的，投标人应当在评审现场合理的时间内对投标（响应）价格作出解释，提供项目具体成本测算等与报价合理性相关的书面说明及必要的证明材料，包括但不限于原材料成本、人工成本、制造费用等，给予相关投标人的合理时间为30分钟。其中，属于7.5.3情形，投标人已随投标（响应）文件一并提交相关书面说明及必要的证明材料的，在评审现场可不再重复提交。</w:t>
      </w:r>
    </w:p>
    <w:p w14:paraId="1BF94CC5">
      <w:pPr>
        <w:spacing w:line="360" w:lineRule="auto"/>
        <w:ind w:left="945" w:leftChars="45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6）评审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响应）处理。</w:t>
      </w:r>
    </w:p>
    <w:p w14:paraId="6005BA13">
      <w:pPr>
        <w:spacing w:line="360" w:lineRule="auto"/>
        <w:ind w:left="945" w:leftChars="45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7）招标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B68C9FC">
      <w:pPr>
        <w:spacing w:line="360" w:lineRule="auto"/>
        <w:ind w:left="945" w:leftChars="45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（8）异常低价投标（响应）审查的启动原因、审查意见和审查结果应当在评审报告中记录，并随投标人提供的相关书面说明及证明材料，以及评审委员会有关互联网浏览、查询历史一并归档。</w:t>
      </w:r>
    </w:p>
    <w:p w14:paraId="7773C073">
      <w:pPr>
        <w:pStyle w:val="4"/>
        <w:pageBreakBefore w:val="0"/>
        <w:widowControl w:val="0"/>
        <w:kinsoku/>
        <w:overflowPunct/>
        <w:topLinePunct w:val="0"/>
        <w:autoSpaceDE/>
        <w:autoSpaceDN/>
        <w:bidi w:val="0"/>
        <w:adjustRightInd/>
        <w:snapToGrid/>
        <w:spacing w:before="0" w:after="0"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16" w:name="_Toc117174700"/>
      <w:bookmarkStart w:id="317" w:name="_Toc86153401"/>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如有下列情形之一的，其投标无效</w:t>
      </w:r>
      <w:bookmarkEnd w:id="316"/>
      <w:bookmarkEnd w:id="317"/>
    </w:p>
    <w:p w14:paraId="0B53CCB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投标人直接或者间接从采购人或者采购代理机构处获得其他投标人的相关情况并修改其投标文件；</w:t>
      </w:r>
    </w:p>
    <w:p w14:paraId="05063D0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投标人按照采购人或者采购代理机构的授意撤换、修改投标文件；</w:t>
      </w:r>
    </w:p>
    <w:p w14:paraId="21F6F46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投标人之间协商投标文件的实质性内容；</w:t>
      </w:r>
    </w:p>
    <w:p w14:paraId="2FD99F9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属于同一集团、协会、商会等组织成员的投标人按照该组织要求协同参加政府采购活动；</w:t>
      </w:r>
    </w:p>
    <w:p w14:paraId="767931C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投标人之间事先约定由某一特定投标人中标、成交；</w:t>
      </w:r>
    </w:p>
    <w:p w14:paraId="12A984B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 = 6 \* GB2 </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z w:val="24"/>
          <w:szCs w:val="24"/>
          <w:highlight w:val="none"/>
          <w14:textFill>
            <w14:solidFill>
              <w14:schemeClr w14:val="tx1"/>
            </w14:solidFill>
          </w14:textFill>
        </w:rPr>
        <w:t>⑹</w:t>
      </w:r>
      <w:r>
        <w:rPr>
          <w:rFonts w:hint="eastAsia" w:ascii="宋体" w:hAnsi="宋体" w:eastAsia="宋体" w:cs="宋体"/>
          <w:bCs/>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投标人之间商定部分投标人放弃参加政府采购活动或者放弃中标、成交；</w:t>
      </w:r>
    </w:p>
    <w:p w14:paraId="4BAF17A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投标人与采购人或者采购代理机构之间、投标人相互之间，为谋求特定投标人中标、成交或者排斥其他投标人的其他串通行为；</w:t>
      </w:r>
    </w:p>
    <w:p w14:paraId="5727824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不同投标人的投标文件由同一单位或者个人编制；</w:t>
      </w:r>
    </w:p>
    <w:p w14:paraId="68018A7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不同投标人委托同一单位或者个人办理投标事宜；</w:t>
      </w:r>
    </w:p>
    <w:p w14:paraId="3FE7ED4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不同投标人的投标文件载明的项目管理成员或者联系人员为同一人；</w:t>
      </w:r>
    </w:p>
    <w:p w14:paraId="73D706C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不同投标人的投标文件异常一致或者投标报价呈规律性差异；</w:t>
      </w:r>
    </w:p>
    <w:p w14:paraId="14F8D2B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bookmarkStart w:id="318" w:name="_Toc117174701"/>
      <w:bookmarkStart w:id="319" w:name="_Toc34895575"/>
      <w:bookmarkStart w:id="320" w:name="_Toc86153402"/>
      <w:r>
        <w:rPr>
          <w:rFonts w:hint="eastAsia" w:ascii="宋体" w:hAnsi="宋体" w:eastAsia="宋体" w:cs="宋体"/>
          <w:bCs/>
          <w:color w:val="000000" w:themeColor="text1"/>
          <w:sz w:val="24"/>
          <w:szCs w:val="24"/>
          <w:highlight w:val="none"/>
          <w14:textFill>
            <w14:solidFill>
              <w14:schemeClr w14:val="tx1"/>
            </w14:solidFill>
          </w14:textFill>
        </w:rPr>
        <w:t>不同供应商的电子投标（响应）文件上传计算机的网卡MAC地址或硬盘序列号等硬件信息相同的；</w:t>
      </w:r>
    </w:p>
    <w:p w14:paraId="1835698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上传的电子投标（响应）文件若出现使用本项目其他投标（响应）供应商的数字证书加密的，或者加盖本项目其他投标（响应）供应商的电子印章的；</w:t>
      </w:r>
    </w:p>
    <w:p w14:paraId="74EFA04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不同供应商联系人为同一人或不同联系人的联系电话一致的；</w:t>
      </w:r>
    </w:p>
    <w:p w14:paraId="7B8354A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不同供应商的投标（响应）文件的内容存在3处（含）以上错误一致的；</w:t>
      </w:r>
    </w:p>
    <w:p w14:paraId="63AC37C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提供虚假材料谋取成交的。</w:t>
      </w:r>
    </w:p>
    <w:p w14:paraId="275D0547">
      <w:pPr>
        <w:pStyle w:val="4"/>
        <w:pageBreakBefore w:val="0"/>
        <w:widowControl w:val="0"/>
        <w:kinsoku/>
        <w:overflowPunct/>
        <w:topLinePunct w:val="0"/>
        <w:autoSpaceDE/>
        <w:autoSpaceDN/>
        <w:bidi w:val="0"/>
        <w:adjustRightInd/>
        <w:snapToGrid/>
        <w:spacing w:before="0" w:after="0"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    如有下列情形之一的，可中止电子交易活动的情形</w:t>
      </w:r>
      <w:bookmarkEnd w:id="318"/>
      <w:bookmarkEnd w:id="319"/>
      <w:bookmarkEnd w:id="320"/>
    </w:p>
    <w:p w14:paraId="6DDB2A6E">
      <w:pPr>
        <w:pageBreakBefore w:val="0"/>
        <w:widowControl w:val="0"/>
        <w:kinsoku/>
        <w:overflowPunct/>
        <w:topLinePunct w:val="0"/>
        <w:autoSpaceDE/>
        <w:autoSpaceDN/>
        <w:bidi w:val="0"/>
        <w:adjustRightInd/>
        <w:snapToGrid/>
        <w:spacing w:line="360" w:lineRule="auto"/>
        <w:ind w:left="960" w:leftChars="0" w:hanging="960" w:hangingChars="4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招标过程中出现以下情形，导致政府采购云平台无法正常运行，或者无法保证电子交易的公平、公正和安全时，采购代理机构将中止电子交易活动：</w:t>
      </w:r>
    </w:p>
    <w:p w14:paraId="44E0C69E">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⑴电子交易平台发生故障而无法登录访问的；</w:t>
      </w:r>
    </w:p>
    <w:p w14:paraId="073726E3">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⑵电子交易平台应用或数据库出现错误，不能进行正常操作的；</w:t>
      </w:r>
    </w:p>
    <w:p w14:paraId="0AE715AC">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⑶电子交易平台发现严重安全漏洞，有潜在泄密危险的；</w:t>
      </w:r>
    </w:p>
    <w:p w14:paraId="3870C29D">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⑷病毒发作导致不能进行正常操作的； </w:t>
      </w:r>
    </w:p>
    <w:p w14:paraId="5AC21052">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⑸其他无法保证电子交易的公平、公正和安全的情况</w:t>
      </w:r>
    </w:p>
    <w:p w14:paraId="0013A1A4">
      <w:pPr>
        <w:keepNext w:val="0"/>
        <w:keepLines w:val="0"/>
        <w:pageBreakBefore w:val="0"/>
        <w:widowControl w:val="0"/>
        <w:kinsoku/>
        <w:wordWrap/>
        <w:overflowPunct/>
        <w:topLinePunct w:val="0"/>
        <w:autoSpaceDE/>
        <w:autoSpaceDN/>
        <w:bidi w:val="0"/>
        <w:adjustRightInd/>
        <w:snapToGrid/>
        <w:spacing w:line="360" w:lineRule="auto"/>
        <w:ind w:left="840" w:leftChars="400"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出现上述规定情形，不影响采购公平、公正性的，采购代理机构可以待上述情形消除后继续组织电子交易活动；影响或可能影响采购公平、公正性的，应当重新组织采购。</w:t>
      </w:r>
    </w:p>
    <w:p w14:paraId="574BE5F4">
      <w:pPr>
        <w:pStyle w:val="30"/>
        <w:pageBreakBefore w:val="0"/>
        <w:widowControl w:val="0"/>
        <w:kinsoku/>
        <w:overflowPunct/>
        <w:topLinePunct w:val="0"/>
        <w:autoSpaceDE/>
        <w:autoSpaceDN/>
        <w:bidi w:val="0"/>
        <w:adjustRightInd/>
        <w:snapToGrid/>
        <w:spacing w:before="0" w:after="0" w:line="360" w:lineRule="auto"/>
        <w:ind w:left="0" w:leftChars="0"/>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1" w:name="_Toc303756400"/>
      <w:bookmarkStart w:id="322" w:name="_Toc117174702"/>
      <w:bookmarkStart w:id="323" w:name="_Toc301187772"/>
      <w:bookmarkStart w:id="324" w:name="_Toc5154"/>
      <w:bookmarkStart w:id="325" w:name="_Toc359934597"/>
      <w:bookmarkStart w:id="326" w:name="_Toc8136"/>
      <w:bookmarkStart w:id="327" w:name="_Toc515526193"/>
      <w:bookmarkStart w:id="328" w:name="_Toc531359026"/>
      <w:bookmarkStart w:id="329" w:name="_Toc86153403"/>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八    中标和合同</w:t>
      </w:r>
      <w:bookmarkEnd w:id="321"/>
      <w:bookmarkEnd w:id="322"/>
      <w:bookmarkEnd w:id="323"/>
      <w:bookmarkEnd w:id="324"/>
      <w:bookmarkEnd w:id="325"/>
      <w:bookmarkEnd w:id="326"/>
      <w:bookmarkEnd w:id="327"/>
      <w:bookmarkEnd w:id="328"/>
      <w:bookmarkEnd w:id="329"/>
    </w:p>
    <w:p w14:paraId="1D8D3AF1">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30" w:name="_Toc359934599"/>
      <w:bookmarkStart w:id="331" w:name="_Toc303756402"/>
      <w:bookmarkStart w:id="332" w:name="_Toc301187776"/>
      <w:bookmarkStart w:id="333" w:name="_Toc86153404"/>
      <w:bookmarkStart w:id="334" w:name="_Toc515526194"/>
      <w:bookmarkStart w:id="335" w:name="_Toc531359027"/>
      <w:bookmarkStart w:id="336" w:name="_Toc117174703"/>
      <w:r>
        <w:rPr>
          <w:rFonts w:hint="eastAsia" w:ascii="宋体" w:hAnsi="宋体" w:eastAsia="宋体" w:cs="宋体"/>
          <w:color w:val="000000" w:themeColor="text1"/>
          <w:sz w:val="24"/>
          <w:szCs w:val="24"/>
          <w:highlight w:val="none"/>
          <w14:textFill>
            <w14:solidFill>
              <w14:schemeClr w14:val="tx1"/>
            </w14:solidFill>
          </w14:textFill>
        </w:rPr>
        <w:t>8.1</w:t>
      </w:r>
      <w:bookmarkEnd w:id="330"/>
      <w:bookmarkEnd w:id="331"/>
      <w:bookmarkEnd w:id="332"/>
      <w:r>
        <w:rPr>
          <w:rFonts w:hint="eastAsia" w:ascii="宋体" w:hAnsi="宋体" w:eastAsia="宋体" w:cs="宋体"/>
          <w:color w:val="000000" w:themeColor="text1"/>
          <w:sz w:val="24"/>
          <w:szCs w:val="24"/>
          <w:highlight w:val="none"/>
          <w14:textFill>
            <w14:solidFill>
              <w14:schemeClr w14:val="tx1"/>
            </w14:solidFill>
          </w14:textFill>
        </w:rPr>
        <w:t xml:space="preserve">     中标</w:t>
      </w:r>
      <w:bookmarkEnd w:id="333"/>
      <w:bookmarkEnd w:id="334"/>
      <w:bookmarkEnd w:id="335"/>
      <w:bookmarkEnd w:id="336"/>
    </w:p>
    <w:p w14:paraId="6F6256E8">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8.1.1   采购代理机构在评标结束后2个工作日内将评标报告提交采购人确认；</w:t>
      </w:r>
    </w:p>
    <w:p w14:paraId="65A311F2">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8.1.2   采购人应当自收到评标报告之日起5个工作日内，在评标报告确定的中标候选人名单中按顺序确定中标人；</w:t>
      </w:r>
    </w:p>
    <w:p w14:paraId="4E4D9B43">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8.1.3   采购人在收到评标报告5个工作日内未按评标报告推荐的中标候选人顺序确定中标人，又不能说明合法理由的，视同按评标报告推荐的顺序确定排名第一的中标候选人为中标人；</w:t>
      </w:r>
    </w:p>
    <w:p w14:paraId="0E06A4B9">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8.1.4   中标人拒绝与采购人签订合同的，采购人可以按照评标报告推荐的中标人名单排序，确定下一候选人为中标人，也可以重新开展政府采购活动。</w:t>
      </w:r>
    </w:p>
    <w:p w14:paraId="06DE1B24">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37" w:name="_Toc531359028"/>
      <w:bookmarkStart w:id="338" w:name="_Toc117174704"/>
      <w:bookmarkStart w:id="339" w:name="_Toc86153405"/>
      <w:r>
        <w:rPr>
          <w:rFonts w:hint="eastAsia" w:ascii="宋体" w:hAnsi="宋体" w:eastAsia="宋体" w:cs="宋体"/>
          <w:color w:val="000000" w:themeColor="text1"/>
          <w:sz w:val="24"/>
          <w:szCs w:val="24"/>
          <w:highlight w:val="none"/>
          <w14:textFill>
            <w14:solidFill>
              <w14:schemeClr w14:val="tx1"/>
            </w14:solidFill>
          </w14:textFill>
        </w:rPr>
        <w:t>8.2     中标公告和中标通知书</w:t>
      </w:r>
      <w:bookmarkEnd w:id="337"/>
      <w:bookmarkEnd w:id="338"/>
      <w:bookmarkEnd w:id="339"/>
    </w:p>
    <w:p w14:paraId="72D5976F">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8.2.1   采购代理机构应当自中标人确定之日起2个工作日内，在投标人须知前附表（一）规定的网址发布中标结果；</w:t>
      </w:r>
    </w:p>
    <w:p w14:paraId="2F4B4DA6">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8.2.2   中标结果公告内容包括采购人和采购代理机构的名称、地址、联系方式，项目名称和项目编号，中标人名称、地址和中标金额，主要中标标的的名称、规格型号、数量、单价、服务要求，中标公告期限以及评审专家名单，但不包括国家秘密或商业秘密；</w:t>
      </w:r>
    </w:p>
    <w:p w14:paraId="10CDAB20">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8.2.3   中标公告期限为1个工作日；</w:t>
      </w:r>
    </w:p>
    <w:p w14:paraId="69C17CF4">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8.2.4   采购代理机构将线下向中标人发出中标通知书，同时中标人应在中标结果公告发布后30日内签订合同；</w:t>
      </w:r>
    </w:p>
    <w:p w14:paraId="6CD1A2F0">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8.2.5   中标通知书发出后，采购人不得改变中标结果，中标人无正当理由不得放弃中标。否则将作为不良行为记录上报财政部门，由财政部门按相关法律法规给予处理。</w:t>
      </w:r>
    </w:p>
    <w:p w14:paraId="075EE3C9">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40" w:name="_Toc531359029"/>
      <w:bookmarkStart w:id="341" w:name="_Toc86153406"/>
      <w:bookmarkStart w:id="342" w:name="_Toc117174705"/>
      <w:r>
        <w:rPr>
          <w:rFonts w:hint="eastAsia" w:ascii="宋体" w:hAnsi="宋体" w:eastAsia="宋体" w:cs="宋体"/>
          <w:color w:val="000000" w:themeColor="text1"/>
          <w:sz w:val="24"/>
          <w:szCs w:val="24"/>
          <w:highlight w:val="none"/>
          <w14:textFill>
            <w14:solidFill>
              <w14:schemeClr w14:val="tx1"/>
            </w14:solidFill>
          </w14:textFill>
        </w:rPr>
        <w:t>8.3     履约保证金</w:t>
      </w:r>
      <w:bookmarkEnd w:id="340"/>
      <w:bookmarkEnd w:id="341"/>
      <w:bookmarkEnd w:id="342"/>
    </w:p>
    <w:p w14:paraId="11D899F2">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8.3.1   履约保证金：见投标人须知前附表（一）。</w:t>
      </w:r>
    </w:p>
    <w:p w14:paraId="2ECB90FA">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8.3.2   中标人提供的服务和货物质量符合合同约定并经验收合格的，其履约保证金按规定要求由采购人无息退还。</w:t>
      </w:r>
    </w:p>
    <w:p w14:paraId="6A66755D">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43" w:name="_Toc86153407"/>
      <w:bookmarkStart w:id="344" w:name="_Toc117174706"/>
      <w:bookmarkStart w:id="345" w:name="_Toc531359030"/>
      <w:r>
        <w:rPr>
          <w:rFonts w:hint="eastAsia" w:ascii="宋体" w:hAnsi="宋体" w:eastAsia="宋体" w:cs="宋体"/>
          <w:color w:val="000000" w:themeColor="text1"/>
          <w:sz w:val="24"/>
          <w:szCs w:val="24"/>
          <w:highlight w:val="none"/>
          <w14:textFill>
            <w14:solidFill>
              <w14:schemeClr w14:val="tx1"/>
            </w14:solidFill>
          </w14:textFill>
        </w:rPr>
        <w:t>8.4     合同</w:t>
      </w:r>
      <w:bookmarkEnd w:id="343"/>
      <w:bookmarkEnd w:id="344"/>
      <w:bookmarkEnd w:id="345"/>
    </w:p>
    <w:p w14:paraId="78F902CF">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8.4.1   采购人应当自中标通知书发出之日起30日内，按照招标文件和中标人投标文件的规定，与中标人签订书面合同。所签订的合同不得对招标文件确定的事项和中标人投标文件作实质性修改。</w:t>
      </w:r>
    </w:p>
    <w:p w14:paraId="37CE0E89">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8.4.2   询问或者质疑事项可能影响中标（成交）结果的，采购人应当暂停签订合同，已经签订合同的，应当中止履行合同。</w:t>
      </w:r>
    </w:p>
    <w:p w14:paraId="6B3A2D6F">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8.4.3   采购人应当自政府采购合同签订之日起2个工作日内，将政府采购合同在浙江省政府采购网（zfcg.czt.zj.gov.cn）上公告，但政府采购合同中涉及国家秘密、商业秘密的内容除外。</w:t>
      </w:r>
    </w:p>
    <w:p w14:paraId="57313FA1">
      <w:pPr>
        <w:pStyle w:val="30"/>
        <w:pageBreakBefore w:val="0"/>
        <w:widowControl w:val="0"/>
        <w:kinsoku/>
        <w:overflowPunct/>
        <w:topLinePunct w:val="0"/>
        <w:autoSpaceDE/>
        <w:autoSpaceDN/>
        <w:bidi w:val="0"/>
        <w:adjustRightInd/>
        <w:snapToGrid/>
        <w:spacing w:before="0" w:after="0" w:line="360" w:lineRule="auto"/>
        <w:ind w:left="0" w:leftChars="0"/>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46" w:name="_Toc335664282"/>
      <w:bookmarkStart w:id="347" w:name="_Toc117174707"/>
      <w:bookmarkStart w:id="348" w:name="_Toc531359032"/>
      <w:bookmarkStart w:id="349" w:name="_Toc28383"/>
      <w:bookmarkStart w:id="350" w:name="_Toc107820052"/>
      <w:bookmarkStart w:id="351" w:name="_Toc45506731"/>
      <w:bookmarkStart w:id="352" w:name="_Toc530551873"/>
      <w:bookmarkStart w:id="353" w:name="_Toc15813254"/>
      <w:bookmarkStart w:id="354" w:name="_Toc86153408"/>
      <w:bookmarkStart w:id="355" w:name="_Toc23706"/>
      <w:bookmarkStart w:id="356" w:name="_Toc334087240"/>
      <w:bookmarkStart w:id="357" w:name="_Toc47756031"/>
      <w:bookmarkStart w:id="358" w:name="_Toc493956048"/>
      <w:bookmarkStart w:id="359" w:name="_Toc15805937"/>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九    其他事项</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30DB68DF">
      <w:pPr>
        <w:pStyle w:val="42"/>
        <w:pageBreakBefore w:val="0"/>
        <w:widowControl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60" w:name="_Toc531359033"/>
      <w:bookmarkStart w:id="361" w:name="_Toc86153409"/>
      <w:bookmarkStart w:id="362" w:name="_Toc117174708"/>
      <w:r>
        <w:rPr>
          <w:rFonts w:hint="eastAsia" w:ascii="宋体" w:hAnsi="宋体" w:eastAsia="宋体" w:cs="宋体"/>
          <w:color w:val="000000" w:themeColor="text1"/>
          <w:sz w:val="24"/>
          <w:szCs w:val="24"/>
          <w:highlight w:val="none"/>
          <w14:textFill>
            <w14:solidFill>
              <w14:schemeClr w14:val="tx1"/>
            </w14:solidFill>
          </w14:textFill>
        </w:rPr>
        <w:t>9.1     解释权</w:t>
      </w:r>
      <w:bookmarkEnd w:id="360"/>
      <w:bookmarkEnd w:id="361"/>
      <w:bookmarkEnd w:id="362"/>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8F65788">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9.1.1   本招标文件解释权</w:t>
      </w:r>
      <w:r>
        <w:rPr>
          <w:rFonts w:hint="eastAsia" w:ascii="宋体" w:hAnsi="宋体" w:eastAsia="宋体" w:cs="宋体"/>
          <w:color w:val="000000" w:themeColor="text1"/>
          <w:sz w:val="24"/>
          <w:szCs w:val="24"/>
          <w:highlight w:val="none"/>
          <w:lang w:eastAsia="zh-CN"/>
          <w14:textFill>
            <w14:solidFill>
              <w14:schemeClr w14:val="tx1"/>
            </w14:solidFill>
          </w14:textFill>
        </w:rPr>
        <w:t>属于</w:t>
      </w:r>
      <w:r>
        <w:rPr>
          <w:rFonts w:hint="eastAsia" w:ascii="宋体" w:hAnsi="宋体" w:eastAsia="宋体" w:cs="宋体"/>
          <w:color w:val="000000" w:themeColor="text1"/>
          <w:sz w:val="24"/>
          <w:szCs w:val="24"/>
          <w:highlight w:val="none"/>
          <w14:textFill>
            <w14:solidFill>
              <w14:schemeClr w14:val="tx1"/>
            </w14:solidFill>
          </w14:textFill>
        </w:rPr>
        <w:t>采购代理机构；</w:t>
      </w:r>
    </w:p>
    <w:p w14:paraId="24993DB4">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9.1.2   采购代理机构对决标结果不负责解释。</w:t>
      </w:r>
    </w:p>
    <w:p w14:paraId="18B23CB5">
      <w:pPr>
        <w:pageBreakBefore w:val="0"/>
        <w:widowControl w:val="0"/>
        <w:kinsoku/>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bookmarkStart w:id="363" w:name="_Toc530551874"/>
      <w:bookmarkStart w:id="364" w:name="_Toc493956049"/>
      <w:bookmarkStart w:id="365" w:name="_Toc117174709"/>
      <w:bookmarkStart w:id="366" w:name="_Toc20276"/>
      <w:bookmarkStart w:id="367" w:name="_Toc531359036"/>
    </w:p>
    <w:bookmarkEnd w:id="363"/>
    <w:bookmarkEnd w:id="364"/>
    <w:bookmarkEnd w:id="365"/>
    <w:bookmarkEnd w:id="366"/>
    <w:bookmarkEnd w:id="367"/>
    <w:p w14:paraId="06282840">
      <w:pPr>
        <w:widowControl w:val="0"/>
        <w:spacing w:before="0" w:after="0" w:line="360" w:lineRule="auto"/>
        <w:jc w:val="center"/>
        <w:outlineLvl w:val="0"/>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bookmarkStart w:id="368" w:name="_Toc44919052"/>
      <w:bookmarkStart w:id="369" w:name="_Toc19150"/>
      <w:bookmarkStart w:id="370" w:name="_Toc16904"/>
      <w:bookmarkStart w:id="371" w:name="_Toc530551875"/>
      <w:bookmarkStart w:id="372" w:name="_Toc493956050"/>
      <w:bookmarkStart w:id="373" w:name="_Toc531359037"/>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 xml:space="preserve">第四章  </w:t>
      </w:r>
      <w:bookmarkEnd w:id="368"/>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合同格式</w:t>
      </w:r>
      <w:bookmarkEnd w:id="369"/>
      <w:bookmarkEnd w:id="370"/>
    </w:p>
    <w:p w14:paraId="70655125">
      <w:pPr>
        <w:widowControl w:val="0"/>
        <w:snapToGrid w:val="0"/>
        <w:spacing w:before="0" w:beforeLines="0" w:after="0" w:afterLines="0" w:line="360" w:lineRule="auto"/>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bookmarkStart w:id="374" w:name="_Toc28170"/>
      <w:bookmarkStart w:id="375" w:name="_Toc8837"/>
      <w:bookmarkStart w:id="376" w:name="_Toc3179"/>
      <w:bookmarkStart w:id="377" w:name="_Toc15134"/>
      <w:bookmarkStart w:id="378" w:name="_Toc3170"/>
      <w:bookmarkStart w:id="379" w:name="_Toc12854"/>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甲方（买方）：</w:t>
      </w:r>
    </w:p>
    <w:p w14:paraId="56E3C563">
      <w:pPr>
        <w:widowControl w:val="0"/>
        <w:snapToGrid w:val="0"/>
        <w:spacing w:before="0" w:beforeLines="0" w:after="0" w:afterLines="0" w:line="360" w:lineRule="auto"/>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乙方（卖方）：</w:t>
      </w:r>
    </w:p>
    <w:p w14:paraId="14D84BF4">
      <w:pPr>
        <w:keepNext/>
        <w:widowControl w:val="0"/>
        <w:adjustRightInd w:val="0"/>
        <w:snapToGrid w:val="0"/>
        <w:spacing w:before="120" w:after="120" w:line="336" w:lineRule="auto"/>
        <w:jc w:val="center"/>
        <w:textAlignment w:val="baseline"/>
        <w:outlineLvl w:val="1"/>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pPr>
      <w:bookmarkStart w:id="380" w:name="_Toc9395"/>
      <w:bookmarkStart w:id="381" w:name="_Toc30039"/>
      <w:bookmarkStart w:id="382" w:name="_Toc27681"/>
      <w:bookmarkStart w:id="383" w:name="_Toc6994"/>
      <w:bookmarkStart w:id="384" w:name="_Toc26630"/>
      <w:bookmarkStart w:id="385" w:name="_Toc5493"/>
      <w:bookmarkStart w:id="386" w:name="_Toc178"/>
      <w:bookmarkStart w:id="387" w:name="_Toc8522"/>
      <w:bookmarkStart w:id="388" w:name="_Toc19340"/>
      <w:r>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t>1.总则</w:t>
      </w:r>
      <w:bookmarkEnd w:id="380"/>
      <w:bookmarkEnd w:id="381"/>
      <w:bookmarkEnd w:id="382"/>
      <w:bookmarkEnd w:id="383"/>
      <w:bookmarkEnd w:id="384"/>
      <w:bookmarkEnd w:id="385"/>
      <w:bookmarkEnd w:id="386"/>
      <w:bookmarkEnd w:id="387"/>
      <w:bookmarkEnd w:id="388"/>
    </w:p>
    <w:p w14:paraId="2D31BEA7">
      <w:pPr>
        <w:pageBreakBefore w:val="0"/>
        <w:widowControl w:val="0"/>
        <w:kinsoku/>
        <w:overflowPunct/>
        <w:topLinePunct w:val="0"/>
        <w:autoSpaceDE/>
        <w:autoSpaceDN/>
        <w:bidi w:val="0"/>
        <w:adjustRightInd/>
        <w:snapToGrid/>
        <w:spacing w:line="360" w:lineRule="auto"/>
        <w:ind w:left="958" w:leftChars="228" w:hanging="480" w:hanging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根据《中华人民共和国政府采购法</w:t>
      </w:r>
      <w:r>
        <w:rPr>
          <w:rFonts w:hint="eastAsia" w:ascii="宋体" w:hAnsi="宋体" w:eastAsia="宋体" w:cs="宋体"/>
          <w:color w:val="000000" w:themeColor="text1"/>
          <w:sz w:val="24"/>
          <w:szCs w:val="24"/>
          <w:highlight w:val="none"/>
          <w:lang w:eastAsia="zh-CN"/>
          <w14:textFill>
            <w14:solidFill>
              <w14:schemeClr w14:val="tx1"/>
            </w14:solidFill>
          </w14:textFill>
        </w:rPr>
        <w:t>》和《</w:t>
      </w:r>
      <w:r>
        <w:rPr>
          <w:rFonts w:hint="eastAsia" w:ascii="宋体" w:hAnsi="宋体" w:eastAsia="宋体" w:cs="宋体"/>
          <w:color w:val="000000" w:themeColor="text1"/>
          <w:sz w:val="24"/>
          <w:szCs w:val="24"/>
          <w:highlight w:val="none"/>
          <w14:textFill>
            <w14:solidFill>
              <w14:schemeClr w14:val="tx1"/>
            </w14:solidFill>
          </w14:textFill>
        </w:rPr>
        <w:t>中华人民共和国政府采购法实施条例》、</w:t>
      </w:r>
    </w:p>
    <w:p w14:paraId="34C24A5F">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《政府采购货物和服务采购投标管理办法</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中华人民共和国民</w:t>
      </w:r>
      <w:r>
        <w:rPr>
          <w:rFonts w:hint="eastAsia" w:ascii="宋体" w:hAnsi="宋体" w:eastAsia="宋体" w:cs="宋体"/>
          <w:color w:val="000000" w:themeColor="text1"/>
          <w:sz w:val="24"/>
          <w:szCs w:val="24"/>
          <w:highlight w:val="none"/>
          <w:lang w:val="en-US" w:eastAsia="zh-CN"/>
          <w14:textFill>
            <w14:solidFill>
              <w14:schemeClr w14:val="tx1"/>
            </w14:solidFill>
          </w14:textFill>
        </w:rPr>
        <w:t>法</w:t>
      </w:r>
      <w:r>
        <w:rPr>
          <w:rFonts w:hint="eastAsia" w:ascii="宋体" w:hAnsi="宋体" w:eastAsia="宋体" w:cs="宋体"/>
          <w:color w:val="000000" w:themeColor="text1"/>
          <w:sz w:val="24"/>
          <w:szCs w:val="24"/>
          <w:highlight w:val="none"/>
          <w14:textFill>
            <w14:solidFill>
              <w14:schemeClr w14:val="tx1"/>
            </w14:solidFill>
          </w14:textFill>
        </w:rPr>
        <w:t>典》等有关政府</w:t>
      </w:r>
    </w:p>
    <w:p w14:paraId="6836B8B0">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采购法规，甲乙双方根据</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的采购结果，甲方同意接受乙方</w:t>
      </w:r>
    </w:p>
    <w:p w14:paraId="6FE955BA">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为本项目采购所做的投标文件，乙方必须完全按中标通知书、投标文件和本合同条款履行</w:t>
      </w:r>
    </w:p>
    <w:p w14:paraId="76348E3A">
      <w:pPr>
        <w:pageBreakBefore w:val="0"/>
        <w:widowControl w:val="0"/>
        <w:kinsoku/>
        <w:overflowPunct/>
        <w:topLinePunct w:val="0"/>
        <w:autoSpaceDE/>
        <w:autoSpaceDN/>
        <w:bidi w:val="0"/>
        <w:adjustRightInd/>
        <w:snapToGrid/>
        <w:spacing w:line="360" w:lineRule="auto"/>
        <w:ind w:left="960" w:leftChars="0" w:hanging="960" w:hangingChars="4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义务。甲、乙双方同意签署本合同：</w:t>
      </w:r>
    </w:p>
    <w:p w14:paraId="0B2238D1">
      <w:pPr>
        <w:keepNext/>
        <w:widowControl w:val="0"/>
        <w:adjustRightInd w:val="0"/>
        <w:snapToGrid w:val="0"/>
        <w:spacing w:before="120" w:after="120" w:line="336" w:lineRule="auto"/>
        <w:jc w:val="center"/>
        <w:textAlignment w:val="baseline"/>
        <w:outlineLvl w:val="1"/>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pPr>
      <w:bookmarkStart w:id="389" w:name="_Toc9156"/>
      <w:bookmarkStart w:id="390" w:name="_Toc22431"/>
      <w:bookmarkStart w:id="391" w:name="_Toc18783"/>
      <w:bookmarkStart w:id="392" w:name="_Toc6609"/>
      <w:bookmarkStart w:id="393" w:name="_Toc28722"/>
      <w:bookmarkStart w:id="394" w:name="_Toc19283"/>
      <w:bookmarkStart w:id="395" w:name="_Toc18311"/>
      <w:bookmarkStart w:id="396" w:name="_Toc4796"/>
      <w:bookmarkStart w:id="397" w:name="_Toc320"/>
      <w:bookmarkStart w:id="398" w:name="_Toc293916921"/>
      <w:r>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t>2.合同文件</w:t>
      </w:r>
      <w:bookmarkEnd w:id="389"/>
      <w:bookmarkEnd w:id="390"/>
      <w:bookmarkEnd w:id="391"/>
      <w:bookmarkEnd w:id="392"/>
      <w:bookmarkEnd w:id="393"/>
      <w:bookmarkEnd w:id="394"/>
      <w:bookmarkEnd w:id="395"/>
      <w:bookmarkEnd w:id="396"/>
      <w:bookmarkEnd w:id="397"/>
    </w:p>
    <w:bookmarkEnd w:id="398"/>
    <w:p w14:paraId="564F3CDF">
      <w:pPr>
        <w:adjustRightInd w:val="0"/>
        <w:snapToGrid w:val="0"/>
        <w:spacing w:line="336"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2.1 本合同条款和合同补充条款或说明； </w:t>
      </w:r>
    </w:p>
    <w:p w14:paraId="57CDCE84">
      <w:pPr>
        <w:adjustRightInd w:val="0"/>
        <w:snapToGrid w:val="0"/>
        <w:spacing w:line="336"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2.2 中标通知书； </w:t>
      </w:r>
    </w:p>
    <w:p w14:paraId="58C607FC">
      <w:pPr>
        <w:adjustRightInd w:val="0"/>
        <w:snapToGrid w:val="0"/>
        <w:spacing w:line="336"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2.3 乙方在询标时的书面承诺； </w:t>
      </w:r>
    </w:p>
    <w:p w14:paraId="5DF1317E">
      <w:pPr>
        <w:adjustRightInd w:val="0"/>
        <w:snapToGrid w:val="0"/>
        <w:spacing w:line="336"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 投标文件；</w:t>
      </w:r>
    </w:p>
    <w:p w14:paraId="458B1D0A">
      <w:pPr>
        <w:adjustRightInd w:val="0"/>
        <w:snapToGrid w:val="0"/>
        <w:spacing w:line="336"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 会议纪要；</w:t>
      </w:r>
    </w:p>
    <w:p w14:paraId="55AB425C">
      <w:pPr>
        <w:adjustRightInd w:val="0"/>
        <w:snapToGrid w:val="0"/>
        <w:spacing w:line="336"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2.6 </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w:t>
      </w:r>
    </w:p>
    <w:p w14:paraId="5F11B0B6">
      <w:pPr>
        <w:widowControl w:val="0"/>
        <w:adjustRightInd w:val="0"/>
        <w:snapToGrid w:val="0"/>
        <w:spacing w:line="336" w:lineRule="auto"/>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上述所指合同文件应认为是互相补充和解释的，但是有模棱两可或互相矛盾之处，以其所列内容先后顺序为准。</w:t>
      </w:r>
    </w:p>
    <w:p w14:paraId="45B87D39">
      <w:pPr>
        <w:keepNext/>
        <w:widowControl w:val="0"/>
        <w:adjustRightInd w:val="0"/>
        <w:snapToGrid w:val="0"/>
        <w:spacing w:before="120" w:after="120" w:line="336" w:lineRule="auto"/>
        <w:jc w:val="center"/>
        <w:textAlignment w:val="baseline"/>
        <w:outlineLvl w:val="1"/>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pPr>
      <w:bookmarkStart w:id="399" w:name="_Toc6210"/>
      <w:bookmarkStart w:id="400" w:name="_Toc29457"/>
      <w:bookmarkStart w:id="401" w:name="_Toc15898"/>
      <w:bookmarkStart w:id="402" w:name="_Toc16735"/>
      <w:bookmarkStart w:id="403" w:name="_Toc5922"/>
      <w:bookmarkStart w:id="404" w:name="_Toc27366"/>
      <w:bookmarkStart w:id="405" w:name="_Toc15967"/>
      <w:bookmarkStart w:id="406" w:name="_Toc14471"/>
      <w:bookmarkStart w:id="407" w:name="_Toc4623"/>
      <w:r>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t>3.合同价款及支付</w:t>
      </w:r>
      <w:bookmarkEnd w:id="399"/>
      <w:bookmarkEnd w:id="400"/>
      <w:bookmarkEnd w:id="401"/>
      <w:bookmarkEnd w:id="402"/>
      <w:bookmarkEnd w:id="403"/>
      <w:bookmarkEnd w:id="404"/>
      <w:bookmarkEnd w:id="405"/>
      <w:bookmarkEnd w:id="406"/>
      <w:bookmarkEnd w:id="407"/>
    </w:p>
    <w:p w14:paraId="0F082C75">
      <w:pPr>
        <w:spacing w:line="324" w:lineRule="auto"/>
        <w:ind w:firstLine="480" w:firstLineChars="200"/>
        <w:rPr>
          <w:rFonts w:hint="eastAsia" w:ascii="宋体" w:hAnsi="宋体" w:eastAsia="宋体" w:cs="宋体"/>
          <w:color w:val="000000" w:themeColor="text1"/>
          <w:sz w:val="24"/>
          <w:szCs w:val="24"/>
          <w:highlight w:val="none"/>
          <w:lang w:val="zh-CN"/>
          <w14:textFill>
            <w14:solidFill>
              <w14:schemeClr w14:val="tx1"/>
            </w14:solidFill>
          </w14:textFill>
        </w:rPr>
      </w:pPr>
      <w:bookmarkStart w:id="408" w:name="_Toc8469"/>
      <w:bookmarkStart w:id="409" w:name="_Toc7313"/>
      <w:bookmarkStart w:id="410" w:name="_Toc9676"/>
      <w:bookmarkStart w:id="411" w:name="_Toc17566"/>
      <w:r>
        <w:rPr>
          <w:rFonts w:hint="eastAsia" w:ascii="宋体" w:hAnsi="宋体" w:eastAsia="宋体" w:cs="宋体"/>
          <w:color w:val="000000" w:themeColor="text1"/>
          <w:sz w:val="24"/>
          <w:szCs w:val="24"/>
          <w:highlight w:val="none"/>
          <w14:textFill>
            <w14:solidFill>
              <w14:schemeClr w14:val="tx1"/>
            </w14:solidFill>
          </w14:textFill>
        </w:rPr>
        <w:t>3.1本合同金额为（大写）：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元）人民币。</w:t>
      </w:r>
    </w:p>
    <w:p w14:paraId="0346FC9A">
      <w:pPr>
        <w:spacing w:line="324"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w:t>
      </w:r>
      <w:r>
        <w:rPr>
          <w:rFonts w:hint="eastAsia" w:ascii="宋体" w:hAnsi="宋体" w:eastAsia="宋体" w:cs="宋体"/>
          <w:color w:val="000000" w:themeColor="text1"/>
          <w:sz w:val="24"/>
          <w:szCs w:val="24"/>
          <w:highlight w:val="none"/>
          <w:lang w:val="zh-CN"/>
          <w14:textFill>
            <w14:solidFill>
              <w14:schemeClr w14:val="tx1"/>
            </w14:solidFill>
          </w14:textFill>
        </w:rPr>
        <w:t>合同金额是履行合同的价格，</w:t>
      </w:r>
      <w:r>
        <w:rPr>
          <w:rFonts w:hint="eastAsia" w:ascii="宋体" w:hAnsi="宋体" w:eastAsia="宋体" w:cs="宋体"/>
          <w:color w:val="000000" w:themeColor="text1"/>
          <w:sz w:val="24"/>
          <w:szCs w:val="24"/>
          <w:highlight w:val="none"/>
          <w14:textFill>
            <w14:solidFill>
              <w14:schemeClr w14:val="tx1"/>
            </w14:solidFill>
          </w14:textFill>
        </w:rPr>
        <w:t>包括但不仅限于货款、标准附件、产品标配的备品备件、专用工具、包装、运输、装卸、保险、税金、货到就位（系统集成）以及安装、调试、培训、保修、采购咨询费、利润等一切为完成本项目所需的全部费用。凡乙方漏项、漏报均认为已包含在报价中，结算时</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综合单价不予以调整，数量按实结算</w:t>
      </w:r>
      <w:r>
        <w:rPr>
          <w:rFonts w:hint="eastAsia" w:ascii="宋体" w:hAnsi="宋体" w:eastAsia="宋体" w:cs="宋体"/>
          <w:color w:val="000000" w:themeColor="text1"/>
          <w:sz w:val="24"/>
          <w:szCs w:val="24"/>
          <w:highlight w:val="none"/>
          <w14:textFill>
            <w14:solidFill>
              <w14:schemeClr w14:val="tx1"/>
            </w14:solidFill>
          </w14:textFill>
        </w:rPr>
        <w:t>。</w:t>
      </w:r>
    </w:p>
    <w:p w14:paraId="12C61E06">
      <w:pPr>
        <w:spacing w:line="324"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3.3付款进度：</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4732FFBC">
      <w:pPr>
        <w:spacing w:line="324"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3.4付款条件：经甲方确认金额后，乙方提供税务发票，甲方予以直接支付。</w:t>
      </w:r>
    </w:p>
    <w:p w14:paraId="3EDE42F8">
      <w:pPr>
        <w:spacing w:line="324"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3.5结算要求：</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00B8850">
      <w:pPr>
        <w:keepNext w:val="0"/>
        <w:keepLines w:val="0"/>
        <w:widowControl w:val="0"/>
        <w:adjustRightInd w:val="0"/>
        <w:snapToGrid w:val="0"/>
        <w:spacing w:before="120" w:after="120" w:line="336" w:lineRule="auto"/>
        <w:jc w:val="center"/>
        <w:textAlignment w:val="baseline"/>
        <w:outlineLvl w:val="1"/>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pPr>
      <w:bookmarkStart w:id="412" w:name="_Toc31777"/>
      <w:bookmarkStart w:id="413" w:name="_Toc28620"/>
      <w:bookmarkStart w:id="414" w:name="_Toc1700"/>
      <w:bookmarkStart w:id="415" w:name="_Toc28755"/>
      <w:bookmarkStart w:id="416" w:name="_Toc6513"/>
      <w:bookmarkStart w:id="417" w:name="_Toc24257"/>
      <w:r>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t>4.货物清单及技术要求</w:t>
      </w:r>
      <w:bookmarkEnd w:id="412"/>
      <w:bookmarkEnd w:id="413"/>
      <w:bookmarkEnd w:id="414"/>
      <w:bookmarkEnd w:id="415"/>
      <w:bookmarkEnd w:id="416"/>
      <w:bookmarkEnd w:id="417"/>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3540"/>
        <w:gridCol w:w="2274"/>
        <w:gridCol w:w="1165"/>
        <w:gridCol w:w="735"/>
        <w:gridCol w:w="735"/>
      </w:tblGrid>
      <w:tr w14:paraId="6BF0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58" w:type="dxa"/>
            <w:noWrap w:val="0"/>
            <w:vAlign w:val="center"/>
          </w:tcPr>
          <w:p w14:paraId="7FEE37FD">
            <w:pPr>
              <w:keepNext w:val="0"/>
              <w:keepLines w:val="0"/>
              <w:widowControl/>
              <w:suppressLineNumbers w:val="0"/>
              <w:snapToGrid w:val="0"/>
              <w:spacing w:before="0" w:beforeAutospacing="0" w:after="0" w:afterAutospacing="0" w:line="336" w:lineRule="auto"/>
              <w:ind w:left="0" w:right="0"/>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序号</w:t>
            </w:r>
          </w:p>
        </w:tc>
        <w:tc>
          <w:tcPr>
            <w:tcW w:w="3540" w:type="dxa"/>
            <w:noWrap w:val="0"/>
            <w:vAlign w:val="center"/>
          </w:tcPr>
          <w:p w14:paraId="0788602A">
            <w:pPr>
              <w:keepNext w:val="0"/>
              <w:keepLines w:val="0"/>
              <w:widowControl/>
              <w:suppressLineNumbers w:val="0"/>
              <w:snapToGrid w:val="0"/>
              <w:spacing w:before="0" w:beforeAutospacing="0" w:after="0" w:afterAutospacing="0" w:line="336"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货物</w:t>
            </w:r>
            <w:r>
              <w:rPr>
                <w:rFonts w:hint="eastAsia" w:ascii="宋体" w:hAnsi="宋体" w:eastAsia="宋体" w:cs="宋体"/>
                <w:b/>
                <w:bCs/>
                <w:color w:val="000000" w:themeColor="text1"/>
                <w:szCs w:val="21"/>
                <w:highlight w:val="none"/>
                <w14:textFill>
                  <w14:solidFill>
                    <w14:schemeClr w14:val="tx1"/>
                  </w14:solidFill>
                </w14:textFill>
              </w:rPr>
              <w:t>名称</w:t>
            </w:r>
          </w:p>
        </w:tc>
        <w:tc>
          <w:tcPr>
            <w:tcW w:w="2274" w:type="dxa"/>
            <w:noWrap w:val="0"/>
            <w:vAlign w:val="center"/>
          </w:tcPr>
          <w:p w14:paraId="0C4A0267">
            <w:pPr>
              <w:keepNext w:val="0"/>
              <w:keepLines w:val="0"/>
              <w:widowControl/>
              <w:suppressLineNumbers w:val="0"/>
              <w:snapToGrid w:val="0"/>
              <w:spacing w:before="0" w:beforeAutospacing="0" w:after="0" w:afterAutospacing="0" w:line="336" w:lineRule="auto"/>
              <w:ind w:left="0" w:right="0"/>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技术参数要求</w:t>
            </w:r>
          </w:p>
        </w:tc>
        <w:tc>
          <w:tcPr>
            <w:tcW w:w="1165" w:type="dxa"/>
            <w:noWrap w:val="0"/>
            <w:vAlign w:val="center"/>
          </w:tcPr>
          <w:p w14:paraId="768BFDFE">
            <w:pPr>
              <w:keepNext w:val="0"/>
              <w:keepLines w:val="0"/>
              <w:widowControl/>
              <w:suppressLineNumbers w:val="0"/>
              <w:snapToGrid w:val="0"/>
              <w:spacing w:before="0" w:beforeAutospacing="0" w:after="0" w:afterAutospacing="0" w:line="336" w:lineRule="auto"/>
              <w:ind w:left="0" w:right="0"/>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数量</w:t>
            </w:r>
          </w:p>
        </w:tc>
        <w:tc>
          <w:tcPr>
            <w:tcW w:w="735" w:type="dxa"/>
            <w:noWrap w:val="0"/>
            <w:vAlign w:val="center"/>
          </w:tcPr>
          <w:p w14:paraId="3BAB296F">
            <w:pPr>
              <w:keepNext w:val="0"/>
              <w:keepLines w:val="0"/>
              <w:widowControl/>
              <w:suppressLineNumbers w:val="0"/>
              <w:snapToGrid w:val="0"/>
              <w:spacing w:before="0" w:beforeAutospacing="0" w:after="0" w:afterAutospacing="0" w:line="336" w:lineRule="auto"/>
              <w:ind w:left="0" w:right="0"/>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单价</w:t>
            </w:r>
          </w:p>
        </w:tc>
        <w:tc>
          <w:tcPr>
            <w:tcW w:w="735" w:type="dxa"/>
            <w:noWrap w:val="0"/>
            <w:vAlign w:val="center"/>
          </w:tcPr>
          <w:p w14:paraId="69A28A64">
            <w:pPr>
              <w:keepNext w:val="0"/>
              <w:keepLines w:val="0"/>
              <w:widowControl/>
              <w:suppressLineNumbers w:val="0"/>
              <w:snapToGrid w:val="0"/>
              <w:spacing w:before="0" w:beforeAutospacing="0" w:after="0" w:afterAutospacing="0" w:line="336" w:lineRule="auto"/>
              <w:ind w:left="0" w:right="0"/>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合计</w:t>
            </w:r>
          </w:p>
        </w:tc>
      </w:tr>
      <w:tr w14:paraId="158C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58" w:type="dxa"/>
            <w:noWrap w:val="0"/>
            <w:vAlign w:val="center"/>
          </w:tcPr>
          <w:p w14:paraId="2335255C">
            <w:pPr>
              <w:keepNext w:val="0"/>
              <w:keepLines w:val="0"/>
              <w:widowControl/>
              <w:suppressLineNumbers w:val="0"/>
              <w:snapToGrid w:val="0"/>
              <w:spacing w:before="0" w:beforeAutospacing="0" w:after="0" w:afterAutospacing="0" w:line="336" w:lineRule="auto"/>
              <w:ind w:left="0" w:right="0"/>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w:t>
            </w:r>
          </w:p>
        </w:tc>
        <w:tc>
          <w:tcPr>
            <w:tcW w:w="3540" w:type="dxa"/>
            <w:noWrap w:val="0"/>
            <w:vAlign w:val="center"/>
          </w:tcPr>
          <w:p w14:paraId="6176D6BA">
            <w:pPr>
              <w:keepNext w:val="0"/>
              <w:keepLines w:val="0"/>
              <w:widowControl/>
              <w:suppressLineNumbers w:val="0"/>
              <w:snapToGrid w:val="0"/>
              <w:spacing w:before="0" w:beforeAutospacing="0" w:after="0" w:afterAutospacing="0" w:line="336" w:lineRule="auto"/>
              <w:ind w:left="0" w:right="0"/>
              <w:rPr>
                <w:rFonts w:hint="eastAsia" w:ascii="宋体" w:hAnsi="宋体" w:eastAsia="宋体" w:cs="宋体"/>
                <w:color w:val="000000" w:themeColor="text1"/>
                <w:kern w:val="0"/>
                <w:szCs w:val="21"/>
                <w:highlight w:val="none"/>
                <w14:textFill>
                  <w14:solidFill>
                    <w14:schemeClr w14:val="tx1"/>
                  </w14:solidFill>
                </w14:textFill>
              </w:rPr>
            </w:pPr>
          </w:p>
        </w:tc>
        <w:tc>
          <w:tcPr>
            <w:tcW w:w="2274" w:type="dxa"/>
            <w:noWrap w:val="0"/>
            <w:vAlign w:val="center"/>
          </w:tcPr>
          <w:p w14:paraId="3DF2118A">
            <w:pPr>
              <w:keepNext w:val="0"/>
              <w:keepLines w:val="0"/>
              <w:widowControl/>
              <w:suppressLineNumbers w:val="0"/>
              <w:snapToGrid w:val="0"/>
              <w:spacing w:before="0" w:beforeAutospacing="0" w:after="0" w:afterAutospacing="0" w:line="336" w:lineRule="auto"/>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165" w:type="dxa"/>
            <w:noWrap w:val="0"/>
            <w:vAlign w:val="center"/>
          </w:tcPr>
          <w:p w14:paraId="6766B274">
            <w:pPr>
              <w:keepNext w:val="0"/>
              <w:keepLines w:val="0"/>
              <w:widowControl/>
              <w:suppressLineNumbers w:val="0"/>
              <w:snapToGrid w:val="0"/>
              <w:spacing w:before="0" w:beforeAutospacing="0" w:after="0" w:afterAutospacing="0" w:line="336" w:lineRule="auto"/>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735" w:type="dxa"/>
            <w:noWrap w:val="0"/>
            <w:vAlign w:val="center"/>
          </w:tcPr>
          <w:p w14:paraId="30E36162">
            <w:pPr>
              <w:keepNext w:val="0"/>
              <w:keepLines w:val="0"/>
              <w:widowControl/>
              <w:suppressLineNumbers w:val="0"/>
              <w:snapToGrid w:val="0"/>
              <w:spacing w:before="0" w:beforeAutospacing="0" w:after="0" w:afterAutospacing="0" w:line="336" w:lineRule="auto"/>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735" w:type="dxa"/>
            <w:noWrap w:val="0"/>
            <w:vAlign w:val="center"/>
          </w:tcPr>
          <w:p w14:paraId="3EAD7B69">
            <w:pPr>
              <w:keepNext w:val="0"/>
              <w:keepLines w:val="0"/>
              <w:widowControl/>
              <w:suppressLineNumbers w:val="0"/>
              <w:snapToGrid w:val="0"/>
              <w:spacing w:before="0" w:beforeAutospacing="0" w:after="0" w:afterAutospacing="0" w:line="336" w:lineRule="auto"/>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5182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58" w:type="dxa"/>
            <w:noWrap w:val="0"/>
            <w:vAlign w:val="center"/>
          </w:tcPr>
          <w:p w14:paraId="6C8A54FE">
            <w:pPr>
              <w:keepNext w:val="0"/>
              <w:keepLines w:val="0"/>
              <w:suppressLineNumbers w:val="0"/>
              <w:snapToGrid w:val="0"/>
              <w:spacing w:before="0" w:beforeAutospacing="0" w:after="0" w:afterAutospacing="0" w:line="336" w:lineRule="auto"/>
              <w:ind w:left="0" w:right="0"/>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w:t>
            </w:r>
          </w:p>
        </w:tc>
        <w:tc>
          <w:tcPr>
            <w:tcW w:w="3540" w:type="dxa"/>
            <w:noWrap w:val="0"/>
            <w:vAlign w:val="center"/>
          </w:tcPr>
          <w:p w14:paraId="49991C9F">
            <w:pPr>
              <w:keepNext w:val="0"/>
              <w:keepLines w:val="0"/>
              <w:suppressLineNumbers w:val="0"/>
              <w:snapToGrid w:val="0"/>
              <w:spacing w:before="0" w:beforeAutospacing="0" w:after="0" w:afterAutospacing="0" w:line="336" w:lineRule="auto"/>
              <w:ind w:left="0" w:right="0"/>
              <w:rPr>
                <w:rFonts w:hint="eastAsia" w:ascii="宋体" w:hAnsi="宋体" w:eastAsia="宋体" w:cs="宋体"/>
                <w:color w:val="000000" w:themeColor="text1"/>
                <w:kern w:val="0"/>
                <w:szCs w:val="21"/>
                <w:highlight w:val="none"/>
                <w14:textFill>
                  <w14:solidFill>
                    <w14:schemeClr w14:val="tx1"/>
                  </w14:solidFill>
                </w14:textFill>
              </w:rPr>
            </w:pPr>
          </w:p>
        </w:tc>
        <w:tc>
          <w:tcPr>
            <w:tcW w:w="2274" w:type="dxa"/>
            <w:noWrap w:val="0"/>
            <w:vAlign w:val="center"/>
          </w:tcPr>
          <w:p w14:paraId="319F066A">
            <w:pPr>
              <w:keepNext w:val="0"/>
              <w:keepLines w:val="0"/>
              <w:suppressLineNumbers w:val="0"/>
              <w:snapToGrid w:val="0"/>
              <w:spacing w:before="0" w:beforeAutospacing="0" w:after="0" w:afterAutospacing="0" w:line="336" w:lineRule="auto"/>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165" w:type="dxa"/>
            <w:noWrap w:val="0"/>
            <w:vAlign w:val="center"/>
          </w:tcPr>
          <w:p w14:paraId="2812BE1A">
            <w:pPr>
              <w:keepNext w:val="0"/>
              <w:keepLines w:val="0"/>
              <w:suppressLineNumbers w:val="0"/>
              <w:snapToGrid w:val="0"/>
              <w:spacing w:before="0" w:beforeAutospacing="0" w:after="0" w:afterAutospacing="0" w:line="336" w:lineRule="auto"/>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735" w:type="dxa"/>
            <w:noWrap w:val="0"/>
            <w:vAlign w:val="center"/>
          </w:tcPr>
          <w:p w14:paraId="3E740B5C">
            <w:pPr>
              <w:keepNext w:val="0"/>
              <w:keepLines w:val="0"/>
              <w:suppressLineNumbers w:val="0"/>
              <w:snapToGrid w:val="0"/>
              <w:spacing w:before="0" w:beforeAutospacing="0" w:after="0" w:afterAutospacing="0" w:line="336" w:lineRule="auto"/>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735" w:type="dxa"/>
            <w:noWrap w:val="0"/>
            <w:vAlign w:val="center"/>
          </w:tcPr>
          <w:p w14:paraId="5083A2D6">
            <w:pPr>
              <w:keepNext w:val="0"/>
              <w:keepLines w:val="0"/>
              <w:suppressLineNumbers w:val="0"/>
              <w:snapToGrid w:val="0"/>
              <w:spacing w:before="0" w:beforeAutospacing="0" w:after="0" w:afterAutospacing="0" w:line="336" w:lineRule="auto"/>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3593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58" w:type="dxa"/>
            <w:noWrap w:val="0"/>
            <w:vAlign w:val="center"/>
          </w:tcPr>
          <w:p w14:paraId="3073B8D2">
            <w:pPr>
              <w:keepNext w:val="0"/>
              <w:keepLines w:val="0"/>
              <w:suppressLineNumbers w:val="0"/>
              <w:snapToGrid w:val="0"/>
              <w:spacing w:before="0" w:beforeAutospacing="0" w:after="0" w:afterAutospacing="0" w:line="336" w:lineRule="auto"/>
              <w:ind w:left="0" w:right="0"/>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w:t>
            </w:r>
          </w:p>
        </w:tc>
        <w:tc>
          <w:tcPr>
            <w:tcW w:w="3540" w:type="dxa"/>
            <w:noWrap w:val="0"/>
            <w:vAlign w:val="center"/>
          </w:tcPr>
          <w:p w14:paraId="7E8D1BCC">
            <w:pPr>
              <w:keepNext w:val="0"/>
              <w:keepLines w:val="0"/>
              <w:suppressLineNumbers w:val="0"/>
              <w:snapToGrid w:val="0"/>
              <w:spacing w:before="0" w:beforeAutospacing="0" w:after="0" w:afterAutospacing="0" w:line="336" w:lineRule="auto"/>
              <w:ind w:left="0" w:right="0"/>
              <w:rPr>
                <w:rFonts w:hint="eastAsia" w:ascii="宋体" w:hAnsi="宋体" w:eastAsia="宋体" w:cs="宋体"/>
                <w:color w:val="000000" w:themeColor="text1"/>
                <w:kern w:val="0"/>
                <w:szCs w:val="21"/>
                <w:highlight w:val="none"/>
                <w14:textFill>
                  <w14:solidFill>
                    <w14:schemeClr w14:val="tx1"/>
                  </w14:solidFill>
                </w14:textFill>
              </w:rPr>
            </w:pPr>
          </w:p>
        </w:tc>
        <w:tc>
          <w:tcPr>
            <w:tcW w:w="2274" w:type="dxa"/>
            <w:noWrap w:val="0"/>
            <w:vAlign w:val="center"/>
          </w:tcPr>
          <w:p w14:paraId="37E6CCEC">
            <w:pPr>
              <w:keepNext w:val="0"/>
              <w:keepLines w:val="0"/>
              <w:suppressLineNumbers w:val="0"/>
              <w:snapToGrid w:val="0"/>
              <w:spacing w:before="0" w:beforeAutospacing="0" w:after="0" w:afterAutospacing="0" w:line="336" w:lineRule="auto"/>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165" w:type="dxa"/>
            <w:noWrap w:val="0"/>
            <w:vAlign w:val="center"/>
          </w:tcPr>
          <w:p w14:paraId="74D45F45">
            <w:pPr>
              <w:keepNext w:val="0"/>
              <w:keepLines w:val="0"/>
              <w:suppressLineNumbers w:val="0"/>
              <w:snapToGrid w:val="0"/>
              <w:spacing w:before="0" w:beforeAutospacing="0" w:after="0" w:afterAutospacing="0" w:line="336" w:lineRule="auto"/>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735" w:type="dxa"/>
            <w:noWrap w:val="0"/>
            <w:vAlign w:val="center"/>
          </w:tcPr>
          <w:p w14:paraId="2ABCB9AC">
            <w:pPr>
              <w:keepNext w:val="0"/>
              <w:keepLines w:val="0"/>
              <w:suppressLineNumbers w:val="0"/>
              <w:snapToGrid w:val="0"/>
              <w:spacing w:before="0" w:beforeAutospacing="0" w:after="0" w:afterAutospacing="0" w:line="336" w:lineRule="auto"/>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735" w:type="dxa"/>
            <w:noWrap w:val="0"/>
            <w:vAlign w:val="center"/>
          </w:tcPr>
          <w:p w14:paraId="7D9C4CE8">
            <w:pPr>
              <w:keepNext w:val="0"/>
              <w:keepLines w:val="0"/>
              <w:suppressLineNumbers w:val="0"/>
              <w:snapToGrid w:val="0"/>
              <w:spacing w:before="0" w:beforeAutospacing="0" w:after="0" w:afterAutospacing="0" w:line="336" w:lineRule="auto"/>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2BF5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58" w:type="dxa"/>
            <w:noWrap w:val="0"/>
            <w:vAlign w:val="center"/>
          </w:tcPr>
          <w:p w14:paraId="5ED45D9E">
            <w:pPr>
              <w:keepNext w:val="0"/>
              <w:keepLines w:val="0"/>
              <w:suppressLineNumbers w:val="0"/>
              <w:snapToGrid w:val="0"/>
              <w:spacing w:before="0" w:beforeAutospacing="0" w:after="0" w:afterAutospacing="0" w:line="336" w:lineRule="auto"/>
              <w:ind w:left="0" w:right="0"/>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3540" w:type="dxa"/>
            <w:noWrap w:val="0"/>
            <w:vAlign w:val="center"/>
          </w:tcPr>
          <w:p w14:paraId="46CAA79A">
            <w:pPr>
              <w:keepNext w:val="0"/>
              <w:keepLines w:val="0"/>
              <w:suppressLineNumbers w:val="0"/>
              <w:snapToGrid w:val="0"/>
              <w:spacing w:before="0" w:beforeAutospacing="0" w:after="0" w:afterAutospacing="0" w:line="336" w:lineRule="auto"/>
              <w:ind w:left="0" w:right="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p>
        </w:tc>
        <w:tc>
          <w:tcPr>
            <w:tcW w:w="2274" w:type="dxa"/>
            <w:noWrap w:val="0"/>
            <w:vAlign w:val="center"/>
          </w:tcPr>
          <w:p w14:paraId="0AC81101">
            <w:pPr>
              <w:keepNext w:val="0"/>
              <w:keepLines w:val="0"/>
              <w:suppressLineNumbers w:val="0"/>
              <w:snapToGrid w:val="0"/>
              <w:spacing w:before="0" w:beforeAutospacing="0" w:after="0" w:afterAutospacing="0" w:line="336" w:lineRule="auto"/>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165" w:type="dxa"/>
            <w:noWrap w:val="0"/>
            <w:vAlign w:val="center"/>
          </w:tcPr>
          <w:p w14:paraId="363FA03C">
            <w:pPr>
              <w:keepNext w:val="0"/>
              <w:keepLines w:val="0"/>
              <w:suppressLineNumbers w:val="0"/>
              <w:snapToGrid w:val="0"/>
              <w:spacing w:before="0" w:beforeAutospacing="0" w:after="0" w:afterAutospacing="0" w:line="336" w:lineRule="auto"/>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735" w:type="dxa"/>
            <w:noWrap w:val="0"/>
            <w:vAlign w:val="center"/>
          </w:tcPr>
          <w:p w14:paraId="735515A3">
            <w:pPr>
              <w:keepNext w:val="0"/>
              <w:keepLines w:val="0"/>
              <w:suppressLineNumbers w:val="0"/>
              <w:snapToGrid w:val="0"/>
              <w:spacing w:before="0" w:beforeAutospacing="0" w:after="0" w:afterAutospacing="0" w:line="336" w:lineRule="auto"/>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735" w:type="dxa"/>
            <w:noWrap w:val="0"/>
            <w:vAlign w:val="center"/>
          </w:tcPr>
          <w:p w14:paraId="02688F53">
            <w:pPr>
              <w:keepNext w:val="0"/>
              <w:keepLines w:val="0"/>
              <w:suppressLineNumbers w:val="0"/>
              <w:snapToGrid w:val="0"/>
              <w:spacing w:before="0" w:beforeAutospacing="0" w:after="0" w:afterAutospacing="0" w:line="336" w:lineRule="auto"/>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0AC4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58" w:type="dxa"/>
            <w:noWrap w:val="0"/>
            <w:vAlign w:val="center"/>
          </w:tcPr>
          <w:p w14:paraId="5DD3B684">
            <w:pPr>
              <w:keepNext w:val="0"/>
              <w:keepLines w:val="0"/>
              <w:suppressLineNumbers w:val="0"/>
              <w:snapToGrid w:val="0"/>
              <w:spacing w:before="0" w:beforeAutospacing="0" w:after="0" w:afterAutospacing="0" w:line="336" w:lineRule="auto"/>
              <w:ind w:left="0" w:right="0"/>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3540" w:type="dxa"/>
            <w:noWrap w:val="0"/>
            <w:vAlign w:val="center"/>
          </w:tcPr>
          <w:p w14:paraId="45E51DBE">
            <w:pPr>
              <w:keepNext w:val="0"/>
              <w:keepLines w:val="0"/>
              <w:suppressLineNumbers w:val="0"/>
              <w:snapToGrid w:val="0"/>
              <w:spacing w:before="0" w:beforeAutospacing="0" w:after="0" w:afterAutospacing="0" w:line="336" w:lineRule="auto"/>
              <w:ind w:left="0" w:right="0"/>
              <w:rPr>
                <w:rFonts w:hint="eastAsia" w:ascii="宋体" w:hAnsi="宋体" w:eastAsia="宋体" w:cs="宋体"/>
                <w:color w:val="000000" w:themeColor="text1"/>
                <w:kern w:val="0"/>
                <w:szCs w:val="21"/>
                <w:highlight w:val="none"/>
                <w14:textFill>
                  <w14:solidFill>
                    <w14:schemeClr w14:val="tx1"/>
                  </w14:solidFill>
                </w14:textFill>
              </w:rPr>
            </w:pPr>
          </w:p>
        </w:tc>
        <w:tc>
          <w:tcPr>
            <w:tcW w:w="2274" w:type="dxa"/>
            <w:noWrap w:val="0"/>
            <w:vAlign w:val="center"/>
          </w:tcPr>
          <w:p w14:paraId="384A2F4B">
            <w:pPr>
              <w:keepNext w:val="0"/>
              <w:keepLines w:val="0"/>
              <w:suppressLineNumbers w:val="0"/>
              <w:snapToGrid w:val="0"/>
              <w:spacing w:before="0" w:beforeAutospacing="0" w:after="0" w:afterAutospacing="0" w:line="336" w:lineRule="auto"/>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165" w:type="dxa"/>
            <w:noWrap w:val="0"/>
            <w:vAlign w:val="center"/>
          </w:tcPr>
          <w:p w14:paraId="4CFA6CA2">
            <w:pPr>
              <w:keepNext w:val="0"/>
              <w:keepLines w:val="0"/>
              <w:suppressLineNumbers w:val="0"/>
              <w:snapToGrid w:val="0"/>
              <w:spacing w:before="0" w:beforeAutospacing="0" w:after="0" w:afterAutospacing="0" w:line="336" w:lineRule="auto"/>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735" w:type="dxa"/>
            <w:noWrap w:val="0"/>
            <w:vAlign w:val="center"/>
          </w:tcPr>
          <w:p w14:paraId="28E7D16C">
            <w:pPr>
              <w:keepNext w:val="0"/>
              <w:keepLines w:val="0"/>
              <w:suppressLineNumbers w:val="0"/>
              <w:snapToGrid w:val="0"/>
              <w:spacing w:before="0" w:beforeAutospacing="0" w:after="0" w:afterAutospacing="0" w:line="336" w:lineRule="auto"/>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735" w:type="dxa"/>
            <w:noWrap w:val="0"/>
            <w:vAlign w:val="center"/>
          </w:tcPr>
          <w:p w14:paraId="28EEFD48">
            <w:pPr>
              <w:keepNext w:val="0"/>
              <w:keepLines w:val="0"/>
              <w:suppressLineNumbers w:val="0"/>
              <w:snapToGrid w:val="0"/>
              <w:spacing w:before="0" w:beforeAutospacing="0" w:after="0" w:afterAutospacing="0" w:line="336" w:lineRule="auto"/>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r>
      <w:bookmarkEnd w:id="408"/>
      <w:bookmarkEnd w:id="409"/>
      <w:bookmarkEnd w:id="410"/>
      <w:bookmarkEnd w:id="411"/>
    </w:tbl>
    <w:p w14:paraId="6AF1E8BB">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418" w:name="_Toc4912"/>
      <w:bookmarkStart w:id="419" w:name="_Toc12401"/>
      <w:bookmarkStart w:id="420" w:name="_Toc15371"/>
      <w:r>
        <w:rPr>
          <w:rFonts w:hint="eastAsia" w:ascii="宋体" w:hAnsi="宋体" w:eastAsia="宋体" w:cs="宋体"/>
          <w:color w:val="000000" w:themeColor="text1"/>
          <w:sz w:val="24"/>
          <w:szCs w:val="24"/>
          <w:highlight w:val="none"/>
          <w:lang w:val="en-US" w:eastAsia="zh-CN"/>
          <w14:textFill>
            <w14:solidFill>
              <w14:schemeClr w14:val="tx1"/>
            </w14:solidFill>
          </w14:textFill>
        </w:rPr>
        <w:t>4.1上述清单为本项目所必须配备的产品或实施内容，乙方编制响应方案时应充分考虑上述清单，对上述所有产品进行报价。如上述清单中遗漏了完工必须具备的产品（或施工内容），由乙方自行配备齐全且该报价已包含在总报价中。</w:t>
      </w:r>
    </w:p>
    <w:p w14:paraId="25AE1A1B">
      <w:pPr>
        <w:snapToGrid w:val="0"/>
        <w:spacing w:line="312"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4.2本项目</w:t>
      </w:r>
      <w:r>
        <w:rPr>
          <w:rFonts w:hint="eastAsia" w:ascii="宋体" w:hAnsi="宋体" w:eastAsia="宋体" w:cs="宋体"/>
          <w:bCs/>
          <w:color w:val="000000" w:themeColor="text1"/>
          <w:sz w:val="24"/>
          <w:szCs w:val="24"/>
          <w:highlight w:val="none"/>
          <w14:textFill>
            <w14:solidFill>
              <w14:schemeClr w14:val="tx1"/>
            </w14:solidFill>
          </w14:textFill>
        </w:rPr>
        <w:t>所提供的产品应当提供接口协议、接入SDK开发包，并提供数据推送接入集成调试服务，费用均已包含在总报价中。</w:t>
      </w:r>
    </w:p>
    <w:p w14:paraId="5CD6EFE0">
      <w:pPr>
        <w:keepNext/>
        <w:widowControl w:val="0"/>
        <w:adjustRightInd w:val="0"/>
        <w:snapToGrid w:val="0"/>
        <w:spacing w:before="120" w:after="120" w:line="324" w:lineRule="auto"/>
        <w:jc w:val="center"/>
        <w:textAlignment w:val="baseline"/>
        <w:outlineLvl w:val="1"/>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pPr>
      <w:bookmarkStart w:id="421" w:name="_Toc14413"/>
      <w:bookmarkStart w:id="422" w:name="_Toc2007"/>
      <w:bookmarkStart w:id="423" w:name="_Toc9415"/>
      <w:bookmarkStart w:id="424" w:name="_Toc28055"/>
      <w:bookmarkStart w:id="425" w:name="_Toc31948"/>
      <w:bookmarkStart w:id="426" w:name="_Toc23059"/>
      <w:r>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t>5.实施要求</w:t>
      </w:r>
      <w:bookmarkEnd w:id="418"/>
      <w:bookmarkEnd w:id="421"/>
      <w:bookmarkEnd w:id="422"/>
      <w:bookmarkEnd w:id="423"/>
      <w:bookmarkEnd w:id="424"/>
      <w:bookmarkEnd w:id="425"/>
      <w:bookmarkEnd w:id="426"/>
    </w:p>
    <w:p w14:paraId="24F5DD6B">
      <w:pPr>
        <w:spacing w:line="324"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项目负责人：</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（姓名）</w:t>
      </w:r>
      <w:r>
        <w:rPr>
          <w:rFonts w:hint="eastAsia" w:ascii="宋体" w:hAnsi="宋体" w:eastAsia="宋体" w:cs="宋体"/>
          <w:bCs/>
          <w:color w:val="000000" w:themeColor="text1"/>
          <w:sz w:val="24"/>
          <w:szCs w:val="24"/>
          <w:highlight w:val="none"/>
          <w14:textFill>
            <w14:solidFill>
              <w14:schemeClr w14:val="tx1"/>
            </w14:solidFill>
          </w14:textFill>
        </w:rPr>
        <w:t>联系电话：</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C8D40AA">
      <w:pPr>
        <w:spacing w:line="324"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5.2质保期：</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3DF0E05A">
      <w:pPr>
        <w:keepNext/>
        <w:widowControl w:val="0"/>
        <w:adjustRightInd w:val="0"/>
        <w:snapToGrid w:val="0"/>
        <w:spacing w:before="120" w:after="120" w:line="336" w:lineRule="auto"/>
        <w:jc w:val="center"/>
        <w:textAlignment w:val="baseline"/>
        <w:outlineLvl w:val="1"/>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pPr>
      <w:bookmarkStart w:id="427" w:name="_Toc23371"/>
      <w:bookmarkStart w:id="428" w:name="_Toc31578"/>
      <w:bookmarkStart w:id="429" w:name="_Toc30153"/>
      <w:bookmarkStart w:id="430" w:name="_Toc28211"/>
      <w:bookmarkStart w:id="431" w:name="_Toc12331"/>
      <w:bookmarkStart w:id="432" w:name="_Toc20751"/>
      <w:r>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t>6.</w:t>
      </w:r>
      <w:bookmarkEnd w:id="419"/>
      <w:bookmarkEnd w:id="420"/>
      <w:bookmarkEnd w:id="427"/>
      <w:r>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t>供货要求</w:t>
      </w:r>
      <w:bookmarkEnd w:id="428"/>
      <w:bookmarkEnd w:id="429"/>
      <w:bookmarkEnd w:id="430"/>
      <w:bookmarkEnd w:id="431"/>
      <w:bookmarkEnd w:id="432"/>
    </w:p>
    <w:p w14:paraId="3C738AC3">
      <w:pPr>
        <w:widowControl w:val="0"/>
        <w:tabs>
          <w:tab w:val="left" w:pos="208"/>
        </w:tabs>
        <w:snapToGrid w:val="0"/>
        <w:spacing w:after="0" w:line="312" w:lineRule="auto"/>
        <w:ind w:firstLine="480" w:firstLineChars="200"/>
        <w:jc w:val="both"/>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bookmarkStart w:id="433" w:name="_Toc22259"/>
      <w:bookmarkStart w:id="434" w:name="_Toc8403"/>
      <w:bookmarkStart w:id="435" w:name="_Toc27259"/>
      <w:bookmarkStart w:id="436" w:name="_Toc19221"/>
      <w:bookmarkStart w:id="437" w:name="_Toc27501"/>
      <w:bookmarkStart w:id="438" w:name="_Toc12777"/>
      <w:bookmarkStart w:id="439" w:name="_Toc23651"/>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6.1供货时间：</w:t>
      </w:r>
      <w:r>
        <w:rPr>
          <w:rFonts w:hint="eastAsia" w:ascii="宋体" w:hAnsi="宋体" w:eastAsia="宋体" w:cs="宋体"/>
          <w:bCs/>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w:t>
      </w:r>
    </w:p>
    <w:p w14:paraId="45784DAF">
      <w:pPr>
        <w:snapToGrid w:val="0"/>
        <w:spacing w:line="324"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14:textFill>
            <w14:solidFill>
              <w14:schemeClr w14:val="tx1"/>
            </w14:solidFill>
          </w14:textFill>
        </w:rPr>
        <w:t>.2供货地点：</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w:t>
      </w:r>
    </w:p>
    <w:p w14:paraId="66F4EEE9">
      <w:pPr>
        <w:tabs>
          <w:tab w:val="left" w:pos="360"/>
        </w:tabs>
        <w:autoSpaceDN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6.3乙方</w:t>
      </w:r>
      <w:r>
        <w:rPr>
          <w:rFonts w:hint="eastAsia" w:ascii="宋体" w:hAnsi="宋体" w:eastAsia="宋体" w:cs="宋体"/>
          <w:color w:val="000000" w:themeColor="text1"/>
          <w:sz w:val="24"/>
          <w:szCs w:val="24"/>
          <w:highlight w:val="none"/>
          <w14:textFill>
            <w14:solidFill>
              <w14:schemeClr w14:val="tx1"/>
            </w14:solidFill>
          </w14:textFill>
        </w:rPr>
        <w:t>所提供的货物必须严格按国家最新的行业或部门规定执行，并满足本需求表中的参数及性能要求。</w:t>
      </w:r>
    </w:p>
    <w:p w14:paraId="25FBCEA5">
      <w:pPr>
        <w:snapToGrid w:val="0"/>
        <w:spacing w:line="324"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6.4乙方</w:t>
      </w:r>
      <w:r>
        <w:rPr>
          <w:rFonts w:hint="eastAsia" w:ascii="宋体" w:hAnsi="宋体" w:eastAsia="宋体" w:cs="宋体"/>
          <w:color w:val="000000" w:themeColor="text1"/>
          <w:sz w:val="24"/>
          <w:szCs w:val="24"/>
          <w:highlight w:val="none"/>
          <w14:textFill>
            <w14:solidFill>
              <w14:schemeClr w14:val="tx1"/>
            </w14:solidFill>
          </w14:textFill>
        </w:rPr>
        <w:t>需向</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提供技术成熟、功能齐全先进，品牌在行业中较认可的全新产品，不得使用库存或功能严重落后或淘汰的产品。</w:t>
      </w:r>
    </w:p>
    <w:p w14:paraId="7EE76628">
      <w:pPr>
        <w:tabs>
          <w:tab w:val="left" w:pos="360"/>
        </w:tabs>
        <w:autoSpaceDN w:val="0"/>
        <w:snapToGrid w:val="0"/>
        <w:spacing w:line="324"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6.5乙方</w:t>
      </w:r>
      <w:r>
        <w:rPr>
          <w:rFonts w:hint="eastAsia" w:ascii="宋体" w:hAnsi="宋体" w:eastAsia="宋体" w:cs="宋体"/>
          <w:color w:val="000000" w:themeColor="text1"/>
          <w:sz w:val="24"/>
          <w:szCs w:val="24"/>
          <w:highlight w:val="none"/>
          <w14:textFill>
            <w14:solidFill>
              <w14:schemeClr w14:val="tx1"/>
            </w14:solidFill>
          </w14:textFill>
        </w:rPr>
        <w:t>须保证所供货物全新、原包装，若事后发现所供货物不</w:t>
      </w:r>
      <w:r>
        <w:rPr>
          <w:rFonts w:hint="eastAsia" w:ascii="宋体" w:hAnsi="宋体" w:eastAsia="宋体" w:cs="宋体"/>
          <w:color w:val="000000" w:themeColor="text1"/>
          <w:sz w:val="24"/>
          <w:szCs w:val="24"/>
          <w:highlight w:val="none"/>
          <w:lang w:eastAsia="zh-CN"/>
          <w14:textFill>
            <w14:solidFill>
              <w14:schemeClr w14:val="tx1"/>
            </w14:solidFill>
          </w14:textFill>
        </w:rPr>
        <w:t>符合</w:t>
      </w:r>
      <w:r>
        <w:rPr>
          <w:rFonts w:hint="eastAsia" w:ascii="宋体" w:hAnsi="宋体" w:eastAsia="宋体" w:cs="宋体"/>
          <w:color w:val="000000" w:themeColor="text1"/>
          <w:sz w:val="24"/>
          <w:szCs w:val="24"/>
          <w:highlight w:val="none"/>
          <w14:textFill>
            <w14:solidFill>
              <w14:schemeClr w14:val="tx1"/>
            </w14:solidFill>
          </w14:textFill>
        </w:rPr>
        <w:t>要求并引起纠纷的，</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保留对</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索赔的权利。</w:t>
      </w:r>
    </w:p>
    <w:p w14:paraId="2FF75D42">
      <w:pPr>
        <w:tabs>
          <w:tab w:val="left" w:pos="360"/>
        </w:tabs>
        <w:autoSpaceDN w:val="0"/>
        <w:snapToGrid w:val="0"/>
        <w:spacing w:line="324"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6.6</w:t>
      </w:r>
      <w:r>
        <w:rPr>
          <w:rFonts w:hint="eastAsia" w:ascii="宋体" w:hAnsi="宋体" w:eastAsia="宋体" w:cs="宋体"/>
          <w:color w:val="000000" w:themeColor="text1"/>
          <w:sz w:val="24"/>
          <w:szCs w:val="24"/>
          <w:highlight w:val="none"/>
          <w14:textFill>
            <w14:solidFill>
              <w14:schemeClr w14:val="tx1"/>
            </w14:solidFill>
          </w14:textFill>
        </w:rPr>
        <w:t>货物如出现质量问题，</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乙方负责</w:t>
      </w:r>
      <w:r>
        <w:rPr>
          <w:rFonts w:hint="eastAsia" w:ascii="宋体" w:hAnsi="宋体" w:eastAsia="宋体" w:cs="宋体"/>
          <w:color w:val="000000" w:themeColor="text1"/>
          <w:sz w:val="24"/>
          <w:szCs w:val="24"/>
          <w:highlight w:val="none"/>
          <w14:textFill>
            <w14:solidFill>
              <w14:schemeClr w14:val="tx1"/>
            </w14:solidFill>
          </w14:textFill>
        </w:rPr>
        <w:t>上门包换或作退货处理，</w:t>
      </w:r>
      <w:r>
        <w:rPr>
          <w:rFonts w:hint="eastAsia" w:ascii="宋体" w:hAnsi="宋体" w:eastAsia="宋体" w:cs="宋体"/>
          <w:color w:val="000000" w:themeColor="text1"/>
          <w:sz w:val="24"/>
          <w:szCs w:val="24"/>
          <w:highlight w:val="none"/>
          <w:lang w:val="en-US" w:eastAsia="zh-CN"/>
          <w14:textFill>
            <w14:solidFill>
              <w14:schemeClr w14:val="tx1"/>
            </w14:solidFill>
          </w14:textFill>
        </w:rPr>
        <w:t>所产生的费用已包含在乙方报价中，</w:t>
      </w:r>
      <w:r>
        <w:rPr>
          <w:rFonts w:hint="eastAsia" w:ascii="宋体" w:hAnsi="宋体" w:eastAsia="宋体" w:cs="宋体"/>
          <w:color w:val="000000" w:themeColor="text1"/>
          <w:sz w:val="24"/>
          <w:szCs w:val="24"/>
          <w:highlight w:val="none"/>
          <w14:textFill>
            <w14:solidFill>
              <w14:schemeClr w14:val="tx1"/>
            </w14:solidFill>
          </w14:textFill>
        </w:rPr>
        <w:t>造成损失及责任由</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按实际损失赔偿。</w:t>
      </w:r>
    </w:p>
    <w:p w14:paraId="7D582B57">
      <w:pPr>
        <w:tabs>
          <w:tab w:val="left" w:pos="360"/>
        </w:tabs>
        <w:autoSpaceDN w:val="0"/>
        <w:snapToGrid w:val="0"/>
        <w:spacing w:line="324"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6.7乙方</w:t>
      </w:r>
      <w:r>
        <w:rPr>
          <w:rFonts w:hint="eastAsia" w:ascii="宋体" w:hAnsi="宋体" w:eastAsia="宋体" w:cs="宋体"/>
          <w:color w:val="000000" w:themeColor="text1"/>
          <w:sz w:val="24"/>
          <w:szCs w:val="24"/>
          <w:highlight w:val="none"/>
          <w14:textFill>
            <w14:solidFill>
              <w14:schemeClr w14:val="tx1"/>
            </w14:solidFill>
          </w14:textFill>
        </w:rPr>
        <w:t>将所有货物运至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指定地点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货物装卸车、搬运上楼等所有一切费用均已包含在报价中。</w:t>
      </w:r>
      <w:bookmarkStart w:id="440" w:name="_Toc30557"/>
      <w:bookmarkStart w:id="441" w:name="_Toc5762"/>
      <w:bookmarkStart w:id="442" w:name="_Toc23145"/>
    </w:p>
    <w:p w14:paraId="147E6F7D">
      <w:pPr>
        <w:keepNext/>
        <w:widowControl w:val="0"/>
        <w:adjustRightInd w:val="0"/>
        <w:snapToGrid w:val="0"/>
        <w:spacing w:before="120" w:after="120" w:line="336" w:lineRule="auto"/>
        <w:jc w:val="left"/>
        <w:textAlignment w:val="baseline"/>
        <w:outlineLvl w:val="1"/>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pPr>
      <w:bookmarkStart w:id="443" w:name="_Toc28937"/>
      <w:bookmarkStart w:id="444" w:name="_Toc24598"/>
      <w:r>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t>7.</w:t>
      </w:r>
      <w:bookmarkEnd w:id="433"/>
      <w:bookmarkEnd w:id="434"/>
      <w:bookmarkEnd w:id="435"/>
      <w:bookmarkEnd w:id="436"/>
      <w:bookmarkEnd w:id="437"/>
      <w:bookmarkEnd w:id="438"/>
      <w:bookmarkStart w:id="445" w:name="_Toc8504"/>
      <w:bookmarkStart w:id="446" w:name="_Toc10619"/>
      <w:bookmarkStart w:id="447" w:name="_Toc7591"/>
      <w:bookmarkStart w:id="448" w:name="_Toc24986"/>
      <w:bookmarkStart w:id="449" w:name="_Toc9558"/>
      <w:bookmarkStart w:id="450" w:name="_Toc30079"/>
      <w:r>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t>知识产权及保密要求</w:t>
      </w:r>
      <w:bookmarkEnd w:id="439"/>
      <w:bookmarkEnd w:id="440"/>
      <w:bookmarkEnd w:id="441"/>
      <w:bookmarkEnd w:id="442"/>
      <w:bookmarkEnd w:id="443"/>
      <w:bookmarkEnd w:id="444"/>
    </w:p>
    <w:p w14:paraId="48D1E223">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7.1乙方应保证所提供的服务、货物或其任何一部分均不会侵犯任何第三方的知识产权。</w:t>
      </w:r>
    </w:p>
    <w:p w14:paraId="5945A595">
      <w:pPr>
        <w:snapToGrid w:val="0"/>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7.2乙方保证所交付的产品所有权完全属于乙方且无任何抵押、查封等产权瑕疵。</w:t>
      </w:r>
    </w:p>
    <w:p w14:paraId="2EC2AFBC">
      <w:pPr>
        <w:snapToGrid w:val="0"/>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7.3对于一方向另一方提供的信息和资料。另一方须以合理和合适的方式或按照适用的专业标准保密这些资料。未经提供方书面同意，另一方不得将这些资料通过任何方式透露给第三方。</w:t>
      </w:r>
    </w:p>
    <w:p w14:paraId="3534CFB4">
      <w:pPr>
        <w:keepNext/>
        <w:widowControl w:val="0"/>
        <w:adjustRightInd w:val="0"/>
        <w:snapToGrid w:val="0"/>
        <w:spacing w:before="120" w:after="120" w:line="336" w:lineRule="auto"/>
        <w:jc w:val="center"/>
        <w:textAlignment w:val="baseline"/>
        <w:outlineLvl w:val="1"/>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pPr>
      <w:bookmarkStart w:id="451" w:name="_Toc9443"/>
      <w:bookmarkStart w:id="452" w:name="_Toc29557"/>
      <w:bookmarkStart w:id="453" w:name="_Toc8945"/>
      <w:bookmarkStart w:id="454" w:name="_Toc5938"/>
      <w:bookmarkStart w:id="455" w:name="_Toc12367"/>
      <w:bookmarkStart w:id="456" w:name="_Toc12669"/>
      <w:r>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t>8.质量保证及售后服务</w:t>
      </w:r>
      <w:bookmarkEnd w:id="445"/>
      <w:bookmarkEnd w:id="446"/>
      <w:bookmarkEnd w:id="447"/>
      <w:bookmarkEnd w:id="448"/>
      <w:bookmarkEnd w:id="449"/>
      <w:bookmarkEnd w:id="450"/>
      <w:bookmarkEnd w:id="451"/>
      <w:bookmarkEnd w:id="452"/>
      <w:bookmarkEnd w:id="453"/>
      <w:bookmarkEnd w:id="454"/>
      <w:bookmarkEnd w:id="455"/>
      <w:bookmarkEnd w:id="456"/>
    </w:p>
    <w:p w14:paraId="7F8C470F">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457" w:name="_Toc10172"/>
      <w:bookmarkStart w:id="458" w:name="_Toc23917"/>
      <w:bookmarkStart w:id="459" w:name="_Toc24113"/>
      <w:bookmarkStart w:id="460" w:name="_Toc1426"/>
      <w:bookmarkStart w:id="461" w:name="_Toc6127"/>
      <w:bookmarkStart w:id="462" w:name="_Toc26930"/>
      <w:r>
        <w:rPr>
          <w:rFonts w:hint="eastAsia" w:ascii="宋体" w:hAnsi="宋体" w:eastAsia="宋体" w:cs="宋体"/>
          <w:color w:val="000000" w:themeColor="text1"/>
          <w:sz w:val="24"/>
          <w:szCs w:val="24"/>
          <w:highlight w:val="none"/>
          <w14:textFill>
            <w14:solidFill>
              <w14:schemeClr w14:val="tx1"/>
            </w14:solidFill>
          </w14:textFill>
        </w:rPr>
        <w:t>8.1乙方应按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规定的产品性能、技术要求、质量标准、服务要求向甲方提供未经使用的全新产品。</w:t>
      </w:r>
    </w:p>
    <w:p w14:paraId="72836C24">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8.2乙方在质保期内因产品或施工本身的质量问题发生故障，乙方应负责免费更换产品和保修。对达不到技术要求者，根据实际情况，经双方协商，可按以下办法处理：</w:t>
      </w:r>
    </w:p>
    <w:p w14:paraId="5BAEC03A">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⑴更换：由乙方承担所发生的全部费用。</w:t>
      </w:r>
    </w:p>
    <w:p w14:paraId="23A73A38">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⑵贬值处理：由甲乙双方合议定价。</w:t>
      </w:r>
    </w:p>
    <w:p w14:paraId="36D3B360">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⑶退货处理：乙方应退还甲方支付的合同款，同时应承担该产品的直接费用（运输、保险、检验、货款利息及银行手续费等）。</w:t>
      </w:r>
    </w:p>
    <w:p w14:paraId="0803BFA3">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8.3如在使用过程中发生质量问题，乙方在接到甲方通知后在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小时内到达甲方现场。</w:t>
      </w:r>
    </w:p>
    <w:p w14:paraId="7A8C1005">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8.4</w:t>
      </w:r>
      <w:r>
        <w:rPr>
          <w:rFonts w:hint="eastAsia" w:ascii="宋体" w:hAnsi="宋体" w:eastAsia="宋体" w:cs="宋体"/>
          <w:bCs/>
          <w:color w:val="000000" w:themeColor="text1"/>
          <w:sz w:val="24"/>
          <w:szCs w:val="24"/>
          <w:highlight w:val="none"/>
          <w14:textFill>
            <w14:solidFill>
              <w14:schemeClr w14:val="tx1"/>
            </w14:solidFill>
          </w14:textFill>
        </w:rPr>
        <w:t>质保期：</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在质保期内，乙方应对</w:t>
      </w:r>
      <w:r>
        <w:rPr>
          <w:rFonts w:hint="eastAsia" w:ascii="宋体" w:hAnsi="宋体" w:eastAsia="宋体" w:cs="宋体"/>
          <w:color w:val="000000" w:themeColor="text1"/>
          <w:sz w:val="24"/>
          <w:szCs w:val="24"/>
          <w:highlight w:val="none"/>
          <w:lang w:eastAsia="zh-CN"/>
          <w14:textFill>
            <w14:solidFill>
              <w14:schemeClr w14:val="tx1"/>
            </w14:solidFill>
          </w14:textFill>
        </w:rPr>
        <w:t>产品</w:t>
      </w:r>
      <w:r>
        <w:rPr>
          <w:rFonts w:hint="eastAsia" w:ascii="宋体" w:hAnsi="宋体" w:eastAsia="宋体" w:cs="宋体"/>
          <w:color w:val="000000" w:themeColor="text1"/>
          <w:sz w:val="24"/>
          <w:szCs w:val="24"/>
          <w:highlight w:val="none"/>
          <w14:textFill>
            <w14:solidFill>
              <w14:schemeClr w14:val="tx1"/>
            </w14:solidFill>
          </w14:textFill>
        </w:rPr>
        <w:t>出现的质量及安全问题负责处理解决并承担一切费用。</w:t>
      </w:r>
    </w:p>
    <w:p w14:paraId="4DB80AB8">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8.5因人为因素出现的故障不在免费保修范围内。超过保修期的机器设备，</w:t>
      </w:r>
      <w:r>
        <w:rPr>
          <w:rFonts w:hint="eastAsia" w:ascii="宋体" w:hAnsi="宋体" w:eastAsia="宋体" w:cs="宋体"/>
          <w:color w:val="000000" w:themeColor="text1"/>
          <w:sz w:val="24"/>
          <w:szCs w:val="24"/>
          <w:highlight w:val="none"/>
          <w:lang w:eastAsia="zh-CN"/>
          <w14:textFill>
            <w14:solidFill>
              <w14:schemeClr w14:val="tx1"/>
            </w14:solidFill>
          </w14:textFill>
        </w:rPr>
        <w:t>终身</w:t>
      </w:r>
      <w:r>
        <w:rPr>
          <w:rFonts w:hint="eastAsia" w:ascii="宋体" w:hAnsi="宋体" w:eastAsia="宋体" w:cs="宋体"/>
          <w:color w:val="000000" w:themeColor="text1"/>
          <w:sz w:val="24"/>
          <w:szCs w:val="24"/>
          <w:highlight w:val="none"/>
          <w14:textFill>
            <w14:solidFill>
              <w14:schemeClr w14:val="tx1"/>
            </w14:solidFill>
          </w14:textFill>
        </w:rPr>
        <w:t>维修，维修时只收部件成本费。</w:t>
      </w:r>
    </w:p>
    <w:p w14:paraId="556D4E02">
      <w:pPr>
        <w:keepNext/>
        <w:widowControl w:val="0"/>
        <w:adjustRightInd w:val="0"/>
        <w:snapToGrid w:val="0"/>
        <w:spacing w:before="120" w:after="120" w:line="336" w:lineRule="auto"/>
        <w:jc w:val="center"/>
        <w:textAlignment w:val="baseline"/>
        <w:outlineLvl w:val="1"/>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pPr>
      <w:bookmarkStart w:id="463" w:name="_Toc15120"/>
      <w:bookmarkStart w:id="464" w:name="_Toc21442"/>
      <w:bookmarkStart w:id="465" w:name="_Toc20371"/>
      <w:bookmarkStart w:id="466" w:name="_Toc28955"/>
      <w:bookmarkStart w:id="467" w:name="_Toc30349"/>
      <w:bookmarkStart w:id="468" w:name="_Toc25318"/>
      <w:r>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t>9.验收</w:t>
      </w:r>
      <w:bookmarkEnd w:id="463"/>
      <w:bookmarkEnd w:id="464"/>
      <w:bookmarkEnd w:id="465"/>
      <w:bookmarkEnd w:id="466"/>
      <w:bookmarkEnd w:id="467"/>
      <w:bookmarkEnd w:id="468"/>
    </w:p>
    <w:p w14:paraId="2C5FADDD">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乙方应提供合同货物的有效检验文件，经甲方认可后，与合同的性能指标一起作为合同货物验收标准。验收中发现合同货物达不到验收标准或合同规定的性能指标，乙方必须更换合同货物，并负担由此给甲方造成的损失，直到验收合格为止。</w:t>
      </w:r>
    </w:p>
    <w:p w14:paraId="66C3562E">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9.2乙方</w:t>
      </w:r>
      <w:r>
        <w:rPr>
          <w:rFonts w:hint="eastAsia" w:ascii="宋体" w:hAnsi="宋体" w:eastAsia="宋体" w:cs="宋体"/>
          <w:color w:val="000000" w:themeColor="text1"/>
          <w:sz w:val="24"/>
          <w:szCs w:val="24"/>
          <w:highlight w:val="none"/>
          <w:lang w:eastAsia="zh-CN"/>
          <w14:textFill>
            <w14:solidFill>
              <w14:schemeClr w14:val="tx1"/>
            </w14:solidFill>
          </w14:textFill>
        </w:rPr>
        <w:t>投标文件中</w:t>
      </w:r>
      <w:r>
        <w:rPr>
          <w:rFonts w:hint="eastAsia" w:ascii="宋体" w:hAnsi="宋体" w:eastAsia="宋体" w:cs="宋体"/>
          <w:color w:val="000000" w:themeColor="text1"/>
          <w:sz w:val="24"/>
          <w:szCs w:val="24"/>
          <w:highlight w:val="none"/>
          <w14:textFill>
            <w14:solidFill>
              <w14:schemeClr w14:val="tx1"/>
            </w14:solidFill>
          </w14:textFill>
        </w:rPr>
        <w:t xml:space="preserve">提供的合同货物的验收标准和检测办法经甲方确认后作为验收的依据，乙方在验收中提供甲方认可的相应检测手段，验收标准应符合中国有关的国家、地方、行业的标准。  </w:t>
      </w:r>
    </w:p>
    <w:p w14:paraId="54261209">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9.3甲方可以邀请参加本项目的其他供应商或者国家认可的第三方检测机构参与初步验收及最终验收，并由其出具验收意见。参与验收的供应商或者第三方检测机构的意见作为验收书的参考资格一并存档。</w:t>
      </w:r>
    </w:p>
    <w:p w14:paraId="56D5CC9D">
      <w:pPr>
        <w:adjustRightInd w:val="0"/>
        <w:snapToGrid w:val="0"/>
        <w:spacing w:line="324"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甲方根据上述规定进行验收，并不能免除乙方根据本合同质量保证条款规定所应承担的质量保证责任。</w:t>
      </w:r>
      <w:bookmarkStart w:id="469" w:name="_Toc19233"/>
      <w:bookmarkStart w:id="470" w:name="_Toc20467"/>
      <w:bookmarkStart w:id="471" w:name="_Toc718"/>
      <w:bookmarkStart w:id="472" w:name="_Toc7976"/>
    </w:p>
    <w:p w14:paraId="730AFFEF">
      <w:pPr>
        <w:keepNext/>
        <w:widowControl w:val="0"/>
        <w:adjustRightInd w:val="0"/>
        <w:snapToGrid w:val="0"/>
        <w:spacing w:before="120" w:after="120" w:line="336" w:lineRule="auto"/>
        <w:jc w:val="center"/>
        <w:textAlignment w:val="baseline"/>
        <w:outlineLvl w:val="1"/>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pPr>
      <w:bookmarkStart w:id="473" w:name="_Toc8151"/>
      <w:bookmarkStart w:id="474" w:name="_Toc3711"/>
      <w:r>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t>10.</w:t>
      </w:r>
      <w:bookmarkEnd w:id="457"/>
      <w:bookmarkEnd w:id="458"/>
      <w:bookmarkEnd w:id="459"/>
      <w:bookmarkEnd w:id="460"/>
      <w:bookmarkEnd w:id="461"/>
      <w:bookmarkStart w:id="475" w:name="_Toc19842"/>
      <w:bookmarkStart w:id="476" w:name="_Toc5760"/>
      <w:bookmarkStart w:id="477" w:name="_Toc21012"/>
      <w:bookmarkStart w:id="478" w:name="_Toc32166"/>
      <w:bookmarkStart w:id="479" w:name="_Toc18742"/>
      <w:r>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t>甲乙双方责任</w:t>
      </w:r>
      <w:bookmarkEnd w:id="462"/>
      <w:bookmarkEnd w:id="469"/>
      <w:bookmarkEnd w:id="470"/>
      <w:bookmarkEnd w:id="471"/>
      <w:bookmarkEnd w:id="472"/>
      <w:bookmarkEnd w:id="473"/>
      <w:bookmarkEnd w:id="474"/>
      <w:bookmarkEnd w:id="475"/>
      <w:bookmarkEnd w:id="476"/>
      <w:bookmarkEnd w:id="477"/>
      <w:bookmarkEnd w:id="478"/>
      <w:bookmarkEnd w:id="479"/>
    </w:p>
    <w:p w14:paraId="3097C5F0">
      <w:pPr>
        <w:adjustRightInd w:val="0"/>
        <w:snapToGrid w:val="0"/>
        <w:spacing w:line="336"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480" w:name="_Toc16790"/>
      <w:bookmarkStart w:id="481" w:name="_Toc25972"/>
      <w:bookmarkStart w:id="482" w:name="_Toc12402"/>
      <w:bookmarkStart w:id="483" w:name="_Toc23743"/>
      <w:bookmarkStart w:id="484" w:name="_Toc12880"/>
      <w:r>
        <w:rPr>
          <w:rFonts w:hint="eastAsia" w:ascii="宋体" w:hAnsi="宋体" w:eastAsia="宋体" w:cs="宋体"/>
          <w:color w:val="000000" w:themeColor="text1"/>
          <w:sz w:val="24"/>
          <w:szCs w:val="24"/>
          <w:highlight w:val="none"/>
          <w14:textFill>
            <w14:solidFill>
              <w14:schemeClr w14:val="tx1"/>
            </w14:solidFill>
          </w14:textFill>
        </w:rPr>
        <w:t>10.1乙方有下列行为将作为违约：</w:t>
      </w:r>
      <w:bookmarkEnd w:id="480"/>
      <w:bookmarkEnd w:id="481"/>
      <w:bookmarkEnd w:id="482"/>
      <w:bookmarkEnd w:id="483"/>
      <w:bookmarkEnd w:id="484"/>
    </w:p>
    <w:p w14:paraId="0910075B">
      <w:pPr>
        <w:adjustRightInd w:val="0"/>
        <w:snapToGrid w:val="0"/>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⑴ 逾期完成合同内容的，不可抗力除外。</w:t>
      </w:r>
    </w:p>
    <w:p w14:paraId="3E4B33ED">
      <w:pPr>
        <w:adjustRightInd w:val="0"/>
        <w:snapToGrid w:val="0"/>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⑵ 乙方所提供的合同产品或服务未达到</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要求或未按投标文件承诺执行。</w:t>
      </w:r>
    </w:p>
    <w:p w14:paraId="4D66A9B5">
      <w:pPr>
        <w:adjustRightInd w:val="0"/>
        <w:snapToGrid w:val="0"/>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⑶ 不履行合同条款或只履行部分合同条款，或拒绝履行合同义务。</w:t>
      </w:r>
    </w:p>
    <w:p w14:paraId="77B5DA0C">
      <w:pPr>
        <w:adjustRightInd w:val="0"/>
        <w:snapToGrid w:val="0"/>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⑷ 不履行售后服务承诺及相关的伴随服务。</w:t>
      </w:r>
    </w:p>
    <w:p w14:paraId="2416BC85">
      <w:pPr>
        <w:adjustRightInd w:val="0"/>
        <w:snapToGrid w:val="0"/>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⑸ 违反政府采购法和国家</w:t>
      </w:r>
      <w:r>
        <w:rPr>
          <w:rFonts w:hint="eastAsia" w:ascii="宋体" w:hAnsi="宋体" w:eastAsia="宋体" w:cs="宋体"/>
          <w:color w:val="000000" w:themeColor="text1"/>
          <w:sz w:val="24"/>
          <w:szCs w:val="24"/>
          <w:highlight w:val="none"/>
          <w:lang w:eastAsia="zh-C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相关法律法规。</w:t>
      </w:r>
    </w:p>
    <w:p w14:paraId="6CF0013B">
      <w:pPr>
        <w:adjustRightInd w:val="0"/>
        <w:snapToGrid w:val="0"/>
        <w:spacing w:line="336"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485" w:name="_Toc10751"/>
      <w:bookmarkStart w:id="486" w:name="_Toc4020"/>
      <w:bookmarkStart w:id="487" w:name="_Toc5584"/>
      <w:bookmarkStart w:id="488" w:name="_Toc1077"/>
      <w:bookmarkStart w:id="489" w:name="_Toc22273"/>
      <w:r>
        <w:rPr>
          <w:rFonts w:hint="eastAsia" w:ascii="宋体" w:hAnsi="宋体" w:eastAsia="宋体" w:cs="宋体"/>
          <w:color w:val="000000" w:themeColor="text1"/>
          <w:sz w:val="24"/>
          <w:szCs w:val="24"/>
          <w:highlight w:val="none"/>
          <w14:textFill>
            <w14:solidFill>
              <w14:schemeClr w14:val="tx1"/>
            </w14:solidFill>
          </w14:textFill>
        </w:rPr>
        <w:t>10.2甲方有下列行为将作为违约：</w:t>
      </w:r>
      <w:bookmarkEnd w:id="485"/>
      <w:bookmarkEnd w:id="486"/>
      <w:bookmarkEnd w:id="487"/>
      <w:bookmarkEnd w:id="488"/>
      <w:bookmarkEnd w:id="489"/>
    </w:p>
    <w:p w14:paraId="2E137DE8">
      <w:pPr>
        <w:adjustRightInd w:val="0"/>
        <w:snapToGrid w:val="0"/>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⑴ 无正当理由逾期支付款项的。</w:t>
      </w:r>
    </w:p>
    <w:p w14:paraId="32AB9AA9">
      <w:pPr>
        <w:adjustRightInd w:val="0"/>
        <w:snapToGrid w:val="0"/>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⑵ 违反政府采购法和国家</w:t>
      </w:r>
      <w:r>
        <w:rPr>
          <w:rFonts w:hint="eastAsia" w:ascii="宋体" w:hAnsi="宋体" w:eastAsia="宋体" w:cs="宋体"/>
          <w:color w:val="000000" w:themeColor="text1"/>
          <w:sz w:val="24"/>
          <w:szCs w:val="24"/>
          <w:highlight w:val="none"/>
          <w:lang w:eastAsia="zh-C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相关法律法规。</w:t>
      </w:r>
    </w:p>
    <w:p w14:paraId="183CC97C">
      <w:pPr>
        <w:keepNext/>
        <w:widowControl w:val="0"/>
        <w:adjustRightInd w:val="0"/>
        <w:snapToGrid w:val="0"/>
        <w:spacing w:before="120" w:after="120" w:line="336" w:lineRule="auto"/>
        <w:jc w:val="center"/>
        <w:textAlignment w:val="baseline"/>
        <w:outlineLvl w:val="1"/>
        <w:rPr>
          <w:rFonts w:hint="eastAsia" w:ascii="宋体" w:hAnsi="宋体" w:eastAsia="宋体" w:cs="宋体"/>
          <w:b/>
          <w:color w:val="000000" w:themeColor="text1"/>
          <w:kern w:val="0"/>
          <w:sz w:val="36"/>
          <w:szCs w:val="20"/>
          <w:highlight w:val="none"/>
          <w:lang w:val="en-US" w:eastAsia="zh-CN" w:bidi="ar-SA"/>
          <w14:textFill>
            <w14:solidFill>
              <w14:schemeClr w14:val="tx1"/>
            </w14:solidFill>
          </w14:textFill>
        </w:rPr>
      </w:pPr>
      <w:bookmarkStart w:id="490" w:name="_Toc21254"/>
      <w:bookmarkStart w:id="491" w:name="_Toc6084"/>
      <w:bookmarkStart w:id="492" w:name="_Toc23337"/>
      <w:bookmarkStart w:id="493" w:name="_Toc32756"/>
      <w:bookmarkStart w:id="494" w:name="_Toc19384"/>
      <w:bookmarkStart w:id="495" w:name="_Toc21675"/>
      <w:bookmarkStart w:id="496" w:name="_Toc4300"/>
      <w:bookmarkStart w:id="497" w:name="_Toc8760"/>
      <w:bookmarkStart w:id="498" w:name="_Toc24762"/>
      <w:bookmarkStart w:id="499" w:name="_Toc24092"/>
      <w:bookmarkStart w:id="500" w:name="_Toc873"/>
      <w:bookmarkStart w:id="501" w:name="_Toc5973"/>
      <w:bookmarkStart w:id="502" w:name="_Toc5609"/>
      <w:bookmarkStart w:id="503" w:name="_Toc4946"/>
      <w:bookmarkStart w:id="504" w:name="_Toc27431"/>
      <w:r>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t>11.</w:t>
      </w:r>
      <w:r>
        <w:rPr>
          <w:rFonts w:hint="eastAsia" w:ascii="宋体" w:hAnsi="宋体" w:eastAsia="宋体" w:cs="宋体"/>
          <w:b/>
          <w:color w:val="000000" w:themeColor="text1"/>
          <w:kern w:val="0"/>
          <w:sz w:val="36"/>
          <w:szCs w:val="20"/>
          <w:highlight w:val="none"/>
          <w:lang w:val="en-US" w:eastAsia="zh-CN" w:bidi="ar-SA"/>
          <w14:textFill>
            <w14:solidFill>
              <w14:schemeClr w14:val="tx1"/>
            </w14:solidFill>
          </w14:textFill>
        </w:rPr>
        <w:t>违约处理</w:t>
      </w:r>
      <w:bookmarkEnd w:id="490"/>
      <w:bookmarkEnd w:id="491"/>
      <w:bookmarkEnd w:id="492"/>
      <w:bookmarkEnd w:id="493"/>
      <w:bookmarkEnd w:id="494"/>
      <w:bookmarkEnd w:id="495"/>
      <w:bookmarkEnd w:id="496"/>
      <w:bookmarkEnd w:id="497"/>
      <w:bookmarkEnd w:id="498"/>
      <w:bookmarkEnd w:id="499"/>
      <w:bookmarkEnd w:id="500"/>
      <w:bookmarkEnd w:id="501"/>
    </w:p>
    <w:p w14:paraId="1C6A8E22">
      <w:pPr>
        <w:snapToGrid w:val="0"/>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11.1乙方未按照合同规定的时间完成的，每逾期1日向甲方偿付合同金额的千分之一滞纳金 ；逾期超过10日，甲方有权终止合同，乙方应向甲方支付违约金2%， 若违约金不足以赔偿采购人的损失的，应赔偿损失。</w:t>
      </w:r>
    </w:p>
    <w:p w14:paraId="1406378B">
      <w:pPr>
        <w:snapToGrid w:val="0"/>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11.2违约金的最高限额不超过项目总合同款的2%，甲方将从应付款项中扣除相应的违约金，如违约金不足以弥补甲方因该原因造成所受损失的，应赔偿损失。</w:t>
      </w:r>
    </w:p>
    <w:p w14:paraId="138990EC">
      <w:pPr>
        <w:snapToGrid w:val="0"/>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乙方违反本合同条款第10.1条第⑵款时：一是甲方有权要求乙方更换产品或重新提供服务至符合甲方要求为止，而乙方愿意重新提供服务或产品但未完成相应进度的，则按11.1条款处理；二是乙方拒绝重新提供产品或服务的，甲方可单方面解除合同，并要求乙方承担甲方和采购代理机构因此造成的损失及相关法律责任；三是甲方也可以有权拒绝接受乙方的服务或产品等，甲方有权单方终止合同，并追加乙方承担因此造成的损失和相关法律责任。</w:t>
      </w:r>
    </w:p>
    <w:p w14:paraId="2A4FB2AC">
      <w:pPr>
        <w:tabs>
          <w:tab w:val="left" w:pos="6720"/>
        </w:tabs>
        <w:snapToGrid w:val="0"/>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11.4乙方违反本合同条款第10.1条第⑶-⑸款时，甲方有权单方终止合同，并追加乙方承担因此造成的损失及相关法律责任。</w:t>
      </w:r>
    </w:p>
    <w:p w14:paraId="1453C311">
      <w:pPr>
        <w:snapToGrid w:val="0"/>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11.5因乙方的违约行为导致甲方单方解除合同的，乙方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承担相应的法律责任。而因乙方违约行为造成的损失超出的由乙方继续承担赔偿责任。</w:t>
      </w:r>
    </w:p>
    <w:p w14:paraId="5516E4FD">
      <w:pPr>
        <w:snapToGrid w:val="0"/>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11.6甲方未按期支付乙方款项的，非甲方原因的除外，甲方按每日1‰向乙方支付违约金，违约金的最高限额不超过项目总合同款的2%。</w:t>
      </w:r>
    </w:p>
    <w:p w14:paraId="63D1D892">
      <w:pPr>
        <w:keepNext/>
        <w:widowControl w:val="0"/>
        <w:adjustRightInd w:val="0"/>
        <w:snapToGrid w:val="0"/>
        <w:spacing w:before="120" w:after="120" w:line="336" w:lineRule="auto"/>
        <w:jc w:val="center"/>
        <w:textAlignment w:val="baseline"/>
        <w:outlineLvl w:val="1"/>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pPr>
      <w:bookmarkStart w:id="505" w:name="_Toc23296"/>
      <w:bookmarkStart w:id="506" w:name="_Toc27487"/>
      <w:bookmarkStart w:id="507" w:name="_Toc21079"/>
      <w:bookmarkStart w:id="508" w:name="_Toc19722"/>
      <w:bookmarkStart w:id="509" w:name="_Toc28650"/>
      <w:bookmarkStart w:id="510" w:name="_Toc30074"/>
      <w:r>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t>12.不可抗力</w:t>
      </w:r>
      <w:bookmarkEnd w:id="502"/>
      <w:bookmarkEnd w:id="503"/>
      <w:bookmarkEnd w:id="504"/>
      <w:bookmarkEnd w:id="505"/>
      <w:bookmarkEnd w:id="506"/>
      <w:bookmarkEnd w:id="507"/>
      <w:bookmarkEnd w:id="508"/>
      <w:bookmarkEnd w:id="509"/>
      <w:bookmarkEnd w:id="510"/>
    </w:p>
    <w:p w14:paraId="64BB1F9F">
      <w:pPr>
        <w:adjustRightInd w:val="0"/>
        <w:snapToGrid w:val="0"/>
        <w:spacing w:line="336"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12.1不可抗力事故系指甲乙双方在缔结合同时所不能预见的，并且它的发生及其后果无法避免和无法克服的事故。</w:t>
      </w:r>
    </w:p>
    <w:p w14:paraId="74351DBF">
      <w:pPr>
        <w:adjustRightInd w:val="0"/>
        <w:snapToGrid w:val="0"/>
        <w:spacing w:line="336"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签约双方任一方由于不可抗力事故的影响而不能执行合同时，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14:paraId="119EC42B">
      <w:pPr>
        <w:keepNext/>
        <w:widowControl w:val="0"/>
        <w:adjustRightInd w:val="0"/>
        <w:snapToGrid w:val="0"/>
        <w:spacing w:before="120" w:after="120" w:line="336" w:lineRule="auto"/>
        <w:jc w:val="center"/>
        <w:textAlignment w:val="baseline"/>
        <w:outlineLvl w:val="1"/>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pPr>
      <w:bookmarkStart w:id="511" w:name="_Toc3660"/>
      <w:bookmarkStart w:id="512" w:name="_Toc27269"/>
      <w:bookmarkStart w:id="513" w:name="_Toc23841"/>
      <w:bookmarkStart w:id="514" w:name="_Toc25621"/>
      <w:bookmarkStart w:id="515" w:name="_Toc19998"/>
      <w:bookmarkStart w:id="516" w:name="_Toc14346"/>
      <w:bookmarkStart w:id="517" w:name="_Toc854"/>
      <w:bookmarkStart w:id="518" w:name="_Toc22868"/>
      <w:bookmarkStart w:id="519" w:name="_Toc6929"/>
      <w:r>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t>13.争议及仲裁</w:t>
      </w:r>
      <w:bookmarkEnd w:id="511"/>
      <w:bookmarkEnd w:id="512"/>
      <w:bookmarkEnd w:id="513"/>
      <w:bookmarkEnd w:id="514"/>
      <w:bookmarkEnd w:id="515"/>
      <w:bookmarkEnd w:id="516"/>
      <w:bookmarkEnd w:id="517"/>
      <w:bookmarkEnd w:id="518"/>
      <w:bookmarkEnd w:id="519"/>
      <w:r>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t xml:space="preserve"> </w:t>
      </w:r>
    </w:p>
    <w:p w14:paraId="4DDDE251">
      <w:pPr>
        <w:widowControl w:val="0"/>
        <w:snapToGrid w:val="0"/>
        <w:spacing w:before="0" w:beforeLines="0" w:after="0" w:afterLines="0" w:line="336" w:lineRule="auto"/>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13.1在本合同履行过程中发生争议，双方应当协商解决。双方不愿协商、调解解决或者协商、调解不成的，如协商不成，可向丽水市仲裁委员会申请仲裁。</w:t>
      </w:r>
    </w:p>
    <w:p w14:paraId="09239005">
      <w:pPr>
        <w:snapToGrid w:val="0"/>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13.2在仲裁期间，除正在进行仲裁的部分外，本合同其他部分应继续执行。</w:t>
      </w:r>
    </w:p>
    <w:p w14:paraId="3B4051AD">
      <w:pPr>
        <w:keepNext w:val="0"/>
        <w:keepLines w:val="0"/>
        <w:widowControl w:val="0"/>
        <w:adjustRightInd w:val="0"/>
        <w:snapToGrid w:val="0"/>
        <w:spacing w:before="120" w:after="120" w:line="336" w:lineRule="auto"/>
        <w:jc w:val="center"/>
        <w:textAlignment w:val="baseline"/>
        <w:outlineLvl w:val="1"/>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pPr>
      <w:bookmarkStart w:id="520" w:name="_Toc5928"/>
      <w:bookmarkStart w:id="521" w:name="_Toc6479"/>
      <w:bookmarkStart w:id="522" w:name="_Toc23205"/>
      <w:bookmarkStart w:id="523" w:name="_Toc15379"/>
      <w:bookmarkStart w:id="524" w:name="_Toc579"/>
      <w:bookmarkStart w:id="525" w:name="_Toc30432"/>
      <w:bookmarkStart w:id="526" w:name="_Toc25264"/>
      <w:bookmarkStart w:id="527" w:name="_Toc11790"/>
      <w:bookmarkStart w:id="528" w:name="_Toc1280"/>
      <w:r>
        <w:rPr>
          <w:rFonts w:hint="eastAsia" w:ascii="宋体" w:hAnsi="宋体" w:eastAsia="宋体" w:cs="宋体"/>
          <w:b/>
          <w:color w:val="000000" w:themeColor="text1"/>
          <w:kern w:val="0"/>
          <w:sz w:val="36"/>
          <w:szCs w:val="21"/>
          <w:highlight w:val="none"/>
          <w:lang w:val="en-US" w:eastAsia="zh-CN" w:bidi="ar-SA"/>
          <w14:textFill>
            <w14:solidFill>
              <w14:schemeClr w14:val="tx1"/>
            </w14:solidFill>
          </w14:textFill>
        </w:rPr>
        <w:t>14.合同修改</w:t>
      </w:r>
      <w:bookmarkEnd w:id="520"/>
      <w:bookmarkEnd w:id="521"/>
      <w:bookmarkEnd w:id="522"/>
      <w:bookmarkEnd w:id="523"/>
      <w:bookmarkEnd w:id="524"/>
      <w:bookmarkEnd w:id="525"/>
      <w:bookmarkEnd w:id="526"/>
      <w:bookmarkEnd w:id="527"/>
      <w:bookmarkEnd w:id="528"/>
    </w:p>
    <w:p w14:paraId="6E56DB0C">
      <w:pPr>
        <w:adjustRightInd w:val="0"/>
        <w:snapToGrid w:val="0"/>
        <w:spacing w:line="336"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14.1合同履行期内甲乙双方均不得随意变更或解除合同。合同若有未尽事宜，需经双方</w:t>
      </w:r>
      <w:r>
        <w:rPr>
          <w:rFonts w:hint="eastAsia" w:ascii="宋体" w:hAnsi="宋体" w:eastAsia="宋体" w:cs="宋体"/>
          <w:color w:val="000000" w:themeColor="text1"/>
          <w:sz w:val="24"/>
          <w:szCs w:val="24"/>
          <w:highlight w:val="none"/>
          <w:lang w:eastAsia="zh-CN"/>
          <w14:textFill>
            <w14:solidFill>
              <w14:schemeClr w14:val="tx1"/>
            </w14:solidFill>
          </w14:textFill>
        </w:rPr>
        <w:t>协商</w:t>
      </w:r>
      <w:r>
        <w:rPr>
          <w:rFonts w:hint="eastAsia" w:ascii="宋体" w:hAnsi="宋体" w:eastAsia="宋体" w:cs="宋体"/>
          <w:color w:val="000000" w:themeColor="text1"/>
          <w:sz w:val="24"/>
          <w:szCs w:val="24"/>
          <w:highlight w:val="none"/>
          <w14:textFill>
            <w14:solidFill>
              <w14:schemeClr w14:val="tx1"/>
            </w14:solidFill>
          </w14:textFill>
        </w:rPr>
        <w:t>，订立补充协议，补充协议与本合同有同等法律效力。</w:t>
      </w:r>
    </w:p>
    <w:p w14:paraId="0C687DAC">
      <w:pPr>
        <w:adjustRightInd w:val="0"/>
        <w:snapToGrid w:val="0"/>
        <w:spacing w:line="336" w:lineRule="auto"/>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14.2当事人一方要求变更或解除合同时，应当提前</w:t>
      </w:r>
      <w:r>
        <w:rPr>
          <w:rFonts w:hint="eastAsia" w:ascii="宋体" w:hAnsi="宋体" w:eastAsia="宋体" w:cs="宋体"/>
          <w:b/>
          <w:color w:val="000000" w:themeColor="text1"/>
          <w:sz w:val="24"/>
          <w:szCs w:val="24"/>
          <w:highlight w:val="none"/>
          <w:u w:val="single"/>
          <w14:textFill>
            <w14:solidFill>
              <w14:schemeClr w14:val="tx1"/>
            </w14:solidFill>
          </w14:textFill>
        </w:rPr>
        <w:t>30天</w:t>
      </w:r>
      <w:r>
        <w:rPr>
          <w:rFonts w:hint="eastAsia" w:ascii="宋体" w:hAnsi="宋体" w:eastAsia="宋体" w:cs="宋体"/>
          <w:color w:val="000000" w:themeColor="text1"/>
          <w:sz w:val="24"/>
          <w:szCs w:val="24"/>
          <w:highlight w:val="none"/>
          <w14:textFill>
            <w14:solidFill>
              <w14:schemeClr w14:val="tx1"/>
            </w14:solidFill>
          </w14:textFill>
        </w:rPr>
        <w:t>通知对方，因变更或解除合同使一方遭受损失的，除依法可以免除的责任外，应由责任方负责赔偿。变更或解除合同的通知或协议应当采取书面形式</w:t>
      </w:r>
      <w:r>
        <w:rPr>
          <w:rFonts w:hint="eastAsia" w:ascii="宋体" w:hAnsi="宋体" w:eastAsia="宋体" w:cs="宋体"/>
          <w:color w:val="000000" w:themeColor="text1"/>
          <w:sz w:val="24"/>
          <w:szCs w:val="24"/>
          <w:highlight w:val="none"/>
          <w:lang w:eastAsia="zh-CN"/>
          <w14:textFill>
            <w14:solidFill>
              <w14:schemeClr w14:val="tx1"/>
            </w14:solidFill>
          </w14:textFill>
        </w:rPr>
        <w:t>，在</w:t>
      </w:r>
      <w:r>
        <w:rPr>
          <w:rFonts w:hint="eastAsia" w:ascii="宋体" w:hAnsi="宋体" w:eastAsia="宋体" w:cs="宋体"/>
          <w:color w:val="000000" w:themeColor="text1"/>
          <w:sz w:val="24"/>
          <w:szCs w:val="24"/>
          <w:highlight w:val="none"/>
          <w14:textFill>
            <w14:solidFill>
              <w14:schemeClr w14:val="tx1"/>
            </w14:solidFill>
          </w14:textFill>
        </w:rPr>
        <w:t>协议未达成之前，原合同仍然有效。</w:t>
      </w:r>
    </w:p>
    <w:p w14:paraId="720135EC">
      <w:pPr>
        <w:keepNext w:val="0"/>
        <w:keepLines w:val="0"/>
        <w:widowControl w:val="0"/>
        <w:adjustRightInd w:val="0"/>
        <w:snapToGrid w:val="0"/>
        <w:spacing w:before="120" w:after="120" w:line="336" w:lineRule="auto"/>
        <w:jc w:val="center"/>
        <w:textAlignment w:val="baseline"/>
        <w:outlineLvl w:val="1"/>
        <w:rPr>
          <w:rFonts w:hint="eastAsia" w:ascii="宋体" w:hAnsi="宋体" w:eastAsia="宋体" w:cs="宋体"/>
          <w:b/>
          <w:color w:val="000000" w:themeColor="text1"/>
          <w:kern w:val="0"/>
          <w:sz w:val="24"/>
          <w:szCs w:val="24"/>
          <w:highlight w:val="none"/>
          <w:lang w:val="en-US" w:eastAsia="zh-CN" w:bidi="ar-SA"/>
          <w14:textFill>
            <w14:solidFill>
              <w14:schemeClr w14:val="tx1"/>
            </w14:solidFill>
          </w14:textFill>
        </w:rPr>
      </w:pPr>
      <w:bookmarkStart w:id="529" w:name="_Toc28223"/>
      <w:bookmarkStart w:id="530" w:name="_Toc28767"/>
      <w:bookmarkStart w:id="531" w:name="_Toc8282"/>
      <w:bookmarkStart w:id="532" w:name="_Toc7015"/>
      <w:bookmarkStart w:id="533" w:name="_Toc18829"/>
      <w:bookmarkStart w:id="534" w:name="_Toc6505"/>
      <w:bookmarkStart w:id="535" w:name="_Toc30262"/>
      <w:bookmarkStart w:id="536" w:name="_Toc4059"/>
      <w:bookmarkStart w:id="537" w:name="_Toc5616"/>
      <w:r>
        <w:rPr>
          <w:rFonts w:hint="eastAsia" w:ascii="宋体" w:hAnsi="宋体" w:eastAsia="宋体" w:cs="宋体"/>
          <w:b/>
          <w:color w:val="000000" w:themeColor="text1"/>
          <w:kern w:val="0"/>
          <w:sz w:val="24"/>
          <w:szCs w:val="24"/>
          <w:highlight w:val="none"/>
          <w:lang w:val="en-US" w:eastAsia="zh-CN" w:bidi="ar-SA"/>
          <w14:textFill>
            <w14:solidFill>
              <w14:schemeClr w14:val="tx1"/>
            </w14:solidFill>
          </w14:textFill>
        </w:rPr>
        <w:t>15.合同生效</w:t>
      </w:r>
      <w:bookmarkEnd w:id="529"/>
      <w:bookmarkEnd w:id="530"/>
      <w:bookmarkEnd w:id="531"/>
      <w:bookmarkEnd w:id="532"/>
      <w:bookmarkEnd w:id="533"/>
      <w:bookmarkEnd w:id="534"/>
      <w:bookmarkEnd w:id="535"/>
      <w:bookmarkEnd w:id="536"/>
      <w:bookmarkEnd w:id="537"/>
    </w:p>
    <w:p w14:paraId="16BF541D">
      <w:pPr>
        <w:autoSpaceDN w:val="0"/>
        <w:adjustRightInd w:val="0"/>
        <w:snapToGrid w:val="0"/>
        <w:spacing w:line="336"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 本合同一式四份，甲、乙双方各执贰份。</w:t>
      </w:r>
    </w:p>
    <w:p w14:paraId="0AAA07B9">
      <w:pPr>
        <w:autoSpaceDN w:val="0"/>
        <w:adjustRightInd w:val="0"/>
        <w:snapToGrid w:val="0"/>
        <w:spacing w:line="336"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15.2 本合同经双方法定代表人或委托代理人签字盖章后立即生效。</w:t>
      </w:r>
    </w:p>
    <w:p w14:paraId="07C1B27E">
      <w:pPr>
        <w:autoSpaceDN w:val="0"/>
        <w:adjustRightInd w:val="0"/>
        <w:snapToGrid w:val="0"/>
        <w:spacing w:line="336"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 补充条款： 甲方应当自政府采购合同签订之日起2个工作日内，将政府采购合同在浙江省政府采购网（</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"http://zfcg.czt.zj.gov.cn/"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http://zfcg.czt.zj.gov.cn/</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 xml:space="preserve">）上公告，但政府采购合同中涉及国家秘密、商业秘密的内容除外。                         </w:t>
      </w:r>
    </w:p>
    <w:bookmarkEnd w:id="374"/>
    <w:bookmarkEnd w:id="375"/>
    <w:bookmarkEnd w:id="376"/>
    <w:bookmarkEnd w:id="377"/>
    <w:bookmarkEnd w:id="378"/>
    <w:bookmarkEnd w:id="379"/>
    <w:tbl>
      <w:tblPr>
        <w:tblStyle w:val="32"/>
        <w:tblW w:w="0" w:type="auto"/>
        <w:jc w:val="center"/>
        <w:tblLayout w:type="fixed"/>
        <w:tblCellMar>
          <w:top w:w="0" w:type="dxa"/>
          <w:left w:w="108" w:type="dxa"/>
          <w:bottom w:w="0" w:type="dxa"/>
          <w:right w:w="108" w:type="dxa"/>
        </w:tblCellMar>
      </w:tblPr>
      <w:tblGrid>
        <w:gridCol w:w="2087"/>
        <w:gridCol w:w="3599"/>
        <w:gridCol w:w="3600"/>
      </w:tblGrid>
      <w:tr w14:paraId="677B4D6B">
        <w:tblPrEx>
          <w:tblCellMar>
            <w:top w:w="0" w:type="dxa"/>
            <w:left w:w="108" w:type="dxa"/>
            <w:bottom w:w="0" w:type="dxa"/>
            <w:right w:w="108" w:type="dxa"/>
          </w:tblCellMar>
        </w:tblPrEx>
        <w:trPr>
          <w:trHeight w:val="420" w:hRule="atLeast"/>
          <w:jc w:val="center"/>
        </w:trPr>
        <w:tc>
          <w:tcPr>
            <w:tcW w:w="2087" w:type="dxa"/>
            <w:vMerge w:val="restart"/>
            <w:tcBorders>
              <w:top w:val="single" w:color="auto" w:sz="4" w:space="0"/>
              <w:left w:val="single" w:color="auto" w:sz="4" w:space="0"/>
              <w:right w:val="single" w:color="auto" w:sz="4" w:space="0"/>
              <w:tl2br w:val="single" w:color="auto" w:sz="4" w:space="0"/>
            </w:tcBorders>
            <w:noWrap w:val="0"/>
            <w:vAlign w:val="center"/>
          </w:tcPr>
          <w:p w14:paraId="05B87DDB">
            <w:pPr>
              <w:keepNext w:val="0"/>
              <w:keepLines w:val="0"/>
              <w:widowControl w:val="0"/>
              <w:suppressLineNumbers w:val="0"/>
              <w:spacing w:before="120" w:beforeAutospacing="0" w:after="120" w:afterAutospacing="0" w:line="300" w:lineRule="auto"/>
              <w:ind w:left="0" w:right="0" w:firstLine="420" w:firstLineChars="175"/>
              <w:jc w:val="righ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单位名称</w:t>
            </w:r>
          </w:p>
          <w:p w14:paraId="27ACFBCB">
            <w:pPr>
              <w:keepNext w:val="0"/>
              <w:keepLines w:val="0"/>
              <w:widowControl w:val="0"/>
              <w:suppressLineNumbers w:val="0"/>
              <w:spacing w:before="120" w:beforeAutospacing="0" w:after="120" w:afterAutospacing="0" w:line="300" w:lineRule="auto"/>
              <w:ind w:left="0" w:right="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类别名称</w:t>
            </w:r>
          </w:p>
        </w:tc>
        <w:tc>
          <w:tcPr>
            <w:tcW w:w="3599" w:type="dxa"/>
            <w:tcBorders>
              <w:top w:val="single" w:color="auto" w:sz="4" w:space="0"/>
              <w:left w:val="single" w:color="auto" w:sz="4" w:space="0"/>
              <w:bottom w:val="single" w:color="auto" w:sz="4" w:space="0"/>
              <w:right w:val="single" w:color="auto" w:sz="4" w:space="0"/>
            </w:tcBorders>
            <w:noWrap w:val="0"/>
            <w:vAlign w:val="center"/>
          </w:tcPr>
          <w:p w14:paraId="042579C7">
            <w:pPr>
              <w:keepNext w:val="0"/>
              <w:keepLines w:val="0"/>
              <w:widowControl w:val="0"/>
              <w:suppressLineNumbers w:val="0"/>
              <w:spacing w:before="120" w:beforeAutospacing="0" w:after="120" w:afterAutospacing="0" w:line="300" w:lineRule="auto"/>
              <w:ind w:left="2" w:right="0" w:hanging="2" w:hangingChars="1"/>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甲方（盖章）</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72F6019">
            <w:pPr>
              <w:keepNext w:val="0"/>
              <w:keepLines w:val="0"/>
              <w:widowControl w:val="0"/>
              <w:suppressLineNumbers w:val="0"/>
              <w:spacing w:before="120" w:beforeAutospacing="0" w:after="120" w:afterAutospacing="0" w:line="300" w:lineRule="auto"/>
              <w:ind w:left="113" w:right="0" w:hanging="129" w:hangingChars="54"/>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乙方（盖章）</w:t>
            </w:r>
          </w:p>
        </w:tc>
      </w:tr>
      <w:tr w14:paraId="7894BA44">
        <w:tblPrEx>
          <w:tblCellMar>
            <w:top w:w="0" w:type="dxa"/>
            <w:left w:w="108" w:type="dxa"/>
            <w:bottom w:w="0" w:type="dxa"/>
            <w:right w:w="108" w:type="dxa"/>
          </w:tblCellMar>
        </w:tblPrEx>
        <w:trPr>
          <w:trHeight w:val="510" w:hRule="atLeast"/>
          <w:jc w:val="center"/>
        </w:trPr>
        <w:tc>
          <w:tcPr>
            <w:tcW w:w="2087" w:type="dxa"/>
            <w:vMerge w:val="continue"/>
            <w:tcBorders>
              <w:left w:val="single" w:color="auto" w:sz="4" w:space="0"/>
              <w:bottom w:val="single" w:color="auto" w:sz="4" w:space="0"/>
              <w:right w:val="single" w:color="auto" w:sz="4" w:space="0"/>
              <w:tl2br w:val="single" w:color="auto" w:sz="4" w:space="0"/>
            </w:tcBorders>
            <w:noWrap w:val="0"/>
            <w:vAlign w:val="center"/>
          </w:tcPr>
          <w:p w14:paraId="1C8F2233">
            <w:pPr>
              <w:keepNext w:val="0"/>
              <w:keepLines w:val="0"/>
              <w:widowControl w:val="0"/>
              <w:suppressLineNumbers w:val="0"/>
              <w:spacing w:before="120" w:beforeAutospacing="0" w:after="120" w:afterAutospacing="0" w:line="300" w:lineRule="auto"/>
              <w:ind w:left="0" w:right="0" w:firstLine="420" w:firstLineChars="175"/>
              <w:jc w:val="distribute"/>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3599" w:type="dxa"/>
            <w:tcBorders>
              <w:top w:val="single" w:color="auto" w:sz="4" w:space="0"/>
              <w:left w:val="single" w:color="auto" w:sz="4" w:space="0"/>
              <w:bottom w:val="single" w:color="auto" w:sz="4" w:space="0"/>
              <w:right w:val="single" w:color="auto" w:sz="4" w:space="0"/>
            </w:tcBorders>
            <w:noWrap w:val="0"/>
            <w:vAlign w:val="center"/>
          </w:tcPr>
          <w:p w14:paraId="4A8B346D">
            <w:pPr>
              <w:keepNext w:val="0"/>
              <w:keepLines w:val="0"/>
              <w:widowControl w:val="0"/>
              <w:suppressLineNumbers w:val="0"/>
              <w:spacing w:before="120" w:beforeAutospacing="0" w:after="120" w:afterAutospacing="0" w:line="300" w:lineRule="auto"/>
              <w:ind w:left="2" w:right="0" w:hanging="2" w:hangingChars="1"/>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F8199B8">
            <w:pPr>
              <w:keepNext w:val="0"/>
              <w:keepLines w:val="0"/>
              <w:widowControl w:val="0"/>
              <w:suppressLineNumbers w:val="0"/>
              <w:spacing w:before="120" w:beforeAutospacing="0" w:after="120" w:afterAutospacing="0" w:line="300" w:lineRule="auto"/>
              <w:ind w:left="113" w:right="0" w:hanging="129" w:hangingChars="54"/>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r>
      <w:tr w14:paraId="067FFA92">
        <w:tblPrEx>
          <w:tblCellMar>
            <w:top w:w="0" w:type="dxa"/>
            <w:left w:w="108" w:type="dxa"/>
            <w:bottom w:w="0" w:type="dxa"/>
            <w:right w:w="108" w:type="dxa"/>
          </w:tblCellMar>
        </w:tblPrEx>
        <w:trPr>
          <w:jc w:val="center"/>
        </w:trPr>
        <w:tc>
          <w:tcPr>
            <w:tcW w:w="2087" w:type="dxa"/>
            <w:tcBorders>
              <w:top w:val="single" w:color="auto" w:sz="4" w:space="0"/>
              <w:left w:val="single" w:color="auto" w:sz="4" w:space="0"/>
              <w:bottom w:val="single" w:color="auto" w:sz="4" w:space="0"/>
              <w:right w:val="single" w:color="auto" w:sz="4" w:space="0"/>
            </w:tcBorders>
            <w:noWrap w:val="0"/>
            <w:vAlign w:val="center"/>
          </w:tcPr>
          <w:p w14:paraId="1FEB9C53">
            <w:pPr>
              <w:keepNext w:val="0"/>
              <w:keepLines w:val="0"/>
              <w:widowControl w:val="0"/>
              <w:suppressLineNumbers w:val="0"/>
              <w:spacing w:before="120" w:beforeAutospacing="0" w:after="120" w:afterAutospacing="0" w:line="300" w:lineRule="auto"/>
              <w:ind w:left="0" w:right="0"/>
              <w:jc w:val="distribute"/>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    址</w:t>
            </w:r>
          </w:p>
        </w:tc>
        <w:tc>
          <w:tcPr>
            <w:tcW w:w="3599" w:type="dxa"/>
            <w:tcBorders>
              <w:top w:val="single" w:color="auto" w:sz="4" w:space="0"/>
              <w:left w:val="single" w:color="auto" w:sz="4" w:space="0"/>
              <w:bottom w:val="single" w:color="auto" w:sz="4" w:space="0"/>
              <w:right w:val="single" w:color="auto" w:sz="4" w:space="0"/>
            </w:tcBorders>
            <w:noWrap w:val="0"/>
            <w:vAlign w:val="center"/>
          </w:tcPr>
          <w:p w14:paraId="4E843885">
            <w:pPr>
              <w:keepNext w:val="0"/>
              <w:keepLines w:val="0"/>
              <w:widowControl w:val="0"/>
              <w:suppressLineNumbers w:val="0"/>
              <w:spacing w:before="120" w:beforeAutospacing="0" w:after="120" w:afterAutospacing="0" w:line="300" w:lineRule="auto"/>
              <w:ind w:left="0" w:right="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2FE7C2D">
            <w:pPr>
              <w:keepNext w:val="0"/>
              <w:keepLines w:val="0"/>
              <w:widowControl w:val="0"/>
              <w:suppressLineNumbers w:val="0"/>
              <w:spacing w:before="120" w:beforeAutospacing="0" w:after="120" w:afterAutospacing="0" w:line="300" w:lineRule="auto"/>
              <w:ind w:left="0" w:right="0" w:firstLine="60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r>
      <w:tr w14:paraId="50A090BD">
        <w:tblPrEx>
          <w:tblCellMar>
            <w:top w:w="0" w:type="dxa"/>
            <w:left w:w="108" w:type="dxa"/>
            <w:bottom w:w="0" w:type="dxa"/>
            <w:right w:w="108" w:type="dxa"/>
          </w:tblCellMar>
        </w:tblPrEx>
        <w:trPr>
          <w:jc w:val="center"/>
        </w:trPr>
        <w:tc>
          <w:tcPr>
            <w:tcW w:w="2087" w:type="dxa"/>
            <w:tcBorders>
              <w:top w:val="single" w:color="auto" w:sz="4" w:space="0"/>
              <w:left w:val="single" w:color="auto" w:sz="4" w:space="0"/>
              <w:bottom w:val="single" w:color="auto" w:sz="4" w:space="0"/>
              <w:right w:val="single" w:color="auto" w:sz="4" w:space="0"/>
            </w:tcBorders>
            <w:noWrap w:val="0"/>
            <w:vAlign w:val="center"/>
          </w:tcPr>
          <w:p w14:paraId="54B0D919">
            <w:pPr>
              <w:keepNext w:val="0"/>
              <w:keepLines w:val="0"/>
              <w:widowControl w:val="0"/>
              <w:suppressLineNumbers w:val="0"/>
              <w:spacing w:before="120" w:beforeAutospacing="0" w:after="120" w:afterAutospacing="0" w:line="300" w:lineRule="auto"/>
              <w:ind w:left="0" w:right="0"/>
              <w:jc w:val="distribute"/>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法定代表人</w:t>
            </w:r>
          </w:p>
        </w:tc>
        <w:tc>
          <w:tcPr>
            <w:tcW w:w="3599" w:type="dxa"/>
            <w:tcBorders>
              <w:top w:val="single" w:color="auto" w:sz="4" w:space="0"/>
              <w:left w:val="single" w:color="auto" w:sz="4" w:space="0"/>
              <w:bottom w:val="single" w:color="auto" w:sz="4" w:space="0"/>
              <w:right w:val="single" w:color="auto" w:sz="4" w:space="0"/>
            </w:tcBorders>
            <w:noWrap w:val="0"/>
            <w:vAlign w:val="center"/>
          </w:tcPr>
          <w:p w14:paraId="14D629F8">
            <w:pPr>
              <w:keepNext w:val="0"/>
              <w:keepLines w:val="0"/>
              <w:widowControl w:val="0"/>
              <w:suppressLineNumbers w:val="0"/>
              <w:spacing w:before="120" w:beforeAutospacing="0" w:after="120" w:afterAutospacing="0" w:line="300" w:lineRule="auto"/>
              <w:ind w:left="0" w:right="0" w:firstLine="60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1AC6EA1">
            <w:pPr>
              <w:keepNext w:val="0"/>
              <w:keepLines w:val="0"/>
              <w:widowControl w:val="0"/>
              <w:suppressLineNumbers w:val="0"/>
              <w:spacing w:before="120" w:beforeAutospacing="0" w:after="120" w:afterAutospacing="0" w:line="300" w:lineRule="auto"/>
              <w:ind w:left="0" w:right="0" w:firstLine="60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r>
      <w:tr w14:paraId="58A16194">
        <w:tblPrEx>
          <w:tblCellMar>
            <w:top w:w="0" w:type="dxa"/>
            <w:left w:w="108" w:type="dxa"/>
            <w:bottom w:w="0" w:type="dxa"/>
            <w:right w:w="108" w:type="dxa"/>
          </w:tblCellMar>
        </w:tblPrEx>
        <w:trPr>
          <w:jc w:val="center"/>
        </w:trPr>
        <w:tc>
          <w:tcPr>
            <w:tcW w:w="2087" w:type="dxa"/>
            <w:tcBorders>
              <w:top w:val="single" w:color="auto" w:sz="4" w:space="0"/>
              <w:left w:val="single" w:color="auto" w:sz="4" w:space="0"/>
              <w:bottom w:val="single" w:color="auto" w:sz="4" w:space="0"/>
              <w:right w:val="single" w:color="auto" w:sz="4" w:space="0"/>
            </w:tcBorders>
            <w:noWrap w:val="0"/>
            <w:vAlign w:val="center"/>
          </w:tcPr>
          <w:p w14:paraId="72A4B422">
            <w:pPr>
              <w:keepNext w:val="0"/>
              <w:keepLines w:val="0"/>
              <w:widowControl w:val="0"/>
              <w:suppressLineNumbers w:val="0"/>
              <w:spacing w:before="120" w:beforeAutospacing="0" w:after="120" w:afterAutospacing="0" w:line="300" w:lineRule="auto"/>
              <w:ind w:left="0" w:right="0"/>
              <w:jc w:val="distribute"/>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或委托代理人</w:t>
            </w:r>
          </w:p>
        </w:tc>
        <w:tc>
          <w:tcPr>
            <w:tcW w:w="3599" w:type="dxa"/>
            <w:tcBorders>
              <w:top w:val="single" w:color="auto" w:sz="4" w:space="0"/>
              <w:left w:val="single" w:color="auto" w:sz="4" w:space="0"/>
              <w:bottom w:val="single" w:color="auto" w:sz="4" w:space="0"/>
              <w:right w:val="single" w:color="auto" w:sz="4" w:space="0"/>
            </w:tcBorders>
            <w:noWrap w:val="0"/>
            <w:vAlign w:val="center"/>
          </w:tcPr>
          <w:p w14:paraId="2F13C70F">
            <w:pPr>
              <w:keepNext w:val="0"/>
              <w:keepLines w:val="0"/>
              <w:widowControl w:val="0"/>
              <w:suppressLineNumbers w:val="0"/>
              <w:spacing w:before="120" w:beforeAutospacing="0" w:after="120" w:afterAutospacing="0" w:line="300" w:lineRule="auto"/>
              <w:ind w:left="0" w:right="0" w:firstLine="60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924D65D">
            <w:pPr>
              <w:keepNext w:val="0"/>
              <w:keepLines w:val="0"/>
              <w:widowControl w:val="0"/>
              <w:suppressLineNumbers w:val="0"/>
              <w:spacing w:before="120" w:beforeAutospacing="0" w:after="120" w:afterAutospacing="0" w:line="300" w:lineRule="auto"/>
              <w:ind w:left="0" w:right="0" w:firstLine="60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r>
      <w:tr w14:paraId="5CD8E98C">
        <w:tblPrEx>
          <w:tblCellMar>
            <w:top w:w="0" w:type="dxa"/>
            <w:left w:w="108" w:type="dxa"/>
            <w:bottom w:w="0" w:type="dxa"/>
            <w:right w:w="108" w:type="dxa"/>
          </w:tblCellMar>
        </w:tblPrEx>
        <w:trPr>
          <w:jc w:val="center"/>
        </w:trPr>
        <w:tc>
          <w:tcPr>
            <w:tcW w:w="2087" w:type="dxa"/>
            <w:tcBorders>
              <w:top w:val="single" w:color="auto" w:sz="4" w:space="0"/>
              <w:left w:val="single" w:color="auto" w:sz="4" w:space="0"/>
              <w:bottom w:val="single" w:color="auto" w:sz="4" w:space="0"/>
              <w:right w:val="single" w:color="auto" w:sz="4" w:space="0"/>
            </w:tcBorders>
            <w:noWrap w:val="0"/>
            <w:vAlign w:val="center"/>
          </w:tcPr>
          <w:p w14:paraId="35603019">
            <w:pPr>
              <w:keepNext w:val="0"/>
              <w:keepLines w:val="0"/>
              <w:widowControl w:val="0"/>
              <w:suppressLineNumbers w:val="0"/>
              <w:spacing w:before="120" w:beforeAutospacing="0" w:after="120" w:afterAutospacing="0" w:line="300" w:lineRule="auto"/>
              <w:ind w:left="0" w:right="0"/>
              <w:jc w:val="distribute"/>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电话</w:t>
            </w:r>
          </w:p>
        </w:tc>
        <w:tc>
          <w:tcPr>
            <w:tcW w:w="3599" w:type="dxa"/>
            <w:tcBorders>
              <w:top w:val="single" w:color="auto" w:sz="4" w:space="0"/>
              <w:left w:val="single" w:color="auto" w:sz="4" w:space="0"/>
              <w:bottom w:val="single" w:color="auto" w:sz="4" w:space="0"/>
              <w:right w:val="single" w:color="auto" w:sz="4" w:space="0"/>
            </w:tcBorders>
            <w:noWrap w:val="0"/>
            <w:vAlign w:val="center"/>
          </w:tcPr>
          <w:p w14:paraId="71B81BE0">
            <w:pPr>
              <w:keepNext w:val="0"/>
              <w:keepLines w:val="0"/>
              <w:widowControl w:val="0"/>
              <w:suppressLineNumbers w:val="0"/>
              <w:spacing w:before="120" w:beforeAutospacing="0" w:after="120" w:afterAutospacing="0" w:line="300" w:lineRule="auto"/>
              <w:ind w:left="0" w:right="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B7CA9F1">
            <w:pPr>
              <w:keepNext w:val="0"/>
              <w:keepLines w:val="0"/>
              <w:widowControl w:val="0"/>
              <w:suppressLineNumbers w:val="0"/>
              <w:spacing w:before="120" w:beforeAutospacing="0" w:after="120" w:afterAutospacing="0" w:line="300" w:lineRule="auto"/>
              <w:ind w:left="0" w:right="0" w:firstLine="60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r>
      <w:tr w14:paraId="1AA2DB88">
        <w:tblPrEx>
          <w:tblCellMar>
            <w:top w:w="0" w:type="dxa"/>
            <w:left w:w="108" w:type="dxa"/>
            <w:bottom w:w="0" w:type="dxa"/>
            <w:right w:w="108" w:type="dxa"/>
          </w:tblCellMar>
        </w:tblPrEx>
        <w:trPr>
          <w:jc w:val="center"/>
        </w:trPr>
        <w:tc>
          <w:tcPr>
            <w:tcW w:w="2087" w:type="dxa"/>
            <w:tcBorders>
              <w:top w:val="single" w:color="auto" w:sz="4" w:space="0"/>
              <w:left w:val="single" w:color="auto" w:sz="4" w:space="0"/>
              <w:bottom w:val="single" w:color="auto" w:sz="4" w:space="0"/>
              <w:right w:val="single" w:color="auto" w:sz="4" w:space="0"/>
            </w:tcBorders>
            <w:noWrap w:val="0"/>
            <w:vAlign w:val="center"/>
          </w:tcPr>
          <w:p w14:paraId="451B302A">
            <w:pPr>
              <w:keepNext w:val="0"/>
              <w:keepLines w:val="0"/>
              <w:widowControl w:val="0"/>
              <w:suppressLineNumbers w:val="0"/>
              <w:spacing w:before="120" w:beforeAutospacing="0" w:after="120" w:afterAutospacing="0" w:line="300" w:lineRule="auto"/>
              <w:ind w:left="0" w:right="0"/>
              <w:jc w:val="distribute"/>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传真</w:t>
            </w:r>
          </w:p>
        </w:tc>
        <w:tc>
          <w:tcPr>
            <w:tcW w:w="3599" w:type="dxa"/>
            <w:tcBorders>
              <w:top w:val="single" w:color="auto" w:sz="4" w:space="0"/>
              <w:left w:val="single" w:color="auto" w:sz="4" w:space="0"/>
              <w:bottom w:val="single" w:color="auto" w:sz="4" w:space="0"/>
              <w:right w:val="single" w:color="auto" w:sz="4" w:space="0"/>
            </w:tcBorders>
            <w:noWrap w:val="0"/>
            <w:vAlign w:val="center"/>
          </w:tcPr>
          <w:p w14:paraId="1C1CC777">
            <w:pPr>
              <w:keepNext w:val="0"/>
              <w:keepLines w:val="0"/>
              <w:widowControl w:val="0"/>
              <w:suppressLineNumbers w:val="0"/>
              <w:spacing w:before="120" w:beforeAutospacing="0" w:after="120" w:afterAutospacing="0" w:line="300" w:lineRule="auto"/>
              <w:ind w:left="0" w:right="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43DDB83">
            <w:pPr>
              <w:keepNext w:val="0"/>
              <w:keepLines w:val="0"/>
              <w:widowControl w:val="0"/>
              <w:suppressLineNumbers w:val="0"/>
              <w:spacing w:before="120" w:beforeAutospacing="0" w:after="120" w:afterAutospacing="0" w:line="300" w:lineRule="auto"/>
              <w:ind w:left="0" w:right="0" w:firstLine="60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r>
      <w:tr w14:paraId="5C0B643E">
        <w:tblPrEx>
          <w:tblCellMar>
            <w:top w:w="0" w:type="dxa"/>
            <w:left w:w="108" w:type="dxa"/>
            <w:bottom w:w="0" w:type="dxa"/>
            <w:right w:w="108" w:type="dxa"/>
          </w:tblCellMar>
        </w:tblPrEx>
        <w:trPr>
          <w:trHeight w:val="380" w:hRule="atLeast"/>
          <w:jc w:val="center"/>
        </w:trPr>
        <w:tc>
          <w:tcPr>
            <w:tcW w:w="2087" w:type="dxa"/>
            <w:tcBorders>
              <w:top w:val="single" w:color="auto" w:sz="4" w:space="0"/>
              <w:left w:val="single" w:color="auto" w:sz="4" w:space="0"/>
              <w:bottom w:val="single" w:color="auto" w:sz="4" w:space="0"/>
              <w:right w:val="single" w:color="auto" w:sz="4" w:space="0"/>
            </w:tcBorders>
            <w:noWrap w:val="0"/>
            <w:vAlign w:val="center"/>
          </w:tcPr>
          <w:p w14:paraId="410FD203">
            <w:pPr>
              <w:keepNext w:val="0"/>
              <w:keepLines w:val="0"/>
              <w:widowControl w:val="0"/>
              <w:suppressLineNumbers w:val="0"/>
              <w:spacing w:before="120" w:beforeAutospacing="0" w:after="120" w:afterAutospacing="0" w:line="300" w:lineRule="auto"/>
              <w:ind w:left="0" w:right="0"/>
              <w:jc w:val="distribute"/>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邮政编码</w:t>
            </w:r>
          </w:p>
        </w:tc>
        <w:tc>
          <w:tcPr>
            <w:tcW w:w="3599" w:type="dxa"/>
            <w:tcBorders>
              <w:top w:val="single" w:color="auto" w:sz="4" w:space="0"/>
              <w:left w:val="single" w:color="auto" w:sz="4" w:space="0"/>
              <w:bottom w:val="single" w:color="auto" w:sz="4" w:space="0"/>
              <w:right w:val="single" w:color="auto" w:sz="4" w:space="0"/>
            </w:tcBorders>
            <w:noWrap w:val="0"/>
            <w:vAlign w:val="center"/>
          </w:tcPr>
          <w:p w14:paraId="2627C00E">
            <w:pPr>
              <w:keepNext w:val="0"/>
              <w:keepLines w:val="0"/>
              <w:widowControl w:val="0"/>
              <w:suppressLineNumbers w:val="0"/>
              <w:spacing w:before="120" w:beforeAutospacing="0" w:after="120" w:afterAutospacing="0" w:line="300" w:lineRule="auto"/>
              <w:ind w:left="0" w:right="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290182A">
            <w:pPr>
              <w:keepNext w:val="0"/>
              <w:keepLines w:val="0"/>
              <w:widowControl w:val="0"/>
              <w:suppressLineNumbers w:val="0"/>
              <w:spacing w:before="120" w:beforeAutospacing="0" w:after="120" w:afterAutospacing="0" w:line="300" w:lineRule="auto"/>
              <w:ind w:left="0" w:right="0" w:firstLine="60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r>
      <w:tr w14:paraId="665B3687">
        <w:tblPrEx>
          <w:tblCellMar>
            <w:top w:w="0" w:type="dxa"/>
            <w:left w:w="108" w:type="dxa"/>
            <w:bottom w:w="0" w:type="dxa"/>
            <w:right w:w="108" w:type="dxa"/>
          </w:tblCellMar>
        </w:tblPrEx>
        <w:trPr>
          <w:jc w:val="center"/>
        </w:trPr>
        <w:tc>
          <w:tcPr>
            <w:tcW w:w="2087" w:type="dxa"/>
            <w:tcBorders>
              <w:top w:val="single" w:color="auto" w:sz="4" w:space="0"/>
              <w:left w:val="single" w:color="auto" w:sz="4" w:space="0"/>
              <w:bottom w:val="single" w:color="auto" w:sz="4" w:space="0"/>
              <w:right w:val="single" w:color="auto" w:sz="4" w:space="0"/>
            </w:tcBorders>
            <w:noWrap w:val="0"/>
            <w:vAlign w:val="center"/>
          </w:tcPr>
          <w:p w14:paraId="4908CA42">
            <w:pPr>
              <w:keepNext w:val="0"/>
              <w:keepLines w:val="0"/>
              <w:widowControl w:val="0"/>
              <w:suppressLineNumbers w:val="0"/>
              <w:spacing w:before="120" w:beforeAutospacing="0" w:after="120" w:afterAutospacing="0" w:line="300" w:lineRule="auto"/>
              <w:ind w:left="0" w:right="0"/>
              <w:jc w:val="distribute"/>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开户名称</w:t>
            </w:r>
          </w:p>
        </w:tc>
        <w:tc>
          <w:tcPr>
            <w:tcW w:w="3599" w:type="dxa"/>
            <w:tcBorders>
              <w:top w:val="single" w:color="auto" w:sz="4" w:space="0"/>
              <w:left w:val="single" w:color="auto" w:sz="4" w:space="0"/>
              <w:bottom w:val="single" w:color="auto" w:sz="4" w:space="0"/>
              <w:right w:val="single" w:color="auto" w:sz="4" w:space="0"/>
            </w:tcBorders>
            <w:noWrap w:val="0"/>
            <w:vAlign w:val="center"/>
          </w:tcPr>
          <w:p w14:paraId="35190CD8">
            <w:pPr>
              <w:keepNext w:val="0"/>
              <w:keepLines w:val="0"/>
              <w:widowControl w:val="0"/>
              <w:suppressLineNumbers w:val="0"/>
              <w:spacing w:before="120" w:beforeAutospacing="0" w:after="120" w:afterAutospacing="0" w:line="300" w:lineRule="auto"/>
              <w:ind w:left="0" w:right="0" w:firstLine="60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B482CA2">
            <w:pPr>
              <w:keepNext w:val="0"/>
              <w:keepLines w:val="0"/>
              <w:widowControl w:val="0"/>
              <w:suppressLineNumbers w:val="0"/>
              <w:spacing w:before="120" w:beforeAutospacing="0" w:after="120" w:afterAutospacing="0" w:line="300" w:lineRule="auto"/>
              <w:ind w:left="0" w:right="0" w:firstLine="60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r>
      <w:tr w14:paraId="30DE7B8E">
        <w:tblPrEx>
          <w:tblCellMar>
            <w:top w:w="0" w:type="dxa"/>
            <w:left w:w="108" w:type="dxa"/>
            <w:bottom w:w="0" w:type="dxa"/>
            <w:right w:w="108" w:type="dxa"/>
          </w:tblCellMar>
        </w:tblPrEx>
        <w:trPr>
          <w:jc w:val="center"/>
        </w:trPr>
        <w:tc>
          <w:tcPr>
            <w:tcW w:w="2087" w:type="dxa"/>
            <w:tcBorders>
              <w:top w:val="single" w:color="auto" w:sz="4" w:space="0"/>
              <w:left w:val="single" w:color="auto" w:sz="4" w:space="0"/>
              <w:bottom w:val="single" w:color="auto" w:sz="4" w:space="0"/>
              <w:right w:val="single" w:color="auto" w:sz="4" w:space="0"/>
            </w:tcBorders>
            <w:noWrap w:val="0"/>
            <w:vAlign w:val="center"/>
          </w:tcPr>
          <w:p w14:paraId="0BDD802C">
            <w:pPr>
              <w:keepNext w:val="0"/>
              <w:keepLines w:val="0"/>
              <w:widowControl w:val="0"/>
              <w:suppressLineNumbers w:val="0"/>
              <w:spacing w:before="120" w:beforeAutospacing="0" w:after="120" w:afterAutospacing="0" w:line="300" w:lineRule="auto"/>
              <w:ind w:left="0" w:right="0"/>
              <w:jc w:val="distribute"/>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开户银行</w:t>
            </w:r>
          </w:p>
        </w:tc>
        <w:tc>
          <w:tcPr>
            <w:tcW w:w="3599" w:type="dxa"/>
            <w:tcBorders>
              <w:top w:val="single" w:color="auto" w:sz="4" w:space="0"/>
              <w:left w:val="single" w:color="auto" w:sz="4" w:space="0"/>
              <w:bottom w:val="single" w:color="auto" w:sz="4" w:space="0"/>
              <w:right w:val="single" w:color="auto" w:sz="4" w:space="0"/>
            </w:tcBorders>
            <w:noWrap w:val="0"/>
            <w:vAlign w:val="center"/>
          </w:tcPr>
          <w:p w14:paraId="1AA27B00">
            <w:pPr>
              <w:keepNext w:val="0"/>
              <w:keepLines w:val="0"/>
              <w:widowControl w:val="0"/>
              <w:suppressLineNumbers w:val="0"/>
              <w:spacing w:before="120" w:beforeAutospacing="0" w:after="120" w:afterAutospacing="0" w:line="300" w:lineRule="auto"/>
              <w:ind w:left="0" w:right="0" w:firstLine="60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4938AF2">
            <w:pPr>
              <w:keepNext w:val="0"/>
              <w:keepLines w:val="0"/>
              <w:widowControl w:val="0"/>
              <w:suppressLineNumbers w:val="0"/>
              <w:spacing w:before="120" w:beforeAutospacing="0" w:after="120" w:afterAutospacing="0" w:line="300" w:lineRule="auto"/>
              <w:ind w:left="0" w:right="0" w:firstLine="60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r>
      <w:tr w14:paraId="21F05E6F">
        <w:tblPrEx>
          <w:tblCellMar>
            <w:top w:w="0" w:type="dxa"/>
            <w:left w:w="108" w:type="dxa"/>
            <w:bottom w:w="0" w:type="dxa"/>
            <w:right w:w="108" w:type="dxa"/>
          </w:tblCellMar>
        </w:tblPrEx>
        <w:trPr>
          <w:jc w:val="center"/>
        </w:trPr>
        <w:tc>
          <w:tcPr>
            <w:tcW w:w="2087" w:type="dxa"/>
            <w:tcBorders>
              <w:top w:val="single" w:color="auto" w:sz="4" w:space="0"/>
              <w:left w:val="single" w:color="auto" w:sz="4" w:space="0"/>
              <w:bottom w:val="single" w:color="auto" w:sz="4" w:space="0"/>
              <w:right w:val="single" w:color="auto" w:sz="4" w:space="0"/>
            </w:tcBorders>
            <w:noWrap w:val="0"/>
            <w:vAlign w:val="center"/>
          </w:tcPr>
          <w:p w14:paraId="7320DC88">
            <w:pPr>
              <w:keepNext w:val="0"/>
              <w:keepLines w:val="0"/>
              <w:widowControl w:val="0"/>
              <w:suppressLineNumbers w:val="0"/>
              <w:spacing w:before="120" w:beforeAutospacing="0" w:after="120" w:afterAutospacing="0" w:line="300" w:lineRule="auto"/>
              <w:ind w:left="0" w:right="0"/>
              <w:jc w:val="distribute"/>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账号</w:t>
            </w:r>
          </w:p>
        </w:tc>
        <w:tc>
          <w:tcPr>
            <w:tcW w:w="3599" w:type="dxa"/>
            <w:tcBorders>
              <w:top w:val="single" w:color="auto" w:sz="4" w:space="0"/>
              <w:left w:val="single" w:color="auto" w:sz="4" w:space="0"/>
              <w:bottom w:val="single" w:color="auto" w:sz="4" w:space="0"/>
              <w:right w:val="single" w:color="auto" w:sz="4" w:space="0"/>
            </w:tcBorders>
            <w:noWrap w:val="0"/>
            <w:vAlign w:val="center"/>
          </w:tcPr>
          <w:p w14:paraId="217972B9">
            <w:pPr>
              <w:keepNext w:val="0"/>
              <w:keepLines w:val="0"/>
              <w:widowControl w:val="0"/>
              <w:suppressLineNumbers w:val="0"/>
              <w:spacing w:before="120" w:beforeAutospacing="0" w:after="120" w:afterAutospacing="0" w:line="300" w:lineRule="auto"/>
              <w:ind w:left="0" w:right="0" w:firstLine="60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4F93CB7">
            <w:pPr>
              <w:keepNext w:val="0"/>
              <w:keepLines w:val="0"/>
              <w:widowControl w:val="0"/>
              <w:suppressLineNumbers w:val="0"/>
              <w:spacing w:before="120" w:beforeAutospacing="0" w:after="120" w:afterAutospacing="0" w:line="300" w:lineRule="auto"/>
              <w:ind w:left="0" w:right="0" w:firstLine="60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r>
      <w:tr w14:paraId="48CB11A9">
        <w:tblPrEx>
          <w:tblCellMar>
            <w:top w:w="0" w:type="dxa"/>
            <w:left w:w="108" w:type="dxa"/>
            <w:bottom w:w="0" w:type="dxa"/>
            <w:right w:w="108" w:type="dxa"/>
          </w:tblCellMar>
        </w:tblPrEx>
        <w:trPr>
          <w:jc w:val="center"/>
        </w:trPr>
        <w:tc>
          <w:tcPr>
            <w:tcW w:w="2087" w:type="dxa"/>
            <w:tcBorders>
              <w:top w:val="single" w:color="auto" w:sz="4" w:space="0"/>
              <w:left w:val="single" w:color="auto" w:sz="4" w:space="0"/>
              <w:bottom w:val="single" w:color="auto" w:sz="4" w:space="0"/>
              <w:right w:val="single" w:color="auto" w:sz="4" w:space="0"/>
            </w:tcBorders>
            <w:noWrap w:val="0"/>
            <w:vAlign w:val="center"/>
          </w:tcPr>
          <w:p w14:paraId="21EBD794">
            <w:pPr>
              <w:keepNext w:val="0"/>
              <w:keepLines w:val="0"/>
              <w:widowControl w:val="0"/>
              <w:suppressLineNumbers w:val="0"/>
              <w:spacing w:before="120" w:beforeAutospacing="0" w:after="120" w:afterAutospacing="0" w:line="300" w:lineRule="auto"/>
              <w:ind w:left="0" w:right="0"/>
              <w:jc w:val="distribute"/>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签订地点</w:t>
            </w:r>
          </w:p>
        </w:tc>
        <w:tc>
          <w:tcPr>
            <w:tcW w:w="7199" w:type="dxa"/>
            <w:gridSpan w:val="2"/>
            <w:tcBorders>
              <w:top w:val="single" w:color="auto" w:sz="4" w:space="0"/>
              <w:left w:val="single" w:color="auto" w:sz="4" w:space="0"/>
              <w:bottom w:val="single" w:color="auto" w:sz="4" w:space="0"/>
              <w:right w:val="single" w:color="auto" w:sz="4" w:space="0"/>
            </w:tcBorders>
            <w:noWrap w:val="0"/>
            <w:vAlign w:val="center"/>
          </w:tcPr>
          <w:p w14:paraId="281CB3D3">
            <w:pPr>
              <w:keepNext w:val="0"/>
              <w:keepLines w:val="0"/>
              <w:widowControl w:val="0"/>
              <w:suppressLineNumbers w:val="0"/>
              <w:spacing w:before="120" w:beforeAutospacing="0" w:after="120" w:afterAutospacing="0" w:line="300" w:lineRule="auto"/>
              <w:ind w:left="0" w:right="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r>
      <w:tr w14:paraId="1FA18A86">
        <w:tblPrEx>
          <w:tblCellMar>
            <w:top w:w="0" w:type="dxa"/>
            <w:left w:w="108" w:type="dxa"/>
            <w:bottom w:w="0" w:type="dxa"/>
            <w:right w:w="108" w:type="dxa"/>
          </w:tblCellMar>
        </w:tblPrEx>
        <w:trPr>
          <w:jc w:val="center"/>
        </w:trPr>
        <w:tc>
          <w:tcPr>
            <w:tcW w:w="2087" w:type="dxa"/>
            <w:tcBorders>
              <w:top w:val="single" w:color="auto" w:sz="4" w:space="0"/>
              <w:left w:val="single" w:color="auto" w:sz="4" w:space="0"/>
              <w:bottom w:val="single" w:color="auto" w:sz="4" w:space="0"/>
              <w:right w:val="single" w:color="auto" w:sz="4" w:space="0"/>
            </w:tcBorders>
            <w:noWrap w:val="0"/>
            <w:vAlign w:val="center"/>
          </w:tcPr>
          <w:p w14:paraId="0C114E88">
            <w:pPr>
              <w:keepNext w:val="0"/>
              <w:keepLines w:val="0"/>
              <w:widowControl w:val="0"/>
              <w:suppressLineNumbers w:val="0"/>
              <w:spacing w:before="120" w:beforeAutospacing="0" w:after="120" w:afterAutospacing="0" w:line="300" w:lineRule="auto"/>
              <w:ind w:left="0" w:right="0"/>
              <w:jc w:val="distribute"/>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签订日期</w:t>
            </w:r>
          </w:p>
        </w:tc>
        <w:tc>
          <w:tcPr>
            <w:tcW w:w="7199" w:type="dxa"/>
            <w:gridSpan w:val="2"/>
            <w:tcBorders>
              <w:top w:val="single" w:color="auto" w:sz="4" w:space="0"/>
              <w:left w:val="single" w:color="auto" w:sz="4" w:space="0"/>
              <w:bottom w:val="single" w:color="auto" w:sz="4" w:space="0"/>
              <w:right w:val="single" w:color="auto" w:sz="4" w:space="0"/>
            </w:tcBorders>
            <w:noWrap w:val="0"/>
            <w:vAlign w:val="center"/>
          </w:tcPr>
          <w:p w14:paraId="760F5B77">
            <w:pPr>
              <w:keepNext w:val="0"/>
              <w:keepLines w:val="0"/>
              <w:widowControl w:val="0"/>
              <w:suppressLineNumbers w:val="0"/>
              <w:spacing w:before="120" w:beforeAutospacing="0" w:after="120" w:afterAutospacing="0" w:line="300" w:lineRule="auto"/>
              <w:ind w:left="0" w:right="0" w:firstLine="3000" w:firstLineChars="125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年  月  日</w:t>
            </w:r>
          </w:p>
        </w:tc>
      </w:tr>
    </w:tbl>
    <w:p w14:paraId="55883A1B">
      <w:pPr>
        <w:widowControl w:val="0"/>
        <w:ind w:firstLine="540"/>
        <w:jc w:val="both"/>
        <w:rPr>
          <w:rFonts w:hint="eastAsia" w:ascii="宋体" w:hAnsi="宋体" w:eastAsia="宋体" w:cs="宋体"/>
          <w:color w:val="000000" w:themeColor="text1"/>
          <w:kern w:val="2"/>
          <w:sz w:val="28"/>
          <w:szCs w:val="20"/>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u w:val="wave"/>
          <w:lang w:val="en-US" w:eastAsia="zh-CN" w:bidi="ar-SA"/>
          <w14:textFill>
            <w14:solidFill>
              <w14:schemeClr w14:val="tx1"/>
            </w14:solidFill>
          </w14:textFill>
        </w:rPr>
        <w:t>注：本合同作为示范文本，具体以中标人与采购人所签订正式合同为准。</w:t>
      </w:r>
    </w:p>
    <w:p w14:paraId="08595C36">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4F03FFB4">
      <w:pPr>
        <w:pStyle w:val="30"/>
        <w:spacing w:before="0" w:after="0" w:line="360" w:lineRule="auto"/>
        <w:rPr>
          <w:rFonts w:hint="eastAsia" w:ascii="宋体" w:hAnsi="宋体" w:eastAsia="宋体" w:cs="宋体"/>
          <w:color w:val="000000" w:themeColor="text1"/>
          <w:sz w:val="36"/>
          <w:szCs w:val="36"/>
          <w:highlight w:val="none"/>
          <w14:textFill>
            <w14:solidFill>
              <w14:schemeClr w14:val="tx1"/>
            </w14:solidFill>
          </w14:textFill>
        </w:rPr>
      </w:pPr>
      <w:bookmarkStart w:id="538" w:name="_Toc20956"/>
      <w:bookmarkStart w:id="539" w:name="_Toc19307"/>
      <w:bookmarkStart w:id="540" w:name="_Toc117174710"/>
      <w:r>
        <w:rPr>
          <w:rFonts w:hint="eastAsia" w:ascii="宋体" w:hAnsi="宋体" w:eastAsia="宋体" w:cs="宋体"/>
          <w:color w:val="000000" w:themeColor="text1"/>
          <w:sz w:val="36"/>
          <w:szCs w:val="36"/>
          <w:highlight w:val="none"/>
          <w14:textFill>
            <w14:solidFill>
              <w14:schemeClr w14:val="tx1"/>
            </w14:solidFill>
          </w14:textFill>
        </w:rPr>
        <w:t>第五章  投标文件格式</w:t>
      </w:r>
      <w:bookmarkEnd w:id="371"/>
      <w:bookmarkEnd w:id="372"/>
      <w:bookmarkEnd w:id="373"/>
      <w:bookmarkEnd w:id="538"/>
      <w:bookmarkEnd w:id="539"/>
      <w:bookmarkEnd w:id="540"/>
      <w:bookmarkStart w:id="541" w:name="_Toc15805942"/>
    </w:p>
    <w:p w14:paraId="6093BCF6">
      <w:pPr>
        <w:bidi w:val="0"/>
        <w:jc w:val="center"/>
        <w:outlineLvl w:val="1"/>
        <w:rPr>
          <w:rFonts w:hint="eastAsia" w:ascii="宋体" w:hAnsi="宋体" w:eastAsia="宋体" w:cs="宋体"/>
          <w:b/>
          <w:bCs/>
          <w:color w:val="000000" w:themeColor="text1"/>
          <w:sz w:val="24"/>
          <w:szCs w:val="24"/>
          <w:highlight w:val="none"/>
          <w14:textFill>
            <w14:solidFill>
              <w14:schemeClr w14:val="tx1"/>
            </w14:solidFill>
          </w14:textFill>
        </w:rPr>
      </w:pPr>
      <w:bookmarkStart w:id="542" w:name="_Toc493956051"/>
      <w:bookmarkStart w:id="543" w:name="_Toc1427"/>
      <w:bookmarkStart w:id="544" w:name="_Toc117174711"/>
      <w:bookmarkStart w:id="545" w:name="_Toc530551876"/>
      <w:bookmarkStart w:id="546" w:name="_Toc31135"/>
      <w:bookmarkStart w:id="547" w:name="_Toc531359038"/>
      <w:r>
        <w:rPr>
          <w:rFonts w:hint="eastAsia" w:ascii="宋体" w:hAnsi="宋体" w:eastAsia="宋体" w:cs="宋体"/>
          <w:b/>
          <w:bCs/>
          <w:color w:val="000000" w:themeColor="text1"/>
          <w:sz w:val="24"/>
          <w:szCs w:val="24"/>
          <w:highlight w:val="none"/>
          <w14:textFill>
            <w14:solidFill>
              <w14:schemeClr w14:val="tx1"/>
            </w14:solidFill>
          </w14:textFill>
        </w:rPr>
        <w:t>一  资格审查文件格式</w:t>
      </w:r>
      <w:bookmarkEnd w:id="542"/>
      <w:bookmarkEnd w:id="543"/>
      <w:bookmarkEnd w:id="544"/>
      <w:bookmarkEnd w:id="545"/>
      <w:bookmarkEnd w:id="546"/>
      <w:bookmarkEnd w:id="547"/>
      <w:bookmarkStart w:id="548" w:name="_Toc531359039"/>
    </w:p>
    <w:bookmarkEnd w:id="548"/>
    <w:p w14:paraId="23C18EFB">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bookmarkStart w:id="549" w:name="_Toc531359040"/>
      <w:bookmarkStart w:id="550" w:name="_Toc117174712"/>
      <w:r>
        <w:rPr>
          <w:rFonts w:hint="eastAsia" w:ascii="宋体" w:hAnsi="宋体" w:eastAsia="宋体" w:cs="宋体"/>
          <w:color w:val="000000" w:themeColor="text1"/>
          <w:sz w:val="24"/>
          <w:szCs w:val="24"/>
          <w:highlight w:val="none"/>
          <w14:textFill>
            <w14:solidFill>
              <w14:schemeClr w14:val="tx1"/>
            </w14:solidFill>
          </w14:textFill>
        </w:rPr>
        <w:t>1.1   资格审查文件封面</w:t>
      </w:r>
      <w:bookmarkEnd w:id="549"/>
      <w:r>
        <w:rPr>
          <w:rFonts w:hint="eastAsia" w:ascii="宋体" w:hAnsi="宋体" w:eastAsia="宋体" w:cs="宋体"/>
          <w:color w:val="000000" w:themeColor="text1"/>
          <w:sz w:val="24"/>
          <w:szCs w:val="24"/>
          <w:highlight w:val="none"/>
          <w14:textFill>
            <w14:solidFill>
              <w14:schemeClr w14:val="tx1"/>
            </w14:solidFill>
          </w14:textFill>
        </w:rPr>
        <w:t>格式</w:t>
      </w:r>
      <w:bookmarkEnd w:id="550"/>
    </w:p>
    <w:p w14:paraId="6F0DBD9B">
      <w:pPr>
        <w:pStyle w:val="7"/>
        <w:spacing w:line="360" w:lineRule="auto"/>
        <w:ind w:firstLine="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投标文件</w:t>
      </w:r>
    </w:p>
    <w:tbl>
      <w:tblPr>
        <w:tblStyle w:val="32"/>
        <w:tblW w:w="0" w:type="auto"/>
        <w:jc w:val="center"/>
        <w:tblLayout w:type="autofit"/>
        <w:tblCellMar>
          <w:top w:w="0" w:type="dxa"/>
          <w:left w:w="108" w:type="dxa"/>
          <w:bottom w:w="0" w:type="dxa"/>
          <w:right w:w="108" w:type="dxa"/>
        </w:tblCellMar>
      </w:tblPr>
      <w:tblGrid>
        <w:gridCol w:w="2518"/>
        <w:gridCol w:w="4536"/>
      </w:tblGrid>
      <w:tr w14:paraId="3A6C45C7">
        <w:tblPrEx>
          <w:tblCellMar>
            <w:top w:w="0" w:type="dxa"/>
            <w:left w:w="108" w:type="dxa"/>
            <w:bottom w:w="0" w:type="dxa"/>
            <w:right w:w="108" w:type="dxa"/>
          </w:tblCellMar>
        </w:tblPrEx>
        <w:trPr>
          <w:trHeight w:val="397" w:hRule="atLeast"/>
          <w:jc w:val="center"/>
        </w:trPr>
        <w:tc>
          <w:tcPr>
            <w:tcW w:w="2518" w:type="dxa"/>
            <w:noWrap w:val="0"/>
            <w:vAlign w:val="center"/>
          </w:tcPr>
          <w:p w14:paraId="581AE95F">
            <w:pPr>
              <w:keepNext w:val="0"/>
              <w:keepLines w:val="0"/>
              <w:suppressLineNumbers w:val="0"/>
              <w:spacing w:before="0" w:beforeAutospacing="0" w:after="0" w:afterAutospacing="0"/>
              <w:ind w:left="0" w:right="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投标文件名称：</w:t>
            </w:r>
          </w:p>
        </w:tc>
        <w:tc>
          <w:tcPr>
            <w:tcW w:w="4536" w:type="dxa"/>
            <w:noWrap w:val="0"/>
            <w:vAlign w:val="center"/>
          </w:tcPr>
          <w:p w14:paraId="7B8A160C">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资格审查文件           </w:t>
            </w:r>
          </w:p>
        </w:tc>
      </w:tr>
      <w:tr w14:paraId="0668137E">
        <w:tblPrEx>
          <w:tblCellMar>
            <w:top w:w="0" w:type="dxa"/>
            <w:left w:w="108" w:type="dxa"/>
            <w:bottom w:w="0" w:type="dxa"/>
            <w:right w:w="108" w:type="dxa"/>
          </w:tblCellMar>
        </w:tblPrEx>
        <w:trPr>
          <w:trHeight w:val="397" w:hRule="atLeast"/>
          <w:jc w:val="center"/>
        </w:trPr>
        <w:tc>
          <w:tcPr>
            <w:tcW w:w="2518" w:type="dxa"/>
            <w:noWrap w:val="0"/>
            <w:vAlign w:val="center"/>
          </w:tcPr>
          <w:p w14:paraId="2AAE9E80">
            <w:pPr>
              <w:keepNext w:val="0"/>
              <w:keepLines w:val="0"/>
              <w:suppressLineNumbers w:val="0"/>
              <w:spacing w:before="0" w:beforeAutospacing="0" w:after="0" w:afterAutospacing="0"/>
              <w:ind w:left="0" w:right="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 购 编 号：</w:t>
            </w:r>
          </w:p>
        </w:tc>
        <w:tc>
          <w:tcPr>
            <w:tcW w:w="4536" w:type="dxa"/>
            <w:noWrap w:val="0"/>
            <w:vAlign w:val="center"/>
          </w:tcPr>
          <w:p w14:paraId="54DF6870">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tc>
      </w:tr>
      <w:tr w14:paraId="7F4A06A7">
        <w:tblPrEx>
          <w:tblCellMar>
            <w:top w:w="0" w:type="dxa"/>
            <w:left w:w="108" w:type="dxa"/>
            <w:bottom w:w="0" w:type="dxa"/>
            <w:right w:w="108" w:type="dxa"/>
          </w:tblCellMar>
        </w:tblPrEx>
        <w:trPr>
          <w:trHeight w:val="397" w:hRule="atLeast"/>
          <w:jc w:val="center"/>
        </w:trPr>
        <w:tc>
          <w:tcPr>
            <w:tcW w:w="2518" w:type="dxa"/>
            <w:noWrap w:val="0"/>
            <w:vAlign w:val="center"/>
          </w:tcPr>
          <w:p w14:paraId="2072B1FB">
            <w:pPr>
              <w:keepNext w:val="0"/>
              <w:keepLines w:val="0"/>
              <w:suppressLineNumbers w:val="0"/>
              <w:spacing w:before="0" w:beforeAutospacing="0" w:after="0" w:afterAutospacing="0"/>
              <w:ind w:left="0" w:right="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 目 名 称：</w:t>
            </w:r>
          </w:p>
        </w:tc>
        <w:tc>
          <w:tcPr>
            <w:tcW w:w="4536" w:type="dxa"/>
            <w:noWrap w:val="0"/>
            <w:vAlign w:val="center"/>
          </w:tcPr>
          <w:p w14:paraId="38E15B24">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tc>
      </w:tr>
      <w:tr w14:paraId="79BB85DD">
        <w:tblPrEx>
          <w:tblCellMar>
            <w:top w:w="0" w:type="dxa"/>
            <w:left w:w="108" w:type="dxa"/>
            <w:bottom w:w="0" w:type="dxa"/>
            <w:right w:w="108" w:type="dxa"/>
          </w:tblCellMar>
        </w:tblPrEx>
        <w:trPr>
          <w:trHeight w:val="397" w:hRule="atLeast"/>
          <w:jc w:val="center"/>
        </w:trPr>
        <w:tc>
          <w:tcPr>
            <w:tcW w:w="2518" w:type="dxa"/>
            <w:noWrap w:val="0"/>
            <w:vAlign w:val="center"/>
          </w:tcPr>
          <w:p w14:paraId="69945D5B">
            <w:pPr>
              <w:keepNext w:val="0"/>
              <w:keepLines w:val="0"/>
              <w:suppressLineNumbers w:val="0"/>
              <w:spacing w:before="0" w:beforeAutospacing="0" w:after="0" w:afterAutospacing="0"/>
              <w:ind w:left="0" w:right="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标      项：</w:t>
            </w:r>
          </w:p>
        </w:tc>
        <w:tc>
          <w:tcPr>
            <w:tcW w:w="4536" w:type="dxa"/>
            <w:noWrap w:val="0"/>
            <w:vAlign w:val="center"/>
          </w:tcPr>
          <w:p w14:paraId="777284A2">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（若有）                            </w:t>
            </w:r>
          </w:p>
        </w:tc>
      </w:tr>
      <w:tr w14:paraId="05AA96FE">
        <w:tblPrEx>
          <w:tblCellMar>
            <w:top w:w="0" w:type="dxa"/>
            <w:left w:w="108" w:type="dxa"/>
            <w:bottom w:w="0" w:type="dxa"/>
            <w:right w:w="108" w:type="dxa"/>
          </w:tblCellMar>
        </w:tblPrEx>
        <w:trPr>
          <w:trHeight w:val="397" w:hRule="atLeast"/>
          <w:jc w:val="center"/>
        </w:trPr>
        <w:tc>
          <w:tcPr>
            <w:tcW w:w="2518" w:type="dxa"/>
            <w:noWrap w:val="0"/>
            <w:vAlign w:val="center"/>
          </w:tcPr>
          <w:p w14:paraId="62FBF744">
            <w:pPr>
              <w:keepNext w:val="0"/>
              <w:keepLines w:val="0"/>
              <w:suppressLineNumbers w:val="0"/>
              <w:spacing w:before="0" w:beforeAutospacing="0" w:after="0" w:afterAutospacing="0"/>
              <w:ind w:left="0" w:right="0"/>
              <w:jc w:val="distribute"/>
              <w:rPr>
                <w:rFonts w:hint="eastAsia" w:ascii="宋体" w:hAnsi="宋体" w:eastAsia="宋体" w:cs="宋体"/>
                <w:color w:val="000000" w:themeColor="text1"/>
                <w:sz w:val="24"/>
                <w:szCs w:val="24"/>
                <w:highlight w:val="none"/>
                <w14:textFill>
                  <w14:solidFill>
                    <w14:schemeClr w14:val="tx1"/>
                  </w14:solidFill>
                </w14:textFill>
              </w:rPr>
            </w:pPr>
          </w:p>
        </w:tc>
        <w:tc>
          <w:tcPr>
            <w:tcW w:w="4536" w:type="dxa"/>
            <w:noWrap w:val="0"/>
            <w:vAlign w:val="center"/>
          </w:tcPr>
          <w:p w14:paraId="785BED35">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2C99173F">
        <w:tblPrEx>
          <w:tblCellMar>
            <w:top w:w="0" w:type="dxa"/>
            <w:left w:w="108" w:type="dxa"/>
            <w:bottom w:w="0" w:type="dxa"/>
            <w:right w:w="108" w:type="dxa"/>
          </w:tblCellMar>
        </w:tblPrEx>
        <w:trPr>
          <w:trHeight w:val="397" w:hRule="atLeast"/>
          <w:jc w:val="center"/>
        </w:trPr>
        <w:tc>
          <w:tcPr>
            <w:tcW w:w="2518" w:type="dxa"/>
            <w:noWrap w:val="0"/>
            <w:vAlign w:val="center"/>
          </w:tcPr>
          <w:p w14:paraId="13AD4C36">
            <w:pPr>
              <w:keepNext w:val="0"/>
              <w:keepLines w:val="0"/>
              <w:suppressLineNumbers w:val="0"/>
              <w:spacing w:before="0" w:beforeAutospacing="0" w:after="0" w:afterAutospacing="0"/>
              <w:ind w:left="0" w:right="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投标人全称（盖章）：</w:t>
            </w:r>
          </w:p>
        </w:tc>
        <w:tc>
          <w:tcPr>
            <w:tcW w:w="4536" w:type="dxa"/>
            <w:noWrap w:val="0"/>
            <w:vAlign w:val="center"/>
          </w:tcPr>
          <w:p w14:paraId="5952F062">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tc>
      </w:tr>
      <w:tr w14:paraId="30F45041">
        <w:tblPrEx>
          <w:tblCellMar>
            <w:top w:w="0" w:type="dxa"/>
            <w:left w:w="108" w:type="dxa"/>
            <w:bottom w:w="0" w:type="dxa"/>
            <w:right w:w="108" w:type="dxa"/>
          </w:tblCellMar>
        </w:tblPrEx>
        <w:trPr>
          <w:trHeight w:val="397" w:hRule="atLeast"/>
          <w:jc w:val="center"/>
        </w:trPr>
        <w:tc>
          <w:tcPr>
            <w:tcW w:w="2518" w:type="dxa"/>
            <w:noWrap w:val="0"/>
            <w:vAlign w:val="center"/>
          </w:tcPr>
          <w:p w14:paraId="097E337C">
            <w:pPr>
              <w:keepNext w:val="0"/>
              <w:keepLines w:val="0"/>
              <w:suppressLineNumbers w:val="0"/>
              <w:spacing w:before="0" w:beforeAutospacing="0" w:after="0" w:afterAutospacing="0"/>
              <w:ind w:left="0" w:right="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投标人地址：</w:t>
            </w:r>
          </w:p>
        </w:tc>
        <w:tc>
          <w:tcPr>
            <w:tcW w:w="4536" w:type="dxa"/>
            <w:noWrap w:val="0"/>
            <w:vAlign w:val="center"/>
          </w:tcPr>
          <w:p w14:paraId="1D72678D">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tc>
      </w:tr>
      <w:tr w14:paraId="76A296DD">
        <w:tblPrEx>
          <w:tblCellMar>
            <w:top w:w="0" w:type="dxa"/>
            <w:left w:w="108" w:type="dxa"/>
            <w:bottom w:w="0" w:type="dxa"/>
            <w:right w:w="108" w:type="dxa"/>
          </w:tblCellMar>
        </w:tblPrEx>
        <w:trPr>
          <w:trHeight w:val="397" w:hRule="atLeast"/>
          <w:jc w:val="center"/>
        </w:trPr>
        <w:tc>
          <w:tcPr>
            <w:tcW w:w="7054" w:type="dxa"/>
            <w:gridSpan w:val="2"/>
            <w:noWrap w:val="0"/>
            <w:vAlign w:val="center"/>
          </w:tcPr>
          <w:p w14:paraId="7351BAE5">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u w:val="single"/>
                <w14:textFill>
                  <w14:solidFill>
                    <w14:schemeClr w14:val="tx1"/>
                  </w14:solidFill>
                </w14:textFill>
              </w:rPr>
            </w:pPr>
          </w:p>
        </w:tc>
      </w:tr>
      <w:tr w14:paraId="010369B3">
        <w:tblPrEx>
          <w:tblCellMar>
            <w:top w:w="0" w:type="dxa"/>
            <w:left w:w="108" w:type="dxa"/>
            <w:bottom w:w="0" w:type="dxa"/>
            <w:right w:w="108" w:type="dxa"/>
          </w:tblCellMar>
        </w:tblPrEx>
        <w:trPr>
          <w:trHeight w:val="397" w:hRule="atLeast"/>
          <w:jc w:val="center"/>
        </w:trPr>
        <w:tc>
          <w:tcPr>
            <w:tcW w:w="7054" w:type="dxa"/>
            <w:gridSpan w:val="2"/>
            <w:noWrap w:val="0"/>
            <w:vAlign w:val="center"/>
          </w:tcPr>
          <w:p w14:paraId="4A330F4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tc>
      </w:tr>
    </w:tbl>
    <w:p w14:paraId="1C195CB6">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bookmarkStart w:id="551" w:name="_Toc531359041"/>
      <w:bookmarkStart w:id="552" w:name="_Toc117174713"/>
      <w:bookmarkStart w:id="553" w:name="_Toc493956052"/>
      <w:bookmarkStart w:id="554" w:name="_Toc523398524"/>
      <w:bookmarkStart w:id="555" w:name="_Toc530551878"/>
      <w:bookmarkStart w:id="556" w:name="_Toc493956053"/>
    </w:p>
    <w:p w14:paraId="29E3A398">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0B584126">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39DF767B">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5795A4C6">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03165FEB">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527FAF78">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   资格审查文件目录</w:t>
      </w:r>
      <w:bookmarkEnd w:id="551"/>
      <w:bookmarkEnd w:id="552"/>
    </w:p>
    <w:p w14:paraId="12F472E0">
      <w:pPr>
        <w:pStyle w:val="7"/>
        <w:ind w:firstLine="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格式自行设计</w:t>
      </w:r>
      <w:r>
        <w:rPr>
          <w:rFonts w:hint="eastAsia" w:ascii="宋体" w:hAnsi="宋体" w:eastAsia="宋体" w:cs="宋体"/>
          <w:color w:val="000000" w:themeColor="text1"/>
          <w:sz w:val="24"/>
          <w:szCs w:val="24"/>
          <w:highlight w:val="none"/>
          <w14:textFill>
            <w14:solidFill>
              <w14:schemeClr w14:val="tx1"/>
            </w14:solidFill>
          </w14:textFill>
        </w:rPr>
        <w:t>）</w:t>
      </w:r>
    </w:p>
    <w:p w14:paraId="4551FDAF">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bookmarkStart w:id="557" w:name="_Toc117174714"/>
      <w:bookmarkStart w:id="558" w:name="_Toc531359042"/>
    </w:p>
    <w:p w14:paraId="14F5CED4">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71A75FB5">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01204156">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3CEE20EA">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762F00F8">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31A96E9F">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66149A65">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4E7376A5">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098ABCE9">
      <w:pPr>
        <w:bidi w:val="0"/>
        <w:rPr>
          <w:rFonts w:hint="eastAsia" w:ascii="宋体" w:hAnsi="宋体" w:eastAsia="宋体" w:cs="宋体"/>
          <w:color w:val="000000" w:themeColor="text1"/>
          <w:highlight w:val="none"/>
          <w14:textFill>
            <w14:solidFill>
              <w14:schemeClr w14:val="tx1"/>
            </w14:solidFill>
          </w14:textFill>
        </w:rPr>
      </w:pPr>
    </w:p>
    <w:p w14:paraId="7F7B57EF">
      <w:pPr>
        <w:bidi w:val="0"/>
        <w:rPr>
          <w:rFonts w:hint="eastAsia" w:ascii="宋体" w:hAnsi="宋体" w:eastAsia="宋体" w:cs="宋体"/>
          <w:b/>
          <w:bCs/>
          <w:color w:val="000000" w:themeColor="text1"/>
          <w:sz w:val="24"/>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1.3   有效营业执照</w:t>
      </w:r>
      <w:bookmarkEnd w:id="553"/>
      <w:bookmarkEnd w:id="554"/>
      <w:bookmarkEnd w:id="557"/>
      <w:bookmarkEnd w:id="558"/>
      <w:r>
        <w:rPr>
          <w:rFonts w:hint="eastAsia" w:ascii="宋体" w:hAnsi="宋体" w:eastAsia="宋体" w:cs="宋体"/>
          <w:b/>
          <w:bCs/>
          <w:color w:val="000000" w:themeColor="text1"/>
          <w:sz w:val="24"/>
          <w:szCs w:val="28"/>
          <w:highlight w:val="none"/>
          <w:lang w:val="en-US" w:eastAsia="zh-CN"/>
          <w14:textFill>
            <w14:solidFill>
              <w14:schemeClr w14:val="tx1"/>
            </w14:solidFill>
          </w14:textFill>
        </w:rPr>
        <w:t>电子文档</w:t>
      </w:r>
    </w:p>
    <w:p w14:paraId="6226CAD9">
      <w:pPr>
        <w:bidi w:val="0"/>
        <w:rPr>
          <w:rFonts w:hint="eastAsia" w:ascii="宋体" w:hAnsi="宋体" w:eastAsia="宋体" w:cs="宋体"/>
          <w:b/>
          <w:bCs/>
          <w:color w:val="000000" w:themeColor="text1"/>
          <w:sz w:val="24"/>
          <w:szCs w:val="28"/>
          <w:highlight w:val="none"/>
          <w:lang w:val="en-US" w:eastAsia="zh-CN"/>
          <w14:textFill>
            <w14:solidFill>
              <w14:schemeClr w14:val="tx1"/>
            </w14:solidFill>
          </w14:textFill>
        </w:rPr>
      </w:pPr>
    </w:p>
    <w:p w14:paraId="4AE4BFC1">
      <w:pPr>
        <w:bidi w:val="0"/>
        <w:rPr>
          <w:rFonts w:hint="eastAsia" w:ascii="宋体" w:hAnsi="宋体" w:eastAsia="宋体" w:cs="宋体"/>
          <w:b/>
          <w:bCs/>
          <w:color w:val="000000" w:themeColor="text1"/>
          <w:sz w:val="24"/>
          <w:szCs w:val="28"/>
          <w:highlight w:val="none"/>
          <w:lang w:val="en-US" w:eastAsia="zh-CN"/>
          <w14:textFill>
            <w14:solidFill>
              <w14:schemeClr w14:val="tx1"/>
            </w14:solidFill>
          </w14:textFill>
        </w:rPr>
      </w:pPr>
    </w:p>
    <w:p w14:paraId="7413DBA7">
      <w:pPr>
        <w:spacing w:line="360" w:lineRule="auto"/>
        <w:ind w:right="-186" w:rightChars="-8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内容要求：</w:t>
      </w:r>
    </w:p>
    <w:p w14:paraId="33613D27">
      <w:pPr>
        <w:spacing w:line="360" w:lineRule="auto"/>
        <w:ind w:right="-186" w:rightChars="-89"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提供有效的营业执照电子文档并加盖公司公章；事业单位的，则提供有效的《事业单位法人证书》副本电子文档并加盖单位公章；自然人的，则提供有效的身份证电子文档。</w:t>
      </w:r>
    </w:p>
    <w:p w14:paraId="34671A60">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sz w:val="24"/>
          <w:szCs w:val="21"/>
          <w:highlight w:val="none"/>
          <w14:textFill>
            <w14:solidFill>
              <w14:schemeClr w14:val="tx1"/>
            </w14:solidFill>
          </w14:textFill>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4BA7647B">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bookmarkStart w:id="559" w:name="_Toc117174715"/>
      <w:bookmarkStart w:id="560" w:name="_Toc531359043"/>
    </w:p>
    <w:p w14:paraId="1AAEA1F5">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67DDB3FE">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4718E79A">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4395A738">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02AA6A9C">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bookmarkEnd w:id="555"/>
      <w:bookmarkEnd w:id="556"/>
      <w:r>
        <w:rPr>
          <w:rFonts w:hint="eastAsia" w:ascii="宋体" w:hAnsi="宋体" w:eastAsia="宋体" w:cs="宋体"/>
          <w:color w:val="000000" w:themeColor="text1"/>
          <w:sz w:val="24"/>
          <w:szCs w:val="24"/>
          <w:highlight w:val="none"/>
          <w14:textFill>
            <w14:solidFill>
              <w14:schemeClr w14:val="tx1"/>
            </w14:solidFill>
          </w14:textFill>
        </w:rPr>
        <w:t>4   负责人身份证复印件</w:t>
      </w:r>
      <w:bookmarkEnd w:id="559"/>
      <w:bookmarkEnd w:id="560"/>
    </w:p>
    <w:p w14:paraId="795880E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内容要求：</w:t>
      </w:r>
    </w:p>
    <w:p w14:paraId="2BEE18FC">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负责人身份证正、反面电子文档；</w:t>
      </w:r>
    </w:p>
    <w:p w14:paraId="0B89BD53">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若有委托代理人的，则还应当提供授权委托书及委托代理人的身份证电子文档。</w:t>
      </w:r>
    </w:p>
    <w:p w14:paraId="1F0795AF">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4A0FB6DB">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bookmarkStart w:id="561" w:name="_Toc531359044"/>
      <w:bookmarkStart w:id="562" w:name="_Toc117174716"/>
      <w:r>
        <w:rPr>
          <w:rFonts w:hint="eastAsia" w:ascii="宋体" w:hAnsi="宋体" w:eastAsia="宋体" w:cs="宋体"/>
          <w:color w:val="000000" w:themeColor="text1"/>
          <w:sz w:val="24"/>
          <w:szCs w:val="24"/>
          <w:highlight w:val="none"/>
          <w14:textFill>
            <w14:solidFill>
              <w14:schemeClr w14:val="tx1"/>
            </w14:solidFill>
          </w14:textFill>
        </w:rPr>
        <w:t>1.5   授权委托书</w:t>
      </w:r>
      <w:bookmarkEnd w:id="561"/>
      <w:r>
        <w:rPr>
          <w:rFonts w:hint="eastAsia" w:ascii="宋体" w:hAnsi="宋体" w:eastAsia="宋体" w:cs="宋体"/>
          <w:color w:val="000000" w:themeColor="text1"/>
          <w:sz w:val="24"/>
          <w:szCs w:val="24"/>
          <w:highlight w:val="none"/>
          <w14:textFill>
            <w14:solidFill>
              <w14:schemeClr w14:val="tx1"/>
            </w14:solidFill>
          </w14:textFill>
        </w:rPr>
        <w:t>格式</w:t>
      </w:r>
      <w:bookmarkEnd w:id="562"/>
    </w:p>
    <w:p w14:paraId="06937991">
      <w:pPr>
        <w:pStyle w:val="7"/>
        <w:spacing w:line="360" w:lineRule="auto"/>
        <w:ind w:firstLine="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授权委托书</w:t>
      </w:r>
    </w:p>
    <w:p w14:paraId="5E6A4C90">
      <w:pPr>
        <w:pStyle w:val="48"/>
        <w:spacing w:line="360" w:lineRule="auto"/>
        <w:rPr>
          <w:rFonts w:hint="eastAsia"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（采购人名称）</w:t>
      </w:r>
      <w:r>
        <w:rPr>
          <w:rFonts w:hint="eastAsia" w:ascii="宋体" w:hAnsi="宋体" w:eastAsia="宋体" w:cs="宋体"/>
          <w:color w:val="000000" w:themeColor="text1"/>
          <w:sz w:val="24"/>
          <w:szCs w:val="21"/>
          <w:highlight w:val="none"/>
          <w14:textFill>
            <w14:solidFill>
              <w14:schemeClr w14:val="tx1"/>
            </w14:solidFill>
          </w14:textFill>
        </w:rPr>
        <w:t>：</w:t>
      </w:r>
    </w:p>
    <w:p w14:paraId="7DB9E297">
      <w:pPr>
        <w:pStyle w:val="48"/>
        <w:autoSpaceDE w:val="0"/>
        <w:autoSpaceDN w:val="0"/>
        <w:spacing w:line="360" w:lineRule="auto"/>
        <w:textAlignment w:val="bottom"/>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 xml:space="preserve">  我</w:t>
      </w:r>
      <w:r>
        <w:rPr>
          <w:rFonts w:hint="eastAsia" w:ascii="宋体" w:hAnsi="宋体" w:eastAsia="宋体" w:cs="宋体"/>
          <w:color w:val="000000" w:themeColor="text1"/>
          <w:sz w:val="24"/>
          <w:szCs w:val="20"/>
          <w:highlight w:val="none"/>
          <w:u w:val="single"/>
          <w14:textFill>
            <w14:solidFill>
              <w14:schemeClr w14:val="tx1"/>
            </w14:solidFill>
          </w14:textFill>
        </w:rPr>
        <w:t xml:space="preserve"> 法定代表人（负责人）</w:t>
      </w:r>
      <w:r>
        <w:rPr>
          <w:rFonts w:hint="eastAsia" w:ascii="宋体" w:hAnsi="宋体" w:eastAsia="宋体" w:cs="宋体"/>
          <w:color w:val="000000" w:themeColor="text1"/>
          <w:sz w:val="24"/>
          <w:szCs w:val="20"/>
          <w:highlight w:val="none"/>
          <w14:textFill>
            <w14:solidFill>
              <w14:schemeClr w14:val="tx1"/>
            </w14:solidFill>
          </w14:textFill>
        </w:rPr>
        <w:t>系</w:t>
      </w:r>
      <w:r>
        <w:rPr>
          <w:rFonts w:hint="eastAsia" w:ascii="宋体" w:hAnsi="宋体" w:eastAsia="宋体" w:cs="宋体"/>
          <w:color w:val="000000" w:themeColor="text1"/>
          <w:sz w:val="24"/>
          <w:szCs w:val="20"/>
          <w:highlight w:val="none"/>
          <w:u w:val="single"/>
          <w14:textFill>
            <w14:solidFill>
              <w14:schemeClr w14:val="tx1"/>
            </w14:solidFill>
          </w14:textFill>
        </w:rPr>
        <w:t xml:space="preserve"> （投标人全称） </w:t>
      </w:r>
      <w:r>
        <w:rPr>
          <w:rFonts w:hint="eastAsia" w:ascii="宋体" w:hAnsi="宋体" w:eastAsia="宋体" w:cs="宋体"/>
          <w:color w:val="000000" w:themeColor="text1"/>
          <w:sz w:val="24"/>
          <w:szCs w:val="20"/>
          <w:highlight w:val="none"/>
          <w14:textFill>
            <w14:solidFill>
              <w14:schemeClr w14:val="tx1"/>
            </w14:solidFill>
          </w14:textFill>
        </w:rPr>
        <w:t>的法定代表人（或负责人），现授权委托本单位在职职工</w:t>
      </w:r>
      <w:r>
        <w:rPr>
          <w:rFonts w:hint="eastAsia" w:ascii="宋体" w:hAnsi="宋体" w:eastAsia="宋体" w:cs="宋体"/>
          <w:color w:val="000000" w:themeColor="text1"/>
          <w:sz w:val="24"/>
          <w:szCs w:val="20"/>
          <w:highlight w:val="none"/>
          <w:u w:val="single"/>
          <w14:textFill>
            <w14:solidFill>
              <w14:schemeClr w14:val="tx1"/>
            </w14:solidFill>
          </w14:textFill>
        </w:rPr>
        <w:t xml:space="preserve">   （姓名）  </w:t>
      </w:r>
      <w:r>
        <w:rPr>
          <w:rFonts w:hint="eastAsia" w:ascii="宋体" w:hAnsi="宋体" w:eastAsia="宋体" w:cs="宋体"/>
          <w:color w:val="000000" w:themeColor="text1"/>
          <w:sz w:val="24"/>
          <w:szCs w:val="20"/>
          <w:highlight w:val="none"/>
          <w14:textFill>
            <w14:solidFill>
              <w14:schemeClr w14:val="tx1"/>
            </w14:solidFill>
          </w14:textFill>
        </w:rPr>
        <w:t>以我方的名义</w:t>
      </w:r>
      <w:r>
        <w:rPr>
          <w:rFonts w:hint="eastAsia" w:ascii="宋体" w:hAnsi="宋体" w:eastAsia="宋体" w:cs="宋体"/>
          <w:color w:val="000000" w:themeColor="text1"/>
          <w:sz w:val="24"/>
          <w:szCs w:val="20"/>
          <w:highlight w:val="none"/>
          <w:lang w:eastAsia="zh-CN"/>
          <w14:textFill>
            <w14:solidFill>
              <w14:schemeClr w14:val="tx1"/>
            </w14:solidFill>
          </w14:textFill>
        </w:rPr>
        <w:t>参加</w:t>
      </w:r>
      <w:r>
        <w:rPr>
          <w:rFonts w:hint="eastAsia" w:ascii="宋体" w:hAnsi="宋体" w:eastAsia="宋体" w:cs="宋体"/>
          <w:color w:val="000000" w:themeColor="text1"/>
          <w:sz w:val="24"/>
          <w:szCs w:val="20"/>
          <w:highlight w:val="none"/>
          <w14:textFill>
            <w14:solidFill>
              <w14:schemeClr w14:val="tx1"/>
            </w14:solidFill>
          </w14:textFill>
        </w:rPr>
        <w:t>贵方组织的</w:t>
      </w: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u w:val="single"/>
          <w14:textFill>
            <w14:solidFill>
              <w14:schemeClr w14:val="tx1"/>
            </w14:solidFill>
          </w14:textFill>
        </w:rPr>
        <w:t xml:space="preserve">（项目名称）（项目编号）（标项） </w:t>
      </w:r>
      <w:r>
        <w:rPr>
          <w:rFonts w:hint="eastAsia" w:ascii="宋体" w:hAnsi="宋体" w:eastAsia="宋体" w:cs="宋体"/>
          <w:color w:val="000000" w:themeColor="text1"/>
          <w:sz w:val="24"/>
          <w:szCs w:val="20"/>
          <w:highlight w:val="none"/>
          <w14:textFill>
            <w14:solidFill>
              <w14:schemeClr w14:val="tx1"/>
            </w14:solidFill>
          </w14:textFill>
        </w:rPr>
        <w:t>的投标活动，并代表我方全权办理针对上述项目的投标、开标、评审、签约等具体事务和签署相关文件。</w:t>
      </w:r>
    </w:p>
    <w:p w14:paraId="5FD44661">
      <w:pPr>
        <w:pStyle w:val="48"/>
        <w:autoSpaceDE w:val="0"/>
        <w:autoSpaceDN w:val="0"/>
        <w:spacing w:line="360" w:lineRule="auto"/>
        <w:textAlignment w:val="bottom"/>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xml:space="preserve">    我方对委托代理人的签字或盖章事项负全部责任。</w:t>
      </w:r>
    </w:p>
    <w:p w14:paraId="5FD18C4E">
      <w:pPr>
        <w:pStyle w:val="48"/>
        <w:spacing w:line="360" w:lineRule="auto"/>
        <w:ind w:firstLine="48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本授权书自签署之日起生效，在撤销授权的书面通知送达贵方以前，本授权委托书一直有效。委托代理人在授权书有效期内签署的所有文件不因授权的撤销而失效。</w:t>
      </w:r>
    </w:p>
    <w:p w14:paraId="4EC32D09">
      <w:pPr>
        <w:pStyle w:val="48"/>
        <w:spacing w:line="360" w:lineRule="auto"/>
        <w:ind w:firstLine="48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委托代理人无转委托权，特此声明。</w:t>
      </w:r>
    </w:p>
    <w:p w14:paraId="73633EB1">
      <w:pPr>
        <w:pStyle w:val="48"/>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负责人（签字或签章）：</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535BA160">
      <w:pPr>
        <w:pStyle w:val="48"/>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投标人盖章：</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390CB422">
      <w:pPr>
        <w:pStyle w:val="48"/>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日      期：</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1550C7CC">
      <w:pPr>
        <w:pStyle w:val="48"/>
        <w:spacing w:line="440" w:lineRule="exac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133350</wp:posOffset>
                </wp:positionV>
                <wp:extent cx="635762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6357620" cy="0"/>
                        </a:xfrm>
                        <a:prstGeom prst="straightConnector1">
                          <a:avLst/>
                        </a:prstGeom>
                        <a:ln w="9525" cap="flat" cmpd="sng">
                          <a:solidFill>
                            <a:srgbClr val="000000"/>
                          </a:solidFill>
                          <a:prstDash val="lgDash"/>
                          <a:headEnd type="none" w="med" len="med"/>
                          <a:tailEnd type="none" w="med" len="med"/>
                        </a:ln>
                      </wps:spPr>
                      <wps:bodyPr/>
                    </wps:wsp>
                  </a:graphicData>
                </a:graphic>
              </wp:anchor>
            </w:drawing>
          </mc:Choice>
          <mc:Fallback>
            <w:pict>
              <v:shape id="_x0000_s1026" o:spid="_x0000_s1026" o:spt="32" type="#_x0000_t32" style="position:absolute;left:0pt;margin-left:-16.5pt;margin-top:10.5pt;height:0pt;width:500.6pt;z-index:251659264;mso-width-relative:page;mso-height-relative:page;" filled="f" stroked="t" coordsize="21600,21600" o:gfxdata="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XV0q9gAAAAJAQAADwAAAAAAAAABACAAAAAiAAAAZHJzL2Rvd25y&#10;ZXYueG1sUEsBAhQAFAAAAAgAh07iQASohDL+AQAA7QMAAA4AAAAAAAAAAQAgAAAAJwEAAGRycy9l&#10;Mm9Eb2MueG1sUEsFBgAAAAAGAAYAWQEAAJcFAAAAAA==&#10;">
                <v:fill on="f" focussize="0,0"/>
                <v:stroke color="#000000" joinstyle="round" dashstyle="longDash"/>
                <v:imagedata o:title=""/>
                <o:lock v:ext="edit" aspectratio="f"/>
              </v:shape>
            </w:pict>
          </mc:Fallback>
        </mc:AlternateContent>
      </w:r>
    </w:p>
    <w:p w14:paraId="6540D164">
      <w:pPr>
        <w:pStyle w:val="48"/>
        <w:ind w:left="585" w:leftChars="50" w:hanging="480" w:hanging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附：代理人身份证正反面电子文档</w:t>
      </w:r>
    </w:p>
    <w:p w14:paraId="355A06C9">
      <w:pPr>
        <w:pStyle w:val="48"/>
        <w:ind w:left="585" w:leftChars="50" w:hanging="480" w:hanging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注：</w:t>
      </w:r>
      <w:r>
        <w:rPr>
          <w:rFonts w:hint="eastAsia" w:ascii="宋体" w:hAnsi="宋体" w:eastAsia="宋体" w:cs="宋体"/>
          <w:color w:val="000000" w:themeColor="text1"/>
          <w:sz w:val="24"/>
          <w:szCs w:val="21"/>
          <w:highlight w:val="none"/>
          <w14:textFill>
            <w14:solidFill>
              <w14:schemeClr w14:val="tx1"/>
            </w14:solidFill>
          </w14:textFill>
        </w:rPr>
        <w:t>1. 投标人为法人企业的，其负责人为其法定代表人；投标人为其他组织的，其负责人为法律、行政法规规定代表单位行使职权的主要负责人；投标人为自然人的，其负责人为自然人本人。</w:t>
      </w:r>
    </w:p>
    <w:p w14:paraId="6D1DCE37">
      <w:pPr>
        <w:pStyle w:val="48"/>
        <w:numPr>
          <w:ilvl w:val="0"/>
          <w:numId w:val="4"/>
        </w:numPr>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若是负责人参会的，不需要提供此授权委托书。</w:t>
      </w:r>
    </w:p>
    <w:p w14:paraId="38D959F6">
      <w:pPr>
        <w:pStyle w:val="48"/>
        <w:ind w:left="58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br w:type="page"/>
      </w:r>
    </w:p>
    <w:p w14:paraId="308C61D7">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bookmarkStart w:id="563" w:name="_Toc117174717"/>
      <w:bookmarkStart w:id="564" w:name="_Toc69476910"/>
      <w:bookmarkStart w:id="565" w:name="_Toc61704929"/>
      <w:bookmarkStart w:id="566" w:name="_Toc86153418"/>
      <w:bookmarkStart w:id="567" w:name="_Toc523398458"/>
      <w:bookmarkStart w:id="568" w:name="_Toc531359051"/>
      <w:bookmarkStart w:id="569" w:name="_Toc500333505"/>
      <w:r>
        <w:rPr>
          <w:rFonts w:hint="eastAsia" w:ascii="宋体" w:hAnsi="宋体" w:eastAsia="宋体" w:cs="宋体"/>
          <w:color w:val="000000" w:themeColor="text1"/>
          <w:sz w:val="24"/>
          <w:szCs w:val="24"/>
          <w:highlight w:val="none"/>
          <w14:textFill>
            <w14:solidFill>
              <w14:schemeClr w14:val="tx1"/>
            </w14:solidFill>
          </w14:textFill>
        </w:rPr>
        <w:t>1.6   关于《中华人民共和国政府采购法》第二十二条规定的承诺函格式</w:t>
      </w:r>
      <w:bookmarkEnd w:id="563"/>
      <w:bookmarkEnd w:id="564"/>
      <w:bookmarkEnd w:id="565"/>
      <w:bookmarkEnd w:id="566"/>
    </w:p>
    <w:p w14:paraId="525D37D5">
      <w:pPr>
        <w:pStyle w:val="7"/>
        <w:ind w:firstLine="422"/>
        <w:jc w:val="center"/>
        <w:rPr>
          <w:rFonts w:hint="eastAsia" w:ascii="宋体" w:hAnsi="宋体" w:eastAsia="宋体" w:cs="宋体"/>
          <w:b/>
          <w:color w:val="000000" w:themeColor="text1"/>
          <w:sz w:val="24"/>
          <w:szCs w:val="24"/>
          <w:highlight w:val="none"/>
          <w14:textFill>
            <w14:solidFill>
              <w14:schemeClr w14:val="tx1"/>
            </w14:solidFill>
          </w14:textFill>
        </w:rPr>
      </w:pPr>
      <w:bookmarkStart w:id="570" w:name="_Toc61271126"/>
      <w:r>
        <w:rPr>
          <w:rFonts w:hint="eastAsia" w:ascii="宋体" w:hAnsi="宋体" w:eastAsia="宋体" w:cs="宋体"/>
          <w:b/>
          <w:color w:val="000000" w:themeColor="text1"/>
          <w:sz w:val="24"/>
          <w:szCs w:val="24"/>
          <w:highlight w:val="none"/>
          <w14:textFill>
            <w14:solidFill>
              <w14:schemeClr w14:val="tx1"/>
            </w14:solidFill>
          </w14:textFill>
        </w:rPr>
        <w:t>关于《中华人民共和国政府采购法》第二十二条规定的承诺函</w:t>
      </w:r>
      <w:bookmarkEnd w:id="570"/>
    </w:p>
    <w:p w14:paraId="43E5A12A">
      <w:pPr>
        <w:spacing w:line="480" w:lineRule="auto"/>
        <w:ind w:firstLine="42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w:t>
      </w:r>
      <w:r>
        <w:rPr>
          <w:rFonts w:hint="eastAsia" w:ascii="宋体" w:hAnsi="宋体" w:eastAsia="宋体" w:cs="宋体"/>
          <w:color w:val="000000" w:themeColor="text1"/>
          <w:sz w:val="24"/>
          <w:szCs w:val="24"/>
          <w:highlight w:val="none"/>
          <w14:textFill>
            <w14:solidFill>
              <w14:schemeClr w14:val="tx1"/>
            </w14:solidFill>
          </w14:textFill>
        </w:rPr>
        <w:t>单位</w:t>
      </w:r>
      <w:r>
        <w:rPr>
          <w:rFonts w:hint="eastAsia" w:ascii="宋体" w:hAnsi="宋体" w:eastAsia="宋体" w:cs="宋体"/>
          <w:bCs/>
          <w:color w:val="000000" w:themeColor="text1"/>
          <w:sz w:val="24"/>
          <w:szCs w:val="24"/>
          <w:highlight w:val="none"/>
          <w:lang w:bidi="ar"/>
          <w14:textFill>
            <w14:solidFill>
              <w14:schemeClr w14:val="tx1"/>
            </w14:solidFill>
          </w14:textFill>
        </w:rPr>
        <w:t>参与</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采购项目 </w:t>
      </w:r>
      <w:r>
        <w:rPr>
          <w:rFonts w:hint="eastAsia" w:ascii="宋体" w:hAnsi="宋体" w:eastAsia="宋体" w:cs="宋体"/>
          <w:color w:val="000000" w:themeColor="text1"/>
          <w:sz w:val="24"/>
          <w:szCs w:val="24"/>
          <w:highlight w:val="none"/>
          <w:u w:val="single"/>
          <w14:textFill>
            <w14:solidFill>
              <w14:schemeClr w14:val="tx1"/>
            </w14:solidFill>
          </w14:textFill>
        </w:rPr>
        <w:t xml:space="preserve">标项    </w:t>
      </w:r>
      <w:r>
        <w:rPr>
          <w:rFonts w:hint="eastAsia" w:ascii="宋体" w:hAnsi="宋体" w:eastAsia="宋体" w:cs="宋体"/>
          <w:bCs/>
          <w:color w:val="000000" w:themeColor="text1"/>
          <w:sz w:val="24"/>
          <w:szCs w:val="24"/>
          <w:highlight w:val="none"/>
          <w:lang w:bidi="ar"/>
          <w14:textFill>
            <w14:solidFill>
              <w14:schemeClr w14:val="tx1"/>
            </w14:solidFill>
          </w14:textFill>
        </w:rPr>
        <w:t>（项目编号：</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 xml:space="preserve"> ）投标，郑重</w:t>
      </w:r>
      <w:r>
        <w:rPr>
          <w:rFonts w:hint="eastAsia" w:ascii="宋体" w:hAnsi="宋体" w:eastAsia="宋体" w:cs="宋体"/>
          <w:color w:val="000000" w:themeColor="text1"/>
          <w:sz w:val="24"/>
          <w:szCs w:val="24"/>
          <w:highlight w:val="none"/>
          <w14:textFill>
            <w14:solidFill>
              <w14:schemeClr w14:val="tx1"/>
            </w14:solidFill>
          </w14:textFill>
        </w:rPr>
        <w:t>承诺具备下列条件：</w:t>
      </w:r>
    </w:p>
    <w:p w14:paraId="2E9A17D5">
      <w:pPr>
        <w:spacing w:line="48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1.具有独立承担民事责任的能力；</w:t>
      </w:r>
    </w:p>
    <w:p w14:paraId="29C40208">
      <w:pPr>
        <w:spacing w:line="48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2.具有良好的商业信誉和健全的财务会计制度；</w:t>
      </w:r>
    </w:p>
    <w:p w14:paraId="595094AF">
      <w:pPr>
        <w:spacing w:line="48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3.具有履行合同所必需的设备和专业技术能力； </w:t>
      </w:r>
    </w:p>
    <w:p w14:paraId="6B8200A9">
      <w:pPr>
        <w:spacing w:line="48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4.有依法缴纳税收和社会保障资金的良好记录； </w:t>
      </w:r>
    </w:p>
    <w:p w14:paraId="14FEFFDA">
      <w:pPr>
        <w:snapToGrid w:val="0"/>
        <w:spacing w:line="48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 参加政府采购活动前三年内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在经营活动中没有重大违法记录（包括行贿犯罪记录）。</w:t>
      </w:r>
    </w:p>
    <w:p w14:paraId="4731E9E7">
      <w:pPr>
        <w:snapToGrid w:val="0"/>
        <w:spacing w:line="48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bCs/>
          <w:color w:val="000000" w:themeColor="text1"/>
          <w:sz w:val="24"/>
          <w:szCs w:val="24"/>
          <w:highlight w:val="none"/>
          <w14:textFill>
            <w14:solidFill>
              <w14:schemeClr w14:val="tx1"/>
            </w14:solidFill>
          </w14:textFill>
        </w:rPr>
        <w:t>未被信用中国网站（www.creditchina.gov.cn）列入失信被执行人、重大税收违</w:t>
      </w:r>
      <w:r>
        <w:rPr>
          <w:rFonts w:hint="eastAsia" w:ascii="宋体" w:hAnsi="宋体" w:eastAsia="宋体" w:cs="宋体"/>
          <w:bCs/>
          <w:color w:val="000000" w:themeColor="text1"/>
          <w:sz w:val="24"/>
          <w:szCs w:val="24"/>
          <w:highlight w:val="none"/>
          <w:lang w:eastAsia="zh-CN"/>
          <w14:textFill>
            <w14:solidFill>
              <w14:schemeClr w14:val="tx1"/>
            </w14:solidFill>
          </w14:textFill>
        </w:rPr>
        <w:t>法案</w:t>
      </w:r>
      <w:r>
        <w:rPr>
          <w:rFonts w:hint="eastAsia" w:ascii="宋体" w:hAnsi="宋体" w:eastAsia="宋体" w:cs="宋体"/>
          <w:bCs/>
          <w:color w:val="000000" w:themeColor="text1"/>
          <w:sz w:val="24"/>
          <w:szCs w:val="24"/>
          <w:highlight w:val="none"/>
          <w14:textFill>
            <w14:solidFill>
              <w14:schemeClr w14:val="tx1"/>
            </w14:solidFill>
          </w14:textFill>
        </w:rPr>
        <w:t>件当事人名单，未被中国政府采购网（www.ccgp.gov.cn）列入政府采购严重违法失信行为记录名单：</w:t>
      </w:r>
      <w:r>
        <w:rPr>
          <w:rFonts w:hint="eastAsia" w:ascii="宋体" w:hAnsi="宋体" w:eastAsia="宋体" w:cs="宋体"/>
          <w:bCs/>
          <w:color w:val="000000" w:themeColor="text1"/>
          <w:kern w:val="0"/>
          <w:sz w:val="24"/>
          <w:szCs w:val="24"/>
          <w:highlight w:val="none"/>
          <w14:textFill>
            <w14:solidFill>
              <w14:schemeClr w14:val="tx1"/>
            </w14:solidFill>
          </w14:textFill>
        </w:rPr>
        <w:t>以采购代理机构在开标当日查询记录为准。</w:t>
      </w:r>
    </w:p>
    <w:p w14:paraId="02976298">
      <w:pPr>
        <w:snapToGrid w:val="0"/>
        <w:spacing w:line="460" w:lineRule="exact"/>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如有虚假，采购人可取消我单位任何资格（投标/中标/签订合同），我单位对此无任何异议。</w:t>
      </w:r>
    </w:p>
    <w:p w14:paraId="623DDEE8">
      <w:pPr>
        <w:snapToGrid w:val="0"/>
        <w:spacing w:line="460" w:lineRule="exact"/>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特此承诺！</w:t>
      </w:r>
    </w:p>
    <w:p w14:paraId="2EF698F2">
      <w:pPr>
        <w:tabs>
          <w:tab w:val="left" w:pos="9180"/>
        </w:tabs>
        <w:spacing w:line="440" w:lineRule="exact"/>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注：（1）参加政府采购活动的时间是</w:t>
      </w:r>
      <w:r>
        <w:rPr>
          <w:rFonts w:hint="eastAsia" w:ascii="宋体" w:hAnsi="宋体" w:eastAsia="宋体" w:cs="宋体"/>
          <w:snapToGrid w:val="0"/>
          <w:color w:val="000000" w:themeColor="text1"/>
          <w:sz w:val="24"/>
          <w:szCs w:val="24"/>
          <w:highlight w:val="none"/>
          <w:lang w:eastAsia="zh-CN"/>
          <w14:textFill>
            <w14:solidFill>
              <w14:schemeClr w14:val="tx1"/>
            </w14:solidFill>
          </w14:textFill>
        </w:rPr>
        <w:t>指以</w:t>
      </w:r>
      <w:r>
        <w:rPr>
          <w:rFonts w:hint="eastAsia" w:ascii="宋体" w:hAnsi="宋体" w:eastAsia="宋体" w:cs="宋体"/>
          <w:snapToGrid w:val="0"/>
          <w:color w:val="000000" w:themeColor="text1"/>
          <w:sz w:val="24"/>
          <w:szCs w:val="24"/>
          <w:highlight w:val="none"/>
          <w14:textFill>
            <w14:solidFill>
              <w14:schemeClr w14:val="tx1"/>
            </w14:solidFill>
          </w14:textFill>
        </w:rPr>
        <w:t>供应商参加本项目的政府采购活动时间为准（具体以投标截止时间为准）。</w:t>
      </w:r>
    </w:p>
    <w:p w14:paraId="41784BDE">
      <w:pPr>
        <w:tabs>
          <w:tab w:val="left" w:pos="9180"/>
        </w:tabs>
        <w:spacing w:line="440" w:lineRule="exact"/>
        <w:ind w:firstLine="960" w:firstLineChars="4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（2）本承诺函必须提供。</w:t>
      </w:r>
    </w:p>
    <w:p w14:paraId="79D243E4">
      <w:pPr>
        <w:pStyle w:val="48"/>
        <w:wordWrap w:val="0"/>
        <w:spacing w:line="480" w:lineRule="auto"/>
        <w:ind w:firstLine="480"/>
        <w:jc w:val="righ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供应商盖章：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C2202C8">
      <w:pPr>
        <w:pStyle w:val="48"/>
        <w:wordWrap w:val="0"/>
        <w:spacing w:line="480" w:lineRule="auto"/>
        <w:ind w:firstLine="480"/>
        <w:jc w:val="righ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bookmarkEnd w:id="567"/>
    <w:bookmarkEnd w:id="568"/>
    <w:bookmarkEnd w:id="569"/>
    <w:p w14:paraId="1C29F266">
      <w:pPr>
        <w:pStyle w:val="4"/>
        <w:spacing w:before="0" w:after="0"/>
        <w:ind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571" w:name="_Toc25234"/>
    </w:p>
    <w:p w14:paraId="1CEAF1D4">
      <w:pPr>
        <w:pStyle w:val="4"/>
        <w:spacing w:before="0" w:after="0"/>
        <w:ind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184B50A">
      <w:pPr>
        <w:pStyle w:val="4"/>
        <w:spacing w:before="0" w:after="0"/>
        <w:ind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40CBEEA5">
      <w:pPr>
        <w:bidi w:val="0"/>
        <w:rPr>
          <w:rFonts w:hint="eastAsia" w:ascii="宋体" w:hAnsi="宋体" w:eastAsia="宋体" w:cs="宋体"/>
          <w:color w:val="000000" w:themeColor="text1"/>
          <w:highlight w:val="none"/>
          <w:lang w:val="en-US" w:eastAsia="zh-CN"/>
          <w14:textFill>
            <w14:solidFill>
              <w14:schemeClr w14:val="tx1"/>
            </w14:solidFill>
          </w14:textFill>
        </w:rPr>
      </w:pPr>
    </w:p>
    <w:p w14:paraId="14A3EE1B">
      <w:pPr>
        <w:bidi w:val="0"/>
        <w:rPr>
          <w:rFonts w:hint="eastAsia" w:ascii="宋体" w:hAnsi="宋体" w:eastAsia="宋体" w:cs="宋体"/>
          <w:color w:val="000000" w:themeColor="text1"/>
          <w:highlight w:val="none"/>
          <w:lang w:val="en-US" w:eastAsia="zh-CN"/>
          <w14:textFill>
            <w14:solidFill>
              <w14:schemeClr w14:val="tx1"/>
            </w14:solidFill>
          </w14:textFill>
        </w:rPr>
      </w:pPr>
    </w:p>
    <w:p w14:paraId="2E960416">
      <w:pPr>
        <w:bidi w:val="0"/>
        <w:rPr>
          <w:rFonts w:hint="eastAsia" w:ascii="宋体" w:hAnsi="宋体" w:eastAsia="宋体" w:cs="宋体"/>
          <w:color w:val="000000" w:themeColor="text1"/>
          <w:highlight w:val="none"/>
          <w:lang w:val="en-US" w:eastAsia="zh-CN"/>
          <w14:textFill>
            <w14:solidFill>
              <w14:schemeClr w14:val="tx1"/>
            </w14:solidFill>
          </w14:textFill>
        </w:rPr>
      </w:pPr>
    </w:p>
    <w:p w14:paraId="7CB4020E">
      <w:pPr>
        <w:bidi w:val="0"/>
        <w:rPr>
          <w:rFonts w:hint="eastAsia" w:ascii="宋体" w:hAnsi="宋体" w:eastAsia="宋体" w:cs="宋体"/>
          <w:b/>
          <w:bCs/>
          <w:color w:val="000000" w:themeColor="text1"/>
          <w:sz w:val="28"/>
          <w:szCs w:val="32"/>
          <w:highlight w:val="none"/>
          <w14:textFill>
            <w14:solidFill>
              <w14:schemeClr w14:val="tx1"/>
            </w14:solidFill>
          </w14:textFill>
        </w:rPr>
      </w:pPr>
      <w:r>
        <w:rPr>
          <w:rFonts w:hint="eastAsia" w:ascii="宋体" w:hAnsi="宋体" w:eastAsia="宋体" w:cs="宋体"/>
          <w:b/>
          <w:bCs/>
          <w:color w:val="000000" w:themeColor="text1"/>
          <w:sz w:val="28"/>
          <w:szCs w:val="32"/>
          <w:highlight w:val="none"/>
          <w:lang w:val="en-US" w:eastAsia="zh-CN"/>
          <w14:textFill>
            <w14:solidFill>
              <w14:schemeClr w14:val="tx1"/>
            </w14:solidFill>
          </w14:textFill>
        </w:rPr>
        <w:t xml:space="preserve">1.7  </w:t>
      </w:r>
      <w:r>
        <w:rPr>
          <w:rFonts w:hint="eastAsia" w:ascii="宋体" w:hAnsi="宋体" w:eastAsia="宋体" w:cs="宋体"/>
          <w:b/>
          <w:bCs/>
          <w:color w:val="000000" w:themeColor="text1"/>
          <w:sz w:val="28"/>
          <w:szCs w:val="32"/>
          <w:highlight w:val="none"/>
          <w14:textFill>
            <w14:solidFill>
              <w14:schemeClr w14:val="tx1"/>
            </w14:solidFill>
          </w14:textFill>
        </w:rPr>
        <w:t>供应商类型声明函</w:t>
      </w:r>
    </w:p>
    <w:p w14:paraId="4569B956">
      <w:pPr>
        <w:pStyle w:val="7"/>
        <w:spacing w:line="360" w:lineRule="auto"/>
        <w:ind w:firstLine="643"/>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中小企业声明函（货物）</w:t>
      </w:r>
    </w:p>
    <w:p w14:paraId="53D73BF0">
      <w:pPr>
        <w:pStyle w:val="59"/>
        <w:spacing w:line="360" w:lineRule="auto"/>
        <w:ind w:firstLine="504" w:firstLineChars="2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i/>
          <w:color w:val="000000" w:themeColor="text1"/>
          <w:spacing w:val="6"/>
          <w:sz w:val="24"/>
          <w:szCs w:val="24"/>
          <w:highlight w:val="none"/>
          <w:u w:val="single"/>
          <w14:textFill>
            <w14:solidFill>
              <w14:schemeClr w14:val="tx1"/>
            </w14:solidFill>
          </w14:textFill>
        </w:rPr>
        <w:t>（单位名称）</w:t>
      </w:r>
      <w:r>
        <w:rPr>
          <w:rFonts w:hint="eastAsia" w:ascii="宋体" w:hAnsi="宋体" w:eastAsia="宋体" w:cs="宋体"/>
          <w:color w:val="000000" w:themeColor="text1"/>
          <w:spacing w:val="6"/>
          <w:sz w:val="24"/>
          <w:szCs w:val="24"/>
          <w:highlight w:val="none"/>
          <w14:textFill>
            <w14:solidFill>
              <w14:schemeClr w14:val="tx1"/>
            </w14:solidFill>
          </w14:textFill>
        </w:rPr>
        <w:t>的</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i/>
          <w:color w:val="000000" w:themeColor="text1"/>
          <w:spacing w:val="6"/>
          <w:sz w:val="24"/>
          <w:szCs w:val="24"/>
          <w:highlight w:val="none"/>
          <w:u w:val="single"/>
          <w14:textFill>
            <w14:solidFill>
              <w14:schemeClr w14:val="tx1"/>
            </w14:solidFill>
          </w14:textFill>
        </w:rPr>
        <w:t>（项目名称</w:t>
      </w:r>
      <w:r>
        <w:rPr>
          <w:rFonts w:hint="eastAsia" w:ascii="宋体" w:hAnsi="宋体" w:eastAsia="宋体" w:cs="宋体"/>
          <w:i/>
          <w:color w:val="000000" w:themeColor="text1"/>
          <w:spacing w:val="6"/>
          <w:sz w:val="24"/>
          <w:szCs w:val="24"/>
          <w:highlight w:val="none"/>
          <w14:textFill>
            <w14:solidFill>
              <w14:schemeClr w14:val="tx1"/>
            </w14:solidFill>
          </w14:textFill>
        </w:rPr>
        <w:t>）</w:t>
      </w:r>
      <w:r>
        <w:rPr>
          <w:rFonts w:hint="eastAsia" w:ascii="宋体" w:hAnsi="宋体" w:eastAsia="宋体" w:cs="宋体"/>
          <w:color w:val="000000" w:themeColor="text1"/>
          <w:spacing w:val="6"/>
          <w:sz w:val="24"/>
          <w:szCs w:val="24"/>
          <w:highlight w:val="none"/>
          <w14:textFill>
            <w14:solidFill>
              <w14:schemeClr w14:val="tx1"/>
            </w14:solidFill>
          </w14:textFill>
        </w:rPr>
        <w:t>采购活动，</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货物</w:t>
      </w:r>
      <w:r>
        <w:rPr>
          <w:rFonts w:hint="eastAsia" w:ascii="宋体" w:hAnsi="宋体" w:eastAsia="宋体" w:cs="宋体"/>
          <w:color w:val="000000" w:themeColor="text1"/>
          <w:spacing w:val="6"/>
          <w:sz w:val="24"/>
          <w:szCs w:val="24"/>
          <w:highlight w:val="none"/>
          <w14:textFill>
            <w14:solidFill>
              <w14:schemeClr w14:val="tx1"/>
            </w14:solidFill>
          </w14:textFill>
        </w:rPr>
        <w:t>全部由符合政策要求的中小企业</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制造</w:t>
      </w:r>
      <w:r>
        <w:rPr>
          <w:rFonts w:hint="eastAsia" w:ascii="宋体" w:hAnsi="宋体" w:eastAsia="宋体" w:cs="宋体"/>
          <w:color w:val="000000" w:themeColor="text1"/>
          <w:spacing w:val="6"/>
          <w:sz w:val="24"/>
          <w:szCs w:val="24"/>
          <w:highlight w:val="none"/>
          <w14:textFill>
            <w14:solidFill>
              <w14:schemeClr w14:val="tx1"/>
            </w14:solidFill>
          </w14:textFill>
        </w:rPr>
        <w:t>。相关企业（含联合体中的中小企业、签订分包意向协议的中小企业）的具体情况如下：</w:t>
      </w:r>
    </w:p>
    <w:p w14:paraId="2A534B69">
      <w:pPr>
        <w:pStyle w:val="59"/>
        <w:spacing w:line="360" w:lineRule="auto"/>
        <w:ind w:firstLine="504" w:firstLineChars="2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1.</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i/>
          <w:color w:val="000000" w:themeColor="text1"/>
          <w:spacing w:val="6"/>
          <w:sz w:val="24"/>
          <w:szCs w:val="24"/>
          <w:highlight w:val="none"/>
          <w:u w:val="single"/>
          <w14:textFill>
            <w14:solidFill>
              <w14:schemeClr w14:val="tx1"/>
            </w14:solidFill>
          </w14:textFill>
        </w:rPr>
        <w:t>（标的名称）</w:t>
      </w:r>
      <w:r>
        <w:rPr>
          <w:rFonts w:hint="eastAsia" w:ascii="宋体" w:hAnsi="宋体" w:eastAsia="宋体" w:cs="宋体"/>
          <w:color w:val="000000" w:themeColor="text1"/>
          <w:spacing w:val="6"/>
          <w:sz w:val="24"/>
          <w:szCs w:val="24"/>
          <w:highlight w:val="none"/>
          <w14:textFill>
            <w14:solidFill>
              <w14:schemeClr w14:val="tx1"/>
            </w14:solidFill>
          </w14:textFill>
        </w:rPr>
        <w:t xml:space="preserve"> ，属于</w:t>
      </w:r>
      <w:r>
        <w:rPr>
          <w:rFonts w:hint="eastAsia" w:ascii="宋体" w:hAnsi="宋体" w:eastAsia="宋体" w:cs="宋体"/>
          <w:i/>
          <w:color w:val="000000" w:themeColor="text1"/>
          <w:spacing w:val="6"/>
          <w:sz w:val="24"/>
          <w:szCs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pacing w:val="6"/>
          <w:sz w:val="24"/>
          <w:szCs w:val="24"/>
          <w:highlight w:val="none"/>
          <w14:textFill>
            <w14:solidFill>
              <w14:schemeClr w14:val="tx1"/>
            </w14:solidFill>
          </w14:textFill>
        </w:rPr>
        <w:t>；制造商为（</w:t>
      </w:r>
      <w:r>
        <w:rPr>
          <w:rFonts w:hint="eastAsia" w:ascii="宋体" w:hAnsi="宋体" w:eastAsia="宋体" w:cs="宋体"/>
          <w:i/>
          <w:color w:val="000000" w:themeColor="text1"/>
          <w:spacing w:val="6"/>
          <w:sz w:val="24"/>
          <w:szCs w:val="24"/>
          <w:highlight w:val="none"/>
          <w:u w:val="single"/>
          <w14:textFill>
            <w14:solidFill>
              <w14:schemeClr w14:val="tx1"/>
            </w14:solidFill>
          </w14:textFill>
        </w:rPr>
        <w:t>企业名称）</w:t>
      </w:r>
      <w:r>
        <w:rPr>
          <w:rFonts w:hint="eastAsia" w:ascii="宋体" w:hAnsi="宋体" w:eastAsia="宋体" w:cs="宋体"/>
          <w:color w:val="000000" w:themeColor="text1"/>
          <w:spacing w:val="6"/>
          <w:sz w:val="24"/>
          <w:szCs w:val="24"/>
          <w:highlight w:val="none"/>
          <w14:textFill>
            <w14:solidFill>
              <w14:schemeClr w14:val="tx1"/>
            </w14:solidFill>
          </w14:textFill>
        </w:rPr>
        <w:t>，从业人员</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人，营业收入为</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万元，资产总额为</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万元，属于</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i/>
          <w:color w:val="000000" w:themeColor="text1"/>
          <w:spacing w:val="6"/>
          <w:sz w:val="24"/>
          <w:szCs w:val="24"/>
          <w:highlight w:val="none"/>
          <w:u w:val="single"/>
          <w14:textFill>
            <w14:solidFill>
              <w14:schemeClr w14:val="tx1"/>
            </w14:solidFill>
          </w14:textFill>
        </w:rPr>
        <w:t>（中型企业、 小型企业、微型企业）</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w:t>
      </w:r>
    </w:p>
    <w:p w14:paraId="3DA71041">
      <w:pPr>
        <w:pStyle w:val="59"/>
        <w:spacing w:line="360" w:lineRule="auto"/>
        <w:ind w:firstLine="504" w:firstLineChars="2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 2. </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i/>
          <w:color w:val="000000" w:themeColor="text1"/>
          <w:spacing w:val="6"/>
          <w:sz w:val="24"/>
          <w:szCs w:val="24"/>
          <w:highlight w:val="none"/>
          <w:u w:val="single"/>
          <w14:textFill>
            <w14:solidFill>
              <w14:schemeClr w14:val="tx1"/>
            </w14:solidFill>
          </w14:textFill>
        </w:rPr>
        <w:t>（标的名称）</w:t>
      </w:r>
      <w:r>
        <w:rPr>
          <w:rFonts w:hint="eastAsia" w:ascii="宋体" w:hAnsi="宋体" w:eastAsia="宋体" w:cs="宋体"/>
          <w:color w:val="000000" w:themeColor="text1"/>
          <w:spacing w:val="6"/>
          <w:sz w:val="24"/>
          <w:szCs w:val="24"/>
          <w:highlight w:val="none"/>
          <w14:textFill>
            <w14:solidFill>
              <w14:schemeClr w14:val="tx1"/>
            </w14:solidFill>
          </w14:textFill>
        </w:rPr>
        <w:t xml:space="preserve"> ，属于</w:t>
      </w:r>
      <w:r>
        <w:rPr>
          <w:rFonts w:hint="eastAsia" w:ascii="宋体" w:hAnsi="宋体" w:eastAsia="宋体" w:cs="宋体"/>
          <w:i/>
          <w:color w:val="000000" w:themeColor="text1"/>
          <w:spacing w:val="6"/>
          <w:sz w:val="24"/>
          <w:szCs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pacing w:val="6"/>
          <w:sz w:val="24"/>
          <w:szCs w:val="24"/>
          <w:highlight w:val="none"/>
          <w14:textFill>
            <w14:solidFill>
              <w14:schemeClr w14:val="tx1"/>
            </w14:solidFill>
          </w14:textFill>
        </w:rPr>
        <w:t>；承接企业为</w:t>
      </w:r>
      <w:r>
        <w:rPr>
          <w:rFonts w:hint="eastAsia" w:ascii="宋体" w:hAnsi="宋体" w:eastAsia="宋体" w:cs="宋体"/>
          <w:i/>
          <w:color w:val="000000" w:themeColor="text1"/>
          <w:spacing w:val="6"/>
          <w:sz w:val="24"/>
          <w:szCs w:val="24"/>
          <w:highlight w:val="none"/>
          <w:u w:val="single"/>
          <w14:textFill>
            <w14:solidFill>
              <w14:schemeClr w14:val="tx1"/>
            </w14:solidFill>
          </w14:textFill>
        </w:rPr>
        <w:t>（企业名称）</w:t>
      </w:r>
      <w:r>
        <w:rPr>
          <w:rFonts w:hint="eastAsia" w:ascii="宋体" w:hAnsi="宋体" w:eastAsia="宋体" w:cs="宋体"/>
          <w:color w:val="000000" w:themeColor="text1"/>
          <w:spacing w:val="6"/>
          <w:sz w:val="24"/>
          <w:szCs w:val="24"/>
          <w:highlight w:val="none"/>
          <w14:textFill>
            <w14:solidFill>
              <w14:schemeClr w14:val="tx1"/>
            </w14:solidFill>
          </w14:textFill>
        </w:rPr>
        <w:t>，从业人员</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人，营业收入为</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万元，资产总额为</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万元，属于</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i/>
          <w:color w:val="000000" w:themeColor="text1"/>
          <w:spacing w:val="6"/>
          <w:sz w:val="24"/>
          <w:szCs w:val="24"/>
          <w:highlight w:val="none"/>
          <w:u w:val="single"/>
          <w14:textFill>
            <w14:solidFill>
              <w14:schemeClr w14:val="tx1"/>
            </w14:solidFill>
          </w14:textFill>
        </w:rPr>
        <w:t>（中型企业、 小型企业、微型企业）</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w:t>
      </w:r>
    </w:p>
    <w:p w14:paraId="06D11CA2">
      <w:pPr>
        <w:pStyle w:val="59"/>
        <w:spacing w:line="360" w:lineRule="auto"/>
        <w:ind w:firstLine="504" w:firstLineChars="2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 </w:t>
      </w:r>
    </w:p>
    <w:p w14:paraId="066B839C">
      <w:pPr>
        <w:pStyle w:val="59"/>
        <w:spacing w:line="360" w:lineRule="auto"/>
        <w:ind w:firstLine="504" w:firstLineChars="2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以上企业，不属于大企业的分支机构，不存在控股股东为大企业的情形，也不存在与大企业的负责人为同一人的情形。 </w:t>
      </w:r>
    </w:p>
    <w:p w14:paraId="265BCE1B">
      <w:pPr>
        <w:pStyle w:val="59"/>
        <w:spacing w:line="360" w:lineRule="auto"/>
        <w:ind w:firstLine="504" w:firstLineChars="200"/>
        <w:rPr>
          <w:rFonts w:hint="eastAsia" w:ascii="宋体" w:hAnsi="宋体" w:eastAsia="宋体" w:cs="宋体"/>
          <w:color w:val="000000" w:themeColor="text1"/>
          <w:spacing w:val="6"/>
          <w:sz w:val="13"/>
          <w:szCs w:val="13"/>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本企业对上述声明内容的真实性负责。如有虚假，将依法承担相应责任。 </w:t>
      </w:r>
    </w:p>
    <w:p w14:paraId="50E1646E">
      <w:pPr>
        <w:pStyle w:val="59"/>
        <w:spacing w:line="360" w:lineRule="auto"/>
        <w:ind w:firstLine="504" w:firstLineChars="200"/>
        <w:rPr>
          <w:rFonts w:hint="eastAsia" w:ascii="宋体" w:hAnsi="宋体" w:eastAsia="宋体" w:cs="宋体"/>
          <w:color w:val="000000" w:themeColor="text1"/>
          <w:spacing w:val="6"/>
          <w:sz w:val="10"/>
          <w:szCs w:val="10"/>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 xml:space="preserve">企业名称（盖章）： </w:t>
      </w:r>
    </w:p>
    <w:p w14:paraId="47D70D31">
      <w:pPr>
        <w:pStyle w:val="59"/>
        <w:spacing w:line="360" w:lineRule="auto"/>
        <w:ind w:firstLine="504" w:firstLineChars="2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日 期：</w:t>
      </w:r>
    </w:p>
    <w:p w14:paraId="3E745BC2">
      <w:pPr>
        <w:pStyle w:val="59"/>
        <w:spacing w:line="360" w:lineRule="auto"/>
        <w:ind w:firstLine="504"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注：</w:t>
      </w:r>
      <w:r>
        <w:rPr>
          <w:rFonts w:hint="eastAsia" w:ascii="宋体" w:hAnsi="宋体" w:eastAsia="宋体" w:cs="宋体"/>
          <w:color w:val="000000" w:themeColor="text1"/>
          <w:sz w:val="24"/>
          <w:szCs w:val="24"/>
          <w:highlight w:val="none"/>
          <w14:textFill>
            <w14:solidFill>
              <w14:schemeClr w14:val="tx1"/>
            </w14:solidFill>
          </w14:textFill>
        </w:rPr>
        <w:t>1 从业人员、营业收入、资产总额填报上一年度数据，无上一年度数据的新成立企业可不填报。</w:t>
      </w:r>
    </w:p>
    <w:p w14:paraId="1A2F50D9">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6B52D78D">
      <w:pPr>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监狱企业证明</w:t>
      </w:r>
    </w:p>
    <w:p w14:paraId="1143D231">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hanging="420"/>
        <w:jc w:val="center"/>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[监狱企业提供]</w:t>
      </w:r>
    </w:p>
    <w:p w14:paraId="3E7582DD">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420" w:firstLineChars="175"/>
        <w:jc w:val="lef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根据《财政部、司法部关于政府采购支持监狱企业发展有关问题的通知》（财库〔2014〕68号）的规定，监狱企业须提供由省级以上监狱管理局、戒毒管理局（含新疆生产建设兵团）出具的属于监狱企业的证明文件。</w:t>
      </w:r>
    </w:p>
    <w:p w14:paraId="30DD8D2E">
      <w:pPr>
        <w:pStyle w:val="7"/>
        <w:spacing w:line="360" w:lineRule="auto"/>
        <w:ind w:left="0" w:leftChars="0" w:firstLine="0" w:firstLine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残疾人福利性企业声明函</w:t>
      </w:r>
    </w:p>
    <w:p w14:paraId="6E6CCEED">
      <w:pPr>
        <w:pStyle w:val="22"/>
        <w:snapToGrid w:val="0"/>
        <w:ind w:left="420" w:hanging="42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[残疾人福利性企业提供]</w:t>
      </w:r>
    </w:p>
    <w:p w14:paraId="0DD0DFD5">
      <w:pPr>
        <w:widowControl/>
        <w:spacing w:line="360" w:lineRule="auto"/>
        <w:ind w:firstLine="601"/>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val="0"/>
          <w:bCs/>
          <w:color w:val="000000" w:themeColor="text1"/>
          <w:kern w:val="2"/>
          <w:sz w:val="24"/>
          <w:szCs w:val="24"/>
          <w:highlight w:val="none"/>
          <w:u w:val="single"/>
          <w:lang w:val="en-US" w:eastAsia="zh-CN" w:bidi="ar-SA"/>
          <w14:textFill>
            <w14:solidFill>
              <w14:schemeClr w14:val="tx1"/>
            </w14:solidFill>
          </w14:textFill>
        </w:rPr>
        <w:t xml:space="preserve">   （采购人名称）    </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的项目采购活动提供本单位制造的货物（由本单位承担工程/提供服务），或者提供其他残疾人福利性单位制造的货物（不包括使用非残疾人福利性单位注册商标的货物）。</w:t>
      </w:r>
    </w:p>
    <w:p w14:paraId="76C1345F">
      <w:pPr>
        <w:widowControl/>
        <w:spacing w:line="360" w:lineRule="auto"/>
        <w:ind w:firstLine="600"/>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本单位对上述声明的真实性负责。如有虚假，将依法承担相应责任。</w:t>
      </w:r>
    </w:p>
    <w:p w14:paraId="4EA54CA9">
      <w:pPr>
        <w:tabs>
          <w:tab w:val="left" w:pos="4860"/>
        </w:tabs>
        <w:spacing w:line="360" w:lineRule="auto"/>
        <w:ind w:firstLine="504" w:firstLineChars="200"/>
        <w:jc w:val="right"/>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单位名称（盖章）：</w:t>
      </w:r>
    </w:p>
    <w:p w14:paraId="5D959173">
      <w:pPr>
        <w:tabs>
          <w:tab w:val="left" w:pos="4860"/>
        </w:tabs>
        <w:spacing w:line="360" w:lineRule="auto"/>
        <w:ind w:firstLine="504" w:firstLineChars="200"/>
        <w:jc w:val="right"/>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 xml:space="preserve">日  期： </w:t>
      </w:r>
    </w:p>
    <w:p w14:paraId="1E703D1B">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ind w:left="619" w:leftChars="200" w:hangingChars="83"/>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注意：</w:t>
      </w:r>
    </w:p>
    <w:p w14:paraId="2F651032">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ind w:left="619" w:leftChars="200" w:hangingChars="83"/>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1.</w:t>
      </w:r>
      <w:r>
        <w:rPr>
          <w:rFonts w:hint="eastAsia" w:ascii="宋体" w:hAnsi="宋体" w:eastAsia="宋体" w:cs="宋体"/>
          <w:b/>
          <w:bCs/>
          <w:color w:val="000000" w:themeColor="text1"/>
          <w:sz w:val="24"/>
          <w:highlight w:val="none"/>
          <w14:textFill>
            <w14:solidFill>
              <w14:schemeClr w14:val="tx1"/>
            </w14:solidFill>
          </w14:textFill>
        </w:rPr>
        <w:t>符合小微企业或监狱企业或残疾人福利性企业政策的供应商应提供以上相关材料，否则视为供应商放弃相关政策优惠处理。</w:t>
      </w:r>
    </w:p>
    <w:p w14:paraId="44DAAFCA">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ind w:left="619" w:leftChars="200" w:hangingChars="83"/>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2.</w:t>
      </w:r>
      <w:r>
        <w:rPr>
          <w:rFonts w:hint="eastAsia" w:ascii="宋体" w:hAnsi="宋体" w:eastAsia="宋体" w:cs="宋体"/>
          <w:b/>
          <w:bCs/>
          <w:color w:val="000000" w:themeColor="text1"/>
          <w:sz w:val="24"/>
          <w:highlight w:val="none"/>
          <w14:textFill>
            <w14:solidFill>
              <w14:schemeClr w14:val="tx1"/>
            </w14:solidFill>
          </w14:textFill>
        </w:rPr>
        <w:t>中小微型企业划分标准参照国家统计局印发的《统计上大中小微型企业划分办法（2017）》。</w:t>
      </w:r>
    </w:p>
    <w:p w14:paraId="3A5F0C34">
      <w:pPr>
        <w:pStyle w:val="22"/>
        <w:keepNext w:val="0"/>
        <w:keepLines w:val="0"/>
        <w:pageBreakBefore w:val="0"/>
        <w:widowControl w:val="0"/>
        <w:kinsoku/>
        <w:wordWrap/>
        <w:overflowPunct/>
        <w:topLinePunct w:val="0"/>
        <w:autoSpaceDE/>
        <w:autoSpaceDN/>
        <w:bidi w:val="0"/>
        <w:adjustRightInd/>
        <w:snapToGrid w:val="0"/>
        <w:spacing w:before="0" w:beforeAutospacing="0" w:after="0" w:afterAutospacing="0"/>
        <w:ind w:left="619" w:leftChars="200" w:hangingChars="83"/>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3.</w:t>
      </w:r>
      <w:r>
        <w:rPr>
          <w:rFonts w:hint="eastAsia" w:ascii="宋体" w:hAnsi="宋体" w:eastAsia="宋体" w:cs="宋体"/>
          <w:b/>
          <w:bCs/>
          <w:color w:val="000000" w:themeColor="text1"/>
          <w:sz w:val="24"/>
          <w:highlight w:val="none"/>
          <w14:textFill>
            <w14:solidFill>
              <w14:schemeClr w14:val="tx1"/>
            </w14:solidFill>
          </w14:textFill>
        </w:rPr>
        <w:t>供应商提供声明函内容不实的，属于提供虚假材料谋取中标、成交，依照《中华人民共和国政府采购法》等国家有关规定追究相应责任。</w:t>
      </w:r>
    </w:p>
    <w:p w14:paraId="62AB7369">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right="0"/>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FBC915E">
      <w:pPr>
        <w:pStyle w:val="4"/>
        <w:spacing w:before="0" w:after="0"/>
        <w:ind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F9ABC2F">
      <w:pPr>
        <w:pStyle w:val="4"/>
        <w:spacing w:before="0" w:after="0"/>
        <w:ind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373DDF2">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bookmarkEnd w:id="571"/>
    <w:p w14:paraId="10E16A58">
      <w:pPr>
        <w:pStyle w:val="46"/>
        <w:spacing w:line="360" w:lineRule="auto"/>
        <w:jc w:val="center"/>
        <w:outlineLvl w:val="1"/>
        <w:rPr>
          <w:rFonts w:hint="eastAsia" w:ascii="宋体" w:hAnsi="宋体" w:eastAsia="宋体" w:cs="宋体"/>
          <w:color w:val="000000" w:themeColor="text1"/>
          <w:sz w:val="44"/>
          <w:szCs w:val="44"/>
          <w:highlight w:val="none"/>
          <w14:textFill>
            <w14:solidFill>
              <w14:schemeClr w14:val="tx1"/>
            </w14:solidFill>
          </w14:textFill>
        </w:rPr>
      </w:pPr>
      <w:bookmarkStart w:id="572" w:name="_Toc530551883"/>
      <w:bookmarkStart w:id="573" w:name="_Toc493956058"/>
      <w:bookmarkStart w:id="574" w:name="_Toc7156"/>
      <w:bookmarkStart w:id="575" w:name="_Toc117174720"/>
      <w:bookmarkStart w:id="576" w:name="_Toc25363"/>
      <w:bookmarkStart w:id="577" w:name="_Toc531359054"/>
      <w:r>
        <w:rPr>
          <w:rFonts w:hint="eastAsia" w:ascii="宋体" w:hAnsi="宋体" w:eastAsia="宋体" w:cs="宋体"/>
          <w:color w:val="000000" w:themeColor="text1"/>
          <w:sz w:val="44"/>
          <w:szCs w:val="44"/>
          <w:highlight w:val="none"/>
          <w14:textFill>
            <w14:solidFill>
              <w14:schemeClr w14:val="tx1"/>
            </w14:solidFill>
          </w14:textFill>
        </w:rPr>
        <w:t>二  资信商务及技术文件格式</w:t>
      </w:r>
      <w:bookmarkEnd w:id="572"/>
      <w:bookmarkEnd w:id="573"/>
      <w:bookmarkEnd w:id="574"/>
      <w:bookmarkEnd w:id="575"/>
      <w:bookmarkEnd w:id="576"/>
      <w:bookmarkEnd w:id="577"/>
    </w:p>
    <w:p w14:paraId="742DE595">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bookmarkStart w:id="578" w:name="_Toc531359056"/>
      <w:bookmarkStart w:id="579" w:name="_Toc117174721"/>
      <w:bookmarkStart w:id="580" w:name="_Toc530551884"/>
      <w:bookmarkStart w:id="581" w:name="_Toc493956059"/>
      <w:r>
        <w:rPr>
          <w:rFonts w:hint="eastAsia" w:ascii="宋体" w:hAnsi="宋体" w:eastAsia="宋体" w:cs="宋体"/>
          <w:color w:val="000000" w:themeColor="text1"/>
          <w:sz w:val="24"/>
          <w:szCs w:val="24"/>
          <w:highlight w:val="none"/>
          <w14:textFill>
            <w14:solidFill>
              <w14:schemeClr w14:val="tx1"/>
            </w14:solidFill>
          </w14:textFill>
        </w:rPr>
        <w:t>2.1   资信商务及技术文件封面</w:t>
      </w:r>
      <w:bookmarkEnd w:id="578"/>
      <w:r>
        <w:rPr>
          <w:rFonts w:hint="eastAsia" w:ascii="宋体" w:hAnsi="宋体" w:eastAsia="宋体" w:cs="宋体"/>
          <w:color w:val="000000" w:themeColor="text1"/>
          <w:sz w:val="24"/>
          <w:szCs w:val="24"/>
          <w:highlight w:val="none"/>
          <w14:textFill>
            <w14:solidFill>
              <w14:schemeClr w14:val="tx1"/>
            </w14:solidFill>
          </w14:textFill>
        </w:rPr>
        <w:t>格式</w:t>
      </w:r>
      <w:bookmarkEnd w:id="579"/>
    </w:p>
    <w:p w14:paraId="233812B8">
      <w:pPr>
        <w:pStyle w:val="7"/>
        <w:spacing w:line="360" w:lineRule="auto"/>
        <w:ind w:firstLine="0"/>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投标文件</w:t>
      </w:r>
    </w:p>
    <w:tbl>
      <w:tblPr>
        <w:tblStyle w:val="32"/>
        <w:tblW w:w="0" w:type="auto"/>
        <w:jc w:val="center"/>
        <w:tblLayout w:type="autofit"/>
        <w:tblCellMar>
          <w:top w:w="0" w:type="dxa"/>
          <w:left w:w="108" w:type="dxa"/>
          <w:bottom w:w="0" w:type="dxa"/>
          <w:right w:w="108" w:type="dxa"/>
        </w:tblCellMar>
      </w:tblPr>
      <w:tblGrid>
        <w:gridCol w:w="2518"/>
        <w:gridCol w:w="4536"/>
      </w:tblGrid>
      <w:tr w14:paraId="6772CE08">
        <w:tblPrEx>
          <w:tblCellMar>
            <w:top w:w="0" w:type="dxa"/>
            <w:left w:w="108" w:type="dxa"/>
            <w:bottom w:w="0" w:type="dxa"/>
            <w:right w:w="108" w:type="dxa"/>
          </w:tblCellMar>
        </w:tblPrEx>
        <w:trPr>
          <w:trHeight w:val="397" w:hRule="atLeast"/>
          <w:jc w:val="center"/>
        </w:trPr>
        <w:tc>
          <w:tcPr>
            <w:tcW w:w="2518" w:type="dxa"/>
            <w:noWrap w:val="0"/>
            <w:vAlign w:val="center"/>
          </w:tcPr>
          <w:p w14:paraId="7A4345AF">
            <w:pPr>
              <w:keepNext w:val="0"/>
              <w:keepLines w:val="0"/>
              <w:suppressLineNumbers w:val="0"/>
              <w:spacing w:before="0" w:beforeAutospacing="0" w:after="0" w:afterAutospacing="0"/>
              <w:ind w:left="0" w:right="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投标文件名称：</w:t>
            </w:r>
          </w:p>
        </w:tc>
        <w:tc>
          <w:tcPr>
            <w:tcW w:w="4536" w:type="dxa"/>
            <w:noWrap w:val="0"/>
            <w:vAlign w:val="center"/>
          </w:tcPr>
          <w:p w14:paraId="6BE07B6E">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资信商务及技术文件           </w:t>
            </w:r>
          </w:p>
        </w:tc>
      </w:tr>
      <w:tr w14:paraId="31D9FE22">
        <w:tblPrEx>
          <w:tblCellMar>
            <w:top w:w="0" w:type="dxa"/>
            <w:left w:w="108" w:type="dxa"/>
            <w:bottom w:w="0" w:type="dxa"/>
            <w:right w:w="108" w:type="dxa"/>
          </w:tblCellMar>
        </w:tblPrEx>
        <w:trPr>
          <w:trHeight w:val="397" w:hRule="atLeast"/>
          <w:jc w:val="center"/>
        </w:trPr>
        <w:tc>
          <w:tcPr>
            <w:tcW w:w="2518" w:type="dxa"/>
            <w:noWrap w:val="0"/>
            <w:vAlign w:val="center"/>
          </w:tcPr>
          <w:p w14:paraId="6602E7A2">
            <w:pPr>
              <w:keepNext w:val="0"/>
              <w:keepLines w:val="0"/>
              <w:suppressLineNumbers w:val="0"/>
              <w:spacing w:before="0" w:beforeAutospacing="0" w:after="0" w:afterAutospacing="0"/>
              <w:ind w:left="0" w:right="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 购 编 号：</w:t>
            </w:r>
          </w:p>
        </w:tc>
        <w:tc>
          <w:tcPr>
            <w:tcW w:w="4536" w:type="dxa"/>
            <w:noWrap w:val="0"/>
            <w:vAlign w:val="center"/>
          </w:tcPr>
          <w:p w14:paraId="7F38FD55">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tc>
      </w:tr>
      <w:tr w14:paraId="17968914">
        <w:tblPrEx>
          <w:tblCellMar>
            <w:top w:w="0" w:type="dxa"/>
            <w:left w:w="108" w:type="dxa"/>
            <w:bottom w:w="0" w:type="dxa"/>
            <w:right w:w="108" w:type="dxa"/>
          </w:tblCellMar>
        </w:tblPrEx>
        <w:trPr>
          <w:trHeight w:val="397" w:hRule="atLeast"/>
          <w:jc w:val="center"/>
        </w:trPr>
        <w:tc>
          <w:tcPr>
            <w:tcW w:w="2518" w:type="dxa"/>
            <w:noWrap w:val="0"/>
            <w:vAlign w:val="center"/>
          </w:tcPr>
          <w:p w14:paraId="5A718B32">
            <w:pPr>
              <w:keepNext w:val="0"/>
              <w:keepLines w:val="0"/>
              <w:suppressLineNumbers w:val="0"/>
              <w:spacing w:before="0" w:beforeAutospacing="0" w:after="0" w:afterAutospacing="0"/>
              <w:ind w:left="0" w:right="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 目 名 称：</w:t>
            </w:r>
          </w:p>
        </w:tc>
        <w:tc>
          <w:tcPr>
            <w:tcW w:w="4536" w:type="dxa"/>
            <w:noWrap w:val="0"/>
            <w:vAlign w:val="center"/>
          </w:tcPr>
          <w:p w14:paraId="0758D6D1">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tc>
      </w:tr>
      <w:tr w14:paraId="536665F8">
        <w:tblPrEx>
          <w:tblCellMar>
            <w:top w:w="0" w:type="dxa"/>
            <w:left w:w="108" w:type="dxa"/>
            <w:bottom w:w="0" w:type="dxa"/>
            <w:right w:w="108" w:type="dxa"/>
          </w:tblCellMar>
        </w:tblPrEx>
        <w:trPr>
          <w:trHeight w:val="397" w:hRule="atLeast"/>
          <w:jc w:val="center"/>
        </w:trPr>
        <w:tc>
          <w:tcPr>
            <w:tcW w:w="2518" w:type="dxa"/>
            <w:noWrap w:val="0"/>
            <w:vAlign w:val="center"/>
          </w:tcPr>
          <w:p w14:paraId="07AA8365">
            <w:pPr>
              <w:keepNext w:val="0"/>
              <w:keepLines w:val="0"/>
              <w:suppressLineNumbers w:val="0"/>
              <w:spacing w:before="0" w:beforeAutospacing="0" w:after="0" w:afterAutospacing="0"/>
              <w:ind w:left="0" w:right="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标      项：</w:t>
            </w:r>
          </w:p>
        </w:tc>
        <w:tc>
          <w:tcPr>
            <w:tcW w:w="4536" w:type="dxa"/>
            <w:noWrap w:val="0"/>
            <w:vAlign w:val="center"/>
          </w:tcPr>
          <w:p w14:paraId="6D2A985B">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（若有）                            </w:t>
            </w:r>
          </w:p>
        </w:tc>
      </w:tr>
      <w:tr w14:paraId="0026C829">
        <w:tblPrEx>
          <w:tblCellMar>
            <w:top w:w="0" w:type="dxa"/>
            <w:left w:w="108" w:type="dxa"/>
            <w:bottom w:w="0" w:type="dxa"/>
            <w:right w:w="108" w:type="dxa"/>
          </w:tblCellMar>
        </w:tblPrEx>
        <w:trPr>
          <w:trHeight w:val="397" w:hRule="atLeast"/>
          <w:jc w:val="center"/>
        </w:trPr>
        <w:tc>
          <w:tcPr>
            <w:tcW w:w="2518" w:type="dxa"/>
            <w:noWrap w:val="0"/>
            <w:vAlign w:val="center"/>
          </w:tcPr>
          <w:p w14:paraId="1F8F5ADD">
            <w:pPr>
              <w:keepNext w:val="0"/>
              <w:keepLines w:val="0"/>
              <w:suppressLineNumbers w:val="0"/>
              <w:spacing w:before="0" w:beforeAutospacing="0" w:after="0" w:afterAutospacing="0"/>
              <w:ind w:left="0" w:right="0"/>
              <w:jc w:val="distribute"/>
              <w:rPr>
                <w:rFonts w:hint="eastAsia" w:ascii="宋体" w:hAnsi="宋体" w:eastAsia="宋体" w:cs="宋体"/>
                <w:color w:val="000000" w:themeColor="text1"/>
                <w:sz w:val="24"/>
                <w:szCs w:val="24"/>
                <w:highlight w:val="none"/>
                <w14:textFill>
                  <w14:solidFill>
                    <w14:schemeClr w14:val="tx1"/>
                  </w14:solidFill>
                </w14:textFill>
              </w:rPr>
            </w:pPr>
          </w:p>
        </w:tc>
        <w:tc>
          <w:tcPr>
            <w:tcW w:w="4536" w:type="dxa"/>
            <w:noWrap w:val="0"/>
            <w:vAlign w:val="center"/>
          </w:tcPr>
          <w:p w14:paraId="5DB843C3">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63B6A1DA">
        <w:tblPrEx>
          <w:tblCellMar>
            <w:top w:w="0" w:type="dxa"/>
            <w:left w:w="108" w:type="dxa"/>
            <w:bottom w:w="0" w:type="dxa"/>
            <w:right w:w="108" w:type="dxa"/>
          </w:tblCellMar>
        </w:tblPrEx>
        <w:trPr>
          <w:trHeight w:val="397" w:hRule="atLeast"/>
          <w:jc w:val="center"/>
        </w:trPr>
        <w:tc>
          <w:tcPr>
            <w:tcW w:w="2518" w:type="dxa"/>
            <w:noWrap w:val="0"/>
            <w:vAlign w:val="center"/>
          </w:tcPr>
          <w:p w14:paraId="1F874914">
            <w:pPr>
              <w:keepNext w:val="0"/>
              <w:keepLines w:val="0"/>
              <w:suppressLineNumbers w:val="0"/>
              <w:spacing w:before="0" w:beforeAutospacing="0" w:after="0" w:afterAutospacing="0"/>
              <w:ind w:left="0" w:right="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投标人全称（盖章）：</w:t>
            </w:r>
          </w:p>
        </w:tc>
        <w:tc>
          <w:tcPr>
            <w:tcW w:w="4536" w:type="dxa"/>
            <w:noWrap w:val="0"/>
            <w:vAlign w:val="center"/>
          </w:tcPr>
          <w:p w14:paraId="4AEB986B">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tc>
      </w:tr>
      <w:tr w14:paraId="5749EC4C">
        <w:tblPrEx>
          <w:tblCellMar>
            <w:top w:w="0" w:type="dxa"/>
            <w:left w:w="108" w:type="dxa"/>
            <w:bottom w:w="0" w:type="dxa"/>
            <w:right w:w="108" w:type="dxa"/>
          </w:tblCellMar>
        </w:tblPrEx>
        <w:trPr>
          <w:trHeight w:val="397" w:hRule="atLeast"/>
          <w:jc w:val="center"/>
        </w:trPr>
        <w:tc>
          <w:tcPr>
            <w:tcW w:w="2518" w:type="dxa"/>
            <w:noWrap w:val="0"/>
            <w:vAlign w:val="center"/>
          </w:tcPr>
          <w:p w14:paraId="5A1F1BB5">
            <w:pPr>
              <w:keepNext w:val="0"/>
              <w:keepLines w:val="0"/>
              <w:suppressLineNumbers w:val="0"/>
              <w:spacing w:before="0" w:beforeAutospacing="0" w:after="0" w:afterAutospacing="0"/>
              <w:ind w:left="0" w:right="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投标人地址：</w:t>
            </w:r>
          </w:p>
        </w:tc>
        <w:tc>
          <w:tcPr>
            <w:tcW w:w="4536" w:type="dxa"/>
            <w:noWrap w:val="0"/>
            <w:vAlign w:val="center"/>
          </w:tcPr>
          <w:p w14:paraId="724BB89C">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tc>
      </w:tr>
      <w:tr w14:paraId="79DE0C2C">
        <w:tblPrEx>
          <w:tblCellMar>
            <w:top w:w="0" w:type="dxa"/>
            <w:left w:w="108" w:type="dxa"/>
            <w:bottom w:w="0" w:type="dxa"/>
            <w:right w:w="108" w:type="dxa"/>
          </w:tblCellMar>
        </w:tblPrEx>
        <w:trPr>
          <w:trHeight w:val="397" w:hRule="atLeast"/>
          <w:jc w:val="center"/>
        </w:trPr>
        <w:tc>
          <w:tcPr>
            <w:tcW w:w="7054" w:type="dxa"/>
            <w:gridSpan w:val="2"/>
            <w:noWrap w:val="0"/>
            <w:vAlign w:val="center"/>
          </w:tcPr>
          <w:p w14:paraId="3B0B4BA4">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u w:val="single"/>
                <w14:textFill>
                  <w14:solidFill>
                    <w14:schemeClr w14:val="tx1"/>
                  </w14:solidFill>
                </w14:textFill>
              </w:rPr>
            </w:pPr>
          </w:p>
        </w:tc>
      </w:tr>
      <w:tr w14:paraId="454AC233">
        <w:tblPrEx>
          <w:tblCellMar>
            <w:top w:w="0" w:type="dxa"/>
            <w:left w:w="108" w:type="dxa"/>
            <w:bottom w:w="0" w:type="dxa"/>
            <w:right w:w="108" w:type="dxa"/>
          </w:tblCellMar>
        </w:tblPrEx>
        <w:trPr>
          <w:trHeight w:val="397" w:hRule="atLeast"/>
          <w:jc w:val="center"/>
        </w:trPr>
        <w:tc>
          <w:tcPr>
            <w:tcW w:w="7054" w:type="dxa"/>
            <w:gridSpan w:val="2"/>
            <w:noWrap w:val="0"/>
            <w:vAlign w:val="center"/>
          </w:tcPr>
          <w:p w14:paraId="709CAF9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tc>
      </w:tr>
    </w:tbl>
    <w:p w14:paraId="254092AB">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bookmarkStart w:id="582" w:name="_Toc117174722"/>
      <w:bookmarkStart w:id="583" w:name="_Toc531359057"/>
    </w:p>
    <w:p w14:paraId="0091068B">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511204F0">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7889A9EA">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3971B464">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6F07D0BA">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450A9A9E">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   资信商务及技术文件目录</w:t>
      </w:r>
      <w:bookmarkEnd w:id="582"/>
      <w:bookmarkEnd w:id="583"/>
    </w:p>
    <w:p w14:paraId="1337E33A">
      <w:pPr>
        <w:pStyle w:val="7"/>
        <w:ind w:firstLine="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格式自行设计）</w:t>
      </w:r>
      <w:bookmarkStart w:id="584" w:name="_Toc531359058"/>
    </w:p>
    <w:p w14:paraId="20FAC66D">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bookmarkStart w:id="585" w:name="_Toc117174723"/>
    </w:p>
    <w:p w14:paraId="02008725">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456DABD7">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65EC6F81">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75421CE7">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3DB799E6">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26285DDA">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653136FD">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3D275A59">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7EF060FF">
      <w:pPr>
        <w:bidi w:val="0"/>
        <w:rPr>
          <w:rFonts w:hint="eastAsia" w:ascii="宋体" w:hAnsi="宋体" w:eastAsia="宋体" w:cs="宋体"/>
          <w:color w:val="000000" w:themeColor="text1"/>
          <w:highlight w:val="none"/>
          <w14:textFill>
            <w14:solidFill>
              <w14:schemeClr w14:val="tx1"/>
            </w14:solidFill>
          </w14:textFill>
        </w:rPr>
      </w:pPr>
    </w:p>
    <w:p w14:paraId="644969BB">
      <w:pPr>
        <w:bidi w:val="0"/>
        <w:rPr>
          <w:rFonts w:hint="eastAsia" w:ascii="宋体" w:hAnsi="宋体" w:eastAsia="宋体" w:cs="宋体"/>
          <w:color w:val="000000" w:themeColor="text1"/>
          <w:highlight w:val="none"/>
          <w14:textFill>
            <w14:solidFill>
              <w14:schemeClr w14:val="tx1"/>
            </w14:solidFill>
          </w14:textFill>
        </w:rPr>
      </w:pPr>
    </w:p>
    <w:p w14:paraId="5836C9BB">
      <w:pPr>
        <w:bidi w:val="0"/>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2.3   投标</w:t>
      </w:r>
      <w:r>
        <w:rPr>
          <w:rFonts w:hint="eastAsia" w:ascii="宋体" w:hAnsi="宋体" w:eastAsia="宋体" w:cs="宋体"/>
          <w:b/>
          <w:bCs/>
          <w:color w:val="000000" w:themeColor="text1"/>
          <w:sz w:val="24"/>
          <w:szCs w:val="28"/>
          <w:highlight w:val="none"/>
          <w:lang w:val="en-US" w:eastAsia="zh-CN"/>
          <w14:textFill>
            <w14:solidFill>
              <w14:schemeClr w14:val="tx1"/>
            </w14:solidFill>
          </w14:textFill>
        </w:rPr>
        <w:t>响应</w:t>
      </w:r>
      <w:r>
        <w:rPr>
          <w:rFonts w:hint="eastAsia" w:ascii="宋体" w:hAnsi="宋体" w:eastAsia="宋体" w:cs="宋体"/>
          <w:b/>
          <w:bCs/>
          <w:color w:val="000000" w:themeColor="text1"/>
          <w:sz w:val="24"/>
          <w:szCs w:val="28"/>
          <w:highlight w:val="none"/>
          <w14:textFill>
            <w14:solidFill>
              <w14:schemeClr w14:val="tx1"/>
            </w14:solidFill>
          </w14:textFill>
        </w:rPr>
        <w:t>函格式</w:t>
      </w:r>
      <w:bookmarkEnd w:id="585"/>
    </w:p>
    <w:p w14:paraId="4DE7AD16">
      <w:pPr>
        <w:pStyle w:val="7"/>
        <w:spacing w:line="360" w:lineRule="auto"/>
        <w:ind w:firstLine="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投标</w:t>
      </w:r>
      <w:r>
        <w:rPr>
          <w:rFonts w:hint="eastAsia" w:ascii="宋体" w:hAnsi="宋体" w:eastAsia="宋体" w:cs="宋体"/>
          <w:b/>
          <w:color w:val="000000" w:themeColor="text1"/>
          <w:sz w:val="32"/>
          <w:szCs w:val="32"/>
          <w:highlight w:val="none"/>
          <w:lang w:val="en-US" w:eastAsia="zh-CN"/>
          <w14:textFill>
            <w14:solidFill>
              <w14:schemeClr w14:val="tx1"/>
            </w14:solidFill>
          </w14:textFill>
        </w:rPr>
        <w:t>响应</w:t>
      </w:r>
      <w:r>
        <w:rPr>
          <w:rFonts w:hint="eastAsia" w:ascii="宋体" w:hAnsi="宋体" w:eastAsia="宋体" w:cs="宋体"/>
          <w:b/>
          <w:color w:val="000000" w:themeColor="text1"/>
          <w:sz w:val="32"/>
          <w:szCs w:val="32"/>
          <w:highlight w:val="none"/>
          <w14:textFill>
            <w14:solidFill>
              <w14:schemeClr w14:val="tx1"/>
            </w14:solidFill>
          </w14:textFill>
        </w:rPr>
        <w:t>函</w:t>
      </w:r>
    </w:p>
    <w:p w14:paraId="0D54E5A2">
      <w:pPr>
        <w:pStyle w:val="49"/>
        <w:tabs>
          <w:tab w:val="left" w:pos="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（采购人名称）</w:t>
      </w:r>
      <w:r>
        <w:rPr>
          <w:rFonts w:hint="eastAsia" w:ascii="宋体" w:hAnsi="宋体" w:eastAsia="宋体" w:cs="宋体"/>
          <w:color w:val="000000" w:themeColor="text1"/>
          <w:sz w:val="24"/>
          <w:highlight w:val="none"/>
          <w14:textFill>
            <w14:solidFill>
              <w14:schemeClr w14:val="tx1"/>
            </w14:solidFill>
          </w14:textFill>
        </w:rPr>
        <w:t>：</w:t>
      </w:r>
    </w:p>
    <w:p w14:paraId="5DE82A46">
      <w:pPr>
        <w:pStyle w:val="49"/>
        <w:tabs>
          <w:tab w:val="left" w:pos="0"/>
        </w:tabs>
        <w:spacing w:line="360" w:lineRule="auto"/>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根据贵方</w:t>
      </w:r>
      <w:r>
        <w:rPr>
          <w:rFonts w:hint="eastAsia" w:ascii="宋体" w:hAnsi="宋体" w:eastAsia="宋体" w:cs="宋体"/>
          <w:color w:val="000000" w:themeColor="text1"/>
          <w:sz w:val="24"/>
          <w:szCs w:val="21"/>
          <w:highlight w:val="none"/>
          <w:u w:val="single"/>
          <w14:textFill>
            <w14:solidFill>
              <w14:schemeClr w14:val="tx1"/>
            </w14:solidFill>
          </w14:textFill>
        </w:rPr>
        <w:t xml:space="preserve">（项目名称）（项目编号）（标项） </w:t>
      </w:r>
      <w:r>
        <w:rPr>
          <w:rFonts w:hint="eastAsia" w:ascii="宋体" w:hAnsi="宋体" w:eastAsia="宋体" w:cs="宋体"/>
          <w:color w:val="000000" w:themeColor="text1"/>
          <w:sz w:val="24"/>
          <w:szCs w:val="21"/>
          <w:highlight w:val="none"/>
          <w14:textFill>
            <w14:solidFill>
              <w14:schemeClr w14:val="tx1"/>
            </w14:solidFill>
          </w14:textFill>
        </w:rPr>
        <w:t>的招标文件要求，正式授权下述签字人</w:t>
      </w:r>
      <w:r>
        <w:rPr>
          <w:rFonts w:hint="eastAsia" w:ascii="宋体" w:hAnsi="宋体" w:eastAsia="宋体" w:cs="宋体"/>
          <w:color w:val="000000" w:themeColor="text1"/>
          <w:sz w:val="24"/>
          <w:szCs w:val="21"/>
          <w:highlight w:val="none"/>
          <w:u w:val="single"/>
          <w14:textFill>
            <w14:solidFill>
              <w14:schemeClr w14:val="tx1"/>
            </w14:solidFill>
          </w14:textFill>
        </w:rPr>
        <w:t>（姓名和职务）</w:t>
      </w:r>
      <w:r>
        <w:rPr>
          <w:rFonts w:hint="eastAsia" w:ascii="宋体" w:hAnsi="宋体" w:eastAsia="宋体" w:cs="宋体"/>
          <w:color w:val="000000" w:themeColor="text1"/>
          <w:sz w:val="24"/>
          <w:szCs w:val="21"/>
          <w:highlight w:val="none"/>
          <w14:textFill>
            <w14:solidFill>
              <w14:schemeClr w14:val="tx1"/>
            </w14:solidFill>
          </w14:textFill>
        </w:rPr>
        <w:t>全权代表投标人</w:t>
      </w:r>
      <w:r>
        <w:rPr>
          <w:rFonts w:hint="eastAsia" w:ascii="宋体" w:hAnsi="宋体" w:eastAsia="宋体" w:cs="宋体"/>
          <w:color w:val="000000" w:themeColor="text1"/>
          <w:sz w:val="24"/>
          <w:szCs w:val="21"/>
          <w:highlight w:val="none"/>
          <w:u w:val="single"/>
          <w14:textFill>
            <w14:solidFill>
              <w14:schemeClr w14:val="tx1"/>
            </w14:solidFill>
          </w14:textFill>
        </w:rPr>
        <w:t>（投标人全称）</w:t>
      </w:r>
      <w:r>
        <w:rPr>
          <w:rFonts w:hint="eastAsia" w:ascii="宋体" w:hAnsi="宋体" w:eastAsia="宋体" w:cs="宋体"/>
          <w:color w:val="000000" w:themeColor="text1"/>
          <w:sz w:val="24"/>
          <w:szCs w:val="21"/>
          <w:highlight w:val="none"/>
          <w14:textFill>
            <w14:solidFill>
              <w14:schemeClr w14:val="tx1"/>
            </w14:solidFill>
          </w14:textFill>
        </w:rPr>
        <w:t>参加贵方组织的有关招标活动，并提交下述文件：</w:t>
      </w:r>
    </w:p>
    <w:p w14:paraId="1E8EF994">
      <w:pPr>
        <w:pStyle w:val="49"/>
        <w:tabs>
          <w:tab w:val="left" w:pos="0"/>
        </w:tabs>
        <w:spacing w:line="360" w:lineRule="auto"/>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政府采购云系统提交电子加密投标文件</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份；</w:t>
      </w:r>
    </w:p>
    <w:p w14:paraId="4FAC6A1B">
      <w:pPr>
        <w:pStyle w:val="49"/>
        <w:spacing w:line="360" w:lineRule="auto"/>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通过电子邮件提交备份电子投标文件（打包压缩加密）</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份；</w:t>
      </w:r>
    </w:p>
    <w:p w14:paraId="5906F9DF">
      <w:pPr>
        <w:pStyle w:val="49"/>
        <w:tabs>
          <w:tab w:val="left" w:pos="0"/>
        </w:tabs>
        <w:spacing w:line="360" w:lineRule="auto"/>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据此函我方就本次投标有关事项郑重承诺如下：</w:t>
      </w:r>
    </w:p>
    <w:p w14:paraId="0E7A85A2">
      <w:pPr>
        <w:pStyle w:val="49"/>
        <w:spacing w:line="360" w:lineRule="auto"/>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1.</w:t>
      </w:r>
      <w:r>
        <w:rPr>
          <w:rFonts w:hint="eastAsia" w:ascii="宋体" w:hAnsi="宋体" w:eastAsia="宋体" w:cs="宋体"/>
          <w:color w:val="000000" w:themeColor="text1"/>
          <w:sz w:val="24"/>
          <w:szCs w:val="21"/>
          <w:highlight w:val="none"/>
          <w14:textFill>
            <w14:solidFill>
              <w14:schemeClr w14:val="tx1"/>
            </w14:solidFill>
          </w14:textFill>
        </w:rPr>
        <w:t>我方向贵方提交的所有投标文件、资料都是准确的和真实的。</w:t>
      </w:r>
    </w:p>
    <w:p w14:paraId="03E4BCE1">
      <w:pPr>
        <w:pStyle w:val="49"/>
        <w:spacing w:line="360" w:lineRule="auto"/>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2.</w:t>
      </w:r>
      <w:r>
        <w:rPr>
          <w:rFonts w:hint="eastAsia" w:ascii="宋体" w:hAnsi="宋体" w:eastAsia="宋体" w:cs="宋体"/>
          <w:color w:val="000000" w:themeColor="text1"/>
          <w:sz w:val="24"/>
          <w:szCs w:val="21"/>
          <w:highlight w:val="none"/>
          <w14:textFill>
            <w14:solidFill>
              <w14:schemeClr w14:val="tx1"/>
            </w14:solidFill>
          </w14:textFill>
        </w:rPr>
        <w:t>我方承诺已经具备《中华人民共和国政府采购法</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中华人民共和国政府采购法实施条例》中规定的参加政府采购活动的投标人应当具备的条件，并真实提供相关材料。</w:t>
      </w:r>
    </w:p>
    <w:p w14:paraId="1CACEB0B">
      <w:pPr>
        <w:pStyle w:val="49"/>
        <w:spacing w:line="360" w:lineRule="auto"/>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3.</w:t>
      </w:r>
      <w:r>
        <w:rPr>
          <w:rFonts w:hint="eastAsia" w:ascii="宋体" w:hAnsi="宋体" w:eastAsia="宋体" w:cs="宋体"/>
          <w:color w:val="000000" w:themeColor="text1"/>
          <w:sz w:val="24"/>
          <w:szCs w:val="21"/>
          <w:highlight w:val="none"/>
          <w14:textFill>
            <w14:solidFill>
              <w14:schemeClr w14:val="tx1"/>
            </w14:solidFill>
          </w14:textFill>
        </w:rPr>
        <w:t>如果我方中标，将派出</w:t>
      </w:r>
      <w:r>
        <w:rPr>
          <w:rFonts w:hint="eastAsia" w:ascii="宋体" w:hAnsi="宋体" w:eastAsia="宋体" w:cs="宋体"/>
          <w:color w:val="000000" w:themeColor="text1"/>
          <w:sz w:val="24"/>
          <w:szCs w:val="21"/>
          <w:highlight w:val="none"/>
          <w:u w:val="single"/>
          <w14:textFill>
            <w14:solidFill>
              <w14:schemeClr w14:val="tx1"/>
            </w14:solidFill>
          </w14:textFill>
        </w:rPr>
        <w:t>（姓名及身份证号码），</w:t>
      </w:r>
      <w:r>
        <w:rPr>
          <w:rFonts w:hint="eastAsia" w:ascii="宋体" w:hAnsi="宋体" w:eastAsia="宋体" w:cs="宋体"/>
          <w:color w:val="000000" w:themeColor="text1"/>
          <w:sz w:val="24"/>
          <w:szCs w:val="21"/>
          <w:highlight w:val="none"/>
          <w14:textFill>
            <w14:solidFill>
              <w14:schemeClr w14:val="tx1"/>
            </w14:solidFill>
          </w14:textFill>
        </w:rPr>
        <w:t>作为本项目与采购单位联系的项目实施负责人，联系手机号码：</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。在项目实施过程中，并承诺项目实施负责人不更换，若确需要更换的，书面征得采购人同意后才准予更换。</w:t>
      </w:r>
    </w:p>
    <w:p w14:paraId="17BE7E32">
      <w:pPr>
        <w:pStyle w:val="49"/>
        <w:spacing w:line="360" w:lineRule="auto"/>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4.</w:t>
      </w:r>
      <w:r>
        <w:rPr>
          <w:rFonts w:hint="eastAsia" w:ascii="宋体" w:hAnsi="宋体" w:eastAsia="宋体" w:cs="宋体"/>
          <w:color w:val="000000" w:themeColor="text1"/>
          <w:sz w:val="24"/>
          <w:szCs w:val="21"/>
          <w:highlight w:val="none"/>
          <w14:textFill>
            <w14:solidFill>
              <w14:schemeClr w14:val="tx1"/>
            </w14:solidFill>
          </w14:textFill>
        </w:rPr>
        <w:t>我方的投标有效期</w:t>
      </w:r>
      <w:r>
        <w:rPr>
          <w:rFonts w:hint="eastAsia" w:ascii="宋体" w:hAnsi="宋体" w:eastAsia="宋体" w:cs="宋体"/>
          <w:color w:val="000000" w:themeColor="text1"/>
          <w:sz w:val="24"/>
          <w:szCs w:val="21"/>
          <w:highlight w:val="none"/>
          <w:lang w:eastAsia="zh-CN"/>
          <w14:textFill>
            <w14:solidFill>
              <w14:schemeClr w14:val="tx1"/>
            </w14:solidFill>
          </w14:textFill>
        </w:rPr>
        <w:t>自</w:t>
      </w:r>
      <w:r>
        <w:rPr>
          <w:rFonts w:hint="eastAsia" w:ascii="宋体" w:hAnsi="宋体" w:eastAsia="宋体" w:cs="宋体"/>
          <w:color w:val="000000" w:themeColor="text1"/>
          <w:sz w:val="24"/>
          <w:szCs w:val="21"/>
          <w:highlight w:val="none"/>
          <w14:textFill>
            <w14:solidFill>
              <w14:schemeClr w14:val="tx1"/>
            </w14:solidFill>
          </w14:textFill>
        </w:rPr>
        <w:t>开标日起</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天内有效。如果在开标后规定的投标有效期内撤回投标，贵方可按相关规定处理我方。</w:t>
      </w:r>
    </w:p>
    <w:p w14:paraId="7F1C1993">
      <w:pPr>
        <w:pStyle w:val="49"/>
        <w:spacing w:line="360" w:lineRule="auto"/>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5.</w:t>
      </w:r>
      <w:r>
        <w:rPr>
          <w:rFonts w:hint="eastAsia" w:ascii="宋体" w:hAnsi="宋体" w:eastAsia="宋体" w:cs="宋体"/>
          <w:color w:val="000000" w:themeColor="text1"/>
          <w:sz w:val="24"/>
          <w:szCs w:val="21"/>
          <w:highlight w:val="none"/>
          <w14:textFill>
            <w14:solidFill>
              <w14:schemeClr w14:val="tx1"/>
            </w14:solidFill>
          </w14:textFill>
        </w:rPr>
        <w:t>我方在投标之前已经与贵方进行了充分的沟通，完全理解并接受招标文件的各项规定和要求，对招标文件的合理性、合法性不再有异议。</w:t>
      </w:r>
    </w:p>
    <w:p w14:paraId="7656E5BC">
      <w:pPr>
        <w:pStyle w:val="49"/>
        <w:spacing w:line="360" w:lineRule="auto"/>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我方愿意向贵方提供真实完整的任何与该项投标有关的数据、情况和技术资料。若贵方需要，我方愿意提供我方作出的一切承诺的证明材料。</w:t>
      </w:r>
    </w:p>
    <w:p w14:paraId="3A3F24D6">
      <w:pPr>
        <w:pStyle w:val="49"/>
        <w:spacing w:line="360" w:lineRule="auto"/>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6.</w:t>
      </w:r>
      <w:r>
        <w:rPr>
          <w:rFonts w:hint="eastAsia" w:ascii="宋体" w:hAnsi="宋体" w:eastAsia="宋体" w:cs="宋体"/>
          <w:color w:val="000000" w:themeColor="text1"/>
          <w:sz w:val="24"/>
          <w:szCs w:val="21"/>
          <w:highlight w:val="none"/>
          <w14:textFill>
            <w14:solidFill>
              <w14:schemeClr w14:val="tx1"/>
            </w14:solidFill>
          </w14:textFill>
        </w:rPr>
        <w:t>我方已详细审核全部招标文件，包括招标文件的澄清或修改文件（如有的话）、参考资料及有关附件，已经了解我方对于招标文件、采购过程、采购结果有依法进行询问、质疑、投诉的权利及相关渠道和要求。</w:t>
      </w:r>
    </w:p>
    <w:p w14:paraId="6C6E4A51">
      <w:pPr>
        <w:pStyle w:val="49"/>
        <w:spacing w:line="360" w:lineRule="auto"/>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7.</w:t>
      </w:r>
      <w:r>
        <w:rPr>
          <w:rFonts w:hint="eastAsia" w:ascii="宋体" w:hAnsi="宋体" w:eastAsia="宋体" w:cs="宋体"/>
          <w:color w:val="000000" w:themeColor="text1"/>
          <w:sz w:val="24"/>
          <w:szCs w:val="21"/>
          <w:highlight w:val="none"/>
          <w14:textFill>
            <w14:solidFill>
              <w14:schemeClr w14:val="tx1"/>
            </w14:solidFill>
          </w14:textFill>
        </w:rPr>
        <w:t>我方不是采购人的附属机构，并未为本项目提供整体设计、规范编制或者项目管理、监理、监测等服务。</w:t>
      </w:r>
    </w:p>
    <w:p w14:paraId="6C258DC7">
      <w:pPr>
        <w:pStyle w:val="49"/>
        <w:spacing w:line="360" w:lineRule="auto"/>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8.</w:t>
      </w:r>
      <w:r>
        <w:rPr>
          <w:rFonts w:hint="eastAsia" w:ascii="宋体" w:hAnsi="宋体" w:eastAsia="宋体" w:cs="宋体"/>
          <w:color w:val="000000" w:themeColor="text1"/>
          <w:sz w:val="24"/>
          <w:szCs w:val="21"/>
          <w:highlight w:val="none"/>
          <w14:textFill>
            <w14:solidFill>
              <w14:schemeClr w14:val="tx1"/>
            </w14:solidFill>
          </w14:textFill>
        </w:rPr>
        <w:t>我方将严格遵守《中华人民共和国政府采购法》第七十七条规定：投标人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B71A7A1">
      <w:pPr>
        <w:pStyle w:val="49"/>
        <w:spacing w:line="360" w:lineRule="auto"/>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（一）提供虚假材料谋取中标、中标的；</w:t>
      </w:r>
    </w:p>
    <w:p w14:paraId="59D74D95">
      <w:pPr>
        <w:pStyle w:val="49"/>
        <w:spacing w:line="360" w:lineRule="auto"/>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（二）采取不正当手段诋毁、排挤其他投标人的；</w:t>
      </w:r>
    </w:p>
    <w:p w14:paraId="26A4F2C0">
      <w:pPr>
        <w:pStyle w:val="49"/>
        <w:spacing w:line="360" w:lineRule="auto"/>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（三）与采购人、</w:t>
      </w:r>
      <w:r>
        <w:rPr>
          <w:rFonts w:hint="eastAsia" w:ascii="宋体" w:hAnsi="宋体" w:eastAsia="宋体" w:cs="宋体"/>
          <w:color w:val="000000" w:themeColor="text1"/>
          <w:sz w:val="24"/>
          <w:szCs w:val="21"/>
          <w:highlight w:val="none"/>
          <w:lang w:eastAsia="zh-CN"/>
          <w14:textFill>
            <w14:solidFill>
              <w14:schemeClr w14:val="tx1"/>
            </w14:solidFill>
          </w14:textFill>
        </w:rPr>
        <w:t>其他</w:t>
      </w:r>
      <w:r>
        <w:rPr>
          <w:rFonts w:hint="eastAsia" w:ascii="宋体" w:hAnsi="宋体" w:eastAsia="宋体" w:cs="宋体"/>
          <w:color w:val="000000" w:themeColor="text1"/>
          <w:sz w:val="24"/>
          <w:szCs w:val="21"/>
          <w:highlight w:val="none"/>
          <w14:textFill>
            <w14:solidFill>
              <w14:schemeClr w14:val="tx1"/>
            </w14:solidFill>
          </w14:textFill>
        </w:rPr>
        <w:t>投标人或者采购代理机构恶意串通的；</w:t>
      </w:r>
    </w:p>
    <w:p w14:paraId="779A7647">
      <w:pPr>
        <w:pStyle w:val="49"/>
        <w:spacing w:line="360" w:lineRule="auto"/>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（四）向采购人、采购代理机构行贿或者提供其他不正当利益的；</w:t>
      </w:r>
    </w:p>
    <w:p w14:paraId="0D86D477">
      <w:pPr>
        <w:pStyle w:val="49"/>
        <w:spacing w:line="360" w:lineRule="auto"/>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（五）在招标采购过程中与采购人进行协商谈判的；</w:t>
      </w:r>
    </w:p>
    <w:p w14:paraId="6F86B946">
      <w:pPr>
        <w:pStyle w:val="49"/>
        <w:spacing w:line="360" w:lineRule="auto"/>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（六）拒绝有关部门监督检查或提供虚假情况的。</w:t>
      </w:r>
    </w:p>
    <w:p w14:paraId="4169453C">
      <w:pPr>
        <w:pStyle w:val="49"/>
        <w:spacing w:line="360" w:lineRule="auto"/>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9.</w:t>
      </w:r>
      <w:r>
        <w:rPr>
          <w:rFonts w:hint="eastAsia" w:ascii="宋体" w:hAnsi="宋体" w:eastAsia="宋体" w:cs="宋体"/>
          <w:color w:val="000000" w:themeColor="text1"/>
          <w:sz w:val="24"/>
          <w:szCs w:val="21"/>
          <w:highlight w:val="none"/>
          <w14:textFill>
            <w14:solidFill>
              <w14:schemeClr w14:val="tx1"/>
            </w14:solidFill>
          </w14:textFill>
        </w:rPr>
        <w:t>如中标，本投标文件至本项目合同履行完毕止均保持有效，我方将按招标文件及政府采购</w:t>
      </w:r>
      <w:r>
        <w:rPr>
          <w:rFonts w:hint="eastAsia" w:ascii="宋体" w:hAnsi="宋体" w:eastAsia="宋体" w:cs="宋体"/>
          <w:color w:val="000000" w:themeColor="text1"/>
          <w:sz w:val="24"/>
          <w:szCs w:val="21"/>
          <w:highlight w:val="none"/>
          <w:lang w:eastAsia="zh-CN"/>
          <w14:textFill>
            <w14:solidFill>
              <w14:schemeClr w14:val="tx1"/>
            </w14:solidFill>
          </w14:textFill>
        </w:rPr>
        <w:t>法律法规</w:t>
      </w:r>
      <w:r>
        <w:rPr>
          <w:rFonts w:hint="eastAsia" w:ascii="宋体" w:hAnsi="宋体" w:eastAsia="宋体" w:cs="宋体"/>
          <w:color w:val="000000" w:themeColor="text1"/>
          <w:sz w:val="24"/>
          <w:szCs w:val="21"/>
          <w:highlight w:val="none"/>
          <w14:textFill>
            <w14:solidFill>
              <w14:schemeClr w14:val="tx1"/>
            </w14:solidFill>
          </w14:textFill>
        </w:rPr>
        <w:t>的规定履行合同责任和义务。</w:t>
      </w:r>
    </w:p>
    <w:p w14:paraId="304C26B5">
      <w:pPr>
        <w:pStyle w:val="49"/>
        <w:spacing w:line="360" w:lineRule="auto"/>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10.</w:t>
      </w:r>
      <w:r>
        <w:rPr>
          <w:rFonts w:hint="eastAsia" w:ascii="宋体" w:hAnsi="宋体" w:eastAsia="宋体" w:cs="宋体"/>
          <w:color w:val="000000" w:themeColor="text1"/>
          <w:sz w:val="24"/>
          <w:szCs w:val="21"/>
          <w:highlight w:val="none"/>
          <w14:textFill>
            <w14:solidFill>
              <w14:schemeClr w14:val="tx1"/>
            </w14:solidFill>
          </w14:textFill>
        </w:rPr>
        <w:t>以上事项如有虚假或隐瞒，我方愿意承担一切不利后果，并不再寻求任何旨在减轻或免除法律责任。</w:t>
      </w:r>
    </w:p>
    <w:p w14:paraId="28AC58FB">
      <w:pPr>
        <w:pStyle w:val="49"/>
        <w:spacing w:line="360" w:lineRule="auto"/>
        <w:ind w:firstLine="48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与本次投标有关的一切正式往来信函请寄：</w:t>
      </w:r>
    </w:p>
    <w:p w14:paraId="7C8EA0E2">
      <w:pPr>
        <w:pStyle w:val="49"/>
        <w:spacing w:line="360" w:lineRule="auto"/>
        <w:ind w:firstLine="48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地址：</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邮编：</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w:t>
      </w:r>
    </w:p>
    <w:p w14:paraId="10AD506B">
      <w:pPr>
        <w:pStyle w:val="14"/>
        <w:spacing w:line="360" w:lineRule="auto"/>
        <w:ind w:firstLine="480" w:firstLineChars="200"/>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电话：</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传真：</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p>
    <w:p w14:paraId="66BE0D7D">
      <w:pPr>
        <w:pStyle w:val="48"/>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投标人盖章：</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512B6F7F">
      <w:pPr>
        <w:pStyle w:val="48"/>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日      期：</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2FAE1833">
      <w:pPr>
        <w:pStyle w:val="49"/>
        <w:spacing w:line="360" w:lineRule="auto"/>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注：按照本声明书要求填报。</w:t>
      </w:r>
    </w:p>
    <w:bookmarkEnd w:id="580"/>
    <w:bookmarkEnd w:id="581"/>
    <w:bookmarkEnd w:id="584"/>
    <w:p w14:paraId="7EDBAD48">
      <w:pPr>
        <w:pStyle w:val="4"/>
        <w:spacing w:before="0" w:after="0"/>
        <w:ind w:left="0" w:leftChars="0" w:firstLine="0" w:firstLine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586" w:name="_Toc530551896"/>
      <w:bookmarkStart w:id="587" w:name="_Toc117174730"/>
      <w:bookmarkStart w:id="588" w:name="_Toc29870"/>
      <w:bookmarkStart w:id="589" w:name="_Toc531359073"/>
    </w:p>
    <w:p w14:paraId="09EDEEF4">
      <w:pPr>
        <w:pStyle w:val="4"/>
        <w:spacing w:before="0" w:after="0"/>
        <w:ind w:left="0" w:leftChars="0" w:firstLine="0" w:firstLine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99E6E18">
      <w:pPr>
        <w:pStyle w:val="4"/>
        <w:spacing w:before="0" w:after="0"/>
        <w:ind w:left="0" w:leftChars="0" w:firstLine="0" w:firstLine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AE89A33">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B232566">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4E1AA633">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43CEBE3A">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77BBA44">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F2FE33F">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DFD74F5">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7383F45">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43002BD1">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D784601">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77F4202">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45FA7FB1">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67576FA">
      <w:pPr>
        <w:pStyle w:val="4"/>
        <w:spacing w:before="0" w:after="0"/>
        <w:ind w:left="0" w:leftChars="0" w:firstLine="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14:textFill>
            <w14:solidFill>
              <w14:schemeClr w14:val="tx1"/>
            </w14:solidFill>
          </w14:textFill>
        </w:rPr>
        <w:t>节能环保产品格式</w:t>
      </w:r>
    </w:p>
    <w:p w14:paraId="19B92260">
      <w:pPr>
        <w:pStyle w:val="7"/>
        <w:ind w:firstLine="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节能环保产品（若有）</w:t>
      </w:r>
    </w:p>
    <w:tbl>
      <w:tblPr>
        <w:tblStyle w:val="32"/>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680"/>
        <w:gridCol w:w="30"/>
        <w:gridCol w:w="1622"/>
        <w:gridCol w:w="58"/>
        <w:gridCol w:w="1811"/>
        <w:gridCol w:w="26"/>
        <w:gridCol w:w="2504"/>
        <w:gridCol w:w="845"/>
      </w:tblGrid>
      <w:tr w14:paraId="4D14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92" w:type="dxa"/>
            <w:gridSpan w:val="9"/>
            <w:vAlign w:val="center"/>
          </w:tcPr>
          <w:p w14:paraId="2833E3AE">
            <w:pPr>
              <w:pStyle w:val="114"/>
              <w:keepNext w:val="0"/>
              <w:keepLines w:val="0"/>
              <w:suppressLineNumbers w:val="0"/>
              <w:spacing w:before="0" w:beforeAutospacing="0" w:after="0" w:afterAutospacing="0"/>
              <w:ind w:left="0" w:right="0"/>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一、本次投标拟投入的节能产品说明</w:t>
            </w:r>
          </w:p>
        </w:tc>
      </w:tr>
      <w:tr w14:paraId="560C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5275D2EC">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序号</w:t>
            </w:r>
          </w:p>
        </w:tc>
        <w:tc>
          <w:tcPr>
            <w:tcW w:w="1680" w:type="dxa"/>
            <w:vAlign w:val="center"/>
          </w:tcPr>
          <w:p w14:paraId="5DEAE6D1">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产品名称</w:t>
            </w:r>
          </w:p>
        </w:tc>
        <w:tc>
          <w:tcPr>
            <w:tcW w:w="1652" w:type="dxa"/>
            <w:gridSpan w:val="2"/>
            <w:vAlign w:val="center"/>
          </w:tcPr>
          <w:p w14:paraId="3EC2440D">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品牌</w:t>
            </w:r>
          </w:p>
        </w:tc>
        <w:tc>
          <w:tcPr>
            <w:tcW w:w="1869" w:type="dxa"/>
            <w:gridSpan w:val="2"/>
            <w:vAlign w:val="center"/>
          </w:tcPr>
          <w:p w14:paraId="66491E4D">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型号</w:t>
            </w:r>
          </w:p>
        </w:tc>
        <w:tc>
          <w:tcPr>
            <w:tcW w:w="2530" w:type="dxa"/>
            <w:gridSpan w:val="2"/>
            <w:vAlign w:val="center"/>
          </w:tcPr>
          <w:p w14:paraId="2C0CC09C">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节能产品有效认证证书号</w:t>
            </w:r>
          </w:p>
        </w:tc>
        <w:tc>
          <w:tcPr>
            <w:tcW w:w="845" w:type="dxa"/>
            <w:vAlign w:val="center"/>
          </w:tcPr>
          <w:p w14:paraId="4759E85E">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页码</w:t>
            </w:r>
          </w:p>
        </w:tc>
      </w:tr>
      <w:tr w14:paraId="0428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3C73E977">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w:t>
            </w:r>
          </w:p>
        </w:tc>
        <w:tc>
          <w:tcPr>
            <w:tcW w:w="1680" w:type="dxa"/>
            <w:vAlign w:val="center"/>
          </w:tcPr>
          <w:p w14:paraId="29F0360C">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1652" w:type="dxa"/>
            <w:gridSpan w:val="2"/>
            <w:vAlign w:val="center"/>
          </w:tcPr>
          <w:p w14:paraId="113AA27D">
            <w:pPr>
              <w:pStyle w:val="114"/>
              <w:keepNext w:val="0"/>
              <w:keepLines w:val="0"/>
              <w:suppressLineNumbers w:val="0"/>
              <w:spacing w:before="0" w:beforeAutospacing="0" w:after="0" w:afterAutospacing="0"/>
              <w:ind w:left="0" w:right="0"/>
              <w:jc w:val="center"/>
              <w:rPr>
                <w:rFonts w:hint="eastAsia" w:ascii="宋体" w:hAnsi="宋体" w:eastAsia="宋体" w:cs="宋体"/>
                <w:bCs/>
                <w:color w:val="000000" w:themeColor="text1"/>
                <w:kern w:val="0"/>
                <w:sz w:val="24"/>
                <w:highlight w:val="none"/>
                <w14:textFill>
                  <w14:solidFill>
                    <w14:schemeClr w14:val="tx1"/>
                  </w14:solidFill>
                </w14:textFill>
              </w:rPr>
            </w:pPr>
          </w:p>
        </w:tc>
        <w:tc>
          <w:tcPr>
            <w:tcW w:w="1869" w:type="dxa"/>
            <w:gridSpan w:val="2"/>
            <w:vAlign w:val="center"/>
          </w:tcPr>
          <w:p w14:paraId="03346349">
            <w:pPr>
              <w:pStyle w:val="114"/>
              <w:keepNext w:val="0"/>
              <w:keepLines w:val="0"/>
              <w:suppressLineNumbers w:val="0"/>
              <w:spacing w:before="0" w:beforeAutospacing="0" w:after="0" w:afterAutospacing="0"/>
              <w:ind w:left="0" w:right="0"/>
              <w:jc w:val="center"/>
              <w:rPr>
                <w:rFonts w:hint="eastAsia" w:ascii="宋体" w:hAnsi="宋体" w:eastAsia="宋体" w:cs="宋体"/>
                <w:bCs/>
                <w:color w:val="000000" w:themeColor="text1"/>
                <w:kern w:val="0"/>
                <w:sz w:val="24"/>
                <w:highlight w:val="none"/>
                <w14:textFill>
                  <w14:solidFill>
                    <w14:schemeClr w14:val="tx1"/>
                  </w14:solidFill>
                </w14:textFill>
              </w:rPr>
            </w:pPr>
          </w:p>
        </w:tc>
        <w:tc>
          <w:tcPr>
            <w:tcW w:w="2530" w:type="dxa"/>
            <w:gridSpan w:val="2"/>
            <w:vAlign w:val="center"/>
          </w:tcPr>
          <w:p w14:paraId="2F015025">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845" w:type="dxa"/>
            <w:vAlign w:val="center"/>
          </w:tcPr>
          <w:p w14:paraId="2F9308AB">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r>
      <w:tr w14:paraId="519B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3D120D2C">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p>
        </w:tc>
        <w:tc>
          <w:tcPr>
            <w:tcW w:w="1680" w:type="dxa"/>
            <w:vAlign w:val="center"/>
          </w:tcPr>
          <w:p w14:paraId="6FE7D683">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p>
        </w:tc>
        <w:tc>
          <w:tcPr>
            <w:tcW w:w="1652" w:type="dxa"/>
            <w:gridSpan w:val="2"/>
            <w:vAlign w:val="center"/>
          </w:tcPr>
          <w:p w14:paraId="1E0972FB">
            <w:pPr>
              <w:pStyle w:val="114"/>
              <w:keepNext w:val="0"/>
              <w:keepLines w:val="0"/>
              <w:suppressLineNumbers w:val="0"/>
              <w:spacing w:before="0" w:beforeAutospacing="0" w:after="0" w:afterAutospacing="0"/>
              <w:ind w:left="0" w:right="0"/>
              <w:jc w:val="center"/>
              <w:rPr>
                <w:rFonts w:hint="eastAsia" w:ascii="宋体" w:hAnsi="宋体" w:eastAsia="宋体" w:cs="宋体"/>
                <w:bCs/>
                <w:color w:val="000000" w:themeColor="text1"/>
                <w:kern w:val="0"/>
                <w:sz w:val="24"/>
                <w:highlight w:val="none"/>
                <w14:textFill>
                  <w14:solidFill>
                    <w14:schemeClr w14:val="tx1"/>
                  </w14:solidFill>
                </w14:textFill>
              </w:rPr>
            </w:pPr>
          </w:p>
        </w:tc>
        <w:tc>
          <w:tcPr>
            <w:tcW w:w="1869" w:type="dxa"/>
            <w:gridSpan w:val="2"/>
            <w:vAlign w:val="center"/>
          </w:tcPr>
          <w:p w14:paraId="5D53C05F">
            <w:pPr>
              <w:pStyle w:val="114"/>
              <w:keepNext w:val="0"/>
              <w:keepLines w:val="0"/>
              <w:suppressLineNumbers w:val="0"/>
              <w:spacing w:before="0" w:beforeAutospacing="0" w:after="0" w:afterAutospacing="0"/>
              <w:ind w:left="0" w:right="0"/>
              <w:jc w:val="center"/>
              <w:rPr>
                <w:rFonts w:hint="eastAsia" w:ascii="宋体" w:hAnsi="宋体" w:eastAsia="宋体" w:cs="宋体"/>
                <w:bCs/>
                <w:color w:val="000000" w:themeColor="text1"/>
                <w:kern w:val="0"/>
                <w:sz w:val="24"/>
                <w:highlight w:val="none"/>
                <w14:textFill>
                  <w14:solidFill>
                    <w14:schemeClr w14:val="tx1"/>
                  </w14:solidFill>
                </w14:textFill>
              </w:rPr>
            </w:pPr>
          </w:p>
        </w:tc>
        <w:tc>
          <w:tcPr>
            <w:tcW w:w="2530" w:type="dxa"/>
            <w:gridSpan w:val="2"/>
            <w:vAlign w:val="center"/>
          </w:tcPr>
          <w:p w14:paraId="5FCA8D25">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845" w:type="dxa"/>
            <w:vAlign w:val="center"/>
          </w:tcPr>
          <w:p w14:paraId="15FE414B">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r>
      <w:tr w14:paraId="4AE9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92" w:type="dxa"/>
            <w:gridSpan w:val="9"/>
            <w:vAlign w:val="center"/>
          </w:tcPr>
          <w:p w14:paraId="4C840500">
            <w:pPr>
              <w:pStyle w:val="114"/>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二、本次投标拟投入的环保产品说明</w:t>
            </w:r>
          </w:p>
        </w:tc>
      </w:tr>
      <w:tr w14:paraId="0E9B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7ECDCFA2">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序号</w:t>
            </w:r>
          </w:p>
        </w:tc>
        <w:tc>
          <w:tcPr>
            <w:tcW w:w="1710" w:type="dxa"/>
            <w:gridSpan w:val="2"/>
            <w:vAlign w:val="center"/>
          </w:tcPr>
          <w:p w14:paraId="51845101">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产品名称</w:t>
            </w:r>
          </w:p>
        </w:tc>
        <w:tc>
          <w:tcPr>
            <w:tcW w:w="1680" w:type="dxa"/>
            <w:gridSpan w:val="2"/>
            <w:vAlign w:val="center"/>
          </w:tcPr>
          <w:p w14:paraId="42A7ABD7">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品牌</w:t>
            </w:r>
          </w:p>
        </w:tc>
        <w:tc>
          <w:tcPr>
            <w:tcW w:w="1837" w:type="dxa"/>
            <w:gridSpan w:val="2"/>
            <w:vAlign w:val="center"/>
          </w:tcPr>
          <w:p w14:paraId="569B82A0">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型号</w:t>
            </w:r>
          </w:p>
        </w:tc>
        <w:tc>
          <w:tcPr>
            <w:tcW w:w="2504" w:type="dxa"/>
            <w:vAlign w:val="center"/>
          </w:tcPr>
          <w:p w14:paraId="36010228">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环保标志产品有效认证证书号</w:t>
            </w:r>
          </w:p>
        </w:tc>
        <w:tc>
          <w:tcPr>
            <w:tcW w:w="845" w:type="dxa"/>
            <w:vAlign w:val="center"/>
          </w:tcPr>
          <w:p w14:paraId="0E424A35">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页码</w:t>
            </w:r>
          </w:p>
        </w:tc>
      </w:tr>
      <w:tr w14:paraId="30F5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1AFF2CCB">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w:t>
            </w:r>
          </w:p>
        </w:tc>
        <w:tc>
          <w:tcPr>
            <w:tcW w:w="1710" w:type="dxa"/>
            <w:gridSpan w:val="2"/>
            <w:vAlign w:val="center"/>
          </w:tcPr>
          <w:p w14:paraId="0B14256F">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1680" w:type="dxa"/>
            <w:gridSpan w:val="2"/>
            <w:vAlign w:val="center"/>
          </w:tcPr>
          <w:p w14:paraId="143EFCBB">
            <w:pPr>
              <w:pStyle w:val="114"/>
              <w:keepNext w:val="0"/>
              <w:keepLines w:val="0"/>
              <w:suppressLineNumbers w:val="0"/>
              <w:spacing w:before="0" w:beforeAutospacing="0" w:after="0" w:afterAutospacing="0"/>
              <w:ind w:left="0" w:right="0"/>
              <w:jc w:val="center"/>
              <w:rPr>
                <w:rFonts w:hint="eastAsia" w:ascii="宋体" w:hAnsi="宋体" w:eastAsia="宋体" w:cs="宋体"/>
                <w:bCs/>
                <w:color w:val="000000" w:themeColor="text1"/>
                <w:kern w:val="0"/>
                <w:sz w:val="24"/>
                <w:highlight w:val="none"/>
                <w14:textFill>
                  <w14:solidFill>
                    <w14:schemeClr w14:val="tx1"/>
                  </w14:solidFill>
                </w14:textFill>
              </w:rPr>
            </w:pPr>
          </w:p>
        </w:tc>
        <w:tc>
          <w:tcPr>
            <w:tcW w:w="1837" w:type="dxa"/>
            <w:gridSpan w:val="2"/>
            <w:vAlign w:val="center"/>
          </w:tcPr>
          <w:p w14:paraId="1400FAF8">
            <w:pPr>
              <w:pStyle w:val="114"/>
              <w:keepNext w:val="0"/>
              <w:keepLines w:val="0"/>
              <w:suppressLineNumbers w:val="0"/>
              <w:spacing w:before="0" w:beforeAutospacing="0" w:after="0" w:afterAutospacing="0"/>
              <w:ind w:left="0" w:right="0"/>
              <w:jc w:val="center"/>
              <w:rPr>
                <w:rFonts w:hint="eastAsia" w:ascii="宋体" w:hAnsi="宋体" w:eastAsia="宋体" w:cs="宋体"/>
                <w:bCs/>
                <w:color w:val="000000" w:themeColor="text1"/>
                <w:kern w:val="0"/>
                <w:sz w:val="24"/>
                <w:highlight w:val="none"/>
                <w14:textFill>
                  <w14:solidFill>
                    <w14:schemeClr w14:val="tx1"/>
                  </w14:solidFill>
                </w14:textFill>
              </w:rPr>
            </w:pPr>
          </w:p>
        </w:tc>
        <w:tc>
          <w:tcPr>
            <w:tcW w:w="2504" w:type="dxa"/>
            <w:vAlign w:val="center"/>
          </w:tcPr>
          <w:p w14:paraId="475B6C59">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845" w:type="dxa"/>
            <w:vAlign w:val="center"/>
          </w:tcPr>
          <w:p w14:paraId="73C349C5">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r>
      <w:tr w14:paraId="4CCF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139DB7BA">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p>
        </w:tc>
        <w:tc>
          <w:tcPr>
            <w:tcW w:w="1710" w:type="dxa"/>
            <w:gridSpan w:val="2"/>
            <w:vAlign w:val="center"/>
          </w:tcPr>
          <w:p w14:paraId="4BB0E65F">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p>
        </w:tc>
        <w:tc>
          <w:tcPr>
            <w:tcW w:w="1680" w:type="dxa"/>
            <w:gridSpan w:val="2"/>
            <w:vAlign w:val="center"/>
          </w:tcPr>
          <w:p w14:paraId="145013EA">
            <w:pPr>
              <w:pStyle w:val="114"/>
              <w:keepNext w:val="0"/>
              <w:keepLines w:val="0"/>
              <w:suppressLineNumbers w:val="0"/>
              <w:spacing w:before="0" w:beforeAutospacing="0" w:after="0" w:afterAutospacing="0"/>
              <w:ind w:left="0" w:right="0"/>
              <w:jc w:val="center"/>
              <w:rPr>
                <w:rFonts w:hint="eastAsia" w:ascii="宋体" w:hAnsi="宋体" w:eastAsia="宋体" w:cs="宋体"/>
                <w:bCs/>
                <w:color w:val="000000" w:themeColor="text1"/>
                <w:kern w:val="0"/>
                <w:sz w:val="24"/>
                <w:highlight w:val="none"/>
                <w14:textFill>
                  <w14:solidFill>
                    <w14:schemeClr w14:val="tx1"/>
                  </w14:solidFill>
                </w14:textFill>
              </w:rPr>
            </w:pPr>
          </w:p>
        </w:tc>
        <w:tc>
          <w:tcPr>
            <w:tcW w:w="1837" w:type="dxa"/>
            <w:gridSpan w:val="2"/>
            <w:vAlign w:val="center"/>
          </w:tcPr>
          <w:p w14:paraId="476EC8A9">
            <w:pPr>
              <w:pStyle w:val="114"/>
              <w:keepNext w:val="0"/>
              <w:keepLines w:val="0"/>
              <w:suppressLineNumbers w:val="0"/>
              <w:spacing w:before="0" w:beforeAutospacing="0" w:after="0" w:afterAutospacing="0"/>
              <w:ind w:left="0" w:right="0"/>
              <w:jc w:val="center"/>
              <w:rPr>
                <w:rFonts w:hint="eastAsia" w:ascii="宋体" w:hAnsi="宋体" w:eastAsia="宋体" w:cs="宋体"/>
                <w:bCs/>
                <w:color w:val="000000" w:themeColor="text1"/>
                <w:kern w:val="0"/>
                <w:sz w:val="24"/>
                <w:highlight w:val="none"/>
                <w14:textFill>
                  <w14:solidFill>
                    <w14:schemeClr w14:val="tx1"/>
                  </w14:solidFill>
                </w14:textFill>
              </w:rPr>
            </w:pPr>
          </w:p>
        </w:tc>
        <w:tc>
          <w:tcPr>
            <w:tcW w:w="2504" w:type="dxa"/>
            <w:vAlign w:val="center"/>
          </w:tcPr>
          <w:p w14:paraId="0F2775A2">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c>
          <w:tcPr>
            <w:tcW w:w="845" w:type="dxa"/>
            <w:vAlign w:val="center"/>
          </w:tcPr>
          <w:p w14:paraId="5557E7A1">
            <w:pPr>
              <w:pStyle w:val="114"/>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highlight w:val="none"/>
                <w14:textFill>
                  <w14:solidFill>
                    <w14:schemeClr w14:val="tx1"/>
                  </w14:solidFill>
                </w14:textFill>
              </w:rPr>
            </w:pPr>
          </w:p>
        </w:tc>
      </w:tr>
    </w:tbl>
    <w:p w14:paraId="4705C447">
      <w:pPr>
        <w:ind w:left="315" w:hanging="315" w:hangingChars="15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w:t>
      </w:r>
    </w:p>
    <w:p w14:paraId="00A65367">
      <w:pPr>
        <w:ind w:left="315" w:hanging="315" w:hangingChars="15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1.</w:t>
      </w:r>
      <w:r>
        <w:rPr>
          <w:rFonts w:hint="eastAsia" w:ascii="宋体" w:hAnsi="宋体" w:eastAsia="宋体" w:cs="宋体"/>
          <w:b/>
          <w:color w:val="000000" w:themeColor="text1"/>
          <w:szCs w:val="21"/>
          <w:highlight w:val="none"/>
          <w14:textFill>
            <w14:solidFill>
              <w14:schemeClr w14:val="tx1"/>
            </w14:solidFill>
          </w14:textFill>
        </w:rPr>
        <w:t>节能产品：</w:t>
      </w:r>
      <w:r>
        <w:rPr>
          <w:rFonts w:hint="eastAsia" w:ascii="宋体" w:hAnsi="宋体" w:eastAsia="宋体" w:cs="宋体"/>
          <w:color w:val="000000" w:themeColor="text1"/>
          <w:szCs w:val="21"/>
          <w:highlight w:val="none"/>
          <w14:textFill>
            <w14:solidFill>
              <w14:schemeClr w14:val="tx1"/>
            </w14:solidFill>
          </w14:textFill>
        </w:rPr>
        <w:t>须提供有效节能产品认证证书扫描件或者</w:t>
      </w:r>
      <w:r>
        <w:rPr>
          <w:rFonts w:hint="eastAsia" w:ascii="宋体" w:hAnsi="宋体" w:eastAsia="宋体" w:cs="宋体"/>
          <w:color w:val="000000" w:themeColor="text1"/>
          <w:szCs w:val="21"/>
          <w:highlight w:val="none"/>
          <w:lang w:val="en-US" w:eastAsia="zh-CN"/>
          <w14:textFill>
            <w14:solidFill>
              <w14:schemeClr w14:val="tx1"/>
            </w14:solidFill>
          </w14:textFill>
        </w:rPr>
        <w:t>官</w:t>
      </w:r>
      <w:r>
        <w:rPr>
          <w:rFonts w:hint="eastAsia" w:ascii="宋体" w:hAnsi="宋体" w:eastAsia="宋体" w:cs="宋体"/>
          <w:color w:val="000000" w:themeColor="text1"/>
          <w:szCs w:val="21"/>
          <w:highlight w:val="none"/>
          <w14:textFill>
            <w14:solidFill>
              <w14:schemeClr w14:val="tx1"/>
            </w14:solidFill>
          </w14:textFill>
        </w:rPr>
        <w:t>网</w:t>
      </w:r>
      <w:r>
        <w:rPr>
          <w:rFonts w:hint="eastAsia" w:ascii="宋体" w:hAnsi="宋体" w:eastAsia="宋体" w:cs="宋体"/>
          <w:color w:val="000000" w:themeColor="text1"/>
          <w:szCs w:val="21"/>
          <w:highlight w:val="none"/>
          <w:lang w:eastAsia="zh-CN"/>
          <w14:textFill>
            <w14:solidFill>
              <w14:schemeClr w14:val="tx1"/>
            </w14:solidFill>
          </w14:textFill>
        </w:rPr>
        <w:t>查</w:t>
      </w:r>
      <w:r>
        <w:rPr>
          <w:rFonts w:hint="eastAsia" w:ascii="宋体" w:hAnsi="宋体" w:eastAsia="宋体" w:cs="宋体"/>
          <w:color w:val="000000" w:themeColor="text1"/>
          <w:szCs w:val="21"/>
          <w:highlight w:val="none"/>
          <w14:textFill>
            <w14:solidFill>
              <w14:schemeClr w14:val="tx1"/>
            </w14:solidFill>
          </w14:textFill>
        </w:rPr>
        <w:t>询截图。</w:t>
      </w:r>
    </w:p>
    <w:p w14:paraId="2D06D9D3">
      <w:pPr>
        <w:ind w:left="315" w:hanging="315" w:hangingChars="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2.</w:t>
      </w:r>
      <w:r>
        <w:rPr>
          <w:rFonts w:hint="eastAsia" w:ascii="宋体" w:hAnsi="宋体" w:eastAsia="宋体" w:cs="宋体"/>
          <w:b/>
          <w:color w:val="000000" w:themeColor="text1"/>
          <w:szCs w:val="21"/>
          <w:highlight w:val="none"/>
          <w14:textFill>
            <w14:solidFill>
              <w14:schemeClr w14:val="tx1"/>
            </w14:solidFill>
          </w14:textFill>
        </w:rPr>
        <w:t>环保产品：</w:t>
      </w:r>
      <w:r>
        <w:rPr>
          <w:rFonts w:hint="eastAsia" w:ascii="宋体" w:hAnsi="宋体" w:eastAsia="宋体" w:cs="宋体"/>
          <w:color w:val="000000" w:themeColor="text1"/>
          <w:szCs w:val="21"/>
          <w:highlight w:val="none"/>
          <w14:textFill>
            <w14:solidFill>
              <w14:schemeClr w14:val="tx1"/>
            </w14:solidFill>
          </w14:textFill>
        </w:rPr>
        <w:t>须提供有效环境标志产品认证证书扫描件或者</w:t>
      </w:r>
      <w:r>
        <w:rPr>
          <w:rFonts w:hint="eastAsia" w:ascii="宋体" w:hAnsi="宋体" w:eastAsia="宋体" w:cs="宋体"/>
          <w:color w:val="000000" w:themeColor="text1"/>
          <w:szCs w:val="21"/>
          <w:highlight w:val="none"/>
          <w:lang w:val="en-US" w:eastAsia="zh-CN"/>
          <w14:textFill>
            <w14:solidFill>
              <w14:schemeClr w14:val="tx1"/>
            </w14:solidFill>
          </w14:textFill>
        </w:rPr>
        <w:t>官</w:t>
      </w:r>
      <w:r>
        <w:rPr>
          <w:rFonts w:hint="eastAsia" w:ascii="宋体" w:hAnsi="宋体" w:eastAsia="宋体" w:cs="宋体"/>
          <w:color w:val="000000" w:themeColor="text1"/>
          <w:szCs w:val="21"/>
          <w:highlight w:val="none"/>
          <w14:textFill>
            <w14:solidFill>
              <w14:schemeClr w14:val="tx1"/>
            </w14:solidFill>
          </w14:textFill>
        </w:rPr>
        <w:t>网</w:t>
      </w:r>
      <w:r>
        <w:rPr>
          <w:rFonts w:hint="eastAsia" w:ascii="宋体" w:hAnsi="宋体" w:eastAsia="宋体" w:cs="宋体"/>
          <w:color w:val="000000" w:themeColor="text1"/>
          <w:szCs w:val="21"/>
          <w:highlight w:val="none"/>
          <w:lang w:eastAsia="zh-CN"/>
          <w14:textFill>
            <w14:solidFill>
              <w14:schemeClr w14:val="tx1"/>
            </w14:solidFill>
          </w14:textFill>
        </w:rPr>
        <w:t>查</w:t>
      </w:r>
      <w:r>
        <w:rPr>
          <w:rFonts w:hint="eastAsia" w:ascii="宋体" w:hAnsi="宋体" w:eastAsia="宋体" w:cs="宋体"/>
          <w:color w:val="000000" w:themeColor="text1"/>
          <w:szCs w:val="21"/>
          <w:highlight w:val="none"/>
          <w14:textFill>
            <w14:solidFill>
              <w14:schemeClr w14:val="tx1"/>
            </w14:solidFill>
          </w14:textFill>
        </w:rPr>
        <w:t>询截图，否则不给分。</w:t>
      </w:r>
    </w:p>
    <w:p w14:paraId="7C918C1F">
      <w:pPr>
        <w:pStyle w:val="48"/>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投标人盖章：</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4776EAAB">
      <w:pPr>
        <w:spacing w:line="360" w:lineRule="auto"/>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 xml:space="preserve">                               </w:t>
      </w:r>
      <w:r>
        <w:rPr>
          <w:rFonts w:hint="eastAsia" w:ascii="宋体" w:hAnsi="宋体" w:eastAsia="宋体" w:cs="宋体"/>
          <w:color w:val="000000" w:themeColor="text1"/>
          <w:sz w:val="24"/>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日      期：</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 xml:space="preserve">  </w:t>
      </w:r>
    </w:p>
    <w:p w14:paraId="4A7133C9">
      <w:pPr>
        <w:spacing w:line="360" w:lineRule="auto"/>
        <w:rPr>
          <w:rFonts w:hint="eastAsia" w:ascii="宋体" w:hAnsi="宋体" w:eastAsia="宋体" w:cs="宋体"/>
          <w:color w:val="000000" w:themeColor="text1"/>
          <w:sz w:val="24"/>
          <w:szCs w:val="21"/>
          <w:highlight w:val="none"/>
          <w14:textFill>
            <w14:solidFill>
              <w14:schemeClr w14:val="tx1"/>
            </w14:solidFill>
          </w14:textFill>
        </w:rPr>
      </w:pPr>
    </w:p>
    <w:p w14:paraId="5165EF45">
      <w:pPr>
        <w:spacing w:line="360" w:lineRule="auto"/>
        <w:rPr>
          <w:rFonts w:hint="eastAsia" w:ascii="宋体" w:hAnsi="宋体" w:eastAsia="宋体" w:cs="宋体"/>
          <w:color w:val="000000" w:themeColor="text1"/>
          <w:sz w:val="24"/>
          <w:szCs w:val="21"/>
          <w:highlight w:val="none"/>
          <w14:textFill>
            <w14:solidFill>
              <w14:schemeClr w14:val="tx1"/>
            </w14:solidFill>
          </w14:textFill>
        </w:rPr>
      </w:pPr>
    </w:p>
    <w:p w14:paraId="2AB0A2B2">
      <w:pPr>
        <w:spacing w:line="360" w:lineRule="auto"/>
        <w:rPr>
          <w:rFonts w:hint="eastAsia" w:ascii="宋体" w:hAnsi="宋体" w:eastAsia="宋体" w:cs="宋体"/>
          <w:color w:val="000000" w:themeColor="text1"/>
          <w:sz w:val="24"/>
          <w:szCs w:val="21"/>
          <w:highlight w:val="none"/>
          <w14:textFill>
            <w14:solidFill>
              <w14:schemeClr w14:val="tx1"/>
            </w14:solidFill>
          </w14:textFill>
        </w:rPr>
      </w:pPr>
    </w:p>
    <w:p w14:paraId="5EF46AE2">
      <w:pPr>
        <w:spacing w:line="360" w:lineRule="auto"/>
        <w:rPr>
          <w:rFonts w:hint="eastAsia" w:ascii="宋体" w:hAnsi="宋体" w:eastAsia="宋体" w:cs="宋体"/>
          <w:color w:val="000000" w:themeColor="text1"/>
          <w:sz w:val="24"/>
          <w:szCs w:val="21"/>
          <w:highlight w:val="none"/>
          <w14:textFill>
            <w14:solidFill>
              <w14:schemeClr w14:val="tx1"/>
            </w14:solidFill>
          </w14:textFill>
        </w:rPr>
      </w:pPr>
    </w:p>
    <w:p w14:paraId="434F144B">
      <w:pPr>
        <w:spacing w:line="360" w:lineRule="auto"/>
        <w:rPr>
          <w:rFonts w:hint="eastAsia" w:ascii="宋体" w:hAnsi="宋体" w:eastAsia="宋体" w:cs="宋体"/>
          <w:color w:val="000000" w:themeColor="text1"/>
          <w:sz w:val="24"/>
          <w:szCs w:val="21"/>
          <w:highlight w:val="none"/>
          <w14:textFill>
            <w14:solidFill>
              <w14:schemeClr w14:val="tx1"/>
            </w14:solidFill>
          </w14:textFill>
        </w:rPr>
      </w:pPr>
    </w:p>
    <w:p w14:paraId="63423EC8">
      <w:pPr>
        <w:spacing w:line="360" w:lineRule="auto"/>
        <w:rPr>
          <w:rFonts w:hint="eastAsia" w:ascii="宋体" w:hAnsi="宋体" w:eastAsia="宋体" w:cs="宋体"/>
          <w:color w:val="000000" w:themeColor="text1"/>
          <w:sz w:val="24"/>
          <w:szCs w:val="21"/>
          <w:highlight w:val="none"/>
          <w14:textFill>
            <w14:solidFill>
              <w14:schemeClr w14:val="tx1"/>
            </w14:solidFill>
          </w14:textFill>
        </w:rPr>
      </w:pPr>
    </w:p>
    <w:p w14:paraId="098F0A4A">
      <w:pPr>
        <w:spacing w:line="360" w:lineRule="auto"/>
        <w:rPr>
          <w:rFonts w:hint="eastAsia" w:ascii="宋体" w:hAnsi="宋体" w:eastAsia="宋体" w:cs="宋体"/>
          <w:color w:val="000000" w:themeColor="text1"/>
          <w:sz w:val="24"/>
          <w:szCs w:val="21"/>
          <w:highlight w:val="none"/>
          <w14:textFill>
            <w14:solidFill>
              <w14:schemeClr w14:val="tx1"/>
            </w14:solidFill>
          </w14:textFill>
        </w:rPr>
      </w:pPr>
    </w:p>
    <w:p w14:paraId="53D7E504">
      <w:pPr>
        <w:spacing w:line="360" w:lineRule="auto"/>
        <w:rPr>
          <w:rFonts w:hint="eastAsia" w:ascii="宋体" w:hAnsi="宋体" w:eastAsia="宋体" w:cs="宋体"/>
          <w:color w:val="000000" w:themeColor="text1"/>
          <w:sz w:val="24"/>
          <w:szCs w:val="21"/>
          <w:highlight w:val="none"/>
          <w14:textFill>
            <w14:solidFill>
              <w14:schemeClr w14:val="tx1"/>
            </w14:solidFill>
          </w14:textFill>
        </w:rPr>
      </w:pPr>
    </w:p>
    <w:p w14:paraId="33FD9CBB">
      <w:pPr>
        <w:spacing w:line="360" w:lineRule="auto"/>
        <w:rPr>
          <w:rFonts w:hint="eastAsia" w:ascii="宋体" w:hAnsi="宋体" w:eastAsia="宋体" w:cs="宋体"/>
          <w:color w:val="000000" w:themeColor="text1"/>
          <w:sz w:val="24"/>
          <w:szCs w:val="21"/>
          <w:highlight w:val="none"/>
          <w14:textFill>
            <w14:solidFill>
              <w14:schemeClr w14:val="tx1"/>
            </w14:solidFill>
          </w14:textFill>
        </w:rPr>
      </w:pPr>
    </w:p>
    <w:p w14:paraId="7A25084B">
      <w:pPr>
        <w:spacing w:line="360" w:lineRule="auto"/>
        <w:rPr>
          <w:rFonts w:hint="eastAsia" w:ascii="宋体" w:hAnsi="宋体" w:eastAsia="宋体" w:cs="宋体"/>
          <w:color w:val="000000" w:themeColor="text1"/>
          <w:sz w:val="24"/>
          <w:szCs w:val="21"/>
          <w:highlight w:val="none"/>
          <w14:textFill>
            <w14:solidFill>
              <w14:schemeClr w14:val="tx1"/>
            </w14:solidFill>
          </w14:textFill>
        </w:rPr>
      </w:pPr>
    </w:p>
    <w:p w14:paraId="7E253716">
      <w:pPr>
        <w:spacing w:line="360" w:lineRule="auto"/>
        <w:rPr>
          <w:rFonts w:hint="eastAsia" w:ascii="宋体" w:hAnsi="宋体" w:eastAsia="宋体" w:cs="宋体"/>
          <w:color w:val="000000" w:themeColor="text1"/>
          <w:sz w:val="24"/>
          <w:szCs w:val="21"/>
          <w:highlight w:val="none"/>
          <w14:textFill>
            <w14:solidFill>
              <w14:schemeClr w14:val="tx1"/>
            </w14:solidFill>
          </w14:textFill>
        </w:rPr>
      </w:pPr>
    </w:p>
    <w:p w14:paraId="01FE8C1C">
      <w:pPr>
        <w:spacing w:line="360" w:lineRule="auto"/>
        <w:rPr>
          <w:rFonts w:hint="eastAsia" w:ascii="宋体" w:hAnsi="宋体" w:eastAsia="宋体" w:cs="宋体"/>
          <w:color w:val="000000" w:themeColor="text1"/>
          <w:sz w:val="24"/>
          <w:szCs w:val="21"/>
          <w:highlight w:val="none"/>
          <w14:textFill>
            <w14:solidFill>
              <w14:schemeClr w14:val="tx1"/>
            </w14:solidFill>
          </w14:textFill>
        </w:rPr>
      </w:pPr>
    </w:p>
    <w:p w14:paraId="29931C4D">
      <w:pPr>
        <w:spacing w:line="360" w:lineRule="auto"/>
        <w:rPr>
          <w:rFonts w:hint="eastAsia" w:ascii="宋体" w:hAnsi="宋体" w:eastAsia="宋体" w:cs="宋体"/>
          <w:color w:val="000000" w:themeColor="text1"/>
          <w:sz w:val="24"/>
          <w:szCs w:val="21"/>
          <w:highlight w:val="none"/>
          <w14:textFill>
            <w14:solidFill>
              <w14:schemeClr w14:val="tx1"/>
            </w14:solidFill>
          </w14:textFill>
        </w:rPr>
      </w:pPr>
    </w:p>
    <w:p w14:paraId="30B0CF2B">
      <w:pPr>
        <w:keepNext/>
        <w:keepLines/>
        <w:spacing w:line="360" w:lineRule="auto"/>
        <w:jc w:val="left"/>
        <w:outlineLvl w:val="2"/>
        <w:rPr>
          <w:rFonts w:hint="eastAsia" w:ascii="宋体" w:hAnsi="宋体" w:eastAsia="宋体" w:cs="宋体"/>
          <w:b/>
          <w:bCs/>
          <w:color w:val="000000" w:themeColor="text1"/>
          <w:sz w:val="24"/>
          <w:highlight w:val="none"/>
          <w14:textFill>
            <w14:solidFill>
              <w14:schemeClr w14:val="tx1"/>
            </w14:solidFill>
          </w14:textFill>
        </w:rPr>
      </w:pPr>
      <w:bookmarkStart w:id="590" w:name="_Toc531359060"/>
      <w:bookmarkStart w:id="591" w:name="_Toc77924976"/>
      <w:bookmarkStart w:id="592" w:name="_Toc493956063"/>
      <w:bookmarkStart w:id="593" w:name="_Toc530551887"/>
      <w:r>
        <w:rPr>
          <w:rFonts w:hint="eastAsia" w:ascii="宋体" w:hAnsi="宋体" w:eastAsia="宋体" w:cs="宋体"/>
          <w:b/>
          <w:bCs/>
          <w:color w:val="000000" w:themeColor="text1"/>
          <w:sz w:val="24"/>
          <w:highlight w:val="none"/>
          <w14:textFill>
            <w14:solidFill>
              <w14:schemeClr w14:val="tx1"/>
            </w14:solidFill>
          </w14:textFill>
        </w:rPr>
        <w:t>2.</w:t>
      </w:r>
      <w:r>
        <w:rPr>
          <w:rFonts w:hint="eastAsia" w:ascii="宋体" w:hAnsi="宋体" w:eastAsia="宋体" w:cs="宋体"/>
          <w:b/>
          <w:bCs/>
          <w:color w:val="000000" w:themeColor="text1"/>
          <w:sz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highlight w:val="none"/>
          <w14:textFill>
            <w14:solidFill>
              <w14:schemeClr w14:val="tx1"/>
            </w14:solidFill>
          </w14:textFill>
        </w:rPr>
        <w:t xml:space="preserve">    类似业绩</w:t>
      </w:r>
      <w:bookmarkEnd w:id="590"/>
      <w:r>
        <w:rPr>
          <w:rFonts w:hint="eastAsia" w:ascii="宋体" w:hAnsi="宋体" w:eastAsia="宋体" w:cs="宋体"/>
          <w:b/>
          <w:bCs/>
          <w:color w:val="000000" w:themeColor="text1"/>
          <w:sz w:val="24"/>
          <w:highlight w:val="none"/>
          <w14:textFill>
            <w14:solidFill>
              <w14:schemeClr w14:val="tx1"/>
            </w14:solidFill>
          </w14:textFill>
        </w:rPr>
        <w:t>格式</w:t>
      </w:r>
      <w:bookmarkEnd w:id="591"/>
    </w:p>
    <w:p w14:paraId="663426E2">
      <w:pPr>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类似业绩（若有）</w:t>
      </w:r>
    </w:p>
    <w:p w14:paraId="3F8DB148">
      <w:pPr>
        <w:snapToGrid w:val="0"/>
        <w:ind w:left="480" w:hanging="480" w:hangingChars="20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供应商类似项目实施情况一览表</w:t>
      </w:r>
    </w:p>
    <w:tbl>
      <w:tblPr>
        <w:tblStyle w:val="32"/>
        <w:tblW w:w="489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72"/>
        <w:gridCol w:w="850"/>
        <w:gridCol w:w="1283"/>
        <w:gridCol w:w="704"/>
        <w:gridCol w:w="1140"/>
        <w:gridCol w:w="1342"/>
        <w:gridCol w:w="700"/>
        <w:gridCol w:w="937"/>
        <w:gridCol w:w="1529"/>
      </w:tblGrid>
      <w:tr w14:paraId="355D4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7" w:type="pct"/>
            <w:vMerge w:val="restart"/>
            <w:tcBorders>
              <w:top w:val="single" w:color="auto" w:sz="4" w:space="0"/>
              <w:left w:val="single" w:color="auto" w:sz="4" w:space="0"/>
              <w:bottom w:val="single" w:color="auto" w:sz="4" w:space="0"/>
              <w:right w:val="single" w:color="auto" w:sz="4" w:space="0"/>
            </w:tcBorders>
            <w:vAlign w:val="center"/>
          </w:tcPr>
          <w:p w14:paraId="4728034B">
            <w:pPr>
              <w:keepNext w:val="0"/>
              <w:keepLines w:val="0"/>
              <w:suppressLineNumbers w:val="0"/>
              <w:snapToGrid w:val="0"/>
              <w:spacing w:before="0" w:beforeAutospacing="0" w:after="0" w:afterAutospacing="0"/>
              <w:ind w:left="-77" w:leftChars="-37" w:right="-44" w:rightChars="-21"/>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459" w:type="pct"/>
            <w:vMerge w:val="restart"/>
            <w:tcBorders>
              <w:top w:val="single" w:color="auto" w:sz="4" w:space="0"/>
              <w:left w:val="single" w:color="auto" w:sz="4" w:space="0"/>
              <w:bottom w:val="single" w:color="auto" w:sz="4" w:space="0"/>
              <w:right w:val="single" w:color="auto" w:sz="4" w:space="0"/>
            </w:tcBorders>
            <w:vAlign w:val="center"/>
          </w:tcPr>
          <w:p w14:paraId="4621D00C">
            <w:pPr>
              <w:keepNext w:val="0"/>
              <w:keepLines w:val="0"/>
              <w:suppressLineNumbers w:val="0"/>
              <w:snapToGrid w:val="0"/>
              <w:spacing w:before="0" w:beforeAutospacing="0" w:after="0" w:afterAutospacing="0"/>
              <w:ind w:left="-77" w:leftChars="-37" w:right="-44" w:rightChars="-21"/>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采购人名称</w:t>
            </w:r>
          </w:p>
        </w:tc>
        <w:tc>
          <w:tcPr>
            <w:tcW w:w="693" w:type="pct"/>
            <w:vMerge w:val="restart"/>
            <w:tcBorders>
              <w:top w:val="single" w:color="auto" w:sz="4" w:space="0"/>
              <w:left w:val="single" w:color="auto" w:sz="4" w:space="0"/>
              <w:bottom w:val="single" w:color="auto" w:sz="4" w:space="0"/>
              <w:right w:val="single" w:color="auto" w:sz="4" w:space="0"/>
            </w:tcBorders>
            <w:vAlign w:val="center"/>
          </w:tcPr>
          <w:p w14:paraId="68F644A8">
            <w:pPr>
              <w:keepNext w:val="0"/>
              <w:keepLines w:val="0"/>
              <w:suppressLineNumbers w:val="0"/>
              <w:snapToGrid w:val="0"/>
              <w:spacing w:before="0" w:beforeAutospacing="0" w:after="0" w:afterAutospacing="0"/>
              <w:ind w:left="-77" w:leftChars="-37" w:right="-44" w:rightChars="-21"/>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产品或项目名称</w:t>
            </w:r>
          </w:p>
        </w:tc>
        <w:tc>
          <w:tcPr>
            <w:tcW w:w="380" w:type="pct"/>
            <w:vMerge w:val="restart"/>
            <w:tcBorders>
              <w:top w:val="single" w:color="auto" w:sz="4" w:space="0"/>
              <w:left w:val="single" w:color="auto" w:sz="4" w:space="0"/>
              <w:bottom w:val="single" w:color="auto" w:sz="4" w:space="0"/>
              <w:right w:val="single" w:color="auto" w:sz="4" w:space="0"/>
            </w:tcBorders>
            <w:vAlign w:val="center"/>
          </w:tcPr>
          <w:p w14:paraId="6070FDD2">
            <w:pPr>
              <w:keepNext w:val="0"/>
              <w:keepLines w:val="0"/>
              <w:suppressLineNumbers w:val="0"/>
              <w:snapToGrid w:val="0"/>
              <w:spacing w:before="0" w:beforeAutospacing="0" w:after="0" w:afterAutospacing="0"/>
              <w:ind w:left="-77" w:leftChars="-37" w:right="-44" w:rightChars="-21"/>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采购数量</w:t>
            </w:r>
          </w:p>
        </w:tc>
        <w:tc>
          <w:tcPr>
            <w:tcW w:w="616" w:type="pct"/>
            <w:vMerge w:val="restart"/>
            <w:tcBorders>
              <w:top w:val="single" w:color="auto" w:sz="4" w:space="0"/>
              <w:left w:val="single" w:color="auto" w:sz="4" w:space="0"/>
              <w:bottom w:val="single" w:color="auto" w:sz="4" w:space="0"/>
              <w:right w:val="single" w:color="auto" w:sz="4" w:space="0"/>
            </w:tcBorders>
            <w:vAlign w:val="center"/>
          </w:tcPr>
          <w:p w14:paraId="569D46E6">
            <w:pPr>
              <w:keepNext w:val="0"/>
              <w:keepLines w:val="0"/>
              <w:suppressLineNumbers w:val="0"/>
              <w:snapToGrid w:val="0"/>
              <w:spacing w:before="0" w:beforeAutospacing="0" w:after="0" w:afterAutospacing="0"/>
              <w:ind w:left="-77" w:leftChars="-37" w:right="-44" w:rightChars="-21"/>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合同金额</w:t>
            </w:r>
          </w:p>
          <w:p w14:paraId="6A605203">
            <w:pPr>
              <w:keepNext w:val="0"/>
              <w:keepLines w:val="0"/>
              <w:suppressLineNumbers w:val="0"/>
              <w:snapToGrid w:val="0"/>
              <w:spacing w:before="0" w:beforeAutospacing="0" w:after="0" w:afterAutospacing="0"/>
              <w:ind w:left="-77" w:leftChars="-37" w:right="-44" w:rightChars="-21"/>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（万元）</w:t>
            </w:r>
          </w:p>
        </w:tc>
        <w:tc>
          <w:tcPr>
            <w:tcW w:w="725" w:type="pct"/>
            <w:vMerge w:val="restart"/>
            <w:tcBorders>
              <w:top w:val="single" w:color="auto" w:sz="4" w:space="0"/>
              <w:left w:val="single" w:color="auto" w:sz="4" w:space="0"/>
              <w:right w:val="single" w:color="auto" w:sz="4" w:space="0"/>
            </w:tcBorders>
            <w:vAlign w:val="center"/>
          </w:tcPr>
          <w:p w14:paraId="33A0C05E">
            <w:pPr>
              <w:keepNext w:val="0"/>
              <w:keepLines w:val="0"/>
              <w:suppressLineNumbers w:val="0"/>
              <w:snapToGrid w:val="0"/>
              <w:spacing w:before="0" w:beforeAutospacing="0" w:after="0" w:afterAutospacing="0"/>
              <w:ind w:left="-77" w:leftChars="-37" w:right="-44" w:rightChars="-21"/>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签约及完成日期</w:t>
            </w:r>
          </w:p>
        </w:tc>
        <w:tc>
          <w:tcPr>
            <w:tcW w:w="884" w:type="pct"/>
            <w:gridSpan w:val="2"/>
            <w:tcBorders>
              <w:top w:val="single" w:color="auto" w:sz="4" w:space="0"/>
              <w:left w:val="single" w:color="auto" w:sz="4" w:space="0"/>
              <w:bottom w:val="single" w:color="auto" w:sz="4" w:space="0"/>
              <w:right w:val="single" w:color="auto" w:sz="4" w:space="0"/>
            </w:tcBorders>
            <w:vAlign w:val="center"/>
          </w:tcPr>
          <w:p w14:paraId="6567C1DD">
            <w:pPr>
              <w:keepNext w:val="0"/>
              <w:keepLines w:val="0"/>
              <w:suppressLineNumbers w:val="0"/>
              <w:snapToGrid w:val="0"/>
              <w:spacing w:before="0" w:beforeAutospacing="0" w:after="0" w:afterAutospacing="0"/>
              <w:ind w:left="-77" w:leftChars="-37" w:right="-44" w:rightChars="-21"/>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附件页码</w:t>
            </w:r>
          </w:p>
        </w:tc>
        <w:tc>
          <w:tcPr>
            <w:tcW w:w="826" w:type="pct"/>
            <w:vMerge w:val="restart"/>
            <w:tcBorders>
              <w:top w:val="single" w:color="auto" w:sz="4" w:space="0"/>
              <w:left w:val="single" w:color="auto" w:sz="4" w:space="0"/>
              <w:bottom w:val="single" w:color="auto" w:sz="4" w:space="0"/>
              <w:right w:val="single" w:color="auto" w:sz="4" w:space="0"/>
            </w:tcBorders>
            <w:vAlign w:val="center"/>
          </w:tcPr>
          <w:p w14:paraId="5CF43181">
            <w:pPr>
              <w:keepNext w:val="0"/>
              <w:keepLines w:val="0"/>
              <w:suppressLineNumbers w:val="0"/>
              <w:snapToGrid w:val="0"/>
              <w:spacing w:before="0" w:beforeAutospacing="0" w:after="0" w:afterAutospacing="0"/>
              <w:ind w:left="-77" w:leftChars="-37" w:right="-44" w:rightChars="-21"/>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采购人联系人及联系电话</w:t>
            </w:r>
          </w:p>
        </w:tc>
      </w:tr>
      <w:tr w14:paraId="1585B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7" w:type="pct"/>
            <w:vMerge w:val="continue"/>
            <w:tcBorders>
              <w:top w:val="single" w:color="auto" w:sz="4" w:space="0"/>
              <w:left w:val="single" w:color="auto" w:sz="4" w:space="0"/>
              <w:bottom w:val="single" w:color="auto" w:sz="4" w:space="0"/>
              <w:right w:val="single" w:color="auto" w:sz="4" w:space="0"/>
            </w:tcBorders>
            <w:vAlign w:val="center"/>
          </w:tcPr>
          <w:p w14:paraId="2BF5181F">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sz w:val="24"/>
                <w:highlight w:val="none"/>
                <w14:textFill>
                  <w14:solidFill>
                    <w14:schemeClr w14:val="tx1"/>
                  </w14:solidFill>
                </w14:textFill>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14:paraId="18987F6D">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sz w:val="24"/>
                <w:highlight w:val="none"/>
                <w14:textFill>
                  <w14:solidFill>
                    <w14:schemeClr w14:val="tx1"/>
                  </w14:solidFill>
                </w14:textFill>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1AEF9BA2">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sz w:val="24"/>
                <w:highlight w:val="none"/>
                <w14:textFill>
                  <w14:solidFill>
                    <w14:schemeClr w14:val="tx1"/>
                  </w14:solidFill>
                </w14:textFill>
              </w:rPr>
            </w:pPr>
          </w:p>
        </w:tc>
        <w:tc>
          <w:tcPr>
            <w:tcW w:w="380" w:type="pct"/>
            <w:vMerge w:val="continue"/>
            <w:tcBorders>
              <w:top w:val="single" w:color="auto" w:sz="4" w:space="0"/>
              <w:left w:val="single" w:color="auto" w:sz="4" w:space="0"/>
              <w:bottom w:val="single" w:color="auto" w:sz="4" w:space="0"/>
              <w:right w:val="single" w:color="auto" w:sz="4" w:space="0"/>
            </w:tcBorders>
            <w:vAlign w:val="center"/>
          </w:tcPr>
          <w:p w14:paraId="266D1F2D">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sz w:val="24"/>
                <w:highlight w:val="none"/>
                <w14:textFill>
                  <w14:solidFill>
                    <w14:schemeClr w14:val="tx1"/>
                  </w14:solidFill>
                </w14:textFill>
              </w:rPr>
            </w:pPr>
          </w:p>
        </w:tc>
        <w:tc>
          <w:tcPr>
            <w:tcW w:w="616" w:type="pct"/>
            <w:vMerge w:val="continue"/>
            <w:tcBorders>
              <w:top w:val="single" w:color="auto" w:sz="4" w:space="0"/>
              <w:left w:val="single" w:color="auto" w:sz="4" w:space="0"/>
              <w:bottom w:val="single" w:color="auto" w:sz="4" w:space="0"/>
              <w:right w:val="single" w:color="auto" w:sz="4" w:space="0"/>
            </w:tcBorders>
            <w:vAlign w:val="center"/>
          </w:tcPr>
          <w:p w14:paraId="3A36A33F">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sz w:val="24"/>
                <w:highlight w:val="none"/>
                <w14:textFill>
                  <w14:solidFill>
                    <w14:schemeClr w14:val="tx1"/>
                  </w14:solidFill>
                </w14:textFill>
              </w:rPr>
            </w:pPr>
          </w:p>
        </w:tc>
        <w:tc>
          <w:tcPr>
            <w:tcW w:w="725" w:type="pct"/>
            <w:vMerge w:val="continue"/>
            <w:tcBorders>
              <w:left w:val="single" w:color="auto" w:sz="4" w:space="0"/>
              <w:bottom w:val="single" w:color="auto" w:sz="4" w:space="0"/>
              <w:right w:val="single" w:color="auto" w:sz="4" w:space="0"/>
            </w:tcBorders>
            <w:vAlign w:val="center"/>
          </w:tcPr>
          <w:p w14:paraId="498430DA">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78" w:type="pct"/>
            <w:tcBorders>
              <w:top w:val="single" w:color="auto" w:sz="4" w:space="0"/>
              <w:left w:val="single" w:color="auto" w:sz="4" w:space="0"/>
              <w:bottom w:val="single" w:color="auto" w:sz="4" w:space="0"/>
              <w:right w:val="single" w:color="auto" w:sz="4" w:space="0"/>
            </w:tcBorders>
            <w:vAlign w:val="center"/>
          </w:tcPr>
          <w:p w14:paraId="2FD4E407">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w:t>
            </w:r>
          </w:p>
        </w:tc>
        <w:tc>
          <w:tcPr>
            <w:tcW w:w="506" w:type="pct"/>
            <w:tcBorders>
              <w:top w:val="single" w:color="auto" w:sz="4" w:space="0"/>
              <w:left w:val="single" w:color="auto" w:sz="4" w:space="0"/>
              <w:bottom w:val="single" w:color="auto" w:sz="4" w:space="0"/>
              <w:right w:val="single" w:color="auto" w:sz="4" w:space="0"/>
            </w:tcBorders>
            <w:vAlign w:val="center"/>
          </w:tcPr>
          <w:p w14:paraId="0E7EEBB1">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用户反馈</w:t>
            </w:r>
          </w:p>
        </w:tc>
        <w:tc>
          <w:tcPr>
            <w:tcW w:w="826" w:type="pct"/>
            <w:vMerge w:val="continue"/>
            <w:tcBorders>
              <w:top w:val="single" w:color="auto" w:sz="4" w:space="0"/>
              <w:left w:val="single" w:color="auto" w:sz="4" w:space="0"/>
              <w:bottom w:val="single" w:color="auto" w:sz="4" w:space="0"/>
              <w:right w:val="single" w:color="auto" w:sz="4" w:space="0"/>
            </w:tcBorders>
            <w:vAlign w:val="center"/>
          </w:tcPr>
          <w:p w14:paraId="1834A6CA">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sz w:val="24"/>
                <w:highlight w:val="none"/>
                <w14:textFill>
                  <w14:solidFill>
                    <w14:schemeClr w14:val="tx1"/>
                  </w14:solidFill>
                </w14:textFill>
              </w:rPr>
            </w:pPr>
          </w:p>
        </w:tc>
      </w:tr>
      <w:tr w14:paraId="46AC0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57DC6DAE">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459" w:type="pct"/>
            <w:tcBorders>
              <w:top w:val="single" w:color="auto" w:sz="4" w:space="0"/>
              <w:left w:val="single" w:color="auto" w:sz="4" w:space="0"/>
              <w:bottom w:val="single" w:color="auto" w:sz="4" w:space="0"/>
              <w:right w:val="single" w:color="auto" w:sz="4" w:space="0"/>
            </w:tcBorders>
            <w:vAlign w:val="center"/>
          </w:tcPr>
          <w:p w14:paraId="1954207E">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693" w:type="pct"/>
            <w:tcBorders>
              <w:top w:val="single" w:color="auto" w:sz="4" w:space="0"/>
              <w:left w:val="single" w:color="auto" w:sz="4" w:space="0"/>
              <w:bottom w:val="single" w:color="auto" w:sz="4" w:space="0"/>
              <w:right w:val="single" w:color="auto" w:sz="4" w:space="0"/>
            </w:tcBorders>
            <w:vAlign w:val="center"/>
          </w:tcPr>
          <w:p w14:paraId="5F8644B7">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tcBorders>
              <w:top w:val="single" w:color="auto" w:sz="4" w:space="0"/>
              <w:left w:val="single" w:color="auto" w:sz="4" w:space="0"/>
              <w:bottom w:val="single" w:color="auto" w:sz="4" w:space="0"/>
              <w:right w:val="single" w:color="auto" w:sz="4" w:space="0"/>
            </w:tcBorders>
            <w:vAlign w:val="center"/>
          </w:tcPr>
          <w:p w14:paraId="2D9D73D0">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616" w:type="pct"/>
            <w:tcBorders>
              <w:top w:val="single" w:color="auto" w:sz="4" w:space="0"/>
              <w:left w:val="single" w:color="auto" w:sz="4" w:space="0"/>
              <w:bottom w:val="single" w:color="auto" w:sz="4" w:space="0"/>
              <w:right w:val="single" w:color="auto" w:sz="4" w:space="0"/>
            </w:tcBorders>
            <w:vAlign w:val="center"/>
          </w:tcPr>
          <w:p w14:paraId="32BCCF90">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725" w:type="pct"/>
            <w:tcBorders>
              <w:top w:val="single" w:color="auto" w:sz="4" w:space="0"/>
              <w:left w:val="single" w:color="auto" w:sz="4" w:space="0"/>
              <w:bottom w:val="single" w:color="auto" w:sz="4" w:space="0"/>
              <w:right w:val="single" w:color="auto" w:sz="4" w:space="0"/>
            </w:tcBorders>
            <w:vAlign w:val="center"/>
          </w:tcPr>
          <w:p w14:paraId="2ED11DD9">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78" w:type="pct"/>
            <w:tcBorders>
              <w:top w:val="single" w:color="auto" w:sz="4" w:space="0"/>
              <w:left w:val="single" w:color="auto" w:sz="4" w:space="0"/>
              <w:bottom w:val="single" w:color="auto" w:sz="4" w:space="0"/>
              <w:right w:val="single" w:color="auto" w:sz="4" w:space="0"/>
            </w:tcBorders>
            <w:vAlign w:val="center"/>
          </w:tcPr>
          <w:p w14:paraId="0D6B4CA1">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506" w:type="pct"/>
            <w:tcBorders>
              <w:top w:val="single" w:color="auto" w:sz="4" w:space="0"/>
              <w:left w:val="single" w:color="auto" w:sz="4" w:space="0"/>
              <w:bottom w:val="single" w:color="auto" w:sz="4" w:space="0"/>
              <w:right w:val="single" w:color="auto" w:sz="4" w:space="0"/>
            </w:tcBorders>
            <w:vAlign w:val="center"/>
          </w:tcPr>
          <w:p w14:paraId="6A1AEAC7">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826" w:type="pct"/>
            <w:tcBorders>
              <w:top w:val="single" w:color="auto" w:sz="4" w:space="0"/>
              <w:left w:val="single" w:color="auto" w:sz="4" w:space="0"/>
              <w:bottom w:val="single" w:color="auto" w:sz="4" w:space="0"/>
              <w:right w:val="single" w:color="auto" w:sz="4" w:space="0"/>
            </w:tcBorders>
            <w:vAlign w:val="center"/>
          </w:tcPr>
          <w:p w14:paraId="22CB2E93">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r>
      <w:tr w14:paraId="10E89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0FB9CE69">
            <w:pPr>
              <w:keepNext w:val="0"/>
              <w:keepLines w:val="0"/>
              <w:suppressLineNumbers w:val="0"/>
              <w:snapToGrid w:val="0"/>
              <w:spacing w:before="50" w:beforeAutospacing="0" w:after="156" w:afterLines="5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459" w:type="pct"/>
            <w:tcBorders>
              <w:top w:val="single" w:color="auto" w:sz="4" w:space="0"/>
              <w:left w:val="single" w:color="auto" w:sz="4" w:space="0"/>
              <w:bottom w:val="single" w:color="auto" w:sz="4" w:space="0"/>
              <w:right w:val="single" w:color="auto" w:sz="4" w:space="0"/>
            </w:tcBorders>
            <w:vAlign w:val="center"/>
          </w:tcPr>
          <w:p w14:paraId="724B4DDD">
            <w:pPr>
              <w:keepNext w:val="0"/>
              <w:keepLines w:val="0"/>
              <w:suppressLineNumbers w:val="0"/>
              <w:snapToGrid w:val="0"/>
              <w:spacing w:before="50" w:beforeAutospacing="0" w:after="156" w:afterLines="5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693" w:type="pct"/>
            <w:tcBorders>
              <w:top w:val="single" w:color="auto" w:sz="4" w:space="0"/>
              <w:left w:val="single" w:color="auto" w:sz="4" w:space="0"/>
              <w:bottom w:val="single" w:color="auto" w:sz="4" w:space="0"/>
              <w:right w:val="single" w:color="auto" w:sz="4" w:space="0"/>
            </w:tcBorders>
            <w:vAlign w:val="center"/>
          </w:tcPr>
          <w:p w14:paraId="70AAFDD4">
            <w:pPr>
              <w:keepNext w:val="0"/>
              <w:keepLines w:val="0"/>
              <w:suppressLineNumbers w:val="0"/>
              <w:snapToGrid w:val="0"/>
              <w:spacing w:before="50" w:beforeAutospacing="0" w:after="156" w:afterLines="5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80" w:type="pct"/>
            <w:tcBorders>
              <w:top w:val="single" w:color="auto" w:sz="4" w:space="0"/>
              <w:left w:val="single" w:color="auto" w:sz="4" w:space="0"/>
              <w:bottom w:val="single" w:color="auto" w:sz="4" w:space="0"/>
              <w:right w:val="single" w:color="auto" w:sz="4" w:space="0"/>
            </w:tcBorders>
            <w:vAlign w:val="center"/>
          </w:tcPr>
          <w:p w14:paraId="295BC72F">
            <w:pPr>
              <w:keepNext w:val="0"/>
              <w:keepLines w:val="0"/>
              <w:suppressLineNumbers w:val="0"/>
              <w:snapToGrid w:val="0"/>
              <w:spacing w:before="50" w:beforeAutospacing="0" w:after="156" w:afterLines="5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616" w:type="pct"/>
            <w:tcBorders>
              <w:top w:val="single" w:color="auto" w:sz="4" w:space="0"/>
              <w:left w:val="single" w:color="auto" w:sz="4" w:space="0"/>
              <w:bottom w:val="single" w:color="auto" w:sz="4" w:space="0"/>
              <w:right w:val="single" w:color="auto" w:sz="4" w:space="0"/>
            </w:tcBorders>
            <w:vAlign w:val="center"/>
          </w:tcPr>
          <w:p w14:paraId="06980F17">
            <w:pPr>
              <w:keepNext w:val="0"/>
              <w:keepLines w:val="0"/>
              <w:suppressLineNumbers w:val="0"/>
              <w:snapToGrid w:val="0"/>
              <w:spacing w:before="50" w:beforeAutospacing="0" w:after="156" w:afterLines="5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725" w:type="pct"/>
            <w:tcBorders>
              <w:top w:val="single" w:color="auto" w:sz="4" w:space="0"/>
              <w:left w:val="single" w:color="auto" w:sz="4" w:space="0"/>
              <w:bottom w:val="single" w:color="auto" w:sz="4" w:space="0"/>
              <w:right w:val="single" w:color="auto" w:sz="4" w:space="0"/>
            </w:tcBorders>
            <w:vAlign w:val="center"/>
          </w:tcPr>
          <w:p w14:paraId="0A0ED776">
            <w:pPr>
              <w:keepNext w:val="0"/>
              <w:keepLines w:val="0"/>
              <w:suppressLineNumbers w:val="0"/>
              <w:snapToGrid w:val="0"/>
              <w:spacing w:before="50" w:beforeAutospacing="0" w:after="156" w:afterLines="5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78" w:type="pct"/>
            <w:tcBorders>
              <w:top w:val="single" w:color="auto" w:sz="4" w:space="0"/>
              <w:left w:val="single" w:color="auto" w:sz="4" w:space="0"/>
              <w:bottom w:val="single" w:color="auto" w:sz="4" w:space="0"/>
              <w:right w:val="single" w:color="auto" w:sz="4" w:space="0"/>
            </w:tcBorders>
            <w:vAlign w:val="center"/>
          </w:tcPr>
          <w:p w14:paraId="625D2934">
            <w:pPr>
              <w:keepNext w:val="0"/>
              <w:keepLines w:val="0"/>
              <w:suppressLineNumbers w:val="0"/>
              <w:snapToGrid w:val="0"/>
              <w:spacing w:before="50" w:beforeAutospacing="0" w:after="156" w:afterLines="5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506" w:type="pct"/>
            <w:tcBorders>
              <w:top w:val="single" w:color="auto" w:sz="4" w:space="0"/>
              <w:left w:val="single" w:color="auto" w:sz="4" w:space="0"/>
              <w:bottom w:val="single" w:color="auto" w:sz="4" w:space="0"/>
              <w:right w:val="single" w:color="auto" w:sz="4" w:space="0"/>
            </w:tcBorders>
            <w:vAlign w:val="center"/>
          </w:tcPr>
          <w:p w14:paraId="0F0E568A">
            <w:pPr>
              <w:keepNext w:val="0"/>
              <w:keepLines w:val="0"/>
              <w:suppressLineNumbers w:val="0"/>
              <w:snapToGrid w:val="0"/>
              <w:spacing w:before="50" w:beforeAutospacing="0" w:after="156" w:afterLines="5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826" w:type="pct"/>
            <w:tcBorders>
              <w:top w:val="single" w:color="auto" w:sz="4" w:space="0"/>
              <w:left w:val="single" w:color="auto" w:sz="4" w:space="0"/>
              <w:bottom w:val="single" w:color="auto" w:sz="4" w:space="0"/>
              <w:right w:val="single" w:color="auto" w:sz="4" w:space="0"/>
            </w:tcBorders>
            <w:vAlign w:val="center"/>
          </w:tcPr>
          <w:p w14:paraId="7251D209">
            <w:pPr>
              <w:keepNext w:val="0"/>
              <w:keepLines w:val="0"/>
              <w:suppressLineNumbers w:val="0"/>
              <w:snapToGrid w:val="0"/>
              <w:spacing w:before="50" w:beforeAutospacing="0" w:after="156" w:afterLines="5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r>
    </w:tbl>
    <w:p w14:paraId="1E0BA022">
      <w:pPr>
        <w:snapToGrid w:val="0"/>
        <w:ind w:left="480" w:hanging="480" w:hanging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此表后附合同电子文档等相关证明材料。</w:t>
      </w:r>
    </w:p>
    <w:p w14:paraId="3D91D71E">
      <w:pPr>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供应商盖章：</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3FFBDF23">
      <w:pPr>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日      期：</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78C244F9">
      <w:pPr>
        <w:keepNext/>
        <w:keepLines/>
        <w:spacing w:line="360" w:lineRule="auto"/>
        <w:jc w:val="left"/>
        <w:outlineLvl w:val="2"/>
        <w:rPr>
          <w:rFonts w:hint="eastAsia" w:ascii="宋体" w:hAnsi="宋体" w:eastAsia="宋体" w:cs="宋体"/>
          <w:b/>
          <w:bCs/>
          <w:color w:val="000000" w:themeColor="text1"/>
          <w:sz w:val="24"/>
          <w:highlight w:val="none"/>
          <w14:textFill>
            <w14:solidFill>
              <w14:schemeClr w14:val="tx1"/>
            </w14:solidFill>
          </w14:textFill>
        </w:rPr>
      </w:pPr>
      <w:bookmarkStart w:id="594" w:name="_Toc531359061"/>
      <w:bookmarkStart w:id="595" w:name="_Toc77924977"/>
    </w:p>
    <w:p w14:paraId="433395DD">
      <w:pPr>
        <w:keepNext/>
        <w:keepLines/>
        <w:spacing w:line="360" w:lineRule="auto"/>
        <w:jc w:val="left"/>
        <w:outlineLvl w:val="2"/>
        <w:rPr>
          <w:rFonts w:hint="eastAsia" w:ascii="宋体" w:hAnsi="宋体" w:eastAsia="宋体" w:cs="宋体"/>
          <w:b/>
          <w:bCs/>
          <w:color w:val="000000" w:themeColor="text1"/>
          <w:sz w:val="24"/>
          <w:highlight w:val="none"/>
          <w14:textFill>
            <w14:solidFill>
              <w14:schemeClr w14:val="tx1"/>
            </w14:solidFill>
          </w14:textFill>
        </w:rPr>
      </w:pPr>
    </w:p>
    <w:p w14:paraId="58F588D4">
      <w:pPr>
        <w:keepNext/>
        <w:keepLines/>
        <w:spacing w:line="360" w:lineRule="auto"/>
        <w:jc w:val="left"/>
        <w:outlineLvl w:val="2"/>
        <w:rPr>
          <w:rFonts w:hint="eastAsia" w:ascii="宋体" w:hAnsi="宋体" w:eastAsia="宋体" w:cs="宋体"/>
          <w:b/>
          <w:bCs/>
          <w:color w:val="000000" w:themeColor="text1"/>
          <w:sz w:val="24"/>
          <w:highlight w:val="none"/>
          <w14:textFill>
            <w14:solidFill>
              <w14:schemeClr w14:val="tx1"/>
            </w14:solidFill>
          </w14:textFill>
        </w:rPr>
      </w:pPr>
    </w:p>
    <w:p w14:paraId="1B66122E">
      <w:pPr>
        <w:keepNext/>
        <w:keepLines/>
        <w:spacing w:line="360" w:lineRule="auto"/>
        <w:jc w:val="left"/>
        <w:outlineLvl w:val="2"/>
        <w:rPr>
          <w:rFonts w:hint="eastAsia" w:ascii="宋体" w:hAnsi="宋体" w:eastAsia="宋体" w:cs="宋体"/>
          <w:b/>
          <w:bCs/>
          <w:color w:val="000000" w:themeColor="text1"/>
          <w:sz w:val="24"/>
          <w:highlight w:val="none"/>
          <w14:textFill>
            <w14:solidFill>
              <w14:schemeClr w14:val="tx1"/>
            </w14:solidFill>
          </w14:textFill>
        </w:rPr>
      </w:pPr>
    </w:p>
    <w:p w14:paraId="68CB2A5F">
      <w:pPr>
        <w:keepNext/>
        <w:keepLines/>
        <w:spacing w:line="360" w:lineRule="auto"/>
        <w:jc w:val="left"/>
        <w:outlineLvl w:val="2"/>
        <w:rPr>
          <w:rFonts w:hint="eastAsia" w:ascii="宋体" w:hAnsi="宋体" w:eastAsia="宋体" w:cs="宋体"/>
          <w:b/>
          <w:bCs/>
          <w:color w:val="000000" w:themeColor="text1"/>
          <w:sz w:val="24"/>
          <w:highlight w:val="none"/>
          <w14:textFill>
            <w14:solidFill>
              <w14:schemeClr w14:val="tx1"/>
            </w14:solidFill>
          </w14:textFill>
        </w:rPr>
      </w:pPr>
    </w:p>
    <w:p w14:paraId="505F1FA6">
      <w:pPr>
        <w:keepNext/>
        <w:keepLines/>
        <w:spacing w:line="360" w:lineRule="auto"/>
        <w:jc w:val="left"/>
        <w:outlineLvl w:val="2"/>
        <w:rPr>
          <w:rFonts w:hint="eastAsia" w:ascii="宋体" w:hAnsi="宋体" w:eastAsia="宋体" w:cs="宋体"/>
          <w:b/>
          <w:bCs/>
          <w:color w:val="000000" w:themeColor="text1"/>
          <w:sz w:val="24"/>
          <w:highlight w:val="none"/>
          <w14:textFill>
            <w14:solidFill>
              <w14:schemeClr w14:val="tx1"/>
            </w14:solidFill>
          </w14:textFill>
        </w:rPr>
      </w:pPr>
    </w:p>
    <w:p w14:paraId="46CED472">
      <w:pPr>
        <w:keepNext/>
        <w:keepLines/>
        <w:spacing w:line="360" w:lineRule="auto"/>
        <w:jc w:val="left"/>
        <w:outlineLvl w:val="2"/>
        <w:rPr>
          <w:rFonts w:hint="eastAsia" w:ascii="宋体" w:hAnsi="宋体" w:eastAsia="宋体" w:cs="宋体"/>
          <w:b/>
          <w:bCs/>
          <w:color w:val="000000" w:themeColor="text1"/>
          <w:sz w:val="24"/>
          <w:highlight w:val="none"/>
          <w14:textFill>
            <w14:solidFill>
              <w14:schemeClr w14:val="tx1"/>
            </w14:solidFill>
          </w14:textFill>
        </w:rPr>
      </w:pPr>
    </w:p>
    <w:p w14:paraId="13818FF9">
      <w:pPr>
        <w:keepNext/>
        <w:keepLines/>
        <w:spacing w:line="360" w:lineRule="auto"/>
        <w:jc w:val="left"/>
        <w:outlineLvl w:val="2"/>
        <w:rPr>
          <w:rFonts w:hint="eastAsia" w:ascii="宋体" w:hAnsi="宋体" w:eastAsia="宋体" w:cs="宋体"/>
          <w:b/>
          <w:bCs/>
          <w:color w:val="000000" w:themeColor="text1"/>
          <w:sz w:val="24"/>
          <w:highlight w:val="none"/>
          <w14:textFill>
            <w14:solidFill>
              <w14:schemeClr w14:val="tx1"/>
            </w14:solidFill>
          </w14:textFill>
        </w:rPr>
      </w:pPr>
    </w:p>
    <w:p w14:paraId="6203A257">
      <w:pPr>
        <w:keepNext/>
        <w:keepLines/>
        <w:spacing w:line="360" w:lineRule="auto"/>
        <w:jc w:val="left"/>
        <w:outlineLvl w:val="2"/>
        <w:rPr>
          <w:rFonts w:hint="eastAsia" w:ascii="宋体" w:hAnsi="宋体" w:eastAsia="宋体" w:cs="宋体"/>
          <w:b/>
          <w:bCs/>
          <w:color w:val="000000" w:themeColor="text1"/>
          <w:sz w:val="24"/>
          <w:highlight w:val="none"/>
          <w14:textFill>
            <w14:solidFill>
              <w14:schemeClr w14:val="tx1"/>
            </w14:solidFill>
          </w14:textFill>
        </w:rPr>
      </w:pPr>
    </w:p>
    <w:p w14:paraId="402FC78A">
      <w:pPr>
        <w:keepNext/>
        <w:keepLines/>
        <w:spacing w:line="360" w:lineRule="auto"/>
        <w:jc w:val="left"/>
        <w:outlineLvl w:val="2"/>
        <w:rPr>
          <w:rFonts w:hint="eastAsia" w:ascii="宋体" w:hAnsi="宋体" w:eastAsia="宋体" w:cs="宋体"/>
          <w:b/>
          <w:bCs/>
          <w:color w:val="000000" w:themeColor="text1"/>
          <w:sz w:val="24"/>
          <w:highlight w:val="none"/>
          <w14:textFill>
            <w14:solidFill>
              <w14:schemeClr w14:val="tx1"/>
            </w14:solidFill>
          </w14:textFill>
        </w:rPr>
      </w:pPr>
    </w:p>
    <w:p w14:paraId="3AFEA0EE">
      <w:pPr>
        <w:keepNext/>
        <w:keepLines/>
        <w:spacing w:line="360" w:lineRule="auto"/>
        <w:jc w:val="left"/>
        <w:outlineLvl w:val="2"/>
        <w:rPr>
          <w:rFonts w:hint="eastAsia" w:ascii="宋体" w:hAnsi="宋体" w:eastAsia="宋体" w:cs="宋体"/>
          <w:b/>
          <w:bCs/>
          <w:color w:val="000000" w:themeColor="text1"/>
          <w:sz w:val="24"/>
          <w:highlight w:val="none"/>
          <w14:textFill>
            <w14:solidFill>
              <w14:schemeClr w14:val="tx1"/>
            </w14:solidFill>
          </w14:textFill>
        </w:rPr>
      </w:pPr>
    </w:p>
    <w:p w14:paraId="27FBEF85">
      <w:pPr>
        <w:keepNext/>
        <w:keepLines/>
        <w:spacing w:line="360" w:lineRule="auto"/>
        <w:jc w:val="left"/>
        <w:outlineLvl w:val="2"/>
        <w:rPr>
          <w:rFonts w:hint="eastAsia" w:ascii="宋体" w:hAnsi="宋体" w:eastAsia="宋体" w:cs="宋体"/>
          <w:b/>
          <w:bCs/>
          <w:color w:val="000000" w:themeColor="text1"/>
          <w:sz w:val="24"/>
          <w:highlight w:val="none"/>
          <w14:textFill>
            <w14:solidFill>
              <w14:schemeClr w14:val="tx1"/>
            </w14:solidFill>
          </w14:textFill>
        </w:rPr>
      </w:pPr>
    </w:p>
    <w:p w14:paraId="47FC49EB">
      <w:pPr>
        <w:bidi w:val="0"/>
        <w:rPr>
          <w:rFonts w:hint="eastAsia"/>
          <w:color w:val="000000" w:themeColor="text1"/>
          <w:highlight w:val="none"/>
          <w14:textFill>
            <w14:solidFill>
              <w14:schemeClr w14:val="tx1"/>
            </w14:solidFill>
          </w14:textFill>
        </w:rPr>
      </w:pPr>
    </w:p>
    <w:p w14:paraId="5472E3BC">
      <w:pPr>
        <w:bidi w:val="0"/>
        <w:rPr>
          <w:rFonts w:hint="eastAsia"/>
          <w:color w:val="000000" w:themeColor="text1"/>
          <w:highlight w:val="none"/>
          <w14:textFill>
            <w14:solidFill>
              <w14:schemeClr w14:val="tx1"/>
            </w14:solidFill>
          </w14:textFill>
        </w:rPr>
      </w:pPr>
    </w:p>
    <w:p w14:paraId="1E231ED9">
      <w:pPr>
        <w:bidi w:val="0"/>
        <w:rPr>
          <w:rFonts w:hint="eastAsia"/>
          <w:color w:val="000000" w:themeColor="text1"/>
          <w:highlight w:val="none"/>
          <w14:textFill>
            <w14:solidFill>
              <w14:schemeClr w14:val="tx1"/>
            </w14:solidFill>
          </w14:textFill>
        </w:rPr>
      </w:pPr>
    </w:p>
    <w:p w14:paraId="220413D9">
      <w:pPr>
        <w:bidi w:val="0"/>
        <w:rPr>
          <w:rFonts w:hint="eastAsia"/>
          <w:color w:val="000000" w:themeColor="text1"/>
          <w:highlight w:val="none"/>
          <w14:textFill>
            <w14:solidFill>
              <w14:schemeClr w14:val="tx1"/>
            </w14:solidFill>
          </w14:textFill>
        </w:rPr>
      </w:pPr>
    </w:p>
    <w:p w14:paraId="11E74966">
      <w:pPr>
        <w:bidi w:val="0"/>
        <w:rPr>
          <w:rFonts w:hint="eastAsia"/>
          <w:color w:val="000000" w:themeColor="text1"/>
          <w:highlight w:val="none"/>
          <w14:textFill>
            <w14:solidFill>
              <w14:schemeClr w14:val="tx1"/>
            </w14:solidFill>
          </w14:textFill>
        </w:rPr>
      </w:pPr>
    </w:p>
    <w:p w14:paraId="275C94E1">
      <w:pPr>
        <w:bidi w:val="0"/>
        <w:rPr>
          <w:rFonts w:hint="eastAsia"/>
          <w:color w:val="000000" w:themeColor="text1"/>
          <w:highlight w:val="none"/>
          <w14:textFill>
            <w14:solidFill>
              <w14:schemeClr w14:val="tx1"/>
            </w14:solidFill>
          </w14:textFill>
        </w:rPr>
      </w:pPr>
    </w:p>
    <w:p w14:paraId="654EFDB8">
      <w:pPr>
        <w:bidi w:val="0"/>
        <w:rPr>
          <w:rFonts w:hint="eastAsia"/>
          <w:color w:val="000000" w:themeColor="text1"/>
          <w:highlight w:val="none"/>
          <w14:textFill>
            <w14:solidFill>
              <w14:schemeClr w14:val="tx1"/>
            </w14:solidFill>
          </w14:textFill>
        </w:rPr>
      </w:pPr>
    </w:p>
    <w:p w14:paraId="25D1C475">
      <w:pPr>
        <w:bidi w:val="0"/>
        <w:rPr>
          <w:rFonts w:hint="eastAsia"/>
          <w:color w:val="000000" w:themeColor="text1"/>
          <w:highlight w:val="none"/>
          <w14:textFill>
            <w14:solidFill>
              <w14:schemeClr w14:val="tx1"/>
            </w14:solidFill>
          </w14:textFill>
        </w:rPr>
      </w:pPr>
    </w:p>
    <w:p w14:paraId="7421D81E">
      <w:pPr>
        <w:bidi w:val="0"/>
        <w:rPr>
          <w:rFonts w:hint="eastAsia"/>
          <w:color w:val="000000" w:themeColor="text1"/>
          <w:highlight w:val="none"/>
          <w14:textFill>
            <w14:solidFill>
              <w14:schemeClr w14:val="tx1"/>
            </w14:solidFill>
          </w14:textFill>
        </w:rPr>
      </w:pPr>
    </w:p>
    <w:p w14:paraId="2FAA5C28">
      <w:pPr>
        <w:bidi w:val="0"/>
        <w:rPr>
          <w:rFonts w:hint="eastAsia"/>
          <w:color w:val="000000" w:themeColor="text1"/>
          <w:highlight w:val="none"/>
          <w14:textFill>
            <w14:solidFill>
              <w14:schemeClr w14:val="tx1"/>
            </w14:solidFill>
          </w14:textFill>
        </w:rPr>
      </w:pPr>
    </w:p>
    <w:p w14:paraId="170D69F6">
      <w:pPr>
        <w:bidi w:val="0"/>
        <w:rPr>
          <w:rFonts w:hint="eastAsia"/>
          <w:b/>
          <w:bCs/>
          <w:color w:val="000000" w:themeColor="text1"/>
          <w:sz w:val="28"/>
          <w:szCs w:val="32"/>
          <w:highlight w:val="none"/>
          <w14:textFill>
            <w14:solidFill>
              <w14:schemeClr w14:val="tx1"/>
            </w14:solidFill>
          </w14:textFill>
        </w:rPr>
      </w:pPr>
      <w:r>
        <w:rPr>
          <w:rFonts w:hint="eastAsia"/>
          <w:b/>
          <w:bCs/>
          <w:color w:val="000000" w:themeColor="text1"/>
          <w:sz w:val="28"/>
          <w:szCs w:val="32"/>
          <w:highlight w:val="none"/>
          <w14:textFill>
            <w14:solidFill>
              <w14:schemeClr w14:val="tx1"/>
            </w14:solidFill>
          </w14:textFill>
        </w:rPr>
        <w:t>2.</w:t>
      </w:r>
      <w:r>
        <w:rPr>
          <w:rFonts w:hint="eastAsia"/>
          <w:b/>
          <w:bCs/>
          <w:color w:val="000000" w:themeColor="text1"/>
          <w:sz w:val="28"/>
          <w:szCs w:val="32"/>
          <w:highlight w:val="none"/>
          <w:lang w:val="en-US" w:eastAsia="zh-CN"/>
          <w14:textFill>
            <w14:solidFill>
              <w14:schemeClr w14:val="tx1"/>
            </w14:solidFill>
          </w14:textFill>
        </w:rPr>
        <w:t>6</w:t>
      </w:r>
      <w:r>
        <w:rPr>
          <w:rFonts w:hint="eastAsia"/>
          <w:b/>
          <w:bCs/>
          <w:color w:val="000000" w:themeColor="text1"/>
          <w:sz w:val="28"/>
          <w:szCs w:val="32"/>
          <w:highlight w:val="none"/>
          <w14:textFill>
            <w14:solidFill>
              <w14:schemeClr w14:val="tx1"/>
            </w14:solidFill>
          </w14:textFill>
        </w:rPr>
        <w:t xml:space="preserve">    商务响应表</w:t>
      </w:r>
      <w:bookmarkEnd w:id="592"/>
      <w:bookmarkEnd w:id="593"/>
      <w:bookmarkEnd w:id="594"/>
      <w:r>
        <w:rPr>
          <w:rFonts w:hint="eastAsia"/>
          <w:b/>
          <w:bCs/>
          <w:color w:val="000000" w:themeColor="text1"/>
          <w:sz w:val="28"/>
          <w:szCs w:val="32"/>
          <w:highlight w:val="none"/>
          <w14:textFill>
            <w14:solidFill>
              <w14:schemeClr w14:val="tx1"/>
            </w14:solidFill>
          </w14:textFill>
        </w:rPr>
        <w:t>格式</w:t>
      </w:r>
      <w:bookmarkEnd w:id="595"/>
    </w:p>
    <w:p w14:paraId="650B9E67">
      <w:pPr>
        <w:spacing w:line="360" w:lineRule="auto"/>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商务响应表</w:t>
      </w:r>
    </w:p>
    <w:p w14:paraId="6DFDCA32">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w:t>
      </w:r>
    </w:p>
    <w:p w14:paraId="3D2451EB">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                               标项（若有）：</w:t>
      </w:r>
    </w:p>
    <w:tbl>
      <w:tblPr>
        <w:tblStyle w:val="3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927"/>
        <w:gridCol w:w="2546"/>
        <w:gridCol w:w="2694"/>
        <w:gridCol w:w="1275"/>
      </w:tblGrid>
      <w:tr w14:paraId="0E53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780B9B8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927" w:type="dxa"/>
            <w:vAlign w:val="center"/>
          </w:tcPr>
          <w:p w14:paraId="684CF62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类别</w:t>
            </w:r>
          </w:p>
        </w:tc>
        <w:tc>
          <w:tcPr>
            <w:tcW w:w="2546" w:type="dxa"/>
            <w:vAlign w:val="center"/>
          </w:tcPr>
          <w:p w14:paraId="2C637F9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投标文件要求</w:t>
            </w:r>
          </w:p>
        </w:tc>
        <w:tc>
          <w:tcPr>
            <w:tcW w:w="2694" w:type="dxa"/>
            <w:vAlign w:val="center"/>
          </w:tcPr>
          <w:p w14:paraId="474FC21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供应商承诺</w:t>
            </w:r>
          </w:p>
        </w:tc>
        <w:tc>
          <w:tcPr>
            <w:tcW w:w="1275" w:type="dxa"/>
            <w:vAlign w:val="center"/>
          </w:tcPr>
          <w:p w14:paraId="0D92515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w:t>
            </w:r>
          </w:p>
        </w:tc>
      </w:tr>
      <w:tr w14:paraId="562D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3FEAF6E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927" w:type="dxa"/>
            <w:vAlign w:val="center"/>
          </w:tcPr>
          <w:p w14:paraId="316220A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2546" w:type="dxa"/>
            <w:vAlign w:val="center"/>
          </w:tcPr>
          <w:p w14:paraId="7766984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2694" w:type="dxa"/>
            <w:vAlign w:val="center"/>
          </w:tcPr>
          <w:p w14:paraId="5048E29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275" w:type="dxa"/>
            <w:vAlign w:val="center"/>
          </w:tcPr>
          <w:p w14:paraId="22AD712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r>
      <w:tr w14:paraId="745F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5AA427A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1927" w:type="dxa"/>
            <w:vAlign w:val="center"/>
          </w:tcPr>
          <w:p w14:paraId="42BBE22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2546" w:type="dxa"/>
            <w:vAlign w:val="center"/>
          </w:tcPr>
          <w:p w14:paraId="75F592C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2694" w:type="dxa"/>
            <w:vAlign w:val="center"/>
          </w:tcPr>
          <w:p w14:paraId="5C3F02A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275" w:type="dxa"/>
            <w:vAlign w:val="center"/>
          </w:tcPr>
          <w:p w14:paraId="5716797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r>
      <w:tr w14:paraId="7D2C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38E6E73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1927" w:type="dxa"/>
            <w:vAlign w:val="center"/>
          </w:tcPr>
          <w:p w14:paraId="6FC4677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2546" w:type="dxa"/>
            <w:vAlign w:val="center"/>
          </w:tcPr>
          <w:p w14:paraId="081A0B5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2694" w:type="dxa"/>
            <w:vAlign w:val="center"/>
          </w:tcPr>
          <w:p w14:paraId="1CF6943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275" w:type="dxa"/>
            <w:vAlign w:val="center"/>
          </w:tcPr>
          <w:p w14:paraId="17A55E9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r>
      <w:tr w14:paraId="6E73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62BE944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1927" w:type="dxa"/>
            <w:vAlign w:val="center"/>
          </w:tcPr>
          <w:p w14:paraId="5F7DE80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2546" w:type="dxa"/>
            <w:vAlign w:val="center"/>
          </w:tcPr>
          <w:p w14:paraId="7874E44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2694" w:type="dxa"/>
            <w:vAlign w:val="center"/>
          </w:tcPr>
          <w:p w14:paraId="41BA61D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275" w:type="dxa"/>
            <w:vAlign w:val="center"/>
          </w:tcPr>
          <w:p w14:paraId="3323FDC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r>
      <w:tr w14:paraId="3AF7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3D57900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w:t>
            </w:r>
          </w:p>
        </w:tc>
        <w:tc>
          <w:tcPr>
            <w:tcW w:w="1927" w:type="dxa"/>
            <w:vAlign w:val="center"/>
          </w:tcPr>
          <w:p w14:paraId="78869B1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2546" w:type="dxa"/>
            <w:vAlign w:val="center"/>
          </w:tcPr>
          <w:p w14:paraId="285285B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2694" w:type="dxa"/>
            <w:vAlign w:val="center"/>
          </w:tcPr>
          <w:p w14:paraId="52FFBBB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275" w:type="dxa"/>
            <w:vAlign w:val="center"/>
          </w:tcPr>
          <w:p w14:paraId="59F0F72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r>
      <w:tr w14:paraId="34BF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67E4A16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w:t>
            </w:r>
          </w:p>
        </w:tc>
        <w:tc>
          <w:tcPr>
            <w:tcW w:w="1927" w:type="dxa"/>
            <w:vAlign w:val="center"/>
          </w:tcPr>
          <w:p w14:paraId="4750FC7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2546" w:type="dxa"/>
            <w:vAlign w:val="center"/>
          </w:tcPr>
          <w:p w14:paraId="23C36DE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2694" w:type="dxa"/>
            <w:vAlign w:val="center"/>
          </w:tcPr>
          <w:p w14:paraId="6D434C7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275" w:type="dxa"/>
            <w:vAlign w:val="center"/>
          </w:tcPr>
          <w:p w14:paraId="2FB5010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r>
    </w:tbl>
    <w:p w14:paraId="26258BE7">
      <w:pPr>
        <w:wordWrap/>
        <w:spacing w:line="360" w:lineRule="auto"/>
        <w:ind w:firstLine="480"/>
        <w:jc w:val="left"/>
        <w:rPr>
          <w:rFonts w:hint="eastAsia" w:ascii="宋体" w:hAnsi="宋体" w:eastAsia="宋体" w:cs="宋体"/>
          <w:color w:val="000000" w:themeColor="text1"/>
          <w:sz w:val="24"/>
          <w:szCs w:val="21"/>
          <w:highlight w:val="none"/>
          <w14:textFill>
            <w14:solidFill>
              <w14:schemeClr w14:val="tx1"/>
            </w14:solidFill>
          </w14:textFill>
        </w:rPr>
      </w:pPr>
      <w:bookmarkStart w:id="596" w:name="_Toc493956067"/>
      <w:bookmarkStart w:id="597" w:name="_Toc530551891"/>
      <w:r>
        <w:rPr>
          <w:rFonts w:hint="eastAsia" w:ascii="宋体" w:hAnsi="宋体" w:eastAsia="宋体" w:cs="宋体"/>
          <w:color w:val="000000" w:themeColor="text1"/>
          <w:sz w:val="24"/>
          <w:szCs w:val="21"/>
          <w:highlight w:val="none"/>
          <w14:textFill>
            <w14:solidFill>
              <w14:schemeClr w14:val="tx1"/>
            </w14:solidFill>
          </w14:textFill>
        </w:rPr>
        <w:t>填写说明：</w:t>
      </w:r>
    </w:p>
    <w:p w14:paraId="1E345517">
      <w:pPr>
        <w:wordWrap/>
        <w:spacing w:line="360" w:lineRule="auto"/>
        <w:ind w:firstLine="48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1.项数不够时，可自行添加。</w:t>
      </w:r>
    </w:p>
    <w:p w14:paraId="4B97A9C4">
      <w:pPr>
        <w:wordWrap/>
        <w:spacing w:line="360" w:lineRule="auto"/>
        <w:ind w:firstLine="48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2.对照招标文件第二章采购需求商务要求进行响应，如有偏离的，供应商必须据实填写，不得虚假响应，否则将作无效投标处理。</w:t>
      </w:r>
    </w:p>
    <w:p w14:paraId="5EF1D95C">
      <w:pPr>
        <w:wordWrap/>
        <w:spacing w:line="360" w:lineRule="auto"/>
        <w:ind w:firstLine="480"/>
        <w:jc w:val="left"/>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3.未在上表列出或不填写此表的，则视为完全响应招标文件要求。</w:t>
      </w:r>
    </w:p>
    <w:p w14:paraId="5C7A2DAA">
      <w:pPr>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供应商盖章：</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609EC5DD">
      <w:pPr>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日      期：</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bookmarkStart w:id="598" w:name="_Toc77924978"/>
      <w:bookmarkStart w:id="599" w:name="_Toc531359062"/>
    </w:p>
    <w:p w14:paraId="498EDEE9">
      <w:pPr>
        <w:wordWrap/>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p>
    <w:p w14:paraId="01252BB4">
      <w:pPr>
        <w:wordWrap/>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p>
    <w:p w14:paraId="3A73C5AD">
      <w:pPr>
        <w:wordWrap/>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p>
    <w:p w14:paraId="15927E88">
      <w:pPr>
        <w:wordWrap/>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p>
    <w:p w14:paraId="24F3208A">
      <w:pPr>
        <w:wordWrap/>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p>
    <w:p w14:paraId="31BCC871">
      <w:pPr>
        <w:wordWrap/>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p>
    <w:p w14:paraId="3770CB20">
      <w:pPr>
        <w:wordWrap/>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p>
    <w:p w14:paraId="13D577F2">
      <w:pPr>
        <w:wordWrap/>
        <w:spacing w:line="360" w:lineRule="auto"/>
        <w:ind w:firstLine="480"/>
        <w:jc w:val="right"/>
        <w:rPr>
          <w:rFonts w:hint="eastAsia" w:ascii="宋体" w:hAnsi="宋体" w:eastAsia="宋体" w:cs="宋体"/>
          <w:color w:val="000000" w:themeColor="text1"/>
          <w:sz w:val="24"/>
          <w:szCs w:val="21"/>
          <w:highlight w:val="none"/>
          <w:u w:val="single"/>
          <w:lang w:val="en-US" w:eastAsia="zh-CN"/>
          <w14:textFill>
            <w14:solidFill>
              <w14:schemeClr w14:val="tx1"/>
            </w14:solidFill>
          </w14:textFill>
        </w:rPr>
      </w:pPr>
    </w:p>
    <w:p w14:paraId="45363BC6">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2.7</w:t>
      </w:r>
      <w:r>
        <w:rPr>
          <w:rFonts w:hint="eastAsia" w:ascii="宋体" w:hAnsi="宋体" w:eastAsia="宋体" w:cs="宋体"/>
          <w:color w:val="000000" w:themeColor="text1"/>
          <w:sz w:val="24"/>
          <w:szCs w:val="24"/>
          <w:highlight w:val="none"/>
          <w14:textFill>
            <w14:solidFill>
              <w14:schemeClr w14:val="tx1"/>
            </w14:solidFill>
          </w14:textFill>
        </w:rPr>
        <w:t>投标产品配置清单格式</w:t>
      </w:r>
    </w:p>
    <w:p w14:paraId="7E61893A">
      <w:pPr>
        <w:pStyle w:val="7"/>
        <w:spacing w:line="360" w:lineRule="auto"/>
        <w:ind w:firstLine="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投标产品配置清单</w:t>
      </w:r>
    </w:p>
    <w:p w14:paraId="426DFDC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677F11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标项：</w:t>
      </w:r>
      <w:r>
        <w:rPr>
          <w:rFonts w:hint="eastAsia" w:ascii="宋体" w:hAnsi="宋体" w:eastAsia="宋体" w:cs="宋体"/>
          <w:color w:val="000000" w:themeColor="text1"/>
          <w:sz w:val="24"/>
          <w:szCs w:val="24"/>
          <w:highlight w:val="none"/>
          <w:u w:val="single"/>
          <w14:textFill>
            <w14:solidFill>
              <w14:schemeClr w14:val="tx1"/>
            </w14:solidFill>
          </w14:textFill>
        </w:rPr>
        <w:t>（若有）</w:t>
      </w:r>
    </w:p>
    <w:tbl>
      <w:tblPr>
        <w:tblStyle w:val="32"/>
        <w:tblW w:w="91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7"/>
        <w:gridCol w:w="2126"/>
        <w:gridCol w:w="851"/>
        <w:gridCol w:w="1701"/>
        <w:gridCol w:w="992"/>
        <w:gridCol w:w="1134"/>
        <w:gridCol w:w="851"/>
        <w:gridCol w:w="699"/>
      </w:tblGrid>
      <w:tr w14:paraId="458FA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14:paraId="394865F3">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15EE4A87">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产品名称</w:t>
            </w:r>
          </w:p>
        </w:tc>
        <w:tc>
          <w:tcPr>
            <w:tcW w:w="851" w:type="dxa"/>
            <w:tcBorders>
              <w:top w:val="single" w:color="auto" w:sz="4" w:space="0"/>
              <w:left w:val="single" w:color="auto" w:sz="4" w:space="0"/>
              <w:bottom w:val="single" w:color="auto" w:sz="4" w:space="0"/>
              <w:right w:val="single" w:color="auto" w:sz="4" w:space="0"/>
            </w:tcBorders>
            <w:vAlign w:val="center"/>
          </w:tcPr>
          <w:p w14:paraId="043CE41C">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品牌</w:t>
            </w:r>
          </w:p>
        </w:tc>
        <w:tc>
          <w:tcPr>
            <w:tcW w:w="1701" w:type="dxa"/>
            <w:tcBorders>
              <w:top w:val="single" w:color="auto" w:sz="4" w:space="0"/>
              <w:left w:val="single" w:color="auto" w:sz="4" w:space="0"/>
              <w:bottom w:val="single" w:color="auto" w:sz="4" w:space="0"/>
              <w:right w:val="single" w:color="auto" w:sz="4" w:space="0"/>
            </w:tcBorders>
            <w:vAlign w:val="center"/>
          </w:tcPr>
          <w:p w14:paraId="4883632C">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规格型号</w:t>
            </w:r>
          </w:p>
        </w:tc>
        <w:tc>
          <w:tcPr>
            <w:tcW w:w="992" w:type="dxa"/>
            <w:tcBorders>
              <w:top w:val="single" w:color="auto" w:sz="4" w:space="0"/>
              <w:left w:val="single" w:color="auto" w:sz="4" w:space="0"/>
              <w:bottom w:val="single" w:color="auto" w:sz="4" w:space="0"/>
              <w:right w:val="single" w:color="auto" w:sz="4" w:space="0"/>
            </w:tcBorders>
            <w:vAlign w:val="center"/>
          </w:tcPr>
          <w:p w14:paraId="5A762466">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6FC071CF">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851" w:type="dxa"/>
            <w:tcBorders>
              <w:top w:val="single" w:color="auto" w:sz="4" w:space="0"/>
              <w:left w:val="single" w:color="auto" w:sz="4" w:space="0"/>
              <w:bottom w:val="single" w:color="auto" w:sz="4" w:space="0"/>
              <w:right w:val="single" w:color="auto" w:sz="4" w:space="0"/>
            </w:tcBorders>
            <w:vAlign w:val="center"/>
          </w:tcPr>
          <w:p w14:paraId="2CDB41AA">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产地</w:t>
            </w:r>
          </w:p>
        </w:tc>
        <w:tc>
          <w:tcPr>
            <w:tcW w:w="699" w:type="dxa"/>
            <w:tcBorders>
              <w:top w:val="single" w:color="auto" w:sz="4" w:space="0"/>
              <w:left w:val="single" w:color="auto" w:sz="4" w:space="0"/>
              <w:bottom w:val="single" w:color="auto" w:sz="4" w:space="0"/>
              <w:right w:val="single" w:color="auto" w:sz="4" w:space="0"/>
            </w:tcBorders>
            <w:vAlign w:val="center"/>
          </w:tcPr>
          <w:p w14:paraId="5D2365DC">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14:paraId="6AD9F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14:paraId="38EDAED9">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vAlign w:val="center"/>
          </w:tcPr>
          <w:p w14:paraId="4A877160">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009D2C66">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50CFBF14">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0DDE8C04">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44D5571F">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125CFE35">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9" w:type="dxa"/>
            <w:tcBorders>
              <w:top w:val="single" w:color="auto" w:sz="4" w:space="0"/>
              <w:left w:val="single" w:color="auto" w:sz="4" w:space="0"/>
              <w:bottom w:val="single" w:color="auto" w:sz="4" w:space="0"/>
              <w:right w:val="single" w:color="auto" w:sz="4" w:space="0"/>
            </w:tcBorders>
            <w:vAlign w:val="center"/>
          </w:tcPr>
          <w:p w14:paraId="4EE828F3">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A234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14:paraId="569A0009">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vAlign w:val="center"/>
          </w:tcPr>
          <w:p w14:paraId="448F4A88">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678900C0">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6D88DD4D">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552F4190">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2351B14F">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4" w:space="0"/>
            </w:tcBorders>
            <w:vAlign w:val="center"/>
          </w:tcPr>
          <w:p w14:paraId="0F5B3F66">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9" w:type="dxa"/>
            <w:tcBorders>
              <w:top w:val="single" w:color="auto" w:sz="4" w:space="0"/>
              <w:left w:val="single" w:color="auto" w:sz="4" w:space="0"/>
              <w:bottom w:val="nil"/>
              <w:right w:val="single" w:color="auto" w:sz="4" w:space="0"/>
            </w:tcBorders>
            <w:vAlign w:val="center"/>
          </w:tcPr>
          <w:p w14:paraId="616CC50F">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B12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14:paraId="2F49BB08">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2126" w:type="dxa"/>
            <w:tcBorders>
              <w:top w:val="single" w:color="auto" w:sz="4" w:space="0"/>
              <w:left w:val="single" w:color="auto" w:sz="4" w:space="0"/>
              <w:bottom w:val="single" w:color="auto" w:sz="4" w:space="0"/>
              <w:right w:val="single" w:color="auto" w:sz="4" w:space="0"/>
            </w:tcBorders>
            <w:vAlign w:val="center"/>
          </w:tcPr>
          <w:p w14:paraId="1CFE2E4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851" w:type="dxa"/>
            <w:tcBorders>
              <w:top w:val="single" w:color="auto" w:sz="4" w:space="0"/>
              <w:left w:val="single" w:color="auto" w:sz="4" w:space="0"/>
              <w:bottom w:val="single" w:color="auto" w:sz="4" w:space="0"/>
              <w:right w:val="single" w:color="auto" w:sz="4" w:space="0"/>
            </w:tcBorders>
            <w:vAlign w:val="center"/>
          </w:tcPr>
          <w:p w14:paraId="2ACBB77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701" w:type="dxa"/>
            <w:tcBorders>
              <w:top w:val="single" w:color="auto" w:sz="4" w:space="0"/>
              <w:left w:val="single" w:color="auto" w:sz="4" w:space="0"/>
              <w:bottom w:val="single" w:color="auto" w:sz="4" w:space="0"/>
              <w:right w:val="single" w:color="auto" w:sz="4" w:space="0"/>
            </w:tcBorders>
            <w:vAlign w:val="center"/>
          </w:tcPr>
          <w:p w14:paraId="5E12311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992" w:type="dxa"/>
            <w:tcBorders>
              <w:top w:val="single" w:color="auto" w:sz="4" w:space="0"/>
              <w:left w:val="single" w:color="auto" w:sz="4" w:space="0"/>
              <w:bottom w:val="single" w:color="auto" w:sz="4" w:space="0"/>
              <w:right w:val="single" w:color="auto" w:sz="4" w:space="0"/>
            </w:tcBorders>
            <w:vAlign w:val="center"/>
          </w:tcPr>
          <w:p w14:paraId="3383880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134" w:type="dxa"/>
            <w:tcBorders>
              <w:top w:val="single" w:color="auto" w:sz="4" w:space="0"/>
              <w:left w:val="single" w:color="auto" w:sz="4" w:space="0"/>
              <w:bottom w:val="single" w:color="auto" w:sz="4" w:space="0"/>
              <w:right w:val="single" w:color="auto" w:sz="4" w:space="0"/>
            </w:tcBorders>
            <w:vAlign w:val="center"/>
          </w:tcPr>
          <w:p w14:paraId="47ACF7D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851" w:type="dxa"/>
            <w:tcBorders>
              <w:top w:val="single" w:color="auto" w:sz="4" w:space="0"/>
              <w:left w:val="single" w:color="auto" w:sz="4" w:space="0"/>
              <w:bottom w:val="single" w:color="auto" w:sz="4" w:space="0"/>
              <w:right w:val="single" w:color="auto" w:sz="4" w:space="0"/>
            </w:tcBorders>
            <w:vAlign w:val="center"/>
          </w:tcPr>
          <w:p w14:paraId="7EC69DB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699" w:type="dxa"/>
            <w:tcBorders>
              <w:top w:val="single" w:color="auto" w:sz="4" w:space="0"/>
              <w:left w:val="single" w:color="auto" w:sz="4" w:space="0"/>
              <w:bottom w:val="single" w:color="auto" w:sz="4" w:space="0"/>
              <w:right w:val="single" w:color="auto" w:sz="4" w:space="0"/>
            </w:tcBorders>
            <w:vAlign w:val="center"/>
          </w:tcPr>
          <w:p w14:paraId="6F2BC4B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highlight w:val="none"/>
                <w14:textFill>
                  <w14:solidFill>
                    <w14:schemeClr w14:val="tx1"/>
                  </w14:solidFill>
                </w14:textFill>
              </w:rPr>
            </w:pPr>
          </w:p>
        </w:tc>
      </w:tr>
    </w:tbl>
    <w:p w14:paraId="47D3675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注：1、本表格不得体现报价；</w:t>
      </w:r>
    </w:p>
    <w:p w14:paraId="5A8F0B4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2.招标需求清单中的所有产品需逐一提供说明 。 </w:t>
      </w:r>
    </w:p>
    <w:p w14:paraId="75FBD4B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3.产品如为政府强制采购的节能产品，须提供节能产品有效认证证书或中国政府采购 网的有效节能产品截图 。</w:t>
      </w:r>
    </w:p>
    <w:p w14:paraId="61678E53">
      <w:pPr>
        <w:pStyle w:val="48"/>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投标人盖章：</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0B3E2E7A">
      <w:pPr>
        <w:pStyle w:val="48"/>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日      期：</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68E5BF3D">
      <w:pPr>
        <w:pStyle w:val="4"/>
        <w:spacing w:before="0" w:after="0"/>
        <w:ind w:firstLine="0" w:firstLineChars="0"/>
        <w:jc w:val="left"/>
        <w:rPr>
          <w:rFonts w:hint="eastAsia" w:ascii="宋体" w:hAnsi="宋体" w:eastAsia="宋体" w:cs="宋体"/>
          <w:b/>
          <w:bCs/>
          <w:color w:val="000000" w:themeColor="text1"/>
          <w:sz w:val="24"/>
          <w:highlight w:val="none"/>
          <w:lang w:val="en-US" w:eastAsia="zh-CN"/>
          <w14:textFill>
            <w14:solidFill>
              <w14:schemeClr w14:val="tx1"/>
            </w14:solidFill>
          </w14:textFill>
        </w:rPr>
      </w:pPr>
    </w:p>
    <w:p w14:paraId="7A4C8944">
      <w:pPr>
        <w:pStyle w:val="4"/>
        <w:spacing w:before="0" w:after="0"/>
        <w:ind w:firstLine="0" w:firstLineChars="0"/>
        <w:jc w:val="left"/>
        <w:rPr>
          <w:rFonts w:hint="eastAsia" w:ascii="宋体" w:hAnsi="宋体" w:eastAsia="宋体" w:cs="宋体"/>
          <w:b/>
          <w:bCs/>
          <w:color w:val="000000" w:themeColor="text1"/>
          <w:sz w:val="24"/>
          <w:highlight w:val="none"/>
          <w:lang w:val="en-US" w:eastAsia="zh-CN"/>
          <w14:textFill>
            <w14:solidFill>
              <w14:schemeClr w14:val="tx1"/>
            </w14:solidFill>
          </w14:textFill>
        </w:rPr>
      </w:pPr>
    </w:p>
    <w:p w14:paraId="2635E2AE">
      <w:pPr>
        <w:pStyle w:val="4"/>
        <w:spacing w:before="0" w:after="0"/>
        <w:ind w:firstLine="0" w:firstLineChars="0"/>
        <w:jc w:val="left"/>
        <w:rPr>
          <w:rFonts w:hint="eastAsia" w:ascii="宋体" w:hAnsi="宋体" w:eastAsia="宋体" w:cs="宋体"/>
          <w:b/>
          <w:bCs/>
          <w:color w:val="000000" w:themeColor="text1"/>
          <w:sz w:val="24"/>
          <w:highlight w:val="none"/>
          <w:lang w:val="en-US" w:eastAsia="zh-CN"/>
          <w14:textFill>
            <w14:solidFill>
              <w14:schemeClr w14:val="tx1"/>
            </w14:solidFill>
          </w14:textFill>
        </w:rPr>
      </w:pPr>
    </w:p>
    <w:p w14:paraId="0EC4B1D6">
      <w:pPr>
        <w:pStyle w:val="4"/>
        <w:spacing w:before="0" w:after="0"/>
        <w:ind w:firstLine="0" w:firstLineChars="0"/>
        <w:jc w:val="left"/>
        <w:rPr>
          <w:rFonts w:hint="eastAsia" w:ascii="宋体" w:hAnsi="宋体" w:eastAsia="宋体" w:cs="宋体"/>
          <w:b/>
          <w:bCs/>
          <w:color w:val="000000" w:themeColor="text1"/>
          <w:sz w:val="24"/>
          <w:highlight w:val="none"/>
          <w:lang w:val="en-US" w:eastAsia="zh-CN"/>
          <w14:textFill>
            <w14:solidFill>
              <w14:schemeClr w14:val="tx1"/>
            </w14:solidFill>
          </w14:textFill>
        </w:rPr>
      </w:pPr>
    </w:p>
    <w:p w14:paraId="741DCEFE">
      <w:pPr>
        <w:pStyle w:val="4"/>
        <w:spacing w:before="0" w:after="0"/>
        <w:ind w:firstLine="0" w:firstLineChars="0"/>
        <w:jc w:val="left"/>
        <w:rPr>
          <w:rFonts w:hint="eastAsia" w:ascii="宋体" w:hAnsi="宋体" w:eastAsia="宋体" w:cs="宋体"/>
          <w:b/>
          <w:bCs/>
          <w:color w:val="000000" w:themeColor="text1"/>
          <w:sz w:val="24"/>
          <w:highlight w:val="none"/>
          <w:lang w:val="en-US" w:eastAsia="zh-CN"/>
          <w14:textFill>
            <w14:solidFill>
              <w14:schemeClr w14:val="tx1"/>
            </w14:solidFill>
          </w14:textFill>
        </w:rPr>
      </w:pPr>
    </w:p>
    <w:p w14:paraId="590B9783">
      <w:pPr>
        <w:pStyle w:val="4"/>
        <w:spacing w:before="0" w:after="0"/>
        <w:ind w:firstLine="0" w:firstLineChars="0"/>
        <w:jc w:val="left"/>
        <w:rPr>
          <w:rFonts w:hint="eastAsia" w:ascii="宋体" w:hAnsi="宋体" w:eastAsia="宋体" w:cs="宋体"/>
          <w:b/>
          <w:bCs/>
          <w:color w:val="000000" w:themeColor="text1"/>
          <w:sz w:val="24"/>
          <w:highlight w:val="none"/>
          <w:lang w:val="en-US" w:eastAsia="zh-CN"/>
          <w14:textFill>
            <w14:solidFill>
              <w14:schemeClr w14:val="tx1"/>
            </w14:solidFill>
          </w14:textFill>
        </w:rPr>
      </w:pPr>
    </w:p>
    <w:p w14:paraId="34AA7080">
      <w:pPr>
        <w:bidi w:val="0"/>
        <w:rPr>
          <w:rFonts w:hint="eastAsia"/>
          <w:color w:val="000000" w:themeColor="text1"/>
          <w:highlight w:val="none"/>
          <w:lang w:val="en-US" w:eastAsia="zh-CN"/>
          <w14:textFill>
            <w14:solidFill>
              <w14:schemeClr w14:val="tx1"/>
            </w14:solidFill>
          </w14:textFill>
        </w:rPr>
      </w:pPr>
    </w:p>
    <w:p w14:paraId="562F3C3E">
      <w:pPr>
        <w:bidi w:val="0"/>
        <w:rPr>
          <w:rFonts w:hint="eastAsia"/>
          <w:color w:val="000000" w:themeColor="text1"/>
          <w:highlight w:val="none"/>
          <w:lang w:val="en-US" w:eastAsia="zh-CN"/>
          <w14:textFill>
            <w14:solidFill>
              <w14:schemeClr w14:val="tx1"/>
            </w14:solidFill>
          </w14:textFill>
        </w:rPr>
      </w:pPr>
    </w:p>
    <w:p w14:paraId="70CFC6DA">
      <w:pPr>
        <w:bidi w:val="0"/>
        <w:rPr>
          <w:rFonts w:hint="eastAsia"/>
          <w:color w:val="000000" w:themeColor="text1"/>
          <w:highlight w:val="none"/>
          <w:lang w:val="en-US" w:eastAsia="zh-CN"/>
          <w14:textFill>
            <w14:solidFill>
              <w14:schemeClr w14:val="tx1"/>
            </w14:solidFill>
          </w14:textFill>
        </w:rPr>
      </w:pPr>
    </w:p>
    <w:p w14:paraId="1D4FEE53">
      <w:pPr>
        <w:bidi w:val="0"/>
        <w:rPr>
          <w:rFonts w:hint="eastAsia"/>
          <w:color w:val="000000" w:themeColor="text1"/>
          <w:highlight w:val="none"/>
          <w:lang w:val="en-US" w:eastAsia="zh-CN"/>
          <w14:textFill>
            <w14:solidFill>
              <w14:schemeClr w14:val="tx1"/>
            </w14:solidFill>
          </w14:textFill>
        </w:rPr>
      </w:pPr>
    </w:p>
    <w:p w14:paraId="74BE3D29">
      <w:pPr>
        <w:bidi w:val="0"/>
        <w:rPr>
          <w:rFonts w:hint="eastAsia"/>
          <w:color w:val="000000" w:themeColor="text1"/>
          <w:highlight w:val="none"/>
          <w:lang w:val="en-US" w:eastAsia="zh-CN"/>
          <w14:textFill>
            <w14:solidFill>
              <w14:schemeClr w14:val="tx1"/>
            </w14:solidFill>
          </w14:textFill>
        </w:rPr>
      </w:pPr>
    </w:p>
    <w:p w14:paraId="0E11DD4C">
      <w:pPr>
        <w:bidi w:val="0"/>
        <w:rPr>
          <w:rFonts w:hint="eastAsia"/>
          <w:color w:val="000000" w:themeColor="text1"/>
          <w:highlight w:val="none"/>
          <w:lang w:val="en-US" w:eastAsia="zh-CN"/>
          <w14:textFill>
            <w14:solidFill>
              <w14:schemeClr w14:val="tx1"/>
            </w14:solidFill>
          </w14:textFill>
        </w:rPr>
      </w:pPr>
    </w:p>
    <w:p w14:paraId="772364B3">
      <w:pPr>
        <w:bidi w:val="0"/>
        <w:rPr>
          <w:rFonts w:hint="eastAsia"/>
          <w:color w:val="000000" w:themeColor="text1"/>
          <w:highlight w:val="none"/>
          <w:lang w:val="en-US" w:eastAsia="zh-CN"/>
          <w14:textFill>
            <w14:solidFill>
              <w14:schemeClr w14:val="tx1"/>
            </w14:solidFill>
          </w14:textFill>
        </w:rPr>
      </w:pPr>
    </w:p>
    <w:p w14:paraId="4275466C">
      <w:pPr>
        <w:bidi w:val="0"/>
        <w:rPr>
          <w:rFonts w:hint="eastAsia"/>
          <w:color w:val="000000" w:themeColor="text1"/>
          <w:highlight w:val="none"/>
          <w:lang w:val="en-US" w:eastAsia="zh-CN"/>
          <w14:textFill>
            <w14:solidFill>
              <w14:schemeClr w14:val="tx1"/>
            </w14:solidFill>
          </w14:textFill>
        </w:rPr>
      </w:pPr>
    </w:p>
    <w:p w14:paraId="6AC12947">
      <w:pPr>
        <w:bidi w:val="0"/>
        <w:rPr>
          <w:rFonts w:hint="eastAsia"/>
          <w:color w:val="000000" w:themeColor="text1"/>
          <w:highlight w:val="none"/>
          <w:lang w:val="en-US" w:eastAsia="zh-CN"/>
          <w14:textFill>
            <w14:solidFill>
              <w14:schemeClr w14:val="tx1"/>
            </w14:solidFill>
          </w14:textFill>
        </w:rPr>
      </w:pPr>
    </w:p>
    <w:p w14:paraId="56D4194A">
      <w:pPr>
        <w:bidi w:val="0"/>
        <w:rPr>
          <w:rFonts w:hint="eastAsia"/>
          <w:color w:val="000000" w:themeColor="text1"/>
          <w:highlight w:val="none"/>
          <w:lang w:val="en-US" w:eastAsia="zh-CN"/>
          <w14:textFill>
            <w14:solidFill>
              <w14:schemeClr w14:val="tx1"/>
            </w14:solidFill>
          </w14:textFill>
        </w:rPr>
      </w:pPr>
    </w:p>
    <w:p w14:paraId="53322AD0">
      <w:pPr>
        <w:bidi w:val="0"/>
        <w:rPr>
          <w:rFonts w:hint="eastAsia"/>
          <w:color w:val="000000" w:themeColor="text1"/>
          <w:highlight w:val="none"/>
          <w:lang w:val="en-US" w:eastAsia="zh-CN"/>
          <w14:textFill>
            <w14:solidFill>
              <w14:schemeClr w14:val="tx1"/>
            </w14:solidFill>
          </w14:textFill>
        </w:rPr>
      </w:pPr>
    </w:p>
    <w:p w14:paraId="2DEF1371">
      <w:pPr>
        <w:bidi w:val="0"/>
        <w:rPr>
          <w:rFonts w:hint="eastAsia"/>
          <w:color w:val="000000" w:themeColor="text1"/>
          <w:highlight w:val="none"/>
          <w:lang w:val="en-US" w:eastAsia="zh-CN"/>
          <w14:textFill>
            <w14:solidFill>
              <w14:schemeClr w14:val="tx1"/>
            </w14:solidFill>
          </w14:textFill>
        </w:rPr>
      </w:pPr>
    </w:p>
    <w:p w14:paraId="4A656D04">
      <w:pPr>
        <w:bidi w:val="0"/>
        <w:rPr>
          <w:rFonts w:hint="eastAsia"/>
          <w:b/>
          <w:bCs/>
          <w:color w:val="000000" w:themeColor="text1"/>
          <w:sz w:val="28"/>
          <w:szCs w:val="32"/>
          <w:highlight w:val="none"/>
          <w14:textFill>
            <w14:solidFill>
              <w14:schemeClr w14:val="tx1"/>
            </w14:solidFill>
          </w14:textFill>
        </w:rPr>
      </w:pPr>
      <w:r>
        <w:rPr>
          <w:rFonts w:hint="eastAsia"/>
          <w:b/>
          <w:bCs/>
          <w:color w:val="000000" w:themeColor="text1"/>
          <w:sz w:val="28"/>
          <w:szCs w:val="32"/>
          <w:highlight w:val="none"/>
          <w:lang w:val="en-US" w:eastAsia="zh-CN"/>
          <w14:textFill>
            <w14:solidFill>
              <w14:schemeClr w14:val="tx1"/>
            </w14:solidFill>
          </w14:textFill>
        </w:rPr>
        <w:t>2.8</w:t>
      </w:r>
      <w:r>
        <w:rPr>
          <w:rFonts w:hint="eastAsia"/>
          <w:b/>
          <w:bCs/>
          <w:color w:val="000000" w:themeColor="text1"/>
          <w:sz w:val="28"/>
          <w:szCs w:val="32"/>
          <w:highlight w:val="none"/>
          <w14:textFill>
            <w14:solidFill>
              <w14:schemeClr w14:val="tx1"/>
            </w14:solidFill>
          </w14:textFill>
        </w:rPr>
        <w:t>技术规格偏离表格式</w:t>
      </w:r>
    </w:p>
    <w:p w14:paraId="0122C3F0">
      <w:pPr>
        <w:pStyle w:val="7"/>
        <w:spacing w:line="360" w:lineRule="auto"/>
        <w:ind w:firstLine="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技术规格偏离表</w:t>
      </w:r>
    </w:p>
    <w:tbl>
      <w:tblPr>
        <w:tblStyle w:val="32"/>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66"/>
        <w:gridCol w:w="1221"/>
        <w:gridCol w:w="1222"/>
        <w:gridCol w:w="1221"/>
        <w:gridCol w:w="1222"/>
        <w:gridCol w:w="1221"/>
        <w:gridCol w:w="1222"/>
      </w:tblGrid>
      <w:tr w14:paraId="531A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40" w:type="dxa"/>
            <w:tcBorders>
              <w:top w:val="single" w:color="auto" w:sz="4" w:space="0"/>
              <w:left w:val="single" w:color="auto" w:sz="4" w:space="0"/>
              <w:right w:val="single" w:color="auto" w:sz="4" w:space="0"/>
            </w:tcBorders>
            <w:vAlign w:val="center"/>
          </w:tcPr>
          <w:p w14:paraId="5CF8206A">
            <w:pPr>
              <w:pStyle w:val="57"/>
              <w:keepNext w:val="0"/>
              <w:keepLines w:val="0"/>
              <w:suppressLineNumbers w:val="0"/>
              <w:tabs>
                <w:tab w:val="left" w:pos="3200"/>
              </w:tabs>
              <w:spacing w:before="0" w:beforeAutospacing="0" w:after="0" w:afterAutospacing="0"/>
              <w:ind w:left="0" w:right="0"/>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序号</w:t>
            </w:r>
          </w:p>
        </w:tc>
        <w:tc>
          <w:tcPr>
            <w:tcW w:w="1166" w:type="dxa"/>
            <w:tcBorders>
              <w:top w:val="single" w:color="auto" w:sz="4" w:space="0"/>
              <w:left w:val="single" w:color="auto" w:sz="4" w:space="0"/>
              <w:right w:val="single" w:color="auto" w:sz="4" w:space="0"/>
            </w:tcBorders>
            <w:vAlign w:val="center"/>
          </w:tcPr>
          <w:p w14:paraId="71F3B640">
            <w:pPr>
              <w:pStyle w:val="57"/>
              <w:keepNext w:val="0"/>
              <w:keepLines w:val="0"/>
              <w:suppressLineNumbers w:val="0"/>
              <w:tabs>
                <w:tab w:val="left" w:pos="3200"/>
              </w:tabs>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投标产品名称</w:t>
            </w:r>
          </w:p>
        </w:tc>
        <w:tc>
          <w:tcPr>
            <w:tcW w:w="1221" w:type="dxa"/>
            <w:tcBorders>
              <w:top w:val="single" w:color="auto" w:sz="4" w:space="0"/>
              <w:left w:val="single" w:color="auto" w:sz="4" w:space="0"/>
              <w:right w:val="single" w:color="auto" w:sz="4" w:space="0"/>
            </w:tcBorders>
            <w:vAlign w:val="center"/>
          </w:tcPr>
          <w:p w14:paraId="0ED5CCBB">
            <w:pPr>
              <w:pStyle w:val="57"/>
              <w:keepNext w:val="0"/>
              <w:keepLines w:val="0"/>
              <w:suppressLineNumbers w:val="0"/>
              <w:tabs>
                <w:tab w:val="left" w:pos="3200"/>
              </w:tabs>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品牌</w:t>
            </w:r>
          </w:p>
        </w:tc>
        <w:tc>
          <w:tcPr>
            <w:tcW w:w="1222" w:type="dxa"/>
            <w:tcBorders>
              <w:top w:val="single" w:color="auto" w:sz="4" w:space="0"/>
              <w:left w:val="single" w:color="auto" w:sz="4" w:space="0"/>
              <w:right w:val="single" w:color="auto" w:sz="4" w:space="0"/>
            </w:tcBorders>
            <w:vAlign w:val="center"/>
          </w:tcPr>
          <w:p w14:paraId="324B2252">
            <w:pPr>
              <w:pStyle w:val="57"/>
              <w:keepNext w:val="0"/>
              <w:keepLines w:val="0"/>
              <w:suppressLineNumbers w:val="0"/>
              <w:tabs>
                <w:tab w:val="left" w:pos="3200"/>
              </w:tabs>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规格型号</w:t>
            </w:r>
          </w:p>
        </w:tc>
        <w:tc>
          <w:tcPr>
            <w:tcW w:w="1221" w:type="dxa"/>
            <w:tcBorders>
              <w:top w:val="single" w:color="auto" w:sz="4" w:space="0"/>
              <w:left w:val="single" w:color="auto" w:sz="4" w:space="0"/>
              <w:right w:val="single" w:color="auto" w:sz="4" w:space="0"/>
            </w:tcBorders>
            <w:vAlign w:val="center"/>
          </w:tcPr>
          <w:p w14:paraId="25137F72">
            <w:pPr>
              <w:pStyle w:val="5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招标文件要求</w:t>
            </w:r>
          </w:p>
        </w:tc>
        <w:tc>
          <w:tcPr>
            <w:tcW w:w="1222" w:type="dxa"/>
            <w:tcBorders>
              <w:top w:val="single" w:color="auto" w:sz="4" w:space="0"/>
              <w:left w:val="single" w:color="auto" w:sz="4" w:space="0"/>
              <w:right w:val="single" w:color="auto" w:sz="4" w:space="0"/>
            </w:tcBorders>
            <w:vAlign w:val="center"/>
          </w:tcPr>
          <w:p w14:paraId="79C8CAD6">
            <w:pPr>
              <w:pStyle w:val="5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投标响应</w:t>
            </w:r>
          </w:p>
        </w:tc>
        <w:tc>
          <w:tcPr>
            <w:tcW w:w="1221" w:type="dxa"/>
            <w:tcBorders>
              <w:top w:val="single" w:color="auto" w:sz="4" w:space="0"/>
              <w:left w:val="single" w:color="auto" w:sz="4" w:space="0"/>
              <w:right w:val="single" w:color="auto" w:sz="4" w:space="0"/>
            </w:tcBorders>
            <w:vAlign w:val="center"/>
          </w:tcPr>
          <w:p w14:paraId="0B675AB9">
            <w:pPr>
              <w:pStyle w:val="5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偏离指标及说明</w:t>
            </w:r>
          </w:p>
        </w:tc>
        <w:tc>
          <w:tcPr>
            <w:tcW w:w="1222" w:type="dxa"/>
            <w:tcBorders>
              <w:top w:val="single" w:color="auto" w:sz="4" w:space="0"/>
              <w:left w:val="single" w:color="auto" w:sz="4" w:space="0"/>
              <w:right w:val="single" w:color="auto" w:sz="4" w:space="0"/>
            </w:tcBorders>
            <w:vAlign w:val="center"/>
          </w:tcPr>
          <w:p w14:paraId="4138C4D2">
            <w:pPr>
              <w:pStyle w:val="5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w:t>
            </w:r>
          </w:p>
        </w:tc>
      </w:tr>
      <w:tr w14:paraId="55C9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40" w:type="dxa"/>
            <w:tcBorders>
              <w:left w:val="single" w:color="auto" w:sz="4" w:space="0"/>
              <w:right w:val="single" w:color="auto" w:sz="4" w:space="0"/>
            </w:tcBorders>
            <w:vAlign w:val="center"/>
          </w:tcPr>
          <w:p w14:paraId="374FB2AF">
            <w:pPr>
              <w:pStyle w:val="57"/>
              <w:keepNext w:val="0"/>
              <w:keepLines w:val="0"/>
              <w:suppressLineNumbers w:val="0"/>
              <w:tabs>
                <w:tab w:val="left" w:pos="3200"/>
              </w:tabs>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166" w:type="dxa"/>
            <w:tcBorders>
              <w:top w:val="single" w:color="auto" w:sz="4" w:space="0"/>
              <w:left w:val="single" w:color="auto" w:sz="4" w:space="0"/>
              <w:right w:val="single" w:color="auto" w:sz="4" w:space="0"/>
            </w:tcBorders>
            <w:vAlign w:val="center"/>
          </w:tcPr>
          <w:p w14:paraId="7A09EC35">
            <w:pPr>
              <w:pStyle w:val="5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221" w:type="dxa"/>
            <w:tcBorders>
              <w:top w:val="single" w:color="auto" w:sz="4" w:space="0"/>
              <w:left w:val="single" w:color="auto" w:sz="4" w:space="0"/>
              <w:right w:val="single" w:color="auto" w:sz="4" w:space="0"/>
            </w:tcBorders>
            <w:vAlign w:val="center"/>
          </w:tcPr>
          <w:p w14:paraId="16F17203">
            <w:pPr>
              <w:pStyle w:val="5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222" w:type="dxa"/>
            <w:tcBorders>
              <w:top w:val="single" w:color="auto" w:sz="4" w:space="0"/>
              <w:left w:val="single" w:color="auto" w:sz="4" w:space="0"/>
              <w:right w:val="single" w:color="auto" w:sz="4" w:space="0"/>
            </w:tcBorders>
            <w:vAlign w:val="center"/>
          </w:tcPr>
          <w:p w14:paraId="47BD8006">
            <w:pPr>
              <w:pStyle w:val="5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221" w:type="dxa"/>
            <w:tcBorders>
              <w:top w:val="single" w:color="auto" w:sz="4" w:space="0"/>
              <w:left w:val="single" w:color="auto" w:sz="4" w:space="0"/>
              <w:bottom w:val="single" w:color="auto" w:sz="4" w:space="0"/>
              <w:right w:val="single" w:color="auto" w:sz="4" w:space="0"/>
            </w:tcBorders>
            <w:vAlign w:val="center"/>
          </w:tcPr>
          <w:p w14:paraId="1C2E3FA4">
            <w:pPr>
              <w:pStyle w:val="5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222" w:type="dxa"/>
            <w:tcBorders>
              <w:top w:val="single" w:color="auto" w:sz="4" w:space="0"/>
              <w:left w:val="single" w:color="auto" w:sz="4" w:space="0"/>
              <w:bottom w:val="single" w:color="auto" w:sz="4" w:space="0"/>
              <w:right w:val="single" w:color="auto" w:sz="4" w:space="0"/>
            </w:tcBorders>
            <w:vAlign w:val="center"/>
          </w:tcPr>
          <w:p w14:paraId="0837F3C5">
            <w:pPr>
              <w:pStyle w:val="5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221" w:type="dxa"/>
            <w:tcBorders>
              <w:top w:val="single" w:color="auto" w:sz="4" w:space="0"/>
              <w:left w:val="single" w:color="auto" w:sz="4" w:space="0"/>
              <w:bottom w:val="single" w:color="auto" w:sz="4" w:space="0"/>
              <w:right w:val="single" w:color="auto" w:sz="4" w:space="0"/>
            </w:tcBorders>
            <w:vAlign w:val="center"/>
          </w:tcPr>
          <w:p w14:paraId="2F00DCCA">
            <w:pPr>
              <w:pStyle w:val="5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lang w:val="en-GB"/>
                <w14:textFill>
                  <w14:solidFill>
                    <w14:schemeClr w14:val="tx1"/>
                  </w14:solidFill>
                </w14:textFill>
              </w:rPr>
            </w:pPr>
          </w:p>
        </w:tc>
        <w:tc>
          <w:tcPr>
            <w:tcW w:w="1222" w:type="dxa"/>
            <w:tcBorders>
              <w:top w:val="single" w:color="auto" w:sz="4" w:space="0"/>
              <w:left w:val="single" w:color="auto" w:sz="4" w:space="0"/>
              <w:bottom w:val="single" w:color="auto" w:sz="4" w:space="0"/>
              <w:right w:val="single" w:color="auto" w:sz="4" w:space="0"/>
            </w:tcBorders>
            <w:vAlign w:val="center"/>
          </w:tcPr>
          <w:p w14:paraId="26D875B7">
            <w:pPr>
              <w:pStyle w:val="5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lang w:val="en-GB"/>
                <w14:textFill>
                  <w14:solidFill>
                    <w14:schemeClr w14:val="tx1"/>
                  </w14:solidFill>
                </w14:textFill>
              </w:rPr>
            </w:pPr>
          </w:p>
        </w:tc>
      </w:tr>
      <w:tr w14:paraId="7A6C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40" w:type="dxa"/>
            <w:tcBorders>
              <w:left w:val="single" w:color="auto" w:sz="4" w:space="0"/>
              <w:right w:val="single" w:color="auto" w:sz="4" w:space="0"/>
            </w:tcBorders>
            <w:vAlign w:val="center"/>
          </w:tcPr>
          <w:p w14:paraId="08DA9CB5">
            <w:pPr>
              <w:pStyle w:val="57"/>
              <w:keepNext w:val="0"/>
              <w:keepLines w:val="0"/>
              <w:suppressLineNumbers w:val="0"/>
              <w:tabs>
                <w:tab w:val="left" w:pos="3200"/>
              </w:tabs>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1166" w:type="dxa"/>
            <w:tcBorders>
              <w:left w:val="single" w:color="auto" w:sz="4" w:space="0"/>
              <w:right w:val="single" w:color="auto" w:sz="4" w:space="0"/>
            </w:tcBorders>
            <w:vAlign w:val="center"/>
          </w:tcPr>
          <w:p w14:paraId="0E278669">
            <w:pPr>
              <w:pStyle w:val="5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221" w:type="dxa"/>
            <w:tcBorders>
              <w:left w:val="single" w:color="auto" w:sz="4" w:space="0"/>
              <w:right w:val="single" w:color="auto" w:sz="4" w:space="0"/>
            </w:tcBorders>
            <w:vAlign w:val="center"/>
          </w:tcPr>
          <w:p w14:paraId="5940E067">
            <w:pPr>
              <w:pStyle w:val="5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222" w:type="dxa"/>
            <w:tcBorders>
              <w:left w:val="single" w:color="auto" w:sz="4" w:space="0"/>
              <w:right w:val="single" w:color="auto" w:sz="4" w:space="0"/>
            </w:tcBorders>
            <w:vAlign w:val="center"/>
          </w:tcPr>
          <w:p w14:paraId="19276FD7">
            <w:pPr>
              <w:pStyle w:val="5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221" w:type="dxa"/>
            <w:tcBorders>
              <w:top w:val="single" w:color="auto" w:sz="4" w:space="0"/>
              <w:left w:val="single" w:color="auto" w:sz="4" w:space="0"/>
              <w:bottom w:val="single" w:color="auto" w:sz="4" w:space="0"/>
              <w:right w:val="single" w:color="auto" w:sz="4" w:space="0"/>
            </w:tcBorders>
            <w:vAlign w:val="center"/>
          </w:tcPr>
          <w:p w14:paraId="5FD1CAF9">
            <w:pPr>
              <w:pStyle w:val="5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222" w:type="dxa"/>
            <w:tcBorders>
              <w:top w:val="single" w:color="auto" w:sz="4" w:space="0"/>
              <w:left w:val="single" w:color="auto" w:sz="4" w:space="0"/>
              <w:bottom w:val="single" w:color="auto" w:sz="4" w:space="0"/>
              <w:right w:val="single" w:color="auto" w:sz="4" w:space="0"/>
            </w:tcBorders>
            <w:vAlign w:val="center"/>
          </w:tcPr>
          <w:p w14:paraId="4DEC4B63">
            <w:pPr>
              <w:pStyle w:val="5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221" w:type="dxa"/>
            <w:tcBorders>
              <w:top w:val="single" w:color="auto" w:sz="4" w:space="0"/>
              <w:left w:val="single" w:color="auto" w:sz="4" w:space="0"/>
              <w:bottom w:val="single" w:color="auto" w:sz="4" w:space="0"/>
              <w:right w:val="single" w:color="auto" w:sz="4" w:space="0"/>
            </w:tcBorders>
            <w:vAlign w:val="center"/>
          </w:tcPr>
          <w:p w14:paraId="68F2EA8B">
            <w:pPr>
              <w:pStyle w:val="5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lang w:val="en-GB"/>
                <w14:textFill>
                  <w14:solidFill>
                    <w14:schemeClr w14:val="tx1"/>
                  </w14:solidFill>
                </w14:textFill>
              </w:rPr>
            </w:pPr>
          </w:p>
        </w:tc>
        <w:tc>
          <w:tcPr>
            <w:tcW w:w="1222" w:type="dxa"/>
            <w:tcBorders>
              <w:top w:val="single" w:color="auto" w:sz="4" w:space="0"/>
              <w:left w:val="single" w:color="auto" w:sz="4" w:space="0"/>
              <w:bottom w:val="single" w:color="auto" w:sz="4" w:space="0"/>
              <w:right w:val="single" w:color="auto" w:sz="4" w:space="0"/>
            </w:tcBorders>
            <w:vAlign w:val="center"/>
          </w:tcPr>
          <w:p w14:paraId="5F3FAC36">
            <w:pPr>
              <w:pStyle w:val="5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lang w:val="en-GB"/>
                <w14:textFill>
                  <w14:solidFill>
                    <w14:schemeClr w14:val="tx1"/>
                  </w14:solidFill>
                </w14:textFill>
              </w:rPr>
            </w:pPr>
          </w:p>
        </w:tc>
      </w:tr>
      <w:tr w14:paraId="5C5C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40" w:type="dxa"/>
            <w:tcBorders>
              <w:left w:val="single" w:color="auto" w:sz="4" w:space="0"/>
              <w:right w:val="single" w:color="auto" w:sz="4" w:space="0"/>
            </w:tcBorders>
            <w:vAlign w:val="center"/>
          </w:tcPr>
          <w:p w14:paraId="09255E2B">
            <w:pPr>
              <w:pStyle w:val="57"/>
              <w:keepNext w:val="0"/>
              <w:keepLines w:val="0"/>
              <w:suppressLineNumbers w:val="0"/>
              <w:tabs>
                <w:tab w:val="left" w:pos="3200"/>
              </w:tabs>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1166" w:type="dxa"/>
            <w:tcBorders>
              <w:left w:val="single" w:color="auto" w:sz="4" w:space="0"/>
              <w:bottom w:val="single" w:color="auto" w:sz="4" w:space="0"/>
              <w:right w:val="single" w:color="auto" w:sz="4" w:space="0"/>
            </w:tcBorders>
            <w:vAlign w:val="center"/>
          </w:tcPr>
          <w:p w14:paraId="3DB8A59D">
            <w:pPr>
              <w:pStyle w:val="5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1221" w:type="dxa"/>
            <w:tcBorders>
              <w:left w:val="single" w:color="auto" w:sz="4" w:space="0"/>
              <w:bottom w:val="single" w:color="auto" w:sz="4" w:space="0"/>
              <w:right w:val="single" w:color="auto" w:sz="4" w:space="0"/>
            </w:tcBorders>
            <w:vAlign w:val="center"/>
          </w:tcPr>
          <w:p w14:paraId="48E09D7A">
            <w:pPr>
              <w:pStyle w:val="5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1222" w:type="dxa"/>
            <w:tcBorders>
              <w:left w:val="single" w:color="auto" w:sz="4" w:space="0"/>
              <w:bottom w:val="single" w:color="auto" w:sz="4" w:space="0"/>
              <w:right w:val="single" w:color="auto" w:sz="4" w:space="0"/>
            </w:tcBorders>
            <w:vAlign w:val="center"/>
          </w:tcPr>
          <w:p w14:paraId="68BA5B3F">
            <w:pPr>
              <w:pStyle w:val="5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1221" w:type="dxa"/>
            <w:tcBorders>
              <w:top w:val="single" w:color="auto" w:sz="4" w:space="0"/>
              <w:left w:val="single" w:color="auto" w:sz="4" w:space="0"/>
              <w:bottom w:val="single" w:color="auto" w:sz="4" w:space="0"/>
              <w:right w:val="single" w:color="auto" w:sz="4" w:space="0"/>
            </w:tcBorders>
            <w:vAlign w:val="center"/>
          </w:tcPr>
          <w:p w14:paraId="42E73CEC">
            <w:pPr>
              <w:pStyle w:val="5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1222" w:type="dxa"/>
            <w:tcBorders>
              <w:top w:val="single" w:color="auto" w:sz="4" w:space="0"/>
              <w:left w:val="single" w:color="auto" w:sz="4" w:space="0"/>
              <w:bottom w:val="single" w:color="auto" w:sz="4" w:space="0"/>
              <w:right w:val="single" w:color="auto" w:sz="4" w:space="0"/>
            </w:tcBorders>
            <w:vAlign w:val="center"/>
          </w:tcPr>
          <w:p w14:paraId="4BE34E53">
            <w:pPr>
              <w:pStyle w:val="5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1221" w:type="dxa"/>
            <w:tcBorders>
              <w:top w:val="single" w:color="auto" w:sz="4" w:space="0"/>
              <w:left w:val="single" w:color="auto" w:sz="4" w:space="0"/>
              <w:bottom w:val="single" w:color="auto" w:sz="4" w:space="0"/>
              <w:right w:val="single" w:color="auto" w:sz="4" w:space="0"/>
            </w:tcBorders>
            <w:vAlign w:val="center"/>
          </w:tcPr>
          <w:p w14:paraId="04BEF3AE">
            <w:pPr>
              <w:pStyle w:val="5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lang w:val="en-GB"/>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1222" w:type="dxa"/>
            <w:tcBorders>
              <w:top w:val="single" w:color="auto" w:sz="4" w:space="0"/>
              <w:left w:val="single" w:color="auto" w:sz="4" w:space="0"/>
              <w:bottom w:val="single" w:color="auto" w:sz="4" w:space="0"/>
              <w:right w:val="single" w:color="auto" w:sz="4" w:space="0"/>
            </w:tcBorders>
            <w:vAlign w:val="center"/>
          </w:tcPr>
          <w:p w14:paraId="0D11FBD3">
            <w:pPr>
              <w:pStyle w:val="5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lang w:val="en-GB"/>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r>
    </w:tbl>
    <w:p w14:paraId="322EA8FE">
      <w:pPr>
        <w:pStyle w:val="57"/>
        <w:spacing w:line="400" w:lineRule="exact"/>
        <w:rPr>
          <w:rFonts w:hint="eastAsia" w:ascii="宋体" w:hAnsi="宋体" w:eastAsia="宋体" w:cs="宋体"/>
          <w:color w:val="000000" w:themeColor="text1"/>
          <w:sz w:val="24"/>
          <w:highlight w:val="none"/>
          <w:lang w:val="en-GB"/>
          <w14:textFill>
            <w14:solidFill>
              <w14:schemeClr w14:val="tx1"/>
            </w14:solidFill>
          </w14:textFill>
        </w:rPr>
      </w:pPr>
      <w:r>
        <w:rPr>
          <w:rFonts w:hint="eastAsia" w:ascii="宋体" w:hAnsi="宋体" w:eastAsia="宋体" w:cs="宋体"/>
          <w:color w:val="000000" w:themeColor="text1"/>
          <w:sz w:val="24"/>
          <w:highlight w:val="none"/>
          <w:lang w:val="en-GB"/>
          <w14:textFill>
            <w14:solidFill>
              <w14:schemeClr w14:val="tx1"/>
            </w14:solidFill>
          </w14:textFill>
        </w:rPr>
        <w:t>注：</w:t>
      </w:r>
    </w:p>
    <w:p w14:paraId="0377B3B4">
      <w:pPr>
        <w:pStyle w:val="57"/>
        <w:spacing w:line="400" w:lineRule="exact"/>
        <w:rPr>
          <w:rFonts w:hint="eastAsia" w:ascii="宋体" w:hAnsi="宋体" w:eastAsia="宋体" w:cs="宋体"/>
          <w:color w:val="000000" w:themeColor="text1"/>
          <w:sz w:val="24"/>
          <w:highlight w:val="none"/>
          <w:lang w:val="en-GB"/>
          <w14:textFill>
            <w14:solidFill>
              <w14:schemeClr w14:val="tx1"/>
            </w14:solidFill>
          </w14:textFill>
        </w:rPr>
      </w:pPr>
      <w:r>
        <w:rPr>
          <w:rFonts w:hint="eastAsia" w:ascii="宋体" w:hAnsi="宋体" w:eastAsia="宋体" w:cs="宋体"/>
          <w:color w:val="000000" w:themeColor="text1"/>
          <w:sz w:val="24"/>
          <w:highlight w:val="none"/>
          <w:lang w:val="en-GB"/>
          <w14:textFill>
            <w14:solidFill>
              <w14:schemeClr w14:val="tx1"/>
            </w14:solidFill>
          </w14:textFill>
        </w:rPr>
        <w:t>请各投标人参照招标文件严格按以下要求认真填写偏离表：</w:t>
      </w:r>
    </w:p>
    <w:p w14:paraId="4BB2337E">
      <w:pPr>
        <w:pStyle w:val="57"/>
        <w:spacing w:line="400" w:lineRule="exact"/>
        <w:ind w:firstLine="480" w:firstLineChars="200"/>
        <w:rPr>
          <w:rFonts w:hint="eastAsia" w:ascii="宋体" w:hAnsi="宋体" w:eastAsia="宋体" w:cs="宋体"/>
          <w:color w:val="000000" w:themeColor="text1"/>
          <w:sz w:val="24"/>
          <w:highlight w:val="none"/>
          <w:lang w:val="en-GB"/>
          <w14:textFill>
            <w14:solidFill>
              <w14:schemeClr w14:val="tx1"/>
            </w14:solidFill>
          </w14:textFill>
        </w:rPr>
      </w:pPr>
      <w:r>
        <w:rPr>
          <w:rFonts w:hint="eastAsia" w:ascii="宋体" w:hAnsi="宋体" w:eastAsia="宋体" w:cs="宋体"/>
          <w:color w:val="000000" w:themeColor="text1"/>
          <w:sz w:val="24"/>
          <w:highlight w:val="none"/>
          <w:lang w:val="en-GB"/>
          <w14:textFill>
            <w14:solidFill>
              <w14:schemeClr w14:val="tx1"/>
            </w14:solidFill>
          </w14:textFill>
        </w:rPr>
        <w:t>1. 投标人应根据投标产品的实际技术规格，并对照招标文件要求，对确实存在投标产品要求与招标文件要求有偏离的情况，应如实填写本表。“投标产品名称”栏注明偏离产品的名称；“投标响应” 栏注明投标产品的详细技术参数；“偏离指标及说明”栏注明偏离情况；“备注”栏注明此项偏离为“正偏离”或“负偏离”；投标人</w:t>
      </w:r>
      <w:r>
        <w:rPr>
          <w:rFonts w:hint="eastAsia" w:ascii="宋体" w:hAnsi="宋体" w:eastAsia="宋体" w:cs="宋体"/>
          <w:color w:val="000000" w:themeColor="text1"/>
          <w:sz w:val="24"/>
          <w:highlight w:val="none"/>
          <w:lang w:val="en-GB" w:eastAsia="zh-CN"/>
          <w14:textFill>
            <w14:solidFill>
              <w14:schemeClr w14:val="tx1"/>
            </w14:solidFill>
          </w14:textFill>
        </w:rPr>
        <w:t>因</w:t>
      </w:r>
      <w:r>
        <w:rPr>
          <w:rFonts w:hint="eastAsia" w:ascii="宋体" w:hAnsi="宋体" w:eastAsia="宋体" w:cs="宋体"/>
          <w:color w:val="000000" w:themeColor="text1"/>
          <w:sz w:val="24"/>
          <w:highlight w:val="none"/>
          <w:lang w:val="en-GB"/>
          <w14:textFill>
            <w14:solidFill>
              <w14:schemeClr w14:val="tx1"/>
            </w14:solidFill>
          </w14:textFill>
        </w:rPr>
        <w:t>任何原因漏写或缺项或填写不正确的，后果由投标人自行承担。</w:t>
      </w:r>
    </w:p>
    <w:p w14:paraId="4C2E9AA0">
      <w:pPr>
        <w:pStyle w:val="57"/>
        <w:tabs>
          <w:tab w:val="left" w:pos="1267"/>
        </w:tabs>
        <w:spacing w:line="400" w:lineRule="exact"/>
        <w:ind w:firstLine="480" w:firstLineChars="200"/>
        <w:rPr>
          <w:rFonts w:hint="eastAsia" w:ascii="宋体" w:hAnsi="宋体" w:eastAsia="宋体" w:cs="宋体"/>
          <w:color w:val="000000" w:themeColor="text1"/>
          <w:sz w:val="24"/>
          <w:highlight w:val="none"/>
          <w:lang w:val="en-GB"/>
          <w14:textFill>
            <w14:solidFill>
              <w14:schemeClr w14:val="tx1"/>
            </w14:solidFill>
          </w14:textFill>
        </w:rPr>
      </w:pPr>
      <w:r>
        <w:rPr>
          <w:rFonts w:hint="eastAsia" w:ascii="宋体" w:hAnsi="宋体" w:eastAsia="宋体" w:cs="宋体"/>
          <w:color w:val="000000" w:themeColor="text1"/>
          <w:sz w:val="24"/>
          <w:highlight w:val="none"/>
          <w:lang w:val="en-GB"/>
          <w14:textFill>
            <w14:solidFill>
              <w14:schemeClr w14:val="tx1"/>
            </w14:solidFill>
          </w14:textFill>
        </w:rPr>
        <w:t>2. 投标人如实填写本表，并对其真实性负责。</w:t>
      </w:r>
      <w:r>
        <w:rPr>
          <w:rFonts w:hint="eastAsia" w:ascii="宋体" w:hAnsi="宋体" w:eastAsia="宋体" w:cs="宋体"/>
          <w:color w:val="000000" w:themeColor="text1"/>
          <w:sz w:val="24"/>
          <w:highlight w:val="none"/>
          <w14:textFill>
            <w14:solidFill>
              <w14:schemeClr w14:val="tx1"/>
            </w14:solidFill>
          </w14:textFill>
        </w:rPr>
        <w:t>评标委员会</w:t>
      </w:r>
      <w:r>
        <w:rPr>
          <w:rFonts w:hint="eastAsia" w:ascii="宋体" w:hAnsi="宋体" w:eastAsia="宋体" w:cs="宋体"/>
          <w:color w:val="000000" w:themeColor="text1"/>
          <w:sz w:val="24"/>
          <w:highlight w:val="none"/>
          <w:lang w:val="en-GB"/>
          <w14:textFill>
            <w14:solidFill>
              <w14:schemeClr w14:val="tx1"/>
            </w14:solidFill>
          </w14:textFill>
        </w:rPr>
        <w:t>将根据评标办法和细则进行打分。如某项非实质性技术规格实际为“负偏离”，而投标人注明为“正偏离”或不注明的，</w:t>
      </w:r>
      <w:r>
        <w:rPr>
          <w:rFonts w:hint="eastAsia" w:ascii="宋体" w:hAnsi="宋体" w:eastAsia="宋体" w:cs="宋体"/>
          <w:color w:val="000000" w:themeColor="text1"/>
          <w:sz w:val="24"/>
          <w:highlight w:val="none"/>
          <w14:textFill>
            <w14:solidFill>
              <w14:schemeClr w14:val="tx1"/>
            </w14:solidFill>
          </w14:textFill>
        </w:rPr>
        <w:t>评标委员会</w:t>
      </w:r>
      <w:r>
        <w:rPr>
          <w:rFonts w:hint="eastAsia" w:ascii="宋体" w:hAnsi="宋体" w:eastAsia="宋体" w:cs="宋体"/>
          <w:color w:val="000000" w:themeColor="text1"/>
          <w:sz w:val="24"/>
          <w:highlight w:val="none"/>
          <w:lang w:val="en-GB"/>
          <w14:textFill>
            <w14:solidFill>
              <w14:schemeClr w14:val="tx1"/>
            </w14:solidFill>
          </w14:textFill>
        </w:rPr>
        <w:t>可对此项偏离按评标办法加倍减分。</w:t>
      </w:r>
    </w:p>
    <w:p w14:paraId="3913ADEE">
      <w:pPr>
        <w:pStyle w:val="57"/>
        <w:spacing w:line="400" w:lineRule="exact"/>
        <w:ind w:firstLine="480" w:firstLineChars="200"/>
        <w:rPr>
          <w:rFonts w:hint="eastAsia" w:ascii="宋体" w:hAnsi="宋体" w:eastAsia="宋体" w:cs="宋体"/>
          <w:color w:val="000000" w:themeColor="text1"/>
          <w:sz w:val="24"/>
          <w:highlight w:val="none"/>
          <w:lang w:val="en-GB"/>
          <w14:textFill>
            <w14:solidFill>
              <w14:schemeClr w14:val="tx1"/>
            </w14:solidFill>
          </w14:textFill>
        </w:rPr>
      </w:pPr>
      <w:r>
        <w:rPr>
          <w:rFonts w:hint="eastAsia" w:ascii="宋体" w:hAnsi="宋体" w:eastAsia="宋体" w:cs="宋体"/>
          <w:color w:val="000000" w:themeColor="text1"/>
          <w:sz w:val="24"/>
          <w:highlight w:val="none"/>
          <w:lang w:val="en-GB"/>
          <w14:textFill>
            <w14:solidFill>
              <w14:schemeClr w14:val="tx1"/>
            </w14:solidFill>
          </w14:textFill>
        </w:rPr>
        <w:t>3. 投标人注明的偏离情况只作为评审专家评定的参考，最终是否构成偏离或实质性偏离情况应由</w:t>
      </w:r>
      <w:r>
        <w:rPr>
          <w:rFonts w:hint="eastAsia" w:ascii="宋体" w:hAnsi="宋体" w:eastAsia="宋体" w:cs="宋体"/>
          <w:color w:val="000000" w:themeColor="text1"/>
          <w:sz w:val="24"/>
          <w:highlight w:val="none"/>
          <w14:textFill>
            <w14:solidFill>
              <w14:schemeClr w14:val="tx1"/>
            </w14:solidFill>
          </w14:textFill>
        </w:rPr>
        <w:t>评标委员会</w:t>
      </w:r>
      <w:r>
        <w:rPr>
          <w:rFonts w:hint="eastAsia" w:ascii="宋体" w:hAnsi="宋体" w:eastAsia="宋体" w:cs="宋体"/>
          <w:color w:val="000000" w:themeColor="text1"/>
          <w:sz w:val="24"/>
          <w:highlight w:val="none"/>
          <w:lang w:val="en-GB"/>
          <w14:textFill>
            <w14:solidFill>
              <w14:schemeClr w14:val="tx1"/>
            </w14:solidFill>
          </w14:textFill>
        </w:rPr>
        <w:t>决定。</w:t>
      </w:r>
    </w:p>
    <w:p w14:paraId="209EE35E">
      <w:pPr>
        <w:pStyle w:val="57"/>
        <w:spacing w:line="400" w:lineRule="exact"/>
        <w:ind w:firstLine="480" w:firstLineChars="20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highlight w:val="none"/>
          <w:lang w:val="en-GB"/>
          <w14:textFill>
            <w14:solidFill>
              <w14:schemeClr w14:val="tx1"/>
            </w14:solidFill>
          </w14:textFill>
        </w:rPr>
        <w:t>4. 不允许存在实质性负偏离。非实质性负偏离超过招标文件规定的项数，投标文件无效；（招标文件中标注</w:t>
      </w:r>
      <w:r>
        <w:rPr>
          <w:rFonts w:hint="eastAsia" w:ascii="宋体" w:hAnsi="宋体" w:eastAsia="宋体" w:cs="宋体"/>
          <w:color w:val="000000" w:themeColor="text1"/>
          <w:sz w:val="24"/>
          <w:szCs w:val="20"/>
          <w:highlight w:val="none"/>
          <w14:textFill>
            <w14:solidFill>
              <w14:schemeClr w14:val="tx1"/>
            </w14:solidFill>
          </w14:textFill>
        </w:rPr>
        <w:t>“▲”条款为实质性条款）</w:t>
      </w:r>
    </w:p>
    <w:p w14:paraId="4630BE27">
      <w:pPr>
        <w:pStyle w:val="57"/>
        <w:spacing w:line="40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GB"/>
          <w14:textFill>
            <w14:solidFill>
              <w14:schemeClr w14:val="tx1"/>
            </w14:solidFill>
          </w14:textFill>
        </w:rPr>
        <w:t>5. 投标规格的实际偏离情况以</w:t>
      </w:r>
      <w:r>
        <w:rPr>
          <w:rFonts w:hint="eastAsia" w:ascii="宋体" w:hAnsi="宋体" w:eastAsia="宋体" w:cs="宋体"/>
          <w:color w:val="000000" w:themeColor="text1"/>
          <w:sz w:val="24"/>
          <w:highlight w:val="none"/>
          <w14:textFill>
            <w14:solidFill>
              <w14:schemeClr w14:val="tx1"/>
            </w14:solidFill>
          </w14:textFill>
        </w:rPr>
        <w:t>评标委员会</w:t>
      </w:r>
      <w:r>
        <w:rPr>
          <w:rFonts w:hint="eastAsia" w:ascii="宋体" w:hAnsi="宋体" w:eastAsia="宋体" w:cs="宋体"/>
          <w:color w:val="000000" w:themeColor="text1"/>
          <w:sz w:val="24"/>
          <w:highlight w:val="none"/>
          <w:lang w:val="en-GB"/>
          <w14:textFill>
            <w14:solidFill>
              <w14:schemeClr w14:val="tx1"/>
            </w14:solidFill>
          </w14:textFill>
        </w:rPr>
        <w:t>综合评价为准，</w:t>
      </w:r>
      <w:r>
        <w:rPr>
          <w:rFonts w:hint="eastAsia" w:ascii="宋体" w:hAnsi="宋体" w:eastAsia="宋体" w:cs="宋体"/>
          <w:bCs/>
          <w:color w:val="000000" w:themeColor="text1"/>
          <w:sz w:val="24"/>
          <w:highlight w:val="none"/>
          <w14:textFill>
            <w14:solidFill>
              <w14:schemeClr w14:val="tx1"/>
            </w14:solidFill>
          </w14:textFill>
        </w:rPr>
        <w:t>解释权</w:t>
      </w:r>
      <w:r>
        <w:rPr>
          <w:rFonts w:hint="eastAsia" w:ascii="宋体" w:hAnsi="宋体" w:eastAsia="宋体" w:cs="宋体"/>
          <w:bCs/>
          <w:color w:val="000000" w:themeColor="text1"/>
          <w:sz w:val="24"/>
          <w:highlight w:val="none"/>
          <w:lang w:eastAsia="zh-CN"/>
          <w14:textFill>
            <w14:solidFill>
              <w14:schemeClr w14:val="tx1"/>
            </w14:solidFill>
          </w14:textFill>
        </w:rPr>
        <w:t>属于</w:t>
      </w:r>
      <w:r>
        <w:rPr>
          <w:rFonts w:hint="eastAsia" w:ascii="宋体" w:hAnsi="宋体" w:eastAsia="宋体" w:cs="宋体"/>
          <w:color w:val="000000" w:themeColor="text1"/>
          <w:sz w:val="24"/>
          <w:highlight w:val="none"/>
          <w14:textFill>
            <w14:solidFill>
              <w14:schemeClr w14:val="tx1"/>
            </w14:solidFill>
          </w14:textFill>
        </w:rPr>
        <w:t>评标委员会</w:t>
      </w:r>
      <w:r>
        <w:rPr>
          <w:rFonts w:hint="eastAsia" w:ascii="宋体" w:hAnsi="宋体" w:eastAsia="宋体" w:cs="宋体"/>
          <w:bCs/>
          <w:color w:val="000000" w:themeColor="text1"/>
          <w:sz w:val="24"/>
          <w:highlight w:val="none"/>
          <w14:textFill>
            <w14:solidFill>
              <w14:schemeClr w14:val="tx1"/>
            </w14:solidFill>
          </w14:textFill>
        </w:rPr>
        <w:t>。</w:t>
      </w:r>
    </w:p>
    <w:p w14:paraId="395ED333">
      <w:pPr>
        <w:pStyle w:val="48"/>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投标人盖章：</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699D3D40">
      <w:pPr>
        <w:pStyle w:val="48"/>
        <w:wordWrap w:val="0"/>
        <w:spacing w:line="360" w:lineRule="auto"/>
        <w:ind w:firstLine="480"/>
        <w:jc w:val="righ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日      期：</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6809AE1C">
      <w:pPr>
        <w:keepNext/>
        <w:keepLines/>
        <w:spacing w:line="360" w:lineRule="auto"/>
        <w:jc w:val="left"/>
        <w:outlineLvl w:val="2"/>
        <w:rPr>
          <w:rFonts w:hint="eastAsia" w:ascii="宋体" w:hAnsi="宋体" w:eastAsia="宋体" w:cs="宋体"/>
          <w:b/>
          <w:bCs/>
          <w:color w:val="000000" w:themeColor="text1"/>
          <w:sz w:val="24"/>
          <w:highlight w:val="none"/>
          <w14:textFill>
            <w14:solidFill>
              <w14:schemeClr w14:val="tx1"/>
            </w14:solidFill>
          </w14:textFill>
        </w:rPr>
      </w:pPr>
    </w:p>
    <w:p w14:paraId="7BF14CCD">
      <w:pPr>
        <w:keepNext/>
        <w:keepLines/>
        <w:spacing w:line="360" w:lineRule="auto"/>
        <w:jc w:val="left"/>
        <w:outlineLvl w:val="2"/>
        <w:rPr>
          <w:rFonts w:hint="eastAsia" w:ascii="宋体" w:hAnsi="宋体" w:eastAsia="宋体" w:cs="宋体"/>
          <w:b/>
          <w:bCs/>
          <w:color w:val="000000" w:themeColor="text1"/>
          <w:sz w:val="24"/>
          <w:highlight w:val="none"/>
          <w14:textFill>
            <w14:solidFill>
              <w14:schemeClr w14:val="tx1"/>
            </w14:solidFill>
          </w14:textFill>
        </w:rPr>
      </w:pPr>
    </w:p>
    <w:p w14:paraId="6D1DE5B8">
      <w:pPr>
        <w:keepNext/>
        <w:keepLines/>
        <w:spacing w:line="360" w:lineRule="auto"/>
        <w:jc w:val="left"/>
        <w:outlineLvl w:val="2"/>
        <w:rPr>
          <w:rFonts w:hint="eastAsia" w:ascii="宋体" w:hAnsi="宋体" w:eastAsia="宋体" w:cs="宋体"/>
          <w:b/>
          <w:bCs/>
          <w:color w:val="000000" w:themeColor="text1"/>
          <w:sz w:val="24"/>
          <w:highlight w:val="none"/>
          <w14:textFill>
            <w14:solidFill>
              <w14:schemeClr w14:val="tx1"/>
            </w14:solidFill>
          </w14:textFill>
        </w:rPr>
      </w:pPr>
    </w:p>
    <w:p w14:paraId="33DD05E4">
      <w:pPr>
        <w:bidi w:val="0"/>
        <w:rPr>
          <w:rFonts w:hint="eastAsia"/>
          <w:color w:val="000000" w:themeColor="text1"/>
          <w:highlight w:val="none"/>
          <w14:textFill>
            <w14:solidFill>
              <w14:schemeClr w14:val="tx1"/>
            </w14:solidFill>
          </w14:textFill>
        </w:rPr>
      </w:pPr>
    </w:p>
    <w:p w14:paraId="32B339BF">
      <w:pPr>
        <w:keepNext/>
        <w:keepLines/>
        <w:spacing w:line="360" w:lineRule="auto"/>
        <w:jc w:val="left"/>
        <w:outlineLvl w:val="2"/>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w:t>
      </w:r>
      <w:r>
        <w:rPr>
          <w:rFonts w:hint="eastAsia" w:ascii="宋体" w:hAnsi="宋体" w:eastAsia="宋体" w:cs="宋体"/>
          <w:b/>
          <w:bCs/>
          <w:color w:val="000000" w:themeColor="text1"/>
          <w:sz w:val="24"/>
          <w:highlight w:val="none"/>
          <w:lang w:val="en-US" w:eastAsia="zh-CN"/>
          <w14:textFill>
            <w14:solidFill>
              <w14:schemeClr w14:val="tx1"/>
            </w14:solidFill>
          </w14:textFill>
        </w:rPr>
        <w:t>9</w:t>
      </w:r>
      <w:r>
        <w:rPr>
          <w:rFonts w:hint="eastAsia" w:ascii="宋体" w:hAnsi="宋体" w:eastAsia="宋体" w:cs="宋体"/>
          <w:b/>
          <w:bCs/>
          <w:color w:val="000000" w:themeColor="text1"/>
          <w:sz w:val="24"/>
          <w:highlight w:val="none"/>
          <w14:textFill>
            <w14:solidFill>
              <w14:schemeClr w14:val="tx1"/>
            </w14:solidFill>
          </w14:textFill>
        </w:rPr>
        <w:t xml:space="preserve">   </w:t>
      </w:r>
      <w:bookmarkEnd w:id="598"/>
      <w:r>
        <w:rPr>
          <w:rFonts w:hint="eastAsia" w:ascii="宋体" w:hAnsi="宋体" w:eastAsia="宋体" w:cs="宋体"/>
          <w:b/>
          <w:bCs/>
          <w:color w:val="000000" w:themeColor="text1"/>
          <w:sz w:val="24"/>
          <w:highlight w:val="none"/>
          <w14:textFill>
            <w14:solidFill>
              <w14:schemeClr w14:val="tx1"/>
            </w14:solidFill>
          </w14:textFill>
        </w:rPr>
        <w:t>认证证书</w:t>
      </w:r>
    </w:p>
    <w:p w14:paraId="245C0835">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0"/>
          <w:highlight w:val="none"/>
          <w14:textFill>
            <w14:solidFill>
              <w14:schemeClr w14:val="tx1"/>
            </w14:solidFill>
          </w14:textFill>
        </w:rPr>
        <w:t>格式自行设计</w:t>
      </w:r>
      <w:r>
        <w:rPr>
          <w:rFonts w:hint="eastAsia" w:ascii="宋体" w:hAnsi="宋体" w:eastAsia="宋体" w:cs="宋体"/>
          <w:color w:val="000000" w:themeColor="text1"/>
          <w:sz w:val="24"/>
          <w:highlight w:val="none"/>
          <w14:textFill>
            <w14:solidFill>
              <w14:schemeClr w14:val="tx1"/>
            </w14:solidFill>
          </w14:textFill>
        </w:rPr>
        <w:t>）</w:t>
      </w:r>
    </w:p>
    <w:p w14:paraId="4815F68F">
      <w:pPr>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供应商盖章：</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35F6E45F">
      <w:pPr>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日      期：</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3CD01190">
      <w:pPr>
        <w:wordWrap/>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p>
    <w:p w14:paraId="68167F86">
      <w:pPr>
        <w:wordWrap/>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p>
    <w:p w14:paraId="2BE76D20">
      <w:pPr>
        <w:keepNext/>
        <w:keepLines/>
        <w:spacing w:line="360" w:lineRule="auto"/>
        <w:jc w:val="left"/>
        <w:outlineLvl w:val="2"/>
        <w:rPr>
          <w:rFonts w:hint="eastAsia" w:ascii="宋体" w:hAnsi="宋体" w:eastAsia="宋体" w:cs="宋体"/>
          <w:b/>
          <w:bCs/>
          <w:color w:val="000000" w:themeColor="text1"/>
          <w:sz w:val="24"/>
          <w:highlight w:val="none"/>
          <w:lang w:val="en-US"/>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w:t>
      </w:r>
      <w:r>
        <w:rPr>
          <w:rFonts w:hint="eastAsia" w:ascii="宋体" w:hAnsi="宋体" w:eastAsia="宋体" w:cs="宋体"/>
          <w:b/>
          <w:bCs/>
          <w:color w:val="000000" w:themeColor="text1"/>
          <w:sz w:val="24"/>
          <w:highlight w:val="none"/>
          <w:lang w:val="en-US" w:eastAsia="zh-CN"/>
          <w14:textFill>
            <w14:solidFill>
              <w14:schemeClr w14:val="tx1"/>
            </w14:solidFill>
          </w14:textFill>
        </w:rPr>
        <w:t>10</w:t>
      </w:r>
      <w:r>
        <w:rPr>
          <w:rFonts w:hint="eastAsia" w:ascii="宋体" w:hAnsi="宋体" w:eastAsia="宋体" w:cs="宋体"/>
          <w:b/>
          <w:bCs/>
          <w:color w:val="000000" w:themeColor="text1"/>
          <w:sz w:val="24"/>
          <w:highlight w:val="none"/>
          <w14:textFill>
            <w14:solidFill>
              <w14:schemeClr w14:val="tx1"/>
            </w14:solidFill>
          </w14:textFill>
        </w:rPr>
        <w:t xml:space="preserve">   </w:t>
      </w:r>
      <w:r>
        <w:rPr>
          <w:rFonts w:hint="eastAsia" w:ascii="宋体" w:hAnsi="宋体" w:eastAsia="宋体" w:cs="宋体"/>
          <w:b/>
          <w:bCs/>
          <w:color w:val="000000" w:themeColor="text1"/>
          <w:sz w:val="24"/>
          <w:highlight w:val="none"/>
          <w:lang w:val="en-US" w:eastAsia="zh-CN"/>
          <w14:textFill>
            <w14:solidFill>
              <w14:schemeClr w14:val="tx1"/>
            </w14:solidFill>
          </w14:textFill>
        </w:rPr>
        <w:t>现场人员配备情况表</w:t>
      </w:r>
    </w:p>
    <w:p w14:paraId="1A78097A">
      <w:pPr>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拟投入人员格式</w:t>
      </w:r>
    </w:p>
    <w:p w14:paraId="04A2BB06">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（格式仅供参考）</w:t>
      </w:r>
    </w:p>
    <w:p w14:paraId="68827302">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项目负责人简历表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709"/>
        <w:gridCol w:w="456"/>
        <w:gridCol w:w="1155"/>
        <w:gridCol w:w="686"/>
        <w:gridCol w:w="469"/>
        <w:gridCol w:w="1232"/>
        <w:gridCol w:w="1513"/>
        <w:gridCol w:w="1800"/>
      </w:tblGrid>
      <w:tr w14:paraId="1780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Align w:val="center"/>
          </w:tcPr>
          <w:p w14:paraId="6745CE1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  名</w:t>
            </w:r>
          </w:p>
        </w:tc>
        <w:tc>
          <w:tcPr>
            <w:tcW w:w="1165" w:type="dxa"/>
            <w:gridSpan w:val="2"/>
            <w:vAlign w:val="center"/>
          </w:tcPr>
          <w:p w14:paraId="1171CBA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155" w:type="dxa"/>
            <w:vAlign w:val="center"/>
          </w:tcPr>
          <w:p w14:paraId="15F5E58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  龄</w:t>
            </w:r>
          </w:p>
        </w:tc>
        <w:tc>
          <w:tcPr>
            <w:tcW w:w="1155" w:type="dxa"/>
            <w:gridSpan w:val="2"/>
            <w:vAlign w:val="center"/>
          </w:tcPr>
          <w:p w14:paraId="3C0F6E9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2745" w:type="dxa"/>
            <w:gridSpan w:val="2"/>
            <w:vAlign w:val="center"/>
          </w:tcPr>
          <w:p w14:paraId="6A201414">
            <w:pPr>
              <w:keepNext w:val="0"/>
              <w:keepLines w:val="0"/>
              <w:suppressLineNumbers w:val="0"/>
              <w:spacing w:before="0" w:beforeAutospacing="0" w:after="0" w:afterAutospacing="0"/>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学历</w:t>
            </w:r>
          </w:p>
        </w:tc>
        <w:tc>
          <w:tcPr>
            <w:tcW w:w="1800" w:type="dxa"/>
            <w:vAlign w:val="center"/>
          </w:tcPr>
          <w:p w14:paraId="2B05B5D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r>
      <w:tr w14:paraId="708F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Align w:val="center"/>
          </w:tcPr>
          <w:p w14:paraId="4DB891C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职  称</w:t>
            </w:r>
          </w:p>
        </w:tc>
        <w:tc>
          <w:tcPr>
            <w:tcW w:w="1165" w:type="dxa"/>
            <w:gridSpan w:val="2"/>
            <w:vAlign w:val="center"/>
          </w:tcPr>
          <w:p w14:paraId="3DCF3D1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155" w:type="dxa"/>
            <w:vAlign w:val="center"/>
          </w:tcPr>
          <w:p w14:paraId="2539FC8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职  务</w:t>
            </w:r>
          </w:p>
        </w:tc>
        <w:tc>
          <w:tcPr>
            <w:tcW w:w="1155" w:type="dxa"/>
            <w:gridSpan w:val="2"/>
            <w:vAlign w:val="center"/>
          </w:tcPr>
          <w:p w14:paraId="375F8D6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2745" w:type="dxa"/>
            <w:gridSpan w:val="2"/>
            <w:vAlign w:val="center"/>
          </w:tcPr>
          <w:p w14:paraId="313B9ED0">
            <w:pPr>
              <w:keepNext w:val="0"/>
              <w:keepLines w:val="0"/>
              <w:suppressLineNumbers w:val="0"/>
              <w:spacing w:before="0" w:beforeAutospacing="0" w:after="0" w:afterAutospacing="0"/>
              <w:ind w:left="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拟在本项目任职</w:t>
            </w:r>
          </w:p>
        </w:tc>
        <w:tc>
          <w:tcPr>
            <w:tcW w:w="1800" w:type="dxa"/>
            <w:vAlign w:val="center"/>
          </w:tcPr>
          <w:p w14:paraId="38058F0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r>
      <w:tr w14:paraId="6F2C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Align w:val="center"/>
          </w:tcPr>
          <w:p w14:paraId="2C22A1D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毕业院校</w:t>
            </w:r>
          </w:p>
        </w:tc>
        <w:tc>
          <w:tcPr>
            <w:tcW w:w="8020" w:type="dxa"/>
            <w:gridSpan w:val="8"/>
            <w:vAlign w:val="center"/>
          </w:tcPr>
          <w:p w14:paraId="4698ACDC">
            <w:pPr>
              <w:keepNext w:val="0"/>
              <w:keepLines w:val="0"/>
              <w:suppressLineNumbers w:val="0"/>
              <w:spacing w:before="0" w:beforeAutospacing="0" w:after="0" w:afterAutospacing="0"/>
              <w:ind w:left="0" w:righ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年毕业于      学校    专业</w:t>
            </w:r>
          </w:p>
        </w:tc>
      </w:tr>
      <w:tr w14:paraId="19F5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24" w:type="dxa"/>
            <w:gridSpan w:val="9"/>
            <w:vAlign w:val="center"/>
          </w:tcPr>
          <w:p w14:paraId="51EADAA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主要工作履历</w:t>
            </w:r>
          </w:p>
        </w:tc>
      </w:tr>
      <w:tr w14:paraId="5A2B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3" w:type="dxa"/>
            <w:gridSpan w:val="2"/>
            <w:vAlign w:val="center"/>
          </w:tcPr>
          <w:p w14:paraId="0785DA9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时间</w:t>
            </w:r>
          </w:p>
        </w:tc>
        <w:tc>
          <w:tcPr>
            <w:tcW w:w="2297" w:type="dxa"/>
            <w:gridSpan w:val="3"/>
            <w:vAlign w:val="center"/>
          </w:tcPr>
          <w:p w14:paraId="17B01ED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参加过类似项目</w:t>
            </w:r>
          </w:p>
        </w:tc>
        <w:tc>
          <w:tcPr>
            <w:tcW w:w="1701" w:type="dxa"/>
            <w:gridSpan w:val="2"/>
            <w:vAlign w:val="center"/>
          </w:tcPr>
          <w:p w14:paraId="0DE4195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担任职务</w:t>
            </w:r>
          </w:p>
        </w:tc>
        <w:tc>
          <w:tcPr>
            <w:tcW w:w="3313" w:type="dxa"/>
            <w:gridSpan w:val="2"/>
            <w:vAlign w:val="center"/>
          </w:tcPr>
          <w:p w14:paraId="6557CE4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业主及联系电话</w:t>
            </w:r>
          </w:p>
        </w:tc>
      </w:tr>
      <w:tr w14:paraId="2D81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3" w:type="dxa"/>
            <w:gridSpan w:val="2"/>
            <w:vAlign w:val="center"/>
          </w:tcPr>
          <w:p w14:paraId="0743E71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2297" w:type="dxa"/>
            <w:gridSpan w:val="3"/>
            <w:vAlign w:val="center"/>
          </w:tcPr>
          <w:p w14:paraId="4893EA2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701" w:type="dxa"/>
            <w:gridSpan w:val="2"/>
            <w:vAlign w:val="center"/>
          </w:tcPr>
          <w:p w14:paraId="5845C30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313" w:type="dxa"/>
            <w:gridSpan w:val="2"/>
            <w:vAlign w:val="center"/>
          </w:tcPr>
          <w:p w14:paraId="0B496EE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r>
      <w:tr w14:paraId="259B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3" w:type="dxa"/>
            <w:gridSpan w:val="2"/>
            <w:vAlign w:val="center"/>
          </w:tcPr>
          <w:p w14:paraId="759F520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2297" w:type="dxa"/>
            <w:gridSpan w:val="3"/>
            <w:vAlign w:val="center"/>
          </w:tcPr>
          <w:p w14:paraId="544BEEE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701" w:type="dxa"/>
            <w:gridSpan w:val="2"/>
            <w:vAlign w:val="center"/>
          </w:tcPr>
          <w:p w14:paraId="645EC02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3313" w:type="dxa"/>
            <w:gridSpan w:val="2"/>
            <w:vAlign w:val="center"/>
          </w:tcPr>
          <w:p w14:paraId="66CD2FE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r>
    </w:tbl>
    <w:p w14:paraId="66B769B8">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附：执业资格证书、职称证书、学历证书等电子文档证明材料</w:t>
      </w:r>
    </w:p>
    <w:p w14:paraId="45020CAE">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拟</w:t>
      </w:r>
      <w:r>
        <w:rPr>
          <w:rFonts w:hint="eastAsia" w:ascii="宋体" w:hAnsi="宋体" w:eastAsia="宋体" w:cs="宋体"/>
          <w:b/>
          <w:color w:val="000000" w:themeColor="text1"/>
          <w:sz w:val="24"/>
          <w:highlight w:val="none"/>
          <w14:textFill>
            <w14:solidFill>
              <w14:schemeClr w14:val="tx1"/>
            </w14:solidFill>
          </w14:textFill>
        </w:rPr>
        <w:t>投入人员一览表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418"/>
        <w:gridCol w:w="1984"/>
        <w:gridCol w:w="1843"/>
        <w:gridCol w:w="2755"/>
      </w:tblGrid>
      <w:tr w14:paraId="208A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vAlign w:val="center"/>
          </w:tcPr>
          <w:p w14:paraId="69B5776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姓名</w:t>
            </w:r>
          </w:p>
        </w:tc>
        <w:tc>
          <w:tcPr>
            <w:tcW w:w="1418" w:type="dxa"/>
            <w:vAlign w:val="center"/>
          </w:tcPr>
          <w:p w14:paraId="5FBEDFC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职务</w:t>
            </w:r>
          </w:p>
        </w:tc>
        <w:tc>
          <w:tcPr>
            <w:tcW w:w="1984" w:type="dxa"/>
            <w:vAlign w:val="center"/>
          </w:tcPr>
          <w:p w14:paraId="36E1391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专业技术资格</w:t>
            </w:r>
          </w:p>
        </w:tc>
        <w:tc>
          <w:tcPr>
            <w:tcW w:w="1843" w:type="dxa"/>
            <w:vAlign w:val="center"/>
          </w:tcPr>
          <w:p w14:paraId="69B9808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证书编号</w:t>
            </w:r>
          </w:p>
        </w:tc>
        <w:tc>
          <w:tcPr>
            <w:tcW w:w="2755" w:type="dxa"/>
            <w:vAlign w:val="center"/>
          </w:tcPr>
          <w:p w14:paraId="74E51D7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实施经验说明</w:t>
            </w:r>
          </w:p>
        </w:tc>
      </w:tr>
      <w:tr w14:paraId="44DC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vAlign w:val="center"/>
          </w:tcPr>
          <w:p w14:paraId="0415612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418" w:type="dxa"/>
            <w:vAlign w:val="center"/>
          </w:tcPr>
          <w:p w14:paraId="525B05B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984" w:type="dxa"/>
            <w:vAlign w:val="center"/>
          </w:tcPr>
          <w:p w14:paraId="7906D25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843" w:type="dxa"/>
            <w:vAlign w:val="center"/>
          </w:tcPr>
          <w:p w14:paraId="3F2C1BA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2755" w:type="dxa"/>
            <w:vAlign w:val="center"/>
          </w:tcPr>
          <w:p w14:paraId="4C04A13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r>
      <w:tr w14:paraId="1470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vAlign w:val="center"/>
          </w:tcPr>
          <w:p w14:paraId="368D16E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418" w:type="dxa"/>
            <w:vAlign w:val="center"/>
          </w:tcPr>
          <w:p w14:paraId="40F90D9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984" w:type="dxa"/>
            <w:vAlign w:val="center"/>
          </w:tcPr>
          <w:p w14:paraId="0E1905F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1843" w:type="dxa"/>
            <w:vAlign w:val="center"/>
          </w:tcPr>
          <w:p w14:paraId="503EC52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c>
          <w:tcPr>
            <w:tcW w:w="2755" w:type="dxa"/>
            <w:vAlign w:val="center"/>
          </w:tcPr>
          <w:p w14:paraId="51637DA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highlight w:val="none"/>
                <w14:textFill>
                  <w14:solidFill>
                    <w14:schemeClr w14:val="tx1"/>
                  </w14:solidFill>
                </w14:textFill>
              </w:rPr>
            </w:pPr>
          </w:p>
        </w:tc>
      </w:tr>
    </w:tbl>
    <w:p w14:paraId="09A5926A">
      <w:pPr>
        <w:pStyle w:val="7"/>
        <w:ind w:firstLine="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附：相关人员的专业技术资格证书电子文档证明材料</w:t>
      </w:r>
    </w:p>
    <w:p w14:paraId="323F6257">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中标后，拟投入的人员不得擅自更换，否则采购单位有权进行相应的合同履约保证金的担保索赔；因特殊情况需要更换的，须经采购单位同意。</w:t>
      </w:r>
    </w:p>
    <w:p w14:paraId="6A660B86">
      <w:pPr>
        <w:wordWrap w:val="0"/>
        <w:spacing w:line="360" w:lineRule="auto"/>
        <w:ind w:firstLine="480"/>
        <w:jc w:val="right"/>
        <w:rPr>
          <w:rFonts w:hint="eastAsia" w:ascii="宋体" w:hAnsi="宋体" w:eastAsia="宋体" w:cs="宋体"/>
          <w:color w:val="000000" w:themeColor="text1"/>
          <w:sz w:val="24"/>
          <w:szCs w:val="21"/>
          <w:highlight w:val="none"/>
          <w14:textFill>
            <w14:solidFill>
              <w14:schemeClr w14:val="tx1"/>
            </w14:solidFill>
          </w14:textFill>
        </w:rPr>
      </w:pPr>
    </w:p>
    <w:p w14:paraId="5F22E53F">
      <w:pPr>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供应商盖章：</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126D5197">
      <w:pPr>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日      期：</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238D1140">
      <w:pPr>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p>
    <w:p w14:paraId="2C9D84D2">
      <w:pPr>
        <w:wordWrap/>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p>
    <w:p w14:paraId="1BC9F8E6">
      <w:pPr>
        <w:wordWrap/>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p>
    <w:p w14:paraId="560A1EF1">
      <w:pPr>
        <w:wordWrap/>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p>
    <w:bookmarkEnd w:id="599"/>
    <w:p w14:paraId="6349A815">
      <w:pPr>
        <w:keepNext/>
        <w:keepLines/>
        <w:spacing w:line="360" w:lineRule="auto"/>
        <w:jc w:val="left"/>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w:t>
      </w:r>
      <w:r>
        <w:rPr>
          <w:rFonts w:hint="eastAsia" w:ascii="宋体" w:hAnsi="宋体" w:eastAsia="宋体" w:cs="宋体"/>
          <w:b/>
          <w:bCs/>
          <w:color w:val="000000" w:themeColor="text1"/>
          <w:sz w:val="24"/>
          <w:highlight w:val="none"/>
          <w:lang w:val="en-US" w:eastAsia="zh-CN"/>
          <w14:textFill>
            <w14:solidFill>
              <w14:schemeClr w14:val="tx1"/>
            </w14:solidFill>
          </w14:textFill>
        </w:rPr>
        <w:t>11</w:t>
      </w:r>
      <w:r>
        <w:rPr>
          <w:rFonts w:hint="eastAsia" w:ascii="宋体" w:hAnsi="宋体" w:eastAsia="宋体" w:cs="宋体"/>
          <w:b/>
          <w:bCs/>
          <w:color w:val="000000" w:themeColor="text1"/>
          <w:sz w:val="24"/>
          <w:highlight w:val="none"/>
          <w14:textFill>
            <w14:solidFill>
              <w14:schemeClr w14:val="tx1"/>
            </w14:solidFill>
          </w14:textFill>
        </w:rPr>
        <w:t xml:space="preserve">   </w:t>
      </w:r>
      <w:r>
        <w:rPr>
          <w:rFonts w:hint="eastAsia" w:ascii="宋体" w:hAnsi="宋体" w:eastAsia="宋体" w:cs="宋体"/>
          <w:b/>
          <w:bCs/>
          <w:color w:val="000000" w:themeColor="text1"/>
          <w:sz w:val="24"/>
          <w:highlight w:val="none"/>
          <w:lang w:val="en-US" w:eastAsia="zh-CN"/>
          <w14:textFill>
            <w14:solidFill>
              <w14:schemeClr w14:val="tx1"/>
            </w14:solidFill>
          </w14:textFill>
        </w:rPr>
        <w:t>样品质量</w:t>
      </w:r>
    </w:p>
    <w:p w14:paraId="64799AA2">
      <w:pPr>
        <w:spacing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0"/>
          <w:highlight w:val="none"/>
          <w14:textFill>
            <w14:solidFill>
              <w14:schemeClr w14:val="tx1"/>
            </w14:solidFill>
          </w14:textFill>
        </w:rPr>
        <w:t>格式自行设计</w:t>
      </w:r>
      <w:r>
        <w:rPr>
          <w:rFonts w:hint="eastAsia" w:ascii="宋体" w:hAnsi="宋体" w:eastAsia="宋体" w:cs="宋体"/>
          <w:color w:val="000000" w:themeColor="text1"/>
          <w:sz w:val="24"/>
          <w:highlight w:val="none"/>
          <w14:textFill>
            <w14:solidFill>
              <w14:schemeClr w14:val="tx1"/>
            </w14:solidFill>
          </w14:textFill>
        </w:rPr>
        <w:t>）</w:t>
      </w:r>
    </w:p>
    <w:p w14:paraId="1BF39643">
      <w:pPr>
        <w:wordWrap w:val="0"/>
        <w:spacing w:line="360" w:lineRule="auto"/>
        <w:ind w:firstLine="480"/>
        <w:jc w:val="right"/>
        <w:rPr>
          <w:rFonts w:hint="eastAsia" w:ascii="宋体" w:hAnsi="宋体" w:eastAsia="宋体" w:cs="宋体"/>
          <w:color w:val="000000" w:themeColor="text1"/>
          <w:sz w:val="24"/>
          <w:szCs w:val="21"/>
          <w:highlight w:val="none"/>
          <w14:textFill>
            <w14:solidFill>
              <w14:schemeClr w14:val="tx1"/>
            </w14:solidFill>
          </w14:textFill>
        </w:rPr>
      </w:pPr>
    </w:p>
    <w:p w14:paraId="0BBF9A89">
      <w:pPr>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供应商盖章：</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529E5BB1">
      <w:pPr>
        <w:spacing w:line="360" w:lineRule="auto"/>
        <w:ind w:firstLine="6062" w:firstLineChars="2526"/>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日      期：</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bookmarkStart w:id="600" w:name="_Toc77924980"/>
      <w:bookmarkStart w:id="601" w:name="_Toc13472239"/>
    </w:p>
    <w:p w14:paraId="3B229285">
      <w:pPr>
        <w:keepNext/>
        <w:keepLines/>
        <w:spacing w:line="360" w:lineRule="auto"/>
        <w:jc w:val="left"/>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w:t>
      </w:r>
      <w:r>
        <w:rPr>
          <w:rFonts w:hint="eastAsia" w:ascii="宋体" w:hAnsi="宋体" w:eastAsia="宋体" w:cs="宋体"/>
          <w:b/>
          <w:bCs/>
          <w:color w:val="000000" w:themeColor="text1"/>
          <w:sz w:val="24"/>
          <w:highlight w:val="none"/>
          <w:lang w:val="en-US" w:eastAsia="zh-CN"/>
          <w14:textFill>
            <w14:solidFill>
              <w14:schemeClr w14:val="tx1"/>
            </w14:solidFill>
          </w14:textFill>
        </w:rPr>
        <w:t>1</w:t>
      </w:r>
      <w:r>
        <w:rPr>
          <w:rFonts w:hint="eastAsia" w:ascii="宋体" w:hAnsi="宋体" w:cs="宋体"/>
          <w:b/>
          <w:bCs/>
          <w:color w:val="000000" w:themeColor="text1"/>
          <w:sz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highlight w:val="none"/>
          <w14:textFill>
            <w14:solidFill>
              <w14:schemeClr w14:val="tx1"/>
            </w14:solidFill>
          </w14:textFill>
        </w:rPr>
        <w:t xml:space="preserve">   </w:t>
      </w:r>
      <w:bookmarkEnd w:id="600"/>
      <w:bookmarkEnd w:id="601"/>
      <w:r>
        <w:rPr>
          <w:rFonts w:hint="eastAsia" w:ascii="宋体" w:hAnsi="宋体" w:eastAsia="宋体" w:cs="宋体"/>
          <w:b/>
          <w:bCs/>
          <w:color w:val="000000" w:themeColor="text1"/>
          <w:sz w:val="24"/>
          <w:highlight w:val="none"/>
          <w:lang w:val="en-US" w:eastAsia="zh-CN"/>
          <w14:textFill>
            <w14:solidFill>
              <w14:schemeClr w14:val="tx1"/>
            </w14:solidFill>
          </w14:textFill>
        </w:rPr>
        <w:t>项目实施方案</w:t>
      </w:r>
    </w:p>
    <w:p w14:paraId="1400C270">
      <w:pPr>
        <w:spacing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（格式自行设计）</w:t>
      </w:r>
    </w:p>
    <w:p w14:paraId="751CE0C5">
      <w:pPr>
        <w:wordWrap w:val="0"/>
        <w:spacing w:line="360" w:lineRule="auto"/>
        <w:ind w:firstLine="480"/>
        <w:jc w:val="right"/>
        <w:rPr>
          <w:rFonts w:hint="eastAsia" w:ascii="宋体" w:hAnsi="宋体" w:eastAsia="宋体" w:cs="宋体"/>
          <w:color w:val="000000" w:themeColor="text1"/>
          <w:sz w:val="24"/>
          <w:szCs w:val="21"/>
          <w:highlight w:val="none"/>
          <w14:textFill>
            <w14:solidFill>
              <w14:schemeClr w14:val="tx1"/>
            </w14:solidFill>
          </w14:textFill>
        </w:rPr>
      </w:pPr>
    </w:p>
    <w:p w14:paraId="5DF2B3E1">
      <w:pPr>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供应商盖章：</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25F1B093">
      <w:pPr>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日      期：</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71C40B6F">
      <w:pPr>
        <w:wordWrap/>
        <w:spacing w:line="360" w:lineRule="auto"/>
        <w:jc w:val="both"/>
        <w:rPr>
          <w:rFonts w:hint="eastAsia" w:ascii="宋体" w:hAnsi="宋体" w:eastAsia="宋体" w:cs="宋体"/>
          <w:color w:val="000000" w:themeColor="text1"/>
          <w:sz w:val="24"/>
          <w:szCs w:val="21"/>
          <w:highlight w:val="none"/>
          <w:u w:val="single"/>
          <w14:textFill>
            <w14:solidFill>
              <w14:schemeClr w14:val="tx1"/>
            </w14:solidFill>
          </w14:textFill>
        </w:rPr>
      </w:pPr>
    </w:p>
    <w:p w14:paraId="35C5C0A6">
      <w:pPr>
        <w:keepNext/>
        <w:keepLines/>
        <w:spacing w:line="360" w:lineRule="auto"/>
        <w:jc w:val="left"/>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2.1</w:t>
      </w:r>
      <w:r>
        <w:rPr>
          <w:rFonts w:hint="eastAsia" w:ascii="宋体" w:hAnsi="宋体" w:cs="宋体"/>
          <w:b/>
          <w:bCs/>
          <w:color w:val="000000" w:themeColor="text1"/>
          <w:sz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质保期</w:t>
      </w:r>
    </w:p>
    <w:p w14:paraId="34F716B7">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格式自行设计）</w:t>
      </w:r>
    </w:p>
    <w:p w14:paraId="2A6E28ED">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14:paraId="70AF4A3A">
      <w:pPr>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供应商盖章：</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4ABB60B2">
      <w:pPr>
        <w:wordWrap w:val="0"/>
        <w:spacing w:line="360" w:lineRule="auto"/>
        <w:ind w:firstLine="480"/>
        <w:jc w:val="right"/>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日      期：</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3EEB9099">
      <w:pPr>
        <w:keepNext/>
        <w:keepLines/>
        <w:spacing w:line="360" w:lineRule="auto"/>
        <w:jc w:val="left"/>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2.1</w:t>
      </w:r>
      <w:r>
        <w:rPr>
          <w:rFonts w:hint="eastAsia" w:ascii="宋体" w:hAnsi="宋体" w:cs="宋体"/>
          <w:b/>
          <w:bCs/>
          <w:color w:val="000000" w:themeColor="text1"/>
          <w:sz w:val="24"/>
          <w:highlight w:val="none"/>
          <w:lang w:val="en-US" w:eastAsia="zh-CN"/>
          <w14:textFill>
            <w14:solidFill>
              <w14:schemeClr w14:val="tx1"/>
            </w14:solidFill>
          </w14:textFill>
        </w:rPr>
        <w:t>4</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售后服务</w:t>
      </w:r>
    </w:p>
    <w:p w14:paraId="210BD836">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格式自行设计）</w:t>
      </w:r>
    </w:p>
    <w:p w14:paraId="63F8AAAD">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14:paraId="20483B71">
      <w:pPr>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供应商盖章：</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5613B113">
      <w:pPr>
        <w:wordWrap w:val="0"/>
        <w:spacing w:line="360" w:lineRule="auto"/>
        <w:ind w:firstLine="480"/>
        <w:jc w:val="righ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日      期：</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643A6186">
      <w:pPr>
        <w:keepNext/>
        <w:keepLines/>
        <w:spacing w:line="360" w:lineRule="auto"/>
        <w:jc w:val="left"/>
        <w:outlineLvl w:val="2"/>
        <w:rPr>
          <w:rFonts w:hint="eastAsia" w:ascii="宋体" w:hAnsi="宋体" w:eastAsia="宋体" w:cs="宋体"/>
          <w:b/>
          <w:bCs/>
          <w:color w:val="000000" w:themeColor="text1"/>
          <w:sz w:val="24"/>
          <w:highlight w:val="none"/>
          <w14:textFill>
            <w14:solidFill>
              <w14:schemeClr w14:val="tx1"/>
            </w14:solidFill>
          </w14:textFill>
        </w:rPr>
      </w:pPr>
    </w:p>
    <w:p w14:paraId="266A28F3">
      <w:pPr>
        <w:keepNext/>
        <w:keepLines/>
        <w:spacing w:line="360" w:lineRule="auto"/>
        <w:jc w:val="left"/>
        <w:outlineLvl w:val="2"/>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w:t>
      </w:r>
      <w:r>
        <w:rPr>
          <w:rFonts w:hint="eastAsia" w:ascii="宋体" w:hAnsi="宋体" w:eastAsia="宋体" w:cs="宋体"/>
          <w:b/>
          <w:bCs/>
          <w:color w:val="000000" w:themeColor="text1"/>
          <w:sz w:val="24"/>
          <w:highlight w:val="none"/>
          <w:lang w:val="en-US" w:eastAsia="zh-CN"/>
          <w14:textFill>
            <w14:solidFill>
              <w14:schemeClr w14:val="tx1"/>
            </w14:solidFill>
          </w14:textFill>
        </w:rPr>
        <w:t>1</w:t>
      </w:r>
      <w:r>
        <w:rPr>
          <w:rFonts w:hint="eastAsia" w:ascii="宋体" w:hAnsi="宋体" w:cs="宋体"/>
          <w:b/>
          <w:bCs/>
          <w:color w:val="000000" w:themeColor="text1"/>
          <w:sz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highlight w:val="none"/>
          <w14:textFill>
            <w14:solidFill>
              <w14:schemeClr w14:val="tx1"/>
            </w14:solidFill>
          </w14:textFill>
        </w:rPr>
        <w:t xml:space="preserve"> </w:t>
      </w:r>
      <w:r>
        <w:rPr>
          <w:rFonts w:hint="eastAsia" w:ascii="宋体" w:hAnsi="宋体" w:eastAsia="宋体" w:cs="宋体"/>
          <w:b/>
          <w:bCs/>
          <w:color w:val="000000" w:themeColor="text1"/>
          <w:sz w:val="24"/>
          <w:highlight w:val="none"/>
          <w:lang w:val="en-US" w:eastAsia="zh-CN"/>
          <w14:textFill>
            <w14:solidFill>
              <w14:schemeClr w14:val="tx1"/>
            </w14:solidFill>
          </w14:textFill>
        </w:rPr>
        <w:t>投标人需要说明的其他文件和证明</w:t>
      </w:r>
    </w:p>
    <w:p w14:paraId="7C53235A">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14:paraId="12CFFBFA">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（格式自行设计）</w:t>
      </w:r>
    </w:p>
    <w:p w14:paraId="7B52D910">
      <w:pPr>
        <w:wordWrap w:val="0"/>
        <w:spacing w:line="360" w:lineRule="auto"/>
        <w:ind w:firstLine="480"/>
        <w:jc w:val="right"/>
        <w:rPr>
          <w:rFonts w:hint="eastAsia" w:ascii="宋体" w:hAnsi="宋体" w:eastAsia="宋体" w:cs="宋体"/>
          <w:color w:val="000000" w:themeColor="text1"/>
          <w:sz w:val="24"/>
          <w:szCs w:val="21"/>
          <w:highlight w:val="none"/>
          <w14:textFill>
            <w14:solidFill>
              <w14:schemeClr w14:val="tx1"/>
            </w14:solidFill>
          </w14:textFill>
        </w:rPr>
      </w:pPr>
    </w:p>
    <w:p w14:paraId="28070463">
      <w:pPr>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供应商盖章：</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6342B8DF">
      <w:pPr>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日      期：</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bookmarkEnd w:id="596"/>
    <w:bookmarkEnd w:id="597"/>
    <w:p w14:paraId="39B4390D">
      <w:pPr>
        <w:jc w:val="both"/>
        <w:outlineLvl w:val="1"/>
        <w:rPr>
          <w:rFonts w:hint="eastAsia" w:ascii="宋体" w:hAnsi="宋体" w:eastAsia="宋体" w:cs="宋体"/>
          <w:color w:val="000000" w:themeColor="text1"/>
          <w:sz w:val="44"/>
          <w:szCs w:val="44"/>
          <w:highlight w:val="none"/>
          <w14:textFill>
            <w14:solidFill>
              <w14:schemeClr w14:val="tx1"/>
            </w14:solidFill>
          </w14:textFill>
        </w:rPr>
      </w:pPr>
      <w:bookmarkStart w:id="602" w:name="_Toc24564"/>
    </w:p>
    <w:p w14:paraId="02281B3C">
      <w:pPr>
        <w:jc w:val="center"/>
        <w:outlineLvl w:val="1"/>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t>三  报价文件格式</w:t>
      </w:r>
      <w:bookmarkEnd w:id="586"/>
      <w:bookmarkEnd w:id="587"/>
      <w:bookmarkEnd w:id="588"/>
      <w:bookmarkEnd w:id="589"/>
      <w:bookmarkEnd w:id="602"/>
    </w:p>
    <w:p w14:paraId="7283CDF5">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bookmarkStart w:id="603" w:name="_Toc117174731"/>
      <w:bookmarkStart w:id="604" w:name="_Toc493956072"/>
      <w:bookmarkStart w:id="605" w:name="_Toc531359074"/>
      <w:bookmarkStart w:id="606" w:name="_Toc530551897"/>
      <w:r>
        <w:rPr>
          <w:rFonts w:hint="eastAsia" w:ascii="宋体" w:hAnsi="宋体" w:eastAsia="宋体" w:cs="宋体"/>
          <w:color w:val="000000" w:themeColor="text1"/>
          <w:sz w:val="24"/>
          <w:szCs w:val="24"/>
          <w:highlight w:val="none"/>
          <w14:textFill>
            <w14:solidFill>
              <w14:schemeClr w14:val="tx1"/>
            </w14:solidFill>
          </w14:textFill>
        </w:rPr>
        <w:t>3.1    报价文件封面格式</w:t>
      </w:r>
      <w:bookmarkEnd w:id="603"/>
    </w:p>
    <w:p w14:paraId="7FB6514B">
      <w:pPr>
        <w:pStyle w:val="7"/>
        <w:spacing w:line="360" w:lineRule="auto"/>
        <w:ind w:firstLine="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投标文件</w:t>
      </w:r>
    </w:p>
    <w:tbl>
      <w:tblPr>
        <w:tblStyle w:val="32"/>
        <w:tblW w:w="0" w:type="auto"/>
        <w:jc w:val="center"/>
        <w:tblLayout w:type="autofit"/>
        <w:tblCellMar>
          <w:top w:w="0" w:type="dxa"/>
          <w:left w:w="108" w:type="dxa"/>
          <w:bottom w:w="0" w:type="dxa"/>
          <w:right w:w="108" w:type="dxa"/>
        </w:tblCellMar>
      </w:tblPr>
      <w:tblGrid>
        <w:gridCol w:w="2518"/>
        <w:gridCol w:w="4536"/>
      </w:tblGrid>
      <w:tr w14:paraId="389141A9">
        <w:tblPrEx>
          <w:tblCellMar>
            <w:top w:w="0" w:type="dxa"/>
            <w:left w:w="108" w:type="dxa"/>
            <w:bottom w:w="0" w:type="dxa"/>
            <w:right w:w="108" w:type="dxa"/>
          </w:tblCellMar>
        </w:tblPrEx>
        <w:trPr>
          <w:trHeight w:val="397" w:hRule="atLeast"/>
          <w:jc w:val="center"/>
        </w:trPr>
        <w:tc>
          <w:tcPr>
            <w:tcW w:w="2518" w:type="dxa"/>
            <w:noWrap w:val="0"/>
            <w:vAlign w:val="center"/>
          </w:tcPr>
          <w:p w14:paraId="33EDF963">
            <w:pPr>
              <w:keepNext w:val="0"/>
              <w:keepLines w:val="0"/>
              <w:suppressLineNumbers w:val="0"/>
              <w:spacing w:before="0" w:beforeAutospacing="0" w:after="0" w:afterAutospacing="0"/>
              <w:ind w:left="0" w:right="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投标文件名称：</w:t>
            </w:r>
          </w:p>
        </w:tc>
        <w:tc>
          <w:tcPr>
            <w:tcW w:w="4536" w:type="dxa"/>
            <w:noWrap w:val="0"/>
            <w:vAlign w:val="center"/>
          </w:tcPr>
          <w:p w14:paraId="7F1FBFC2">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报价文件           </w:t>
            </w:r>
          </w:p>
        </w:tc>
      </w:tr>
      <w:tr w14:paraId="5B4833CE">
        <w:tblPrEx>
          <w:tblCellMar>
            <w:top w:w="0" w:type="dxa"/>
            <w:left w:w="108" w:type="dxa"/>
            <w:bottom w:w="0" w:type="dxa"/>
            <w:right w:w="108" w:type="dxa"/>
          </w:tblCellMar>
        </w:tblPrEx>
        <w:trPr>
          <w:trHeight w:val="397" w:hRule="atLeast"/>
          <w:jc w:val="center"/>
        </w:trPr>
        <w:tc>
          <w:tcPr>
            <w:tcW w:w="2518" w:type="dxa"/>
            <w:noWrap w:val="0"/>
            <w:vAlign w:val="center"/>
          </w:tcPr>
          <w:p w14:paraId="4DB8FCC3">
            <w:pPr>
              <w:keepNext w:val="0"/>
              <w:keepLines w:val="0"/>
              <w:suppressLineNumbers w:val="0"/>
              <w:spacing w:before="0" w:beforeAutospacing="0" w:after="0" w:afterAutospacing="0"/>
              <w:ind w:left="0" w:right="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 购 编 号：</w:t>
            </w:r>
          </w:p>
        </w:tc>
        <w:tc>
          <w:tcPr>
            <w:tcW w:w="4536" w:type="dxa"/>
            <w:noWrap w:val="0"/>
            <w:vAlign w:val="center"/>
          </w:tcPr>
          <w:p w14:paraId="7B88F25F">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tc>
      </w:tr>
      <w:tr w14:paraId="24614F4B">
        <w:tblPrEx>
          <w:tblCellMar>
            <w:top w:w="0" w:type="dxa"/>
            <w:left w:w="108" w:type="dxa"/>
            <w:bottom w:w="0" w:type="dxa"/>
            <w:right w:w="108" w:type="dxa"/>
          </w:tblCellMar>
        </w:tblPrEx>
        <w:trPr>
          <w:trHeight w:val="397" w:hRule="atLeast"/>
          <w:jc w:val="center"/>
        </w:trPr>
        <w:tc>
          <w:tcPr>
            <w:tcW w:w="2518" w:type="dxa"/>
            <w:noWrap w:val="0"/>
            <w:vAlign w:val="center"/>
          </w:tcPr>
          <w:p w14:paraId="2FD9769E">
            <w:pPr>
              <w:keepNext w:val="0"/>
              <w:keepLines w:val="0"/>
              <w:suppressLineNumbers w:val="0"/>
              <w:spacing w:before="0" w:beforeAutospacing="0" w:after="0" w:afterAutospacing="0"/>
              <w:ind w:left="0" w:right="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 目 名 称：</w:t>
            </w:r>
          </w:p>
        </w:tc>
        <w:tc>
          <w:tcPr>
            <w:tcW w:w="4536" w:type="dxa"/>
            <w:noWrap w:val="0"/>
            <w:vAlign w:val="center"/>
          </w:tcPr>
          <w:p w14:paraId="5B97C08E">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tc>
      </w:tr>
      <w:tr w14:paraId="22BF7DF4">
        <w:tblPrEx>
          <w:tblCellMar>
            <w:top w:w="0" w:type="dxa"/>
            <w:left w:w="108" w:type="dxa"/>
            <w:bottom w:w="0" w:type="dxa"/>
            <w:right w:w="108" w:type="dxa"/>
          </w:tblCellMar>
        </w:tblPrEx>
        <w:trPr>
          <w:trHeight w:val="397" w:hRule="atLeast"/>
          <w:jc w:val="center"/>
        </w:trPr>
        <w:tc>
          <w:tcPr>
            <w:tcW w:w="2518" w:type="dxa"/>
            <w:noWrap w:val="0"/>
            <w:vAlign w:val="center"/>
          </w:tcPr>
          <w:p w14:paraId="7A40A793">
            <w:pPr>
              <w:keepNext w:val="0"/>
              <w:keepLines w:val="0"/>
              <w:suppressLineNumbers w:val="0"/>
              <w:spacing w:before="0" w:beforeAutospacing="0" w:after="0" w:afterAutospacing="0"/>
              <w:ind w:left="0" w:right="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标      项：</w:t>
            </w:r>
          </w:p>
        </w:tc>
        <w:tc>
          <w:tcPr>
            <w:tcW w:w="4536" w:type="dxa"/>
            <w:noWrap w:val="0"/>
            <w:vAlign w:val="center"/>
          </w:tcPr>
          <w:p w14:paraId="02E7A047">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（若有）                            </w:t>
            </w:r>
          </w:p>
        </w:tc>
      </w:tr>
      <w:tr w14:paraId="557BFD24">
        <w:tblPrEx>
          <w:tblCellMar>
            <w:top w:w="0" w:type="dxa"/>
            <w:left w:w="108" w:type="dxa"/>
            <w:bottom w:w="0" w:type="dxa"/>
            <w:right w:w="108" w:type="dxa"/>
          </w:tblCellMar>
        </w:tblPrEx>
        <w:trPr>
          <w:trHeight w:val="397" w:hRule="atLeast"/>
          <w:jc w:val="center"/>
        </w:trPr>
        <w:tc>
          <w:tcPr>
            <w:tcW w:w="2518" w:type="dxa"/>
            <w:noWrap w:val="0"/>
            <w:vAlign w:val="center"/>
          </w:tcPr>
          <w:p w14:paraId="6B5CBEDD">
            <w:pPr>
              <w:keepNext w:val="0"/>
              <w:keepLines w:val="0"/>
              <w:suppressLineNumbers w:val="0"/>
              <w:spacing w:before="0" w:beforeAutospacing="0" w:after="0" w:afterAutospacing="0"/>
              <w:ind w:left="0" w:right="0"/>
              <w:jc w:val="distribute"/>
              <w:rPr>
                <w:rFonts w:hint="eastAsia" w:ascii="宋体" w:hAnsi="宋体" w:eastAsia="宋体" w:cs="宋体"/>
                <w:color w:val="000000" w:themeColor="text1"/>
                <w:sz w:val="24"/>
                <w:szCs w:val="24"/>
                <w:highlight w:val="none"/>
                <w14:textFill>
                  <w14:solidFill>
                    <w14:schemeClr w14:val="tx1"/>
                  </w14:solidFill>
                </w14:textFill>
              </w:rPr>
            </w:pPr>
          </w:p>
        </w:tc>
        <w:tc>
          <w:tcPr>
            <w:tcW w:w="4536" w:type="dxa"/>
            <w:noWrap w:val="0"/>
            <w:vAlign w:val="center"/>
          </w:tcPr>
          <w:p w14:paraId="3EAB35EA">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3FD260B7">
        <w:tblPrEx>
          <w:tblCellMar>
            <w:top w:w="0" w:type="dxa"/>
            <w:left w:w="108" w:type="dxa"/>
            <w:bottom w:w="0" w:type="dxa"/>
            <w:right w:w="108" w:type="dxa"/>
          </w:tblCellMar>
        </w:tblPrEx>
        <w:trPr>
          <w:trHeight w:val="397" w:hRule="atLeast"/>
          <w:jc w:val="center"/>
        </w:trPr>
        <w:tc>
          <w:tcPr>
            <w:tcW w:w="2518" w:type="dxa"/>
            <w:noWrap w:val="0"/>
            <w:vAlign w:val="center"/>
          </w:tcPr>
          <w:p w14:paraId="54DDCC31">
            <w:pPr>
              <w:keepNext w:val="0"/>
              <w:keepLines w:val="0"/>
              <w:suppressLineNumbers w:val="0"/>
              <w:spacing w:before="0" w:beforeAutospacing="0" w:after="0" w:afterAutospacing="0"/>
              <w:ind w:left="0" w:right="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投标人全称（盖章）：</w:t>
            </w:r>
          </w:p>
        </w:tc>
        <w:tc>
          <w:tcPr>
            <w:tcW w:w="4536" w:type="dxa"/>
            <w:noWrap w:val="0"/>
            <w:vAlign w:val="center"/>
          </w:tcPr>
          <w:p w14:paraId="029A6CCB">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tc>
      </w:tr>
      <w:tr w14:paraId="757AB7B3">
        <w:tblPrEx>
          <w:tblCellMar>
            <w:top w:w="0" w:type="dxa"/>
            <w:left w:w="108" w:type="dxa"/>
            <w:bottom w:w="0" w:type="dxa"/>
            <w:right w:w="108" w:type="dxa"/>
          </w:tblCellMar>
        </w:tblPrEx>
        <w:trPr>
          <w:trHeight w:val="397" w:hRule="atLeast"/>
          <w:jc w:val="center"/>
        </w:trPr>
        <w:tc>
          <w:tcPr>
            <w:tcW w:w="2518" w:type="dxa"/>
            <w:noWrap w:val="0"/>
            <w:vAlign w:val="center"/>
          </w:tcPr>
          <w:p w14:paraId="55522EC6">
            <w:pPr>
              <w:keepNext w:val="0"/>
              <w:keepLines w:val="0"/>
              <w:suppressLineNumbers w:val="0"/>
              <w:spacing w:before="0" w:beforeAutospacing="0" w:after="0" w:afterAutospacing="0"/>
              <w:ind w:left="0" w:right="0"/>
              <w:jc w:val="distribut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投标人地址：</w:t>
            </w:r>
          </w:p>
        </w:tc>
        <w:tc>
          <w:tcPr>
            <w:tcW w:w="4536" w:type="dxa"/>
            <w:noWrap w:val="0"/>
            <w:vAlign w:val="center"/>
          </w:tcPr>
          <w:p w14:paraId="06F37DAE">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tc>
      </w:tr>
      <w:tr w14:paraId="39D6203C">
        <w:tblPrEx>
          <w:tblCellMar>
            <w:top w:w="0" w:type="dxa"/>
            <w:left w:w="108" w:type="dxa"/>
            <w:bottom w:w="0" w:type="dxa"/>
            <w:right w:w="108" w:type="dxa"/>
          </w:tblCellMar>
        </w:tblPrEx>
        <w:trPr>
          <w:trHeight w:val="397" w:hRule="atLeast"/>
          <w:jc w:val="center"/>
        </w:trPr>
        <w:tc>
          <w:tcPr>
            <w:tcW w:w="7054" w:type="dxa"/>
            <w:gridSpan w:val="2"/>
            <w:noWrap w:val="0"/>
            <w:vAlign w:val="center"/>
          </w:tcPr>
          <w:p w14:paraId="5EADB277">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highlight w:val="none"/>
                <w:u w:val="single"/>
                <w14:textFill>
                  <w14:solidFill>
                    <w14:schemeClr w14:val="tx1"/>
                  </w14:solidFill>
                </w14:textFill>
              </w:rPr>
            </w:pPr>
          </w:p>
        </w:tc>
      </w:tr>
      <w:tr w14:paraId="5A82D71D">
        <w:tblPrEx>
          <w:tblCellMar>
            <w:top w:w="0" w:type="dxa"/>
            <w:left w:w="108" w:type="dxa"/>
            <w:bottom w:w="0" w:type="dxa"/>
            <w:right w:w="108" w:type="dxa"/>
          </w:tblCellMar>
        </w:tblPrEx>
        <w:trPr>
          <w:trHeight w:val="397" w:hRule="atLeast"/>
          <w:jc w:val="center"/>
        </w:trPr>
        <w:tc>
          <w:tcPr>
            <w:tcW w:w="7054" w:type="dxa"/>
            <w:gridSpan w:val="2"/>
            <w:noWrap w:val="0"/>
            <w:vAlign w:val="center"/>
          </w:tcPr>
          <w:p w14:paraId="2BC6A41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tc>
      </w:tr>
    </w:tbl>
    <w:p w14:paraId="3CEF76E0">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bookmarkStart w:id="607" w:name="_Toc117174732"/>
    </w:p>
    <w:p w14:paraId="22B95793">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2E6ACABA">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2F27286C">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13D7E29B">
      <w:pPr>
        <w:rPr>
          <w:rFonts w:hint="eastAsia" w:ascii="宋体" w:hAnsi="宋体" w:eastAsia="宋体" w:cs="宋体"/>
          <w:color w:val="000000" w:themeColor="text1"/>
          <w:sz w:val="24"/>
          <w:szCs w:val="24"/>
          <w:highlight w:val="none"/>
          <w14:textFill>
            <w14:solidFill>
              <w14:schemeClr w14:val="tx1"/>
            </w14:solidFill>
          </w14:textFill>
        </w:rPr>
      </w:pPr>
    </w:p>
    <w:p w14:paraId="395DFDC9">
      <w:pPr>
        <w:rPr>
          <w:rFonts w:hint="eastAsia" w:ascii="宋体" w:hAnsi="宋体" w:eastAsia="宋体" w:cs="宋体"/>
          <w:color w:val="000000" w:themeColor="text1"/>
          <w:sz w:val="24"/>
          <w:szCs w:val="24"/>
          <w:highlight w:val="none"/>
          <w14:textFill>
            <w14:solidFill>
              <w14:schemeClr w14:val="tx1"/>
            </w14:solidFill>
          </w14:textFill>
        </w:rPr>
      </w:pPr>
    </w:p>
    <w:p w14:paraId="2E77B631">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    报价文件目录</w:t>
      </w:r>
      <w:bookmarkEnd w:id="607"/>
    </w:p>
    <w:p w14:paraId="4A9B4868">
      <w:pPr>
        <w:pStyle w:val="7"/>
        <w:spacing w:line="360" w:lineRule="auto"/>
        <w:ind w:firstLine="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（格式自行设计）</w:t>
      </w:r>
    </w:p>
    <w:p w14:paraId="31A02FED">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bookmarkStart w:id="608" w:name="_Toc117174733"/>
    </w:p>
    <w:p w14:paraId="0486631B">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170DB8E1">
      <w:pPr>
        <w:pStyle w:val="4"/>
        <w:spacing w:before="0" w:after="0"/>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p>
    <w:p w14:paraId="7C4AE2A1">
      <w:pPr>
        <w:rPr>
          <w:rFonts w:hint="eastAsia" w:ascii="宋体" w:hAnsi="宋体" w:eastAsia="宋体" w:cs="宋体"/>
          <w:color w:val="000000" w:themeColor="text1"/>
          <w:sz w:val="24"/>
          <w:szCs w:val="24"/>
          <w:highlight w:val="none"/>
          <w14:textFill>
            <w14:solidFill>
              <w14:schemeClr w14:val="tx1"/>
            </w14:solidFill>
          </w14:textFill>
        </w:rPr>
      </w:pPr>
    </w:p>
    <w:p w14:paraId="2186A1A3">
      <w:pPr>
        <w:rPr>
          <w:rFonts w:hint="eastAsia" w:ascii="宋体" w:hAnsi="宋体" w:eastAsia="宋体" w:cs="宋体"/>
          <w:color w:val="000000" w:themeColor="text1"/>
          <w:sz w:val="24"/>
          <w:szCs w:val="24"/>
          <w:highlight w:val="none"/>
          <w14:textFill>
            <w14:solidFill>
              <w14:schemeClr w14:val="tx1"/>
            </w14:solidFill>
          </w14:textFill>
        </w:rPr>
      </w:pPr>
    </w:p>
    <w:p w14:paraId="7A3006E6">
      <w:pPr>
        <w:rPr>
          <w:rFonts w:hint="eastAsia" w:ascii="宋体" w:hAnsi="宋体" w:eastAsia="宋体" w:cs="宋体"/>
          <w:color w:val="000000" w:themeColor="text1"/>
          <w:sz w:val="24"/>
          <w:szCs w:val="24"/>
          <w:highlight w:val="none"/>
          <w14:textFill>
            <w14:solidFill>
              <w14:schemeClr w14:val="tx1"/>
            </w14:solidFill>
          </w14:textFill>
        </w:rPr>
      </w:pPr>
    </w:p>
    <w:p w14:paraId="7810074C">
      <w:pPr>
        <w:rPr>
          <w:rFonts w:hint="eastAsia" w:ascii="宋体" w:hAnsi="宋体" w:eastAsia="宋体" w:cs="宋体"/>
          <w:color w:val="000000" w:themeColor="text1"/>
          <w:sz w:val="24"/>
          <w:szCs w:val="24"/>
          <w:highlight w:val="none"/>
          <w14:textFill>
            <w14:solidFill>
              <w14:schemeClr w14:val="tx1"/>
            </w14:solidFill>
          </w14:textFill>
        </w:rPr>
      </w:pPr>
    </w:p>
    <w:p w14:paraId="0A6C0026">
      <w:pPr>
        <w:rPr>
          <w:rFonts w:hint="eastAsia" w:ascii="宋体" w:hAnsi="宋体" w:eastAsia="宋体" w:cs="宋体"/>
          <w:color w:val="000000" w:themeColor="text1"/>
          <w:sz w:val="24"/>
          <w:szCs w:val="24"/>
          <w:highlight w:val="none"/>
          <w14:textFill>
            <w14:solidFill>
              <w14:schemeClr w14:val="tx1"/>
            </w14:solidFill>
          </w14:textFill>
        </w:rPr>
      </w:pPr>
    </w:p>
    <w:p w14:paraId="03F8AEAE">
      <w:pPr>
        <w:rPr>
          <w:rFonts w:hint="eastAsia" w:ascii="宋体" w:hAnsi="宋体" w:eastAsia="宋体" w:cs="宋体"/>
          <w:color w:val="000000" w:themeColor="text1"/>
          <w:sz w:val="24"/>
          <w:szCs w:val="24"/>
          <w:highlight w:val="none"/>
          <w14:textFill>
            <w14:solidFill>
              <w14:schemeClr w14:val="tx1"/>
            </w14:solidFill>
          </w14:textFill>
        </w:rPr>
      </w:pPr>
    </w:p>
    <w:p w14:paraId="49ED2359">
      <w:pPr>
        <w:rPr>
          <w:rFonts w:hint="eastAsia" w:ascii="宋体" w:hAnsi="宋体" w:eastAsia="宋体" w:cs="宋体"/>
          <w:color w:val="000000" w:themeColor="text1"/>
          <w:sz w:val="24"/>
          <w:szCs w:val="24"/>
          <w:highlight w:val="none"/>
          <w14:textFill>
            <w14:solidFill>
              <w14:schemeClr w14:val="tx1"/>
            </w14:solidFill>
          </w14:textFill>
        </w:rPr>
      </w:pPr>
    </w:p>
    <w:p w14:paraId="49C687D8">
      <w:pPr>
        <w:rPr>
          <w:rFonts w:hint="eastAsia" w:ascii="宋体" w:hAnsi="宋体" w:eastAsia="宋体" w:cs="宋体"/>
          <w:color w:val="000000" w:themeColor="text1"/>
          <w:sz w:val="24"/>
          <w:szCs w:val="24"/>
          <w:highlight w:val="none"/>
          <w14:textFill>
            <w14:solidFill>
              <w14:schemeClr w14:val="tx1"/>
            </w14:solidFill>
          </w14:textFill>
        </w:rPr>
      </w:pPr>
    </w:p>
    <w:p w14:paraId="0E497DCF">
      <w:pPr>
        <w:rPr>
          <w:rFonts w:hint="eastAsia" w:ascii="宋体" w:hAnsi="宋体" w:eastAsia="宋体" w:cs="宋体"/>
          <w:color w:val="000000" w:themeColor="text1"/>
          <w:sz w:val="24"/>
          <w:szCs w:val="24"/>
          <w:highlight w:val="none"/>
          <w14:textFill>
            <w14:solidFill>
              <w14:schemeClr w14:val="tx1"/>
            </w14:solidFill>
          </w14:textFill>
        </w:rPr>
      </w:pPr>
    </w:p>
    <w:p w14:paraId="52619CB5">
      <w:pPr>
        <w:bidi w:val="0"/>
        <w:rPr>
          <w:rFonts w:hint="eastAsia" w:ascii="宋体" w:hAnsi="宋体" w:eastAsia="宋体" w:cs="宋体"/>
          <w:color w:val="000000" w:themeColor="text1"/>
          <w:highlight w:val="none"/>
          <w14:textFill>
            <w14:solidFill>
              <w14:schemeClr w14:val="tx1"/>
            </w14:solidFill>
          </w14:textFill>
        </w:rPr>
      </w:pPr>
    </w:p>
    <w:p w14:paraId="0C2C7D02">
      <w:pPr>
        <w:bidi w:val="0"/>
        <w:rPr>
          <w:rFonts w:hint="eastAsia" w:ascii="宋体" w:hAnsi="宋体" w:eastAsia="宋体" w:cs="宋体"/>
          <w:color w:val="000000" w:themeColor="text1"/>
          <w:highlight w:val="none"/>
          <w14:textFill>
            <w14:solidFill>
              <w14:schemeClr w14:val="tx1"/>
            </w14:solidFill>
          </w14:textFill>
        </w:rPr>
      </w:pPr>
    </w:p>
    <w:p w14:paraId="7C37FDD8">
      <w:pPr>
        <w:bidi w:val="0"/>
        <w:rPr>
          <w:rFonts w:hint="eastAsia" w:ascii="宋体" w:hAnsi="宋体" w:eastAsia="宋体" w:cs="宋体"/>
          <w:b/>
          <w:bCs/>
          <w:color w:val="000000" w:themeColor="text1"/>
          <w:sz w:val="32"/>
          <w:szCs w:val="36"/>
          <w:highlight w:val="none"/>
          <w14:textFill>
            <w14:solidFill>
              <w14:schemeClr w14:val="tx1"/>
            </w14:solidFill>
          </w14:textFill>
        </w:rPr>
      </w:pPr>
      <w:r>
        <w:rPr>
          <w:rFonts w:hint="eastAsia" w:ascii="宋体" w:hAnsi="宋体" w:eastAsia="宋体" w:cs="宋体"/>
          <w:b/>
          <w:bCs/>
          <w:color w:val="000000" w:themeColor="text1"/>
          <w:sz w:val="32"/>
          <w:szCs w:val="36"/>
          <w:highlight w:val="none"/>
          <w14:textFill>
            <w14:solidFill>
              <w14:schemeClr w14:val="tx1"/>
            </w14:solidFill>
          </w14:textFill>
        </w:rPr>
        <w:t>3.3    开标一览表</w:t>
      </w:r>
      <w:bookmarkEnd w:id="604"/>
      <w:bookmarkEnd w:id="605"/>
      <w:bookmarkEnd w:id="606"/>
      <w:r>
        <w:rPr>
          <w:rFonts w:hint="eastAsia" w:ascii="宋体" w:hAnsi="宋体" w:eastAsia="宋体" w:cs="宋体"/>
          <w:b/>
          <w:bCs/>
          <w:color w:val="000000" w:themeColor="text1"/>
          <w:sz w:val="32"/>
          <w:szCs w:val="36"/>
          <w:highlight w:val="none"/>
          <w14:textFill>
            <w14:solidFill>
              <w14:schemeClr w14:val="tx1"/>
            </w14:solidFill>
          </w14:textFill>
        </w:rPr>
        <w:t>格式</w:t>
      </w:r>
      <w:bookmarkEnd w:id="608"/>
    </w:p>
    <w:p w14:paraId="645BCE0D">
      <w:pPr>
        <w:pStyle w:val="7"/>
        <w:spacing w:line="360" w:lineRule="auto"/>
        <w:ind w:firstLine="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开标一览表</w:t>
      </w:r>
    </w:p>
    <w:p w14:paraId="46F05979">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77E8A7F9">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3B464DA">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标项：</w:t>
      </w:r>
      <w:r>
        <w:rPr>
          <w:rFonts w:hint="eastAsia" w:ascii="宋体" w:hAnsi="宋体" w:eastAsia="宋体" w:cs="宋体"/>
          <w:color w:val="000000" w:themeColor="text1"/>
          <w:sz w:val="24"/>
          <w:szCs w:val="24"/>
          <w:highlight w:val="none"/>
          <w:u w:val="single"/>
          <w14:textFill>
            <w14:solidFill>
              <w14:schemeClr w14:val="tx1"/>
            </w14:solidFill>
          </w14:textFill>
        </w:rPr>
        <w:t>（若有）</w:t>
      </w:r>
    </w:p>
    <w:tbl>
      <w:tblPr>
        <w:tblStyle w:val="32"/>
        <w:tblW w:w="9005" w:type="dxa"/>
        <w:jc w:val="center"/>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2716"/>
        <w:gridCol w:w="6289"/>
      </w:tblGrid>
      <w:tr w14:paraId="1767F847">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2716" w:type="dxa"/>
            <w:tcBorders>
              <w:top w:val="double" w:color="000000" w:sz="6" w:space="0"/>
              <w:left w:val="double" w:color="000000" w:sz="6" w:space="0"/>
              <w:bottom w:val="single" w:color="000000" w:sz="6" w:space="0"/>
              <w:right w:val="single" w:color="000000" w:sz="6" w:space="0"/>
            </w:tcBorders>
            <w:noWrap w:val="0"/>
            <w:vAlign w:val="center"/>
          </w:tcPr>
          <w:p w14:paraId="54E68A2C">
            <w:pPr>
              <w:pStyle w:val="51"/>
              <w:keepNext w:val="0"/>
              <w:keepLines w:val="0"/>
              <w:suppressLineNumbers w:val="0"/>
              <w:tabs>
                <w:tab w:val="left" w:pos="420"/>
                <w:tab w:val="center" w:pos="4153"/>
                <w:tab w:val="right" w:pos="8306"/>
              </w:tabs>
              <w:adjustRightInd w:val="0"/>
              <w:spacing w:before="0" w:beforeAutospacing="0" w:after="0" w:afterAutospacing="0"/>
              <w:ind w:left="0" w:right="0"/>
              <w:jc w:val="center"/>
              <w:rPr>
                <w:rFonts w:hint="eastAsia" w:ascii="宋体" w:hAnsi="宋体" w:eastAsia="宋体" w:cs="宋体"/>
                <w:caps/>
                <w:color w:val="000000" w:themeColor="text1"/>
                <w:spacing w:val="20"/>
                <w:kern w:val="0"/>
                <w:sz w:val="24"/>
                <w:szCs w:val="20"/>
                <w:highlight w:val="none"/>
                <w14:textFill>
                  <w14:solidFill>
                    <w14:schemeClr w14:val="tx1"/>
                  </w14:solidFill>
                </w14:textFill>
              </w:rPr>
            </w:pPr>
            <w:r>
              <w:rPr>
                <w:rFonts w:hint="eastAsia" w:ascii="宋体" w:hAnsi="宋体" w:eastAsia="宋体" w:cs="宋体"/>
                <w:caps/>
                <w:color w:val="000000" w:themeColor="text1"/>
                <w:spacing w:val="20"/>
                <w:kern w:val="0"/>
                <w:sz w:val="24"/>
                <w:szCs w:val="20"/>
                <w:highlight w:val="none"/>
                <w14:textFill>
                  <w14:solidFill>
                    <w14:schemeClr w14:val="tx1"/>
                  </w14:solidFill>
                </w14:textFill>
              </w:rPr>
              <w:t>名称</w:t>
            </w:r>
          </w:p>
        </w:tc>
        <w:tc>
          <w:tcPr>
            <w:tcW w:w="6289" w:type="dxa"/>
            <w:tcBorders>
              <w:top w:val="double" w:color="000000" w:sz="6" w:space="0"/>
              <w:left w:val="single" w:color="000000" w:sz="6" w:space="0"/>
              <w:bottom w:val="single" w:color="000000" w:sz="6" w:space="0"/>
              <w:right w:val="double" w:color="000000" w:sz="6" w:space="0"/>
            </w:tcBorders>
            <w:noWrap w:val="0"/>
            <w:vAlign w:val="center"/>
          </w:tcPr>
          <w:p w14:paraId="0D578AB7">
            <w:pPr>
              <w:pStyle w:val="51"/>
              <w:keepNext w:val="0"/>
              <w:keepLines w:val="0"/>
              <w:suppressLineNumbers w:val="0"/>
              <w:spacing w:before="0" w:beforeAutospacing="0" w:after="0" w:afterAutospacing="0"/>
              <w:ind w:left="0" w:right="0"/>
              <w:jc w:val="center"/>
              <w:rPr>
                <w:rFonts w:hint="eastAsia" w:ascii="宋体" w:hAnsi="宋体" w:eastAsia="宋体" w:cs="宋体"/>
                <w:caps/>
                <w:color w:val="000000" w:themeColor="text1"/>
                <w:spacing w:val="20"/>
                <w:sz w:val="24"/>
                <w:highlight w:val="none"/>
                <w14:textFill>
                  <w14:solidFill>
                    <w14:schemeClr w14:val="tx1"/>
                  </w14:solidFill>
                </w14:textFill>
              </w:rPr>
            </w:pPr>
            <w:r>
              <w:rPr>
                <w:rFonts w:hint="eastAsia" w:ascii="宋体" w:hAnsi="宋体" w:eastAsia="宋体" w:cs="宋体"/>
                <w:caps/>
                <w:color w:val="000000" w:themeColor="text1"/>
                <w:spacing w:val="20"/>
                <w:sz w:val="24"/>
                <w:highlight w:val="none"/>
                <w14:textFill>
                  <w14:solidFill>
                    <w14:schemeClr w14:val="tx1"/>
                  </w14:solidFill>
                </w14:textFill>
              </w:rPr>
              <w:t>总报价（元）</w:t>
            </w:r>
          </w:p>
        </w:tc>
      </w:tr>
      <w:tr w14:paraId="400DF7A3">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2716" w:type="dxa"/>
            <w:tcBorders>
              <w:top w:val="single" w:color="000000" w:sz="6" w:space="0"/>
              <w:left w:val="double" w:color="000000" w:sz="6" w:space="0"/>
              <w:bottom w:val="double" w:color="000000" w:sz="6" w:space="0"/>
              <w:right w:val="single" w:color="000000" w:sz="6" w:space="0"/>
            </w:tcBorders>
            <w:noWrap w:val="0"/>
            <w:vAlign w:val="center"/>
          </w:tcPr>
          <w:p w14:paraId="1D861640">
            <w:pPr>
              <w:pStyle w:val="51"/>
              <w:keepNext w:val="0"/>
              <w:keepLines w:val="0"/>
              <w:suppressLineNumbers w:val="0"/>
              <w:spacing w:before="0" w:beforeAutospacing="0" w:after="0" w:afterAutospacing="0"/>
              <w:ind w:left="0" w:right="0"/>
              <w:jc w:val="center"/>
              <w:rPr>
                <w:rFonts w:hint="eastAsia"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项目总报价</w:t>
            </w:r>
          </w:p>
        </w:tc>
        <w:tc>
          <w:tcPr>
            <w:tcW w:w="6289" w:type="dxa"/>
            <w:tcBorders>
              <w:top w:val="single" w:color="000000" w:sz="6" w:space="0"/>
              <w:left w:val="single" w:color="000000" w:sz="6" w:space="0"/>
              <w:bottom w:val="double" w:color="000000" w:sz="6" w:space="0"/>
              <w:right w:val="double" w:color="000000" w:sz="6" w:space="0"/>
            </w:tcBorders>
            <w:noWrap w:val="0"/>
            <w:vAlign w:val="center"/>
          </w:tcPr>
          <w:p w14:paraId="27610B55">
            <w:pPr>
              <w:pStyle w:val="51"/>
              <w:keepNext w:val="0"/>
              <w:keepLines w:val="0"/>
              <w:suppressLineNumbers w:val="0"/>
              <w:spacing w:before="0" w:beforeAutospacing="0" w:after="0" w:afterAutospacing="0"/>
              <w:ind w:left="0" w:right="0"/>
              <w:rPr>
                <w:rFonts w:hint="eastAsia"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大写                （￥           ）</w:t>
            </w:r>
          </w:p>
        </w:tc>
      </w:tr>
    </w:tbl>
    <w:p w14:paraId="5E85C5A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iCs/>
          <w:color w:val="000000" w:themeColor="text1"/>
          <w:sz w:val="24"/>
          <w:highlight w:val="none"/>
          <w14:textFill>
            <w14:solidFill>
              <w14:schemeClr w14:val="tx1"/>
            </w14:solidFill>
          </w14:textFill>
        </w:rPr>
      </w:pPr>
      <w:bookmarkStart w:id="609" w:name="_Toc531359075"/>
      <w:bookmarkStart w:id="610" w:name="_Toc493956073"/>
      <w:bookmarkStart w:id="611" w:name="_Toc530551898"/>
    </w:p>
    <w:p w14:paraId="54F3672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iCs/>
          <w:color w:val="000000" w:themeColor="text1"/>
          <w:sz w:val="24"/>
          <w:highlight w:val="none"/>
          <w14:textFill>
            <w14:solidFill>
              <w14:schemeClr w14:val="tx1"/>
            </w14:solidFill>
          </w14:textFill>
        </w:rPr>
        <w:t xml:space="preserve">注: </w:t>
      </w:r>
      <w:r>
        <w:rPr>
          <w:rFonts w:hint="eastAsia" w:ascii="宋体" w:hAnsi="宋体" w:eastAsia="宋体" w:cs="宋体"/>
          <w:bCs/>
          <w:color w:val="000000" w:themeColor="text1"/>
          <w:szCs w:val="21"/>
          <w:highlight w:val="none"/>
          <w:lang w:val="en-US" w:eastAsia="zh-CN"/>
          <w14:textFill>
            <w14:solidFill>
              <w14:schemeClr w14:val="tx1"/>
            </w14:solidFill>
          </w14:textFill>
        </w:rPr>
        <w:t>▲1.投标报价出现下列情形之一的，评审委员会应当启动异常低价投标（响应）审查程序：</w:t>
      </w:r>
    </w:p>
    <w:p w14:paraId="579E32C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①投标（响应）报价低于全部通过符合性审查供应商投标（响应）报价平均值50%的，即投标（响应）报价&lt;全部通过符合性审查供应商投标（响应）报价平均值×50%；</w:t>
      </w:r>
    </w:p>
    <w:p w14:paraId="684D1DF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②投标（响应）报价低于通过符合性审查的次低报价供应商投标（响应）报价50%的，即投标（响应）报价&lt;通过符合性审查的次低报价供应商投标（响应）报价×50%；</w:t>
      </w:r>
    </w:p>
    <w:p w14:paraId="3D7330F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③投标（响应）报价低于采购项目最高限价45%的，即投标（响应）报价&lt;采购项目最高限价×45%；</w:t>
      </w:r>
    </w:p>
    <w:p w14:paraId="7E98E6B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④评审委员会基于专业判断，认为供应商报价过低，有可能影响产品质量或者不能诚信履约的其他情形。</w:t>
      </w:r>
    </w:p>
    <w:p w14:paraId="78FC477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评审委员会启动异常低价投标（响应）审查后，属于前述第1项至第4项情形的，投标人应当在评审现场合理的时间内通过政采云平台交换数据电文提供说明，必要时提交相关证明材料，对投标价格作出解释。证明材料包括但不限于原材料成本、人工成本、制造费用等；投标人不能提供书面说明、证明材料，或者提供的书面说明、证明材料不能证明其报价合理性的，评审委员会应当将其作为无效投标（响应）处理，给予投标人的合理时间为30分钟。属于③情形，投标人已随投标文件一并提交相关书面说明及必要的证明材料的，在评审现场可不再重复提交</w:t>
      </w:r>
      <w:r>
        <w:rPr>
          <w:rFonts w:hint="eastAsia" w:ascii="宋体" w:hAnsi="宋体" w:eastAsia="宋体" w:cs="宋体"/>
          <w:bCs/>
          <w:color w:val="000000" w:themeColor="text1"/>
          <w:szCs w:val="21"/>
          <w:highlight w:val="none"/>
          <w14:textFill>
            <w14:solidFill>
              <w14:schemeClr w14:val="tx1"/>
            </w14:solidFill>
          </w14:textFill>
        </w:rPr>
        <w:t>。</w:t>
      </w:r>
    </w:p>
    <w:p w14:paraId="7CC86968">
      <w:pPr>
        <w:pStyle w:val="51"/>
        <w:spacing w:line="360" w:lineRule="auto"/>
        <w:ind w:firstLine="480" w:firstLineChars="200"/>
        <w:jc w:val="left"/>
        <w:rPr>
          <w:rFonts w:hint="eastAsia" w:ascii="宋体" w:hAnsi="宋体" w:eastAsia="宋体" w:cs="宋体"/>
          <w:iCs/>
          <w:color w:val="000000" w:themeColor="text1"/>
          <w:sz w:val="24"/>
          <w:highlight w:val="none"/>
          <w14:textFill>
            <w14:solidFill>
              <w14:schemeClr w14:val="tx1"/>
            </w14:solidFill>
          </w14:textFill>
        </w:rPr>
      </w:pPr>
      <w:r>
        <w:rPr>
          <w:rFonts w:hint="eastAsia" w:ascii="宋体" w:hAnsi="宋体" w:eastAsia="宋体" w:cs="宋体"/>
          <w:iCs/>
          <w:color w:val="000000" w:themeColor="text1"/>
          <w:sz w:val="24"/>
          <w:highlight w:val="none"/>
          <w:lang w:val="en-US" w:eastAsia="zh-CN"/>
          <w14:textFill>
            <w14:solidFill>
              <w14:schemeClr w14:val="tx1"/>
            </w14:solidFill>
          </w14:textFill>
        </w:rPr>
        <w:t>2.</w:t>
      </w:r>
      <w:r>
        <w:rPr>
          <w:rFonts w:hint="eastAsia" w:ascii="宋体" w:hAnsi="宋体" w:eastAsia="宋体" w:cs="宋体"/>
          <w:iCs/>
          <w:color w:val="000000" w:themeColor="text1"/>
          <w:sz w:val="24"/>
          <w:highlight w:val="none"/>
          <w14:textFill>
            <w14:solidFill>
              <w14:schemeClr w14:val="tx1"/>
            </w14:solidFill>
          </w14:textFill>
        </w:rPr>
        <w:t>报价一经涂改，应在涂改处加盖单位公章或者由法定代表人（负责人）或授权委托人签字或盖章，否则其投标作无效标处理。</w:t>
      </w:r>
    </w:p>
    <w:p w14:paraId="3D9977D5">
      <w:pPr>
        <w:pStyle w:val="8"/>
        <w:tabs>
          <w:tab w:val="left" w:pos="208"/>
        </w:tabs>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iCs/>
          <w:color w:val="000000" w:themeColor="text1"/>
          <w:sz w:val="24"/>
          <w:szCs w:val="24"/>
          <w:highlight w:val="none"/>
          <w14:textFill>
            <w14:solidFill>
              <w14:schemeClr w14:val="tx1"/>
            </w14:solidFill>
          </w14:textFill>
        </w:rPr>
        <w:t>报价高于最高限价的作无效标处理。</w:t>
      </w:r>
    </w:p>
    <w:p w14:paraId="7C0A9179">
      <w:pPr>
        <w:pStyle w:val="48"/>
        <w:wordWrap w:val="0"/>
        <w:spacing w:line="360" w:lineRule="auto"/>
        <w:ind w:firstLine="480"/>
        <w:jc w:val="right"/>
        <w:rPr>
          <w:rFonts w:hint="eastAsia" w:ascii="宋体" w:hAnsi="宋体" w:eastAsia="宋体" w:cs="宋体"/>
          <w:color w:val="000000" w:themeColor="text1"/>
          <w:sz w:val="24"/>
          <w:szCs w:val="21"/>
          <w:highlight w:val="none"/>
          <w14:textFill>
            <w14:solidFill>
              <w14:schemeClr w14:val="tx1"/>
            </w14:solidFill>
          </w14:textFill>
        </w:rPr>
      </w:pPr>
    </w:p>
    <w:p w14:paraId="5DE361D6">
      <w:pPr>
        <w:pStyle w:val="48"/>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投标人盖章：</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21"/>
          <w:highlight w:val="none"/>
          <w:u w:val="single"/>
          <w14:textFill>
            <w14:solidFill>
              <w14:schemeClr w14:val="tx1"/>
            </w14:solidFill>
          </w14:textFill>
        </w:rPr>
        <w:t xml:space="preserve"> </w:t>
      </w:r>
    </w:p>
    <w:p w14:paraId="629658B0">
      <w:pPr>
        <w:pStyle w:val="48"/>
        <w:wordWrap w:val="0"/>
        <w:spacing w:line="360" w:lineRule="auto"/>
        <w:ind w:firstLine="480"/>
        <w:jc w:val="right"/>
        <w:rPr>
          <w:rFonts w:hint="eastAsia" w:ascii="宋体" w:hAnsi="宋体" w:eastAsia="宋体" w:cs="宋体"/>
          <w:b w:val="0"/>
          <w:bCs w:val="0"/>
          <w:color w:val="000000" w:themeColor="text1"/>
          <w:spacing w:val="6"/>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日      期：</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21"/>
          <w:highlight w:val="none"/>
          <w:u w:val="single"/>
          <w14:textFill>
            <w14:solidFill>
              <w14:schemeClr w14:val="tx1"/>
            </w14:solidFill>
          </w14:textFill>
        </w:rPr>
        <w:t xml:space="preserve"> </w:t>
      </w:r>
    </w:p>
    <w:p w14:paraId="72CA6447">
      <w:pPr>
        <w:bidi w:val="0"/>
        <w:rPr>
          <w:rFonts w:hint="eastAsia" w:ascii="宋体" w:hAnsi="宋体" w:eastAsia="宋体" w:cs="宋体"/>
          <w:color w:val="000000" w:themeColor="text1"/>
          <w:highlight w:val="none"/>
          <w:lang w:val="en-US" w:eastAsia="zh-CN"/>
          <w14:textFill>
            <w14:solidFill>
              <w14:schemeClr w14:val="tx1"/>
            </w14:solidFill>
          </w14:textFill>
        </w:rPr>
      </w:pPr>
    </w:p>
    <w:p w14:paraId="0C7B8BF2">
      <w:pPr>
        <w:bidi w:val="0"/>
        <w:rPr>
          <w:rFonts w:hint="eastAsia" w:ascii="宋体" w:hAnsi="宋体" w:eastAsia="宋体" w:cs="宋体"/>
          <w:b/>
          <w:bCs/>
          <w:color w:val="000000" w:themeColor="text1"/>
          <w:sz w:val="28"/>
          <w:szCs w:val="32"/>
          <w:highlight w:val="none"/>
          <w14:textFill>
            <w14:solidFill>
              <w14:schemeClr w14:val="tx1"/>
            </w14:solidFill>
          </w14:textFill>
        </w:rPr>
      </w:pPr>
      <w:r>
        <w:rPr>
          <w:rFonts w:hint="eastAsia" w:ascii="宋体" w:hAnsi="宋体" w:eastAsia="宋体" w:cs="宋体"/>
          <w:b/>
          <w:bCs/>
          <w:color w:val="000000" w:themeColor="text1"/>
          <w:sz w:val="28"/>
          <w:szCs w:val="32"/>
          <w:highlight w:val="none"/>
          <w:lang w:val="en-US" w:eastAsia="zh-CN"/>
          <w14:textFill>
            <w14:solidFill>
              <w14:schemeClr w14:val="tx1"/>
            </w14:solidFill>
          </w14:textFill>
        </w:rPr>
        <w:t xml:space="preserve">3.4    </w:t>
      </w:r>
      <w:r>
        <w:rPr>
          <w:rFonts w:hint="eastAsia" w:ascii="宋体" w:hAnsi="宋体" w:eastAsia="宋体" w:cs="宋体"/>
          <w:b/>
          <w:bCs/>
          <w:color w:val="000000" w:themeColor="text1"/>
          <w:sz w:val="28"/>
          <w:szCs w:val="32"/>
          <w:highlight w:val="none"/>
          <w14:textFill>
            <w14:solidFill>
              <w14:schemeClr w14:val="tx1"/>
            </w14:solidFill>
          </w14:textFill>
        </w:rPr>
        <w:t>投标分项报价表格式</w:t>
      </w:r>
    </w:p>
    <w:p w14:paraId="3B2FC664">
      <w:pPr>
        <w:pStyle w:val="7"/>
        <w:spacing w:line="360" w:lineRule="auto"/>
        <w:ind w:firstLine="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投标分项报价表</w:t>
      </w:r>
    </w:p>
    <w:p w14:paraId="3CE8E35D">
      <w:pPr>
        <w:pStyle w:val="31"/>
        <w:tabs>
          <w:tab w:val="left" w:pos="208"/>
        </w:tabs>
        <w:ind w:firstLine="482"/>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（格式仅供参考，可以根据实际情况自行设计）</w:t>
      </w:r>
    </w:p>
    <w:p w14:paraId="4A41784B">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D889AF6">
      <w:pPr>
        <w:spacing w:line="360" w:lineRule="auto"/>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标项：</w:t>
      </w:r>
      <w:r>
        <w:rPr>
          <w:rFonts w:hint="eastAsia" w:ascii="宋体" w:hAnsi="宋体" w:eastAsia="宋体" w:cs="宋体"/>
          <w:color w:val="000000" w:themeColor="text1"/>
          <w:sz w:val="24"/>
          <w:szCs w:val="24"/>
          <w:highlight w:val="none"/>
          <w:u w:val="single"/>
          <w14:textFill>
            <w14:solidFill>
              <w14:schemeClr w14:val="tx1"/>
            </w14:solidFill>
          </w14:textFill>
        </w:rPr>
        <w:t>（若有）</w:t>
      </w:r>
    </w:p>
    <w:tbl>
      <w:tblPr>
        <w:tblStyle w:val="3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1"/>
        <w:gridCol w:w="992"/>
        <w:gridCol w:w="1134"/>
        <w:gridCol w:w="1843"/>
        <w:gridCol w:w="992"/>
        <w:gridCol w:w="993"/>
        <w:gridCol w:w="1090"/>
        <w:gridCol w:w="1275"/>
      </w:tblGrid>
      <w:tr w14:paraId="26960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78F9914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FEF9E8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产品名称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ECC37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品牌</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EC3E6F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规格</w:t>
            </w:r>
            <w:r>
              <w:rPr>
                <w:rFonts w:hint="eastAsia" w:ascii="宋体" w:hAnsi="宋体" w:eastAsia="宋体" w:cs="宋体"/>
                <w:color w:val="000000" w:themeColor="text1"/>
                <w:szCs w:val="21"/>
                <w:highlight w:val="none"/>
                <w:lang w:eastAsia="zh-CN"/>
                <w14:textFill>
                  <w14:solidFill>
                    <w14:schemeClr w14:val="tx1"/>
                  </w14:solidFill>
                </w14:textFill>
              </w:rPr>
              <w:t>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C1C9E7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487F12A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数量</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5AF5D87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单价（元）</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A14A14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合价（元）</w:t>
            </w:r>
          </w:p>
        </w:tc>
      </w:tr>
      <w:tr w14:paraId="55E3C3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6436CCC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9824E1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F92F27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4579DF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BD0CBD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2F5EBC8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77539E5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D04993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p>
        </w:tc>
      </w:tr>
      <w:tr w14:paraId="59F237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4F541C2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97C4274">
            <w:pPr>
              <w:pStyle w:val="115"/>
              <w:keepNext w:val="0"/>
              <w:keepLines w:val="0"/>
              <w:suppressLineNumbers w:val="0"/>
              <w:spacing w:before="0" w:beforeAutospacing="0" w:after="0" w:afterAutospacing="0"/>
              <w:ind w:left="0" w:right="0"/>
              <w:rPr>
                <w:rFonts w:hint="eastAsia" w:ascii="宋体" w:hAnsi="宋体" w:eastAsia="宋体" w:cs="宋体"/>
                <w:color w:val="000000" w:themeColor="text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2117D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22FBC8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F5F610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5465BCA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364A235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F730DA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p>
        </w:tc>
      </w:tr>
      <w:tr w14:paraId="575964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30BD80A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8041C3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455A09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A9410F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45FC09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0AE7C72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1FACF30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E8186F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p>
        </w:tc>
      </w:tr>
      <w:tr w14:paraId="7B54E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665" w:type="dxa"/>
            <w:gridSpan w:val="6"/>
            <w:tcBorders>
              <w:top w:val="single" w:color="auto" w:sz="4" w:space="0"/>
              <w:left w:val="single" w:color="auto" w:sz="4" w:space="0"/>
              <w:bottom w:val="single" w:color="auto" w:sz="4" w:space="0"/>
              <w:right w:val="single" w:color="auto" w:sz="4" w:space="0"/>
            </w:tcBorders>
            <w:noWrap w:val="0"/>
            <w:vAlign w:val="center"/>
          </w:tcPr>
          <w:p w14:paraId="15419CA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总报价</w:t>
            </w:r>
          </w:p>
        </w:tc>
        <w:tc>
          <w:tcPr>
            <w:tcW w:w="2365" w:type="dxa"/>
            <w:gridSpan w:val="2"/>
            <w:tcBorders>
              <w:top w:val="single" w:color="auto" w:sz="4" w:space="0"/>
              <w:left w:val="single" w:color="auto" w:sz="4" w:space="0"/>
              <w:bottom w:val="single" w:color="auto" w:sz="4" w:space="0"/>
              <w:right w:val="single" w:color="auto" w:sz="4" w:space="0"/>
            </w:tcBorders>
            <w:noWrap w:val="0"/>
            <w:vAlign w:val="center"/>
          </w:tcPr>
          <w:p w14:paraId="6F84A3C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p>
        </w:tc>
      </w:tr>
    </w:tbl>
    <w:p w14:paraId="2385D734">
      <w:pPr>
        <w:jc w:val="left"/>
        <w:rPr>
          <w:rFonts w:hint="eastAsia" w:ascii="宋体" w:hAnsi="宋体" w:eastAsia="宋体" w:cs="宋体"/>
          <w:color w:val="000000" w:themeColor="text1"/>
          <w:sz w:val="24"/>
          <w:szCs w:val="24"/>
          <w:highlight w:val="none"/>
          <w14:textFill>
            <w14:solidFill>
              <w14:schemeClr w14:val="tx1"/>
            </w14:solidFill>
          </w14:textFill>
        </w:rPr>
      </w:pPr>
    </w:p>
    <w:p w14:paraId="0161F780">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14:paraId="1BD49F4A">
      <w:pPr>
        <w:pStyle w:val="7"/>
        <w:numPr>
          <w:ilvl w:val="0"/>
          <w:numId w:val="5"/>
        </w:numPr>
        <w:spacing w:line="360" w:lineRule="auto"/>
        <w:ind w:firstLine="0"/>
        <w:jc w:val="both"/>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有关本项目实施所涉及的一切费用均计入报价。采购人将以合同形式有偿取得货物或服务，不接受投标人给予的赠品、回扣或者与采购无关的其他商品、服务，不得出现“0元”“免费赠送”等形式的无偿报价，</w:t>
      </w:r>
      <w:r>
        <w:rPr>
          <w:rFonts w:hint="eastAsia" w:ascii="宋体" w:hAnsi="宋体" w:eastAsia="宋体" w:cs="宋体"/>
          <w:color w:val="000000" w:themeColor="text1"/>
          <w:kern w:val="0"/>
          <w:sz w:val="24"/>
          <w:highlight w:val="none"/>
          <w14:textFill>
            <w14:solidFill>
              <w14:schemeClr w14:val="tx1"/>
            </w14:solidFill>
          </w14:textFill>
        </w:rPr>
        <w:t>否则视为</w:t>
      </w:r>
      <w:r>
        <w:rPr>
          <w:rFonts w:hint="eastAsia" w:ascii="宋体" w:hAnsi="宋体" w:eastAsia="宋体" w:cs="宋体"/>
          <w:color w:val="000000" w:themeColor="text1"/>
          <w:sz w:val="24"/>
          <w:highlight w:val="none"/>
          <w14:textFill>
            <w14:solidFill>
              <w14:schemeClr w14:val="tx1"/>
            </w14:solidFill>
          </w14:textFill>
        </w:rPr>
        <w:t>投标文件含有采购人不能接受的附加条件的，投标无效</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3E9D80CA">
      <w:pPr>
        <w:pStyle w:val="7"/>
        <w:numPr>
          <w:ilvl w:val="0"/>
          <w:numId w:val="0"/>
        </w:numPr>
        <w:spacing w:line="360" w:lineRule="auto"/>
        <w:jc w:val="both"/>
        <w:rPr>
          <w:rFonts w:hint="eastAsia" w:ascii="宋体" w:hAnsi="宋体" w:eastAsia="宋体" w:cs="宋体"/>
          <w:i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投标分项报价表</w:t>
      </w:r>
      <w:r>
        <w:rPr>
          <w:rFonts w:hint="eastAsia" w:ascii="宋体" w:hAnsi="宋体" w:eastAsia="宋体" w:cs="宋体"/>
          <w:iCs/>
          <w:color w:val="000000" w:themeColor="text1"/>
          <w:sz w:val="21"/>
          <w:szCs w:val="21"/>
          <w:highlight w:val="none"/>
          <w14:textFill>
            <w14:solidFill>
              <w14:schemeClr w14:val="tx1"/>
            </w14:solidFill>
          </w14:textFill>
        </w:rPr>
        <w:t>中的合计应等于“</w:t>
      </w:r>
      <w:r>
        <w:rPr>
          <w:rFonts w:hint="eastAsia" w:ascii="宋体" w:hAnsi="宋体" w:eastAsia="宋体" w:cs="宋体"/>
          <w:iCs/>
          <w:color w:val="000000" w:themeColor="text1"/>
          <w:sz w:val="21"/>
          <w:szCs w:val="21"/>
          <w:highlight w:val="none"/>
          <w:lang w:eastAsia="zh-CN"/>
          <w14:textFill>
            <w14:solidFill>
              <w14:schemeClr w14:val="tx1"/>
            </w14:solidFill>
          </w14:textFill>
        </w:rPr>
        <w:t>开标一览表</w:t>
      </w:r>
      <w:r>
        <w:rPr>
          <w:rFonts w:hint="eastAsia" w:ascii="宋体" w:hAnsi="宋体" w:eastAsia="宋体" w:cs="宋体"/>
          <w:iCs/>
          <w:color w:val="000000" w:themeColor="text1"/>
          <w:sz w:val="21"/>
          <w:szCs w:val="21"/>
          <w:highlight w:val="none"/>
          <w14:textFill>
            <w14:solidFill>
              <w14:schemeClr w14:val="tx1"/>
            </w14:solidFill>
          </w14:textFill>
        </w:rPr>
        <w:t>”中的总报价。</w:t>
      </w:r>
    </w:p>
    <w:p w14:paraId="60609813">
      <w:pPr>
        <w:ind w:left="360" w:hanging="360" w:hangingChars="15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iCs/>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1"/>
          <w:highlight w:val="none"/>
          <w:lang w:val="en-US" w:eastAsia="zh-CN" w:bidi="ar-SA"/>
          <w14:textFill>
            <w14:solidFill>
              <w14:schemeClr w14:val="tx1"/>
            </w14:solidFill>
          </w14:textFill>
        </w:rPr>
        <w:t xml:space="preserve"> 总报价应包括产品、产品标准配件、备品备件、专用工具、包装、工时、运输、装卸、保险、税金、设备保护、安装、调试与试运行、培训、保修、售后服务费、工程配套费、以及实施本项目所需的其他一切费用。</w:t>
      </w:r>
    </w:p>
    <w:p w14:paraId="3CEC9CAD">
      <w:pPr>
        <w:pStyle w:val="48"/>
        <w:wordWrap w:val="0"/>
        <w:spacing w:line="360" w:lineRule="auto"/>
        <w:ind w:firstLine="480"/>
        <w:jc w:val="right"/>
        <w:rPr>
          <w:rFonts w:hint="eastAsia" w:ascii="宋体" w:hAnsi="宋体" w:eastAsia="宋体" w:cs="宋体"/>
          <w:color w:val="000000" w:themeColor="text1"/>
          <w:sz w:val="24"/>
          <w:szCs w:val="21"/>
          <w:highlight w:val="none"/>
          <w14:textFill>
            <w14:solidFill>
              <w14:schemeClr w14:val="tx1"/>
            </w14:solidFill>
          </w14:textFill>
        </w:rPr>
      </w:pPr>
    </w:p>
    <w:p w14:paraId="314A6B39">
      <w:pPr>
        <w:pStyle w:val="48"/>
        <w:wordWrap w:val="0"/>
        <w:spacing w:line="360" w:lineRule="auto"/>
        <w:ind w:firstLine="480"/>
        <w:jc w:val="right"/>
        <w:rPr>
          <w:rFonts w:hint="eastAsia" w:ascii="宋体" w:hAnsi="宋体" w:eastAsia="宋体" w:cs="宋体"/>
          <w:color w:val="000000" w:themeColor="text1"/>
          <w:sz w:val="24"/>
          <w:szCs w:val="21"/>
          <w:highlight w:val="none"/>
          <w14:textFill>
            <w14:solidFill>
              <w14:schemeClr w14:val="tx1"/>
            </w14:solidFill>
          </w14:textFill>
        </w:rPr>
      </w:pPr>
    </w:p>
    <w:p w14:paraId="2035CBD2">
      <w:pPr>
        <w:pStyle w:val="48"/>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投标人盖章：</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034DEB53">
      <w:pPr>
        <w:pStyle w:val="48"/>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日      期：</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3D7E0FC1">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r>
        <w:rPr>
          <w:rFonts w:hint="eastAsia" w:ascii="宋体" w:hAnsi="宋体" w:eastAsia="宋体" w:cs="宋体"/>
          <w:b/>
          <w:color w:val="000000" w:themeColor="text1"/>
          <w:sz w:val="32"/>
          <w:szCs w:val="32"/>
          <w:highlight w:val="none"/>
          <w:lang w:val="en-US" w:eastAsia="zh-CN"/>
          <w14:textFill>
            <w14:solidFill>
              <w14:schemeClr w14:val="tx1"/>
            </w14:solidFill>
          </w14:textFill>
        </w:rPr>
        <w:t xml:space="preserve">3.5  </w:t>
      </w:r>
      <w:r>
        <w:rPr>
          <w:rFonts w:hint="eastAsia" w:ascii="宋体" w:hAnsi="宋体" w:eastAsia="宋体" w:cs="宋体"/>
          <w:b/>
          <w:color w:val="000000" w:themeColor="text1"/>
          <w:sz w:val="32"/>
          <w:szCs w:val="32"/>
          <w:highlight w:val="none"/>
          <w14:textFill>
            <w14:solidFill>
              <w14:schemeClr w14:val="tx1"/>
            </w14:solidFill>
          </w14:textFill>
        </w:rPr>
        <w:t>关于符合本国产品标准的声明函（若有）</w:t>
      </w:r>
    </w:p>
    <w:p w14:paraId="1369FE08">
      <w:pPr>
        <w:pStyle w:val="2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p w14:paraId="1CD2A107">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67209D94">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（产品名称1）</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1，生产厂为</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（厂名）</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2，厂址为</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（生产厂址）</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（产品名称1）</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的中国境内生产的组件成本占比≥</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（规定比例）</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（产品名称1）</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的</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（关键组件）</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4在中国境内生产。</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（产品名称1）</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的</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（关键工序）</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5在中国境内完成。</w:t>
      </w:r>
    </w:p>
    <w:p w14:paraId="0352FA1C">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（产品名称2）</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，生产厂为</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（厂名）</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，厂址为</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（生产厂址）</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（产品名称2）</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的中国境内生产的组件成本占比≥</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（规定比例）</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（产品名称2）</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的</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（关键组件）</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在中国境内生产。</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（产品名称2）</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的</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（关键工序）</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在中国境内完成。</w:t>
      </w:r>
    </w:p>
    <w:p w14:paraId="35AC499D">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p w14:paraId="3A128782">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本公司（单位）对上述声明内容的真实性负责。如有虚假，愿承担相应法律责任。</w:t>
      </w:r>
    </w:p>
    <w:p w14:paraId="207BCEF3">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textAlignment w:val="baseline"/>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w:t>
      </w:r>
    </w:p>
    <w:p w14:paraId="49E8C645">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textAlignment w:val="baseline"/>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公司（单位）名称（盖章）：　        </w:t>
      </w:r>
    </w:p>
    <w:p w14:paraId="5DC255F7">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000000" w:themeColor="text1"/>
          <w:spacing w:val="0"/>
          <w:sz w:val="24"/>
          <w:szCs w:val="24"/>
          <w:highlight w:val="none"/>
          <w:shd w:val="clear" w:color="auto" w:fill="FFFFFF"/>
          <w:vertAlign w:val="baseli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日期：　   年　  月　  日 </w:t>
      </w:r>
    </w:p>
    <w:p w14:paraId="02688B0C">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vertAlign w:val="baseline"/>
          <w14:textFill>
            <w14:solidFill>
              <w14:schemeClr w14:val="tx1"/>
            </w14:solidFill>
          </w14:textFill>
        </w:rPr>
        <w:t>1.产品如有型号，请在“产品名称”栏一并填写。</w:t>
      </w:r>
    </w:p>
    <w:p w14:paraId="17F4FAD8">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vertAlign w:val="baseline"/>
          <w14:textFill>
            <w14:solidFill>
              <w14:schemeClr w14:val="tx1"/>
            </w14:solidFill>
          </w14:textFill>
        </w:rPr>
        <w:t>2.生产厂名与厂址应与生产厂营业执照载明的相关信息保持一致。</w:t>
      </w:r>
    </w:p>
    <w:p w14:paraId="5B84CE31">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vertAlign w:val="baseline"/>
          <w14:textFill>
            <w14:solidFill>
              <w14:schemeClr w14:val="tx1"/>
            </w14:solidFill>
          </w14:textFill>
        </w:rPr>
        <w:t>3.该产品的中国境内生产的组件成本占比相关要求实施前，“规定比例”栏可不填，下同。</w:t>
      </w:r>
    </w:p>
    <w:p w14:paraId="6ACABF0E">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vertAlign w:val="baseline"/>
          <w14:textFill>
            <w14:solidFill>
              <w14:schemeClr w14:val="tx1"/>
            </w14:solidFill>
          </w14:textFill>
        </w:rPr>
        <w:t>4.该产品的关键组件要求实施前，“关键组件”栏可不填，下同。</w:t>
      </w:r>
    </w:p>
    <w:p w14:paraId="01C5E396">
      <w:pPr>
        <w:pStyle w:val="2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themeColor="text1"/>
          <w:spacing w:val="0"/>
          <w:sz w:val="24"/>
          <w:szCs w:val="24"/>
          <w:highlight w:val="none"/>
          <w:shd w:val="clear" w:color="auto"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vertAlign w:val="baseline"/>
          <w14:textFill>
            <w14:solidFill>
              <w14:schemeClr w14:val="tx1"/>
            </w14:solidFill>
          </w14:textFill>
        </w:rPr>
        <w:t>5.该产品的关键工序要求实施前，“关键工序”栏可不填，下同。</w:t>
      </w:r>
    </w:p>
    <w:p w14:paraId="5D924CA0">
      <w:pPr>
        <w:spacing w:line="360" w:lineRule="auto"/>
        <w:jc w:val="center"/>
        <w:outlineLvl w:val="2"/>
        <w:rPr>
          <w:rFonts w:hint="eastAsia" w:ascii="宋体" w:hAnsi="宋体" w:eastAsia="宋体" w:cs="宋体"/>
          <w:b/>
          <w:color w:val="000000" w:themeColor="text1"/>
          <w:sz w:val="32"/>
          <w:szCs w:val="32"/>
          <w:highlight w:val="none"/>
          <w14:textFill>
            <w14:solidFill>
              <w14:schemeClr w14:val="tx1"/>
            </w14:solidFill>
          </w14:textFill>
        </w:rPr>
      </w:pPr>
    </w:p>
    <w:p w14:paraId="1CCEE091">
      <w:pPr>
        <w:spacing w:line="360" w:lineRule="auto"/>
        <w:jc w:val="center"/>
        <w:outlineLvl w:val="2"/>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3.</w:t>
      </w:r>
      <w:r>
        <w:rPr>
          <w:rFonts w:hint="eastAsia" w:ascii="宋体" w:hAnsi="宋体" w:eastAsia="宋体" w:cs="宋体"/>
          <w:b/>
          <w:color w:val="000000" w:themeColor="text1"/>
          <w:sz w:val="32"/>
          <w:szCs w:val="32"/>
          <w:highlight w:val="none"/>
          <w:lang w:val="en-US" w:eastAsia="zh-CN"/>
          <w14:textFill>
            <w14:solidFill>
              <w14:schemeClr w14:val="tx1"/>
            </w14:solidFill>
          </w14:textFill>
        </w:rPr>
        <w:t>6</w:t>
      </w:r>
      <w:r>
        <w:rPr>
          <w:rFonts w:hint="eastAsia" w:ascii="宋体" w:hAnsi="宋体" w:eastAsia="宋体" w:cs="宋体"/>
          <w:b/>
          <w:color w:val="000000" w:themeColor="text1"/>
          <w:sz w:val="32"/>
          <w:szCs w:val="32"/>
          <w:highlight w:val="none"/>
          <w14:textFill>
            <w14:solidFill>
              <w14:schemeClr w14:val="tx1"/>
            </w14:solidFill>
          </w14:textFill>
        </w:rPr>
        <w:t xml:space="preserve">  供应商针对报价需要说明的其他文件和说明</w:t>
      </w:r>
    </w:p>
    <w:p w14:paraId="74FF7580">
      <w:pPr>
        <w:pStyle w:val="48"/>
        <w:wordWrap w:val="0"/>
        <w:spacing w:line="360" w:lineRule="auto"/>
        <w:ind w:firstLine="480"/>
        <w:jc w:val="righ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供应商盖章：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p>
    <w:p w14:paraId="31385793">
      <w:pPr>
        <w:pStyle w:val="48"/>
        <w:wordWrap w:val="0"/>
        <w:spacing w:line="360" w:lineRule="auto"/>
        <w:ind w:firstLine="480"/>
        <w:jc w:val="right"/>
        <w:rPr>
          <w:rFonts w:hint="eastAsia" w:ascii="宋体" w:hAnsi="宋体" w:eastAsia="宋体" w:cs="宋体"/>
          <w:color w:val="000000" w:themeColor="text1"/>
          <w:spacing w:val="2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p>
    <w:bookmarkEnd w:id="541"/>
    <w:bookmarkEnd w:id="609"/>
    <w:bookmarkEnd w:id="610"/>
    <w:bookmarkEnd w:id="611"/>
    <w:p w14:paraId="7940A84F">
      <w:pPr>
        <w:spacing w:line="360" w:lineRule="auto"/>
        <w:jc w:val="both"/>
        <w:outlineLvl w:val="0"/>
        <w:rPr>
          <w:rFonts w:hint="eastAsia" w:ascii="宋体" w:hAnsi="宋体" w:eastAsia="宋体" w:cs="宋体"/>
          <w:b/>
          <w:bCs/>
          <w:color w:val="000000" w:themeColor="text1"/>
          <w:sz w:val="36"/>
          <w:szCs w:val="36"/>
          <w:highlight w:val="none"/>
          <w14:textFill>
            <w14:solidFill>
              <w14:schemeClr w14:val="tx1"/>
            </w14:solidFill>
          </w14:textFill>
        </w:rPr>
      </w:pPr>
      <w:bookmarkStart w:id="612" w:name="_Toc11776"/>
      <w:bookmarkStart w:id="613" w:name="_Toc493956074"/>
      <w:bookmarkStart w:id="614" w:name="_Toc137629002"/>
      <w:bookmarkStart w:id="615" w:name="_Toc531359077"/>
      <w:bookmarkStart w:id="616" w:name="_Toc530551900"/>
      <w:bookmarkStart w:id="617" w:name="_Toc15740"/>
      <w:bookmarkStart w:id="618" w:name="_Toc335664294"/>
      <w:bookmarkStart w:id="619" w:name="_Toc77924987"/>
      <w:bookmarkStart w:id="620" w:name="_Toc86909539"/>
      <w:bookmarkStart w:id="621" w:name="_Toc61704953"/>
      <w:bookmarkStart w:id="622" w:name="_Toc5167"/>
      <w:bookmarkStart w:id="623" w:name="_Toc69476934"/>
      <w:bookmarkStart w:id="624" w:name="_Toc38808094"/>
      <w:bookmarkStart w:id="625" w:name="_Toc117174739"/>
      <w:bookmarkStart w:id="626" w:name="_Toc43823300"/>
    </w:p>
    <w:p w14:paraId="160F1F88">
      <w:pPr>
        <w:spacing w:line="360" w:lineRule="auto"/>
        <w:jc w:val="center"/>
        <w:outlineLvl w:val="0"/>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第六章  评审办法和细则</w:t>
      </w:r>
      <w:bookmarkEnd w:id="612"/>
      <w:bookmarkEnd w:id="613"/>
      <w:bookmarkEnd w:id="614"/>
      <w:bookmarkEnd w:id="615"/>
      <w:bookmarkEnd w:id="616"/>
      <w:bookmarkEnd w:id="617"/>
      <w:bookmarkEnd w:id="618"/>
      <w:bookmarkEnd w:id="619"/>
    </w:p>
    <w:p w14:paraId="4214EE73">
      <w:pPr>
        <w:spacing w:line="360" w:lineRule="auto"/>
        <w:ind w:firstLine="480" w:firstLineChars="200"/>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根据《中华人民共和国政府采购法》等有关法律法规的规定，并结合本项目的实际，特制定本办法，本办法只适用于本项目政府采购的评审。</w:t>
      </w:r>
    </w:p>
    <w:p w14:paraId="470F72C6">
      <w:pPr>
        <w:spacing w:before="312" w:beforeLines="100" w:after="312" w:afterLines="100"/>
        <w:jc w:val="left"/>
        <w:outlineLvl w:val="1"/>
        <w:rPr>
          <w:rFonts w:hint="eastAsia" w:ascii="宋体" w:hAnsi="宋体" w:eastAsia="宋体" w:cs="宋体"/>
          <w:b/>
          <w:bCs/>
          <w:color w:val="000000" w:themeColor="text1"/>
          <w:sz w:val="30"/>
          <w:szCs w:val="30"/>
          <w:highlight w:val="none"/>
          <w14:textFill>
            <w14:solidFill>
              <w14:schemeClr w14:val="tx1"/>
            </w14:solidFill>
          </w14:textFill>
        </w:rPr>
      </w:pPr>
      <w:bookmarkStart w:id="627" w:name="_Toc493956075"/>
      <w:bookmarkStart w:id="628" w:name="_Toc77924988"/>
      <w:bookmarkStart w:id="629" w:name="_Toc5152"/>
      <w:bookmarkStart w:id="630" w:name="_Toc530551901"/>
      <w:bookmarkStart w:id="631" w:name="_Toc335664295"/>
      <w:bookmarkStart w:id="632" w:name="_Toc11135"/>
      <w:bookmarkStart w:id="633" w:name="_Toc137629003"/>
      <w:bookmarkStart w:id="634" w:name="_Toc531359078"/>
      <w:r>
        <w:rPr>
          <w:rFonts w:hint="eastAsia" w:ascii="宋体" w:hAnsi="宋体" w:eastAsia="宋体" w:cs="宋体"/>
          <w:b/>
          <w:bCs/>
          <w:color w:val="000000" w:themeColor="text1"/>
          <w:sz w:val="30"/>
          <w:szCs w:val="30"/>
          <w:highlight w:val="none"/>
          <w14:textFill>
            <w14:solidFill>
              <w14:schemeClr w14:val="tx1"/>
            </w14:solidFill>
          </w14:textFill>
        </w:rPr>
        <w:t>一    总则</w:t>
      </w:r>
      <w:bookmarkEnd w:id="627"/>
      <w:bookmarkEnd w:id="628"/>
      <w:bookmarkEnd w:id="629"/>
      <w:bookmarkEnd w:id="630"/>
      <w:bookmarkEnd w:id="631"/>
      <w:bookmarkEnd w:id="632"/>
      <w:bookmarkEnd w:id="633"/>
      <w:bookmarkEnd w:id="634"/>
    </w:p>
    <w:p w14:paraId="241420D5">
      <w:pPr>
        <w:pStyle w:val="16"/>
        <w:snapToGrid/>
        <w:spacing w:line="360" w:lineRule="auto"/>
        <w:ind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  评标工作遵循公正、公平、科学、择优的原则确定中标候选人。评标委员会应严格按照招标文件的资信商务及技术和报价要求，对投标文件综合分析评价并编制评标报告。评审专家必须严格遵守保密规定，</w:t>
      </w:r>
      <w:r>
        <w:rPr>
          <w:rFonts w:hint="eastAsia" w:ascii="宋体" w:hAnsi="宋体" w:eastAsia="宋体" w:cs="宋体"/>
          <w:color w:val="000000" w:themeColor="text1"/>
          <w:sz w:val="24"/>
          <w:szCs w:val="24"/>
          <w:highlight w:val="none"/>
          <w:lang w:eastAsia="zh-CN"/>
          <w14:textFill>
            <w14:solidFill>
              <w14:schemeClr w14:val="tx1"/>
            </w14:solidFill>
          </w14:textFill>
        </w:rPr>
        <w:t>不得泄露</w:t>
      </w:r>
      <w:r>
        <w:rPr>
          <w:rFonts w:hint="eastAsia" w:ascii="宋体" w:hAnsi="宋体" w:eastAsia="宋体" w:cs="宋体"/>
          <w:color w:val="000000" w:themeColor="text1"/>
          <w:sz w:val="24"/>
          <w:szCs w:val="24"/>
          <w:highlight w:val="none"/>
          <w14:textFill>
            <w14:solidFill>
              <w14:schemeClr w14:val="tx1"/>
            </w14:solidFill>
          </w14:textFill>
        </w:rPr>
        <w:t>评标有关的情况，不得索贿受贿，不得参加影响评标的任何活动。</w:t>
      </w:r>
    </w:p>
    <w:p w14:paraId="356C11E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  本次评审采用综合评分法，按最终得分由高到低顺序排列。最终得分相同的，按投标报价由低到高顺序排列；最终得分且投标报价相同的，按技术得分由高到低顺序排列。评标委员会按顺序推荐中标候选人。评分过程中采用四舍五入法，并保留小数2位。</w:t>
      </w:r>
    </w:p>
    <w:p w14:paraId="3F6957FE">
      <w:pPr>
        <w:spacing w:before="312" w:beforeLines="100" w:after="312" w:afterLines="100"/>
        <w:jc w:val="left"/>
        <w:outlineLvl w:val="1"/>
        <w:rPr>
          <w:rFonts w:hint="eastAsia" w:ascii="宋体" w:hAnsi="宋体" w:eastAsia="宋体" w:cs="宋体"/>
          <w:b/>
          <w:bCs/>
          <w:color w:val="000000" w:themeColor="text1"/>
          <w:sz w:val="30"/>
          <w:szCs w:val="30"/>
          <w:highlight w:val="none"/>
          <w14:textFill>
            <w14:solidFill>
              <w14:schemeClr w14:val="tx1"/>
            </w14:solidFill>
          </w14:textFill>
        </w:rPr>
      </w:pPr>
      <w:bookmarkStart w:id="635" w:name="_Toc1044"/>
      <w:bookmarkStart w:id="636" w:name="_Toc77924989"/>
      <w:bookmarkStart w:id="637" w:name="_Toc10026"/>
      <w:bookmarkStart w:id="638" w:name="_Toc137629004"/>
      <w:r>
        <w:rPr>
          <w:rFonts w:hint="eastAsia" w:ascii="宋体" w:hAnsi="宋体" w:eastAsia="宋体" w:cs="宋体"/>
          <w:b/>
          <w:bCs/>
          <w:color w:val="000000" w:themeColor="text1"/>
          <w:sz w:val="30"/>
          <w:szCs w:val="30"/>
          <w:highlight w:val="none"/>
          <w14:textFill>
            <w14:solidFill>
              <w14:schemeClr w14:val="tx1"/>
            </w14:solidFill>
          </w14:textFill>
        </w:rPr>
        <w:t>二    评审一般规定</w:t>
      </w:r>
      <w:bookmarkEnd w:id="635"/>
      <w:bookmarkEnd w:id="636"/>
      <w:bookmarkEnd w:id="637"/>
      <w:bookmarkEnd w:id="638"/>
    </w:p>
    <w:p w14:paraId="27172AF0">
      <w:pPr>
        <w:spacing w:line="360" w:lineRule="auto"/>
        <w:ind w:firstLine="480" w:firstLineChars="200"/>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2.1  本次评审采用综合评分法，总分100分。</w:t>
      </w:r>
    </w:p>
    <w:p w14:paraId="351DAEAE">
      <w:pPr>
        <w:spacing w:line="360" w:lineRule="auto"/>
        <w:ind w:firstLine="480" w:firstLineChars="200"/>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2.2  资信商务及技术分的权重为</w:t>
      </w:r>
      <w:r>
        <w:rPr>
          <w:rFonts w:hint="eastAsia" w:ascii="宋体" w:hAnsi="宋体" w:eastAsia="宋体" w:cs="宋体"/>
          <w:color w:val="000000" w:themeColor="text1"/>
          <w:sz w:val="24"/>
          <w:szCs w:val="22"/>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2"/>
          <w:highlight w:val="none"/>
          <w:u w:val="single"/>
          <w14:textFill>
            <w14:solidFill>
              <w14:schemeClr w14:val="tx1"/>
            </w14:solidFill>
          </w14:textFill>
        </w:rPr>
        <w:t>0%</w:t>
      </w:r>
      <w:r>
        <w:rPr>
          <w:rFonts w:hint="eastAsia" w:ascii="宋体" w:hAnsi="宋体" w:eastAsia="宋体" w:cs="宋体"/>
          <w:color w:val="000000" w:themeColor="text1"/>
          <w:sz w:val="24"/>
          <w:szCs w:val="22"/>
          <w:highlight w:val="none"/>
          <w14:textFill>
            <w14:solidFill>
              <w14:schemeClr w14:val="tx1"/>
            </w14:solidFill>
          </w14:textFill>
        </w:rPr>
        <w:t>，评审分值为</w:t>
      </w:r>
      <w:r>
        <w:rPr>
          <w:rFonts w:hint="eastAsia" w:ascii="宋体" w:hAnsi="宋体" w:eastAsia="宋体" w:cs="宋体"/>
          <w:color w:val="000000" w:themeColor="text1"/>
          <w:sz w:val="24"/>
          <w:szCs w:val="22"/>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2"/>
          <w:highlight w:val="none"/>
          <w:u w:val="single"/>
          <w14:textFill>
            <w14:solidFill>
              <w14:schemeClr w14:val="tx1"/>
            </w14:solidFill>
          </w14:textFill>
        </w:rPr>
        <w:t>0</w:t>
      </w:r>
      <w:r>
        <w:rPr>
          <w:rFonts w:hint="eastAsia" w:ascii="宋体" w:hAnsi="宋体" w:eastAsia="宋体" w:cs="宋体"/>
          <w:color w:val="000000" w:themeColor="text1"/>
          <w:sz w:val="24"/>
          <w:szCs w:val="22"/>
          <w:highlight w:val="none"/>
          <w14:textFill>
            <w14:solidFill>
              <w14:schemeClr w14:val="tx1"/>
            </w14:solidFill>
          </w14:textFill>
        </w:rPr>
        <w:t>分。评审专家对各供应商的资信商务及技术文件经充分审核，讨论后，其中客观部分（即资信商务部分）应统一意见后统一给分，其他部分（即技术部分）由评审专家独立评定打分。各有效供应商的资信商务及技术得分为各评审专家对该供应商的评审得分结果汇总后的算术平均值。</w:t>
      </w:r>
    </w:p>
    <w:p w14:paraId="68188F0A">
      <w:pPr>
        <w:spacing w:line="360" w:lineRule="auto"/>
        <w:ind w:firstLine="480" w:firstLineChars="200"/>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2.2   报价分的权重为</w:t>
      </w:r>
      <w:r>
        <w:rPr>
          <w:rFonts w:hint="eastAsia" w:ascii="宋体" w:hAnsi="宋体" w:eastAsia="宋体" w:cs="宋体"/>
          <w:color w:val="000000" w:themeColor="text1"/>
          <w:sz w:val="24"/>
          <w:szCs w:val="22"/>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2"/>
          <w:highlight w:val="none"/>
          <w:u w:val="single"/>
          <w14:textFill>
            <w14:solidFill>
              <w14:schemeClr w14:val="tx1"/>
            </w14:solidFill>
          </w14:textFill>
        </w:rPr>
        <w:t>0%</w:t>
      </w:r>
      <w:r>
        <w:rPr>
          <w:rFonts w:hint="eastAsia" w:ascii="宋体" w:hAnsi="宋体" w:eastAsia="宋体" w:cs="宋体"/>
          <w:color w:val="000000" w:themeColor="text1"/>
          <w:sz w:val="24"/>
          <w:szCs w:val="22"/>
          <w:highlight w:val="none"/>
          <w14:textFill>
            <w14:solidFill>
              <w14:schemeClr w14:val="tx1"/>
            </w14:solidFill>
          </w14:textFill>
        </w:rPr>
        <w:t>，评审分值为</w:t>
      </w:r>
      <w:r>
        <w:rPr>
          <w:rFonts w:hint="eastAsia" w:ascii="宋体" w:hAnsi="宋体" w:eastAsia="宋体" w:cs="宋体"/>
          <w:color w:val="000000" w:themeColor="text1"/>
          <w:sz w:val="24"/>
          <w:szCs w:val="22"/>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2"/>
          <w:highlight w:val="none"/>
          <w:u w:val="single"/>
          <w14:textFill>
            <w14:solidFill>
              <w14:schemeClr w14:val="tx1"/>
            </w14:solidFill>
          </w14:textFill>
        </w:rPr>
        <w:t>0</w:t>
      </w:r>
      <w:r>
        <w:rPr>
          <w:rFonts w:hint="eastAsia" w:ascii="宋体" w:hAnsi="宋体" w:eastAsia="宋体" w:cs="宋体"/>
          <w:color w:val="000000" w:themeColor="text1"/>
          <w:sz w:val="24"/>
          <w:szCs w:val="22"/>
          <w:highlight w:val="none"/>
          <w14:textFill>
            <w14:solidFill>
              <w14:schemeClr w14:val="tx1"/>
            </w14:solidFill>
          </w14:textFill>
        </w:rPr>
        <w:t>分，由评标委员会按各供应商报价统一计算。</w:t>
      </w:r>
    </w:p>
    <w:p w14:paraId="4ABB833C">
      <w:pPr>
        <w:spacing w:line="360" w:lineRule="auto"/>
        <w:ind w:firstLine="480" w:firstLineChars="200"/>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2.3   供应商总得分=资信商务及技术得分+报价得分。</w:t>
      </w:r>
    </w:p>
    <w:p w14:paraId="04B823F1">
      <w:pPr>
        <w:spacing w:line="360" w:lineRule="auto"/>
        <w:ind w:firstLine="480" w:firstLineChars="200"/>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2.</w:t>
      </w:r>
      <w:r>
        <w:rPr>
          <w:rFonts w:hint="eastAsia" w:ascii="宋体" w:hAnsi="宋体" w:eastAsia="宋体" w:cs="宋体"/>
          <w:color w:val="000000" w:themeColor="text1"/>
          <w:sz w:val="24"/>
          <w:szCs w:val="22"/>
          <w:highlight w:val="none"/>
          <w:lang w:val="en-US" w:eastAsia="zh-CN"/>
          <w14:textFill>
            <w14:solidFill>
              <w14:schemeClr w14:val="tx1"/>
            </w14:solidFill>
          </w14:textFill>
        </w:rPr>
        <w:t>4</w:t>
      </w:r>
      <w:r>
        <w:rPr>
          <w:rFonts w:hint="eastAsia" w:ascii="宋体" w:hAnsi="宋体" w:eastAsia="宋体" w:cs="宋体"/>
          <w:color w:val="000000" w:themeColor="text1"/>
          <w:sz w:val="24"/>
          <w:szCs w:val="22"/>
          <w:highlight w:val="none"/>
          <w14:textFill>
            <w14:solidFill>
              <w14:schemeClr w14:val="tx1"/>
            </w14:solidFill>
          </w14:textFill>
        </w:rPr>
        <w:t xml:space="preserve">   评审专家在规定的分值范围内打分，评分保留两位小数。</w:t>
      </w:r>
    </w:p>
    <w:p w14:paraId="28DAD126">
      <w:pPr>
        <w:spacing w:before="312" w:beforeLines="100" w:after="312" w:afterLines="100"/>
        <w:jc w:val="left"/>
        <w:outlineLvl w:val="1"/>
        <w:rPr>
          <w:rFonts w:hint="eastAsia" w:ascii="宋体" w:hAnsi="宋体" w:eastAsia="宋体" w:cs="宋体"/>
          <w:b/>
          <w:bCs/>
          <w:color w:val="000000" w:themeColor="text1"/>
          <w:sz w:val="30"/>
          <w:szCs w:val="30"/>
          <w:highlight w:val="none"/>
          <w14:textFill>
            <w14:solidFill>
              <w14:schemeClr w14:val="tx1"/>
            </w14:solidFill>
          </w14:textFill>
        </w:rPr>
      </w:pPr>
      <w:bookmarkStart w:id="639" w:name="_Toc3193"/>
      <w:bookmarkStart w:id="640" w:name="_Toc77924990"/>
      <w:bookmarkStart w:id="641" w:name="_Toc12070"/>
      <w:bookmarkStart w:id="642" w:name="_Toc137629005"/>
      <w:r>
        <w:rPr>
          <w:rFonts w:hint="eastAsia" w:ascii="宋体" w:hAnsi="宋体" w:eastAsia="宋体" w:cs="宋体"/>
          <w:b/>
          <w:bCs/>
          <w:color w:val="000000" w:themeColor="text1"/>
          <w:sz w:val="30"/>
          <w:szCs w:val="30"/>
          <w:highlight w:val="none"/>
          <w14:textFill>
            <w14:solidFill>
              <w14:schemeClr w14:val="tx1"/>
            </w14:solidFill>
          </w14:textFill>
        </w:rPr>
        <w:t>三    评审内容及标准</w:t>
      </w:r>
      <w:bookmarkEnd w:id="639"/>
      <w:bookmarkEnd w:id="640"/>
      <w:bookmarkEnd w:id="641"/>
      <w:bookmarkEnd w:id="642"/>
    </w:p>
    <w:p w14:paraId="792F089D">
      <w:pPr>
        <w:spacing w:line="360" w:lineRule="auto"/>
        <w:ind w:firstLine="480" w:firstLineChars="200"/>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3.1   报价分（</w:t>
      </w:r>
      <w:r>
        <w:rPr>
          <w:rFonts w:hint="eastAsia" w:ascii="宋体" w:hAnsi="宋体" w:eastAsia="宋体" w:cs="宋体"/>
          <w:color w:val="000000" w:themeColor="text1"/>
          <w:sz w:val="24"/>
          <w:szCs w:val="22"/>
          <w:highlight w:val="none"/>
          <w:lang w:val="en-US" w:eastAsia="zh-CN"/>
          <w14:textFill>
            <w14:solidFill>
              <w14:schemeClr w14:val="tx1"/>
            </w14:solidFill>
          </w14:textFill>
        </w:rPr>
        <w:t>3</w:t>
      </w:r>
      <w:r>
        <w:rPr>
          <w:rFonts w:hint="eastAsia" w:ascii="宋体" w:hAnsi="宋体" w:eastAsia="宋体" w:cs="宋体"/>
          <w:color w:val="000000" w:themeColor="text1"/>
          <w:sz w:val="24"/>
          <w:szCs w:val="22"/>
          <w:highlight w:val="none"/>
          <w14:textFill>
            <w14:solidFill>
              <w14:schemeClr w14:val="tx1"/>
            </w14:solidFill>
          </w14:textFill>
        </w:rPr>
        <w:t>0分）</w:t>
      </w:r>
    </w:p>
    <w:p w14:paraId="37C995A9">
      <w:pPr>
        <w:spacing w:line="360" w:lineRule="auto"/>
        <w:ind w:firstLine="480" w:firstLineChars="200"/>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 xml:space="preserve">3.1.1 报价得分采用低价优先法计算，即满足招标文件要求且投标价格最低的投标报价为评审基准价，其他供应商的价格分按照下列公式计算： </w:t>
      </w:r>
    </w:p>
    <w:p w14:paraId="1B08941E">
      <w:pPr>
        <w:pStyle w:val="16"/>
        <w:snapToGrid/>
        <w:spacing w:line="360" w:lineRule="auto"/>
        <w:ind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价格分=（评标基准价/投标报价）×报价权重×100。</w:t>
      </w:r>
    </w:p>
    <w:p w14:paraId="54E620DB">
      <w:pPr>
        <w:spacing w:line="360" w:lineRule="auto"/>
        <w:ind w:firstLine="480" w:firstLineChars="200"/>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3.1.2  价格扣除：因落实政府采购政策进行价格调整的，以调整后的价格计算评审基准价和投标报价。</w:t>
      </w:r>
    </w:p>
    <w:p w14:paraId="4C593128">
      <w:pPr>
        <w:spacing w:line="360" w:lineRule="auto"/>
        <w:ind w:firstLine="480" w:firstLineChars="200"/>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调整后的投标报价＝</w:t>
      </w:r>
      <w:r>
        <w:rPr>
          <w:rFonts w:hint="eastAsia" w:ascii="宋体" w:hAnsi="宋体" w:eastAsia="宋体" w:cs="宋体"/>
          <w:color w:val="000000" w:themeColor="text1"/>
          <w:sz w:val="24"/>
          <w:szCs w:val="21"/>
          <w:highlight w:val="none"/>
          <w14:textFill>
            <w14:solidFill>
              <w14:schemeClr w14:val="tx1"/>
            </w14:solidFill>
          </w14:textFill>
        </w:rPr>
        <w:t>投标报价×</w:t>
      </w:r>
      <w:r>
        <w:rPr>
          <w:rFonts w:hint="eastAsia" w:ascii="宋体" w:hAnsi="宋体" w:eastAsia="宋体" w:cs="宋体"/>
          <w:color w:val="000000" w:themeColor="text1"/>
          <w:sz w:val="24"/>
          <w:szCs w:val="21"/>
          <w:highlight w:val="none"/>
          <w:lang w:eastAsia="zh-CN"/>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1-扣除率</w:t>
      </w:r>
      <w:r>
        <w:rPr>
          <w:rFonts w:hint="eastAsia" w:ascii="宋体" w:hAnsi="宋体" w:eastAsia="宋体" w:cs="宋体"/>
          <w:color w:val="000000" w:themeColor="text1"/>
          <w:sz w:val="24"/>
          <w:szCs w:val="21"/>
          <w:highlight w:val="none"/>
          <w:lang w:eastAsia="zh-CN"/>
          <w14:textFill>
            <w14:solidFill>
              <w14:schemeClr w14:val="tx1"/>
            </w14:solidFill>
          </w14:textFill>
        </w:rPr>
        <w:t>）</w:t>
      </w:r>
    </w:p>
    <w:p w14:paraId="10F0D355">
      <w:pPr>
        <w:spacing w:line="360" w:lineRule="auto"/>
        <w:ind w:firstLine="480" w:firstLineChars="200"/>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3.2  资信商务及技术分</w:t>
      </w:r>
      <w:r>
        <w:rPr>
          <w:rFonts w:hint="eastAsia" w:ascii="宋体" w:hAnsi="宋体" w:eastAsia="宋体" w:cs="宋体"/>
          <w:color w:val="000000" w:themeColor="text1"/>
          <w:sz w:val="24"/>
          <w:szCs w:val="22"/>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2"/>
          <w:highlight w:val="none"/>
          <w:u w:val="single"/>
          <w14:textFill>
            <w14:solidFill>
              <w14:schemeClr w14:val="tx1"/>
            </w14:solidFill>
          </w14:textFill>
        </w:rPr>
        <w:t>0</w:t>
      </w:r>
      <w:r>
        <w:rPr>
          <w:rFonts w:hint="eastAsia" w:ascii="宋体" w:hAnsi="宋体" w:eastAsia="宋体" w:cs="宋体"/>
          <w:color w:val="000000" w:themeColor="text1"/>
          <w:sz w:val="24"/>
          <w:szCs w:val="22"/>
          <w:highlight w:val="none"/>
          <w14:textFill>
            <w14:solidFill>
              <w14:schemeClr w14:val="tx1"/>
            </w14:solidFill>
          </w14:textFill>
        </w:rPr>
        <w:t>分，详细评分见下表：</w:t>
      </w:r>
    </w:p>
    <w:p w14:paraId="47E14698">
      <w:pPr>
        <w:spacing w:line="360" w:lineRule="auto"/>
        <w:ind w:left="0" w:leftChars="0" w:firstLine="0" w:firstLineChars="0"/>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（一）资信商务及技术标</w:t>
      </w:r>
    </w:p>
    <w:tbl>
      <w:tblPr>
        <w:tblStyle w:val="32"/>
        <w:tblpPr w:leftFromText="180" w:rightFromText="180" w:vertAnchor="text" w:horzAnchor="page" w:tblpX="1000" w:tblpY="443"/>
        <w:tblOverlap w:val="never"/>
        <w:tblW w:w="10230" w:type="dxa"/>
        <w:tblInd w:w="0" w:type="dxa"/>
        <w:tblLayout w:type="autofit"/>
        <w:tblCellMar>
          <w:top w:w="0" w:type="dxa"/>
          <w:left w:w="108" w:type="dxa"/>
          <w:bottom w:w="0" w:type="dxa"/>
          <w:right w:w="108" w:type="dxa"/>
        </w:tblCellMar>
      </w:tblPr>
      <w:tblGrid>
        <w:gridCol w:w="495"/>
        <w:gridCol w:w="1230"/>
        <w:gridCol w:w="7845"/>
        <w:gridCol w:w="660"/>
      </w:tblGrid>
      <w:tr w14:paraId="673884B1">
        <w:trPr>
          <w:trHeight w:val="270"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BAEF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序号</w:t>
            </w:r>
          </w:p>
        </w:tc>
        <w:tc>
          <w:tcPr>
            <w:tcW w:w="1230" w:type="dxa"/>
            <w:tcBorders>
              <w:top w:val="single" w:color="auto" w:sz="4" w:space="0"/>
              <w:left w:val="nil"/>
              <w:bottom w:val="single" w:color="auto" w:sz="4" w:space="0"/>
              <w:right w:val="single" w:color="auto" w:sz="4" w:space="0"/>
            </w:tcBorders>
            <w:shd w:val="clear" w:color="auto" w:fill="auto"/>
            <w:noWrap w:val="0"/>
            <w:vAlign w:val="center"/>
          </w:tcPr>
          <w:p w14:paraId="7D5537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评分项目</w:t>
            </w:r>
          </w:p>
        </w:tc>
        <w:tc>
          <w:tcPr>
            <w:tcW w:w="7845" w:type="dxa"/>
            <w:tcBorders>
              <w:top w:val="single" w:color="auto" w:sz="4" w:space="0"/>
              <w:left w:val="nil"/>
              <w:bottom w:val="single" w:color="auto" w:sz="4" w:space="0"/>
              <w:right w:val="single" w:color="auto" w:sz="4" w:space="0"/>
            </w:tcBorders>
            <w:shd w:val="clear" w:color="000000" w:fill="FFFFFF"/>
            <w:noWrap w:val="0"/>
            <w:vAlign w:val="center"/>
          </w:tcPr>
          <w:p w14:paraId="4B2D37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评分标准</w:t>
            </w:r>
          </w:p>
        </w:tc>
        <w:tc>
          <w:tcPr>
            <w:tcW w:w="660" w:type="dxa"/>
            <w:tcBorders>
              <w:top w:val="single" w:color="auto" w:sz="4" w:space="0"/>
              <w:left w:val="nil"/>
              <w:bottom w:val="single" w:color="auto" w:sz="4" w:space="0"/>
              <w:right w:val="single" w:color="auto" w:sz="4" w:space="0"/>
            </w:tcBorders>
            <w:shd w:val="clear" w:color="000000" w:fill="FFFFFF"/>
            <w:noWrap w:val="0"/>
            <w:vAlign w:val="center"/>
          </w:tcPr>
          <w:p w14:paraId="718E43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分值</w:t>
            </w:r>
          </w:p>
        </w:tc>
      </w:tr>
      <w:tr w14:paraId="3CBA035F">
        <w:tblPrEx>
          <w:tblCellMar>
            <w:top w:w="0" w:type="dxa"/>
            <w:left w:w="108" w:type="dxa"/>
            <w:bottom w:w="0" w:type="dxa"/>
            <w:right w:w="108" w:type="dxa"/>
          </w:tblCellMar>
        </w:tblPrEx>
        <w:trPr>
          <w:trHeight w:val="810" w:hRule="atLeast"/>
        </w:trPr>
        <w:tc>
          <w:tcPr>
            <w:tcW w:w="495" w:type="dxa"/>
            <w:tcBorders>
              <w:top w:val="nil"/>
              <w:left w:val="single" w:color="auto" w:sz="4" w:space="0"/>
              <w:bottom w:val="single" w:color="auto" w:sz="4" w:space="0"/>
              <w:right w:val="single" w:color="auto" w:sz="4" w:space="0"/>
            </w:tcBorders>
            <w:shd w:val="clear" w:color="000000" w:fill="FFFFFF"/>
            <w:noWrap w:val="0"/>
            <w:vAlign w:val="center"/>
          </w:tcPr>
          <w:p w14:paraId="24BC7C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1</w:t>
            </w:r>
          </w:p>
        </w:tc>
        <w:tc>
          <w:tcPr>
            <w:tcW w:w="1230" w:type="dxa"/>
            <w:tcBorders>
              <w:top w:val="nil"/>
              <w:left w:val="nil"/>
              <w:bottom w:val="single" w:color="auto" w:sz="4" w:space="0"/>
              <w:right w:val="single" w:color="auto" w:sz="4" w:space="0"/>
            </w:tcBorders>
            <w:shd w:val="clear" w:color="000000" w:fill="FFFFFF"/>
            <w:noWrap w:val="0"/>
            <w:vAlign w:val="center"/>
          </w:tcPr>
          <w:p w14:paraId="6D540D9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类似业绩</w:t>
            </w:r>
          </w:p>
        </w:tc>
        <w:tc>
          <w:tcPr>
            <w:tcW w:w="7845" w:type="dxa"/>
            <w:tcBorders>
              <w:top w:val="nil"/>
              <w:left w:val="nil"/>
              <w:bottom w:val="single" w:color="auto" w:sz="4" w:space="0"/>
              <w:right w:val="single" w:color="auto" w:sz="4" w:space="0"/>
            </w:tcBorders>
            <w:shd w:val="clear" w:color="000000" w:fill="FFFFFF"/>
            <w:noWrap w:val="0"/>
            <w:vAlign w:val="center"/>
          </w:tcPr>
          <w:p w14:paraId="0EC06C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投标人</w:t>
            </w:r>
            <w:r>
              <w:rPr>
                <w:rFonts w:hint="eastAsia" w:ascii="宋体" w:hAnsi="宋体" w:eastAsia="宋体" w:cs="宋体"/>
                <w:color w:val="000000" w:themeColor="text1"/>
                <w:kern w:val="0"/>
                <w:sz w:val="24"/>
                <w:szCs w:val="24"/>
                <w:highlight w:val="none"/>
                <w14:textFill>
                  <w14:solidFill>
                    <w14:schemeClr w14:val="tx1"/>
                  </w14:solidFill>
                </w14:textFill>
              </w:rPr>
              <w:t>202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年1月1日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起</w:t>
            </w:r>
            <w:r>
              <w:rPr>
                <w:rFonts w:hint="eastAsia" w:ascii="宋体" w:hAnsi="宋体" w:eastAsia="宋体" w:cs="宋体"/>
                <w:color w:val="000000" w:themeColor="text1"/>
                <w:kern w:val="0"/>
                <w:sz w:val="24"/>
                <w:szCs w:val="24"/>
                <w:highlight w:val="none"/>
                <w14:textFill>
                  <w14:solidFill>
                    <w14:schemeClr w14:val="tx1"/>
                  </w14:solidFill>
                </w14:textFill>
              </w:rPr>
              <w:t>至今（时间以合同签订时间为准）具有类似</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项目</w:t>
            </w:r>
            <w:r>
              <w:rPr>
                <w:rFonts w:hint="eastAsia" w:ascii="宋体" w:hAnsi="宋体" w:eastAsia="宋体" w:cs="宋体"/>
                <w:color w:val="000000" w:themeColor="text1"/>
                <w:kern w:val="0"/>
                <w:sz w:val="24"/>
                <w:szCs w:val="24"/>
                <w:highlight w:val="none"/>
                <w14:textFill>
                  <w14:solidFill>
                    <w14:schemeClr w14:val="tx1"/>
                  </w14:solidFill>
                </w14:textFill>
              </w:rPr>
              <w:t>业绩，每提供一个得1分，最高得3分。</w:t>
            </w:r>
            <w:r>
              <w:rPr>
                <w:rFonts w:hint="eastAsia" w:ascii="宋体" w:hAnsi="宋体" w:eastAsia="宋体" w:cs="宋体"/>
                <w:b/>
                <w:bCs/>
                <w:color w:val="000000" w:themeColor="text1"/>
                <w:kern w:val="0"/>
                <w:sz w:val="24"/>
                <w:szCs w:val="24"/>
                <w:highlight w:val="none"/>
                <w14:textFill>
                  <w14:solidFill>
                    <w14:schemeClr w14:val="tx1"/>
                  </w14:solidFill>
                </w14:textFill>
              </w:rPr>
              <w:t>是否属于类似业绩由评委根据合同的内容、特点等与本项目的类似程度进行认定。</w:t>
            </w:r>
          </w:p>
          <w:p w14:paraId="76BE49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firstLine="480" w:firstLineChars="200"/>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投标文件中</w:t>
            </w:r>
            <w:r>
              <w:rPr>
                <w:rFonts w:hint="eastAsia" w:ascii="宋体" w:hAnsi="宋体" w:eastAsia="宋体" w:cs="宋体"/>
                <w:b/>
                <w:bCs/>
                <w:color w:val="000000" w:themeColor="text1"/>
                <w:kern w:val="0"/>
                <w:sz w:val="24"/>
                <w:szCs w:val="24"/>
                <w:highlight w:val="none"/>
                <w14:textFill>
                  <w14:solidFill>
                    <w14:schemeClr w14:val="tx1"/>
                  </w14:solidFill>
                </w14:textFill>
              </w:rPr>
              <w:t>提供合同</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原件</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扫描件。</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未按上述要求提供资料的不得分。</w:t>
            </w:r>
          </w:p>
        </w:tc>
        <w:tc>
          <w:tcPr>
            <w:tcW w:w="660" w:type="dxa"/>
            <w:tcBorders>
              <w:top w:val="nil"/>
              <w:left w:val="nil"/>
              <w:bottom w:val="single" w:color="auto" w:sz="4" w:space="0"/>
              <w:right w:val="single" w:color="auto" w:sz="4" w:space="0"/>
            </w:tcBorders>
            <w:shd w:val="clear" w:color="000000" w:fill="FFFFFF"/>
            <w:noWrap w:val="0"/>
            <w:vAlign w:val="center"/>
          </w:tcPr>
          <w:p w14:paraId="710388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3</w:t>
            </w:r>
          </w:p>
        </w:tc>
      </w:tr>
      <w:tr w14:paraId="6760AFEF">
        <w:tblPrEx>
          <w:tblCellMar>
            <w:top w:w="0" w:type="dxa"/>
            <w:left w:w="108" w:type="dxa"/>
            <w:bottom w:w="0" w:type="dxa"/>
            <w:right w:w="108" w:type="dxa"/>
          </w:tblCellMar>
        </w:tblPrEx>
        <w:trPr>
          <w:trHeight w:val="810" w:hRule="atLeast"/>
        </w:trPr>
        <w:tc>
          <w:tcPr>
            <w:tcW w:w="495" w:type="dxa"/>
            <w:tcBorders>
              <w:top w:val="nil"/>
              <w:left w:val="single" w:color="auto" w:sz="4" w:space="0"/>
              <w:bottom w:val="single" w:color="auto" w:sz="4" w:space="0"/>
              <w:right w:val="single" w:color="auto" w:sz="4" w:space="0"/>
            </w:tcBorders>
            <w:shd w:val="clear" w:color="000000" w:fill="FFFFFF"/>
            <w:noWrap w:val="0"/>
            <w:vAlign w:val="center"/>
          </w:tcPr>
          <w:p w14:paraId="64C8A9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2</w:t>
            </w:r>
          </w:p>
        </w:tc>
        <w:tc>
          <w:tcPr>
            <w:tcW w:w="1230" w:type="dxa"/>
            <w:tcBorders>
              <w:top w:val="nil"/>
              <w:left w:val="nil"/>
              <w:bottom w:val="single" w:color="auto" w:sz="4" w:space="0"/>
              <w:right w:val="single" w:color="auto" w:sz="4" w:space="0"/>
            </w:tcBorders>
            <w:shd w:val="clear" w:color="000000" w:fill="FFFFFF"/>
            <w:noWrap w:val="0"/>
            <w:vAlign w:val="center"/>
          </w:tcPr>
          <w:p w14:paraId="2ECF10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认证证书</w:t>
            </w:r>
          </w:p>
        </w:tc>
        <w:tc>
          <w:tcPr>
            <w:tcW w:w="7845" w:type="dxa"/>
            <w:tcBorders>
              <w:top w:val="nil"/>
              <w:left w:val="nil"/>
              <w:bottom w:val="single" w:color="auto" w:sz="4" w:space="0"/>
              <w:right w:val="single" w:color="auto" w:sz="4" w:space="0"/>
            </w:tcBorders>
            <w:shd w:val="clear" w:color="000000" w:fill="FFFFFF"/>
            <w:noWrap w:val="0"/>
            <w:vAlign w:val="center"/>
          </w:tcPr>
          <w:p w14:paraId="5B7406F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投标人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或所投产品器材制造商）</w:t>
            </w:r>
            <w:r>
              <w:rPr>
                <w:rFonts w:hint="eastAsia" w:ascii="宋体" w:hAnsi="宋体" w:eastAsia="宋体" w:cs="宋体"/>
                <w:color w:val="000000" w:themeColor="text1"/>
                <w:kern w:val="0"/>
                <w:sz w:val="24"/>
                <w:szCs w:val="24"/>
                <w:highlight w:val="none"/>
                <w14:textFill>
                  <w14:solidFill>
                    <w14:schemeClr w14:val="tx1"/>
                  </w14:solidFill>
                </w14:textFill>
              </w:rPr>
              <w:t>具有质量管理体系认证证书</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环境体系认证证书</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职业健康安全管理体系认证证书</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，每提供一个</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证书</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可得</w:t>
            </w:r>
            <w:r>
              <w:rPr>
                <w:rFonts w:hint="eastAsia" w:ascii="宋体" w:hAnsi="宋体" w:eastAsia="宋体" w:cs="宋体"/>
                <w:color w:val="000000" w:themeColor="text1"/>
                <w:kern w:val="0"/>
                <w:sz w:val="24"/>
                <w:szCs w:val="24"/>
                <w:highlight w:val="none"/>
                <w14:textFill>
                  <w14:solidFill>
                    <w14:schemeClr w14:val="tx1"/>
                  </w14:solidFill>
                </w14:textFill>
              </w:rPr>
              <w:t>1分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，最高可得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3分。</w:t>
            </w:r>
          </w:p>
          <w:p w14:paraId="455623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（注：提供证明材料扫描件并加盖单位公章，未提供不得分。）</w:t>
            </w:r>
          </w:p>
        </w:tc>
        <w:tc>
          <w:tcPr>
            <w:tcW w:w="660" w:type="dxa"/>
            <w:tcBorders>
              <w:top w:val="nil"/>
              <w:left w:val="nil"/>
              <w:bottom w:val="single" w:color="auto" w:sz="4" w:space="0"/>
              <w:right w:val="single" w:color="auto" w:sz="4" w:space="0"/>
            </w:tcBorders>
            <w:shd w:val="clear" w:color="000000" w:fill="FFFFFF"/>
            <w:noWrap w:val="0"/>
            <w:vAlign w:val="center"/>
          </w:tcPr>
          <w:p w14:paraId="10D79D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3</w:t>
            </w:r>
          </w:p>
        </w:tc>
      </w:tr>
      <w:tr w14:paraId="06560DD3">
        <w:tblPrEx>
          <w:tblCellMar>
            <w:top w:w="0" w:type="dxa"/>
            <w:left w:w="108" w:type="dxa"/>
            <w:bottom w:w="0" w:type="dxa"/>
            <w:right w:w="108" w:type="dxa"/>
          </w:tblCellMar>
        </w:tblPrEx>
        <w:trPr>
          <w:trHeight w:val="90" w:hRule="atLeast"/>
        </w:trPr>
        <w:tc>
          <w:tcPr>
            <w:tcW w:w="4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3DE5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3</w:t>
            </w:r>
          </w:p>
        </w:tc>
        <w:tc>
          <w:tcPr>
            <w:tcW w:w="1230" w:type="dxa"/>
            <w:tcBorders>
              <w:top w:val="single" w:color="auto" w:sz="4" w:space="0"/>
              <w:left w:val="nil"/>
              <w:bottom w:val="single" w:color="auto" w:sz="4" w:space="0"/>
              <w:right w:val="single" w:color="auto" w:sz="4" w:space="0"/>
            </w:tcBorders>
            <w:shd w:val="clear" w:color="000000" w:fill="FFFFFF"/>
            <w:noWrap w:val="0"/>
            <w:vAlign w:val="center"/>
          </w:tcPr>
          <w:p w14:paraId="1F0DCA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现场人员配备情况</w:t>
            </w:r>
          </w:p>
        </w:tc>
        <w:tc>
          <w:tcPr>
            <w:tcW w:w="7845" w:type="dxa"/>
            <w:tcBorders>
              <w:top w:val="single" w:color="auto" w:sz="4" w:space="0"/>
              <w:left w:val="nil"/>
              <w:bottom w:val="single" w:color="auto" w:sz="4" w:space="0"/>
              <w:right w:val="single" w:color="auto" w:sz="4" w:space="0"/>
            </w:tcBorders>
            <w:shd w:val="clear" w:color="000000" w:fill="FFFFFF"/>
            <w:noWrap w:val="0"/>
            <w:vAlign w:val="center"/>
          </w:tcPr>
          <w:p w14:paraId="593A91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（1）拟派项目负责人具有市政公用工程专业贰级建造师执业资格的得1分，具备市政公用工程专业壹级建造师执业资格的2分。</w:t>
            </w:r>
          </w:p>
          <w:p w14:paraId="1DE4A7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（2）项目管理机构配备齐全的得2分（除项目负责人及技术负责人外：质量员、资料员、安全员、施工员各1名），配备不齐全的不得分。</w:t>
            </w:r>
          </w:p>
          <w:p w14:paraId="3B56BE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firstLine="240" w:firstLineChars="100"/>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注：投标文件中须提供以上人员相关证书复印件并加盖单位公章、由社保收缴部门出具的近三个月的报价供应商为其依法缴纳社保缴费证明，且上述人员不得重复，否则评审时不得分。</w:t>
            </w:r>
          </w:p>
        </w:tc>
        <w:tc>
          <w:tcPr>
            <w:tcW w:w="660" w:type="dxa"/>
            <w:tcBorders>
              <w:top w:val="single" w:color="auto" w:sz="4" w:space="0"/>
              <w:left w:val="nil"/>
              <w:bottom w:val="single" w:color="auto" w:sz="4" w:space="0"/>
              <w:right w:val="single" w:color="auto" w:sz="4" w:space="0"/>
            </w:tcBorders>
            <w:shd w:val="clear" w:color="000000" w:fill="FFFFFF"/>
            <w:noWrap w:val="0"/>
            <w:vAlign w:val="center"/>
          </w:tcPr>
          <w:p w14:paraId="7CA58E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4</w:t>
            </w:r>
          </w:p>
        </w:tc>
      </w:tr>
      <w:tr w14:paraId="4D291D49">
        <w:tblPrEx>
          <w:tblCellMar>
            <w:top w:w="0" w:type="dxa"/>
            <w:left w:w="108" w:type="dxa"/>
            <w:bottom w:w="0" w:type="dxa"/>
            <w:right w:w="108" w:type="dxa"/>
          </w:tblCellMar>
        </w:tblPrEx>
        <w:trPr>
          <w:trHeight w:val="90" w:hRule="atLeast"/>
        </w:trPr>
        <w:tc>
          <w:tcPr>
            <w:tcW w:w="4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0935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4</w:t>
            </w:r>
          </w:p>
        </w:tc>
        <w:tc>
          <w:tcPr>
            <w:tcW w:w="1230" w:type="dxa"/>
            <w:tcBorders>
              <w:top w:val="single" w:color="auto" w:sz="4" w:space="0"/>
              <w:left w:val="nil"/>
              <w:bottom w:val="single" w:color="auto" w:sz="4" w:space="0"/>
              <w:right w:val="single" w:color="auto" w:sz="4" w:space="0"/>
            </w:tcBorders>
            <w:shd w:val="clear" w:color="000000" w:fill="FFFFFF"/>
            <w:noWrap w:val="0"/>
            <w:vAlign w:val="center"/>
          </w:tcPr>
          <w:p w14:paraId="17F153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样品质量</w:t>
            </w:r>
          </w:p>
        </w:tc>
        <w:tc>
          <w:tcPr>
            <w:tcW w:w="7845" w:type="dxa"/>
            <w:tcBorders>
              <w:top w:val="single" w:color="auto" w:sz="4" w:space="0"/>
              <w:left w:val="nil"/>
              <w:bottom w:val="single" w:color="auto" w:sz="4" w:space="0"/>
              <w:right w:val="single" w:color="auto" w:sz="4" w:space="0"/>
            </w:tcBorders>
            <w:shd w:val="clear" w:color="000000" w:fill="FFFFFF"/>
            <w:noWrap w:val="0"/>
            <w:vAlign w:val="center"/>
          </w:tcPr>
          <w:p w14:paraId="6B73306B">
            <w:pPr>
              <w:keepNext w:val="0"/>
              <w:keepLines w:val="0"/>
              <w:suppressLineNumbers w:val="0"/>
              <w:spacing w:before="0" w:beforeAutospacing="0" w:after="0" w:afterAutospacing="0" w:line="240" w:lineRule="auto"/>
              <w:ind w:left="0" w:right="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根据投标人按照《投标实物样品要求》所提供样品的技术指标优劣、制作工艺、质量等以及对采购需求响应程度打分：</w:t>
            </w:r>
          </w:p>
          <w:p w14:paraId="77788DDD">
            <w:pPr>
              <w:keepNext w:val="0"/>
              <w:keepLines w:val="0"/>
              <w:suppressLineNumbers w:val="0"/>
              <w:spacing w:before="0" w:beforeAutospacing="0" w:after="0" w:afterAutospacing="0" w:line="240" w:lineRule="auto"/>
              <w:ind w:left="0" w:right="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（1）投标人所提供的样品（半预制全塑型聚氨酯、透气型塑胶、EPDM塑胶、硅PU、人工草皮）厚度均满足招标需求的（0-4分），投标人所提供的样品厚度有一项不满足招标需求的得分为0分；</w:t>
            </w:r>
          </w:p>
          <w:p w14:paraId="49CA6619">
            <w:pPr>
              <w:keepNext w:val="0"/>
              <w:keepLines w:val="0"/>
              <w:suppressLineNumbers w:val="0"/>
              <w:spacing w:before="0" w:beforeAutospacing="0" w:after="0" w:afterAutospacing="0" w:line="240" w:lineRule="auto"/>
              <w:ind w:left="0" w:right="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（2）投标人所提供的样品体现分层做法，样品分层做法必须按照梯级做法，附书面详细工序描述的；（0-2分）</w:t>
            </w:r>
          </w:p>
          <w:p w14:paraId="6B496ACB">
            <w:pPr>
              <w:keepNext w:val="0"/>
              <w:keepLines w:val="0"/>
              <w:suppressLineNumbers w:val="0"/>
              <w:spacing w:before="0" w:beforeAutospacing="0" w:after="0" w:afterAutospacing="0" w:line="240" w:lineRule="auto"/>
              <w:ind w:left="0" w:right="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（3）色彩鲜艳光泽柔和；（0-1分）</w:t>
            </w:r>
          </w:p>
          <w:p w14:paraId="06C0375E">
            <w:pPr>
              <w:keepNext w:val="0"/>
              <w:keepLines w:val="0"/>
              <w:suppressLineNumbers w:val="0"/>
              <w:spacing w:before="0" w:beforeAutospacing="0" w:after="0" w:afterAutospacing="0" w:line="240" w:lineRule="auto"/>
              <w:ind w:left="0" w:right="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（4）表面喷涂颗粒均匀；（0-1分）</w:t>
            </w:r>
          </w:p>
          <w:p w14:paraId="6CC9E55B">
            <w:pPr>
              <w:keepNext w:val="0"/>
              <w:keepLines w:val="0"/>
              <w:suppressLineNumbers w:val="0"/>
              <w:spacing w:before="0" w:beforeAutospacing="0" w:after="0" w:afterAutospacing="0" w:line="240" w:lineRule="auto"/>
              <w:ind w:left="0" w:right="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（5）经摩擦面层无脱色现象的；（0-1分）</w:t>
            </w:r>
          </w:p>
          <w:p w14:paraId="73C4588D">
            <w:pPr>
              <w:keepNext w:val="0"/>
              <w:keepLines w:val="0"/>
              <w:suppressLineNumbers w:val="0"/>
              <w:spacing w:before="0" w:beforeAutospacing="0" w:after="0" w:afterAutospacing="0" w:line="240" w:lineRule="auto"/>
              <w:ind w:left="0" w:right="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（6）韧性对折复原后无痕迹；（0-1分）</w:t>
            </w:r>
          </w:p>
          <w:p w14:paraId="1CF6AAD7">
            <w:pPr>
              <w:keepNext w:val="0"/>
              <w:keepLines w:val="0"/>
              <w:suppressLineNumbers w:val="0"/>
              <w:spacing w:before="0" w:beforeAutospacing="0" w:after="0" w:afterAutospacing="0" w:line="240" w:lineRule="auto"/>
              <w:ind w:left="0" w:right="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（7）具有防滑性能；（0-1分）</w:t>
            </w:r>
          </w:p>
          <w:p w14:paraId="20BE5662">
            <w:pPr>
              <w:keepNext w:val="0"/>
              <w:keepLines w:val="0"/>
              <w:suppressLineNumbers w:val="0"/>
              <w:spacing w:before="0" w:beforeAutospacing="0" w:after="0" w:afterAutospacing="0" w:line="240" w:lineRule="auto"/>
              <w:ind w:left="0" w:right="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（8）无明显气味的；（0-1分）</w:t>
            </w:r>
          </w:p>
          <w:p w14:paraId="0C41FB72">
            <w:pPr>
              <w:keepNext w:val="0"/>
              <w:keepLines w:val="0"/>
              <w:suppressLineNumbers w:val="0"/>
              <w:spacing w:before="0" w:beforeAutospacing="0" w:after="0" w:afterAutospacing="0" w:line="240" w:lineRule="auto"/>
              <w:ind w:left="0" w:right="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投标人未提供样品及资料或提供样品不齐全的本项得0分。</w:t>
            </w:r>
          </w:p>
          <w:p w14:paraId="5AF0A80A">
            <w:pPr>
              <w:keepNext w:val="0"/>
              <w:keepLines w:val="0"/>
              <w:suppressLineNumbers w:val="0"/>
              <w:spacing w:before="0" w:beforeAutospacing="0" w:after="0" w:afterAutospacing="0" w:line="240" w:lineRule="auto"/>
              <w:ind w:left="0" w:right="0"/>
              <w:jc w:val="both"/>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评委根据投标人提供样品及资料进行赋分，满足各项要求的得该项的分值。未提供样品的不得分。</w:t>
            </w:r>
          </w:p>
        </w:tc>
        <w:tc>
          <w:tcPr>
            <w:tcW w:w="660" w:type="dxa"/>
            <w:tcBorders>
              <w:top w:val="single" w:color="auto" w:sz="4" w:space="0"/>
              <w:left w:val="nil"/>
              <w:bottom w:val="single" w:color="auto" w:sz="4" w:space="0"/>
              <w:right w:val="single" w:color="auto" w:sz="4" w:space="0"/>
            </w:tcBorders>
            <w:shd w:val="clear" w:color="000000" w:fill="FFFFFF"/>
            <w:noWrap w:val="0"/>
            <w:vAlign w:val="center"/>
          </w:tcPr>
          <w:p w14:paraId="2B56B8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12</w:t>
            </w:r>
          </w:p>
        </w:tc>
      </w:tr>
      <w:tr w14:paraId="57EC0E3C">
        <w:tblPrEx>
          <w:tblCellMar>
            <w:top w:w="0" w:type="dxa"/>
            <w:left w:w="108" w:type="dxa"/>
            <w:bottom w:w="0" w:type="dxa"/>
            <w:right w:w="108" w:type="dxa"/>
          </w:tblCellMar>
        </w:tblPrEx>
        <w:trPr>
          <w:trHeight w:val="90" w:hRule="atLeast"/>
        </w:trPr>
        <w:tc>
          <w:tcPr>
            <w:tcW w:w="4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A739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5</w:t>
            </w:r>
          </w:p>
        </w:tc>
        <w:tc>
          <w:tcPr>
            <w:tcW w:w="12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C488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技术参数</w:t>
            </w:r>
          </w:p>
        </w:tc>
        <w:tc>
          <w:tcPr>
            <w:tcW w:w="7845" w:type="dxa"/>
            <w:tcBorders>
              <w:top w:val="single" w:color="auto" w:sz="4" w:space="0"/>
              <w:left w:val="nil"/>
              <w:bottom w:val="single" w:color="auto" w:sz="4" w:space="0"/>
              <w:right w:val="single" w:color="auto" w:sz="4" w:space="0"/>
            </w:tcBorders>
            <w:shd w:val="clear" w:color="000000" w:fill="FFFFFF"/>
            <w:noWrap w:val="0"/>
            <w:vAlign w:val="center"/>
          </w:tcPr>
          <w:p w14:paraId="2B8DA0D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firstLine="480" w:firstLineChars="200"/>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评标委员会根据</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zh-CN" w:eastAsia="zh-CN"/>
                <w14:textFill>
                  <w14:solidFill>
                    <w14:schemeClr w14:val="tx1"/>
                  </w14:solidFill>
                </w14:textFill>
              </w:rPr>
              <w:t>提供的技术参数响应表，以及</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zh-CN" w:eastAsia="zh-CN"/>
                <w14:textFill>
                  <w14:solidFill>
                    <w14:schemeClr w14:val="tx1"/>
                  </w14:solidFill>
                </w14:textFill>
              </w:rPr>
              <w:t>提供产品的技术性能等详细介绍进行综合评审。</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zh-CN" w:eastAsia="zh-CN"/>
                <w14:textFill>
                  <w14:solidFill>
                    <w14:schemeClr w14:val="tx1"/>
                  </w14:solidFill>
                </w14:textFill>
              </w:rPr>
              <w:t>所投产品性能指标及技术参数</w:t>
            </w:r>
            <w:r>
              <w:rPr>
                <w:rFonts w:hint="eastAsia" w:ascii="宋体" w:hAnsi="宋体" w:eastAsia="宋体" w:cs="宋体"/>
                <w:color w:val="000000" w:themeColor="text1"/>
                <w:sz w:val="24"/>
                <w:szCs w:val="24"/>
                <w:highlight w:val="none"/>
                <w:lang w:val="en-US" w:eastAsia="zh-CN"/>
                <w14:textFill>
                  <w14:solidFill>
                    <w14:schemeClr w14:val="tx1"/>
                  </w14:solidFill>
                </w14:textFill>
              </w:rPr>
              <w:t>满足采购需求的25</w:t>
            </w:r>
            <w:r>
              <w:rPr>
                <w:rFonts w:hint="eastAsia" w:ascii="宋体" w:hAnsi="宋体" w:eastAsia="宋体" w:cs="宋体"/>
                <w:color w:val="000000" w:themeColor="text1"/>
                <w:sz w:val="24"/>
                <w:szCs w:val="24"/>
                <w:highlight w:val="none"/>
                <w:lang w:val="zh-CN" w:eastAsia="zh-CN"/>
                <w14:textFill>
                  <w14:solidFill>
                    <w14:schemeClr w14:val="tx1"/>
                  </w14:solidFill>
                </w14:textFill>
              </w:rPr>
              <w:t>分，如有偏离的，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评标委员会</w:t>
            </w:r>
            <w:r>
              <w:rPr>
                <w:rFonts w:hint="eastAsia" w:ascii="宋体" w:hAnsi="宋体" w:eastAsia="宋体" w:cs="宋体"/>
                <w:color w:val="000000" w:themeColor="text1"/>
                <w:sz w:val="24"/>
                <w:szCs w:val="24"/>
                <w:highlight w:val="none"/>
                <w:lang w:val="zh-CN" w:eastAsia="zh-CN"/>
                <w14:textFill>
                  <w14:solidFill>
                    <w14:schemeClr w14:val="tx1"/>
                  </w14:solidFill>
                </w14:textFill>
              </w:rPr>
              <w:t>在</w:t>
            </w: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lang w:val="zh-CN" w:eastAsia="zh-CN"/>
                <w14:textFill>
                  <w14:solidFill>
                    <w14:schemeClr w14:val="tx1"/>
                  </w14:solidFill>
                </w14:textFill>
              </w:rPr>
              <w:t>分的基础上按下列条款顺序进行减分。</w:t>
            </w:r>
          </w:p>
          <w:p w14:paraId="18FB5E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firstLine="480" w:firstLineChars="200"/>
              <w:textAlignment w:val="auto"/>
              <w:rPr>
                <w:rFonts w:hint="eastAsia" w:ascii="宋体" w:hAnsi="宋体" w:eastAsia="宋体" w:cs="宋体"/>
                <w:bCs/>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产品性能及技术参数不满足</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招标需求</w:t>
            </w:r>
            <w:r>
              <w:rPr>
                <w:rFonts w:hint="eastAsia" w:ascii="宋体" w:hAnsi="宋体" w:eastAsia="宋体" w:cs="宋体"/>
                <w:color w:val="000000" w:themeColor="text1"/>
                <w:sz w:val="24"/>
                <w:szCs w:val="24"/>
                <w:highlight w:val="none"/>
                <w14:textFill>
                  <w14:solidFill>
                    <w14:schemeClr w14:val="tx1"/>
                  </w14:solidFill>
                </w14:textFill>
              </w:rPr>
              <w:t>且负偏离的，每项</w:t>
            </w:r>
            <w:r>
              <w:rPr>
                <w:rFonts w:hint="eastAsia" w:ascii="宋体" w:hAnsi="宋体" w:eastAsia="宋体" w:cs="宋体"/>
                <w:color w:val="000000" w:themeColor="text1"/>
                <w:sz w:val="24"/>
                <w:szCs w:val="24"/>
                <w:highlight w:val="none"/>
                <w:lang w:val="en-US" w:eastAsia="zh-CN"/>
                <w14:textFill>
                  <w14:solidFill>
                    <w14:schemeClr w14:val="tx1"/>
                  </w14:solidFill>
                </w14:textFill>
              </w:rPr>
              <w:t>指标</w:t>
            </w:r>
            <w:r>
              <w:rPr>
                <w:rFonts w:hint="eastAsia" w:ascii="宋体" w:hAnsi="宋体" w:eastAsia="宋体" w:cs="宋体"/>
                <w:color w:val="000000" w:themeColor="text1"/>
                <w:sz w:val="24"/>
                <w:szCs w:val="24"/>
                <w:highlight w:val="none"/>
                <w14:textFill>
                  <w14:solidFill>
                    <w14:schemeClr w14:val="tx1"/>
                  </w14:solidFill>
                </w14:textFill>
              </w:rPr>
              <w:t>扣</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带“●”的每项扣2分；</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产品性能及技术参数有负偏离而</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未列出的，经评委发现，加倍扣分；</w:t>
            </w:r>
            <w:r>
              <w:rPr>
                <w:rFonts w:hint="eastAsia" w:ascii="宋体" w:hAnsi="宋体" w:eastAsia="宋体" w:cs="宋体"/>
                <w:bCs/>
                <w:color w:val="000000" w:themeColor="text1"/>
                <w:sz w:val="24"/>
                <w:szCs w:val="24"/>
                <w:highlight w:val="none"/>
                <w:lang w:val="zh-CN"/>
                <w14:textFill>
                  <w14:solidFill>
                    <w14:schemeClr w14:val="tx1"/>
                  </w14:solidFill>
                </w14:textFill>
              </w:rPr>
              <w:t>性能指标及技术</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负偏离10项及以上的，本项得0分</w:t>
            </w:r>
            <w:r>
              <w:rPr>
                <w:rFonts w:hint="eastAsia" w:ascii="宋体" w:hAnsi="宋体" w:eastAsia="宋体" w:cs="宋体"/>
                <w:bCs/>
                <w:color w:val="000000" w:themeColor="text1"/>
                <w:sz w:val="24"/>
                <w:szCs w:val="24"/>
                <w:highlight w:val="none"/>
                <w:lang w:val="zh-CN"/>
                <w14:textFill>
                  <w14:solidFill>
                    <w14:schemeClr w14:val="tx1"/>
                  </w14:solidFill>
                </w14:textFill>
              </w:rPr>
              <w:t>。</w:t>
            </w:r>
          </w:p>
          <w:p w14:paraId="6DD191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b/>
                <w:bCs w:val="0"/>
                <w:color w:val="000000" w:themeColor="text1"/>
                <w:sz w:val="24"/>
                <w:szCs w:val="24"/>
                <w:highlight w:val="none"/>
                <w:lang w:val="en-GB"/>
                <w14:textFill>
                  <w14:solidFill>
                    <w14:schemeClr w14:val="tx1"/>
                  </w14:solidFill>
                </w14:textFill>
              </w:rPr>
              <w:t>最终是否构成偏离或实质性偏离情况应由</w:t>
            </w:r>
            <w:r>
              <w:rPr>
                <w:rFonts w:hint="eastAsia" w:ascii="宋体" w:hAnsi="宋体" w:eastAsia="宋体" w:cs="宋体"/>
                <w:b/>
                <w:bCs w:val="0"/>
                <w:color w:val="000000" w:themeColor="text1"/>
                <w:sz w:val="24"/>
                <w:szCs w:val="24"/>
                <w:highlight w:val="none"/>
                <w:lang w:val="zh-CN"/>
                <w14:textFill>
                  <w14:solidFill>
                    <w14:schemeClr w14:val="tx1"/>
                  </w14:solidFill>
                </w14:textFill>
              </w:rPr>
              <w:t>评标委员会综</w:t>
            </w:r>
            <w:r>
              <w:rPr>
                <w:rFonts w:hint="eastAsia" w:ascii="宋体" w:hAnsi="宋体" w:eastAsia="宋体" w:cs="宋体"/>
                <w:b/>
                <w:bCs w:val="0"/>
                <w:color w:val="000000" w:themeColor="text1"/>
                <w:sz w:val="24"/>
                <w:szCs w:val="24"/>
                <w:highlight w:val="none"/>
                <w:lang w:val="en-GB"/>
                <w14:textFill>
                  <w14:solidFill>
                    <w14:schemeClr w14:val="tx1"/>
                  </w14:solidFill>
                </w14:textFill>
              </w:rPr>
              <w:t>合评</w:t>
            </w:r>
            <w:r>
              <w:rPr>
                <w:rFonts w:hint="eastAsia" w:ascii="宋体" w:hAnsi="宋体" w:eastAsia="宋体" w:cs="宋体"/>
                <w:b/>
                <w:bCs w:val="0"/>
                <w:color w:val="000000" w:themeColor="text1"/>
                <w:sz w:val="24"/>
                <w:szCs w:val="24"/>
                <w:highlight w:val="none"/>
                <w:lang w:val="zh-CN"/>
                <w14:textFill>
                  <w14:solidFill>
                    <w14:schemeClr w14:val="tx1"/>
                  </w14:solidFill>
                </w14:textFill>
              </w:rPr>
              <w:t>审</w:t>
            </w:r>
            <w:r>
              <w:rPr>
                <w:rFonts w:hint="eastAsia" w:ascii="宋体" w:hAnsi="宋体" w:eastAsia="宋体" w:cs="宋体"/>
                <w:b/>
                <w:bCs w:val="0"/>
                <w:color w:val="000000" w:themeColor="text1"/>
                <w:sz w:val="24"/>
                <w:szCs w:val="24"/>
                <w:highlight w:val="none"/>
                <w:lang w:val="en-GB"/>
                <w14:textFill>
                  <w14:solidFill>
                    <w14:schemeClr w14:val="tx1"/>
                  </w14:solidFill>
                </w14:textFill>
              </w:rPr>
              <w:t>为准。</w:t>
            </w:r>
            <w:r>
              <w:rPr>
                <w:rFonts w:hint="eastAsia" w:ascii="宋体" w:hAnsi="宋体" w:eastAsia="宋体" w:cs="宋体"/>
                <w:b/>
                <w:bCs w:val="0"/>
                <w:color w:val="000000" w:themeColor="text1"/>
                <w:sz w:val="24"/>
                <w:szCs w:val="24"/>
                <w:highlight w:val="none"/>
                <w:lang w:val="zh-CN"/>
                <w14:textFill>
                  <w14:solidFill>
                    <w14:schemeClr w14:val="tx1"/>
                  </w14:solidFill>
                </w14:textFill>
              </w:rPr>
              <w:t>本项最高可得</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b/>
                <w:bCs w:val="0"/>
                <w:color w:val="000000" w:themeColor="text1"/>
                <w:sz w:val="24"/>
                <w:szCs w:val="24"/>
                <w:highlight w:val="none"/>
                <w:lang w:val="zh-CN"/>
                <w14:textFill>
                  <w14:solidFill>
                    <w14:schemeClr w14:val="tx1"/>
                  </w14:solidFill>
                </w14:textFill>
              </w:rPr>
              <w:t>分，最低可得0分。</w:t>
            </w:r>
          </w:p>
        </w:tc>
        <w:tc>
          <w:tcPr>
            <w:tcW w:w="6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76C6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25</w:t>
            </w:r>
          </w:p>
        </w:tc>
      </w:tr>
      <w:tr w14:paraId="6243B2F5">
        <w:tblPrEx>
          <w:tblCellMar>
            <w:top w:w="0" w:type="dxa"/>
            <w:left w:w="108" w:type="dxa"/>
            <w:bottom w:w="0" w:type="dxa"/>
            <w:right w:w="108" w:type="dxa"/>
          </w:tblCellMar>
        </w:tblPrEx>
        <w:trPr>
          <w:trHeight w:val="603" w:hRule="atLeast"/>
        </w:trPr>
        <w:tc>
          <w:tcPr>
            <w:tcW w:w="495" w:type="dxa"/>
            <w:vMerge w:val="restart"/>
            <w:tcBorders>
              <w:top w:val="single" w:color="auto" w:sz="4" w:space="0"/>
              <w:left w:val="single" w:color="auto" w:sz="4" w:space="0"/>
              <w:right w:val="single" w:color="auto" w:sz="4" w:space="0"/>
            </w:tcBorders>
            <w:shd w:val="clear" w:color="000000" w:fill="FFFFFF"/>
            <w:noWrap w:val="0"/>
            <w:vAlign w:val="center"/>
          </w:tcPr>
          <w:p w14:paraId="08DEB3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7</w:t>
            </w:r>
          </w:p>
        </w:tc>
        <w:tc>
          <w:tcPr>
            <w:tcW w:w="1230" w:type="dxa"/>
            <w:vMerge w:val="restart"/>
            <w:tcBorders>
              <w:top w:val="single" w:color="auto" w:sz="4" w:space="0"/>
              <w:left w:val="single" w:color="auto" w:sz="4" w:space="0"/>
              <w:right w:val="single" w:color="auto" w:sz="4" w:space="0"/>
            </w:tcBorders>
            <w:shd w:val="clear" w:color="000000" w:fill="FFFFFF"/>
            <w:noWrap w:val="0"/>
            <w:vAlign w:val="center"/>
          </w:tcPr>
          <w:p w14:paraId="42D0537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项目实施</w:t>
            </w:r>
            <w:r>
              <w:rPr>
                <w:rFonts w:hint="eastAsia" w:ascii="宋体" w:hAnsi="宋体" w:eastAsia="宋体" w:cs="宋体"/>
                <w:b/>
                <w:bCs/>
                <w:color w:val="000000" w:themeColor="text1"/>
                <w:sz w:val="24"/>
                <w:szCs w:val="24"/>
                <w:highlight w:val="none"/>
                <w14:textFill>
                  <w14:solidFill>
                    <w14:schemeClr w14:val="tx1"/>
                  </w14:solidFill>
                </w14:textFill>
              </w:rPr>
              <w:t>方案</w:t>
            </w:r>
          </w:p>
        </w:tc>
        <w:tc>
          <w:tcPr>
            <w:tcW w:w="7845" w:type="dxa"/>
            <w:tcBorders>
              <w:top w:val="single" w:color="auto" w:sz="4" w:space="0"/>
              <w:left w:val="nil"/>
              <w:bottom w:val="single" w:color="auto" w:sz="4" w:space="0"/>
              <w:right w:val="single" w:color="auto" w:sz="4" w:space="0"/>
            </w:tcBorders>
            <w:shd w:val="clear" w:color="000000" w:fill="FFFFFF"/>
            <w:noWrap w:val="0"/>
            <w:vAlign w:val="center"/>
          </w:tcPr>
          <w:p w14:paraId="67AA0296">
            <w:pPr>
              <w:keepNext w:val="0"/>
              <w:keepLines w:val="0"/>
              <w:suppressLineNumbers w:val="0"/>
              <w:spacing w:before="0" w:beforeAutospacing="0" w:after="0" w:afterAutospacing="0" w:line="240" w:lineRule="auto"/>
              <w:ind w:left="0" w:right="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根据投标人提供的</w:t>
            </w:r>
            <w:r>
              <w:rPr>
                <w:rFonts w:hint="eastAsia" w:ascii="宋体" w:hAnsi="宋体" w:eastAsia="宋体" w:cs="宋体"/>
                <w:color w:val="000000" w:themeColor="text1"/>
                <w:sz w:val="24"/>
                <w:szCs w:val="24"/>
                <w:highlight w:val="none"/>
                <w14:textFill>
                  <w14:solidFill>
                    <w14:schemeClr w14:val="tx1"/>
                  </w14:solidFill>
                </w14:textFill>
              </w:rPr>
              <w:t>重要节点、施工难点部位的处理方法</w:t>
            </w:r>
            <w:r>
              <w:rPr>
                <w:rFonts w:hint="eastAsia" w:ascii="宋体" w:hAnsi="宋体" w:eastAsia="宋体" w:cs="宋体"/>
                <w:color w:val="000000" w:themeColor="text1"/>
                <w:sz w:val="24"/>
                <w:szCs w:val="24"/>
                <w:highlight w:val="none"/>
                <w:lang w:eastAsia="zh-CN"/>
                <w14:textFill>
                  <w14:solidFill>
                    <w14:schemeClr w14:val="tx1"/>
                  </w14:solidFill>
                </w14:textFill>
              </w:rPr>
              <w:t>，对</w:t>
            </w:r>
            <w:r>
              <w:rPr>
                <w:rFonts w:hint="eastAsia" w:ascii="宋体" w:hAnsi="宋体" w:eastAsia="宋体" w:cs="宋体"/>
                <w:color w:val="000000" w:themeColor="text1"/>
                <w:sz w:val="24"/>
                <w:szCs w:val="24"/>
                <w:highlight w:val="none"/>
                <w:lang w:val="en-US" w:eastAsia="zh-CN"/>
                <w14:textFill>
                  <w14:solidFill>
                    <w14:schemeClr w14:val="tx1"/>
                  </w14:solidFill>
                </w14:textFill>
              </w:rPr>
              <w:t>供货质量保障、进度安排方案的科学性、合理性、可行性</w:t>
            </w:r>
            <w:r>
              <w:rPr>
                <w:rFonts w:hint="eastAsia" w:ascii="宋体" w:hAnsi="宋体" w:eastAsia="宋体" w:cs="宋体"/>
                <w:color w:val="000000" w:themeColor="text1"/>
                <w:sz w:val="24"/>
                <w:szCs w:val="24"/>
                <w:highlight w:val="none"/>
                <w14:textFill>
                  <w14:solidFill>
                    <w14:schemeClr w14:val="tx1"/>
                  </w14:solidFill>
                </w14:textFill>
              </w:rPr>
              <w:t>进行综合评分，评审分值（3.2.1.0）</w:t>
            </w:r>
          </w:p>
        </w:tc>
        <w:tc>
          <w:tcPr>
            <w:tcW w:w="660" w:type="dxa"/>
            <w:vMerge w:val="restart"/>
            <w:tcBorders>
              <w:top w:val="nil"/>
              <w:left w:val="single" w:color="auto" w:sz="4" w:space="0"/>
              <w:right w:val="single" w:color="auto" w:sz="4" w:space="0"/>
            </w:tcBorders>
            <w:shd w:val="clear" w:color="000000" w:fill="FFFFFF"/>
            <w:noWrap w:val="0"/>
            <w:vAlign w:val="center"/>
          </w:tcPr>
          <w:p w14:paraId="7333C4E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18</w:t>
            </w:r>
          </w:p>
        </w:tc>
      </w:tr>
      <w:tr w14:paraId="0CF6D3B4">
        <w:tblPrEx>
          <w:tblCellMar>
            <w:top w:w="0" w:type="dxa"/>
            <w:left w:w="108" w:type="dxa"/>
            <w:bottom w:w="0" w:type="dxa"/>
            <w:right w:w="108" w:type="dxa"/>
          </w:tblCellMar>
        </w:tblPrEx>
        <w:trPr>
          <w:trHeight w:val="527" w:hRule="atLeast"/>
        </w:trPr>
        <w:tc>
          <w:tcPr>
            <w:tcW w:w="495" w:type="dxa"/>
            <w:vMerge w:val="continue"/>
            <w:tcBorders>
              <w:left w:val="single" w:color="auto" w:sz="4" w:space="0"/>
              <w:right w:val="single" w:color="auto" w:sz="4" w:space="0"/>
            </w:tcBorders>
            <w:shd w:val="clear" w:color="auto" w:fill="auto"/>
            <w:noWrap w:val="0"/>
            <w:vAlign w:val="center"/>
          </w:tcPr>
          <w:p w14:paraId="1314A4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230" w:type="dxa"/>
            <w:vMerge w:val="continue"/>
            <w:tcBorders>
              <w:left w:val="single" w:color="auto" w:sz="4" w:space="0"/>
              <w:right w:val="single" w:color="auto" w:sz="4" w:space="0"/>
            </w:tcBorders>
            <w:shd w:val="clear" w:color="auto" w:fill="auto"/>
            <w:noWrap w:val="0"/>
            <w:vAlign w:val="center"/>
          </w:tcPr>
          <w:p w14:paraId="1E4DD86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p>
        </w:tc>
        <w:tc>
          <w:tcPr>
            <w:tcW w:w="7845" w:type="dxa"/>
            <w:tcBorders>
              <w:top w:val="single" w:color="auto" w:sz="4" w:space="0"/>
              <w:left w:val="nil"/>
              <w:bottom w:val="single" w:color="auto" w:sz="4" w:space="0"/>
              <w:right w:val="single" w:color="auto" w:sz="4" w:space="0"/>
            </w:tcBorders>
            <w:shd w:val="clear" w:color="000000" w:fill="FFFFFF"/>
            <w:noWrap w:val="0"/>
            <w:vAlign w:val="center"/>
          </w:tcPr>
          <w:p w14:paraId="7800EB73">
            <w:pPr>
              <w:keepNext w:val="0"/>
              <w:keepLines w:val="0"/>
              <w:suppressLineNumbers w:val="0"/>
              <w:spacing w:before="0" w:beforeAutospacing="0" w:after="0" w:afterAutospacing="0" w:line="240" w:lineRule="auto"/>
              <w:ind w:left="0" w:right="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根据投标人提供的基础等</w:t>
            </w:r>
            <w:r>
              <w:rPr>
                <w:rFonts w:hint="eastAsia" w:ascii="宋体" w:hAnsi="宋体" w:eastAsia="宋体" w:cs="宋体"/>
                <w:color w:val="000000" w:themeColor="text1"/>
                <w:sz w:val="24"/>
                <w:szCs w:val="24"/>
                <w:highlight w:val="none"/>
                <w14:textFill>
                  <w14:solidFill>
                    <w14:schemeClr w14:val="tx1"/>
                  </w14:solidFill>
                </w14:textFill>
              </w:rPr>
              <w:t>质量</w:t>
            </w:r>
            <w:r>
              <w:rPr>
                <w:rFonts w:hint="eastAsia" w:ascii="宋体" w:hAnsi="宋体" w:eastAsia="宋体" w:cs="宋体"/>
                <w:color w:val="000000" w:themeColor="text1"/>
                <w:sz w:val="24"/>
                <w:szCs w:val="24"/>
                <w:highlight w:val="none"/>
                <w:lang w:eastAsia="zh-CN"/>
                <w14:textFill>
                  <w14:solidFill>
                    <w14:schemeClr w14:val="tx1"/>
                  </w14:solidFill>
                </w14:textFill>
              </w:rPr>
              <w:t>保证</w:t>
            </w:r>
            <w:r>
              <w:rPr>
                <w:rFonts w:hint="eastAsia" w:ascii="宋体" w:hAnsi="宋体" w:eastAsia="宋体" w:cs="宋体"/>
                <w:color w:val="000000" w:themeColor="text1"/>
                <w:sz w:val="24"/>
                <w:szCs w:val="24"/>
                <w:highlight w:val="none"/>
                <w14:textFill>
                  <w14:solidFill>
                    <w14:schemeClr w14:val="tx1"/>
                  </w14:solidFill>
                </w14:textFill>
              </w:rPr>
              <w:t>措施</w:t>
            </w:r>
            <w:r>
              <w:rPr>
                <w:rFonts w:hint="eastAsia" w:ascii="宋体" w:hAnsi="宋体" w:eastAsia="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kern w:val="2"/>
                <w:sz w:val="24"/>
                <w:szCs w:val="24"/>
                <w:highlight w:val="none"/>
                <w14:textFill>
                  <w14:solidFill>
                    <w14:schemeClr w14:val="tx1"/>
                  </w14:solidFill>
                </w14:textFill>
              </w:rPr>
              <w:t>专业性、可操作性</w:t>
            </w: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施工方案的科学性、合理性、可行性</w:t>
            </w:r>
            <w:r>
              <w:rPr>
                <w:rFonts w:hint="eastAsia" w:ascii="宋体" w:hAnsi="宋体" w:eastAsia="宋体" w:cs="宋体"/>
                <w:color w:val="000000" w:themeColor="text1"/>
                <w:sz w:val="24"/>
                <w:szCs w:val="24"/>
                <w:highlight w:val="none"/>
                <w14:textFill>
                  <w14:solidFill>
                    <w14:schemeClr w14:val="tx1"/>
                  </w14:solidFill>
                </w14:textFill>
              </w:rPr>
              <w:t>进行综合评分，评审分值（</w:t>
            </w:r>
            <w:r>
              <w:rPr>
                <w:rFonts w:hint="eastAsia" w:ascii="宋体" w:hAnsi="宋体" w:eastAsia="宋体" w:cs="宋体"/>
                <w:color w:val="000000" w:themeColor="text1"/>
                <w:sz w:val="24"/>
                <w:szCs w:val="24"/>
                <w:highlight w:val="none"/>
                <w:lang w:val="en-US" w:eastAsia="zh-CN"/>
                <w14:textFill>
                  <w14:solidFill>
                    <w14:schemeClr w14:val="tx1"/>
                  </w14:solidFill>
                </w14:textFill>
              </w:rPr>
              <w:t>5.4.</w:t>
            </w:r>
            <w:r>
              <w:rPr>
                <w:rFonts w:hint="eastAsia" w:ascii="宋体" w:hAnsi="宋体" w:eastAsia="宋体" w:cs="宋体"/>
                <w:color w:val="000000" w:themeColor="text1"/>
                <w:sz w:val="24"/>
                <w:szCs w:val="24"/>
                <w:highlight w:val="none"/>
                <w14:textFill>
                  <w14:solidFill>
                    <w14:schemeClr w14:val="tx1"/>
                  </w14:solidFill>
                </w14:textFill>
              </w:rPr>
              <w:t>3.2.1.0）</w:t>
            </w:r>
          </w:p>
        </w:tc>
        <w:tc>
          <w:tcPr>
            <w:tcW w:w="660" w:type="dxa"/>
            <w:vMerge w:val="continue"/>
            <w:tcBorders>
              <w:left w:val="single" w:color="auto" w:sz="4" w:space="0"/>
              <w:right w:val="single" w:color="auto" w:sz="4" w:space="0"/>
            </w:tcBorders>
            <w:noWrap w:val="0"/>
            <w:vAlign w:val="center"/>
          </w:tcPr>
          <w:p w14:paraId="489AE1D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7C7E6607">
        <w:tblPrEx>
          <w:tblCellMar>
            <w:top w:w="0" w:type="dxa"/>
            <w:left w:w="108" w:type="dxa"/>
            <w:bottom w:w="0" w:type="dxa"/>
            <w:right w:w="108" w:type="dxa"/>
          </w:tblCellMar>
        </w:tblPrEx>
        <w:trPr>
          <w:trHeight w:val="530" w:hRule="atLeast"/>
        </w:trPr>
        <w:tc>
          <w:tcPr>
            <w:tcW w:w="495" w:type="dxa"/>
            <w:vMerge w:val="continue"/>
            <w:tcBorders>
              <w:left w:val="single" w:color="auto" w:sz="4" w:space="0"/>
              <w:right w:val="single" w:color="auto" w:sz="4" w:space="0"/>
            </w:tcBorders>
            <w:shd w:val="clear" w:color="auto" w:fill="auto"/>
            <w:noWrap w:val="0"/>
            <w:vAlign w:val="center"/>
          </w:tcPr>
          <w:p w14:paraId="25701B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230" w:type="dxa"/>
            <w:vMerge w:val="continue"/>
            <w:tcBorders>
              <w:left w:val="single" w:color="auto" w:sz="4" w:space="0"/>
              <w:right w:val="single" w:color="auto" w:sz="4" w:space="0"/>
            </w:tcBorders>
            <w:shd w:val="clear" w:color="auto" w:fill="auto"/>
            <w:noWrap w:val="0"/>
            <w:vAlign w:val="center"/>
          </w:tcPr>
          <w:p w14:paraId="67F73A6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p>
        </w:tc>
        <w:tc>
          <w:tcPr>
            <w:tcW w:w="7845" w:type="dxa"/>
            <w:tcBorders>
              <w:top w:val="nil"/>
              <w:left w:val="nil"/>
              <w:bottom w:val="single" w:color="auto" w:sz="4" w:space="0"/>
              <w:right w:val="single" w:color="auto" w:sz="4" w:space="0"/>
            </w:tcBorders>
            <w:shd w:val="clear" w:color="000000" w:fill="FFFFFF"/>
            <w:noWrap w:val="0"/>
            <w:vAlign w:val="center"/>
          </w:tcPr>
          <w:p w14:paraId="06482301">
            <w:pPr>
              <w:keepNext w:val="0"/>
              <w:keepLines w:val="0"/>
              <w:suppressLineNumbers w:val="0"/>
              <w:spacing w:before="0" w:beforeAutospacing="0" w:after="0" w:afterAutospacing="0" w:line="240" w:lineRule="auto"/>
              <w:ind w:left="0" w:right="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根据投标人提供的</w:t>
            </w:r>
            <w:r>
              <w:rPr>
                <w:rFonts w:hint="eastAsia" w:ascii="宋体" w:hAnsi="宋体" w:eastAsia="宋体" w:cs="宋体"/>
                <w:color w:val="000000" w:themeColor="text1"/>
                <w:sz w:val="24"/>
                <w:szCs w:val="24"/>
                <w:highlight w:val="none"/>
                <w14:textFill>
                  <w14:solidFill>
                    <w14:schemeClr w14:val="tx1"/>
                  </w14:solidFill>
                </w14:textFill>
              </w:rPr>
              <w:t>安全文明施工</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现场</w:t>
            </w:r>
            <w:r>
              <w:rPr>
                <w:rFonts w:hint="eastAsia" w:ascii="宋体" w:hAnsi="宋体" w:eastAsia="宋体" w:cs="宋体"/>
                <w:color w:val="000000" w:themeColor="text1"/>
                <w:sz w:val="24"/>
                <w:szCs w:val="24"/>
                <w:highlight w:val="none"/>
                <w:lang w:val="en-US" w:eastAsia="zh-CN"/>
                <w14:textFill>
                  <w14:solidFill>
                    <w14:schemeClr w14:val="tx1"/>
                  </w14:solidFill>
                </w14:textFill>
              </w:rPr>
              <w:t>施工、</w:t>
            </w:r>
            <w:r>
              <w:rPr>
                <w:rFonts w:hint="eastAsia" w:ascii="宋体" w:hAnsi="宋体" w:eastAsia="宋体" w:cs="宋体"/>
                <w:color w:val="000000" w:themeColor="text1"/>
                <w:sz w:val="24"/>
                <w:szCs w:val="24"/>
                <w:highlight w:val="none"/>
                <w14:textFill>
                  <w14:solidFill>
                    <w14:schemeClr w14:val="tx1"/>
                  </w14:solidFill>
                </w14:textFill>
              </w:rPr>
              <w:t>安装调试</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验收方案的</w:t>
            </w:r>
            <w:r>
              <w:rPr>
                <w:rFonts w:hint="eastAsia" w:ascii="宋体" w:hAnsi="宋体" w:eastAsia="宋体" w:cs="宋体"/>
                <w:color w:val="000000" w:themeColor="text1"/>
                <w:sz w:val="24"/>
                <w:szCs w:val="24"/>
                <w:highlight w:val="none"/>
                <w14:textFill>
                  <w14:solidFill>
                    <w14:schemeClr w14:val="tx1"/>
                  </w14:solidFill>
                </w14:textFill>
              </w:rPr>
              <w:t>技术人员安排、整体施工工艺先进性、合理性等措施</w:t>
            </w:r>
            <w:r>
              <w:rPr>
                <w:rFonts w:hint="eastAsia" w:ascii="宋体" w:hAnsi="宋体" w:eastAsia="宋体" w:cs="宋体"/>
                <w:color w:val="000000" w:themeColor="text1"/>
                <w:sz w:val="24"/>
                <w:szCs w:val="24"/>
                <w:highlight w:val="none"/>
                <w:lang w:val="en-US" w:eastAsia="zh-CN"/>
                <w14:textFill>
                  <w14:solidFill>
                    <w14:schemeClr w14:val="tx1"/>
                  </w14:solidFill>
                </w14:textFill>
              </w:rPr>
              <w:t>的科学性、合理性、可行性</w:t>
            </w:r>
            <w:r>
              <w:rPr>
                <w:rFonts w:hint="eastAsia" w:ascii="宋体" w:hAnsi="宋体" w:eastAsia="宋体" w:cs="宋体"/>
                <w:color w:val="000000" w:themeColor="text1"/>
                <w:sz w:val="24"/>
                <w:szCs w:val="24"/>
                <w:highlight w:val="none"/>
                <w14:textFill>
                  <w14:solidFill>
                    <w14:schemeClr w14:val="tx1"/>
                  </w14:solidFill>
                </w14:textFill>
              </w:rPr>
              <w:t>进行综合评分，评审分值（</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3.2.1.0）</w:t>
            </w:r>
          </w:p>
        </w:tc>
        <w:tc>
          <w:tcPr>
            <w:tcW w:w="660" w:type="dxa"/>
            <w:vMerge w:val="continue"/>
            <w:tcBorders>
              <w:left w:val="single" w:color="auto" w:sz="4" w:space="0"/>
              <w:right w:val="single" w:color="auto" w:sz="4" w:space="0"/>
            </w:tcBorders>
            <w:noWrap w:val="0"/>
            <w:vAlign w:val="center"/>
          </w:tcPr>
          <w:p w14:paraId="1957AF1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19A4B5A4">
        <w:tblPrEx>
          <w:tblCellMar>
            <w:top w:w="0" w:type="dxa"/>
            <w:left w:w="108" w:type="dxa"/>
            <w:bottom w:w="0" w:type="dxa"/>
            <w:right w:w="108" w:type="dxa"/>
          </w:tblCellMar>
        </w:tblPrEx>
        <w:trPr>
          <w:trHeight w:val="810" w:hRule="atLeast"/>
        </w:trPr>
        <w:tc>
          <w:tcPr>
            <w:tcW w:w="495" w:type="dxa"/>
            <w:vMerge w:val="continue"/>
            <w:tcBorders>
              <w:left w:val="single" w:color="auto" w:sz="4" w:space="0"/>
              <w:right w:val="single" w:color="auto" w:sz="4" w:space="0"/>
            </w:tcBorders>
            <w:shd w:val="clear" w:color="auto" w:fill="auto"/>
            <w:noWrap w:val="0"/>
            <w:vAlign w:val="center"/>
          </w:tcPr>
          <w:p w14:paraId="1AF7C0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p>
        </w:tc>
        <w:tc>
          <w:tcPr>
            <w:tcW w:w="1230" w:type="dxa"/>
            <w:vMerge w:val="continue"/>
            <w:tcBorders>
              <w:left w:val="single" w:color="auto" w:sz="4" w:space="0"/>
              <w:right w:val="single" w:color="auto" w:sz="4" w:space="0"/>
            </w:tcBorders>
            <w:shd w:val="clear" w:color="auto" w:fill="auto"/>
            <w:noWrap w:val="0"/>
            <w:vAlign w:val="center"/>
          </w:tcPr>
          <w:p w14:paraId="0D1955E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tc>
        <w:tc>
          <w:tcPr>
            <w:tcW w:w="78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59168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w:t>
            </w:r>
            <w:r>
              <w:rPr>
                <w:rFonts w:hint="eastAsia" w:ascii="宋体" w:hAnsi="宋体" w:eastAsia="宋体" w:cs="宋体"/>
                <w:color w:val="000000" w:themeColor="text1"/>
                <w:sz w:val="24"/>
                <w:szCs w:val="24"/>
                <w:highlight w:val="none"/>
                <w:lang w:eastAsia="zh-CN"/>
                <w14:textFill>
                  <w14:solidFill>
                    <w14:schemeClr w14:val="tx1"/>
                  </w14:solidFill>
                </w14:textFill>
              </w:rPr>
              <w:t>保证</w:t>
            </w:r>
            <w:r>
              <w:rPr>
                <w:rFonts w:hint="eastAsia" w:ascii="宋体" w:hAnsi="宋体" w:eastAsia="宋体" w:cs="宋体"/>
                <w:color w:val="000000" w:themeColor="text1"/>
                <w:sz w:val="24"/>
                <w:szCs w:val="24"/>
                <w:highlight w:val="none"/>
                <w14:textFill>
                  <w14:solidFill>
                    <w14:schemeClr w14:val="tx1"/>
                  </w14:solidFill>
                </w14:textFill>
              </w:rPr>
              <w:t>措施</w:t>
            </w:r>
            <w:r>
              <w:rPr>
                <w:rFonts w:hint="eastAsia" w:ascii="宋体" w:hAnsi="宋体" w:eastAsia="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kern w:val="2"/>
                <w:sz w:val="24"/>
                <w:szCs w:val="24"/>
                <w:highlight w:val="none"/>
                <w14:textFill>
                  <w14:solidFill>
                    <w14:schemeClr w14:val="tx1"/>
                  </w14:solidFill>
                </w14:textFill>
              </w:rPr>
              <w:t>专业性、可操作性</w:t>
            </w:r>
            <w:r>
              <w:rPr>
                <w:rFonts w:hint="eastAsia" w:ascii="宋体" w:hAnsi="宋体" w:eastAsia="宋体" w:cs="宋体"/>
                <w:color w:val="000000" w:themeColor="text1"/>
                <w:sz w:val="24"/>
                <w:szCs w:val="24"/>
                <w:highlight w:val="none"/>
                <w14:textFill>
                  <w14:solidFill>
                    <w14:schemeClr w14:val="tx1"/>
                  </w14:solidFill>
                </w14:textFill>
              </w:rPr>
              <w:t>进行综合评分，评审分值；（</w:t>
            </w:r>
            <w:r>
              <w:rPr>
                <w:rFonts w:hint="eastAsia" w:ascii="宋体" w:hAnsi="宋体" w:eastAsia="宋体" w:cs="宋体"/>
                <w:color w:val="000000" w:themeColor="text1"/>
                <w:sz w:val="24"/>
                <w:szCs w:val="24"/>
                <w:highlight w:val="none"/>
                <w:lang w:val="en-US" w:eastAsia="zh-CN"/>
                <w14:textFill>
                  <w14:solidFill>
                    <w14:schemeClr w14:val="tx1"/>
                  </w14:solidFill>
                </w14:textFill>
              </w:rPr>
              <w:t>3、2、1、0</w:t>
            </w:r>
            <w:r>
              <w:rPr>
                <w:rFonts w:hint="eastAsia" w:ascii="宋体" w:hAnsi="宋体" w:eastAsia="宋体" w:cs="宋体"/>
                <w:color w:val="000000" w:themeColor="text1"/>
                <w:sz w:val="24"/>
                <w:szCs w:val="24"/>
                <w:highlight w:val="none"/>
                <w14:textFill>
                  <w14:solidFill>
                    <w14:schemeClr w14:val="tx1"/>
                  </w14:solidFill>
                </w14:textFill>
              </w:rPr>
              <w:t>）</w:t>
            </w:r>
          </w:p>
        </w:tc>
        <w:tc>
          <w:tcPr>
            <w:tcW w:w="660" w:type="dxa"/>
            <w:vMerge w:val="continue"/>
            <w:tcBorders>
              <w:left w:val="single" w:color="auto" w:sz="4" w:space="0"/>
              <w:right w:val="single" w:color="auto" w:sz="4" w:space="0"/>
            </w:tcBorders>
            <w:shd w:val="clear" w:color="000000" w:fill="FFFFFF"/>
            <w:noWrap w:val="0"/>
            <w:vAlign w:val="center"/>
          </w:tcPr>
          <w:p w14:paraId="2E78505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p>
        </w:tc>
      </w:tr>
      <w:tr w14:paraId="41598E55">
        <w:tblPrEx>
          <w:tblCellMar>
            <w:top w:w="0" w:type="dxa"/>
            <w:left w:w="108" w:type="dxa"/>
            <w:bottom w:w="0" w:type="dxa"/>
            <w:right w:w="108" w:type="dxa"/>
          </w:tblCellMar>
        </w:tblPrEx>
        <w:trPr>
          <w:trHeight w:val="810" w:hRule="atLeast"/>
        </w:trPr>
        <w:tc>
          <w:tcPr>
            <w:tcW w:w="495" w:type="dxa"/>
            <w:vMerge w:val="continue"/>
            <w:tcBorders>
              <w:left w:val="single" w:color="auto" w:sz="4" w:space="0"/>
              <w:bottom w:val="single" w:color="auto" w:sz="4" w:space="0"/>
              <w:right w:val="single" w:color="auto" w:sz="4" w:space="0"/>
            </w:tcBorders>
            <w:shd w:val="clear" w:color="auto" w:fill="auto"/>
            <w:noWrap w:val="0"/>
            <w:vAlign w:val="center"/>
          </w:tcPr>
          <w:p w14:paraId="29081D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p>
        </w:tc>
        <w:tc>
          <w:tcPr>
            <w:tcW w:w="1230" w:type="dxa"/>
            <w:vMerge w:val="continue"/>
            <w:tcBorders>
              <w:left w:val="single" w:color="auto" w:sz="4" w:space="0"/>
              <w:bottom w:val="single" w:color="auto" w:sz="4" w:space="0"/>
              <w:right w:val="single" w:color="auto" w:sz="4" w:space="0"/>
            </w:tcBorders>
            <w:shd w:val="clear" w:color="auto" w:fill="auto"/>
            <w:noWrap w:val="0"/>
            <w:vAlign w:val="center"/>
          </w:tcPr>
          <w:p w14:paraId="59073AB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tc>
        <w:tc>
          <w:tcPr>
            <w:tcW w:w="78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22381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工期控制目标及相应的技术保障措施合理性进行综合评分，评审分值；（</w:t>
            </w:r>
            <w:r>
              <w:rPr>
                <w:rFonts w:hint="eastAsia" w:ascii="宋体" w:hAnsi="宋体" w:eastAsia="宋体" w:cs="宋体"/>
                <w:color w:val="000000" w:themeColor="text1"/>
                <w:sz w:val="24"/>
                <w:szCs w:val="24"/>
                <w:highlight w:val="none"/>
                <w:lang w:val="en-US" w:eastAsia="zh-CN"/>
                <w14:textFill>
                  <w14:solidFill>
                    <w14:schemeClr w14:val="tx1"/>
                  </w14:solidFill>
                </w14:textFill>
              </w:rPr>
              <w:t>3、2、1、0</w:t>
            </w:r>
            <w:r>
              <w:rPr>
                <w:rFonts w:hint="eastAsia" w:ascii="宋体" w:hAnsi="宋体" w:eastAsia="宋体" w:cs="宋体"/>
                <w:color w:val="000000" w:themeColor="text1"/>
                <w:sz w:val="24"/>
                <w:szCs w:val="24"/>
                <w:highlight w:val="none"/>
                <w14:textFill>
                  <w14:solidFill>
                    <w14:schemeClr w14:val="tx1"/>
                  </w14:solidFill>
                </w14:textFill>
              </w:rPr>
              <w:t>）</w:t>
            </w:r>
          </w:p>
        </w:tc>
        <w:tc>
          <w:tcPr>
            <w:tcW w:w="660" w:type="dxa"/>
            <w:vMerge w:val="continue"/>
            <w:tcBorders>
              <w:left w:val="single" w:color="auto" w:sz="4" w:space="0"/>
              <w:bottom w:val="single" w:color="auto" w:sz="4" w:space="0"/>
              <w:right w:val="single" w:color="auto" w:sz="4" w:space="0"/>
            </w:tcBorders>
            <w:shd w:val="clear" w:color="000000" w:fill="FFFFFF"/>
            <w:noWrap w:val="0"/>
            <w:vAlign w:val="center"/>
          </w:tcPr>
          <w:p w14:paraId="08CC1B2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p>
        </w:tc>
      </w:tr>
      <w:tr w14:paraId="33BA56B9">
        <w:tblPrEx>
          <w:tblCellMar>
            <w:top w:w="0" w:type="dxa"/>
            <w:left w:w="108" w:type="dxa"/>
            <w:bottom w:w="0" w:type="dxa"/>
            <w:right w:w="108" w:type="dxa"/>
          </w:tblCellMar>
        </w:tblPrEx>
        <w:trPr>
          <w:trHeight w:val="810"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AF8FE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8</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AA6AD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质保期</w:t>
            </w:r>
          </w:p>
        </w:tc>
        <w:tc>
          <w:tcPr>
            <w:tcW w:w="78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F9CCC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投标人所投产品的质保期在三年的基础上，每增加一年加1分，最高可得3分。</w:t>
            </w:r>
          </w:p>
        </w:tc>
        <w:tc>
          <w:tcPr>
            <w:tcW w:w="6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2E0A4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p>
        </w:tc>
      </w:tr>
      <w:tr w14:paraId="0EDDAAF4">
        <w:tblPrEx>
          <w:tblCellMar>
            <w:top w:w="0" w:type="dxa"/>
            <w:left w:w="108" w:type="dxa"/>
            <w:bottom w:w="0" w:type="dxa"/>
            <w:right w:w="108" w:type="dxa"/>
          </w:tblCellMar>
        </w:tblPrEx>
        <w:trPr>
          <w:trHeight w:val="810" w:hRule="atLeast"/>
        </w:trPr>
        <w:tc>
          <w:tcPr>
            <w:tcW w:w="4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D4331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9</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8BDC8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售后服务</w:t>
            </w:r>
          </w:p>
        </w:tc>
        <w:tc>
          <w:tcPr>
            <w:tcW w:w="78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4046D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投标人承诺质保期内定期对场地进行维护保养（含修补）的，每年安排一次的得1分，每年安排两次的得2分。</w:t>
            </w:r>
          </w:p>
        </w:tc>
        <w:tc>
          <w:tcPr>
            <w:tcW w:w="6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38A1A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p>
        </w:tc>
      </w:tr>
      <w:tr w14:paraId="20FE8C55">
        <w:tblPrEx>
          <w:tblCellMar>
            <w:top w:w="0" w:type="dxa"/>
            <w:left w:w="108" w:type="dxa"/>
            <w:bottom w:w="0" w:type="dxa"/>
            <w:right w:w="108" w:type="dxa"/>
          </w:tblCellMar>
        </w:tblPrEx>
        <w:trPr>
          <w:trHeight w:val="810" w:hRule="atLeast"/>
        </w:trPr>
        <w:tc>
          <w:tcPr>
            <w:tcW w:w="10230" w:type="dxa"/>
            <w:gridSpan w:val="4"/>
            <w:tcBorders>
              <w:top w:val="single" w:color="auto" w:sz="4" w:space="0"/>
              <w:left w:val="single" w:color="auto" w:sz="4" w:space="0"/>
              <w:bottom w:val="single" w:color="auto" w:sz="4" w:space="0"/>
              <w:right w:val="single" w:color="auto" w:sz="4" w:space="0"/>
            </w:tcBorders>
            <w:noWrap w:val="0"/>
            <w:vAlign w:val="center"/>
          </w:tcPr>
          <w:p w14:paraId="579EFC4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12"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资信商务技术分按照评标委员会成员的独立评分结果汇总数的算术平均分计算，计算公式为：资信商务技术分=评标委员会所有成员评分合计数/评标委员会组成人员数。</w:t>
            </w:r>
          </w:p>
        </w:tc>
      </w:tr>
      <w:bookmarkEnd w:id="620"/>
      <w:bookmarkEnd w:id="621"/>
      <w:bookmarkEnd w:id="622"/>
      <w:bookmarkEnd w:id="623"/>
      <w:bookmarkEnd w:id="624"/>
      <w:bookmarkEnd w:id="625"/>
      <w:bookmarkEnd w:id="626"/>
    </w:tbl>
    <w:p w14:paraId="4C453336">
      <w:pPr>
        <w:bidi w:val="0"/>
        <w:jc w:val="center"/>
        <w:rPr>
          <w:rFonts w:hint="eastAsia" w:ascii="宋体" w:hAnsi="宋体" w:eastAsia="宋体" w:cs="宋体"/>
          <w:b/>
          <w:bCs/>
          <w:color w:val="000000" w:themeColor="text1"/>
          <w:sz w:val="36"/>
          <w:szCs w:val="36"/>
          <w:highlight w:val="none"/>
          <w14:textFill>
            <w14:solidFill>
              <w14:schemeClr w14:val="tx1"/>
            </w14:solidFill>
          </w14:textFill>
        </w:rPr>
      </w:pPr>
      <w:bookmarkStart w:id="643" w:name="_Toc23266"/>
      <w:bookmarkStart w:id="644" w:name="_Toc27999"/>
      <w:r>
        <w:rPr>
          <w:rFonts w:hint="eastAsia" w:ascii="宋体" w:hAnsi="宋体" w:eastAsia="宋体" w:cs="宋体"/>
          <w:b/>
          <w:bCs/>
          <w:color w:val="000000" w:themeColor="text1"/>
          <w:sz w:val="36"/>
          <w:szCs w:val="36"/>
          <w:highlight w:val="none"/>
          <w14:textFill>
            <w14:solidFill>
              <w14:schemeClr w14:val="tx1"/>
            </w14:solidFill>
          </w14:textFill>
        </w:rPr>
        <w:br w:type="column"/>
      </w:r>
      <w:r>
        <w:rPr>
          <w:rFonts w:hint="eastAsia" w:ascii="宋体" w:hAnsi="宋体" w:eastAsia="宋体" w:cs="宋体"/>
          <w:b/>
          <w:bCs/>
          <w:color w:val="000000" w:themeColor="text1"/>
          <w:sz w:val="36"/>
          <w:szCs w:val="36"/>
          <w:highlight w:val="none"/>
          <w14:textFill>
            <w14:solidFill>
              <w14:schemeClr w14:val="tx1"/>
            </w14:solidFill>
          </w14:textFill>
        </w:rPr>
        <w:t>附件一 政府采购活动现场确认声明书</w:t>
      </w:r>
      <w:bookmarkEnd w:id="643"/>
      <w:bookmarkEnd w:id="644"/>
    </w:p>
    <w:p w14:paraId="1F5F90E2">
      <w:pPr>
        <w:pStyle w:val="62"/>
        <w:snapToGrid w:val="0"/>
        <w:spacing w:line="360" w:lineRule="auto"/>
        <w:jc w:val="both"/>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（采购代理机构名称）：</w:t>
      </w:r>
    </w:p>
    <w:p w14:paraId="3D3D1B74">
      <w:pPr>
        <w:pStyle w:val="62"/>
        <w:snapToGrid w:val="0"/>
        <w:spacing w:line="360" w:lineRule="auto"/>
        <w:ind w:firstLine="504" w:firstLineChars="200"/>
        <w:jc w:val="both"/>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本人</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（授权代表姓名），经由</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（单位） </w:t>
      </w:r>
      <w:r>
        <w:rPr>
          <w:rFonts w:hint="eastAsia" w:ascii="宋体" w:hAnsi="宋体" w:eastAsia="宋体" w:cs="宋体"/>
          <w:color w:val="000000" w:themeColor="text1"/>
          <w:spacing w:val="6"/>
          <w:sz w:val="24"/>
          <w:szCs w:val="24"/>
          <w:highlight w:val="none"/>
          <w14:textFill>
            <w14:solidFill>
              <w14:schemeClr w14:val="tx1"/>
            </w14:solidFill>
          </w14:textFill>
        </w:rPr>
        <w:t>负责人</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（法定代表人）合法授权参加</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（项目编号：</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）标项：</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 xml:space="preserve">政府采购活动，经与本单位法人代表（负责人）联系确认，现就有关公平竞争事项郑重声明如下： </w:t>
      </w:r>
    </w:p>
    <w:p w14:paraId="2C8EEA19">
      <w:pPr>
        <w:pStyle w:val="63"/>
        <w:numPr>
          <w:ilvl w:val="0"/>
          <w:numId w:val="6"/>
        </w:numPr>
        <w:snapToGrid w:val="0"/>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本单位与采购人之间□不存在利害关系□存在下列利害关系</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582FCA98">
      <w:pPr>
        <w:pStyle w:val="63"/>
        <w:snapToGrid w:val="0"/>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A.投资关系    B.行政隶属关系    C.业务指导关系    D.其他可能影响采购公正的利害关系</w:t>
      </w:r>
      <w:r>
        <w:rPr>
          <w:rFonts w:hint="eastAsia" w:ascii="宋体" w:hAnsi="宋体" w:eastAsia="宋体" w:cs="宋体"/>
          <w:color w:val="000000" w:themeColor="text1"/>
          <w:sz w:val="24"/>
          <w:szCs w:val="24"/>
          <w:highlight w:val="none"/>
          <w:u w:val="single"/>
          <w14:textFill>
            <w14:solidFill>
              <w14:schemeClr w14:val="tx1"/>
            </w14:solidFill>
          </w14:textFill>
        </w:rPr>
        <w:t xml:space="preserve">（如有，请如实说明）               </w:t>
      </w:r>
      <w:r>
        <w:rPr>
          <w:rFonts w:hint="eastAsia" w:ascii="宋体" w:hAnsi="宋体" w:eastAsia="宋体" w:cs="宋体"/>
          <w:color w:val="000000" w:themeColor="text1"/>
          <w:sz w:val="24"/>
          <w:szCs w:val="24"/>
          <w:highlight w:val="none"/>
          <w14:textFill>
            <w14:solidFill>
              <w14:schemeClr w14:val="tx1"/>
            </w14:solidFill>
          </w14:textFill>
        </w:rPr>
        <w:t>。</w:t>
      </w:r>
    </w:p>
    <w:p w14:paraId="73B6298D">
      <w:pPr>
        <w:pStyle w:val="63"/>
        <w:snapToGrid w:val="0"/>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二、现已清楚知道参加本项目采购活动的其他所有供应商名称，本单位 □与其他所有供应商之间均不存在利害关系  □与 </w:t>
      </w:r>
      <w:r>
        <w:rPr>
          <w:rFonts w:hint="eastAsia" w:ascii="宋体" w:hAnsi="宋体" w:eastAsia="宋体" w:cs="宋体"/>
          <w:color w:val="000000" w:themeColor="text1"/>
          <w:sz w:val="24"/>
          <w:szCs w:val="24"/>
          <w:highlight w:val="none"/>
          <w:u w:val="single"/>
          <w14:textFill>
            <w14:solidFill>
              <w14:schemeClr w14:val="tx1"/>
            </w14:solidFill>
          </w14:textFill>
        </w:rPr>
        <w:t xml:space="preserve">（供应商名称）            </w:t>
      </w:r>
      <w:r>
        <w:rPr>
          <w:rFonts w:hint="eastAsia" w:ascii="宋体" w:hAnsi="宋体" w:eastAsia="宋体" w:cs="宋体"/>
          <w:color w:val="000000" w:themeColor="text1"/>
          <w:sz w:val="24"/>
          <w:szCs w:val="24"/>
          <w:highlight w:val="none"/>
          <w14:textFill>
            <w14:solidFill>
              <w14:schemeClr w14:val="tx1"/>
            </w14:solidFill>
          </w14:textFill>
        </w:rPr>
        <w:t>之间存在下列利害关系</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16DD5F01">
      <w:pPr>
        <w:pStyle w:val="62"/>
        <w:snapToGrid w:val="0"/>
        <w:spacing w:line="360" w:lineRule="auto"/>
        <w:ind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A.法定代表人或负责人或实际控制人是同一人</w:t>
      </w:r>
    </w:p>
    <w:p w14:paraId="68BA4029">
      <w:pPr>
        <w:pStyle w:val="62"/>
        <w:snapToGrid w:val="0"/>
        <w:spacing w:line="360" w:lineRule="auto"/>
        <w:ind w:firstLine="480" w:firstLineChars="200"/>
        <w:jc w:val="both"/>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B.法定代表人或负责人或实际控制人是夫妻关系</w:t>
      </w:r>
    </w:p>
    <w:p w14:paraId="049744AE">
      <w:pPr>
        <w:pStyle w:val="62"/>
        <w:snapToGrid w:val="0"/>
        <w:spacing w:line="360" w:lineRule="auto"/>
        <w:ind w:firstLine="480" w:firstLineChars="200"/>
        <w:jc w:val="both"/>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C.法定代表人或负责人或实际控制人是直系血亲关系</w:t>
      </w:r>
    </w:p>
    <w:p w14:paraId="5141A8D6">
      <w:pPr>
        <w:pStyle w:val="62"/>
        <w:snapToGrid w:val="0"/>
        <w:spacing w:line="360" w:lineRule="auto"/>
        <w:ind w:firstLine="480" w:firstLineChars="200"/>
        <w:jc w:val="both"/>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D.法定代表人或负责人或实际控制人存在三代以内旁系血亲关系</w:t>
      </w:r>
    </w:p>
    <w:p w14:paraId="5B062A49">
      <w:pPr>
        <w:pStyle w:val="62"/>
        <w:snapToGrid w:val="0"/>
        <w:spacing w:line="360" w:lineRule="auto"/>
        <w:ind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E.法定代表人或负责人或实际控制人存在近姻亲关系</w:t>
      </w:r>
    </w:p>
    <w:p w14:paraId="167BBD90">
      <w:pPr>
        <w:pStyle w:val="62"/>
        <w:snapToGrid w:val="0"/>
        <w:spacing w:line="360" w:lineRule="auto"/>
        <w:ind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F.法定代表人或负责人或实际控制人存在股份控制或实际控制关系</w:t>
      </w:r>
    </w:p>
    <w:p w14:paraId="7D4CCBF5">
      <w:pPr>
        <w:pStyle w:val="62"/>
        <w:snapToGrid w:val="0"/>
        <w:spacing w:line="360" w:lineRule="auto"/>
        <w:ind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G.存在共同直接或间接投资设立子公司、联营企业和合营企业情况</w:t>
      </w:r>
    </w:p>
    <w:p w14:paraId="10476AB8">
      <w:pPr>
        <w:pStyle w:val="62"/>
        <w:snapToGrid w:val="0"/>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H.存在分级代理或代销关系、同一生产制造商关系、</w:t>
      </w:r>
      <w:r>
        <w:rPr>
          <w:rFonts w:hint="eastAsia" w:ascii="宋体" w:hAnsi="宋体" w:eastAsia="宋体" w:cs="宋体"/>
          <w:color w:val="000000" w:themeColor="text1"/>
          <w:sz w:val="24"/>
          <w:szCs w:val="24"/>
          <w:highlight w:val="none"/>
          <w14:textFill>
            <w14:solidFill>
              <w14:schemeClr w14:val="tx1"/>
            </w14:solidFill>
          </w14:textFill>
        </w:rPr>
        <w:t>管理关系、重要业务（占主营业务收入50%以上）或重要财务往来关系（如融资）等其他实质性控制关系</w:t>
      </w:r>
    </w:p>
    <w:p w14:paraId="0A9344B0">
      <w:pPr>
        <w:pStyle w:val="62"/>
        <w:snapToGrid w:val="0"/>
        <w:spacing w:line="360" w:lineRule="auto"/>
        <w:ind w:firstLine="480" w:firstLineChars="200"/>
        <w:jc w:val="both"/>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I</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其他利害关系情况</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5AECD690">
      <w:pPr>
        <w:pStyle w:val="63"/>
        <w:numPr>
          <w:ilvl w:val="0"/>
          <w:numId w:val="7"/>
        </w:numPr>
        <w:snapToGrid w:val="0"/>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现已清</w:t>
      </w:r>
      <w:r>
        <w:rPr>
          <w:rFonts w:hint="eastAsia" w:ascii="宋体" w:hAnsi="宋体" w:eastAsia="宋体" w:cs="宋体"/>
          <w:color w:val="000000" w:themeColor="text1"/>
          <w:sz w:val="24"/>
          <w:szCs w:val="24"/>
          <w:highlight w:val="none"/>
          <w:lang w:eastAsia="zh-CN"/>
          <w14:textFill>
            <w14:solidFill>
              <w14:schemeClr w14:val="tx1"/>
            </w14:solidFill>
          </w14:textFill>
        </w:rPr>
        <w:t>楚地</w:t>
      </w:r>
      <w:r>
        <w:rPr>
          <w:rFonts w:hint="eastAsia" w:ascii="宋体" w:hAnsi="宋体" w:eastAsia="宋体" w:cs="宋体"/>
          <w:color w:val="000000" w:themeColor="text1"/>
          <w:sz w:val="24"/>
          <w:szCs w:val="24"/>
          <w:highlight w:val="none"/>
          <w14:textFill>
            <w14:solidFill>
              <w14:schemeClr w14:val="tx1"/>
            </w14:solidFill>
          </w14:textFill>
        </w:rPr>
        <w:t>知道并严格遵守政府采购法律法规和现场纪律。</w:t>
      </w:r>
    </w:p>
    <w:p w14:paraId="4DC5005C">
      <w:pPr>
        <w:pStyle w:val="63"/>
        <w:keepNext w:val="0"/>
        <w:keepLines w:val="0"/>
        <w:pageBreakBefore w:val="0"/>
        <w:widowControl/>
        <w:numPr>
          <w:ilvl w:val="0"/>
          <w:numId w:val="7"/>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我发现</w:t>
      </w:r>
      <w:r>
        <w:rPr>
          <w:rFonts w:hint="eastAsia" w:ascii="宋体" w:hAnsi="宋体" w:eastAsia="宋体" w:cs="宋体"/>
          <w:color w:val="000000" w:themeColor="text1"/>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 xml:space="preserve">                          供应商之间存在或可能存在上述第二条第</w:t>
      </w:r>
      <w:r>
        <w:rPr>
          <w:rFonts w:hint="eastAsia" w:ascii="宋体" w:hAnsi="宋体" w:eastAsia="宋体" w:cs="宋体"/>
          <w:color w:val="000000" w:themeColor="text1"/>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项利害关系。</w:t>
      </w:r>
    </w:p>
    <w:p w14:paraId="1AF86A8D">
      <w:pPr>
        <w:pStyle w:val="62"/>
        <w:snapToGrid w:val="0"/>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供应商代表签名：</w:t>
      </w:r>
    </w:p>
    <w:p w14:paraId="2A3BCF9B">
      <w:pPr>
        <w:pStyle w:val="62"/>
        <w:snapToGrid w:val="0"/>
        <w:spacing w:line="360" w:lineRule="auto"/>
        <w:ind w:firstLine="480" w:firstLineChars="20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01B12106">
      <w:pP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fldChar w:fldCharType="begin"/>
      </w:r>
      <w:r>
        <w:rPr>
          <w:rFonts w:hint="eastAsia" w:ascii="宋体" w:hAnsi="宋体" w:eastAsia="宋体" w:cs="宋体"/>
          <w:b/>
          <w:color w:val="000000" w:themeColor="text1"/>
          <w:szCs w:val="21"/>
          <w:highlight w:val="none"/>
          <w14:textFill>
            <w14:solidFill>
              <w14:schemeClr w14:val="tx1"/>
            </w14:solidFill>
          </w14:textFill>
        </w:rPr>
        <w:instrText xml:space="preserve"> HYPERLINK "mailto:（5）投标人根据解密后交易平台公布的投标人名单及信息，在\“开启标书信息\”后的20分钟内通过电子邮箱（454093773@qq.com）方式提交《政府采购活动现场确认声明书》（格式见附件2）；" </w:instrText>
      </w:r>
      <w:r>
        <w:rPr>
          <w:rFonts w:hint="eastAsia" w:ascii="宋体" w:hAnsi="宋体" w:eastAsia="宋体" w:cs="宋体"/>
          <w:b/>
          <w:color w:val="000000" w:themeColor="text1"/>
          <w:szCs w:val="21"/>
          <w:highlight w:val="none"/>
          <w14:textFill>
            <w14:solidFill>
              <w14:schemeClr w14:val="tx1"/>
            </w14:solidFill>
          </w14:textFill>
        </w:rPr>
        <w:fldChar w:fldCharType="separate"/>
      </w:r>
      <w:r>
        <w:rPr>
          <w:rFonts w:hint="eastAsia" w:ascii="宋体" w:hAnsi="宋体" w:eastAsia="宋体" w:cs="宋体"/>
          <w:b/>
          <w:color w:val="000000" w:themeColor="text1"/>
          <w:szCs w:val="21"/>
          <w:highlight w:val="none"/>
          <w14:textFill>
            <w14:solidFill>
              <w14:schemeClr w14:val="tx1"/>
            </w14:solidFill>
          </w14:textFill>
        </w:rPr>
        <w:t>投标人根据解密后交易平台公布的投标人名单及信息，在“开启标书信息”后的</w:t>
      </w:r>
      <w:r>
        <w:rPr>
          <w:rFonts w:hint="eastAsia" w:ascii="宋体" w:hAnsi="宋体" w:eastAsia="宋体" w:cs="宋体"/>
          <w:b/>
          <w:color w:val="000000" w:themeColor="text1"/>
          <w:szCs w:val="21"/>
          <w:highlight w:val="none"/>
          <w:lang w:val="en-US" w:eastAsia="zh-CN"/>
          <w14:textFill>
            <w14:solidFill>
              <w14:schemeClr w14:val="tx1"/>
            </w14:solidFill>
          </w14:textFill>
        </w:rPr>
        <w:t>3</w:t>
      </w:r>
      <w:r>
        <w:rPr>
          <w:rFonts w:hint="eastAsia" w:ascii="宋体" w:hAnsi="宋体" w:eastAsia="宋体" w:cs="宋体"/>
          <w:b/>
          <w:color w:val="000000" w:themeColor="text1"/>
          <w:szCs w:val="21"/>
          <w:highlight w:val="none"/>
          <w14:textFill>
            <w14:solidFill>
              <w14:schemeClr w14:val="tx1"/>
            </w14:solidFill>
          </w14:textFill>
        </w:rPr>
        <w:t>0分钟内</w:t>
      </w:r>
      <w:r>
        <w:rPr>
          <w:rFonts w:hint="eastAsia" w:ascii="宋体" w:hAnsi="宋体" w:eastAsia="宋体" w:cs="宋体"/>
          <w:b/>
          <w:color w:val="000000" w:themeColor="text1"/>
          <w:szCs w:val="21"/>
          <w:highlight w:val="none"/>
          <w:lang w:val="en-US" w:eastAsia="zh-CN"/>
          <w14:textFill>
            <w14:solidFill>
              <w14:schemeClr w14:val="tx1"/>
            </w14:solidFill>
          </w14:textFill>
        </w:rPr>
        <w:t>自行主动</w:t>
      </w:r>
      <w:r>
        <w:rPr>
          <w:rFonts w:hint="eastAsia" w:ascii="宋体" w:hAnsi="宋体" w:eastAsia="宋体" w:cs="宋体"/>
          <w:b/>
          <w:color w:val="000000" w:themeColor="text1"/>
          <w:szCs w:val="21"/>
          <w:highlight w:val="none"/>
          <w14:textFill>
            <w14:solidFill>
              <w14:schemeClr w14:val="tx1"/>
            </w14:solidFill>
          </w14:textFill>
        </w:rPr>
        <w:t>通过电子邮箱（</w:t>
      </w:r>
      <w:r>
        <w:rPr>
          <w:rFonts w:hint="eastAsia" w:ascii="宋体" w:hAnsi="宋体" w:eastAsia="宋体" w:cs="宋体"/>
          <w:b/>
          <w:color w:val="000000" w:themeColor="text1"/>
          <w:szCs w:val="21"/>
          <w:highlight w:val="none"/>
          <w:lang w:val="en-US" w:eastAsia="zh-CN"/>
          <w14:textFill>
            <w14:solidFill>
              <w14:schemeClr w14:val="tx1"/>
            </w14:solidFill>
          </w14:textFill>
        </w:rPr>
        <w:t>971977757</w:t>
      </w:r>
      <w:r>
        <w:rPr>
          <w:rFonts w:hint="eastAsia" w:ascii="宋体" w:hAnsi="宋体" w:eastAsia="宋体" w:cs="宋体"/>
          <w:b/>
          <w:color w:val="000000" w:themeColor="text1"/>
          <w:szCs w:val="21"/>
          <w:highlight w:val="none"/>
          <w:lang w:eastAsia="zh-CN"/>
          <w14:textFill>
            <w14:solidFill>
              <w14:schemeClr w14:val="tx1"/>
            </w14:solidFill>
          </w14:textFill>
        </w:rPr>
        <w:t>@qq.com</w:t>
      </w:r>
      <w:r>
        <w:rPr>
          <w:rFonts w:hint="eastAsia" w:ascii="宋体" w:hAnsi="宋体" w:eastAsia="宋体" w:cs="宋体"/>
          <w:b/>
          <w:color w:val="000000" w:themeColor="text1"/>
          <w:szCs w:val="21"/>
          <w:highlight w:val="none"/>
          <w14:textFill>
            <w14:solidFill>
              <w14:schemeClr w14:val="tx1"/>
            </w14:solidFill>
          </w14:textFill>
        </w:rPr>
        <w:t>）方式提交《政府采购活动现场确认声明书》（格式见附件</w:t>
      </w:r>
      <w:r>
        <w:rPr>
          <w:rFonts w:hint="eastAsia" w:ascii="宋体" w:hAnsi="宋体" w:eastAsia="宋体" w:cs="宋体"/>
          <w:b/>
          <w:color w:val="000000" w:themeColor="text1"/>
          <w:szCs w:val="21"/>
          <w:highlight w:val="none"/>
          <w:lang w:val="en-US" w:eastAsia="zh-CN"/>
          <w14:textFill>
            <w14:solidFill>
              <w14:schemeClr w14:val="tx1"/>
            </w14:solidFill>
          </w14:textFill>
        </w:rPr>
        <w:t>一</w:t>
      </w:r>
      <w:r>
        <w:rPr>
          <w:rFonts w:hint="eastAsia" w:ascii="宋体" w:hAnsi="宋体" w:eastAsia="宋体" w:cs="宋体"/>
          <w:b/>
          <w:color w:val="000000" w:themeColor="text1"/>
          <w:szCs w:val="21"/>
          <w:highlight w:val="none"/>
          <w14:textFill>
            <w14:solidFill>
              <w14:schemeClr w14:val="tx1"/>
            </w14:solidFill>
          </w14:textFill>
        </w:rPr>
        <w:t>），未提交的视为</w:t>
      </w:r>
      <w:r>
        <w:rPr>
          <w:rFonts w:hint="eastAsia" w:ascii="宋体" w:hAnsi="宋体" w:eastAsia="宋体" w:cs="宋体"/>
          <w:b/>
          <w:color w:val="000000" w:themeColor="text1"/>
          <w:szCs w:val="21"/>
          <w:highlight w:val="none"/>
          <w:lang w:eastAsia="zh-CN"/>
          <w14:textFill>
            <w14:solidFill>
              <w14:schemeClr w14:val="tx1"/>
            </w14:solidFill>
          </w14:textFill>
        </w:rPr>
        <w:t>不存在上述关系，且</w:t>
      </w:r>
      <w:r>
        <w:rPr>
          <w:rFonts w:hint="eastAsia" w:ascii="宋体" w:hAnsi="宋体" w:eastAsia="宋体" w:cs="宋体"/>
          <w:b/>
          <w:color w:val="000000" w:themeColor="text1"/>
          <w:szCs w:val="21"/>
          <w:highlight w:val="none"/>
          <w14:textFill>
            <w14:solidFill>
              <w14:schemeClr w14:val="tx1"/>
            </w14:solidFill>
          </w14:textFill>
        </w:rPr>
        <w:t>放弃提出相关事项质疑的权利。</w:t>
      </w:r>
      <w:r>
        <w:rPr>
          <w:rFonts w:hint="eastAsia" w:ascii="宋体" w:hAnsi="宋体" w:eastAsia="宋体" w:cs="宋体"/>
          <w:b/>
          <w:color w:val="000000" w:themeColor="text1"/>
          <w:szCs w:val="21"/>
          <w:highlight w:val="none"/>
          <w14:textFill>
            <w14:solidFill>
              <w14:schemeClr w14:val="tx1"/>
            </w14:solidFill>
          </w14:textFill>
        </w:rPr>
        <w:fldChar w:fldCharType="end"/>
      </w:r>
    </w:p>
    <w:p w14:paraId="3B11E335">
      <w:pPr>
        <w:pStyle w:val="3"/>
        <w:pageBreakBefore/>
        <w:spacing w:before="312" w:beforeLines="100" w:after="312" w:afterLines="100"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645" w:name="_Toc3038"/>
      <w:bookmarkStart w:id="646" w:name="_Toc2664"/>
      <w:bookmarkStart w:id="647" w:name="_Toc9185"/>
      <w:bookmarkStart w:id="648" w:name="_Toc31083"/>
      <w:bookmarkStart w:id="649" w:name="_Toc105577190"/>
      <w:r>
        <w:rPr>
          <w:rFonts w:hint="eastAsia" w:ascii="宋体" w:hAnsi="宋体" w:eastAsia="宋体" w:cs="宋体"/>
          <w:color w:val="000000" w:themeColor="text1"/>
          <w:sz w:val="28"/>
          <w:szCs w:val="28"/>
          <w:highlight w:val="none"/>
          <w14:textFill>
            <w14:solidFill>
              <w14:schemeClr w14:val="tx1"/>
            </w14:solidFill>
          </w14:textFill>
        </w:rPr>
        <w:t>附件二 启用备份投标文件申请书</w:t>
      </w:r>
      <w:bookmarkEnd w:id="645"/>
      <w:bookmarkEnd w:id="646"/>
      <w:bookmarkEnd w:id="647"/>
      <w:bookmarkEnd w:id="648"/>
      <w:bookmarkEnd w:id="649"/>
    </w:p>
    <w:p w14:paraId="56A47CE7">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3CC8F4E6">
      <w:pPr>
        <w:pStyle w:val="62"/>
        <w:snapToGrid w:val="0"/>
        <w:spacing w:line="360" w:lineRule="auto"/>
        <w:jc w:val="both"/>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（采购代理机构名称）</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391BB4A7">
      <w:pPr>
        <w:spacing w:before="78" w:beforeLines="25" w:after="78" w:afterLines="25"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（采购人名称）                 </w:t>
      </w:r>
      <w:r>
        <w:rPr>
          <w:rFonts w:hint="eastAsia" w:ascii="宋体" w:hAnsi="宋体" w:eastAsia="宋体" w:cs="宋体"/>
          <w:color w:val="000000" w:themeColor="text1"/>
          <w:sz w:val="24"/>
          <w:szCs w:val="24"/>
          <w:highlight w:val="none"/>
          <w14:textFill>
            <w14:solidFill>
              <w14:schemeClr w14:val="tx1"/>
            </w14:solidFill>
          </w14:textFill>
        </w:rPr>
        <w:t>：</w:t>
      </w:r>
    </w:p>
    <w:p w14:paraId="5B371750">
      <w:pPr>
        <w:spacing w:before="78" w:beforeLines="25" w:after="78" w:afterLines="25" w:line="360" w:lineRule="auto"/>
        <w:ind w:firstLine="420"/>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我公司参与</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（项目名称）   （标项：  </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bCs/>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 xml:space="preserve"> ）投标，已按本项目采购文件要求提供备份投标文件。我方电子加密投标文件解密失败，现申请贵方启用备份投标文件上传至政采云平台，备份投标文件解压缩密码</w:t>
      </w:r>
      <w:r>
        <w:rPr>
          <w:rFonts w:hint="eastAsia" w:ascii="宋体" w:hAnsi="宋体" w:eastAsia="宋体" w:cs="宋体"/>
          <w:bCs/>
          <w:color w:val="000000" w:themeColor="text1"/>
          <w:sz w:val="24"/>
          <w:szCs w:val="24"/>
          <w:highlight w:val="none"/>
          <w:u w:val="single"/>
          <w14:textFill>
            <w14:solidFill>
              <w14:schemeClr w14:val="tx1"/>
            </w14:solidFill>
          </w14:textFill>
        </w:rPr>
        <w:t>：                    。</w:t>
      </w:r>
    </w:p>
    <w:p w14:paraId="792710BF">
      <w:pPr>
        <w:spacing w:before="78" w:beforeLines="25" w:after="78" w:afterLines="25" w:line="360" w:lineRule="auto"/>
        <w:ind w:firstLine="42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如备份投标文件上传失败，我方愿意承担一切风险和责任。</w:t>
      </w:r>
    </w:p>
    <w:p w14:paraId="66D62BD0">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w:t>
      </w:r>
    </w:p>
    <w:p w14:paraId="293B6D4A">
      <w:pPr>
        <w:autoSpaceDE w:val="0"/>
        <w:autoSpaceDN w:val="0"/>
        <w:adjustRightInd w:val="0"/>
        <w:snapToGrid w:val="0"/>
        <w:spacing w:line="324" w:lineRule="auto"/>
        <w:ind w:right="-20" w:firstLine="600" w:firstLineChars="25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投标人进行在线解密（解密时间为30分钟），解密未成功的，投标人应当在解密时间内向采购代理机构通过电子邮箱（</w:t>
      </w:r>
      <w:r>
        <w:rPr>
          <w:rFonts w:hint="eastAsia" w:ascii="宋体" w:hAnsi="宋体" w:eastAsia="宋体" w:cs="宋体"/>
          <w:b/>
          <w:color w:val="000000" w:themeColor="text1"/>
          <w:szCs w:val="21"/>
          <w:highlight w:val="none"/>
          <w:lang w:val="en-US" w:eastAsia="zh-CN"/>
          <w14:textFill>
            <w14:solidFill>
              <w14:schemeClr w14:val="tx1"/>
            </w14:solidFill>
          </w14:textFill>
        </w:rPr>
        <w:t>971977757</w:t>
      </w:r>
      <w:r>
        <w:rPr>
          <w:rFonts w:hint="eastAsia" w:ascii="宋体" w:hAnsi="宋体" w:eastAsia="宋体" w:cs="宋体"/>
          <w:b/>
          <w:color w:val="000000" w:themeColor="text1"/>
          <w:szCs w:val="21"/>
          <w:highlight w:val="none"/>
          <w:lang w:eastAsia="zh-CN"/>
          <w14:textFill>
            <w14:solidFill>
              <w14:schemeClr w14:val="tx1"/>
            </w14:solidFill>
          </w14:textFill>
        </w:rPr>
        <w:t>@qq.com</w:t>
      </w:r>
      <w:r>
        <w:rPr>
          <w:rFonts w:hint="eastAsia" w:ascii="宋体" w:hAnsi="宋体" w:eastAsia="宋体" w:cs="宋体"/>
          <w:b/>
          <w:color w:val="000000" w:themeColor="text1"/>
          <w:szCs w:val="21"/>
          <w:highlight w:val="none"/>
          <w14:textFill>
            <w14:solidFill>
              <w14:schemeClr w14:val="tx1"/>
            </w14:solidFill>
          </w14:textFill>
        </w:rPr>
        <w:t>）方式提交《启用备份投标文件申请书》（格式见附件</w:t>
      </w:r>
      <w:r>
        <w:rPr>
          <w:rFonts w:hint="eastAsia" w:ascii="宋体" w:hAnsi="宋体" w:eastAsia="宋体" w:cs="宋体"/>
          <w:b/>
          <w:color w:val="000000" w:themeColor="text1"/>
          <w:szCs w:val="21"/>
          <w:highlight w:val="none"/>
          <w:lang w:val="en-US" w:eastAsia="zh-CN"/>
          <w14:textFill>
            <w14:solidFill>
              <w14:schemeClr w14:val="tx1"/>
            </w14:solidFill>
          </w14:textFill>
        </w:rPr>
        <w:t>二</w:t>
      </w:r>
      <w:r>
        <w:rPr>
          <w:rFonts w:hint="eastAsia" w:ascii="宋体" w:hAnsi="宋体" w:eastAsia="宋体" w:cs="宋体"/>
          <w:b/>
          <w:color w:val="000000" w:themeColor="text1"/>
          <w:szCs w:val="21"/>
          <w:highlight w:val="none"/>
          <w14:textFill>
            <w14:solidFill>
              <w14:schemeClr w14:val="tx1"/>
            </w14:solidFill>
          </w14:textFill>
        </w:rPr>
        <w:t>），否则视为放弃投标。</w:t>
      </w:r>
    </w:p>
    <w:p w14:paraId="1F953BA6">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w:t>
      </w:r>
    </w:p>
    <w:p w14:paraId="49561D02">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w:t>
      </w:r>
    </w:p>
    <w:p w14:paraId="58FB5FE6">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w:t>
      </w:r>
    </w:p>
    <w:p w14:paraId="02E9E46B">
      <w:pPr>
        <w:pStyle w:val="48"/>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供应商</w:t>
      </w:r>
      <w:r>
        <w:rPr>
          <w:rFonts w:hint="eastAsia" w:ascii="宋体" w:hAnsi="宋体" w:eastAsia="宋体" w:cs="宋体"/>
          <w:color w:val="000000" w:themeColor="text1"/>
          <w:sz w:val="24"/>
          <w:szCs w:val="21"/>
          <w:highlight w:val="none"/>
          <w14:textFill>
            <w14:solidFill>
              <w14:schemeClr w14:val="tx1"/>
            </w14:solidFill>
          </w14:textFill>
        </w:rPr>
        <w:t>盖章：</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p w14:paraId="1D696298">
      <w:pPr>
        <w:pStyle w:val="48"/>
        <w:wordWrap w:val="0"/>
        <w:spacing w:line="360" w:lineRule="auto"/>
        <w:ind w:firstLine="480"/>
        <w:jc w:val="right"/>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日      期：</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p>
    <w:sectPr>
      <w:footerReference r:id="rId12" w:type="first"/>
      <w:footerReference r:id="rId11" w:type="default"/>
      <w:pgSz w:w="11906" w:h="16838"/>
      <w:pgMar w:top="1440" w:right="1226" w:bottom="1440" w:left="1440" w:header="851" w:footer="992" w:gutter="0"/>
      <w:pgBorders>
        <w:top w:val="none" w:sz="0" w:space="0"/>
        <w:left w:val="none" w:sz="0" w:space="0"/>
        <w:bottom w:val="none" w:sz="0" w:space="0"/>
        <w:right w:val="none" w:sz="0" w:space="0"/>
      </w:pgBorders>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3329F06-9004-4D62-914A-675D1EDDFDF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B5D4D">
    <w:pPr>
      <w:pStyle w:val="18"/>
      <w:tabs>
        <w:tab w:val="right" w:pos="9040"/>
        <w:tab w:val="clear" w:pos="8306"/>
      </w:tabs>
    </w:pPr>
    <w:r>
      <w:rPr>
        <w:sz w:val="18"/>
      </w:rPr>
      <mc:AlternateContent>
        <mc:Choice Requires="wps">
          <w:drawing>
            <wp:anchor distT="0" distB="0" distL="114300" distR="114300" simplePos="0" relativeHeight="251664384" behindDoc="0" locked="0" layoutInCell="1" allowOverlap="1">
              <wp:simplePos x="0" y="0"/>
              <wp:positionH relativeFrom="margin">
                <wp:posOffset>-84455</wp:posOffset>
              </wp:positionH>
              <wp:positionV relativeFrom="paragraph">
                <wp:posOffset>0</wp:posOffset>
              </wp:positionV>
              <wp:extent cx="584517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845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FCDF7">
                          <w:pPr>
                            <w:pStyle w:val="18"/>
                            <w:tabs>
                              <w:tab w:val="right" w:pos="9040"/>
                              <w:tab w:val="clear" w:pos="8306"/>
                            </w:tabs>
                          </w:pPr>
                          <w:r>
                            <w:rPr>
                              <w:rFonts w:hint="eastAsia"/>
                              <w:sz w:val="21"/>
                              <w:szCs w:val="20"/>
                              <w:u w:val="single"/>
                              <w:lang w:eastAsia="zh-CN"/>
                            </w:rPr>
                            <w:t>丽水安歌工程管理有限公司</w:t>
                          </w:r>
                          <w:r>
                            <w:rPr>
                              <w:rFonts w:hint="eastAsia"/>
                              <w:sz w:val="21"/>
                              <w:szCs w:val="20"/>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sz w:val="21"/>
                              <w:szCs w:val="20"/>
                              <w:u w:val="single"/>
                            </w:rPr>
                            <w:t>电话：13587132878</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sz w:val="21"/>
                              <w:szCs w:val="20"/>
                              <w:lang w:val="en-US" w:eastAsia="zh-CN"/>
                            </w:rPr>
                            <w:tab/>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65pt;margin-top:0pt;height:144pt;width:460.25pt;mso-position-horizontal-relative:margin;z-index:251664384;mso-width-relative:page;mso-height-relative:page;" filled="f" stroked="f" coordsize="21600,21600" o:gfxdata="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aICOvWAAAACAEAAA8AAAAAAAAAAQAgAAAAIgAAAGRycy9kb3du&#10;cmV2LnhtbFBLAQIUABQAAAAIAIdO4kCVy/4ZOgIAAGMEAAAOAAAAAAAAAAEAIAAAACUBAABkcnMv&#10;ZTJvRG9jLnhtbFBLBQYAAAAABgAGAFkBAADRBQAAAAA=&#10;">
              <v:fill on="f" focussize="0,0"/>
              <v:stroke on="f" weight="0.5pt"/>
              <v:imagedata o:title=""/>
              <o:lock v:ext="edit" aspectratio="f"/>
              <v:textbox inset="0mm,0mm,0mm,0mm" style="mso-fit-shape-to-text:t;">
                <w:txbxContent>
                  <w:p w14:paraId="1EEFCDF7">
                    <w:pPr>
                      <w:pStyle w:val="18"/>
                      <w:tabs>
                        <w:tab w:val="right" w:pos="9040"/>
                        <w:tab w:val="clear" w:pos="8306"/>
                      </w:tabs>
                    </w:pPr>
                    <w:r>
                      <w:rPr>
                        <w:rFonts w:hint="eastAsia"/>
                        <w:sz w:val="21"/>
                        <w:szCs w:val="20"/>
                        <w:u w:val="single"/>
                        <w:lang w:eastAsia="zh-CN"/>
                      </w:rPr>
                      <w:t>丽水安歌工程管理有限公司</w:t>
                    </w:r>
                    <w:r>
                      <w:rPr>
                        <w:rFonts w:hint="eastAsia"/>
                        <w:sz w:val="21"/>
                        <w:szCs w:val="20"/>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sz w:val="21"/>
                        <w:szCs w:val="20"/>
                        <w:u w:val="single"/>
                      </w:rPr>
                      <w:t>电话：13587132878</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sz w:val="21"/>
                        <w:szCs w:val="20"/>
                        <w:lang w:val="en-US" w:eastAsia="zh-CN"/>
                      </w:rPr>
                      <w:tab/>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-9889490</wp:posOffset>
              </wp:positionV>
              <wp:extent cx="5312410" cy="35052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312410" cy="3505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18234">
                          <w:pPr>
                            <w:pStyle w:val="18"/>
                            <w:rPr>
                              <w:u w:val="single"/>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78.7pt;height:27.6pt;width:418.3pt;mso-position-horizontal:right;mso-position-horizontal-relative:margin;z-index:251662336;mso-width-relative:page;mso-height-relative:page;" filled="f" stroked="f" coordsize="21600,21600" o:gfxdata="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gx4bDaAAAADAEAAA8AAAAAAAAAAQAgAAAAIgAAAGRycy9kb3du&#10;cmV2LnhtbFBLAQIUABQAAAAIAIdO4kAWNkwpNgIAAGQEAAAOAAAAAAAAAAEAIAAAACkBAABkcnMv&#10;ZTJvRG9jLnhtbFBLBQYAAAAABgAGAFkBAADRBQAAAAA=&#10;">
              <v:fill on="f" focussize="0,0"/>
              <v:stroke on="f" weight="0.5pt"/>
              <v:imagedata o:title=""/>
              <o:lock v:ext="edit" aspectratio="f"/>
              <v:textbox inset="0mm,0mm,0mm,0mm">
                <w:txbxContent>
                  <w:p w14:paraId="5D918234">
                    <w:pPr>
                      <w:pStyle w:val="18"/>
                      <w:rPr>
                        <w:u w:val="single"/>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10761">
    <w:pPr>
      <w:pStyle w:val="18"/>
      <w:rPr>
        <w:rFonts w:hint="default" w:eastAsia="宋体"/>
        <w:lang w:val="en-US" w:eastAsia="zh-CN"/>
      </w:rPr>
    </w:pPr>
    <w:r>
      <w:rPr>
        <w:rFonts w:hint="eastAsia"/>
        <w:u w:val="single"/>
        <w:lang w:eastAsia="zh-CN"/>
      </w:rPr>
      <w:t>丽水安歌工程管理有限公司</w:t>
    </w:r>
    <w:r>
      <w:rPr>
        <w:rFonts w:hint="eastAsia"/>
        <w:u w:val="single"/>
      </w:rPr>
      <w:t xml:space="preserve">                      </w:t>
    </w:r>
    <w:r>
      <w:rPr>
        <w:rFonts w:hint="eastAsia"/>
        <w:sz w:val="21"/>
        <w:szCs w:val="20"/>
        <w:u w:val="single"/>
      </w:rPr>
      <w:t>电话：13587132878</w:t>
    </w:r>
    <w:r>
      <w:rPr>
        <w:rFonts w:hint="eastAsia"/>
        <w:sz w:val="21"/>
        <w:szCs w:val="20"/>
        <w:u w:val="single"/>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E4B74">
    <w:pPr>
      <w:pStyle w:val="18"/>
      <w:rPr>
        <w:u w:val="single"/>
      </w:rPr>
    </w:pPr>
  </w:p>
  <w:p w14:paraId="06008B17">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B4063">
    <w:pPr>
      <w:pStyle w:val="18"/>
      <w:pBdr>
        <w:top w:val="single" w:color="auto" w:sz="4" w:space="1"/>
      </w:pBdr>
      <w:rPr>
        <w:rFonts w:hint="eastAsia" w:ascii="宋体" w:hAnsi="宋体" w:eastAsia="宋体" w:cs="宋体"/>
        <w:b/>
        <w:bCs/>
      </w:rP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B432D">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7B432D">
                    <w:pPr>
                      <w:pStyle w:val="1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sz w:val="18"/>
      </w:rPr>
      <w:t>丽水安歌工程管理有限公司</w:t>
    </w:r>
    <w:r>
      <w:rPr>
        <w:rFonts w:hint="eastAsia"/>
      </w:rPr>
      <w:t xml:space="preserve">                     </w:t>
    </w:r>
    <w:r>
      <w:rPr>
        <w:rFonts w:hint="eastAsia"/>
        <w:lang w:eastAsia="zh-CN"/>
      </w:rPr>
      <w:t>13587132878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CF4F7">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0C859">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FE0C859">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丽水安歌工程管理有限公司</w:t>
    </w:r>
    <w:r>
      <w:rPr>
        <w:rFonts w:hint="eastAsia"/>
      </w:rPr>
      <w:t xml:space="preserve">                     </w:t>
    </w:r>
    <w:r>
      <w:rPr>
        <w:rFonts w:hint="eastAsia"/>
        <w:lang w:eastAsia="zh-CN"/>
      </w:rPr>
      <w:t>13587132878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5AC68">
    <w:pPr>
      <w:pStyle w:val="18"/>
      <w:pBdr>
        <w:top w:val="single" w:color="auto" w:sz="4" w:space="1"/>
      </w:pBd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45032">
                          <w:pPr>
                            <w:pStyle w:val="1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045032">
                    <w:pPr>
                      <w:pStyle w:val="18"/>
                    </w:pPr>
                    <w:r>
                      <w:fldChar w:fldCharType="begin"/>
                    </w:r>
                    <w:r>
                      <w:instrText xml:space="preserve"> PAGE  \* MERGEFORMAT </w:instrText>
                    </w:r>
                    <w:r>
                      <w:fldChar w:fldCharType="separate"/>
                    </w:r>
                    <w:r>
                      <w:t>8</w:t>
                    </w:r>
                    <w:r>
                      <w:fldChar w:fldCharType="end"/>
                    </w:r>
                  </w:p>
                </w:txbxContent>
              </v:textbox>
            </v:shape>
          </w:pict>
        </mc:Fallback>
      </mc:AlternateContent>
    </w:r>
    <w:r>
      <w:rPr>
        <w:rFonts w:hint="eastAsia"/>
        <w:sz w:val="18"/>
      </w:rPr>
      <w:t>丽水安歌工程管理有限公司</w:t>
    </w:r>
    <w:r>
      <w:rPr>
        <w:rFonts w:hint="eastAsia"/>
      </w:rPr>
      <w:t xml:space="preserve">                     </w:t>
    </w:r>
    <w:r>
      <w:rPr>
        <w:rFonts w:hint="eastAsia"/>
        <w:lang w:eastAsia="zh-CN"/>
      </w:rPr>
      <w:t>13587132878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C22FE">
    <w:pPr>
      <w:pStyle w:val="18"/>
      <w:rPr>
        <w:u w:val="single"/>
      </w:rPr>
    </w:pPr>
    <w:r>
      <w:rPr>
        <w:rFonts w:hint="eastAsia"/>
        <w:u w:val="single"/>
        <w:lang w:eastAsia="zh-CN"/>
      </w:rPr>
      <w:t>丽水安歌工程管理有限公司</w:t>
    </w:r>
    <w:r>
      <w:rPr>
        <w:rFonts w:hint="eastAsia"/>
        <w:u w:val="single"/>
      </w:rPr>
      <w:t xml:space="preserve">                      </w:t>
    </w:r>
    <w:r>
      <w:rPr>
        <w:rFonts w:hint="eastAsia"/>
        <w:sz w:val="21"/>
        <w:szCs w:val="20"/>
        <w:u w:val="single"/>
      </w:rPr>
      <w:t>电话：13587132878</w:t>
    </w:r>
    <w:r>
      <w:rPr>
        <w:rFonts w:hint="eastAsia"/>
        <w:u w:val="single"/>
      </w:rPr>
      <w:t xml:space="preserve">                 </w:t>
    </w:r>
    <w:r>
      <w:rPr>
        <w:rFonts w:hint="eastAsia"/>
        <w:u w:val="single"/>
        <w:lang w:val="en-US" w:eastAsia="zh-CN"/>
      </w:rPr>
      <w:t xml:space="preserve">      </w:t>
    </w:r>
    <w:r>
      <w:rPr>
        <w:rFonts w:hint="eastAsia"/>
        <w:u w:val="single"/>
      </w:rPr>
      <w:t xml:space="preserve"> </w:t>
    </w:r>
    <w:r>
      <w:rPr>
        <w:u w:val="single"/>
      </w:rPr>
      <w:fldChar w:fldCharType="begin"/>
    </w:r>
    <w:r>
      <w:rPr>
        <w:u w:val="single"/>
      </w:rPr>
      <w:instrText xml:space="preserve">PAGE   \* MERGEFORMAT</w:instrText>
    </w:r>
    <w:r>
      <w:rPr>
        <w:u w:val="single"/>
      </w:rPr>
      <w:fldChar w:fldCharType="separate"/>
    </w:r>
    <w:r>
      <w:rPr>
        <w:u w:val="single"/>
        <w:lang w:val="zh-CN"/>
      </w:rPr>
      <w:t>26</w:t>
    </w:r>
    <w:r>
      <w:rPr>
        <w:u w:val="single"/>
      </w:rPr>
      <w:fldChar w:fldCharType="end"/>
    </w:r>
  </w:p>
  <w:p w14:paraId="6F3F25F8">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1B3D5">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811B3D5">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48A09">
    <w:pPr>
      <w:pStyle w:val="19"/>
      <w:jc w:val="left"/>
      <w:rPr>
        <w:rFonts w:hint="eastAsia" w:ascii="宋体" w:hAnsi="宋体" w:eastAsia="宋体" w:cs="宋体"/>
        <w:lang w:val="en-US" w:eastAsia="zh-CN"/>
      </w:rPr>
    </w:pPr>
    <w:r>
      <w:rPr>
        <w:rFonts w:hint="eastAsia" w:ascii="宋体" w:hAnsi="宋体" w:eastAsia="宋体" w:cs="宋体"/>
        <w:sz w:val="20"/>
        <w:szCs w:val="20"/>
        <w:lang w:val="en-US" w:eastAsia="zh-CN"/>
      </w:rPr>
      <w:t>2026年度青田县中小学塑胶运动场项目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4C200">
    <w:pPr>
      <w:pStyle w:val="19"/>
      <w:jc w:val="left"/>
      <w:rPr>
        <w:rFonts w:hint="eastAsia" w:ascii="宋体" w:hAnsi="宋体" w:eastAsia="宋体" w:cs="宋体"/>
        <w:sz w:val="20"/>
        <w:szCs w:val="20"/>
        <w:lang w:val="en-US" w:eastAsia="zh-CN"/>
      </w:rPr>
    </w:pPr>
    <w:r>
      <w:rPr>
        <w:rFonts w:hint="eastAsia" w:ascii="宋体" w:hAnsi="宋体" w:cs="宋体"/>
        <w:sz w:val="20"/>
        <w:szCs w:val="20"/>
        <w:lang w:val="en-US" w:eastAsia="zh-CN"/>
      </w:rPr>
      <w:t>2026年度青田县中小学塑胶运动场项目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A692">
    <w:pPr>
      <w:pStyle w:val="19"/>
      <w:jc w:val="left"/>
    </w:pPr>
    <w:r>
      <w:rPr>
        <w:rFonts w:hint="eastAsia" w:ascii="宋体" w:hAnsi="宋体" w:cs="宋体"/>
        <w:sz w:val="20"/>
        <w:szCs w:val="20"/>
        <w:lang w:val="en-US" w:eastAsia="zh-CN"/>
      </w:rPr>
      <w:t>2026年度青田县中小学塑胶运动场项目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326A7"/>
    <w:multiLevelType w:val="singleLevel"/>
    <w:tmpl w:val="8C9326A7"/>
    <w:lvl w:ilvl="0" w:tentative="0">
      <w:start w:val="1"/>
      <w:numFmt w:val="decimal"/>
      <w:suff w:val="nothing"/>
      <w:lvlText w:val="%1、"/>
      <w:lvlJc w:val="left"/>
    </w:lvl>
  </w:abstractNum>
  <w:abstractNum w:abstractNumId="1">
    <w:nsid w:val="F3D78364"/>
    <w:multiLevelType w:val="singleLevel"/>
    <w:tmpl w:val="F3D78364"/>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2">
    <w:nsid w:val="FC2A9E8B"/>
    <w:multiLevelType w:val="singleLevel"/>
    <w:tmpl w:val="FC2A9E8B"/>
    <w:lvl w:ilvl="0" w:tentative="0">
      <w:start w:val="2"/>
      <w:numFmt w:val="decimal"/>
      <w:suff w:val="space"/>
      <w:lvlText w:val="%1."/>
      <w:lvlJc w:val="left"/>
      <w:pPr>
        <w:ind w:left="585" w:firstLine="0"/>
      </w:pPr>
    </w:lvl>
  </w:abstractNum>
  <w:abstractNum w:abstractNumId="3">
    <w:nsid w:val="3AF2E545"/>
    <w:multiLevelType w:val="singleLevel"/>
    <w:tmpl w:val="3AF2E545"/>
    <w:lvl w:ilvl="0" w:tentative="0">
      <w:start w:val="1"/>
      <w:numFmt w:val="decimal"/>
      <w:suff w:val="space"/>
      <w:lvlText w:val="(%1)"/>
      <w:lvlJc w:val="left"/>
    </w:lvl>
  </w:abstractNum>
  <w:abstractNum w:abstractNumId="4">
    <w:nsid w:val="60B138FB"/>
    <w:multiLevelType w:val="multilevel"/>
    <w:tmpl w:val="60B138FB"/>
    <w:lvl w:ilvl="0" w:tentative="0">
      <w:start w:val="3"/>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93912BA"/>
    <w:multiLevelType w:val="singleLevel"/>
    <w:tmpl w:val="793912BA"/>
    <w:lvl w:ilvl="0" w:tentative="0">
      <w:start w:val="1"/>
      <w:numFmt w:val="decimal"/>
      <w:suff w:val="space"/>
      <w:lvlText w:val="(%1)"/>
      <w:lvlJc w:val="left"/>
    </w:lvl>
  </w:abstractNum>
  <w:abstractNum w:abstractNumId="6">
    <w:nsid w:val="7D463FA2"/>
    <w:multiLevelType w:val="multilevel"/>
    <w:tmpl w:val="7D463FA2"/>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5"/>
  </w:num>
  <w:num w:numId="3">
    <w:abstractNumId w:val="3"/>
  </w:num>
  <w:num w:numId="4">
    <w:abstractNumId w:val="2"/>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lNDgyYjNiOWE2ZjJhNDYxNDM1NDBlNWJkZTE0OTgifQ=="/>
  </w:docVars>
  <w:rsids>
    <w:rsidRoot w:val="69F94A95"/>
    <w:rsid w:val="0000170A"/>
    <w:rsid w:val="00001FDF"/>
    <w:rsid w:val="00005DEC"/>
    <w:rsid w:val="00007743"/>
    <w:rsid w:val="00011CF2"/>
    <w:rsid w:val="00011FA3"/>
    <w:rsid w:val="00026DCF"/>
    <w:rsid w:val="000319D0"/>
    <w:rsid w:val="00034E58"/>
    <w:rsid w:val="00035F03"/>
    <w:rsid w:val="0003684B"/>
    <w:rsid w:val="00037219"/>
    <w:rsid w:val="00040106"/>
    <w:rsid w:val="0004060E"/>
    <w:rsid w:val="000474FF"/>
    <w:rsid w:val="00047699"/>
    <w:rsid w:val="00052C5D"/>
    <w:rsid w:val="000541B0"/>
    <w:rsid w:val="00054A15"/>
    <w:rsid w:val="00055BA3"/>
    <w:rsid w:val="00061189"/>
    <w:rsid w:val="00063C93"/>
    <w:rsid w:val="000743F6"/>
    <w:rsid w:val="00077E19"/>
    <w:rsid w:val="00083800"/>
    <w:rsid w:val="0008423D"/>
    <w:rsid w:val="000842A1"/>
    <w:rsid w:val="0008794D"/>
    <w:rsid w:val="00090DD6"/>
    <w:rsid w:val="0009110B"/>
    <w:rsid w:val="00091C62"/>
    <w:rsid w:val="00091E84"/>
    <w:rsid w:val="00096084"/>
    <w:rsid w:val="000969AD"/>
    <w:rsid w:val="000969C5"/>
    <w:rsid w:val="00096B56"/>
    <w:rsid w:val="0009701C"/>
    <w:rsid w:val="000A32D7"/>
    <w:rsid w:val="000A5683"/>
    <w:rsid w:val="000A7B29"/>
    <w:rsid w:val="000B299F"/>
    <w:rsid w:val="000B3BA4"/>
    <w:rsid w:val="000C1C52"/>
    <w:rsid w:val="000C3CB9"/>
    <w:rsid w:val="000C3DF6"/>
    <w:rsid w:val="000C7DB2"/>
    <w:rsid w:val="000D1887"/>
    <w:rsid w:val="000E0E6D"/>
    <w:rsid w:val="000E3E55"/>
    <w:rsid w:val="000E7A02"/>
    <w:rsid w:val="000F03B0"/>
    <w:rsid w:val="000F2BAB"/>
    <w:rsid w:val="000F5135"/>
    <w:rsid w:val="000F514A"/>
    <w:rsid w:val="000F7034"/>
    <w:rsid w:val="000F71DC"/>
    <w:rsid w:val="001006A5"/>
    <w:rsid w:val="00100FFF"/>
    <w:rsid w:val="00102FCF"/>
    <w:rsid w:val="00105D2B"/>
    <w:rsid w:val="001132D3"/>
    <w:rsid w:val="001132D5"/>
    <w:rsid w:val="001156FE"/>
    <w:rsid w:val="00117C1C"/>
    <w:rsid w:val="00130508"/>
    <w:rsid w:val="00135C10"/>
    <w:rsid w:val="00144C7F"/>
    <w:rsid w:val="001515C1"/>
    <w:rsid w:val="00153643"/>
    <w:rsid w:val="001601AE"/>
    <w:rsid w:val="00160A74"/>
    <w:rsid w:val="00166135"/>
    <w:rsid w:val="00167F3B"/>
    <w:rsid w:val="00173C87"/>
    <w:rsid w:val="00176A68"/>
    <w:rsid w:val="00184798"/>
    <w:rsid w:val="00185DDD"/>
    <w:rsid w:val="001862FA"/>
    <w:rsid w:val="00186849"/>
    <w:rsid w:val="001A0110"/>
    <w:rsid w:val="001A2634"/>
    <w:rsid w:val="001A2E2B"/>
    <w:rsid w:val="001A314D"/>
    <w:rsid w:val="001A438F"/>
    <w:rsid w:val="001A6506"/>
    <w:rsid w:val="001A7696"/>
    <w:rsid w:val="001B4C4B"/>
    <w:rsid w:val="001C2717"/>
    <w:rsid w:val="001C5712"/>
    <w:rsid w:val="001C70A8"/>
    <w:rsid w:val="001D29E1"/>
    <w:rsid w:val="001D3B6A"/>
    <w:rsid w:val="001D4236"/>
    <w:rsid w:val="001D752D"/>
    <w:rsid w:val="001D7C77"/>
    <w:rsid w:val="001E108A"/>
    <w:rsid w:val="001E1227"/>
    <w:rsid w:val="001E2075"/>
    <w:rsid w:val="001E6C46"/>
    <w:rsid w:val="001F06E8"/>
    <w:rsid w:val="001F74C8"/>
    <w:rsid w:val="0020212C"/>
    <w:rsid w:val="002033A8"/>
    <w:rsid w:val="00206F87"/>
    <w:rsid w:val="00211737"/>
    <w:rsid w:val="00212127"/>
    <w:rsid w:val="00212923"/>
    <w:rsid w:val="00212C35"/>
    <w:rsid w:val="00213F3A"/>
    <w:rsid w:val="00215598"/>
    <w:rsid w:val="00216ECA"/>
    <w:rsid w:val="002223BF"/>
    <w:rsid w:val="00222C74"/>
    <w:rsid w:val="002241B4"/>
    <w:rsid w:val="0022655D"/>
    <w:rsid w:val="00226E98"/>
    <w:rsid w:val="00230073"/>
    <w:rsid w:val="00231DEE"/>
    <w:rsid w:val="0023270C"/>
    <w:rsid w:val="00234802"/>
    <w:rsid w:val="00240072"/>
    <w:rsid w:val="00242453"/>
    <w:rsid w:val="00247257"/>
    <w:rsid w:val="00251F0E"/>
    <w:rsid w:val="00251FA1"/>
    <w:rsid w:val="00255AA5"/>
    <w:rsid w:val="00261399"/>
    <w:rsid w:val="00262701"/>
    <w:rsid w:val="00263521"/>
    <w:rsid w:val="0026725F"/>
    <w:rsid w:val="00270FAF"/>
    <w:rsid w:val="00271764"/>
    <w:rsid w:val="00271FB9"/>
    <w:rsid w:val="002720B1"/>
    <w:rsid w:val="00272F50"/>
    <w:rsid w:val="002734C6"/>
    <w:rsid w:val="002772EA"/>
    <w:rsid w:val="002778E5"/>
    <w:rsid w:val="00280A97"/>
    <w:rsid w:val="00287628"/>
    <w:rsid w:val="00287A56"/>
    <w:rsid w:val="00291127"/>
    <w:rsid w:val="002913A8"/>
    <w:rsid w:val="00294373"/>
    <w:rsid w:val="002943C6"/>
    <w:rsid w:val="002967D0"/>
    <w:rsid w:val="002A18BA"/>
    <w:rsid w:val="002A4EB4"/>
    <w:rsid w:val="002A7D20"/>
    <w:rsid w:val="002B06BB"/>
    <w:rsid w:val="002B1E81"/>
    <w:rsid w:val="002B5396"/>
    <w:rsid w:val="002B6AEC"/>
    <w:rsid w:val="002D1D10"/>
    <w:rsid w:val="002D56EB"/>
    <w:rsid w:val="002D585D"/>
    <w:rsid w:val="002D67E5"/>
    <w:rsid w:val="002D67F4"/>
    <w:rsid w:val="002D767A"/>
    <w:rsid w:val="002E074C"/>
    <w:rsid w:val="002E1F6F"/>
    <w:rsid w:val="002E2FFF"/>
    <w:rsid w:val="002E593B"/>
    <w:rsid w:val="002E6810"/>
    <w:rsid w:val="002F09EF"/>
    <w:rsid w:val="002F1E47"/>
    <w:rsid w:val="002F4255"/>
    <w:rsid w:val="002F71C8"/>
    <w:rsid w:val="003047DA"/>
    <w:rsid w:val="003102D2"/>
    <w:rsid w:val="003108D3"/>
    <w:rsid w:val="00313966"/>
    <w:rsid w:val="003141B5"/>
    <w:rsid w:val="00314999"/>
    <w:rsid w:val="00323ADA"/>
    <w:rsid w:val="00325C5A"/>
    <w:rsid w:val="003267C3"/>
    <w:rsid w:val="00326E83"/>
    <w:rsid w:val="00330BAC"/>
    <w:rsid w:val="00330CFD"/>
    <w:rsid w:val="0033282A"/>
    <w:rsid w:val="003347C8"/>
    <w:rsid w:val="00336735"/>
    <w:rsid w:val="00337376"/>
    <w:rsid w:val="00342457"/>
    <w:rsid w:val="00343595"/>
    <w:rsid w:val="00343712"/>
    <w:rsid w:val="00344829"/>
    <w:rsid w:val="00345B71"/>
    <w:rsid w:val="00346A9A"/>
    <w:rsid w:val="00350F03"/>
    <w:rsid w:val="00352129"/>
    <w:rsid w:val="00353D8A"/>
    <w:rsid w:val="00356925"/>
    <w:rsid w:val="00363955"/>
    <w:rsid w:val="00371FFC"/>
    <w:rsid w:val="0037359F"/>
    <w:rsid w:val="00373EC2"/>
    <w:rsid w:val="00381B87"/>
    <w:rsid w:val="00383A7E"/>
    <w:rsid w:val="0038480B"/>
    <w:rsid w:val="00392C4F"/>
    <w:rsid w:val="0039579C"/>
    <w:rsid w:val="00396802"/>
    <w:rsid w:val="00397F61"/>
    <w:rsid w:val="003A032F"/>
    <w:rsid w:val="003A09F9"/>
    <w:rsid w:val="003A0DE8"/>
    <w:rsid w:val="003A412C"/>
    <w:rsid w:val="003A4166"/>
    <w:rsid w:val="003A4382"/>
    <w:rsid w:val="003A797D"/>
    <w:rsid w:val="003B0F1B"/>
    <w:rsid w:val="003B4BB0"/>
    <w:rsid w:val="003B617F"/>
    <w:rsid w:val="003C13B2"/>
    <w:rsid w:val="003C30D6"/>
    <w:rsid w:val="003C3CBD"/>
    <w:rsid w:val="003C5668"/>
    <w:rsid w:val="003D073E"/>
    <w:rsid w:val="003D0F2F"/>
    <w:rsid w:val="003E1083"/>
    <w:rsid w:val="003E5523"/>
    <w:rsid w:val="003F10CB"/>
    <w:rsid w:val="003F1C09"/>
    <w:rsid w:val="003F2DE3"/>
    <w:rsid w:val="003F35D5"/>
    <w:rsid w:val="003F7FB3"/>
    <w:rsid w:val="00401FB6"/>
    <w:rsid w:val="0040243C"/>
    <w:rsid w:val="0040434D"/>
    <w:rsid w:val="00406B8A"/>
    <w:rsid w:val="00406C0E"/>
    <w:rsid w:val="00406ED5"/>
    <w:rsid w:val="00417E52"/>
    <w:rsid w:val="00420893"/>
    <w:rsid w:val="00421670"/>
    <w:rsid w:val="00421987"/>
    <w:rsid w:val="004223C3"/>
    <w:rsid w:val="00423778"/>
    <w:rsid w:val="00423B85"/>
    <w:rsid w:val="00424151"/>
    <w:rsid w:val="00434556"/>
    <w:rsid w:val="00434704"/>
    <w:rsid w:val="0043553C"/>
    <w:rsid w:val="00436823"/>
    <w:rsid w:val="00437948"/>
    <w:rsid w:val="0044499A"/>
    <w:rsid w:val="00446703"/>
    <w:rsid w:val="00447D05"/>
    <w:rsid w:val="00451A44"/>
    <w:rsid w:val="00452583"/>
    <w:rsid w:val="004525BD"/>
    <w:rsid w:val="00453BE6"/>
    <w:rsid w:val="00453F4D"/>
    <w:rsid w:val="00457AF6"/>
    <w:rsid w:val="0046670F"/>
    <w:rsid w:val="004679F6"/>
    <w:rsid w:val="0047089B"/>
    <w:rsid w:val="0047213E"/>
    <w:rsid w:val="00475127"/>
    <w:rsid w:val="00475B37"/>
    <w:rsid w:val="00477222"/>
    <w:rsid w:val="00480E46"/>
    <w:rsid w:val="004878BF"/>
    <w:rsid w:val="004A14AB"/>
    <w:rsid w:val="004A2235"/>
    <w:rsid w:val="004A37D7"/>
    <w:rsid w:val="004A5471"/>
    <w:rsid w:val="004A6227"/>
    <w:rsid w:val="004B0D48"/>
    <w:rsid w:val="004B3AF8"/>
    <w:rsid w:val="004B741B"/>
    <w:rsid w:val="004C14E4"/>
    <w:rsid w:val="004C5157"/>
    <w:rsid w:val="004C5F42"/>
    <w:rsid w:val="004C6CEC"/>
    <w:rsid w:val="004D4280"/>
    <w:rsid w:val="004D4DA5"/>
    <w:rsid w:val="004D5A59"/>
    <w:rsid w:val="004E1ADB"/>
    <w:rsid w:val="004E29C8"/>
    <w:rsid w:val="004E3A41"/>
    <w:rsid w:val="004E448A"/>
    <w:rsid w:val="004E79DD"/>
    <w:rsid w:val="004F03CA"/>
    <w:rsid w:val="004F0FE2"/>
    <w:rsid w:val="004F6041"/>
    <w:rsid w:val="004F71AE"/>
    <w:rsid w:val="00500526"/>
    <w:rsid w:val="0050095E"/>
    <w:rsid w:val="00500EB2"/>
    <w:rsid w:val="00502518"/>
    <w:rsid w:val="00503365"/>
    <w:rsid w:val="00504BBE"/>
    <w:rsid w:val="00505437"/>
    <w:rsid w:val="00506565"/>
    <w:rsid w:val="0050657A"/>
    <w:rsid w:val="005075AD"/>
    <w:rsid w:val="005076EC"/>
    <w:rsid w:val="00511B67"/>
    <w:rsid w:val="00512868"/>
    <w:rsid w:val="00512CF3"/>
    <w:rsid w:val="005132B3"/>
    <w:rsid w:val="00513B27"/>
    <w:rsid w:val="005150A7"/>
    <w:rsid w:val="00521460"/>
    <w:rsid w:val="00522431"/>
    <w:rsid w:val="00522850"/>
    <w:rsid w:val="005311E9"/>
    <w:rsid w:val="00531378"/>
    <w:rsid w:val="00537063"/>
    <w:rsid w:val="005408D5"/>
    <w:rsid w:val="00544C83"/>
    <w:rsid w:val="00544CF5"/>
    <w:rsid w:val="00547B24"/>
    <w:rsid w:val="005501C8"/>
    <w:rsid w:val="0055442C"/>
    <w:rsid w:val="00556235"/>
    <w:rsid w:val="00556452"/>
    <w:rsid w:val="00556ABD"/>
    <w:rsid w:val="00556D7E"/>
    <w:rsid w:val="00557516"/>
    <w:rsid w:val="0056215F"/>
    <w:rsid w:val="0056492C"/>
    <w:rsid w:val="00566851"/>
    <w:rsid w:val="00571955"/>
    <w:rsid w:val="00572728"/>
    <w:rsid w:val="005736D7"/>
    <w:rsid w:val="00577685"/>
    <w:rsid w:val="0058176E"/>
    <w:rsid w:val="005834B1"/>
    <w:rsid w:val="00585D6B"/>
    <w:rsid w:val="005868D4"/>
    <w:rsid w:val="00586B94"/>
    <w:rsid w:val="0059132D"/>
    <w:rsid w:val="00591F63"/>
    <w:rsid w:val="005949A3"/>
    <w:rsid w:val="005969FC"/>
    <w:rsid w:val="00597582"/>
    <w:rsid w:val="005A08F2"/>
    <w:rsid w:val="005A4E71"/>
    <w:rsid w:val="005A5708"/>
    <w:rsid w:val="005A7679"/>
    <w:rsid w:val="005B0342"/>
    <w:rsid w:val="005B20E5"/>
    <w:rsid w:val="005C01F7"/>
    <w:rsid w:val="005C4B59"/>
    <w:rsid w:val="005C61AA"/>
    <w:rsid w:val="005D2A87"/>
    <w:rsid w:val="005D334E"/>
    <w:rsid w:val="005D43CF"/>
    <w:rsid w:val="005D4715"/>
    <w:rsid w:val="005E3C56"/>
    <w:rsid w:val="005E48C3"/>
    <w:rsid w:val="005F0648"/>
    <w:rsid w:val="005F0649"/>
    <w:rsid w:val="005F1891"/>
    <w:rsid w:val="005F305E"/>
    <w:rsid w:val="005F416F"/>
    <w:rsid w:val="005F43F2"/>
    <w:rsid w:val="00601005"/>
    <w:rsid w:val="00601DBB"/>
    <w:rsid w:val="00602D32"/>
    <w:rsid w:val="00610F69"/>
    <w:rsid w:val="00611481"/>
    <w:rsid w:val="006161FE"/>
    <w:rsid w:val="00620E57"/>
    <w:rsid w:val="00626E28"/>
    <w:rsid w:val="00630074"/>
    <w:rsid w:val="0063010C"/>
    <w:rsid w:val="00636BBF"/>
    <w:rsid w:val="00637DC5"/>
    <w:rsid w:val="0064000F"/>
    <w:rsid w:val="0064280D"/>
    <w:rsid w:val="00645356"/>
    <w:rsid w:val="00647D43"/>
    <w:rsid w:val="006534AE"/>
    <w:rsid w:val="0065512B"/>
    <w:rsid w:val="0066002A"/>
    <w:rsid w:val="00664E52"/>
    <w:rsid w:val="006750A4"/>
    <w:rsid w:val="0067601F"/>
    <w:rsid w:val="00680597"/>
    <w:rsid w:val="006807DE"/>
    <w:rsid w:val="006842CA"/>
    <w:rsid w:val="00685EA2"/>
    <w:rsid w:val="006863B2"/>
    <w:rsid w:val="00687A21"/>
    <w:rsid w:val="00691555"/>
    <w:rsid w:val="006942BC"/>
    <w:rsid w:val="006961BE"/>
    <w:rsid w:val="006979F2"/>
    <w:rsid w:val="00697EBC"/>
    <w:rsid w:val="006A1DCC"/>
    <w:rsid w:val="006A3B71"/>
    <w:rsid w:val="006A53D6"/>
    <w:rsid w:val="006A5FF9"/>
    <w:rsid w:val="006B1213"/>
    <w:rsid w:val="006B3ECF"/>
    <w:rsid w:val="006B4A4A"/>
    <w:rsid w:val="006B4FF6"/>
    <w:rsid w:val="006B78B4"/>
    <w:rsid w:val="006C1C5B"/>
    <w:rsid w:val="006C3187"/>
    <w:rsid w:val="006C4D6B"/>
    <w:rsid w:val="006D4825"/>
    <w:rsid w:val="006D59CA"/>
    <w:rsid w:val="006D5FBC"/>
    <w:rsid w:val="006D63C6"/>
    <w:rsid w:val="006D6C05"/>
    <w:rsid w:val="006E14DC"/>
    <w:rsid w:val="006E2C43"/>
    <w:rsid w:val="006E3F06"/>
    <w:rsid w:val="006E4B66"/>
    <w:rsid w:val="006F1BD7"/>
    <w:rsid w:val="006F22CB"/>
    <w:rsid w:val="006F3FB8"/>
    <w:rsid w:val="006F687E"/>
    <w:rsid w:val="006F7112"/>
    <w:rsid w:val="006F7A9E"/>
    <w:rsid w:val="007036CF"/>
    <w:rsid w:val="00703723"/>
    <w:rsid w:val="007065AF"/>
    <w:rsid w:val="00707CBE"/>
    <w:rsid w:val="00711160"/>
    <w:rsid w:val="007120B1"/>
    <w:rsid w:val="007126F2"/>
    <w:rsid w:val="00712D0D"/>
    <w:rsid w:val="0071746D"/>
    <w:rsid w:val="00717584"/>
    <w:rsid w:val="00720095"/>
    <w:rsid w:val="00722EB0"/>
    <w:rsid w:val="007270D6"/>
    <w:rsid w:val="00727AA3"/>
    <w:rsid w:val="007325D9"/>
    <w:rsid w:val="00732BE7"/>
    <w:rsid w:val="00740E0E"/>
    <w:rsid w:val="00740FE9"/>
    <w:rsid w:val="00741F05"/>
    <w:rsid w:val="00742206"/>
    <w:rsid w:val="00742315"/>
    <w:rsid w:val="00743986"/>
    <w:rsid w:val="007454E0"/>
    <w:rsid w:val="00746EA0"/>
    <w:rsid w:val="007500DB"/>
    <w:rsid w:val="00751306"/>
    <w:rsid w:val="0075534D"/>
    <w:rsid w:val="00762168"/>
    <w:rsid w:val="00763543"/>
    <w:rsid w:val="00765C97"/>
    <w:rsid w:val="00771200"/>
    <w:rsid w:val="00774190"/>
    <w:rsid w:val="00777D39"/>
    <w:rsid w:val="00780AAD"/>
    <w:rsid w:val="00781904"/>
    <w:rsid w:val="007873E9"/>
    <w:rsid w:val="00790E7C"/>
    <w:rsid w:val="007A057F"/>
    <w:rsid w:val="007A3F59"/>
    <w:rsid w:val="007A49BA"/>
    <w:rsid w:val="007A4A73"/>
    <w:rsid w:val="007A6BB9"/>
    <w:rsid w:val="007A7936"/>
    <w:rsid w:val="007A7D53"/>
    <w:rsid w:val="007A7FFD"/>
    <w:rsid w:val="007B0BD1"/>
    <w:rsid w:val="007B0E0C"/>
    <w:rsid w:val="007B500D"/>
    <w:rsid w:val="007B5FFE"/>
    <w:rsid w:val="007C0F8D"/>
    <w:rsid w:val="007C2265"/>
    <w:rsid w:val="007C257B"/>
    <w:rsid w:val="007C31E4"/>
    <w:rsid w:val="007C5712"/>
    <w:rsid w:val="007D09F9"/>
    <w:rsid w:val="007D734D"/>
    <w:rsid w:val="007E0409"/>
    <w:rsid w:val="007E4425"/>
    <w:rsid w:val="007E4EED"/>
    <w:rsid w:val="007E798F"/>
    <w:rsid w:val="007E7F1B"/>
    <w:rsid w:val="007E7F8A"/>
    <w:rsid w:val="007F1BEE"/>
    <w:rsid w:val="007F34D8"/>
    <w:rsid w:val="007F42FE"/>
    <w:rsid w:val="007F6974"/>
    <w:rsid w:val="00804780"/>
    <w:rsid w:val="008058B0"/>
    <w:rsid w:val="00806DA4"/>
    <w:rsid w:val="00806F99"/>
    <w:rsid w:val="00807FE5"/>
    <w:rsid w:val="0081251B"/>
    <w:rsid w:val="008125F3"/>
    <w:rsid w:val="00814E81"/>
    <w:rsid w:val="00816F5C"/>
    <w:rsid w:val="00820DD9"/>
    <w:rsid w:val="00821714"/>
    <w:rsid w:val="00822CA8"/>
    <w:rsid w:val="00826ECB"/>
    <w:rsid w:val="00827331"/>
    <w:rsid w:val="00827426"/>
    <w:rsid w:val="00827762"/>
    <w:rsid w:val="008302C7"/>
    <w:rsid w:val="00833C0A"/>
    <w:rsid w:val="00834020"/>
    <w:rsid w:val="00836694"/>
    <w:rsid w:val="00844D2F"/>
    <w:rsid w:val="008507E3"/>
    <w:rsid w:val="00850DEF"/>
    <w:rsid w:val="0085161C"/>
    <w:rsid w:val="00851CCB"/>
    <w:rsid w:val="00852955"/>
    <w:rsid w:val="00854C34"/>
    <w:rsid w:val="00855412"/>
    <w:rsid w:val="008613D7"/>
    <w:rsid w:val="0086198A"/>
    <w:rsid w:val="00862B0B"/>
    <w:rsid w:val="008642E4"/>
    <w:rsid w:val="00865CD7"/>
    <w:rsid w:val="0087393B"/>
    <w:rsid w:val="008750F9"/>
    <w:rsid w:val="00875C7E"/>
    <w:rsid w:val="00880C1F"/>
    <w:rsid w:val="00880CF1"/>
    <w:rsid w:val="00881C26"/>
    <w:rsid w:val="0088229D"/>
    <w:rsid w:val="00884899"/>
    <w:rsid w:val="00885D49"/>
    <w:rsid w:val="00886E9F"/>
    <w:rsid w:val="00887ED0"/>
    <w:rsid w:val="0089108C"/>
    <w:rsid w:val="0089195B"/>
    <w:rsid w:val="008929BA"/>
    <w:rsid w:val="008949E8"/>
    <w:rsid w:val="0089674E"/>
    <w:rsid w:val="00897990"/>
    <w:rsid w:val="008A07FA"/>
    <w:rsid w:val="008A2795"/>
    <w:rsid w:val="008A3C4F"/>
    <w:rsid w:val="008A7B14"/>
    <w:rsid w:val="008B19E0"/>
    <w:rsid w:val="008B2191"/>
    <w:rsid w:val="008B452C"/>
    <w:rsid w:val="008B5B59"/>
    <w:rsid w:val="008B7ECE"/>
    <w:rsid w:val="008C41EA"/>
    <w:rsid w:val="008C5163"/>
    <w:rsid w:val="008C5916"/>
    <w:rsid w:val="008C5AB2"/>
    <w:rsid w:val="008C5CA9"/>
    <w:rsid w:val="008C5FD5"/>
    <w:rsid w:val="008D04D1"/>
    <w:rsid w:val="008D135F"/>
    <w:rsid w:val="008D136E"/>
    <w:rsid w:val="008D660E"/>
    <w:rsid w:val="008D6FD3"/>
    <w:rsid w:val="008D76F5"/>
    <w:rsid w:val="008E01DC"/>
    <w:rsid w:val="008E04E2"/>
    <w:rsid w:val="008E51E8"/>
    <w:rsid w:val="008E6161"/>
    <w:rsid w:val="008E77BF"/>
    <w:rsid w:val="008F13EC"/>
    <w:rsid w:val="008F4838"/>
    <w:rsid w:val="00903E9C"/>
    <w:rsid w:val="00906FB2"/>
    <w:rsid w:val="0091282B"/>
    <w:rsid w:val="00912F54"/>
    <w:rsid w:val="00913E17"/>
    <w:rsid w:val="00920B67"/>
    <w:rsid w:val="0092309C"/>
    <w:rsid w:val="00926496"/>
    <w:rsid w:val="00926A7B"/>
    <w:rsid w:val="009270D2"/>
    <w:rsid w:val="009364E0"/>
    <w:rsid w:val="009423AE"/>
    <w:rsid w:val="00942633"/>
    <w:rsid w:val="0094401F"/>
    <w:rsid w:val="00944427"/>
    <w:rsid w:val="00946250"/>
    <w:rsid w:val="009468C9"/>
    <w:rsid w:val="00946A70"/>
    <w:rsid w:val="009476C4"/>
    <w:rsid w:val="00957305"/>
    <w:rsid w:val="00960E12"/>
    <w:rsid w:val="00964ECF"/>
    <w:rsid w:val="00965F31"/>
    <w:rsid w:val="0096736F"/>
    <w:rsid w:val="0097278C"/>
    <w:rsid w:val="009727EF"/>
    <w:rsid w:val="009736FC"/>
    <w:rsid w:val="00974ADF"/>
    <w:rsid w:val="009830DA"/>
    <w:rsid w:val="00992A69"/>
    <w:rsid w:val="00995124"/>
    <w:rsid w:val="009A00E5"/>
    <w:rsid w:val="009A2356"/>
    <w:rsid w:val="009A2626"/>
    <w:rsid w:val="009A6B70"/>
    <w:rsid w:val="009B3ABF"/>
    <w:rsid w:val="009B661D"/>
    <w:rsid w:val="009C645E"/>
    <w:rsid w:val="009C6B3F"/>
    <w:rsid w:val="009D5501"/>
    <w:rsid w:val="009D598E"/>
    <w:rsid w:val="009D6AEE"/>
    <w:rsid w:val="009E01D5"/>
    <w:rsid w:val="009E1133"/>
    <w:rsid w:val="009E1E2D"/>
    <w:rsid w:val="009E2A41"/>
    <w:rsid w:val="009E5227"/>
    <w:rsid w:val="009E7082"/>
    <w:rsid w:val="009F35D9"/>
    <w:rsid w:val="009F4532"/>
    <w:rsid w:val="009F5BF3"/>
    <w:rsid w:val="00A00E7B"/>
    <w:rsid w:val="00A02215"/>
    <w:rsid w:val="00A0486B"/>
    <w:rsid w:val="00A0531B"/>
    <w:rsid w:val="00A059D7"/>
    <w:rsid w:val="00A06262"/>
    <w:rsid w:val="00A065F9"/>
    <w:rsid w:val="00A07D34"/>
    <w:rsid w:val="00A12E23"/>
    <w:rsid w:val="00A1359F"/>
    <w:rsid w:val="00A14966"/>
    <w:rsid w:val="00A164BA"/>
    <w:rsid w:val="00A168D6"/>
    <w:rsid w:val="00A2325F"/>
    <w:rsid w:val="00A233D4"/>
    <w:rsid w:val="00A279DD"/>
    <w:rsid w:val="00A31BAD"/>
    <w:rsid w:val="00A32D4F"/>
    <w:rsid w:val="00A33E28"/>
    <w:rsid w:val="00A45AE6"/>
    <w:rsid w:val="00A4676A"/>
    <w:rsid w:val="00A53F71"/>
    <w:rsid w:val="00A552E8"/>
    <w:rsid w:val="00A57AA8"/>
    <w:rsid w:val="00A57F33"/>
    <w:rsid w:val="00A57F58"/>
    <w:rsid w:val="00A601C0"/>
    <w:rsid w:val="00A6041B"/>
    <w:rsid w:val="00A642DB"/>
    <w:rsid w:val="00A66FC9"/>
    <w:rsid w:val="00A67938"/>
    <w:rsid w:val="00A70564"/>
    <w:rsid w:val="00A71BE9"/>
    <w:rsid w:val="00A72C1E"/>
    <w:rsid w:val="00A76622"/>
    <w:rsid w:val="00A817F3"/>
    <w:rsid w:val="00A8399F"/>
    <w:rsid w:val="00A8621A"/>
    <w:rsid w:val="00A90FE6"/>
    <w:rsid w:val="00A92B54"/>
    <w:rsid w:val="00A9604D"/>
    <w:rsid w:val="00A9662A"/>
    <w:rsid w:val="00A96B3A"/>
    <w:rsid w:val="00AA0773"/>
    <w:rsid w:val="00AA1E25"/>
    <w:rsid w:val="00AA2F4F"/>
    <w:rsid w:val="00AA505C"/>
    <w:rsid w:val="00AA54D7"/>
    <w:rsid w:val="00AA5951"/>
    <w:rsid w:val="00AA6F9B"/>
    <w:rsid w:val="00AB0B84"/>
    <w:rsid w:val="00AB1CB5"/>
    <w:rsid w:val="00AB1E6B"/>
    <w:rsid w:val="00AB677D"/>
    <w:rsid w:val="00AB7640"/>
    <w:rsid w:val="00AC1291"/>
    <w:rsid w:val="00AC42BE"/>
    <w:rsid w:val="00AC5BBA"/>
    <w:rsid w:val="00AC6B6A"/>
    <w:rsid w:val="00AC7850"/>
    <w:rsid w:val="00AD29B2"/>
    <w:rsid w:val="00AD51EB"/>
    <w:rsid w:val="00AD7626"/>
    <w:rsid w:val="00AD786B"/>
    <w:rsid w:val="00AD7DE4"/>
    <w:rsid w:val="00AE11AA"/>
    <w:rsid w:val="00AE5B51"/>
    <w:rsid w:val="00AE6258"/>
    <w:rsid w:val="00AF2446"/>
    <w:rsid w:val="00AF31BE"/>
    <w:rsid w:val="00AF645E"/>
    <w:rsid w:val="00B10DAF"/>
    <w:rsid w:val="00B1395F"/>
    <w:rsid w:val="00B1422C"/>
    <w:rsid w:val="00B15BEB"/>
    <w:rsid w:val="00B17524"/>
    <w:rsid w:val="00B228D7"/>
    <w:rsid w:val="00B26363"/>
    <w:rsid w:val="00B31AC5"/>
    <w:rsid w:val="00B3403D"/>
    <w:rsid w:val="00B34461"/>
    <w:rsid w:val="00B36258"/>
    <w:rsid w:val="00B36501"/>
    <w:rsid w:val="00B43F16"/>
    <w:rsid w:val="00B50B25"/>
    <w:rsid w:val="00B51145"/>
    <w:rsid w:val="00B53F5B"/>
    <w:rsid w:val="00B5404D"/>
    <w:rsid w:val="00B54343"/>
    <w:rsid w:val="00B56793"/>
    <w:rsid w:val="00B56FF8"/>
    <w:rsid w:val="00B570EE"/>
    <w:rsid w:val="00B57462"/>
    <w:rsid w:val="00B62148"/>
    <w:rsid w:val="00B645B0"/>
    <w:rsid w:val="00B70D6C"/>
    <w:rsid w:val="00B7299B"/>
    <w:rsid w:val="00B734E1"/>
    <w:rsid w:val="00B80303"/>
    <w:rsid w:val="00B836BF"/>
    <w:rsid w:val="00B84834"/>
    <w:rsid w:val="00B85A4C"/>
    <w:rsid w:val="00B901E9"/>
    <w:rsid w:val="00B93079"/>
    <w:rsid w:val="00BA39BF"/>
    <w:rsid w:val="00BA3F27"/>
    <w:rsid w:val="00BA5C9F"/>
    <w:rsid w:val="00BB39F8"/>
    <w:rsid w:val="00BB6B8C"/>
    <w:rsid w:val="00BC428E"/>
    <w:rsid w:val="00BC5337"/>
    <w:rsid w:val="00BC5860"/>
    <w:rsid w:val="00BC6D98"/>
    <w:rsid w:val="00BC7EDE"/>
    <w:rsid w:val="00BD17D5"/>
    <w:rsid w:val="00BD2672"/>
    <w:rsid w:val="00BD2F9F"/>
    <w:rsid w:val="00BD3C02"/>
    <w:rsid w:val="00BD5931"/>
    <w:rsid w:val="00BD6634"/>
    <w:rsid w:val="00BD6DD4"/>
    <w:rsid w:val="00BD7C05"/>
    <w:rsid w:val="00BE386A"/>
    <w:rsid w:val="00BE5C87"/>
    <w:rsid w:val="00BE62AE"/>
    <w:rsid w:val="00BE685E"/>
    <w:rsid w:val="00BF18F1"/>
    <w:rsid w:val="00BF20E3"/>
    <w:rsid w:val="00BF2173"/>
    <w:rsid w:val="00BF31BC"/>
    <w:rsid w:val="00BF5AE8"/>
    <w:rsid w:val="00C07DAE"/>
    <w:rsid w:val="00C14596"/>
    <w:rsid w:val="00C146FB"/>
    <w:rsid w:val="00C14A60"/>
    <w:rsid w:val="00C158F3"/>
    <w:rsid w:val="00C16FBE"/>
    <w:rsid w:val="00C21860"/>
    <w:rsid w:val="00C2377C"/>
    <w:rsid w:val="00C23EC3"/>
    <w:rsid w:val="00C24960"/>
    <w:rsid w:val="00C25039"/>
    <w:rsid w:val="00C3026C"/>
    <w:rsid w:val="00C319CC"/>
    <w:rsid w:val="00C40202"/>
    <w:rsid w:val="00C4089E"/>
    <w:rsid w:val="00C4156C"/>
    <w:rsid w:val="00C43E60"/>
    <w:rsid w:val="00C447D4"/>
    <w:rsid w:val="00C46CEE"/>
    <w:rsid w:val="00C46ECD"/>
    <w:rsid w:val="00C54A3B"/>
    <w:rsid w:val="00C55E92"/>
    <w:rsid w:val="00C57372"/>
    <w:rsid w:val="00C60B90"/>
    <w:rsid w:val="00C635A9"/>
    <w:rsid w:val="00C640C1"/>
    <w:rsid w:val="00C665F5"/>
    <w:rsid w:val="00C67073"/>
    <w:rsid w:val="00C715F8"/>
    <w:rsid w:val="00C71857"/>
    <w:rsid w:val="00C7210D"/>
    <w:rsid w:val="00C75B04"/>
    <w:rsid w:val="00C77615"/>
    <w:rsid w:val="00C82729"/>
    <w:rsid w:val="00C83F35"/>
    <w:rsid w:val="00C84D1E"/>
    <w:rsid w:val="00C86F77"/>
    <w:rsid w:val="00C9028A"/>
    <w:rsid w:val="00C93282"/>
    <w:rsid w:val="00C94B35"/>
    <w:rsid w:val="00C94DF9"/>
    <w:rsid w:val="00C97EA9"/>
    <w:rsid w:val="00CA26DD"/>
    <w:rsid w:val="00CA38C6"/>
    <w:rsid w:val="00CA406A"/>
    <w:rsid w:val="00CA413D"/>
    <w:rsid w:val="00CA4531"/>
    <w:rsid w:val="00CA5A1D"/>
    <w:rsid w:val="00CB1057"/>
    <w:rsid w:val="00CB1664"/>
    <w:rsid w:val="00CB5E19"/>
    <w:rsid w:val="00CB6750"/>
    <w:rsid w:val="00CC149E"/>
    <w:rsid w:val="00CC14D2"/>
    <w:rsid w:val="00CC3F71"/>
    <w:rsid w:val="00CC424A"/>
    <w:rsid w:val="00CC5F1B"/>
    <w:rsid w:val="00CD10E5"/>
    <w:rsid w:val="00CD365E"/>
    <w:rsid w:val="00CD4FE2"/>
    <w:rsid w:val="00CD62B2"/>
    <w:rsid w:val="00CD7BCA"/>
    <w:rsid w:val="00CE2DBE"/>
    <w:rsid w:val="00CE2E3A"/>
    <w:rsid w:val="00CE461C"/>
    <w:rsid w:val="00CE4753"/>
    <w:rsid w:val="00CE717E"/>
    <w:rsid w:val="00CE7C17"/>
    <w:rsid w:val="00CF0F22"/>
    <w:rsid w:val="00CF3160"/>
    <w:rsid w:val="00CF6523"/>
    <w:rsid w:val="00CF76B5"/>
    <w:rsid w:val="00D01FCF"/>
    <w:rsid w:val="00D03A75"/>
    <w:rsid w:val="00D04083"/>
    <w:rsid w:val="00D042D1"/>
    <w:rsid w:val="00D04E2C"/>
    <w:rsid w:val="00D05AD8"/>
    <w:rsid w:val="00D05DB2"/>
    <w:rsid w:val="00D06AA5"/>
    <w:rsid w:val="00D10845"/>
    <w:rsid w:val="00D1107B"/>
    <w:rsid w:val="00D1284B"/>
    <w:rsid w:val="00D12E17"/>
    <w:rsid w:val="00D13A0E"/>
    <w:rsid w:val="00D20129"/>
    <w:rsid w:val="00D2041D"/>
    <w:rsid w:val="00D2121E"/>
    <w:rsid w:val="00D21F74"/>
    <w:rsid w:val="00D24C70"/>
    <w:rsid w:val="00D274B2"/>
    <w:rsid w:val="00D33759"/>
    <w:rsid w:val="00D35E42"/>
    <w:rsid w:val="00D42471"/>
    <w:rsid w:val="00D429E4"/>
    <w:rsid w:val="00D44A28"/>
    <w:rsid w:val="00D468DB"/>
    <w:rsid w:val="00D46A08"/>
    <w:rsid w:val="00D46ABD"/>
    <w:rsid w:val="00D4791F"/>
    <w:rsid w:val="00D550E9"/>
    <w:rsid w:val="00D60C8C"/>
    <w:rsid w:val="00D661BD"/>
    <w:rsid w:val="00D66E38"/>
    <w:rsid w:val="00D67C8C"/>
    <w:rsid w:val="00D7117C"/>
    <w:rsid w:val="00D72420"/>
    <w:rsid w:val="00D75785"/>
    <w:rsid w:val="00D76A9E"/>
    <w:rsid w:val="00D77A21"/>
    <w:rsid w:val="00D8210F"/>
    <w:rsid w:val="00D8221F"/>
    <w:rsid w:val="00D82733"/>
    <w:rsid w:val="00D830F1"/>
    <w:rsid w:val="00D84865"/>
    <w:rsid w:val="00D858AB"/>
    <w:rsid w:val="00D86776"/>
    <w:rsid w:val="00D947F0"/>
    <w:rsid w:val="00D9505C"/>
    <w:rsid w:val="00D951F0"/>
    <w:rsid w:val="00D957FB"/>
    <w:rsid w:val="00D96A71"/>
    <w:rsid w:val="00D96D9A"/>
    <w:rsid w:val="00DA15EC"/>
    <w:rsid w:val="00DA1E17"/>
    <w:rsid w:val="00DA1F74"/>
    <w:rsid w:val="00DA3BEA"/>
    <w:rsid w:val="00DA4C8A"/>
    <w:rsid w:val="00DA695F"/>
    <w:rsid w:val="00DA6960"/>
    <w:rsid w:val="00DB3847"/>
    <w:rsid w:val="00DC1020"/>
    <w:rsid w:val="00DC56AD"/>
    <w:rsid w:val="00DC5B7B"/>
    <w:rsid w:val="00DC5ED1"/>
    <w:rsid w:val="00DD06C6"/>
    <w:rsid w:val="00DD340B"/>
    <w:rsid w:val="00DD3C68"/>
    <w:rsid w:val="00DD5D94"/>
    <w:rsid w:val="00DD6C55"/>
    <w:rsid w:val="00DE009D"/>
    <w:rsid w:val="00DE5435"/>
    <w:rsid w:val="00DE5D99"/>
    <w:rsid w:val="00DE7637"/>
    <w:rsid w:val="00DF1774"/>
    <w:rsid w:val="00DF1904"/>
    <w:rsid w:val="00DF3180"/>
    <w:rsid w:val="00DF6070"/>
    <w:rsid w:val="00DF6486"/>
    <w:rsid w:val="00DF65AF"/>
    <w:rsid w:val="00DF699B"/>
    <w:rsid w:val="00DF74CE"/>
    <w:rsid w:val="00E00935"/>
    <w:rsid w:val="00E020DB"/>
    <w:rsid w:val="00E03A52"/>
    <w:rsid w:val="00E04AEC"/>
    <w:rsid w:val="00E04B90"/>
    <w:rsid w:val="00E173CF"/>
    <w:rsid w:val="00E2216D"/>
    <w:rsid w:val="00E2603C"/>
    <w:rsid w:val="00E307ED"/>
    <w:rsid w:val="00E318E8"/>
    <w:rsid w:val="00E31922"/>
    <w:rsid w:val="00E31DBB"/>
    <w:rsid w:val="00E32797"/>
    <w:rsid w:val="00E351EA"/>
    <w:rsid w:val="00E409C1"/>
    <w:rsid w:val="00E41116"/>
    <w:rsid w:val="00E42B8A"/>
    <w:rsid w:val="00E452B2"/>
    <w:rsid w:val="00E47D07"/>
    <w:rsid w:val="00E47FD6"/>
    <w:rsid w:val="00E51226"/>
    <w:rsid w:val="00E529E7"/>
    <w:rsid w:val="00E53E52"/>
    <w:rsid w:val="00E54C31"/>
    <w:rsid w:val="00E5571E"/>
    <w:rsid w:val="00E55793"/>
    <w:rsid w:val="00E565B8"/>
    <w:rsid w:val="00E57733"/>
    <w:rsid w:val="00E609A2"/>
    <w:rsid w:val="00E65A30"/>
    <w:rsid w:val="00E667C0"/>
    <w:rsid w:val="00E67E46"/>
    <w:rsid w:val="00E71CC3"/>
    <w:rsid w:val="00E73B03"/>
    <w:rsid w:val="00E75285"/>
    <w:rsid w:val="00E77F39"/>
    <w:rsid w:val="00E80A8D"/>
    <w:rsid w:val="00E860C9"/>
    <w:rsid w:val="00E8749C"/>
    <w:rsid w:val="00E9361C"/>
    <w:rsid w:val="00E962E8"/>
    <w:rsid w:val="00E978A0"/>
    <w:rsid w:val="00EA2718"/>
    <w:rsid w:val="00EA4527"/>
    <w:rsid w:val="00EA7435"/>
    <w:rsid w:val="00EB67F8"/>
    <w:rsid w:val="00EB7036"/>
    <w:rsid w:val="00EC02F2"/>
    <w:rsid w:val="00EC0FE1"/>
    <w:rsid w:val="00EC45C6"/>
    <w:rsid w:val="00EC48C7"/>
    <w:rsid w:val="00EC4AB5"/>
    <w:rsid w:val="00ED0BE8"/>
    <w:rsid w:val="00ED6AB0"/>
    <w:rsid w:val="00EE7B39"/>
    <w:rsid w:val="00EF03AF"/>
    <w:rsid w:val="00EF333B"/>
    <w:rsid w:val="00EF5E3F"/>
    <w:rsid w:val="00EF648E"/>
    <w:rsid w:val="00EF703F"/>
    <w:rsid w:val="00F00258"/>
    <w:rsid w:val="00F00ABB"/>
    <w:rsid w:val="00F015C0"/>
    <w:rsid w:val="00F03A1F"/>
    <w:rsid w:val="00F05A86"/>
    <w:rsid w:val="00F062A4"/>
    <w:rsid w:val="00F066B4"/>
    <w:rsid w:val="00F10C36"/>
    <w:rsid w:val="00F121DE"/>
    <w:rsid w:val="00F13115"/>
    <w:rsid w:val="00F133C7"/>
    <w:rsid w:val="00F155C1"/>
    <w:rsid w:val="00F23230"/>
    <w:rsid w:val="00F24ADE"/>
    <w:rsid w:val="00F264E2"/>
    <w:rsid w:val="00F27E84"/>
    <w:rsid w:val="00F33BC0"/>
    <w:rsid w:val="00F34594"/>
    <w:rsid w:val="00F35580"/>
    <w:rsid w:val="00F355A9"/>
    <w:rsid w:val="00F35F95"/>
    <w:rsid w:val="00F4062D"/>
    <w:rsid w:val="00F409F4"/>
    <w:rsid w:val="00F419CB"/>
    <w:rsid w:val="00F41ACF"/>
    <w:rsid w:val="00F463E9"/>
    <w:rsid w:val="00F46E8D"/>
    <w:rsid w:val="00F470C3"/>
    <w:rsid w:val="00F50006"/>
    <w:rsid w:val="00F51248"/>
    <w:rsid w:val="00F7092B"/>
    <w:rsid w:val="00F7163E"/>
    <w:rsid w:val="00F71718"/>
    <w:rsid w:val="00F7236C"/>
    <w:rsid w:val="00F74826"/>
    <w:rsid w:val="00F75325"/>
    <w:rsid w:val="00F76152"/>
    <w:rsid w:val="00F81D11"/>
    <w:rsid w:val="00F85E7A"/>
    <w:rsid w:val="00F8749F"/>
    <w:rsid w:val="00F9152A"/>
    <w:rsid w:val="00F91F81"/>
    <w:rsid w:val="00F92DDC"/>
    <w:rsid w:val="00F9754B"/>
    <w:rsid w:val="00FA2025"/>
    <w:rsid w:val="00FA2249"/>
    <w:rsid w:val="00FA55F1"/>
    <w:rsid w:val="00FA724B"/>
    <w:rsid w:val="00FB0751"/>
    <w:rsid w:val="00FB1F69"/>
    <w:rsid w:val="00FB2F4E"/>
    <w:rsid w:val="00FB75DD"/>
    <w:rsid w:val="00FC14A7"/>
    <w:rsid w:val="00FD7FD3"/>
    <w:rsid w:val="00FE0835"/>
    <w:rsid w:val="00FE3B2C"/>
    <w:rsid w:val="00FE53EB"/>
    <w:rsid w:val="00FE60D5"/>
    <w:rsid w:val="00FE6704"/>
    <w:rsid w:val="00FE77BA"/>
    <w:rsid w:val="00FF03D1"/>
    <w:rsid w:val="00FF30BF"/>
    <w:rsid w:val="01187828"/>
    <w:rsid w:val="01401F5A"/>
    <w:rsid w:val="01507D34"/>
    <w:rsid w:val="017B11E4"/>
    <w:rsid w:val="01A567BE"/>
    <w:rsid w:val="01AE15BA"/>
    <w:rsid w:val="01B24F01"/>
    <w:rsid w:val="01C0309B"/>
    <w:rsid w:val="01F3521E"/>
    <w:rsid w:val="01FA22B3"/>
    <w:rsid w:val="02272877"/>
    <w:rsid w:val="02355837"/>
    <w:rsid w:val="025400B5"/>
    <w:rsid w:val="02852198"/>
    <w:rsid w:val="0288383F"/>
    <w:rsid w:val="02955E4D"/>
    <w:rsid w:val="02B44AB4"/>
    <w:rsid w:val="02BA5D3C"/>
    <w:rsid w:val="02C0084C"/>
    <w:rsid w:val="02D0730E"/>
    <w:rsid w:val="02D8711C"/>
    <w:rsid w:val="032233CF"/>
    <w:rsid w:val="033278C1"/>
    <w:rsid w:val="034675D0"/>
    <w:rsid w:val="039446EB"/>
    <w:rsid w:val="0396194E"/>
    <w:rsid w:val="039A5A97"/>
    <w:rsid w:val="03C51DFF"/>
    <w:rsid w:val="03CB11EF"/>
    <w:rsid w:val="03D961F5"/>
    <w:rsid w:val="03DE3CAC"/>
    <w:rsid w:val="03EF5EB9"/>
    <w:rsid w:val="043E286B"/>
    <w:rsid w:val="04404FDD"/>
    <w:rsid w:val="04463D62"/>
    <w:rsid w:val="044B39A8"/>
    <w:rsid w:val="04583A5F"/>
    <w:rsid w:val="04650449"/>
    <w:rsid w:val="049D6E9E"/>
    <w:rsid w:val="04A24CDA"/>
    <w:rsid w:val="04B1107F"/>
    <w:rsid w:val="04B862AB"/>
    <w:rsid w:val="04EA3D84"/>
    <w:rsid w:val="050865B3"/>
    <w:rsid w:val="050D79EB"/>
    <w:rsid w:val="05104621"/>
    <w:rsid w:val="05180DCE"/>
    <w:rsid w:val="051937ED"/>
    <w:rsid w:val="051B7163"/>
    <w:rsid w:val="052C0A85"/>
    <w:rsid w:val="05453FE3"/>
    <w:rsid w:val="05482261"/>
    <w:rsid w:val="054F6ACE"/>
    <w:rsid w:val="057E03BB"/>
    <w:rsid w:val="05A828AF"/>
    <w:rsid w:val="05E55DA7"/>
    <w:rsid w:val="05E932F4"/>
    <w:rsid w:val="05EA4B8A"/>
    <w:rsid w:val="061518FB"/>
    <w:rsid w:val="06420D73"/>
    <w:rsid w:val="064E4D41"/>
    <w:rsid w:val="06525295"/>
    <w:rsid w:val="06616879"/>
    <w:rsid w:val="06661841"/>
    <w:rsid w:val="066C1A43"/>
    <w:rsid w:val="069615BD"/>
    <w:rsid w:val="06DB1BFF"/>
    <w:rsid w:val="073562D9"/>
    <w:rsid w:val="07391925"/>
    <w:rsid w:val="073B5B85"/>
    <w:rsid w:val="074102E6"/>
    <w:rsid w:val="07440D07"/>
    <w:rsid w:val="074A238C"/>
    <w:rsid w:val="07927288"/>
    <w:rsid w:val="07B72CEE"/>
    <w:rsid w:val="07BB1865"/>
    <w:rsid w:val="07C80311"/>
    <w:rsid w:val="07E74A68"/>
    <w:rsid w:val="08123C71"/>
    <w:rsid w:val="08383D30"/>
    <w:rsid w:val="08582B79"/>
    <w:rsid w:val="086223F5"/>
    <w:rsid w:val="0866288C"/>
    <w:rsid w:val="086C13EE"/>
    <w:rsid w:val="088A7F5F"/>
    <w:rsid w:val="08C02F4C"/>
    <w:rsid w:val="091E569B"/>
    <w:rsid w:val="09326708"/>
    <w:rsid w:val="09367BAA"/>
    <w:rsid w:val="09421678"/>
    <w:rsid w:val="094D4E6D"/>
    <w:rsid w:val="095D7C69"/>
    <w:rsid w:val="098674FD"/>
    <w:rsid w:val="0994110D"/>
    <w:rsid w:val="099919D6"/>
    <w:rsid w:val="09C844C7"/>
    <w:rsid w:val="09D502EE"/>
    <w:rsid w:val="09D67F20"/>
    <w:rsid w:val="0A053D41"/>
    <w:rsid w:val="0A1E3CDF"/>
    <w:rsid w:val="0A264061"/>
    <w:rsid w:val="0A382C50"/>
    <w:rsid w:val="0A4B4A6D"/>
    <w:rsid w:val="0A553732"/>
    <w:rsid w:val="0A8F4F87"/>
    <w:rsid w:val="0A97374E"/>
    <w:rsid w:val="0ABD030F"/>
    <w:rsid w:val="0AD17467"/>
    <w:rsid w:val="0AD30AE3"/>
    <w:rsid w:val="0AE61DC4"/>
    <w:rsid w:val="0AF56886"/>
    <w:rsid w:val="0B6B0371"/>
    <w:rsid w:val="0B9933DA"/>
    <w:rsid w:val="0BCD01BB"/>
    <w:rsid w:val="0BD012A8"/>
    <w:rsid w:val="0C582030"/>
    <w:rsid w:val="0C6C454B"/>
    <w:rsid w:val="0CB069B3"/>
    <w:rsid w:val="0CDC3026"/>
    <w:rsid w:val="0CEA60CA"/>
    <w:rsid w:val="0CF65957"/>
    <w:rsid w:val="0D1150F2"/>
    <w:rsid w:val="0D1242D3"/>
    <w:rsid w:val="0D1B1BBB"/>
    <w:rsid w:val="0D323213"/>
    <w:rsid w:val="0D330D4B"/>
    <w:rsid w:val="0D543C39"/>
    <w:rsid w:val="0D550324"/>
    <w:rsid w:val="0D5A09D3"/>
    <w:rsid w:val="0D6564ED"/>
    <w:rsid w:val="0D7D4536"/>
    <w:rsid w:val="0DA03D74"/>
    <w:rsid w:val="0DB42D83"/>
    <w:rsid w:val="0DBC43D6"/>
    <w:rsid w:val="0DEC4F05"/>
    <w:rsid w:val="0E0A6747"/>
    <w:rsid w:val="0E1053AA"/>
    <w:rsid w:val="0E121366"/>
    <w:rsid w:val="0E434AA8"/>
    <w:rsid w:val="0E623393"/>
    <w:rsid w:val="0EA31FB3"/>
    <w:rsid w:val="0EC94A09"/>
    <w:rsid w:val="0ECF7EAA"/>
    <w:rsid w:val="0EE23527"/>
    <w:rsid w:val="0F0E18EA"/>
    <w:rsid w:val="0F2B2268"/>
    <w:rsid w:val="0F4068CB"/>
    <w:rsid w:val="0F6006BC"/>
    <w:rsid w:val="0F7C5AFA"/>
    <w:rsid w:val="0F8C280E"/>
    <w:rsid w:val="0F9D6C6D"/>
    <w:rsid w:val="0FA7788B"/>
    <w:rsid w:val="0FC93A62"/>
    <w:rsid w:val="0FCB1378"/>
    <w:rsid w:val="0FDE44E9"/>
    <w:rsid w:val="1025708A"/>
    <w:rsid w:val="10580612"/>
    <w:rsid w:val="107503C7"/>
    <w:rsid w:val="109500DF"/>
    <w:rsid w:val="10A91172"/>
    <w:rsid w:val="10B35F64"/>
    <w:rsid w:val="10E1116E"/>
    <w:rsid w:val="110513A4"/>
    <w:rsid w:val="11313335"/>
    <w:rsid w:val="11335637"/>
    <w:rsid w:val="11581F0A"/>
    <w:rsid w:val="116249FB"/>
    <w:rsid w:val="118A1062"/>
    <w:rsid w:val="11903422"/>
    <w:rsid w:val="11D54318"/>
    <w:rsid w:val="11FF41E9"/>
    <w:rsid w:val="12002662"/>
    <w:rsid w:val="12081C36"/>
    <w:rsid w:val="12173AB5"/>
    <w:rsid w:val="124C0522"/>
    <w:rsid w:val="127C44C9"/>
    <w:rsid w:val="128D2BA6"/>
    <w:rsid w:val="12933504"/>
    <w:rsid w:val="129F6211"/>
    <w:rsid w:val="12BD0DCE"/>
    <w:rsid w:val="12CE06B5"/>
    <w:rsid w:val="13294F44"/>
    <w:rsid w:val="13497C96"/>
    <w:rsid w:val="135D66B2"/>
    <w:rsid w:val="137C01DA"/>
    <w:rsid w:val="13EB653A"/>
    <w:rsid w:val="13FA41EA"/>
    <w:rsid w:val="13FE499A"/>
    <w:rsid w:val="141259D8"/>
    <w:rsid w:val="143A2CA4"/>
    <w:rsid w:val="145B790B"/>
    <w:rsid w:val="146B380B"/>
    <w:rsid w:val="147E68DC"/>
    <w:rsid w:val="148F08A1"/>
    <w:rsid w:val="14981DD0"/>
    <w:rsid w:val="14B545B5"/>
    <w:rsid w:val="14B73DD8"/>
    <w:rsid w:val="14C7273E"/>
    <w:rsid w:val="14DF2882"/>
    <w:rsid w:val="15107A3E"/>
    <w:rsid w:val="15337150"/>
    <w:rsid w:val="1553365E"/>
    <w:rsid w:val="157664AE"/>
    <w:rsid w:val="158C3622"/>
    <w:rsid w:val="158E1C47"/>
    <w:rsid w:val="15C30840"/>
    <w:rsid w:val="15D232F3"/>
    <w:rsid w:val="15D53161"/>
    <w:rsid w:val="15D67211"/>
    <w:rsid w:val="15E72D63"/>
    <w:rsid w:val="1661583A"/>
    <w:rsid w:val="167C09C0"/>
    <w:rsid w:val="16A77F2A"/>
    <w:rsid w:val="16AB066F"/>
    <w:rsid w:val="16B054A9"/>
    <w:rsid w:val="16B66DB0"/>
    <w:rsid w:val="16D74B9E"/>
    <w:rsid w:val="16EA3C93"/>
    <w:rsid w:val="16EE370D"/>
    <w:rsid w:val="17123F41"/>
    <w:rsid w:val="171B1048"/>
    <w:rsid w:val="171C4DC0"/>
    <w:rsid w:val="174A7237"/>
    <w:rsid w:val="174C59F2"/>
    <w:rsid w:val="176D4508"/>
    <w:rsid w:val="17761009"/>
    <w:rsid w:val="179571C5"/>
    <w:rsid w:val="17A4103D"/>
    <w:rsid w:val="17AF13B9"/>
    <w:rsid w:val="17DA1249"/>
    <w:rsid w:val="17E56692"/>
    <w:rsid w:val="17E82372"/>
    <w:rsid w:val="17FB3C15"/>
    <w:rsid w:val="181F3514"/>
    <w:rsid w:val="182659C8"/>
    <w:rsid w:val="182A6E04"/>
    <w:rsid w:val="182A7068"/>
    <w:rsid w:val="183B6B74"/>
    <w:rsid w:val="18C43669"/>
    <w:rsid w:val="18EA730D"/>
    <w:rsid w:val="1910625E"/>
    <w:rsid w:val="19184487"/>
    <w:rsid w:val="19193365"/>
    <w:rsid w:val="1931379E"/>
    <w:rsid w:val="19704A43"/>
    <w:rsid w:val="197113F3"/>
    <w:rsid w:val="19902A64"/>
    <w:rsid w:val="1A263039"/>
    <w:rsid w:val="1A295829"/>
    <w:rsid w:val="1A441E0D"/>
    <w:rsid w:val="1A5D06A7"/>
    <w:rsid w:val="1A5D6197"/>
    <w:rsid w:val="1A5D7A29"/>
    <w:rsid w:val="1A8562C2"/>
    <w:rsid w:val="1A8A43F2"/>
    <w:rsid w:val="1A9E245F"/>
    <w:rsid w:val="1AA261FC"/>
    <w:rsid w:val="1AB95E75"/>
    <w:rsid w:val="1B4346C9"/>
    <w:rsid w:val="1B752999"/>
    <w:rsid w:val="1B7549F6"/>
    <w:rsid w:val="1B8532CB"/>
    <w:rsid w:val="1B994597"/>
    <w:rsid w:val="1BCF0653"/>
    <w:rsid w:val="1BFB2CBA"/>
    <w:rsid w:val="1C1E7648"/>
    <w:rsid w:val="1C242E66"/>
    <w:rsid w:val="1C252021"/>
    <w:rsid w:val="1C5823F6"/>
    <w:rsid w:val="1C776867"/>
    <w:rsid w:val="1CAF142E"/>
    <w:rsid w:val="1CB558EB"/>
    <w:rsid w:val="1CD572A8"/>
    <w:rsid w:val="1D2917D5"/>
    <w:rsid w:val="1D2D666C"/>
    <w:rsid w:val="1D300C7D"/>
    <w:rsid w:val="1D6747F9"/>
    <w:rsid w:val="1D6C77E5"/>
    <w:rsid w:val="1D762D55"/>
    <w:rsid w:val="1DAE0412"/>
    <w:rsid w:val="1DB63B5D"/>
    <w:rsid w:val="1DBC3CD9"/>
    <w:rsid w:val="1DC95E39"/>
    <w:rsid w:val="1DD010F1"/>
    <w:rsid w:val="1DE71678"/>
    <w:rsid w:val="1DEB1048"/>
    <w:rsid w:val="1DF16BA9"/>
    <w:rsid w:val="1E276C6D"/>
    <w:rsid w:val="1E3E4A94"/>
    <w:rsid w:val="1E436B74"/>
    <w:rsid w:val="1E4D432B"/>
    <w:rsid w:val="1E4D7BD1"/>
    <w:rsid w:val="1E9A4826"/>
    <w:rsid w:val="1EAB5F46"/>
    <w:rsid w:val="1EF96B79"/>
    <w:rsid w:val="1F161E68"/>
    <w:rsid w:val="1F1D4950"/>
    <w:rsid w:val="1F395AC3"/>
    <w:rsid w:val="1F79290C"/>
    <w:rsid w:val="1FA06615"/>
    <w:rsid w:val="1FA75741"/>
    <w:rsid w:val="1FC00466"/>
    <w:rsid w:val="1FC102B2"/>
    <w:rsid w:val="1FF16EB3"/>
    <w:rsid w:val="20075D05"/>
    <w:rsid w:val="202A473D"/>
    <w:rsid w:val="202C70A2"/>
    <w:rsid w:val="206C7B52"/>
    <w:rsid w:val="206F45BE"/>
    <w:rsid w:val="20994006"/>
    <w:rsid w:val="20B2762E"/>
    <w:rsid w:val="20B95087"/>
    <w:rsid w:val="20DA5B25"/>
    <w:rsid w:val="210A0DA2"/>
    <w:rsid w:val="210E39CB"/>
    <w:rsid w:val="2119568E"/>
    <w:rsid w:val="21232A58"/>
    <w:rsid w:val="212C593D"/>
    <w:rsid w:val="214210A0"/>
    <w:rsid w:val="215A3120"/>
    <w:rsid w:val="21706388"/>
    <w:rsid w:val="219F6403"/>
    <w:rsid w:val="21A0420E"/>
    <w:rsid w:val="21B35926"/>
    <w:rsid w:val="21B84562"/>
    <w:rsid w:val="21CF4F08"/>
    <w:rsid w:val="21FC5446"/>
    <w:rsid w:val="21FF4320"/>
    <w:rsid w:val="22032C24"/>
    <w:rsid w:val="22164E51"/>
    <w:rsid w:val="223F0398"/>
    <w:rsid w:val="224F61AA"/>
    <w:rsid w:val="226178F9"/>
    <w:rsid w:val="22AC2257"/>
    <w:rsid w:val="22CD081E"/>
    <w:rsid w:val="22F80BD1"/>
    <w:rsid w:val="22F878FD"/>
    <w:rsid w:val="22FA5991"/>
    <w:rsid w:val="233157B8"/>
    <w:rsid w:val="23380222"/>
    <w:rsid w:val="23527D38"/>
    <w:rsid w:val="239D1693"/>
    <w:rsid w:val="239D2DE4"/>
    <w:rsid w:val="23A93EBB"/>
    <w:rsid w:val="23A94888"/>
    <w:rsid w:val="23AC03E5"/>
    <w:rsid w:val="23D543F1"/>
    <w:rsid w:val="24062738"/>
    <w:rsid w:val="240B2444"/>
    <w:rsid w:val="24217571"/>
    <w:rsid w:val="242D3ABB"/>
    <w:rsid w:val="24331536"/>
    <w:rsid w:val="24336F13"/>
    <w:rsid w:val="2443399D"/>
    <w:rsid w:val="24CC597B"/>
    <w:rsid w:val="24ED206F"/>
    <w:rsid w:val="24F90008"/>
    <w:rsid w:val="250102BD"/>
    <w:rsid w:val="2504633D"/>
    <w:rsid w:val="25573A28"/>
    <w:rsid w:val="25B1794F"/>
    <w:rsid w:val="25B93680"/>
    <w:rsid w:val="25BA12F6"/>
    <w:rsid w:val="25CC412E"/>
    <w:rsid w:val="26163F51"/>
    <w:rsid w:val="262D044F"/>
    <w:rsid w:val="263E654D"/>
    <w:rsid w:val="264E36A1"/>
    <w:rsid w:val="26667B87"/>
    <w:rsid w:val="26906CD3"/>
    <w:rsid w:val="269F10DB"/>
    <w:rsid w:val="2728566B"/>
    <w:rsid w:val="274B5B86"/>
    <w:rsid w:val="274C2B57"/>
    <w:rsid w:val="276460F3"/>
    <w:rsid w:val="27723B5D"/>
    <w:rsid w:val="27792C5F"/>
    <w:rsid w:val="278E262D"/>
    <w:rsid w:val="27A228ED"/>
    <w:rsid w:val="27C04DFB"/>
    <w:rsid w:val="27CC5A46"/>
    <w:rsid w:val="27EB5A21"/>
    <w:rsid w:val="280664AA"/>
    <w:rsid w:val="281335AA"/>
    <w:rsid w:val="28287E30"/>
    <w:rsid w:val="28477EAB"/>
    <w:rsid w:val="285A12A4"/>
    <w:rsid w:val="287C58A7"/>
    <w:rsid w:val="28915FDC"/>
    <w:rsid w:val="28921E94"/>
    <w:rsid w:val="289742CD"/>
    <w:rsid w:val="28996270"/>
    <w:rsid w:val="28B20D64"/>
    <w:rsid w:val="28B211CE"/>
    <w:rsid w:val="28C3596E"/>
    <w:rsid w:val="28DC0900"/>
    <w:rsid w:val="29063004"/>
    <w:rsid w:val="2916175E"/>
    <w:rsid w:val="292E4C0A"/>
    <w:rsid w:val="29324588"/>
    <w:rsid w:val="294D0EDE"/>
    <w:rsid w:val="295D104C"/>
    <w:rsid w:val="296C6A09"/>
    <w:rsid w:val="298D2D56"/>
    <w:rsid w:val="29A46D29"/>
    <w:rsid w:val="29A77CEE"/>
    <w:rsid w:val="29B60EE6"/>
    <w:rsid w:val="29C918C8"/>
    <w:rsid w:val="2A156C8C"/>
    <w:rsid w:val="2A2430EF"/>
    <w:rsid w:val="2A2F574E"/>
    <w:rsid w:val="2A2F6599"/>
    <w:rsid w:val="2A420E47"/>
    <w:rsid w:val="2A515E51"/>
    <w:rsid w:val="2A630895"/>
    <w:rsid w:val="2AB847BA"/>
    <w:rsid w:val="2ACA03C4"/>
    <w:rsid w:val="2AEC6B2B"/>
    <w:rsid w:val="2B203022"/>
    <w:rsid w:val="2B2636BF"/>
    <w:rsid w:val="2B2838DB"/>
    <w:rsid w:val="2B4125A7"/>
    <w:rsid w:val="2B45448D"/>
    <w:rsid w:val="2B935B3A"/>
    <w:rsid w:val="2BAF7B59"/>
    <w:rsid w:val="2BB72A51"/>
    <w:rsid w:val="2BD812EE"/>
    <w:rsid w:val="2BE45A54"/>
    <w:rsid w:val="2BEC6A86"/>
    <w:rsid w:val="2C4E7E19"/>
    <w:rsid w:val="2C543B9A"/>
    <w:rsid w:val="2C8E3C12"/>
    <w:rsid w:val="2C9644DB"/>
    <w:rsid w:val="2C982950"/>
    <w:rsid w:val="2CAB3A68"/>
    <w:rsid w:val="2CC72529"/>
    <w:rsid w:val="2CD94E8D"/>
    <w:rsid w:val="2CE72D8F"/>
    <w:rsid w:val="2D4744ED"/>
    <w:rsid w:val="2D5B16CB"/>
    <w:rsid w:val="2D7E0400"/>
    <w:rsid w:val="2D7E641E"/>
    <w:rsid w:val="2D834A2E"/>
    <w:rsid w:val="2D8A3421"/>
    <w:rsid w:val="2D8E2714"/>
    <w:rsid w:val="2DB030FD"/>
    <w:rsid w:val="2DBC7637"/>
    <w:rsid w:val="2DDD6BFF"/>
    <w:rsid w:val="2DFF58BD"/>
    <w:rsid w:val="2E15011D"/>
    <w:rsid w:val="2E1E4633"/>
    <w:rsid w:val="2E2546AC"/>
    <w:rsid w:val="2E2B2744"/>
    <w:rsid w:val="2E2D6DDD"/>
    <w:rsid w:val="2E3E7B29"/>
    <w:rsid w:val="2E3F6F72"/>
    <w:rsid w:val="2E464384"/>
    <w:rsid w:val="2E564C05"/>
    <w:rsid w:val="2E8A1747"/>
    <w:rsid w:val="2E9335DF"/>
    <w:rsid w:val="2EF16673"/>
    <w:rsid w:val="2F153E8D"/>
    <w:rsid w:val="2F1F0428"/>
    <w:rsid w:val="2F2362E8"/>
    <w:rsid w:val="2F293F12"/>
    <w:rsid w:val="2F334AB6"/>
    <w:rsid w:val="2F401657"/>
    <w:rsid w:val="2F41052D"/>
    <w:rsid w:val="2F7B230F"/>
    <w:rsid w:val="2F94444F"/>
    <w:rsid w:val="2FCA7BFF"/>
    <w:rsid w:val="2FF12868"/>
    <w:rsid w:val="2FFA0D94"/>
    <w:rsid w:val="30136908"/>
    <w:rsid w:val="30206E7E"/>
    <w:rsid w:val="302830D9"/>
    <w:rsid w:val="303E4A84"/>
    <w:rsid w:val="3050190A"/>
    <w:rsid w:val="30590D1B"/>
    <w:rsid w:val="306058C5"/>
    <w:rsid w:val="30646375"/>
    <w:rsid w:val="306D3728"/>
    <w:rsid w:val="30721A97"/>
    <w:rsid w:val="30A47133"/>
    <w:rsid w:val="30A94FCD"/>
    <w:rsid w:val="30C9723E"/>
    <w:rsid w:val="30EB1633"/>
    <w:rsid w:val="30EB6498"/>
    <w:rsid w:val="31480788"/>
    <w:rsid w:val="31757280"/>
    <w:rsid w:val="31A737AC"/>
    <w:rsid w:val="31AB21C5"/>
    <w:rsid w:val="31AB71EC"/>
    <w:rsid w:val="31BC2B5C"/>
    <w:rsid w:val="31C81974"/>
    <w:rsid w:val="31CC2BDA"/>
    <w:rsid w:val="31DC5891"/>
    <w:rsid w:val="31E00A6C"/>
    <w:rsid w:val="31F74B57"/>
    <w:rsid w:val="321D3A6E"/>
    <w:rsid w:val="32387619"/>
    <w:rsid w:val="326375D6"/>
    <w:rsid w:val="32A95302"/>
    <w:rsid w:val="32BC3AF3"/>
    <w:rsid w:val="32D9294E"/>
    <w:rsid w:val="32EC1CEB"/>
    <w:rsid w:val="32F1174D"/>
    <w:rsid w:val="33462B51"/>
    <w:rsid w:val="33474DEB"/>
    <w:rsid w:val="336E602C"/>
    <w:rsid w:val="33843379"/>
    <w:rsid w:val="33A806D0"/>
    <w:rsid w:val="33B22CAA"/>
    <w:rsid w:val="341E4C93"/>
    <w:rsid w:val="3421711A"/>
    <w:rsid w:val="342A26FE"/>
    <w:rsid w:val="34526F6B"/>
    <w:rsid w:val="345B3482"/>
    <w:rsid w:val="3469118F"/>
    <w:rsid w:val="349864A0"/>
    <w:rsid w:val="34BF4CAA"/>
    <w:rsid w:val="34CE2DFE"/>
    <w:rsid w:val="35526B74"/>
    <w:rsid w:val="355D23D3"/>
    <w:rsid w:val="356B4AF0"/>
    <w:rsid w:val="358D6E84"/>
    <w:rsid w:val="35BB3E39"/>
    <w:rsid w:val="35E34207"/>
    <w:rsid w:val="360F22D3"/>
    <w:rsid w:val="36374CA3"/>
    <w:rsid w:val="363E2844"/>
    <w:rsid w:val="36430B92"/>
    <w:rsid w:val="365D7A7F"/>
    <w:rsid w:val="366B11D8"/>
    <w:rsid w:val="36784539"/>
    <w:rsid w:val="36A64509"/>
    <w:rsid w:val="36AA789A"/>
    <w:rsid w:val="36E7082F"/>
    <w:rsid w:val="36F511DD"/>
    <w:rsid w:val="36F9085E"/>
    <w:rsid w:val="37014828"/>
    <w:rsid w:val="37041BA9"/>
    <w:rsid w:val="37343113"/>
    <w:rsid w:val="375872F6"/>
    <w:rsid w:val="375B5FDB"/>
    <w:rsid w:val="376260E8"/>
    <w:rsid w:val="377A483B"/>
    <w:rsid w:val="37865C12"/>
    <w:rsid w:val="37AC182C"/>
    <w:rsid w:val="37FD7C95"/>
    <w:rsid w:val="3821719F"/>
    <w:rsid w:val="38657F1D"/>
    <w:rsid w:val="386D6352"/>
    <w:rsid w:val="38982B9C"/>
    <w:rsid w:val="38AA1D5E"/>
    <w:rsid w:val="38C52899"/>
    <w:rsid w:val="38CE04EE"/>
    <w:rsid w:val="38D6402B"/>
    <w:rsid w:val="38E7487A"/>
    <w:rsid w:val="38FD02DB"/>
    <w:rsid w:val="39071D52"/>
    <w:rsid w:val="390F12F8"/>
    <w:rsid w:val="391324FD"/>
    <w:rsid w:val="395B0CFB"/>
    <w:rsid w:val="39634151"/>
    <w:rsid w:val="39660175"/>
    <w:rsid w:val="39723BAE"/>
    <w:rsid w:val="39730401"/>
    <w:rsid w:val="397A323D"/>
    <w:rsid w:val="397A4747"/>
    <w:rsid w:val="397F3DCC"/>
    <w:rsid w:val="39B42740"/>
    <w:rsid w:val="39C1124F"/>
    <w:rsid w:val="39E23D1A"/>
    <w:rsid w:val="39F456EC"/>
    <w:rsid w:val="3A1F40FB"/>
    <w:rsid w:val="3A3938CC"/>
    <w:rsid w:val="3AAD5BAB"/>
    <w:rsid w:val="3AE12D69"/>
    <w:rsid w:val="3AEC0D6E"/>
    <w:rsid w:val="3AEE491F"/>
    <w:rsid w:val="3AF0041D"/>
    <w:rsid w:val="3B00217F"/>
    <w:rsid w:val="3B2B7E9D"/>
    <w:rsid w:val="3B385904"/>
    <w:rsid w:val="3B40040D"/>
    <w:rsid w:val="3B4E4C98"/>
    <w:rsid w:val="3B647AAC"/>
    <w:rsid w:val="3B765B2A"/>
    <w:rsid w:val="3B7A0CB0"/>
    <w:rsid w:val="3B8474BC"/>
    <w:rsid w:val="3B8944D0"/>
    <w:rsid w:val="3BD916CB"/>
    <w:rsid w:val="3BE1367C"/>
    <w:rsid w:val="3BE84DB9"/>
    <w:rsid w:val="3BF02456"/>
    <w:rsid w:val="3C2854E9"/>
    <w:rsid w:val="3C426D4A"/>
    <w:rsid w:val="3C8A6263"/>
    <w:rsid w:val="3C955DC6"/>
    <w:rsid w:val="3CA65DAF"/>
    <w:rsid w:val="3CC165AF"/>
    <w:rsid w:val="3CD07392"/>
    <w:rsid w:val="3CE33594"/>
    <w:rsid w:val="3CE42D19"/>
    <w:rsid w:val="3CE94120"/>
    <w:rsid w:val="3D392668"/>
    <w:rsid w:val="3D820FFC"/>
    <w:rsid w:val="3D912968"/>
    <w:rsid w:val="3DC54626"/>
    <w:rsid w:val="3DFE0BF8"/>
    <w:rsid w:val="3E1A5306"/>
    <w:rsid w:val="3E200186"/>
    <w:rsid w:val="3E602049"/>
    <w:rsid w:val="3EE14C9A"/>
    <w:rsid w:val="3EF46468"/>
    <w:rsid w:val="3EF47905"/>
    <w:rsid w:val="3F1A01B3"/>
    <w:rsid w:val="3F2009BF"/>
    <w:rsid w:val="3F4F4175"/>
    <w:rsid w:val="3F690816"/>
    <w:rsid w:val="3F6B05F6"/>
    <w:rsid w:val="3F81347D"/>
    <w:rsid w:val="3F923AC5"/>
    <w:rsid w:val="3FA65D19"/>
    <w:rsid w:val="3FA806EF"/>
    <w:rsid w:val="3FAC11EA"/>
    <w:rsid w:val="3FC5575C"/>
    <w:rsid w:val="3FD260B4"/>
    <w:rsid w:val="3FEE7B75"/>
    <w:rsid w:val="3FFE2572"/>
    <w:rsid w:val="400A7364"/>
    <w:rsid w:val="400C0FB7"/>
    <w:rsid w:val="405E1FAB"/>
    <w:rsid w:val="406328AF"/>
    <w:rsid w:val="407A6D2B"/>
    <w:rsid w:val="4091619D"/>
    <w:rsid w:val="40B13EE8"/>
    <w:rsid w:val="40D146C6"/>
    <w:rsid w:val="40D949B9"/>
    <w:rsid w:val="40E159A8"/>
    <w:rsid w:val="410C2669"/>
    <w:rsid w:val="41546D8B"/>
    <w:rsid w:val="41636602"/>
    <w:rsid w:val="418629FE"/>
    <w:rsid w:val="41911D83"/>
    <w:rsid w:val="419667A7"/>
    <w:rsid w:val="41A9444D"/>
    <w:rsid w:val="41B4616B"/>
    <w:rsid w:val="41B70324"/>
    <w:rsid w:val="41B9388A"/>
    <w:rsid w:val="41BC5D72"/>
    <w:rsid w:val="41CA1F79"/>
    <w:rsid w:val="41D86AE5"/>
    <w:rsid w:val="42020A71"/>
    <w:rsid w:val="420B23CC"/>
    <w:rsid w:val="420C686B"/>
    <w:rsid w:val="421A034B"/>
    <w:rsid w:val="423F3D4E"/>
    <w:rsid w:val="427B4399"/>
    <w:rsid w:val="429B5EBD"/>
    <w:rsid w:val="42B26FF9"/>
    <w:rsid w:val="42B65C07"/>
    <w:rsid w:val="42D2280E"/>
    <w:rsid w:val="42E06B1D"/>
    <w:rsid w:val="42E44134"/>
    <w:rsid w:val="430239C6"/>
    <w:rsid w:val="43273BF2"/>
    <w:rsid w:val="4374147A"/>
    <w:rsid w:val="438B764D"/>
    <w:rsid w:val="439F1E06"/>
    <w:rsid w:val="43AA2745"/>
    <w:rsid w:val="43D90AA6"/>
    <w:rsid w:val="43DB45B6"/>
    <w:rsid w:val="43F15786"/>
    <w:rsid w:val="4403147C"/>
    <w:rsid w:val="44076DF4"/>
    <w:rsid w:val="440F7DFC"/>
    <w:rsid w:val="44123ECA"/>
    <w:rsid w:val="44282DE1"/>
    <w:rsid w:val="4455072C"/>
    <w:rsid w:val="44797325"/>
    <w:rsid w:val="44A06824"/>
    <w:rsid w:val="44CD31F0"/>
    <w:rsid w:val="44E266CD"/>
    <w:rsid w:val="44EB2BDF"/>
    <w:rsid w:val="44EE0500"/>
    <w:rsid w:val="45343151"/>
    <w:rsid w:val="454F63F6"/>
    <w:rsid w:val="45614D4C"/>
    <w:rsid w:val="456653EA"/>
    <w:rsid w:val="4582172B"/>
    <w:rsid w:val="458E352B"/>
    <w:rsid w:val="459D4515"/>
    <w:rsid w:val="45C256BB"/>
    <w:rsid w:val="45EB741B"/>
    <w:rsid w:val="46063934"/>
    <w:rsid w:val="460C47E4"/>
    <w:rsid w:val="46111CCE"/>
    <w:rsid w:val="463E3B5B"/>
    <w:rsid w:val="4643400C"/>
    <w:rsid w:val="46500F6B"/>
    <w:rsid w:val="4659673D"/>
    <w:rsid w:val="466D3476"/>
    <w:rsid w:val="46823A3F"/>
    <w:rsid w:val="468B3E4B"/>
    <w:rsid w:val="468D7067"/>
    <w:rsid w:val="46984BA6"/>
    <w:rsid w:val="469F490D"/>
    <w:rsid w:val="46EA4FFD"/>
    <w:rsid w:val="46F850A2"/>
    <w:rsid w:val="471200B7"/>
    <w:rsid w:val="47226D1B"/>
    <w:rsid w:val="47305B9A"/>
    <w:rsid w:val="4734568A"/>
    <w:rsid w:val="474156B1"/>
    <w:rsid w:val="47526596"/>
    <w:rsid w:val="47744BD5"/>
    <w:rsid w:val="47981D85"/>
    <w:rsid w:val="47AA742C"/>
    <w:rsid w:val="47C10F66"/>
    <w:rsid w:val="47FD3CA8"/>
    <w:rsid w:val="48211C14"/>
    <w:rsid w:val="482B2D03"/>
    <w:rsid w:val="482D4E2B"/>
    <w:rsid w:val="482F4645"/>
    <w:rsid w:val="483B7265"/>
    <w:rsid w:val="484B1730"/>
    <w:rsid w:val="484F4527"/>
    <w:rsid w:val="485022F6"/>
    <w:rsid w:val="485D5432"/>
    <w:rsid w:val="48D22547"/>
    <w:rsid w:val="48E75D62"/>
    <w:rsid w:val="48F10D9F"/>
    <w:rsid w:val="48F7696F"/>
    <w:rsid w:val="490232E3"/>
    <w:rsid w:val="49547539"/>
    <w:rsid w:val="496141AC"/>
    <w:rsid w:val="49705562"/>
    <w:rsid w:val="49843F7B"/>
    <w:rsid w:val="49986FD1"/>
    <w:rsid w:val="49A80683"/>
    <w:rsid w:val="49D469EC"/>
    <w:rsid w:val="4A20650C"/>
    <w:rsid w:val="4A3D4725"/>
    <w:rsid w:val="4A881849"/>
    <w:rsid w:val="4A9D3546"/>
    <w:rsid w:val="4AB77EE6"/>
    <w:rsid w:val="4B1B6DE2"/>
    <w:rsid w:val="4B21533E"/>
    <w:rsid w:val="4B217CD3"/>
    <w:rsid w:val="4B4C6EA0"/>
    <w:rsid w:val="4B4F58DA"/>
    <w:rsid w:val="4B5701A7"/>
    <w:rsid w:val="4B5C2F33"/>
    <w:rsid w:val="4B6C29B4"/>
    <w:rsid w:val="4B827E3A"/>
    <w:rsid w:val="4BAD3A5A"/>
    <w:rsid w:val="4BB26590"/>
    <w:rsid w:val="4BB57E4F"/>
    <w:rsid w:val="4BBE19C6"/>
    <w:rsid w:val="4BE8321F"/>
    <w:rsid w:val="4BEA1320"/>
    <w:rsid w:val="4BFE5A72"/>
    <w:rsid w:val="4C04015D"/>
    <w:rsid w:val="4C0D22EF"/>
    <w:rsid w:val="4C471A7D"/>
    <w:rsid w:val="4C486317"/>
    <w:rsid w:val="4C6A086E"/>
    <w:rsid w:val="4C7356CD"/>
    <w:rsid w:val="4C75743E"/>
    <w:rsid w:val="4C8A2144"/>
    <w:rsid w:val="4C9A5DF2"/>
    <w:rsid w:val="4CA67C66"/>
    <w:rsid w:val="4CBB1CE8"/>
    <w:rsid w:val="4CBD44DF"/>
    <w:rsid w:val="4CD40000"/>
    <w:rsid w:val="4CD945DE"/>
    <w:rsid w:val="4CEF4C08"/>
    <w:rsid w:val="4CF03284"/>
    <w:rsid w:val="4CF45C93"/>
    <w:rsid w:val="4D0A0E72"/>
    <w:rsid w:val="4D153ECE"/>
    <w:rsid w:val="4D2515D1"/>
    <w:rsid w:val="4D333FAA"/>
    <w:rsid w:val="4D5306FF"/>
    <w:rsid w:val="4D9B3EA0"/>
    <w:rsid w:val="4D9F6B46"/>
    <w:rsid w:val="4DBA77D9"/>
    <w:rsid w:val="4DBF4CBE"/>
    <w:rsid w:val="4DD5559F"/>
    <w:rsid w:val="4E354830"/>
    <w:rsid w:val="4E3A7D8C"/>
    <w:rsid w:val="4E4D2C63"/>
    <w:rsid w:val="4E965C4A"/>
    <w:rsid w:val="4EC02059"/>
    <w:rsid w:val="4EC54E1A"/>
    <w:rsid w:val="4ED01A00"/>
    <w:rsid w:val="4ED548F5"/>
    <w:rsid w:val="4F5C27A9"/>
    <w:rsid w:val="4F6B202F"/>
    <w:rsid w:val="4F7014DC"/>
    <w:rsid w:val="4FC6709B"/>
    <w:rsid w:val="4FFA0AF3"/>
    <w:rsid w:val="50023E82"/>
    <w:rsid w:val="501B3C78"/>
    <w:rsid w:val="501E706A"/>
    <w:rsid w:val="50611D05"/>
    <w:rsid w:val="508B13F1"/>
    <w:rsid w:val="509A1B7B"/>
    <w:rsid w:val="509C1492"/>
    <w:rsid w:val="50B60AA4"/>
    <w:rsid w:val="50F339BB"/>
    <w:rsid w:val="510447BC"/>
    <w:rsid w:val="510B0A72"/>
    <w:rsid w:val="510D2AA8"/>
    <w:rsid w:val="511107EA"/>
    <w:rsid w:val="51244888"/>
    <w:rsid w:val="51275014"/>
    <w:rsid w:val="5149298E"/>
    <w:rsid w:val="51A51E37"/>
    <w:rsid w:val="51D63A8A"/>
    <w:rsid w:val="51D8612E"/>
    <w:rsid w:val="52021EE1"/>
    <w:rsid w:val="520A2DD4"/>
    <w:rsid w:val="52144634"/>
    <w:rsid w:val="521A4F41"/>
    <w:rsid w:val="52366689"/>
    <w:rsid w:val="523E1886"/>
    <w:rsid w:val="52453F70"/>
    <w:rsid w:val="524C288E"/>
    <w:rsid w:val="524F6773"/>
    <w:rsid w:val="525E08A7"/>
    <w:rsid w:val="52686F64"/>
    <w:rsid w:val="526D5CE7"/>
    <w:rsid w:val="527C6B7F"/>
    <w:rsid w:val="52835728"/>
    <w:rsid w:val="5297111A"/>
    <w:rsid w:val="529A2963"/>
    <w:rsid w:val="52A511EA"/>
    <w:rsid w:val="52AE626B"/>
    <w:rsid w:val="52B10D12"/>
    <w:rsid w:val="52B77248"/>
    <w:rsid w:val="52BF4913"/>
    <w:rsid w:val="52CF5620"/>
    <w:rsid w:val="533055CA"/>
    <w:rsid w:val="537F19EB"/>
    <w:rsid w:val="53A67008"/>
    <w:rsid w:val="544C3913"/>
    <w:rsid w:val="54506176"/>
    <w:rsid w:val="547277F2"/>
    <w:rsid w:val="547503C8"/>
    <w:rsid w:val="54877ACD"/>
    <w:rsid w:val="54B178A3"/>
    <w:rsid w:val="54C65F43"/>
    <w:rsid w:val="54D56150"/>
    <w:rsid w:val="54D768AD"/>
    <w:rsid w:val="54DA7145"/>
    <w:rsid w:val="54DF08A5"/>
    <w:rsid w:val="54E46373"/>
    <w:rsid w:val="54ED6E78"/>
    <w:rsid w:val="54F6506D"/>
    <w:rsid w:val="551B0289"/>
    <w:rsid w:val="551D2D9B"/>
    <w:rsid w:val="55312B9A"/>
    <w:rsid w:val="553F3F98"/>
    <w:rsid w:val="555076EA"/>
    <w:rsid w:val="555A1524"/>
    <w:rsid w:val="55852ADB"/>
    <w:rsid w:val="55DE5AA4"/>
    <w:rsid w:val="55E464CD"/>
    <w:rsid w:val="56417C4B"/>
    <w:rsid w:val="564B0AE9"/>
    <w:rsid w:val="56570A4D"/>
    <w:rsid w:val="56594884"/>
    <w:rsid w:val="566B20C8"/>
    <w:rsid w:val="566B5E16"/>
    <w:rsid w:val="566C128D"/>
    <w:rsid w:val="56A87221"/>
    <w:rsid w:val="56B06577"/>
    <w:rsid w:val="56B472C5"/>
    <w:rsid w:val="56C360E3"/>
    <w:rsid w:val="56D12214"/>
    <w:rsid w:val="571115F6"/>
    <w:rsid w:val="573035A2"/>
    <w:rsid w:val="573A069F"/>
    <w:rsid w:val="57A516ED"/>
    <w:rsid w:val="57D33D1E"/>
    <w:rsid w:val="57ED3E02"/>
    <w:rsid w:val="580C0136"/>
    <w:rsid w:val="58172077"/>
    <w:rsid w:val="583757B1"/>
    <w:rsid w:val="583C1A27"/>
    <w:rsid w:val="58442CE2"/>
    <w:rsid w:val="585A4559"/>
    <w:rsid w:val="585C0E6D"/>
    <w:rsid w:val="58692D6E"/>
    <w:rsid w:val="58705DF6"/>
    <w:rsid w:val="58790107"/>
    <w:rsid w:val="587F5D5D"/>
    <w:rsid w:val="58801035"/>
    <w:rsid w:val="58956519"/>
    <w:rsid w:val="589C4E16"/>
    <w:rsid w:val="58A601C6"/>
    <w:rsid w:val="58AF12D2"/>
    <w:rsid w:val="58C625B2"/>
    <w:rsid w:val="58CE3026"/>
    <w:rsid w:val="58D864B7"/>
    <w:rsid w:val="58E40592"/>
    <w:rsid w:val="58EC3B19"/>
    <w:rsid w:val="58F763A7"/>
    <w:rsid w:val="58FA174B"/>
    <w:rsid w:val="59023071"/>
    <w:rsid w:val="59133299"/>
    <w:rsid w:val="59145C4F"/>
    <w:rsid w:val="591E1A3A"/>
    <w:rsid w:val="5922044A"/>
    <w:rsid w:val="592964DB"/>
    <w:rsid w:val="59692417"/>
    <w:rsid w:val="5981273E"/>
    <w:rsid w:val="598950C2"/>
    <w:rsid w:val="598A5F51"/>
    <w:rsid w:val="59930210"/>
    <w:rsid w:val="59997AAB"/>
    <w:rsid w:val="599D4E5B"/>
    <w:rsid w:val="59A73A9A"/>
    <w:rsid w:val="59E4393F"/>
    <w:rsid w:val="59EF5441"/>
    <w:rsid w:val="59FA7552"/>
    <w:rsid w:val="5A04103D"/>
    <w:rsid w:val="5A096502"/>
    <w:rsid w:val="5A1D7149"/>
    <w:rsid w:val="5A242946"/>
    <w:rsid w:val="5A276988"/>
    <w:rsid w:val="5A312D8C"/>
    <w:rsid w:val="5A3C32F4"/>
    <w:rsid w:val="5A5D684E"/>
    <w:rsid w:val="5A876ECC"/>
    <w:rsid w:val="5A92559D"/>
    <w:rsid w:val="5AD63A6F"/>
    <w:rsid w:val="5AEE6768"/>
    <w:rsid w:val="5AF72A21"/>
    <w:rsid w:val="5B093232"/>
    <w:rsid w:val="5B0B0F9E"/>
    <w:rsid w:val="5B0D2022"/>
    <w:rsid w:val="5B275D7E"/>
    <w:rsid w:val="5B281951"/>
    <w:rsid w:val="5B544A0C"/>
    <w:rsid w:val="5B6C3BFE"/>
    <w:rsid w:val="5B7E7AA6"/>
    <w:rsid w:val="5B9A3DF2"/>
    <w:rsid w:val="5B9C5F28"/>
    <w:rsid w:val="5BC67A1D"/>
    <w:rsid w:val="5BE8004D"/>
    <w:rsid w:val="5C2B29C6"/>
    <w:rsid w:val="5C344FFC"/>
    <w:rsid w:val="5C443CDC"/>
    <w:rsid w:val="5C895217"/>
    <w:rsid w:val="5C93396F"/>
    <w:rsid w:val="5CC50338"/>
    <w:rsid w:val="5CD268D5"/>
    <w:rsid w:val="5CD35141"/>
    <w:rsid w:val="5CE15514"/>
    <w:rsid w:val="5CE80A74"/>
    <w:rsid w:val="5D0B5E2F"/>
    <w:rsid w:val="5D45731F"/>
    <w:rsid w:val="5D496F8F"/>
    <w:rsid w:val="5D4B5084"/>
    <w:rsid w:val="5D597AA8"/>
    <w:rsid w:val="5D990C10"/>
    <w:rsid w:val="5DB779C1"/>
    <w:rsid w:val="5DEE7DDB"/>
    <w:rsid w:val="5DF325B8"/>
    <w:rsid w:val="5DFA4F22"/>
    <w:rsid w:val="5E1238C5"/>
    <w:rsid w:val="5E151CEA"/>
    <w:rsid w:val="5E391380"/>
    <w:rsid w:val="5E4A0878"/>
    <w:rsid w:val="5E524E52"/>
    <w:rsid w:val="5E72165C"/>
    <w:rsid w:val="5E770275"/>
    <w:rsid w:val="5E7E5275"/>
    <w:rsid w:val="5E922022"/>
    <w:rsid w:val="5EA15355"/>
    <w:rsid w:val="5EC44694"/>
    <w:rsid w:val="5ECA3D86"/>
    <w:rsid w:val="5ED83612"/>
    <w:rsid w:val="5EE878A4"/>
    <w:rsid w:val="5F01393B"/>
    <w:rsid w:val="5F165B24"/>
    <w:rsid w:val="5F176892"/>
    <w:rsid w:val="5F5222A3"/>
    <w:rsid w:val="5F8A3071"/>
    <w:rsid w:val="5F9950EC"/>
    <w:rsid w:val="5FA718CF"/>
    <w:rsid w:val="5FAF1CA3"/>
    <w:rsid w:val="5FB96CD1"/>
    <w:rsid w:val="5FCA04E2"/>
    <w:rsid w:val="5FDA1607"/>
    <w:rsid w:val="5FDC1B28"/>
    <w:rsid w:val="5FDD7DED"/>
    <w:rsid w:val="5FFC2452"/>
    <w:rsid w:val="6000637E"/>
    <w:rsid w:val="60067451"/>
    <w:rsid w:val="60436A52"/>
    <w:rsid w:val="604A33D1"/>
    <w:rsid w:val="60542470"/>
    <w:rsid w:val="60586BB2"/>
    <w:rsid w:val="605D1C36"/>
    <w:rsid w:val="60634492"/>
    <w:rsid w:val="60805044"/>
    <w:rsid w:val="608D28EF"/>
    <w:rsid w:val="60C1522A"/>
    <w:rsid w:val="60D0123A"/>
    <w:rsid w:val="61017476"/>
    <w:rsid w:val="610C7D72"/>
    <w:rsid w:val="612754C0"/>
    <w:rsid w:val="6158089A"/>
    <w:rsid w:val="615E262B"/>
    <w:rsid w:val="617A6DC3"/>
    <w:rsid w:val="6186527A"/>
    <w:rsid w:val="61941CB5"/>
    <w:rsid w:val="61BD7BD2"/>
    <w:rsid w:val="61D22C32"/>
    <w:rsid w:val="61D430DC"/>
    <w:rsid w:val="61D447B1"/>
    <w:rsid w:val="61F73390"/>
    <w:rsid w:val="621A4DB8"/>
    <w:rsid w:val="623D0D4F"/>
    <w:rsid w:val="626F518A"/>
    <w:rsid w:val="62A15CA3"/>
    <w:rsid w:val="62A2257D"/>
    <w:rsid w:val="62B62164"/>
    <w:rsid w:val="62E36434"/>
    <w:rsid w:val="62E7460F"/>
    <w:rsid w:val="62F3241E"/>
    <w:rsid w:val="632629C8"/>
    <w:rsid w:val="634812F5"/>
    <w:rsid w:val="6351587E"/>
    <w:rsid w:val="63536490"/>
    <w:rsid w:val="636C5ADF"/>
    <w:rsid w:val="638007BA"/>
    <w:rsid w:val="63BF6533"/>
    <w:rsid w:val="63C9173B"/>
    <w:rsid w:val="644D29F9"/>
    <w:rsid w:val="64595C24"/>
    <w:rsid w:val="645D5138"/>
    <w:rsid w:val="646A6F64"/>
    <w:rsid w:val="647D54F1"/>
    <w:rsid w:val="6482628B"/>
    <w:rsid w:val="649453F4"/>
    <w:rsid w:val="64B348A6"/>
    <w:rsid w:val="64B452BD"/>
    <w:rsid w:val="64D12624"/>
    <w:rsid w:val="64DB4F3F"/>
    <w:rsid w:val="64F95B2D"/>
    <w:rsid w:val="653749B0"/>
    <w:rsid w:val="653C686F"/>
    <w:rsid w:val="655473DE"/>
    <w:rsid w:val="65561FFD"/>
    <w:rsid w:val="65577E0C"/>
    <w:rsid w:val="657161CF"/>
    <w:rsid w:val="65786B89"/>
    <w:rsid w:val="657F32E3"/>
    <w:rsid w:val="65A00301"/>
    <w:rsid w:val="65A0228E"/>
    <w:rsid w:val="65A55446"/>
    <w:rsid w:val="65AC3FAB"/>
    <w:rsid w:val="65B04FF0"/>
    <w:rsid w:val="65B62BC1"/>
    <w:rsid w:val="65CE6388"/>
    <w:rsid w:val="65DD5E1D"/>
    <w:rsid w:val="661C5726"/>
    <w:rsid w:val="661E0ABD"/>
    <w:rsid w:val="66215801"/>
    <w:rsid w:val="66316133"/>
    <w:rsid w:val="66436777"/>
    <w:rsid w:val="66594549"/>
    <w:rsid w:val="665A1707"/>
    <w:rsid w:val="667B2536"/>
    <w:rsid w:val="66886A01"/>
    <w:rsid w:val="66950231"/>
    <w:rsid w:val="66BF54C3"/>
    <w:rsid w:val="66C918D4"/>
    <w:rsid w:val="66D50730"/>
    <w:rsid w:val="66E85B6E"/>
    <w:rsid w:val="673C5CD1"/>
    <w:rsid w:val="67430C70"/>
    <w:rsid w:val="674F1CCD"/>
    <w:rsid w:val="675276E2"/>
    <w:rsid w:val="676177E5"/>
    <w:rsid w:val="67804C9C"/>
    <w:rsid w:val="678233DA"/>
    <w:rsid w:val="678B74EE"/>
    <w:rsid w:val="67B37AAD"/>
    <w:rsid w:val="67BF6452"/>
    <w:rsid w:val="67F31899"/>
    <w:rsid w:val="67F6236A"/>
    <w:rsid w:val="68026B77"/>
    <w:rsid w:val="687234C5"/>
    <w:rsid w:val="687438BB"/>
    <w:rsid w:val="68A7238C"/>
    <w:rsid w:val="68AC442F"/>
    <w:rsid w:val="68E30417"/>
    <w:rsid w:val="69022B6A"/>
    <w:rsid w:val="690562EF"/>
    <w:rsid w:val="695E750F"/>
    <w:rsid w:val="69845746"/>
    <w:rsid w:val="69951B60"/>
    <w:rsid w:val="69A67EA5"/>
    <w:rsid w:val="69AC4866"/>
    <w:rsid w:val="69AE1C5B"/>
    <w:rsid w:val="69F85C4B"/>
    <w:rsid w:val="69F94A95"/>
    <w:rsid w:val="6A017EBE"/>
    <w:rsid w:val="6A2D5709"/>
    <w:rsid w:val="6A395170"/>
    <w:rsid w:val="6A475247"/>
    <w:rsid w:val="6A5009D8"/>
    <w:rsid w:val="6A63113B"/>
    <w:rsid w:val="6A70241F"/>
    <w:rsid w:val="6A7936F5"/>
    <w:rsid w:val="6A81158B"/>
    <w:rsid w:val="6A931796"/>
    <w:rsid w:val="6A9A3290"/>
    <w:rsid w:val="6ADE57C9"/>
    <w:rsid w:val="6B0F68B3"/>
    <w:rsid w:val="6B4750DC"/>
    <w:rsid w:val="6B7B547B"/>
    <w:rsid w:val="6B8B40B4"/>
    <w:rsid w:val="6BB41ED6"/>
    <w:rsid w:val="6BB917FD"/>
    <w:rsid w:val="6BCE7E69"/>
    <w:rsid w:val="6C180827"/>
    <w:rsid w:val="6C296590"/>
    <w:rsid w:val="6C306097"/>
    <w:rsid w:val="6CB55AEA"/>
    <w:rsid w:val="6CC464E0"/>
    <w:rsid w:val="6CE86663"/>
    <w:rsid w:val="6CFA1CDB"/>
    <w:rsid w:val="6D112BD3"/>
    <w:rsid w:val="6D1A03EC"/>
    <w:rsid w:val="6D1C66E8"/>
    <w:rsid w:val="6D4A21D1"/>
    <w:rsid w:val="6D7970A3"/>
    <w:rsid w:val="6D8208AE"/>
    <w:rsid w:val="6D8F7120"/>
    <w:rsid w:val="6D910891"/>
    <w:rsid w:val="6D975E93"/>
    <w:rsid w:val="6DAA359A"/>
    <w:rsid w:val="6DC542ED"/>
    <w:rsid w:val="6E1000D3"/>
    <w:rsid w:val="6E1C7C7E"/>
    <w:rsid w:val="6E3D08B5"/>
    <w:rsid w:val="6E3F2EBE"/>
    <w:rsid w:val="6E427DDD"/>
    <w:rsid w:val="6E444483"/>
    <w:rsid w:val="6E610BAA"/>
    <w:rsid w:val="6E665497"/>
    <w:rsid w:val="6E7A4014"/>
    <w:rsid w:val="6E8C7902"/>
    <w:rsid w:val="6EA56E20"/>
    <w:rsid w:val="6EC86410"/>
    <w:rsid w:val="6ECA0C7A"/>
    <w:rsid w:val="6EED1B3F"/>
    <w:rsid w:val="6F1277AF"/>
    <w:rsid w:val="6F1879DE"/>
    <w:rsid w:val="6F3A4873"/>
    <w:rsid w:val="6F4A19CD"/>
    <w:rsid w:val="6F821349"/>
    <w:rsid w:val="6F8A1A3C"/>
    <w:rsid w:val="6F9E2756"/>
    <w:rsid w:val="6FB044C4"/>
    <w:rsid w:val="6FB76632"/>
    <w:rsid w:val="6FD418BC"/>
    <w:rsid w:val="6FDB4045"/>
    <w:rsid w:val="70093BF7"/>
    <w:rsid w:val="7021092E"/>
    <w:rsid w:val="70484C97"/>
    <w:rsid w:val="705D4ED5"/>
    <w:rsid w:val="706008EC"/>
    <w:rsid w:val="707F56D7"/>
    <w:rsid w:val="70AC0C11"/>
    <w:rsid w:val="70B510E1"/>
    <w:rsid w:val="70C67F9E"/>
    <w:rsid w:val="70C86FC3"/>
    <w:rsid w:val="70CA3754"/>
    <w:rsid w:val="70D03BD0"/>
    <w:rsid w:val="70E909E4"/>
    <w:rsid w:val="711B067C"/>
    <w:rsid w:val="7122158B"/>
    <w:rsid w:val="717422EB"/>
    <w:rsid w:val="7179002E"/>
    <w:rsid w:val="7233543C"/>
    <w:rsid w:val="724F0D1A"/>
    <w:rsid w:val="725F52B7"/>
    <w:rsid w:val="72790927"/>
    <w:rsid w:val="729C1F5C"/>
    <w:rsid w:val="72A62E48"/>
    <w:rsid w:val="72D574C8"/>
    <w:rsid w:val="72DB6106"/>
    <w:rsid w:val="72E13995"/>
    <w:rsid w:val="72F713F2"/>
    <w:rsid w:val="72FE0213"/>
    <w:rsid w:val="73092FE0"/>
    <w:rsid w:val="7309711B"/>
    <w:rsid w:val="732A61AD"/>
    <w:rsid w:val="732E6497"/>
    <w:rsid w:val="73552881"/>
    <w:rsid w:val="735C6B51"/>
    <w:rsid w:val="738174AC"/>
    <w:rsid w:val="7386522E"/>
    <w:rsid w:val="73A63CB2"/>
    <w:rsid w:val="73A708C5"/>
    <w:rsid w:val="73B40375"/>
    <w:rsid w:val="73C93B06"/>
    <w:rsid w:val="742E508B"/>
    <w:rsid w:val="74341F76"/>
    <w:rsid w:val="743A6C07"/>
    <w:rsid w:val="745D5EB0"/>
    <w:rsid w:val="74874A59"/>
    <w:rsid w:val="74AA2944"/>
    <w:rsid w:val="74B5450B"/>
    <w:rsid w:val="74BD1F6B"/>
    <w:rsid w:val="74FA0ACC"/>
    <w:rsid w:val="75283179"/>
    <w:rsid w:val="75410DE2"/>
    <w:rsid w:val="75874432"/>
    <w:rsid w:val="75997BC1"/>
    <w:rsid w:val="75A6275B"/>
    <w:rsid w:val="75A73AD7"/>
    <w:rsid w:val="75C85F08"/>
    <w:rsid w:val="75CF37E6"/>
    <w:rsid w:val="75D520B9"/>
    <w:rsid w:val="75DC0B17"/>
    <w:rsid w:val="761D1546"/>
    <w:rsid w:val="762F7A93"/>
    <w:rsid w:val="76556AEE"/>
    <w:rsid w:val="767856EB"/>
    <w:rsid w:val="76873DC7"/>
    <w:rsid w:val="769E4031"/>
    <w:rsid w:val="769F0F05"/>
    <w:rsid w:val="76A6728F"/>
    <w:rsid w:val="76AD7DBE"/>
    <w:rsid w:val="76C959EF"/>
    <w:rsid w:val="76F04A63"/>
    <w:rsid w:val="76F8372F"/>
    <w:rsid w:val="76FB1881"/>
    <w:rsid w:val="76FB1F6C"/>
    <w:rsid w:val="76FD79BD"/>
    <w:rsid w:val="770025E3"/>
    <w:rsid w:val="7728424C"/>
    <w:rsid w:val="774328A9"/>
    <w:rsid w:val="775E5C88"/>
    <w:rsid w:val="776668EA"/>
    <w:rsid w:val="777B7137"/>
    <w:rsid w:val="778D40D4"/>
    <w:rsid w:val="77A95E11"/>
    <w:rsid w:val="77AF2EF1"/>
    <w:rsid w:val="77CB1123"/>
    <w:rsid w:val="7839549F"/>
    <w:rsid w:val="7858616B"/>
    <w:rsid w:val="78724169"/>
    <w:rsid w:val="787E4304"/>
    <w:rsid w:val="78961011"/>
    <w:rsid w:val="789939D3"/>
    <w:rsid w:val="78A541AF"/>
    <w:rsid w:val="78AC0EF3"/>
    <w:rsid w:val="78B401BF"/>
    <w:rsid w:val="78FB1E09"/>
    <w:rsid w:val="79094CF5"/>
    <w:rsid w:val="79167E5C"/>
    <w:rsid w:val="791D34F1"/>
    <w:rsid w:val="79257DFE"/>
    <w:rsid w:val="79607C42"/>
    <w:rsid w:val="796F36FE"/>
    <w:rsid w:val="799A6DC9"/>
    <w:rsid w:val="79E9760E"/>
    <w:rsid w:val="7A016D9E"/>
    <w:rsid w:val="7A197F52"/>
    <w:rsid w:val="7A201340"/>
    <w:rsid w:val="7A3525A4"/>
    <w:rsid w:val="7A356D5B"/>
    <w:rsid w:val="7A373860"/>
    <w:rsid w:val="7A545120"/>
    <w:rsid w:val="7A58524B"/>
    <w:rsid w:val="7AA00365"/>
    <w:rsid w:val="7AB416F7"/>
    <w:rsid w:val="7ABB762A"/>
    <w:rsid w:val="7AEC5358"/>
    <w:rsid w:val="7B106942"/>
    <w:rsid w:val="7B2D7C34"/>
    <w:rsid w:val="7B51340D"/>
    <w:rsid w:val="7B5B4495"/>
    <w:rsid w:val="7B601297"/>
    <w:rsid w:val="7B7D7B89"/>
    <w:rsid w:val="7BC17E60"/>
    <w:rsid w:val="7BDC2BF0"/>
    <w:rsid w:val="7BE80300"/>
    <w:rsid w:val="7C0137B5"/>
    <w:rsid w:val="7C1E3103"/>
    <w:rsid w:val="7C5909EB"/>
    <w:rsid w:val="7C5D6CE4"/>
    <w:rsid w:val="7C6F3AF9"/>
    <w:rsid w:val="7C77385B"/>
    <w:rsid w:val="7C7C270C"/>
    <w:rsid w:val="7CAC1243"/>
    <w:rsid w:val="7CB17AF1"/>
    <w:rsid w:val="7CC27876"/>
    <w:rsid w:val="7CD414F2"/>
    <w:rsid w:val="7D0E1C04"/>
    <w:rsid w:val="7D3B4591"/>
    <w:rsid w:val="7D513944"/>
    <w:rsid w:val="7D5211D3"/>
    <w:rsid w:val="7D584B4A"/>
    <w:rsid w:val="7D714DE3"/>
    <w:rsid w:val="7D7B0C16"/>
    <w:rsid w:val="7D9B3087"/>
    <w:rsid w:val="7DB1613D"/>
    <w:rsid w:val="7DBF4AE5"/>
    <w:rsid w:val="7DC720AD"/>
    <w:rsid w:val="7DD73F2D"/>
    <w:rsid w:val="7DE97EF9"/>
    <w:rsid w:val="7DFD162B"/>
    <w:rsid w:val="7E1753B4"/>
    <w:rsid w:val="7E176B90"/>
    <w:rsid w:val="7E4502EE"/>
    <w:rsid w:val="7E5F24F8"/>
    <w:rsid w:val="7E851B39"/>
    <w:rsid w:val="7E9A4905"/>
    <w:rsid w:val="7EC550D4"/>
    <w:rsid w:val="7EFD07E5"/>
    <w:rsid w:val="7F005876"/>
    <w:rsid w:val="7F3F4AD1"/>
    <w:rsid w:val="7F43111F"/>
    <w:rsid w:val="7F623D8C"/>
    <w:rsid w:val="7F855D7C"/>
    <w:rsid w:val="7FA153EB"/>
    <w:rsid w:val="7FD8234F"/>
    <w:rsid w:val="7FE66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1"/>
    <w:qFormat/>
    <w:uiPriority w:val="99"/>
    <w:pPr>
      <w:keepNext/>
      <w:keepLines/>
      <w:spacing w:before="260" w:after="260" w:line="360" w:lineRule="auto"/>
      <w:ind w:firstLine="602" w:firstLineChars="200"/>
      <w:outlineLvl w:val="2"/>
    </w:pPr>
    <w:rPr>
      <w:rFonts w:ascii="仿宋_GB2312" w:eastAsia="仿宋_GB2312" w:cs="宋体"/>
      <w:b/>
      <w:bCs/>
      <w:sz w:val="30"/>
      <w:szCs w:val="30"/>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34">
    <w:name w:val="Default Paragraph Font"/>
    <w:semiHidden/>
    <w:unhideWhenUsed/>
    <w:qFormat/>
    <w:uiPriority w:val="1"/>
  </w:style>
  <w:style w:type="table" w:default="1" w:styleId="3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Theme="minorHAnsi" w:hAnsiTheme="minorHAnsi" w:cstheme="minorHAnsi"/>
      <w:sz w:val="18"/>
      <w:szCs w:val="18"/>
    </w:rPr>
  </w:style>
  <w:style w:type="paragraph" w:styleId="7">
    <w:name w:val="Normal Indent"/>
    <w:basedOn w:val="1"/>
    <w:next w:val="1"/>
    <w:unhideWhenUsed/>
    <w:qFormat/>
    <w:uiPriority w:val="99"/>
    <w:pPr>
      <w:ind w:firstLine="420"/>
    </w:pPr>
    <w:rPr>
      <w:rFonts w:ascii="Times New Roman" w:hAnsi="Times New Roman"/>
      <w:szCs w:val="21"/>
    </w:rPr>
  </w:style>
  <w:style w:type="paragraph" w:styleId="8">
    <w:name w:val="Body Text"/>
    <w:basedOn w:val="1"/>
    <w:link w:val="98"/>
    <w:qFormat/>
    <w:uiPriority w:val="1"/>
    <w:pPr>
      <w:spacing w:after="120"/>
    </w:pPr>
    <w:rPr>
      <w:rFonts w:ascii="Times New Roman" w:hAnsi="Times New Roman"/>
      <w:szCs w:val="24"/>
    </w:rPr>
  </w:style>
  <w:style w:type="paragraph" w:styleId="9">
    <w:name w:val="Body Text Indent"/>
    <w:basedOn w:val="1"/>
    <w:next w:val="10"/>
    <w:qFormat/>
    <w:uiPriority w:val="0"/>
    <w:pPr>
      <w:spacing w:after="120"/>
      <w:ind w:left="420" w:leftChars="200"/>
    </w:pPr>
    <w:rPr>
      <w:rFonts w:ascii="Times New Roman" w:hAnsi="Times New Roman"/>
    </w:rPr>
  </w:style>
  <w:style w:type="paragraph" w:styleId="10">
    <w:name w:val="Body Text First Indent 2"/>
    <w:basedOn w:val="9"/>
    <w:next w:val="1"/>
    <w:qFormat/>
    <w:uiPriority w:val="0"/>
    <w:pPr>
      <w:spacing w:after="120"/>
      <w:ind w:left="420" w:leftChars="200" w:firstLine="420"/>
      <w:jc w:val="left"/>
    </w:pPr>
  </w:style>
  <w:style w:type="paragraph" w:styleId="11">
    <w:name w:val="List Bullet 2"/>
    <w:basedOn w:val="1"/>
    <w:next w:val="1"/>
    <w:qFormat/>
    <w:uiPriority w:val="0"/>
    <w:pPr>
      <w:numPr>
        <w:ilvl w:val="0"/>
        <w:numId w:val="1"/>
      </w:numPr>
    </w:pPr>
  </w:style>
  <w:style w:type="paragraph" w:styleId="12">
    <w:name w:val="toc 5"/>
    <w:basedOn w:val="1"/>
    <w:next w:val="1"/>
    <w:unhideWhenUsed/>
    <w:qFormat/>
    <w:uiPriority w:val="39"/>
    <w:pPr>
      <w:ind w:left="840"/>
      <w:jc w:val="left"/>
    </w:pPr>
    <w:rPr>
      <w:rFonts w:asciiTheme="minorHAnsi" w:hAnsiTheme="minorHAnsi" w:cstheme="minorHAnsi"/>
      <w:sz w:val="18"/>
      <w:szCs w:val="18"/>
    </w:rPr>
  </w:style>
  <w:style w:type="paragraph" w:styleId="13">
    <w:name w:val="toc 3"/>
    <w:basedOn w:val="1"/>
    <w:next w:val="1"/>
    <w:qFormat/>
    <w:uiPriority w:val="39"/>
    <w:pPr>
      <w:ind w:left="420"/>
      <w:jc w:val="left"/>
    </w:pPr>
    <w:rPr>
      <w:rFonts w:eastAsia="仿宋" w:asciiTheme="minorHAnsi" w:hAnsiTheme="minorHAnsi" w:cstheme="minorHAnsi"/>
      <w:i/>
      <w:iCs/>
      <w:sz w:val="24"/>
      <w:szCs w:val="20"/>
    </w:rPr>
  </w:style>
  <w:style w:type="paragraph" w:styleId="14">
    <w:name w:val="Plain Text"/>
    <w:basedOn w:val="1"/>
    <w:next w:val="1"/>
    <w:link w:val="45"/>
    <w:qFormat/>
    <w:uiPriority w:val="99"/>
    <w:rPr>
      <w:rFonts w:ascii="宋体" w:hAnsi="Courier New"/>
      <w:szCs w:val="20"/>
    </w:rPr>
  </w:style>
  <w:style w:type="paragraph" w:styleId="15">
    <w:name w:val="toc 8"/>
    <w:basedOn w:val="1"/>
    <w:next w:val="1"/>
    <w:unhideWhenUsed/>
    <w:qFormat/>
    <w:uiPriority w:val="39"/>
    <w:pPr>
      <w:ind w:left="1470"/>
      <w:jc w:val="left"/>
    </w:pPr>
    <w:rPr>
      <w:rFonts w:asciiTheme="minorHAnsi" w:hAnsiTheme="minorHAnsi" w:cstheme="minorHAnsi"/>
      <w:sz w:val="18"/>
      <w:szCs w:val="18"/>
    </w:rPr>
  </w:style>
  <w:style w:type="paragraph" w:styleId="16">
    <w:name w:val="Body Text Indent 2"/>
    <w:basedOn w:val="1"/>
    <w:link w:val="60"/>
    <w:qFormat/>
    <w:uiPriority w:val="0"/>
    <w:pPr>
      <w:spacing w:after="120" w:line="480" w:lineRule="auto"/>
      <w:ind w:left="420" w:leftChars="200"/>
    </w:pPr>
  </w:style>
  <w:style w:type="paragraph" w:styleId="17">
    <w:name w:val="Balloon Text"/>
    <w:basedOn w:val="1"/>
    <w:link w:val="38"/>
    <w:qFormat/>
    <w:uiPriority w:val="99"/>
    <w:rPr>
      <w:sz w:val="18"/>
      <w:szCs w:val="18"/>
    </w:rPr>
  </w:style>
  <w:style w:type="paragraph" w:styleId="18">
    <w:name w:val="footer"/>
    <w:basedOn w:val="1"/>
    <w:link w:val="39"/>
    <w:qFormat/>
    <w:uiPriority w:val="99"/>
    <w:pPr>
      <w:tabs>
        <w:tab w:val="center" w:pos="4153"/>
        <w:tab w:val="right" w:pos="8306"/>
      </w:tabs>
      <w:snapToGrid w:val="0"/>
      <w:jc w:val="left"/>
    </w:pPr>
    <w:rPr>
      <w:sz w:val="18"/>
    </w:rPr>
  </w:style>
  <w:style w:type="paragraph" w:styleId="19">
    <w:name w:val="header"/>
    <w:basedOn w:val="1"/>
    <w:link w:val="71"/>
    <w:qFormat/>
    <w:uiPriority w:val="99"/>
    <w:pPr>
      <w:pBdr>
        <w:bottom w:val="single" w:color="auto" w:sz="6" w:space="1"/>
      </w:pBdr>
      <w:tabs>
        <w:tab w:val="center" w:pos="4153"/>
        <w:tab w:val="right" w:pos="8306"/>
      </w:tabs>
      <w:adjustRightInd w:val="0"/>
      <w:spacing w:line="240" w:lineRule="atLeast"/>
      <w:jc w:val="center"/>
    </w:pPr>
    <w:rPr>
      <w:rFonts w:ascii="Times New Roman" w:hAnsi="Times New Roman"/>
      <w:kern w:val="0"/>
      <w:sz w:val="18"/>
      <w:szCs w:val="20"/>
    </w:rPr>
  </w:style>
  <w:style w:type="paragraph" w:styleId="20">
    <w:name w:val="toc 1"/>
    <w:basedOn w:val="1"/>
    <w:next w:val="1"/>
    <w:qFormat/>
    <w:uiPriority w:val="39"/>
    <w:pPr>
      <w:spacing w:before="120" w:after="120"/>
      <w:jc w:val="left"/>
    </w:pPr>
    <w:rPr>
      <w:rFonts w:eastAsia="仿宋" w:asciiTheme="minorHAnsi" w:hAnsiTheme="minorHAnsi" w:cstheme="minorHAnsi"/>
      <w:b/>
      <w:bCs/>
      <w:caps/>
      <w:sz w:val="24"/>
      <w:szCs w:val="20"/>
    </w:rPr>
  </w:style>
  <w:style w:type="paragraph" w:styleId="21">
    <w:name w:val="toc 4"/>
    <w:basedOn w:val="1"/>
    <w:next w:val="1"/>
    <w:unhideWhenUsed/>
    <w:qFormat/>
    <w:uiPriority w:val="39"/>
    <w:pPr>
      <w:ind w:left="630"/>
      <w:jc w:val="left"/>
    </w:pPr>
    <w:rPr>
      <w:rFonts w:asciiTheme="minorHAnsi" w:hAnsiTheme="minorHAnsi" w:cstheme="minorHAnsi"/>
      <w:sz w:val="18"/>
      <w:szCs w:val="18"/>
    </w:rPr>
  </w:style>
  <w:style w:type="paragraph" w:styleId="22">
    <w:name w:val="List"/>
    <w:basedOn w:val="1"/>
    <w:unhideWhenUsed/>
    <w:qFormat/>
    <w:uiPriority w:val="99"/>
    <w:pPr>
      <w:spacing w:before="100" w:beforeAutospacing="1" w:after="100" w:afterAutospacing="1"/>
      <w:ind w:left="200" w:hanging="200" w:hangingChars="200"/>
    </w:pPr>
    <w:rPr>
      <w:rFonts w:ascii="Times New Roman" w:hAnsi="Times New Roman"/>
      <w:szCs w:val="21"/>
    </w:rPr>
  </w:style>
  <w:style w:type="paragraph" w:styleId="23">
    <w:name w:val="footnote text"/>
    <w:basedOn w:val="1"/>
    <w:qFormat/>
    <w:uiPriority w:val="0"/>
    <w:pPr>
      <w:snapToGrid w:val="0"/>
      <w:jc w:val="left"/>
    </w:pPr>
    <w:rPr>
      <w:sz w:val="18"/>
    </w:rPr>
  </w:style>
  <w:style w:type="paragraph" w:styleId="24">
    <w:name w:val="toc 6"/>
    <w:basedOn w:val="1"/>
    <w:next w:val="1"/>
    <w:qFormat/>
    <w:uiPriority w:val="39"/>
    <w:pPr>
      <w:ind w:left="1050"/>
      <w:jc w:val="left"/>
    </w:pPr>
    <w:rPr>
      <w:rFonts w:asciiTheme="minorHAnsi" w:hAnsiTheme="minorHAnsi" w:cstheme="minorHAnsi"/>
      <w:sz w:val="18"/>
      <w:szCs w:val="18"/>
    </w:rPr>
  </w:style>
  <w:style w:type="paragraph" w:styleId="25">
    <w:name w:val="toc 2"/>
    <w:basedOn w:val="1"/>
    <w:next w:val="1"/>
    <w:qFormat/>
    <w:uiPriority w:val="39"/>
    <w:pPr>
      <w:ind w:left="210"/>
      <w:jc w:val="left"/>
    </w:pPr>
    <w:rPr>
      <w:rFonts w:eastAsia="仿宋" w:asciiTheme="minorHAnsi" w:hAnsiTheme="minorHAnsi" w:cstheme="minorHAnsi"/>
      <w:smallCaps/>
      <w:sz w:val="24"/>
      <w:szCs w:val="20"/>
    </w:rPr>
  </w:style>
  <w:style w:type="paragraph" w:styleId="26">
    <w:name w:val="toc 9"/>
    <w:basedOn w:val="1"/>
    <w:next w:val="1"/>
    <w:unhideWhenUsed/>
    <w:qFormat/>
    <w:uiPriority w:val="39"/>
    <w:pPr>
      <w:ind w:left="1680"/>
      <w:jc w:val="left"/>
    </w:pPr>
    <w:rPr>
      <w:rFonts w:asciiTheme="minorHAnsi" w:hAnsiTheme="minorHAnsi" w:cstheme="minorHAnsi"/>
      <w:sz w:val="18"/>
      <w:szCs w:val="18"/>
    </w:rPr>
  </w:style>
  <w:style w:type="paragraph" w:styleId="27">
    <w:name w:val="Body Text 2"/>
    <w:basedOn w:val="1"/>
    <w:qFormat/>
    <w:uiPriority w:val="0"/>
    <w:pPr>
      <w:widowControl/>
      <w:snapToGrid w:val="0"/>
      <w:spacing w:before="50" w:after="156" w:afterLines="50" w:line="400" w:lineRule="exact"/>
      <w:jc w:val="left"/>
    </w:pPr>
    <w:rPr>
      <w:rFonts w:ascii="宋体" w:hAnsi="宋体"/>
      <w:color w:val="000000"/>
      <w:sz w:val="24"/>
    </w:rPr>
  </w:style>
  <w:style w:type="paragraph" w:styleId="2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snapToGrid/>
      <w:sz w:val="24"/>
      <w:szCs w:val="24"/>
    </w:rPr>
  </w:style>
  <w:style w:type="paragraph" w:styleId="29">
    <w:name w:val="Normal (Web)"/>
    <w:basedOn w:val="1"/>
    <w:qFormat/>
    <w:uiPriority w:val="99"/>
    <w:pPr>
      <w:widowControl/>
      <w:spacing w:before="100" w:beforeAutospacing="1" w:after="100" w:afterAutospacing="1"/>
      <w:jc w:val="left"/>
    </w:pPr>
    <w:rPr>
      <w:rFonts w:ascii="宋体" w:hAnsi="宋体"/>
      <w:kern w:val="0"/>
      <w:sz w:val="24"/>
    </w:rPr>
  </w:style>
  <w:style w:type="paragraph" w:styleId="30">
    <w:name w:val="Title"/>
    <w:basedOn w:val="1"/>
    <w:next w:val="1"/>
    <w:link w:val="40"/>
    <w:qFormat/>
    <w:uiPriority w:val="10"/>
    <w:pPr>
      <w:spacing w:before="240" w:after="60"/>
      <w:jc w:val="center"/>
      <w:outlineLvl w:val="0"/>
    </w:pPr>
    <w:rPr>
      <w:rFonts w:ascii="Arial" w:hAnsi="Arial" w:cs="Arial"/>
      <w:b/>
      <w:bCs/>
      <w:sz w:val="32"/>
      <w:szCs w:val="32"/>
    </w:rPr>
  </w:style>
  <w:style w:type="paragraph" w:styleId="31">
    <w:name w:val="Body Text First Indent"/>
    <w:basedOn w:val="8"/>
    <w:next w:val="1"/>
    <w:qFormat/>
    <w:uiPriority w:val="0"/>
    <w:pPr>
      <w:ind w:firstLine="420"/>
    </w:p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Hyperlink"/>
    <w:basedOn w:val="34"/>
    <w:unhideWhenUsed/>
    <w:qFormat/>
    <w:uiPriority w:val="99"/>
    <w:rPr>
      <w:color w:val="0563C1" w:themeColor="hyperlink"/>
      <w:u w:val="single"/>
      <w14:textFill>
        <w14:solidFill>
          <w14:schemeClr w14:val="hlink"/>
        </w14:solidFill>
      </w14:textFill>
    </w:rPr>
  </w:style>
  <w:style w:type="paragraph" w:customStyle="1" w:styleId="37">
    <w:name w:val="xl53"/>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Times New Roman"/>
      <w:b/>
      <w:bCs/>
      <w:lang w:val="en-US" w:eastAsia="zh-CN" w:bidi="ar-SA"/>
    </w:rPr>
  </w:style>
  <w:style w:type="character" w:customStyle="1" w:styleId="38">
    <w:name w:val="批注框文本 Char"/>
    <w:basedOn w:val="34"/>
    <w:link w:val="17"/>
    <w:qFormat/>
    <w:uiPriority w:val="99"/>
    <w:rPr>
      <w:rFonts w:ascii="Calibri" w:hAnsi="Calibri" w:eastAsia="宋体" w:cs="Times New Roman"/>
      <w:kern w:val="2"/>
      <w:sz w:val="18"/>
      <w:szCs w:val="18"/>
    </w:rPr>
  </w:style>
  <w:style w:type="character" w:customStyle="1" w:styleId="39">
    <w:name w:val="页脚 Char"/>
    <w:basedOn w:val="34"/>
    <w:link w:val="18"/>
    <w:qFormat/>
    <w:uiPriority w:val="99"/>
    <w:rPr>
      <w:rFonts w:ascii="Calibri" w:hAnsi="Calibri" w:eastAsia="宋体" w:cs="Times New Roman"/>
      <w:kern w:val="2"/>
      <w:sz w:val="18"/>
      <w:szCs w:val="22"/>
    </w:rPr>
  </w:style>
  <w:style w:type="character" w:customStyle="1" w:styleId="40">
    <w:name w:val="标题 Char"/>
    <w:basedOn w:val="34"/>
    <w:link w:val="30"/>
    <w:qFormat/>
    <w:uiPriority w:val="10"/>
    <w:rPr>
      <w:rFonts w:ascii="Arial" w:hAnsi="Arial" w:eastAsia="宋体" w:cs="Arial"/>
      <w:b/>
      <w:bCs/>
      <w:kern w:val="2"/>
      <w:sz w:val="32"/>
      <w:szCs w:val="32"/>
    </w:rPr>
  </w:style>
  <w:style w:type="character" w:customStyle="1" w:styleId="41">
    <w:name w:val="标题 3 Char"/>
    <w:basedOn w:val="34"/>
    <w:link w:val="4"/>
    <w:qFormat/>
    <w:uiPriority w:val="99"/>
    <w:rPr>
      <w:rFonts w:ascii="仿宋_GB2312" w:hAnsi="Calibri" w:eastAsia="仿宋_GB2312" w:cs="宋体"/>
      <w:b/>
      <w:bCs/>
      <w:kern w:val="2"/>
      <w:sz w:val="30"/>
      <w:szCs w:val="30"/>
    </w:rPr>
  </w:style>
  <w:style w:type="paragraph" w:customStyle="1" w:styleId="42">
    <w:name w:val="样式 标题 31.1.1标题 333rd levelBOD 0Bold HeadCTH3H31Heading ...1"/>
    <w:basedOn w:val="4"/>
    <w:qFormat/>
    <w:uiPriority w:val="0"/>
    <w:pPr>
      <w:spacing w:before="0" w:after="0"/>
      <w:ind w:firstLine="0" w:firstLineChars="0"/>
    </w:pPr>
    <w:rPr>
      <w:rFonts w:hAnsi="宋体"/>
      <w:sz w:val="24"/>
      <w:szCs w:val="24"/>
    </w:rPr>
  </w:style>
  <w:style w:type="character" w:customStyle="1" w:styleId="43">
    <w:name w:val="15"/>
    <w:basedOn w:val="34"/>
    <w:qFormat/>
    <w:uiPriority w:val="0"/>
    <w:rPr>
      <w:rFonts w:hint="default" w:ascii="Times New Roman" w:hAnsi="Times New Roman" w:cs="Times New Roman"/>
      <w:color w:val="0000FF"/>
      <w:u w:val="single"/>
    </w:rPr>
  </w:style>
  <w:style w:type="character" w:customStyle="1" w:styleId="44">
    <w:name w:val="标题 1 Char"/>
    <w:basedOn w:val="34"/>
    <w:link w:val="2"/>
    <w:qFormat/>
    <w:uiPriority w:val="0"/>
    <w:rPr>
      <w:rFonts w:ascii="Calibri" w:hAnsi="Calibri" w:eastAsia="宋体" w:cs="Times New Roman"/>
      <w:b/>
      <w:bCs/>
      <w:kern w:val="44"/>
      <w:sz w:val="44"/>
      <w:szCs w:val="44"/>
    </w:rPr>
  </w:style>
  <w:style w:type="character" w:customStyle="1" w:styleId="45">
    <w:name w:val="纯文本 Char"/>
    <w:basedOn w:val="34"/>
    <w:link w:val="14"/>
    <w:qFormat/>
    <w:uiPriority w:val="99"/>
    <w:rPr>
      <w:rFonts w:ascii="宋体" w:hAnsi="Courier New" w:eastAsia="宋体" w:cs="Times New Roman"/>
      <w:kern w:val="2"/>
      <w:sz w:val="21"/>
    </w:rPr>
  </w:style>
  <w:style w:type="paragraph" w:customStyle="1" w:styleId="46">
    <w:name w:val="正文_5"/>
    <w:basedOn w:val="1"/>
    <w:qFormat/>
    <w:uiPriority w:val="0"/>
    <w:rPr>
      <w:rFonts w:ascii="Times New Roman" w:hAnsi="Times New Roman"/>
      <w:szCs w:val="21"/>
    </w:rPr>
  </w:style>
  <w:style w:type="paragraph" w:customStyle="1" w:styleId="47">
    <w:name w:val="纯文本_3"/>
    <w:basedOn w:val="46"/>
    <w:qFormat/>
    <w:uiPriority w:val="0"/>
    <w:rPr>
      <w:rFonts w:ascii="宋体" w:hAnsi="Courier New" w:cs="宋体"/>
    </w:rPr>
  </w:style>
  <w:style w:type="paragraph" w:customStyle="1" w:styleId="48">
    <w:name w:val="正文_1_0"/>
    <w:basedOn w:val="1"/>
    <w:qFormat/>
    <w:uiPriority w:val="0"/>
    <w:rPr>
      <w:rFonts w:ascii="Times New Roman" w:hAnsi="Times New Roman"/>
      <w:szCs w:val="21"/>
    </w:rPr>
  </w:style>
  <w:style w:type="paragraph" w:customStyle="1" w:styleId="49">
    <w:name w:val="纯文本_0"/>
    <w:basedOn w:val="50"/>
    <w:semiHidden/>
    <w:qFormat/>
    <w:uiPriority w:val="0"/>
    <w:rPr>
      <w:rFonts w:ascii="宋体" w:hAnsi="Courier New" w:cs="宋体"/>
      <w:kern w:val="0"/>
      <w:sz w:val="20"/>
      <w:szCs w:val="20"/>
    </w:rPr>
  </w:style>
  <w:style w:type="paragraph" w:customStyle="1" w:styleId="5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正文_21"/>
    <w:basedOn w:val="1"/>
    <w:qFormat/>
    <w:uiPriority w:val="0"/>
    <w:rPr>
      <w:rFonts w:cs="Calibri"/>
      <w:szCs w:val="21"/>
    </w:rPr>
  </w:style>
  <w:style w:type="paragraph" w:customStyle="1" w:styleId="52">
    <w:name w:val="纯文本_1"/>
    <w:basedOn w:val="53"/>
    <w:qFormat/>
    <w:uiPriority w:val="0"/>
    <w:rPr>
      <w:rFonts w:ascii="宋体" w:hAnsi="Courier New" w:cs="宋体"/>
      <w:szCs w:val="21"/>
    </w:rPr>
  </w:style>
  <w:style w:type="paragraph" w:customStyle="1" w:styleId="53">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纯文本_4_0"/>
    <w:basedOn w:val="55"/>
    <w:qFormat/>
    <w:uiPriority w:val="0"/>
    <w:rPr>
      <w:rFonts w:ascii="宋体" w:hAnsi="Courier New" w:cs="宋体"/>
      <w:szCs w:val="21"/>
    </w:rPr>
  </w:style>
  <w:style w:type="paragraph" w:customStyle="1" w:styleId="55">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正文_8"/>
    <w:basedOn w:val="1"/>
    <w:qFormat/>
    <w:uiPriority w:val="0"/>
    <w:rPr>
      <w:rFonts w:ascii="Times New Roman" w:hAnsi="Times New Roman"/>
      <w:szCs w:val="21"/>
    </w:rPr>
  </w:style>
  <w:style w:type="paragraph" w:customStyle="1" w:styleId="57">
    <w:name w:val="正文_17"/>
    <w:basedOn w:val="1"/>
    <w:qFormat/>
    <w:uiPriority w:val="0"/>
    <w:rPr>
      <w:rFonts w:ascii="Times New Roman" w:hAnsi="Times New Roman"/>
      <w:szCs w:val="21"/>
    </w:rPr>
  </w:style>
  <w:style w:type="paragraph" w:customStyle="1" w:styleId="58">
    <w:name w:val="正文_13_0"/>
    <w:basedOn w:val="1"/>
    <w:qFormat/>
    <w:uiPriority w:val="0"/>
    <w:rPr>
      <w:rFonts w:ascii="Times New Roman" w:hAnsi="Times New Roman"/>
      <w:szCs w:val="21"/>
    </w:rPr>
  </w:style>
  <w:style w:type="paragraph" w:customStyle="1" w:styleId="59">
    <w:name w:val="正文_4"/>
    <w:basedOn w:val="1"/>
    <w:qFormat/>
    <w:uiPriority w:val="0"/>
    <w:rPr>
      <w:rFonts w:ascii="Times New Roman" w:hAnsi="Times New Roman"/>
      <w:szCs w:val="21"/>
    </w:rPr>
  </w:style>
  <w:style w:type="character" w:customStyle="1" w:styleId="60">
    <w:name w:val="正文文本缩进 2 Char"/>
    <w:basedOn w:val="34"/>
    <w:link w:val="16"/>
    <w:qFormat/>
    <w:uiPriority w:val="0"/>
    <w:rPr>
      <w:rFonts w:ascii="Calibri" w:hAnsi="Calibri" w:eastAsia="宋体" w:cs="Times New Roman"/>
      <w:kern w:val="2"/>
      <w:sz w:val="21"/>
      <w:szCs w:val="22"/>
    </w:rPr>
  </w:style>
  <w:style w:type="character" w:customStyle="1" w:styleId="61">
    <w:name w:val="标题 2 Char"/>
    <w:basedOn w:val="34"/>
    <w:link w:val="3"/>
    <w:semiHidden/>
    <w:qFormat/>
    <w:uiPriority w:val="0"/>
    <w:rPr>
      <w:rFonts w:asciiTheme="majorHAnsi" w:hAnsiTheme="majorHAnsi" w:eastAsiaTheme="majorEastAsia" w:cstheme="majorBidi"/>
      <w:b/>
      <w:bCs/>
      <w:kern w:val="2"/>
      <w:sz w:val="32"/>
      <w:szCs w:val="32"/>
    </w:rPr>
  </w:style>
  <w:style w:type="paragraph" w:customStyle="1" w:styleId="62">
    <w:name w:val="纯文本1"/>
    <w:basedOn w:val="1"/>
    <w:qFormat/>
    <w:uiPriority w:val="0"/>
    <w:pPr>
      <w:adjustRightInd w:val="0"/>
      <w:jc w:val="left"/>
      <w:textAlignment w:val="baseline"/>
    </w:pPr>
    <w:rPr>
      <w:rFonts w:ascii="宋体" w:hAnsi="Courier New" w:cs="宋体"/>
      <w:sz w:val="24"/>
      <w:szCs w:val="24"/>
    </w:rPr>
  </w:style>
  <w:style w:type="paragraph" w:customStyle="1" w:styleId="63">
    <w:name w:val="正文1"/>
    <w:basedOn w:val="1"/>
    <w:qFormat/>
    <w:uiPriority w:val="0"/>
    <w:pPr>
      <w:widowControl/>
      <w:jc w:val="left"/>
    </w:pPr>
    <w:rPr>
      <w:rFonts w:ascii="Times New Roman" w:hAnsi="Times New Roman"/>
      <w:kern w:val="0"/>
      <w:sz w:val="24"/>
      <w:szCs w:val="24"/>
    </w:rPr>
  </w:style>
  <w:style w:type="paragraph" w:customStyle="1" w:styleId="64">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65">
    <w:name w:val="正文段"/>
    <w:basedOn w:val="1"/>
    <w:qFormat/>
    <w:uiPriority w:val="0"/>
    <w:pPr>
      <w:widowControl/>
      <w:snapToGrid w:val="0"/>
      <w:spacing w:before="100" w:beforeAutospacing="1" w:afterLines="50"/>
      <w:ind w:firstLine="200" w:firstLineChars="200"/>
    </w:pPr>
    <w:rPr>
      <w:rFonts w:ascii="Times New Roman" w:hAnsi="Times New Roman"/>
      <w:kern w:val="0"/>
      <w:sz w:val="24"/>
      <w:szCs w:val="24"/>
    </w:rPr>
  </w:style>
  <w:style w:type="paragraph" w:styleId="66">
    <w:name w:val="List Paragraph"/>
    <w:basedOn w:val="1"/>
    <w:unhideWhenUsed/>
    <w:qFormat/>
    <w:uiPriority w:val="34"/>
    <w:pPr>
      <w:ind w:firstLine="420" w:firstLineChars="200"/>
    </w:pPr>
  </w:style>
  <w:style w:type="paragraph" w:customStyle="1" w:styleId="67">
    <w:name w:val="_Style 3"/>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Calibri"/>
      <w:kern w:val="0"/>
      <w:sz w:val="24"/>
      <w:szCs w:val="24"/>
    </w:rPr>
  </w:style>
  <w:style w:type="paragraph" w:customStyle="1" w:styleId="69">
    <w:name w:val="正文_1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70">
    <w:name w:val="bookmark-item"/>
    <w:qFormat/>
    <w:uiPriority w:val="0"/>
  </w:style>
  <w:style w:type="character" w:customStyle="1" w:styleId="71">
    <w:name w:val="页眉 Char"/>
    <w:basedOn w:val="34"/>
    <w:link w:val="19"/>
    <w:qFormat/>
    <w:uiPriority w:val="99"/>
    <w:rPr>
      <w:sz w:val="18"/>
    </w:rPr>
  </w:style>
  <w:style w:type="character" w:customStyle="1" w:styleId="72">
    <w:name w:val="font21"/>
    <w:basedOn w:val="34"/>
    <w:qFormat/>
    <w:uiPriority w:val="0"/>
    <w:rPr>
      <w:rFonts w:hint="eastAsia" w:ascii="宋体" w:hAnsi="宋体" w:eastAsia="宋体" w:cs="宋体"/>
      <w:color w:val="000000"/>
      <w:sz w:val="21"/>
      <w:szCs w:val="21"/>
      <w:u w:val="none"/>
    </w:rPr>
  </w:style>
  <w:style w:type="character" w:customStyle="1" w:styleId="73">
    <w:name w:val="font11"/>
    <w:basedOn w:val="34"/>
    <w:qFormat/>
    <w:uiPriority w:val="0"/>
    <w:rPr>
      <w:rFonts w:ascii="Calibri" w:hAnsi="Calibri" w:cs="Calibri"/>
      <w:color w:val="000000"/>
      <w:sz w:val="21"/>
      <w:szCs w:val="21"/>
      <w:u w:val="none"/>
    </w:rPr>
  </w:style>
  <w:style w:type="paragraph" w:customStyle="1" w:styleId="74">
    <w:name w:val="font5"/>
    <w:basedOn w:val="1"/>
    <w:qFormat/>
    <w:uiPriority w:val="0"/>
    <w:pPr>
      <w:widowControl/>
      <w:spacing w:before="100" w:beforeAutospacing="1" w:after="100" w:afterAutospacing="1"/>
      <w:jc w:val="left"/>
    </w:pPr>
    <w:rPr>
      <w:rFonts w:cs="Calibri"/>
      <w:color w:val="000000"/>
      <w:kern w:val="0"/>
      <w:szCs w:val="21"/>
    </w:rPr>
  </w:style>
  <w:style w:type="paragraph" w:customStyle="1" w:styleId="75">
    <w:name w:val="font6"/>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76">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77">
    <w:name w:val="font8"/>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78">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9">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80">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81">
    <w:name w:val="xl65"/>
    <w:basedOn w:val="1"/>
    <w:qFormat/>
    <w:uiPriority w:val="0"/>
    <w:pPr>
      <w:widowControl/>
      <w:pBdr>
        <w:right w:val="single" w:color="auto" w:sz="8" w:space="0"/>
      </w:pBdr>
      <w:spacing w:before="100" w:beforeAutospacing="1" w:after="100" w:afterAutospacing="1"/>
    </w:pPr>
    <w:rPr>
      <w:rFonts w:ascii="宋体" w:hAnsi="宋体" w:cs="宋体"/>
      <w:color w:val="000000"/>
      <w:kern w:val="0"/>
      <w:szCs w:val="21"/>
    </w:rPr>
  </w:style>
  <w:style w:type="paragraph" w:customStyle="1" w:styleId="82">
    <w:name w:val="xl66"/>
    <w:basedOn w:val="1"/>
    <w:qFormat/>
    <w:uiPriority w:val="0"/>
    <w:pPr>
      <w:widowControl/>
      <w:pBdr>
        <w:right w:val="single" w:color="auto" w:sz="8" w:space="0"/>
      </w:pBdr>
      <w:spacing w:before="100" w:beforeAutospacing="1" w:after="100" w:afterAutospacing="1"/>
    </w:pPr>
    <w:rPr>
      <w:rFonts w:cs="Calibri"/>
      <w:kern w:val="0"/>
      <w:szCs w:val="21"/>
    </w:rPr>
  </w:style>
  <w:style w:type="paragraph" w:customStyle="1" w:styleId="83">
    <w:name w:val="xl67"/>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color w:val="000000"/>
      <w:kern w:val="0"/>
      <w:szCs w:val="21"/>
    </w:rPr>
  </w:style>
  <w:style w:type="paragraph" w:customStyle="1" w:styleId="84">
    <w:name w:val="xl6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85">
    <w:name w:val="xl69"/>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86">
    <w:name w:val="xl70"/>
    <w:basedOn w:val="1"/>
    <w:qFormat/>
    <w:uiPriority w:val="0"/>
    <w:pPr>
      <w:widowControl/>
      <w:pBdr>
        <w:right w:val="single" w:color="auto" w:sz="8" w:space="0"/>
      </w:pBdr>
      <w:spacing w:before="100" w:beforeAutospacing="1" w:after="100" w:afterAutospacing="1"/>
    </w:pPr>
    <w:rPr>
      <w:rFonts w:ascii="宋体" w:hAnsi="宋体" w:cs="宋体"/>
      <w:kern w:val="0"/>
      <w:szCs w:val="21"/>
    </w:rPr>
  </w:style>
  <w:style w:type="paragraph" w:customStyle="1" w:styleId="87">
    <w:name w:val="xl71"/>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kern w:val="0"/>
      <w:szCs w:val="21"/>
    </w:rPr>
  </w:style>
  <w:style w:type="paragraph" w:customStyle="1" w:styleId="8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1"/>
    </w:rPr>
  </w:style>
  <w:style w:type="paragraph" w:customStyle="1" w:styleId="8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9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9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3">
    <w:name w:val="xl7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94">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95">
    <w:name w:val="xl7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96">
    <w:name w:val="xl8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97">
    <w:name w:val="xl81"/>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Cs w:val="21"/>
    </w:rPr>
  </w:style>
  <w:style w:type="character" w:customStyle="1" w:styleId="98">
    <w:name w:val="正文文本 Char"/>
    <w:basedOn w:val="34"/>
    <w:link w:val="8"/>
    <w:qFormat/>
    <w:uiPriority w:val="1"/>
    <w:rPr>
      <w:kern w:val="2"/>
      <w:sz w:val="21"/>
      <w:szCs w:val="24"/>
    </w:rPr>
  </w:style>
  <w:style w:type="character" w:customStyle="1" w:styleId="99">
    <w:name w:val="font61"/>
    <w:basedOn w:val="34"/>
    <w:qFormat/>
    <w:uiPriority w:val="0"/>
    <w:rPr>
      <w:rFonts w:hint="eastAsia" w:ascii="宋体" w:hAnsi="宋体" w:eastAsia="宋体" w:cs="宋体"/>
      <w:color w:val="000000"/>
      <w:sz w:val="21"/>
      <w:szCs w:val="21"/>
      <w:u w:val="none"/>
    </w:rPr>
  </w:style>
  <w:style w:type="character" w:customStyle="1" w:styleId="100">
    <w:name w:val="font31"/>
    <w:basedOn w:val="34"/>
    <w:qFormat/>
    <w:uiPriority w:val="0"/>
    <w:rPr>
      <w:rFonts w:hint="eastAsia" w:ascii="宋体" w:hAnsi="宋体" w:eastAsia="宋体" w:cs="宋体"/>
      <w:color w:val="000000"/>
      <w:sz w:val="21"/>
      <w:szCs w:val="21"/>
      <w:u w:val="none"/>
    </w:rPr>
  </w:style>
  <w:style w:type="character" w:customStyle="1" w:styleId="101">
    <w:name w:val="font181"/>
    <w:basedOn w:val="34"/>
    <w:qFormat/>
    <w:uiPriority w:val="0"/>
    <w:rPr>
      <w:rFonts w:hint="eastAsia" w:ascii="宋体" w:hAnsi="宋体" w:eastAsia="宋体" w:cs="宋体"/>
      <w:color w:val="000000"/>
      <w:sz w:val="32"/>
      <w:szCs w:val="32"/>
      <w:u w:val="none"/>
    </w:rPr>
  </w:style>
  <w:style w:type="paragraph" w:customStyle="1" w:styleId="102">
    <w:name w:val="正文缩进1"/>
    <w:basedOn w:val="1"/>
    <w:qFormat/>
    <w:uiPriority w:val="0"/>
    <w:pPr>
      <w:autoSpaceDE w:val="0"/>
      <w:autoSpaceDN w:val="0"/>
      <w:adjustRightInd w:val="0"/>
      <w:ind w:firstLine="420"/>
      <w:jc w:val="left"/>
    </w:pPr>
    <w:rPr>
      <w:rFonts w:ascii="宋体" w:hAnsi="Times New Roman"/>
      <w:kern w:val="0"/>
      <w:sz w:val="24"/>
      <w:szCs w:val="20"/>
    </w:rPr>
  </w:style>
  <w:style w:type="paragraph" w:customStyle="1" w:styleId="103">
    <w:name w:val="索引 11"/>
    <w:basedOn w:val="1"/>
    <w:next w:val="1"/>
    <w:qFormat/>
    <w:uiPriority w:val="0"/>
    <w:pPr>
      <w:spacing w:line="360" w:lineRule="auto"/>
    </w:pPr>
    <w:rPr>
      <w:rFonts w:ascii="仿宋_GB2312" w:hAnsi="Times New Roman" w:eastAsia="仿宋_GB2312"/>
      <w:sz w:val="24"/>
      <w:szCs w:val="20"/>
    </w:rPr>
  </w:style>
  <w:style w:type="paragraph" w:customStyle="1" w:styleId="104">
    <w:name w:val="Table Paragraph"/>
    <w:basedOn w:val="1"/>
    <w:qFormat/>
    <w:uiPriority w:val="0"/>
    <w:rPr>
      <w:rFonts w:ascii="宋体" w:hAnsi="宋体" w:eastAsia="宋体" w:cs="宋体"/>
      <w:szCs w:val="21"/>
    </w:rPr>
  </w:style>
  <w:style w:type="paragraph" w:customStyle="1" w:styleId="105">
    <w:name w:val="Plain Text"/>
    <w:basedOn w:val="1"/>
    <w:qFormat/>
    <w:uiPriority w:val="0"/>
    <w:pPr>
      <w:adjustRightInd w:val="0"/>
      <w:jc w:val="left"/>
      <w:textAlignment w:val="baseline"/>
    </w:pPr>
    <w:rPr>
      <w:rFonts w:ascii="宋体" w:hAnsi="Courier New"/>
      <w:sz w:val="24"/>
      <w:szCs w:val="20"/>
    </w:rPr>
  </w:style>
  <w:style w:type="paragraph" w:customStyle="1" w:styleId="106">
    <w:name w:val="Normal"/>
    <w:qFormat/>
    <w:uiPriority w:val="0"/>
    <w:rPr>
      <w:rFonts w:ascii="Times New Roman" w:hAnsi="Times New Roman" w:eastAsia="Times New Roman" w:cs="Times New Roman"/>
      <w:sz w:val="24"/>
      <w:szCs w:val="24"/>
      <w:lang w:bidi="ar-SA"/>
    </w:rPr>
  </w:style>
  <w:style w:type="character" w:customStyle="1" w:styleId="107">
    <w:name w:val="fontstyle01"/>
    <w:basedOn w:val="34"/>
    <w:qFormat/>
    <w:uiPriority w:val="0"/>
    <w:rPr>
      <w:rFonts w:hint="eastAsia" w:ascii="宋体" w:hAnsi="宋体" w:eastAsia="宋体"/>
      <w:color w:val="000000"/>
      <w:sz w:val="22"/>
      <w:szCs w:val="22"/>
    </w:rPr>
  </w:style>
  <w:style w:type="character" w:customStyle="1" w:styleId="108">
    <w:name w:val="fontstyle21"/>
    <w:basedOn w:val="34"/>
    <w:qFormat/>
    <w:uiPriority w:val="0"/>
    <w:rPr>
      <w:rFonts w:hint="default" w:ascii="Times New Roman" w:hAnsi="Times New Roman" w:cs="Times New Roman"/>
      <w:color w:val="000000"/>
      <w:sz w:val="22"/>
      <w:szCs w:val="22"/>
    </w:rPr>
  </w:style>
  <w:style w:type="paragraph" w:customStyle="1" w:styleId="109">
    <w:name w:val="居中表格内容"/>
    <w:basedOn w:val="1"/>
    <w:next w:val="1"/>
    <w:qFormat/>
    <w:uiPriority w:val="0"/>
    <w:pPr>
      <w:jc w:val="center"/>
    </w:pPr>
    <w:rPr>
      <w:sz w:val="24"/>
    </w:rPr>
  </w:style>
  <w:style w:type="paragraph" w:customStyle="1" w:styleId="110">
    <w:name w:val="Normal Indent1"/>
    <w:basedOn w:val="1"/>
    <w:qFormat/>
    <w:uiPriority w:val="0"/>
    <w:pPr>
      <w:ind w:firstLine="420" w:firstLineChars="200"/>
    </w:pPr>
  </w:style>
  <w:style w:type="paragraph" w:customStyle="1" w:styleId="111">
    <w:name w:val="正文2"/>
    <w:basedOn w:val="1"/>
    <w:qFormat/>
    <w:uiPriority w:val="0"/>
    <w:pPr>
      <w:spacing w:before="156" w:line="360" w:lineRule="auto"/>
      <w:ind w:firstLine="510" w:firstLineChars="200"/>
    </w:pPr>
    <w:rPr>
      <w:sz w:val="24"/>
      <w:szCs w:val="20"/>
    </w:rPr>
  </w:style>
  <w:style w:type="paragraph" w:styleId="112">
    <w:name w:val="No Spacing"/>
    <w:qFormat/>
    <w:uiPriority w:val="0"/>
    <w:rPr>
      <w:rFonts w:ascii="Times New Roman" w:hAnsi="Times New Roman" w:eastAsia="宋体" w:cs="Times New Roman"/>
      <w:sz w:val="22"/>
      <w:szCs w:val="22"/>
      <w:lang w:val="en-US" w:eastAsia="en-US" w:bidi="en-US"/>
    </w:rPr>
  </w:style>
  <w:style w:type="paragraph" w:customStyle="1" w:styleId="113">
    <w:name w:val="章正文"/>
    <w:basedOn w:val="1"/>
    <w:qFormat/>
    <w:uiPriority w:val="0"/>
    <w:pPr>
      <w:spacing w:before="156" w:beforeLines="50" w:after="120" w:afterLines="0" w:line="300" w:lineRule="auto"/>
      <w:ind w:firstLine="480"/>
    </w:pPr>
    <w:rPr>
      <w:rFonts w:ascii="Helvetica" w:hAnsi="Helvetica"/>
      <w:kern w:val="0"/>
      <w:sz w:val="24"/>
    </w:rPr>
  </w:style>
  <w:style w:type="paragraph" w:customStyle="1" w:styleId="114">
    <w:name w:val="正文_8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6">
    <w:name w:val="font91"/>
    <w:basedOn w:val="34"/>
    <w:qFormat/>
    <w:uiPriority w:val="0"/>
    <w:rPr>
      <w:rFonts w:ascii="Calibri" w:hAnsi="Calibri" w:cs="Calibri"/>
      <w:color w:val="000000"/>
      <w:sz w:val="20"/>
      <w:szCs w:val="20"/>
      <w:u w:val="none"/>
    </w:rPr>
  </w:style>
  <w:style w:type="paragraph" w:customStyle="1" w:styleId="117">
    <w:name w:val="彩色列表 - 强调文字颜色 11"/>
    <w:basedOn w:val="1"/>
    <w:qFormat/>
    <w:uiPriority w:val="0"/>
    <w:pPr>
      <w:ind w:firstLine="420" w:firstLineChars="200"/>
    </w:pPr>
    <w:rPr>
      <w:rFonts w:ascii="Calibri" w:hAnsi="Calibri"/>
      <w:sz w:val="24"/>
    </w:rPr>
  </w:style>
  <w:style w:type="paragraph" w:customStyle="1" w:styleId="118">
    <w:name w:val="msolist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character" w:customStyle="1" w:styleId="119">
    <w:name w:val="font41"/>
    <w:basedOn w:val="34"/>
    <w:qFormat/>
    <w:uiPriority w:val="0"/>
    <w:rPr>
      <w:rFonts w:hint="eastAsia" w:ascii="宋体" w:hAnsi="宋体" w:eastAsia="宋体" w:cs="宋体"/>
      <w:color w:val="000000"/>
      <w:sz w:val="21"/>
      <w:szCs w:val="21"/>
      <w:u w:val="none"/>
    </w:rPr>
  </w:style>
  <w:style w:type="character" w:customStyle="1" w:styleId="120">
    <w:name w:val="font51"/>
    <w:basedOn w:val="34"/>
    <w:qFormat/>
    <w:uiPriority w:val="0"/>
    <w:rPr>
      <w:rFonts w:hint="eastAsia" w:ascii="宋体" w:hAnsi="宋体" w:eastAsia="宋体" w:cs="宋体"/>
      <w:color w:val="000000"/>
      <w:sz w:val="22"/>
      <w:szCs w:val="22"/>
      <w:u w:val="none"/>
    </w:rPr>
  </w:style>
  <w:style w:type="character" w:customStyle="1" w:styleId="121">
    <w:name w:val="font101"/>
    <w:basedOn w:val="34"/>
    <w:qFormat/>
    <w:uiPriority w:val="0"/>
    <w:rPr>
      <w:rFonts w:hint="eastAsia" w:ascii="宋体" w:hAnsi="宋体" w:eastAsia="宋体" w:cs="宋体"/>
      <w:b/>
      <w:bCs/>
      <w:color w:val="000000"/>
      <w:sz w:val="22"/>
      <w:szCs w:val="22"/>
      <w:u w:val="none"/>
    </w:rPr>
  </w:style>
  <w:style w:type="paragraph" w:customStyle="1" w:styleId="122">
    <w:name w:val="Table Text"/>
    <w:basedOn w:val="1"/>
    <w:semiHidden/>
    <w:qFormat/>
    <w:uiPriority w:val="0"/>
    <w:rPr>
      <w:rFonts w:ascii="微软雅黑" w:hAnsi="微软雅黑" w:eastAsia="微软雅黑" w:cs="微软雅黑"/>
      <w:sz w:val="16"/>
      <w:szCs w:val="16"/>
      <w:lang w:val="en-US" w:eastAsia="en-US" w:bidi="ar-SA"/>
    </w:rPr>
  </w:style>
  <w:style w:type="table" w:customStyle="1" w:styleId="1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812a9f26-2c03-477e-ae65-aded4739d7ba</errorID>
      <errorWord>上午00:00</errorWord>
      <group>L1_Knowledge</group>
      <groupName>知识性问题</groupName>
      <ability>L2_Time</ability>
      <abilityName>日期时间</abilityName>
      <candidateList/>
      <explain>时间与前缀不匹配，可能的时间前缀有“下午、晚上、凌晨、午夜”。</explain>
      <paraID>10214531</paraID>
      <start>18</start>
      <end>25</end>
      <status>ignored</status>
      <modifiedWord/>
      <trackRevisions>false</trackRevisions>
    </reviewItem>
    <reviewItem>
      <errorID>808fb3df-025f-4f6d-bbc4-7ba9e22b4bb2</errorID>
      <errorWord>～</errorWord>
      <group>L1_Format</group>
      <groupName>格式问题</groupName>
      <ability>L2_HalfPunc</ability>
      <abilityName>全半角检查</abilityName>
      <candidateList>
        <item>~</item>
      </candidateList>
      <explain>文本全半角错误。</explain>
      <paraID> 7EF2676</paraID>
      <start>4</start>
      <end>5</end>
      <status>modified</status>
      <modifiedWord>~</modifiedWord>
      <trackRevisions>false</trackRevisions>
    </reviewItem>
    <reviewItem>
      <errorID>7340f5df-18f7-4f62-b252-738c3fd65658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21C8C14F</paraID>
      <start>27</start>
      <end>28</end>
      <status>ignored</status>
      <modifiedWord/>
      <trackRevisions>false</trackRevisions>
    </reviewItem>
    <reviewItem>
      <errorID>bee5c81b-9519-4cef-bff1-97b559ce86d2</errorID>
      <errorWord>-</errorWord>
      <group>L1_Format</group>
      <groupName>格式问题</groupName>
      <ability>L2_HalfPunc</ability>
      <abilityName>全半角检查</abilityName>
      <candidateList>
        <item>－</item>
      </candidateList>
      <explain>文本全半角错误。</explain>
      <paraID>21C8C14F</paraID>
      <start>28</start>
      <end>29</end>
      <status>modified</status>
      <modifiedWord>－</modifiedWord>
      <trackRevisions>false</trackRevisions>
    </reviewItem>
    <reviewItem>
      <errorID>f72b46ba-d80c-4fc1-ba30-136886be5234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21C8C14F</paraID>
      <start>36</start>
      <end>37</end>
      <status>ignored</status>
      <modifiedWord/>
      <trackRevisions>false</trackRevisions>
    </reviewItem>
    <reviewItem>
      <errorID>34cb0d6f-8119-49b4-b1af-ffd484927d5a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791D634B</paraID>
      <start>3</start>
      <end>4</end>
      <status>ignored</status>
      <modifiedWord/>
      <trackRevisions>false</trackRevisions>
    </reviewItem>
    <reviewItem>
      <errorID>bfc04475-dc0a-48b0-a0b1-6096c67c779e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791D634B</paraID>
      <start>12</start>
      <end>13</end>
      <status>ignored</status>
      <modifiedWord/>
      <trackRevisions>false</trackRevisions>
    </reviewItem>
    <reviewItem>
      <errorID>3d87f0ac-c356-4f84-98b9-c5f3ed8c5942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2885A3BF</paraID>
      <start>16</start>
      <end>17</end>
      <status>ignored</status>
      <modifiedWord/>
      <trackRevisions>false</trackRevisions>
    </reviewItem>
    <reviewItem>
      <errorID>5129b55c-7440-47e9-9f9b-38d258c54ba7</errorID>
      <errorWord>协会</errorWord>
      <group>L1_Word</group>
      <groupName>字词问题</groupName>
      <ability>L2_Typo</ability>
      <abilityName>字词错误</abilityName>
      <candidateList>
        <item>会</item>
      </candidateList>
      <explain>（會）kuài总计：～计。</explain>
      <paraID>55905185</paraID>
      <start>11</start>
      <end>12</end>
      <status>modified</status>
      <modifiedWord>会</modifiedWord>
      <trackRevisions>false</trackRevisions>
    </reviewItem>
    <reviewItem>
      <errorID>a6197b83-fd1d-4969-ad95-7ba725c160d4</errorID>
      <errorWord>组份</errorWord>
      <group>L1_Word</group>
      <groupName>字词问题</groupName>
      <ability>L2_Typo</ability>
      <abilityName>字词错误</abilityName>
      <candidateList>
        <item>组分</item>
      </candidateList>
      <explain>存在发音相同字词的误用。</explain>
      <paraID>  59BC31</paraID>
      <start>99</start>
      <end>101</end>
      <status>modified</status>
      <modifiedWord>组分</modifiedWord>
      <trackRevisions>false</trackRevisions>
    </reviewItem>
    <reviewItem>
      <errorID>5ef9d5b3-b275-4f42-9037-350b3e3319a6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4E6A16B8</paraID>
      <start>23</start>
      <end>24</end>
      <status>ignored</status>
      <modifiedWord/>
      <trackRevisions>false</trackRevisions>
    </reviewItem>
    <reviewItem>
      <errorID>f85c5347-cf43-4e6b-bf93-f0ed94b3d67e</errorID>
      <errorWord>提出质疑</errorWord>
      <group>L1_Grammar</group>
      <groupName>语法问题</groupName>
      <ability>L2_Grammar</ability>
      <abilityName>语法错误</abilityName>
      <candidateList>
        <item>质疑</item>
      </candidateList>
      <explain>〈动〉提出疑问：～问难。</explain>
      <paraID>13CE46EF</paraID>
      <start>28</start>
      <end>30</end>
      <status>modified</status>
      <modifiedWord>质疑</modifiedWord>
      <trackRevisions>false</trackRevisions>
    </reviewItem>
    <reviewItem>
      <errorID>20dd5280-650b-4a03-8293-484197417bc2</errorID>
      <errorWord>提出质疑</errorWord>
      <group>L1_Grammar</group>
      <groupName>语法问题</groupName>
      <ability>L2_Grammar</ability>
      <abilityName>语法错误</abilityName>
      <candidateList>
        <item>质疑</item>
      </candidateList>
      <explain>〈动〉提出疑问：～问难。</explain>
      <paraID>6EC2E8D3</paraID>
      <start>27</start>
      <end>29</end>
      <status>modified</status>
      <modifiedWord>质疑</modifiedWord>
      <trackRevisions>false</trackRevisions>
    </reviewItem>
    <reviewItem>
      <errorID>8d0e1cc4-4b50-464c-8393-79e44ae450a8</errorID>
      <errorWord>提出质疑</errorWord>
      <group>L1_Grammar</group>
      <groupName>语法问题</groupName>
      <ability>L2_Grammar</ability>
      <abilityName>语法错误</abilityName>
      <candidateList>
        <item>质疑</item>
      </candidateList>
      <explain>〈动〉提出疑问：～问难。</explain>
      <paraID> E9670B6</paraID>
      <start>132</start>
      <end>136</end>
      <status>ignored</status>
      <modifiedWord/>
      <trackRevisions>false</trackRevisions>
    </reviewItem>
    <reviewItem>
      <errorID>e7a89efe-1fca-4b22-b49d-8af697ece972</errorID>
      <errorWord>(</errorWord>
      <group>L1_Format</group>
      <groupName>格式问题</groupName>
      <ability>L2_HalfPunc</ability>
      <abilityName>全半角检查</abilityName>
      <candidateList>
        <item>（</item>
      </candidateList>
      <explain>文本全半角错误。</explain>
      <paraID>1C61CE2B</paraID>
      <start>1</start>
      <end>2</end>
      <status>modified</status>
      <modifiedWord>（</modifiedWord>
      <trackRevisions>false</trackRevisions>
    </reviewItem>
    <reviewItem>
      <errorID>ff525551-87b6-444e-8628-170a0aae5060</errorID>
      <errorWord>(</errorWord>
      <group>L1_Format</group>
      <groupName>格式问题</groupName>
      <ability>L2_HalfPunc</ability>
      <abilityName>全半角检查</abilityName>
      <candidateList>
        <item>（</item>
      </candidateList>
      <explain>文本全半角错误。</explain>
      <paraID>75BE7619</paraID>
      <start>1</start>
      <end>2</end>
      <status>modified</status>
      <modifiedWord>（</modifiedWord>
      <trackRevisions>false</trackRevisions>
    </reviewItem>
    <reviewItem>
      <errorID>5004e115-644c-4b56-9af2-ec5091ae90ca</errorID>
      <errorWord>提出质疑</errorWord>
      <group>L1_Grammar</group>
      <groupName>语法问题</groupName>
      <ability>L2_Grammar</ability>
      <abilityName>语法错误</abilityName>
      <candidateList>
        <item>质疑</item>
      </candidateList>
      <explain>〈动〉提出疑问：～问难。</explain>
      <paraID>5B17022F</paraID>
      <start>56</start>
      <end>60</end>
      <status>ignored</status>
      <modifiedWord/>
      <trackRevisions>false</trackRevisions>
    </reviewItem>
    <reviewItem>
      <errorID>0245505f-eef5-4cdb-836f-55d5e2e47d92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54805AF8</paraID>
      <start>50</start>
      <end>51</end>
      <status>ignored</status>
      <modifiedWord/>
      <trackRevisions>false</trackRevisions>
    </reviewItem>
    <reviewItem>
      <errorID>a7584b8b-380f-4f44-83f7-47d5bb59238b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10CCF718</paraID>
      <start>50</start>
      <end>51</end>
      <status>ignored</status>
      <modifiedWord/>
      <trackRevisions>false</trackRevisions>
    </reviewItem>
    <reviewItem>
      <errorID>48c93666-85b1-4db6-b942-91529f31c51b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5D26B9A8</paraID>
      <start>35</start>
      <end>36</end>
      <status>ignored</status>
      <modifiedWord/>
      <trackRevisions>false</trackRevisions>
    </reviewItem>
    <reviewItem>
      <errorID>78d29c4f-ff42-4845-b577-2d211d24803c</errorID>
      <errorWord>》</errorWord>
      <group>L1_Word</group>
      <groupName>字词问题</groupName>
      <ability>L2_Typo</ability>
      <abilityName>字词错误</abilityName>
      <candidateList>
        <item>》和</item>
      </candidateList>
      <explain/>
      <paraID> E5F5E6F</paraID>
      <start>15</start>
      <end>17</end>
      <status>modified</status>
      <modifiedWord>》和</modifiedWord>
      <trackRevisions>false</trackRevisions>
    </reviewItem>
    <reviewItem>
      <errorID>b0ceae3c-7403-4764-8e6b-91a1cd941b57</errorID>
      <errorWord>共同协商</errorWord>
      <group>L1_Grammar</group>
      <groupName>语法问题</groupName>
      <ability>L2_Grammar</ability>
      <abilityName>语法错误</abilityName>
      <candidateList>
        <item>协商</item>
      </candidateList>
      <explain/>
      <paraID>6702CA2C</paraID>
      <start>40</start>
      <end>42</end>
      <status>modified</status>
      <modifiedWord>协商</modifiedWord>
      <trackRevisions>false</trackRevisions>
    </reviewItem>
    <reviewItem>
      <errorID>794ba2c4-f0bb-4eee-b164-3b3e0c656ccd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104B07F1</paraID>
      <start>48</start>
      <end>49</end>
      <status>ignored</status>
      <modifiedWord/>
      <trackRevisions>false</trackRevisions>
    </reviewItem>
    <reviewItem>
      <errorID>3a90da99-21fe-4f5d-959c-d8dca97328dc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6730982C</paraID>
      <start>48</start>
      <end>49</end>
      <status>ignored</status>
      <modifiedWord/>
      <trackRevisions>false</trackRevisions>
    </reviewItem>
    <reviewItem>
      <errorID>4c836d83-8a17-4902-b8ab-0ec65795593e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3179A733</paraID>
      <start>33</start>
      <end>34</end>
      <status>ignored</status>
      <modifiedWord/>
      <trackRevisions>false</trackRevisions>
    </reviewItem>
    <reviewItem>
      <errorID>de7bbb0a-23c2-4bc9-973c-de71328c7db3</errorID>
      <errorWord>(</errorWord>
      <group>L1_Format</group>
      <groupName>格式问题</groupName>
      <ability>L2_HalfPunc</ability>
      <abilityName>全半角检查</abilityName>
      <candidateList>
        <item>（</item>
      </candidateList>
      <explain>文本全半角错误。</explain>
      <paraID>148072ED</paraID>
      <start>14</start>
      <end>15</end>
      <status>modified</status>
      <modifiedWord>（</modifiedWord>
      <trackRevisions>false</trackRevisions>
    </reviewItem>
    <reviewItem>
      <errorID>22c32f19-7448-496a-8478-84faaf36c59f</errorID>
      <errorWord>(</errorWord>
      <group>L1_Format</group>
      <groupName>格式问题</groupName>
      <ability>L2_HalfPunc</ability>
      <abilityName>全半角检查</abilityName>
      <candidateList>
        <item>（</item>
      </candidateList>
      <explain>文本全半角错误。</explain>
      <paraID>27E106B0</paraID>
      <start>3</start>
      <end>4</end>
      <status>modified</status>
      <modifiedWord>（</modifiedWord>
      <trackRevisions>false</trackRevisions>
    </reviewItem>
    <reviewItem>
      <errorID>de3130ee-fb52-4009-96fd-bc829a814f19</errorID>
      <errorWord>)</errorWord>
      <group>L1_Format</group>
      <groupName>格式问题</groupName>
      <ability>L2_HalfPunc</ability>
      <abilityName>全半角检查</abilityName>
      <candidateList>
        <item>）</item>
      </candidateList>
      <explain>文本全半角错误。</explain>
      <paraID>27E106B0</paraID>
      <start>14</start>
      <end>15</end>
      <status>modified</status>
      <modifiedWord>）</modifiedWord>
      <trackRevisions>false</trackRevisions>
    </reviewItem>
    <reviewItem>
      <errorID>bb4f0aaf-a24e-45be-b8c9-4d18a439a78d</errorID>
      <errorWord>(</errorWord>
      <group>L1_Format</group>
      <groupName>格式问题</groupName>
      <ability>L2_HalfPunc</ability>
      <abilityName>全半角检查</abilityName>
      <candidateList>
        <item>（</item>
      </candidateList>
      <explain>文本全半角错误。</explain>
      <paraID>4F973060</paraID>
      <start>17</start>
      <end>18</end>
      <status>modified</status>
      <modifiedWord>（</modifiedWord>
      <trackRevisions>false</trackRevisions>
    </reviewItem>
    <reviewItem>
      <errorID>8c6ddc3d-881a-4025-8975-05d1534b7a06</errorID>
      <errorWord>:</errorWord>
      <group>L1_Format</group>
      <groupName>格式问题</groupName>
      <ability>L2_HalfPunc</ability>
      <abilityName>全半角检查</abilityName>
      <candidateList>
        <item>：</item>
      </candidateList>
      <explain>文本全半角错误。</explain>
      <paraID>4F973060</paraID>
      <start>31</start>
      <end>32</end>
      <status>modified</status>
      <modifiedWord>：</modifiedWord>
      <trackRevisions>false</trackRevisions>
    </reviewItem>
    <reviewItem>
      <errorID>01afc0bf-96af-4681-ba9b-8caaf2c083fe</errorID>
      <errorWord>)</errorWord>
      <group>L1_Format</group>
      <groupName>格式问题</groupName>
      <ability>L2_HalfPunc</ability>
      <abilityName>全半角检查</abilityName>
      <candidateList>
        <item>）</item>
      </candidateList>
      <explain>文本全半角错误。</explain>
      <paraID>4F973060</paraID>
      <start>50</start>
      <end>51</end>
      <status>modified</status>
      <modifiedWord>）</modifiedWord>
      <trackRevisions>false</trackRevisions>
    </reviewItem>
    <reviewItem>
      <errorID>6b1684fa-cad1-41ff-8721-d7abfca4f0bf</errorID>
      <errorWord>目</errorWord>
      <group>L1_Word</group>
      <groupName>字词问题</groupName>
      <ability>L2_Typo</ability>
      <abilityName>字词错误</abilityName>
      <candidateList>
        <item>且</item>
      </candidateList>
      <explain>存在字形相近字词的误用。</explain>
      <paraID>501A5E4C</paraID>
      <start>62</start>
      <end>63</end>
      <status>modified</status>
      <modifiedWord>且</modifiedWord>
      <trackRevisions>false</trackRevisions>
    </reviewItem>
    <reviewItem>
      <errorID>224c3aec-61ce-4879-b82e-1e0d6ce0bbdf</errorID>
      <errorWord>粘结</errorWord>
      <group>L1_Word</group>
      <groupName>字词问题</groupName>
      <ability>L2_Typo</ability>
      <abilityName>字词错误</abilityName>
      <candidateList>
        <item>黏结</item>
      </candidateList>
      <explain/>
      <paraID>4DF068E5</paraID>
      <start>3</start>
      <end>5</end>
      <status>ignored</status>
      <modifiedWord/>
      <trackRevisions>false</trackRevisions>
    </reviewItem>
    <reviewItem>
      <errorID>4cbdf1f0-5c0a-4b6b-95a1-772e968e4ec7</errorID>
      <errorWord>粘结</errorWord>
      <group>L1_Word</group>
      <groupName>字词问题</groupName>
      <ability>L2_Typo</ability>
      <abilityName>字词错误</abilityName>
      <candidateList>
        <item>黏结</item>
      </candidateList>
      <explain/>
      <paraID>4DF068E5</paraID>
      <start>19</start>
      <end>21</end>
      <status>ignored</status>
      <modifiedWord/>
      <trackRevisions>false</trackRevisions>
    </reviewItem>
    <reviewItem>
      <errorID>4483759a-7b20-4d06-9adb-f83c848c9161</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2A9629B3</paraID>
      <start>53</start>
      <end>56</end>
      <status>modified</status>
      <modifiedWord>其他不</modifiedWord>
      <trackRevisions>false</trackRevisions>
    </reviewItem>
    <reviewItem>
      <errorID>58f60a54-7eed-4639-887d-8d1714b41534</errorID>
      <errorWord>粘结性</errorWord>
      <group>L1_Word</group>
      <groupName>字词问题</groupName>
      <ability>L2_Typo</ability>
      <abilityName>字词错误</abilityName>
      <candidateList>
        <item>黏结性</item>
      </candidateList>
      <explain>存在发音相同字词的误用。</explain>
      <paraID>3A5B9952</paraID>
      <start>130</start>
      <end>133</end>
      <status>ignored</status>
      <modifiedWord/>
      <trackRevisions>false</trackRevisions>
    </reviewItem>
    <reviewItem>
      <errorID>16de2ed5-18fa-49d9-8740-71616e8a2ff3</errorID>
      <errorWord>，</errorWord>
      <group>L1_Word</group>
      <groupName>字词问题</groupName>
      <ability>L2_Typo</ability>
      <abilityName>字词错误</abilityName>
      <candidateList>
        <item>，对</item>
      </candidateList>
      <explain/>
      <paraID>57B9F82F</paraID>
      <start>24</start>
      <end>26</end>
      <status>modified</status>
      <modifiedWord>，对</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388771-49b8-4ed0-954a-77c28d05ac88}">
  <ds:schemaRefs/>
</ds:datastoreItem>
</file>

<file path=docProps/app.xml><?xml version="1.0" encoding="utf-8"?>
<Properties xmlns="http://schemas.openxmlformats.org/officeDocument/2006/extended-properties" xmlns:vt="http://schemas.openxmlformats.org/officeDocument/2006/docPropsVTypes">
  <Template>Normal</Template>
  <Company>MS</Company>
  <Pages>81</Pages>
  <Words>7717</Words>
  <Characters>10042</Characters>
  <Lines>362</Lines>
  <Paragraphs>102</Paragraphs>
  <TotalTime>19</TotalTime>
  <ScaleCrop>false</ScaleCrop>
  <LinksUpToDate>false</LinksUpToDate>
  <CharactersWithSpaces>10865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2022-09-29T01:08:00Z</dcterms:created>
  <dc:creator>Administrator</dc:creator>
  <cp:lastModifiedBy>Administrator</cp:lastModifiedBy>
  <cp:lastPrinted>2026-05-09T06:49:00Z</cp:lastPrinted>
  <dcterms:modified xsi:type="dcterms:W3CDTF">2026-06-08T09:57:05Z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9DF2F9093C284532B50DA81DD389CC9F_13</vt:lpwstr>
  </property>
  <property fmtid="{D5CDD505-2E9C-101B-9397-08002B2CF9AE}" pid="4" name="KSOTemplateDocerSaveRecord">
    <vt:lpwstr>eyJoZGlkIjoiZjg5ZmQ0MDMzODZkNzE1NDk4MmFmYTRkOTc2ZGQ1NTEiLCJ1c2VySWQiOiIyNDMyNDY3NjEifQ==</vt:lpwstr>
  </property>
</Properties>
</file>