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84D7B">
      <w:pPr>
        <w:pageBreakBefore w:val="0"/>
        <w:kinsoku/>
        <w:wordWrap/>
        <w:overflowPunct/>
        <w:topLinePunct w:val="0"/>
        <w:autoSpaceDE/>
        <w:autoSpaceDN w:val="0"/>
        <w:bidi w:val="0"/>
        <w:adjustRightInd/>
        <w:snapToGrid/>
        <w:spacing w:beforeLines="0" w:afterLines="0" w:line="700" w:lineRule="exact"/>
        <w:ind w:right="189" w:rightChars="90"/>
        <w:jc w:val="both"/>
        <w:textAlignment w:val="auto"/>
        <w:rPr>
          <w:rFonts w:hint="eastAsia" w:ascii="宋体" w:hAnsi="宋体" w:eastAsia="宋体" w:cs="宋体"/>
          <w:b/>
          <w:spacing w:val="0"/>
          <w:sz w:val="52"/>
          <w:szCs w:val="52"/>
          <w:lang w:eastAsia="zh-CN"/>
        </w:rPr>
      </w:pPr>
    </w:p>
    <w:p w14:paraId="3AF373B2">
      <w:pPr>
        <w:widowControl w:val="0"/>
        <w:kinsoku/>
        <w:autoSpaceDE/>
        <w:autoSpaceDN/>
        <w:adjustRightInd/>
        <w:snapToGrid/>
        <w:spacing w:line="360" w:lineRule="auto"/>
        <w:jc w:val="center"/>
        <w:textAlignment w:val="auto"/>
        <w:rPr>
          <w:rFonts w:hint="eastAsia" w:ascii="宋体" w:hAnsi="宋体" w:eastAsia="宋体" w:cs="宋体"/>
          <w:b/>
          <w:bCs/>
          <w:snapToGrid/>
          <w:kern w:val="2"/>
          <w:sz w:val="48"/>
          <w:szCs w:val="48"/>
          <w:lang w:val="en-US" w:eastAsia="zh-CN" w:bidi="ar-SA"/>
        </w:rPr>
      </w:pPr>
    </w:p>
    <w:p w14:paraId="62BCE7B3">
      <w:pPr>
        <w:widowControl w:val="0"/>
        <w:kinsoku/>
        <w:autoSpaceDE/>
        <w:autoSpaceDN/>
        <w:adjustRightInd/>
        <w:snapToGrid/>
        <w:spacing w:line="360" w:lineRule="auto"/>
        <w:jc w:val="center"/>
        <w:textAlignment w:val="auto"/>
        <w:rPr>
          <w:rFonts w:hint="eastAsia" w:ascii="宋体" w:hAnsi="宋体" w:cs="宋体"/>
          <w:b/>
          <w:bCs/>
          <w:snapToGrid/>
          <w:kern w:val="2"/>
          <w:sz w:val="48"/>
          <w:szCs w:val="48"/>
          <w:lang w:val="en-US" w:eastAsia="zh-CN" w:bidi="ar-SA"/>
        </w:rPr>
      </w:pPr>
      <w:r>
        <w:rPr>
          <w:rFonts w:hint="eastAsia" w:ascii="宋体" w:hAnsi="宋体" w:cs="宋体"/>
          <w:b/>
          <w:bCs/>
          <w:snapToGrid/>
          <w:kern w:val="2"/>
          <w:sz w:val="48"/>
          <w:szCs w:val="48"/>
          <w:lang w:val="en-US" w:eastAsia="zh-CN" w:bidi="ar-SA"/>
        </w:rPr>
        <w:t>2026年新型公共文化空间建设省级补助</w:t>
      </w:r>
    </w:p>
    <w:p w14:paraId="6336DA08">
      <w:pPr>
        <w:widowControl w:val="0"/>
        <w:kinsoku/>
        <w:autoSpaceDE/>
        <w:autoSpaceDN/>
        <w:adjustRightInd/>
        <w:snapToGrid/>
        <w:spacing w:line="360" w:lineRule="auto"/>
        <w:jc w:val="center"/>
        <w:textAlignment w:val="auto"/>
        <w:rPr>
          <w:rFonts w:hint="eastAsia" w:ascii="宋体" w:hAnsi="宋体" w:eastAsia="宋体" w:cs="宋体"/>
          <w:b/>
          <w:bCs/>
          <w:snapToGrid/>
          <w:kern w:val="2"/>
          <w:sz w:val="48"/>
          <w:szCs w:val="48"/>
          <w:lang w:val="en-US" w:eastAsia="zh-CN" w:bidi="ar-SA"/>
        </w:rPr>
      </w:pPr>
      <w:r>
        <w:rPr>
          <w:rFonts w:hint="eastAsia" w:ascii="宋体" w:hAnsi="宋体" w:cs="宋体"/>
          <w:b/>
          <w:bCs/>
          <w:snapToGrid/>
          <w:kern w:val="2"/>
          <w:sz w:val="48"/>
          <w:szCs w:val="48"/>
          <w:lang w:val="en-US" w:eastAsia="zh-CN" w:bidi="ar-SA"/>
        </w:rPr>
        <w:t>项目（公共阅读类）</w:t>
      </w:r>
    </w:p>
    <w:p w14:paraId="06E5C91A">
      <w:pPr>
        <w:widowControl w:val="0"/>
        <w:kinsoku/>
        <w:autoSpaceDE/>
        <w:autoSpaceDN/>
        <w:adjustRightInd/>
        <w:snapToGrid/>
        <w:spacing w:line="360" w:lineRule="auto"/>
        <w:jc w:val="center"/>
        <w:textAlignment w:val="auto"/>
        <w:rPr>
          <w:rFonts w:hint="eastAsia" w:ascii="宋体" w:hAnsi="宋体" w:eastAsia="宋体" w:cs="宋体"/>
          <w:b/>
          <w:bCs/>
          <w:snapToGrid/>
          <w:kern w:val="2"/>
          <w:sz w:val="96"/>
          <w:szCs w:val="96"/>
          <w:lang w:val="en-US" w:eastAsia="zh-CN" w:bidi="ar-SA"/>
        </w:rPr>
      </w:pPr>
    </w:p>
    <w:p w14:paraId="3568C802">
      <w:pPr>
        <w:widowControl w:val="0"/>
        <w:kinsoku/>
        <w:autoSpaceDE/>
        <w:autoSpaceDN/>
        <w:adjustRightInd/>
        <w:snapToGrid/>
        <w:spacing w:line="360" w:lineRule="auto"/>
        <w:jc w:val="center"/>
        <w:textAlignment w:val="auto"/>
        <w:rPr>
          <w:rFonts w:hint="eastAsia" w:ascii="宋体" w:hAnsi="宋体" w:eastAsia="宋体" w:cs="宋体"/>
          <w:b/>
          <w:bCs/>
          <w:snapToGrid/>
          <w:kern w:val="2"/>
          <w:sz w:val="96"/>
          <w:szCs w:val="96"/>
          <w:lang w:val="en-US" w:eastAsia="zh-CN" w:bidi="ar-SA"/>
        </w:rPr>
      </w:pPr>
      <w:r>
        <w:rPr>
          <w:rFonts w:hint="eastAsia" w:ascii="宋体" w:hAnsi="宋体" w:eastAsia="宋体" w:cs="宋体"/>
          <w:b/>
          <w:bCs/>
          <w:snapToGrid/>
          <w:kern w:val="2"/>
          <w:sz w:val="96"/>
          <w:szCs w:val="96"/>
          <w:lang w:val="en-US" w:eastAsia="zh-CN" w:bidi="ar-SA"/>
        </w:rPr>
        <w:t>招标文件</w:t>
      </w:r>
    </w:p>
    <w:p w14:paraId="40AC8493">
      <w:pPr>
        <w:spacing w:line="241" w:lineRule="auto"/>
        <w:jc w:val="center"/>
        <w:rPr>
          <w:rFonts w:hint="eastAsia" w:ascii="宋体" w:hAnsi="宋体" w:eastAsia="宋体" w:cs="宋体"/>
          <w:b/>
          <w:bCs/>
          <w:color w:val="auto"/>
          <w:sz w:val="28"/>
          <w:szCs w:val="28"/>
          <w:lang w:eastAsia="zh-CN"/>
        </w:rPr>
      </w:pPr>
    </w:p>
    <w:p w14:paraId="2FD5AC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招标编号：1405022026AGK00035</w:t>
      </w:r>
      <w:r>
        <w:rPr>
          <w:rFonts w:hint="eastAsia" w:ascii="宋体" w:hAnsi="宋体" w:cs="宋体"/>
          <w:b/>
          <w:bCs/>
          <w:color w:val="auto"/>
          <w:sz w:val="28"/>
          <w:szCs w:val="28"/>
          <w:lang w:val="en-US" w:eastAsia="zh-CN"/>
        </w:rPr>
        <w:t xml:space="preserve"> </w:t>
      </w:r>
    </w:p>
    <w:p w14:paraId="6ACC7CE2">
      <w:pPr>
        <w:spacing w:line="241" w:lineRule="auto"/>
        <w:jc w:val="both"/>
        <w:rPr>
          <w:rFonts w:hint="eastAsia" w:ascii="宋体" w:hAnsi="宋体" w:eastAsia="宋体" w:cs="宋体"/>
          <w:b/>
          <w:bCs/>
          <w:sz w:val="28"/>
          <w:szCs w:val="28"/>
          <w:lang w:val="en-US"/>
        </w:rPr>
      </w:pPr>
    </w:p>
    <w:p w14:paraId="4197DEB4">
      <w:pPr>
        <w:spacing w:line="241" w:lineRule="auto"/>
        <w:rPr>
          <w:rFonts w:hint="eastAsia" w:ascii="宋体" w:hAnsi="宋体" w:eastAsia="宋体" w:cs="宋体"/>
          <w:sz w:val="21"/>
        </w:rPr>
      </w:pPr>
    </w:p>
    <w:p w14:paraId="1AF13B93">
      <w:pPr>
        <w:spacing w:line="241" w:lineRule="auto"/>
        <w:rPr>
          <w:rFonts w:hint="eastAsia" w:ascii="宋体" w:hAnsi="宋体" w:eastAsia="宋体" w:cs="宋体"/>
          <w:sz w:val="21"/>
        </w:rPr>
      </w:pPr>
    </w:p>
    <w:p w14:paraId="5462B49E">
      <w:pPr>
        <w:spacing w:line="241" w:lineRule="auto"/>
        <w:rPr>
          <w:rFonts w:hint="eastAsia" w:ascii="宋体" w:hAnsi="宋体" w:eastAsia="宋体" w:cs="宋体"/>
          <w:sz w:val="21"/>
        </w:rPr>
      </w:pPr>
    </w:p>
    <w:p w14:paraId="7E049200">
      <w:pPr>
        <w:spacing w:line="241" w:lineRule="auto"/>
        <w:jc w:val="center"/>
        <w:rPr>
          <w:rFonts w:hint="eastAsia" w:ascii="宋体" w:hAnsi="宋体" w:eastAsia="宋体" w:cs="宋体"/>
          <w:sz w:val="21"/>
        </w:rPr>
      </w:pPr>
    </w:p>
    <w:p w14:paraId="3033D3BD">
      <w:pPr>
        <w:spacing w:line="241" w:lineRule="auto"/>
        <w:rPr>
          <w:rFonts w:hint="eastAsia" w:ascii="宋体" w:hAnsi="宋体" w:eastAsia="宋体" w:cs="宋体"/>
          <w:sz w:val="21"/>
        </w:rPr>
      </w:pPr>
    </w:p>
    <w:p w14:paraId="08D2073C">
      <w:pPr>
        <w:spacing w:line="241" w:lineRule="auto"/>
        <w:rPr>
          <w:rFonts w:hint="eastAsia" w:ascii="宋体" w:hAnsi="宋体" w:eastAsia="宋体" w:cs="宋体"/>
          <w:sz w:val="21"/>
        </w:rPr>
      </w:pPr>
    </w:p>
    <w:p w14:paraId="1EF5626D">
      <w:pPr>
        <w:rPr>
          <w:rFonts w:hint="eastAsia" w:ascii="宋体" w:hAnsi="宋体" w:eastAsia="宋体" w:cs="宋体"/>
        </w:rPr>
      </w:pPr>
    </w:p>
    <w:p w14:paraId="4C528A12">
      <w:pPr>
        <w:rPr>
          <w:rFonts w:hint="eastAsia" w:ascii="宋体" w:hAnsi="宋体" w:eastAsia="宋体" w:cs="宋体"/>
        </w:rPr>
      </w:pPr>
    </w:p>
    <w:p w14:paraId="0834EC7B">
      <w:pPr>
        <w:rPr>
          <w:rFonts w:hint="eastAsia" w:ascii="宋体" w:hAnsi="宋体" w:eastAsia="宋体" w:cs="宋体"/>
        </w:rPr>
      </w:pPr>
    </w:p>
    <w:p w14:paraId="2DFC68BD">
      <w:pPr>
        <w:rPr>
          <w:rFonts w:hint="eastAsia" w:ascii="宋体" w:hAnsi="宋体" w:eastAsia="宋体" w:cs="宋体"/>
        </w:rPr>
      </w:pPr>
    </w:p>
    <w:p w14:paraId="27243A82">
      <w:pPr>
        <w:pStyle w:val="37"/>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1563" w:firstLineChars="519"/>
        <w:jc w:val="both"/>
        <w:textAlignment w:val="auto"/>
        <w:rPr>
          <w:rFonts w:hint="eastAsia" w:ascii="宋体" w:hAnsi="宋体" w:eastAsia="宋体" w:cs="宋体"/>
          <w:b/>
          <w:sz w:val="30"/>
          <w:szCs w:val="30"/>
        </w:rPr>
      </w:pPr>
    </w:p>
    <w:p w14:paraId="6126F6F3">
      <w:pPr>
        <w:pStyle w:val="37"/>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1563" w:firstLineChars="519"/>
        <w:jc w:val="both"/>
        <w:textAlignment w:val="auto"/>
        <w:rPr>
          <w:rFonts w:hint="eastAsia" w:ascii="宋体" w:hAnsi="宋体" w:eastAsia="宋体" w:cs="宋体"/>
          <w:b/>
          <w:sz w:val="30"/>
          <w:szCs w:val="30"/>
        </w:rPr>
      </w:pPr>
    </w:p>
    <w:p w14:paraId="3AF79A28">
      <w:pPr>
        <w:pStyle w:val="37"/>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1563" w:firstLineChars="519"/>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rPr>
        <w:t>招   标   人：</w:t>
      </w:r>
      <w:r>
        <w:rPr>
          <w:rFonts w:hint="eastAsia" w:ascii="宋体" w:hAnsi="宋体" w:cs="宋体"/>
          <w:b/>
          <w:sz w:val="30"/>
          <w:szCs w:val="30"/>
          <w:lang w:val="en-US" w:eastAsia="zh-CN"/>
        </w:rPr>
        <w:t>晋城市城区</w:t>
      </w:r>
      <w:r>
        <w:rPr>
          <w:rFonts w:hint="eastAsia" w:ascii="宋体" w:hAnsi="宋体" w:cs="宋体"/>
          <w:b/>
          <w:sz w:val="30"/>
          <w:szCs w:val="30"/>
          <w:lang w:eastAsia="zh-CN"/>
        </w:rPr>
        <w:t>文化和旅游局</w:t>
      </w:r>
      <w:r>
        <w:rPr>
          <w:rFonts w:hint="eastAsia" w:ascii="宋体" w:hAnsi="宋体" w:cs="宋体"/>
          <w:b/>
          <w:sz w:val="30"/>
          <w:szCs w:val="30"/>
          <w:lang w:val="en-US" w:eastAsia="zh-CN"/>
        </w:rPr>
        <w:t xml:space="preserve"> </w:t>
      </w:r>
      <w:r>
        <w:rPr>
          <w:rFonts w:hint="eastAsia" w:ascii="宋体" w:hAnsi="宋体" w:eastAsia="宋体" w:cs="宋体"/>
          <w:b/>
          <w:sz w:val="30"/>
          <w:szCs w:val="30"/>
          <w:lang w:val="en-US" w:eastAsia="zh-CN"/>
        </w:rPr>
        <w:t xml:space="preserve"> </w:t>
      </w:r>
    </w:p>
    <w:p w14:paraId="224C8078">
      <w:pPr>
        <w:spacing w:before="96" w:line="221" w:lineRule="auto"/>
        <w:jc w:val="center"/>
        <w:rPr>
          <w:rFonts w:hint="eastAsia" w:ascii="宋体" w:hAnsi="宋体" w:eastAsia="宋体" w:cs="宋体"/>
          <w:b/>
          <w:sz w:val="30"/>
          <w:szCs w:val="30"/>
          <w:lang w:eastAsia="zh-CN"/>
        </w:rPr>
      </w:pPr>
      <w:r>
        <w:rPr>
          <w:rFonts w:hint="eastAsia" w:ascii="宋体" w:hAnsi="宋体" w:eastAsia="宋体" w:cs="宋体"/>
          <w:b/>
          <w:sz w:val="30"/>
          <w:szCs w:val="30"/>
        </w:rPr>
        <w:t>招标代理机构：</w:t>
      </w:r>
      <w:r>
        <w:rPr>
          <w:rFonts w:hint="eastAsia" w:ascii="宋体" w:hAnsi="宋体" w:cs="宋体"/>
          <w:b/>
          <w:sz w:val="30"/>
          <w:szCs w:val="30"/>
          <w:lang w:eastAsia="zh-CN"/>
        </w:rPr>
        <w:t>山西玉辉全过程咨询有限公司</w:t>
      </w:r>
    </w:p>
    <w:p w14:paraId="1E2E8DB5">
      <w:pPr>
        <w:spacing w:before="96" w:line="221" w:lineRule="auto"/>
        <w:jc w:val="center"/>
        <w:rPr>
          <w:rFonts w:hint="eastAsia" w:ascii="宋体" w:hAnsi="宋体" w:eastAsia="宋体" w:cs="宋体"/>
          <w:b/>
          <w:color w:val="auto"/>
          <w:spacing w:val="0"/>
          <w:sz w:val="40"/>
          <w:szCs w:val="40"/>
          <w:highlight w:val="none"/>
        </w:rPr>
      </w:pPr>
      <w:r>
        <w:rPr>
          <w:rFonts w:hint="eastAsia" w:ascii="宋体" w:hAnsi="宋体" w:eastAsia="宋体" w:cs="宋体"/>
          <w:b/>
          <w:bCs/>
          <w:sz w:val="30"/>
          <w:szCs w:val="30"/>
        </w:rPr>
        <w:t>二〇二</w:t>
      </w:r>
      <w:r>
        <w:rPr>
          <w:rFonts w:hint="eastAsia" w:ascii="宋体" w:hAnsi="宋体" w:cs="宋体"/>
          <w:b/>
          <w:bCs/>
          <w:sz w:val="30"/>
          <w:szCs w:val="30"/>
          <w:lang w:eastAsia="zh-CN"/>
        </w:rPr>
        <w:t>六</w:t>
      </w:r>
      <w:r>
        <w:rPr>
          <w:rFonts w:hint="eastAsia" w:ascii="宋体" w:hAnsi="宋体" w:eastAsia="宋体" w:cs="宋体"/>
          <w:b/>
          <w:bCs/>
          <w:sz w:val="30"/>
          <w:szCs w:val="30"/>
        </w:rPr>
        <w:t>年</w:t>
      </w:r>
      <w:r>
        <w:rPr>
          <w:rFonts w:hint="eastAsia" w:ascii="宋体" w:hAnsi="宋体" w:cs="宋体"/>
          <w:b/>
          <w:bCs/>
          <w:sz w:val="30"/>
          <w:szCs w:val="30"/>
          <w:lang w:val="en-US" w:eastAsia="zh-CN"/>
        </w:rPr>
        <w:t>六</w:t>
      </w:r>
      <w:r>
        <w:rPr>
          <w:rFonts w:hint="eastAsia" w:ascii="宋体" w:hAnsi="宋体" w:eastAsia="宋体" w:cs="宋体"/>
          <w:b/>
          <w:bCs/>
          <w:sz w:val="30"/>
          <w:szCs w:val="30"/>
        </w:rPr>
        <w:t>月</w:t>
      </w:r>
    </w:p>
    <w:p w14:paraId="041F7AAE">
      <w:pPr>
        <w:tabs>
          <w:tab w:val="left" w:pos="2070"/>
          <w:tab w:val="center" w:pos="4365"/>
        </w:tabs>
        <w:snapToGrid w:val="0"/>
        <w:jc w:val="center"/>
        <w:rPr>
          <w:rFonts w:hint="eastAsia" w:ascii="宋体" w:hAnsi="宋体" w:eastAsia="宋体" w:cs="宋体"/>
          <w:b/>
          <w:color w:val="auto"/>
          <w:spacing w:val="0"/>
          <w:sz w:val="40"/>
          <w:szCs w:val="40"/>
          <w:highlight w:val="none"/>
        </w:rPr>
        <w:sectPr>
          <w:headerReference r:id="rId4" w:type="first"/>
          <w:headerReference r:id="rId3" w:type="default"/>
          <w:pgSz w:w="11906" w:h="16838"/>
          <w:pgMar w:top="1134" w:right="1361" w:bottom="1021" w:left="1531" w:header="851" w:footer="992" w:gutter="0"/>
          <w:pgNumType w:fmt="decimal" w:start="1"/>
          <w:cols w:space="720" w:num="1"/>
          <w:docGrid w:type="lines" w:linePitch="312" w:charSpace="0"/>
        </w:sectPr>
      </w:pPr>
    </w:p>
    <w:p w14:paraId="00CC29AD">
      <w:pPr>
        <w:tabs>
          <w:tab w:val="left" w:pos="2070"/>
          <w:tab w:val="center" w:pos="4365"/>
        </w:tabs>
        <w:snapToGrid w:val="0"/>
        <w:jc w:val="center"/>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40"/>
          <w:szCs w:val="40"/>
          <w:highlight w:val="none"/>
        </w:rPr>
        <w:t>目      录</w:t>
      </w:r>
    </w:p>
    <w:p w14:paraId="743AEF53">
      <w:pPr>
        <w:pStyle w:val="18"/>
        <w:tabs>
          <w:tab w:val="right" w:leader="dot" w:pos="9014"/>
        </w:tabs>
        <w:spacing w:line="360" w:lineRule="auto"/>
        <w:rPr>
          <w:rFonts w:hint="eastAsia" w:ascii="宋体" w:hAnsi="宋体" w:eastAsia="宋体" w:cs="宋体"/>
          <w:color w:val="auto"/>
          <w:spacing w:val="0"/>
          <w:sz w:val="24"/>
          <w:szCs w:val="24"/>
          <w:highlight w:val="none"/>
        </w:rPr>
      </w:pPr>
    </w:p>
    <w:p w14:paraId="5A92EBC1">
      <w:pPr>
        <w:pStyle w:val="18"/>
        <w:tabs>
          <w:tab w:val="right" w:leader="hyphen" w:pos="9014"/>
        </w:tabs>
        <w:spacing w:line="480" w:lineRule="auto"/>
        <w:rPr>
          <w:sz w:val="24"/>
          <w:szCs w:val="32"/>
        </w:rPr>
      </w:pPr>
      <w:r>
        <w:rPr>
          <w:rFonts w:hint="eastAsia" w:ascii="宋体" w:hAnsi="宋体" w:eastAsia="宋体" w:cs="宋体"/>
          <w:color w:val="auto"/>
          <w:spacing w:val="0"/>
          <w:sz w:val="32"/>
          <w:szCs w:val="32"/>
          <w:highlight w:val="none"/>
        </w:rPr>
        <w:fldChar w:fldCharType="begin"/>
      </w:r>
      <w:r>
        <w:rPr>
          <w:rFonts w:hint="eastAsia" w:ascii="宋体" w:hAnsi="宋体" w:eastAsia="宋体" w:cs="宋体"/>
          <w:color w:val="auto"/>
          <w:spacing w:val="0"/>
          <w:sz w:val="32"/>
          <w:szCs w:val="32"/>
          <w:highlight w:val="none"/>
        </w:rPr>
        <w:instrText xml:space="preserve"> TOC \o "1-2" \h \z \u </w:instrText>
      </w:r>
      <w:r>
        <w:rPr>
          <w:rFonts w:hint="eastAsia" w:ascii="宋体" w:hAnsi="宋体" w:eastAsia="宋体" w:cs="宋体"/>
          <w:color w:val="auto"/>
          <w:spacing w:val="0"/>
          <w:sz w:val="32"/>
          <w:szCs w:val="32"/>
          <w:highlight w:val="none"/>
        </w:rPr>
        <w:fldChar w:fldCharType="separate"/>
      </w: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_Toc12336 </w:instrText>
      </w:r>
      <w:r>
        <w:rPr>
          <w:rFonts w:hint="eastAsia" w:ascii="宋体" w:hAnsi="宋体" w:eastAsia="宋体" w:cs="宋体"/>
          <w:spacing w:val="0"/>
          <w:sz w:val="24"/>
          <w:szCs w:val="32"/>
          <w:highlight w:val="none"/>
        </w:rPr>
        <w:fldChar w:fldCharType="separate"/>
      </w:r>
      <w:r>
        <w:rPr>
          <w:rFonts w:hint="eastAsia" w:ascii="宋体" w:hAnsi="宋体" w:eastAsia="宋体" w:cs="宋体"/>
          <w:spacing w:val="0"/>
          <w:sz w:val="24"/>
          <w:szCs w:val="36"/>
          <w:highlight w:val="none"/>
        </w:rPr>
        <w:t xml:space="preserve">第一部分  </w:t>
      </w:r>
      <w:r>
        <w:rPr>
          <w:rFonts w:hint="eastAsia" w:ascii="宋体" w:hAnsi="宋体" w:eastAsia="宋体" w:cs="宋体"/>
          <w:spacing w:val="0"/>
          <w:sz w:val="24"/>
          <w:szCs w:val="36"/>
          <w:highlight w:val="none"/>
          <w:lang w:val="en-US" w:eastAsia="zh-CN"/>
        </w:rPr>
        <w:t>招</w:t>
      </w:r>
      <w:r>
        <w:rPr>
          <w:rFonts w:hint="eastAsia" w:ascii="宋体" w:hAnsi="宋体" w:eastAsia="宋体" w:cs="宋体"/>
          <w:spacing w:val="0"/>
          <w:sz w:val="24"/>
          <w:szCs w:val="36"/>
          <w:highlight w:val="none"/>
        </w:rPr>
        <w:t>标</w:t>
      </w:r>
      <w:r>
        <w:rPr>
          <w:rFonts w:hint="eastAsia" w:ascii="宋体" w:hAnsi="宋体" w:eastAsia="宋体" w:cs="宋体"/>
          <w:spacing w:val="0"/>
          <w:sz w:val="24"/>
          <w:szCs w:val="36"/>
          <w:highlight w:val="none"/>
          <w:lang w:val="en-US" w:eastAsia="zh-CN"/>
        </w:rPr>
        <w:t>公告</w:t>
      </w:r>
      <w:r>
        <w:rPr>
          <w:sz w:val="24"/>
          <w:szCs w:val="32"/>
        </w:rPr>
        <w:tab/>
      </w:r>
      <w:r>
        <w:rPr>
          <w:sz w:val="24"/>
          <w:szCs w:val="32"/>
        </w:rPr>
        <w:fldChar w:fldCharType="begin"/>
      </w:r>
      <w:r>
        <w:rPr>
          <w:sz w:val="24"/>
          <w:szCs w:val="32"/>
        </w:rPr>
        <w:instrText xml:space="preserve"> PAGEREF _Toc12336 \h </w:instrText>
      </w:r>
      <w:r>
        <w:rPr>
          <w:sz w:val="24"/>
          <w:szCs w:val="32"/>
        </w:rPr>
        <w:fldChar w:fldCharType="separate"/>
      </w:r>
      <w:r>
        <w:rPr>
          <w:sz w:val="24"/>
          <w:szCs w:val="32"/>
        </w:rPr>
        <w:t>1</w:t>
      </w:r>
      <w:r>
        <w:rPr>
          <w:sz w:val="24"/>
          <w:szCs w:val="32"/>
        </w:rPr>
        <w:fldChar w:fldCharType="end"/>
      </w:r>
      <w:r>
        <w:rPr>
          <w:rFonts w:hint="eastAsia" w:ascii="宋体" w:hAnsi="宋体" w:eastAsia="宋体" w:cs="宋体"/>
          <w:color w:val="auto"/>
          <w:spacing w:val="0"/>
          <w:sz w:val="24"/>
          <w:szCs w:val="32"/>
          <w:highlight w:val="none"/>
        </w:rPr>
        <w:fldChar w:fldCharType="end"/>
      </w:r>
    </w:p>
    <w:p w14:paraId="0594D792">
      <w:pPr>
        <w:pStyle w:val="18"/>
        <w:tabs>
          <w:tab w:val="right" w:leader="hyphen" w:pos="9014"/>
        </w:tabs>
        <w:spacing w:line="480" w:lineRule="auto"/>
        <w:rPr>
          <w:sz w:val="24"/>
          <w:szCs w:val="32"/>
        </w:rPr>
      </w:pP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_Toc22010 </w:instrText>
      </w:r>
      <w:r>
        <w:rPr>
          <w:rFonts w:hint="eastAsia" w:ascii="宋体" w:hAnsi="宋体" w:eastAsia="宋体" w:cs="宋体"/>
          <w:spacing w:val="0"/>
          <w:sz w:val="24"/>
          <w:szCs w:val="32"/>
          <w:highlight w:val="none"/>
        </w:rPr>
        <w:fldChar w:fldCharType="separate"/>
      </w:r>
      <w:r>
        <w:rPr>
          <w:rFonts w:hint="eastAsia" w:ascii="宋体" w:hAnsi="宋体" w:eastAsia="宋体" w:cs="宋体"/>
          <w:spacing w:val="0"/>
          <w:sz w:val="24"/>
          <w:szCs w:val="36"/>
          <w:highlight w:val="none"/>
        </w:rPr>
        <w:t>第二部分  投标人须知前附表</w:t>
      </w:r>
      <w:r>
        <w:rPr>
          <w:sz w:val="24"/>
          <w:szCs w:val="32"/>
        </w:rPr>
        <w:tab/>
      </w:r>
      <w:r>
        <w:rPr>
          <w:sz w:val="24"/>
          <w:szCs w:val="32"/>
        </w:rPr>
        <w:fldChar w:fldCharType="begin"/>
      </w:r>
      <w:r>
        <w:rPr>
          <w:sz w:val="24"/>
          <w:szCs w:val="32"/>
        </w:rPr>
        <w:instrText xml:space="preserve"> PAGEREF _Toc22010 \h </w:instrText>
      </w:r>
      <w:r>
        <w:rPr>
          <w:sz w:val="24"/>
          <w:szCs w:val="32"/>
        </w:rPr>
        <w:fldChar w:fldCharType="separate"/>
      </w:r>
      <w:r>
        <w:rPr>
          <w:sz w:val="24"/>
          <w:szCs w:val="32"/>
        </w:rPr>
        <w:t>4</w:t>
      </w:r>
      <w:r>
        <w:rPr>
          <w:sz w:val="24"/>
          <w:szCs w:val="32"/>
        </w:rPr>
        <w:fldChar w:fldCharType="end"/>
      </w:r>
      <w:r>
        <w:rPr>
          <w:rFonts w:hint="eastAsia" w:ascii="宋体" w:hAnsi="宋体" w:eastAsia="宋体" w:cs="宋体"/>
          <w:color w:val="auto"/>
          <w:spacing w:val="0"/>
          <w:sz w:val="24"/>
          <w:szCs w:val="32"/>
          <w:highlight w:val="none"/>
        </w:rPr>
        <w:fldChar w:fldCharType="end"/>
      </w:r>
    </w:p>
    <w:p w14:paraId="379404B5">
      <w:pPr>
        <w:pStyle w:val="18"/>
        <w:tabs>
          <w:tab w:val="right" w:leader="hyphen" w:pos="9014"/>
        </w:tabs>
        <w:spacing w:line="480" w:lineRule="auto"/>
        <w:rPr>
          <w:sz w:val="24"/>
          <w:szCs w:val="32"/>
        </w:rPr>
      </w:pP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_Toc16425 </w:instrText>
      </w:r>
      <w:r>
        <w:rPr>
          <w:rFonts w:hint="eastAsia" w:ascii="宋体" w:hAnsi="宋体" w:eastAsia="宋体" w:cs="宋体"/>
          <w:spacing w:val="0"/>
          <w:sz w:val="24"/>
          <w:szCs w:val="32"/>
          <w:highlight w:val="none"/>
        </w:rPr>
        <w:fldChar w:fldCharType="separate"/>
      </w:r>
      <w:r>
        <w:rPr>
          <w:rFonts w:hint="eastAsia" w:ascii="宋体" w:hAnsi="宋体" w:eastAsia="宋体" w:cs="宋体"/>
          <w:bCs/>
          <w:spacing w:val="0"/>
          <w:kern w:val="44"/>
          <w:sz w:val="24"/>
          <w:szCs w:val="36"/>
          <w:highlight w:val="none"/>
          <w:lang w:val="en-US" w:eastAsia="zh-CN" w:bidi="ar-SA"/>
        </w:rPr>
        <w:t>第三部分  投标人须知</w:t>
      </w:r>
      <w:r>
        <w:rPr>
          <w:sz w:val="24"/>
          <w:szCs w:val="32"/>
        </w:rPr>
        <w:tab/>
      </w:r>
      <w:r>
        <w:rPr>
          <w:sz w:val="24"/>
          <w:szCs w:val="32"/>
        </w:rPr>
        <w:fldChar w:fldCharType="begin"/>
      </w:r>
      <w:r>
        <w:rPr>
          <w:sz w:val="24"/>
          <w:szCs w:val="32"/>
        </w:rPr>
        <w:instrText xml:space="preserve"> PAGEREF _Toc16425 \h </w:instrText>
      </w:r>
      <w:r>
        <w:rPr>
          <w:sz w:val="24"/>
          <w:szCs w:val="32"/>
        </w:rPr>
        <w:fldChar w:fldCharType="separate"/>
      </w:r>
      <w:r>
        <w:rPr>
          <w:sz w:val="24"/>
          <w:szCs w:val="32"/>
        </w:rPr>
        <w:t>8</w:t>
      </w:r>
      <w:r>
        <w:rPr>
          <w:sz w:val="24"/>
          <w:szCs w:val="32"/>
        </w:rPr>
        <w:fldChar w:fldCharType="end"/>
      </w:r>
      <w:r>
        <w:rPr>
          <w:rFonts w:hint="eastAsia" w:ascii="宋体" w:hAnsi="宋体" w:eastAsia="宋体" w:cs="宋体"/>
          <w:color w:val="auto"/>
          <w:spacing w:val="0"/>
          <w:sz w:val="24"/>
          <w:szCs w:val="32"/>
          <w:highlight w:val="none"/>
        </w:rPr>
        <w:fldChar w:fldCharType="end"/>
      </w:r>
    </w:p>
    <w:p w14:paraId="5CC982A9">
      <w:pPr>
        <w:pStyle w:val="18"/>
        <w:tabs>
          <w:tab w:val="right" w:leader="hyphen" w:pos="9014"/>
        </w:tabs>
        <w:spacing w:line="480" w:lineRule="auto"/>
        <w:rPr>
          <w:sz w:val="24"/>
          <w:szCs w:val="32"/>
        </w:rPr>
      </w:pP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_Toc30388 </w:instrText>
      </w:r>
      <w:r>
        <w:rPr>
          <w:rFonts w:hint="eastAsia" w:ascii="宋体" w:hAnsi="宋体" w:eastAsia="宋体" w:cs="宋体"/>
          <w:spacing w:val="0"/>
          <w:sz w:val="24"/>
          <w:szCs w:val="32"/>
          <w:highlight w:val="none"/>
        </w:rPr>
        <w:fldChar w:fldCharType="separate"/>
      </w:r>
      <w:r>
        <w:rPr>
          <w:rFonts w:hint="eastAsia" w:ascii="宋体" w:hAnsi="宋体" w:eastAsia="宋体" w:cs="宋体"/>
          <w:bCs/>
          <w:spacing w:val="0"/>
          <w:sz w:val="24"/>
          <w:szCs w:val="36"/>
          <w:highlight w:val="none"/>
        </w:rPr>
        <w:t>第四部分 商务、技术要求</w:t>
      </w:r>
      <w:r>
        <w:rPr>
          <w:sz w:val="24"/>
          <w:szCs w:val="32"/>
        </w:rPr>
        <w:tab/>
      </w:r>
      <w:r>
        <w:rPr>
          <w:sz w:val="24"/>
          <w:szCs w:val="32"/>
        </w:rPr>
        <w:fldChar w:fldCharType="begin"/>
      </w:r>
      <w:r>
        <w:rPr>
          <w:sz w:val="24"/>
          <w:szCs w:val="32"/>
        </w:rPr>
        <w:instrText xml:space="preserve"> PAGEREF _Toc30388 \h </w:instrText>
      </w:r>
      <w:r>
        <w:rPr>
          <w:sz w:val="24"/>
          <w:szCs w:val="32"/>
        </w:rPr>
        <w:fldChar w:fldCharType="separate"/>
      </w:r>
      <w:r>
        <w:rPr>
          <w:sz w:val="24"/>
          <w:szCs w:val="32"/>
        </w:rPr>
        <w:t>20</w:t>
      </w:r>
      <w:r>
        <w:rPr>
          <w:sz w:val="24"/>
          <w:szCs w:val="32"/>
        </w:rPr>
        <w:fldChar w:fldCharType="end"/>
      </w:r>
      <w:r>
        <w:rPr>
          <w:rFonts w:hint="eastAsia" w:ascii="宋体" w:hAnsi="宋体" w:eastAsia="宋体" w:cs="宋体"/>
          <w:color w:val="auto"/>
          <w:spacing w:val="0"/>
          <w:sz w:val="24"/>
          <w:szCs w:val="32"/>
          <w:highlight w:val="none"/>
        </w:rPr>
        <w:fldChar w:fldCharType="end"/>
      </w:r>
    </w:p>
    <w:p w14:paraId="199CDDD4">
      <w:pPr>
        <w:pStyle w:val="18"/>
        <w:tabs>
          <w:tab w:val="right" w:leader="hyphen" w:pos="9014"/>
        </w:tabs>
        <w:spacing w:line="480" w:lineRule="auto"/>
        <w:rPr>
          <w:sz w:val="24"/>
          <w:szCs w:val="32"/>
        </w:rPr>
      </w:pP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_Toc14617 </w:instrText>
      </w:r>
      <w:r>
        <w:rPr>
          <w:rFonts w:hint="eastAsia" w:ascii="宋体" w:hAnsi="宋体" w:eastAsia="宋体" w:cs="宋体"/>
          <w:spacing w:val="0"/>
          <w:sz w:val="24"/>
          <w:szCs w:val="32"/>
          <w:highlight w:val="none"/>
        </w:rPr>
        <w:fldChar w:fldCharType="separate"/>
      </w:r>
      <w:r>
        <w:rPr>
          <w:rFonts w:hint="eastAsia" w:ascii="宋体" w:hAnsi="宋体" w:eastAsia="宋体" w:cs="宋体"/>
          <w:spacing w:val="0"/>
          <w:sz w:val="24"/>
          <w:szCs w:val="36"/>
          <w:highlight w:val="none"/>
        </w:rPr>
        <w:t>第五部分 资格审查内容及标准</w:t>
      </w:r>
      <w:r>
        <w:rPr>
          <w:sz w:val="24"/>
          <w:szCs w:val="32"/>
        </w:rPr>
        <w:tab/>
      </w:r>
      <w:r>
        <w:rPr>
          <w:sz w:val="24"/>
          <w:szCs w:val="32"/>
        </w:rPr>
        <w:fldChar w:fldCharType="begin"/>
      </w:r>
      <w:r>
        <w:rPr>
          <w:sz w:val="24"/>
          <w:szCs w:val="32"/>
        </w:rPr>
        <w:instrText xml:space="preserve"> PAGEREF _Toc14617 \h </w:instrText>
      </w:r>
      <w:r>
        <w:rPr>
          <w:sz w:val="24"/>
          <w:szCs w:val="32"/>
        </w:rPr>
        <w:fldChar w:fldCharType="separate"/>
      </w:r>
      <w:r>
        <w:rPr>
          <w:sz w:val="24"/>
          <w:szCs w:val="32"/>
        </w:rPr>
        <w:t>48</w:t>
      </w:r>
      <w:r>
        <w:rPr>
          <w:sz w:val="24"/>
          <w:szCs w:val="32"/>
        </w:rPr>
        <w:fldChar w:fldCharType="end"/>
      </w:r>
      <w:r>
        <w:rPr>
          <w:rFonts w:hint="eastAsia" w:ascii="宋体" w:hAnsi="宋体" w:eastAsia="宋体" w:cs="宋体"/>
          <w:color w:val="auto"/>
          <w:spacing w:val="0"/>
          <w:sz w:val="24"/>
          <w:szCs w:val="32"/>
          <w:highlight w:val="none"/>
        </w:rPr>
        <w:fldChar w:fldCharType="end"/>
      </w:r>
    </w:p>
    <w:p w14:paraId="40521529">
      <w:pPr>
        <w:pStyle w:val="18"/>
        <w:tabs>
          <w:tab w:val="right" w:leader="hyphen" w:pos="9014"/>
        </w:tabs>
        <w:spacing w:line="480" w:lineRule="auto"/>
        <w:rPr>
          <w:sz w:val="24"/>
          <w:szCs w:val="32"/>
        </w:rPr>
      </w:pP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_Toc12206 </w:instrText>
      </w:r>
      <w:r>
        <w:rPr>
          <w:rFonts w:hint="eastAsia" w:ascii="宋体" w:hAnsi="宋体" w:eastAsia="宋体" w:cs="宋体"/>
          <w:spacing w:val="0"/>
          <w:sz w:val="24"/>
          <w:szCs w:val="32"/>
          <w:highlight w:val="none"/>
        </w:rPr>
        <w:fldChar w:fldCharType="separate"/>
      </w:r>
      <w:r>
        <w:rPr>
          <w:rFonts w:hint="eastAsia" w:ascii="宋体" w:hAnsi="宋体" w:eastAsia="宋体" w:cs="宋体"/>
          <w:spacing w:val="0"/>
          <w:sz w:val="24"/>
          <w:szCs w:val="36"/>
          <w:highlight w:val="none"/>
        </w:rPr>
        <w:t>第六部分 评标标准和评标方法</w:t>
      </w:r>
      <w:r>
        <w:rPr>
          <w:sz w:val="24"/>
          <w:szCs w:val="32"/>
        </w:rPr>
        <w:tab/>
      </w:r>
      <w:r>
        <w:rPr>
          <w:sz w:val="24"/>
          <w:szCs w:val="32"/>
        </w:rPr>
        <w:fldChar w:fldCharType="begin"/>
      </w:r>
      <w:r>
        <w:rPr>
          <w:sz w:val="24"/>
          <w:szCs w:val="32"/>
        </w:rPr>
        <w:instrText xml:space="preserve"> PAGEREF _Toc12206 \h </w:instrText>
      </w:r>
      <w:r>
        <w:rPr>
          <w:sz w:val="24"/>
          <w:szCs w:val="32"/>
        </w:rPr>
        <w:fldChar w:fldCharType="separate"/>
      </w:r>
      <w:r>
        <w:rPr>
          <w:sz w:val="24"/>
          <w:szCs w:val="32"/>
        </w:rPr>
        <w:t>49</w:t>
      </w:r>
      <w:r>
        <w:rPr>
          <w:sz w:val="24"/>
          <w:szCs w:val="32"/>
        </w:rPr>
        <w:fldChar w:fldCharType="end"/>
      </w:r>
      <w:r>
        <w:rPr>
          <w:rFonts w:hint="eastAsia" w:ascii="宋体" w:hAnsi="宋体" w:eastAsia="宋体" w:cs="宋体"/>
          <w:color w:val="auto"/>
          <w:spacing w:val="0"/>
          <w:sz w:val="24"/>
          <w:szCs w:val="32"/>
          <w:highlight w:val="none"/>
        </w:rPr>
        <w:fldChar w:fldCharType="end"/>
      </w:r>
    </w:p>
    <w:p w14:paraId="4B8B45EA">
      <w:pPr>
        <w:pStyle w:val="18"/>
        <w:tabs>
          <w:tab w:val="right" w:leader="hyphen" w:pos="9014"/>
        </w:tabs>
        <w:spacing w:line="480" w:lineRule="auto"/>
        <w:rPr>
          <w:sz w:val="24"/>
          <w:szCs w:val="32"/>
        </w:rPr>
      </w:pP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_Toc25726 </w:instrText>
      </w:r>
      <w:r>
        <w:rPr>
          <w:rFonts w:hint="eastAsia" w:ascii="宋体" w:hAnsi="宋体" w:eastAsia="宋体" w:cs="宋体"/>
          <w:spacing w:val="0"/>
          <w:sz w:val="24"/>
          <w:szCs w:val="32"/>
          <w:highlight w:val="none"/>
        </w:rPr>
        <w:fldChar w:fldCharType="separate"/>
      </w:r>
      <w:r>
        <w:rPr>
          <w:rFonts w:hint="eastAsia" w:ascii="宋体" w:hAnsi="宋体" w:eastAsia="宋体" w:cs="宋体"/>
          <w:bCs/>
          <w:spacing w:val="0"/>
          <w:kern w:val="44"/>
          <w:sz w:val="24"/>
          <w:szCs w:val="36"/>
          <w:highlight w:val="none"/>
          <w:lang w:val="en-US" w:eastAsia="zh-CN" w:bidi="ar-SA"/>
        </w:rPr>
        <w:t>第七部分  合同文本</w:t>
      </w:r>
      <w:r>
        <w:rPr>
          <w:sz w:val="24"/>
          <w:szCs w:val="32"/>
        </w:rPr>
        <w:tab/>
      </w:r>
      <w:r>
        <w:rPr>
          <w:sz w:val="24"/>
          <w:szCs w:val="32"/>
        </w:rPr>
        <w:fldChar w:fldCharType="begin"/>
      </w:r>
      <w:r>
        <w:rPr>
          <w:sz w:val="24"/>
          <w:szCs w:val="32"/>
        </w:rPr>
        <w:instrText xml:space="preserve"> PAGEREF _Toc25726 \h </w:instrText>
      </w:r>
      <w:r>
        <w:rPr>
          <w:sz w:val="24"/>
          <w:szCs w:val="32"/>
        </w:rPr>
        <w:fldChar w:fldCharType="separate"/>
      </w:r>
      <w:r>
        <w:rPr>
          <w:sz w:val="24"/>
          <w:szCs w:val="32"/>
        </w:rPr>
        <w:t>55</w:t>
      </w:r>
      <w:r>
        <w:rPr>
          <w:sz w:val="24"/>
          <w:szCs w:val="32"/>
        </w:rPr>
        <w:fldChar w:fldCharType="end"/>
      </w:r>
      <w:r>
        <w:rPr>
          <w:rFonts w:hint="eastAsia" w:ascii="宋体" w:hAnsi="宋体" w:eastAsia="宋体" w:cs="宋体"/>
          <w:color w:val="auto"/>
          <w:spacing w:val="0"/>
          <w:sz w:val="24"/>
          <w:szCs w:val="32"/>
          <w:highlight w:val="none"/>
        </w:rPr>
        <w:fldChar w:fldCharType="end"/>
      </w:r>
    </w:p>
    <w:p w14:paraId="32540425">
      <w:pPr>
        <w:pStyle w:val="18"/>
        <w:tabs>
          <w:tab w:val="right" w:leader="hyphen" w:pos="9014"/>
        </w:tabs>
        <w:spacing w:line="480" w:lineRule="auto"/>
        <w:rPr>
          <w:sz w:val="24"/>
          <w:szCs w:val="32"/>
        </w:rPr>
      </w:pP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_Toc7086 </w:instrText>
      </w:r>
      <w:r>
        <w:rPr>
          <w:rFonts w:hint="eastAsia" w:ascii="宋体" w:hAnsi="宋体" w:eastAsia="宋体" w:cs="宋体"/>
          <w:spacing w:val="0"/>
          <w:sz w:val="24"/>
          <w:szCs w:val="32"/>
          <w:highlight w:val="none"/>
        </w:rPr>
        <w:fldChar w:fldCharType="separate"/>
      </w:r>
      <w:r>
        <w:rPr>
          <w:rFonts w:hint="eastAsia" w:ascii="宋体" w:hAnsi="宋体" w:eastAsia="宋体" w:cs="宋体"/>
          <w:bCs/>
          <w:spacing w:val="0"/>
          <w:sz w:val="24"/>
          <w:szCs w:val="36"/>
          <w:highlight w:val="none"/>
        </w:rPr>
        <w:t>第八部分  投标文件内容要求及格式</w:t>
      </w:r>
      <w:r>
        <w:rPr>
          <w:sz w:val="24"/>
          <w:szCs w:val="32"/>
        </w:rPr>
        <w:tab/>
      </w:r>
      <w:r>
        <w:rPr>
          <w:sz w:val="24"/>
          <w:szCs w:val="32"/>
        </w:rPr>
        <w:fldChar w:fldCharType="begin"/>
      </w:r>
      <w:r>
        <w:rPr>
          <w:sz w:val="24"/>
          <w:szCs w:val="32"/>
        </w:rPr>
        <w:instrText xml:space="preserve"> PAGEREF _Toc7086 \h </w:instrText>
      </w:r>
      <w:r>
        <w:rPr>
          <w:sz w:val="24"/>
          <w:szCs w:val="32"/>
        </w:rPr>
        <w:fldChar w:fldCharType="separate"/>
      </w:r>
      <w:r>
        <w:rPr>
          <w:sz w:val="24"/>
          <w:szCs w:val="32"/>
        </w:rPr>
        <w:t>71</w:t>
      </w:r>
      <w:r>
        <w:rPr>
          <w:sz w:val="24"/>
          <w:szCs w:val="32"/>
        </w:rPr>
        <w:fldChar w:fldCharType="end"/>
      </w:r>
      <w:r>
        <w:rPr>
          <w:rFonts w:hint="eastAsia" w:ascii="宋体" w:hAnsi="宋体" w:eastAsia="宋体" w:cs="宋体"/>
          <w:color w:val="auto"/>
          <w:spacing w:val="0"/>
          <w:sz w:val="24"/>
          <w:szCs w:val="32"/>
          <w:highlight w:val="none"/>
        </w:rPr>
        <w:fldChar w:fldCharType="end"/>
      </w:r>
    </w:p>
    <w:p w14:paraId="0CF77C6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32"/>
          <w:highlight w:val="none"/>
        </w:rPr>
        <w:fldChar w:fldCharType="end"/>
      </w:r>
    </w:p>
    <w:p w14:paraId="7FC49093">
      <w:pPr>
        <w:rPr>
          <w:rFonts w:hint="eastAsia" w:ascii="宋体" w:hAnsi="宋体" w:eastAsia="宋体" w:cs="宋体"/>
          <w:color w:val="auto"/>
          <w:spacing w:val="0"/>
          <w:highlight w:val="none"/>
        </w:rPr>
      </w:pPr>
    </w:p>
    <w:p w14:paraId="29B27310">
      <w:pPr>
        <w:rPr>
          <w:rFonts w:hint="eastAsia" w:ascii="宋体" w:hAnsi="宋体" w:eastAsia="宋体" w:cs="宋体"/>
          <w:color w:val="auto"/>
          <w:spacing w:val="0"/>
          <w:highlight w:val="none"/>
        </w:rPr>
      </w:pPr>
    </w:p>
    <w:p w14:paraId="728A861A">
      <w:pPr>
        <w:rPr>
          <w:rFonts w:hint="eastAsia" w:ascii="宋体" w:hAnsi="宋体" w:eastAsia="宋体" w:cs="宋体"/>
          <w:color w:val="auto"/>
          <w:spacing w:val="0"/>
          <w:highlight w:val="none"/>
        </w:rPr>
      </w:pPr>
    </w:p>
    <w:p w14:paraId="45C8C53E">
      <w:pPr>
        <w:tabs>
          <w:tab w:val="left" w:pos="5772"/>
        </w:tabs>
        <w:jc w:val="left"/>
        <w:rPr>
          <w:rFonts w:hint="eastAsia" w:ascii="宋体" w:hAnsi="宋体" w:eastAsia="宋体" w:cs="宋体"/>
          <w:color w:val="auto"/>
          <w:spacing w:val="0"/>
          <w:highlight w:val="none"/>
          <w:lang w:val="en-US" w:eastAsia="zh-CN"/>
        </w:rPr>
        <w:sectPr>
          <w:footerReference r:id="rId5" w:type="default"/>
          <w:pgSz w:w="11906" w:h="16838"/>
          <w:pgMar w:top="1134" w:right="1361" w:bottom="1021" w:left="1531" w:header="851" w:footer="992" w:gutter="0"/>
          <w:pgNumType w:fmt="decimal" w:start="1"/>
          <w:cols w:space="720" w:num="1"/>
          <w:docGrid w:type="lines" w:linePitch="312" w:charSpace="0"/>
        </w:sectPr>
      </w:pPr>
      <w:r>
        <w:rPr>
          <w:rFonts w:hint="eastAsia" w:ascii="宋体" w:hAnsi="宋体" w:eastAsia="宋体" w:cs="宋体"/>
          <w:color w:val="auto"/>
          <w:spacing w:val="0"/>
          <w:highlight w:val="none"/>
          <w:lang w:val="en-US" w:eastAsia="zh-CN"/>
        </w:rPr>
        <w:t xml:space="preserve"> </w:t>
      </w:r>
    </w:p>
    <w:p w14:paraId="1A4EAC04">
      <w:pPr>
        <w:pStyle w:val="30"/>
        <w:numPr>
          <w:ilvl w:val="0"/>
          <w:numId w:val="0"/>
        </w:numPr>
        <w:snapToGrid w:val="0"/>
        <w:spacing w:before="0" w:beforeLines="0" w:after="0" w:afterLines="0"/>
        <w:jc w:val="center"/>
        <w:rPr>
          <w:rFonts w:hint="eastAsia" w:ascii="宋体" w:hAnsi="宋体" w:eastAsia="宋体" w:cs="宋体"/>
          <w:color w:val="auto"/>
          <w:spacing w:val="0"/>
          <w:szCs w:val="28"/>
          <w:highlight w:val="none"/>
          <w:lang w:eastAsia="zh-CN"/>
        </w:rPr>
      </w:pPr>
      <w:bookmarkStart w:id="0" w:name="_Toc12336"/>
      <w:r>
        <w:rPr>
          <w:rFonts w:hint="eastAsia" w:ascii="宋体" w:hAnsi="宋体" w:eastAsia="宋体" w:cs="宋体"/>
          <w:color w:val="auto"/>
          <w:spacing w:val="0"/>
          <w:szCs w:val="28"/>
          <w:highlight w:val="none"/>
        </w:rPr>
        <w:t xml:space="preserve">第一部分  </w:t>
      </w:r>
      <w:r>
        <w:rPr>
          <w:rFonts w:hint="eastAsia" w:ascii="宋体" w:hAnsi="宋体" w:eastAsia="宋体" w:cs="宋体"/>
          <w:color w:val="auto"/>
          <w:spacing w:val="0"/>
          <w:szCs w:val="28"/>
          <w:highlight w:val="none"/>
          <w:lang w:val="en-US" w:eastAsia="zh-CN"/>
        </w:rPr>
        <w:t>招</w:t>
      </w:r>
      <w:r>
        <w:rPr>
          <w:rFonts w:hint="eastAsia" w:ascii="宋体" w:hAnsi="宋体" w:eastAsia="宋体" w:cs="宋体"/>
          <w:color w:val="auto"/>
          <w:spacing w:val="0"/>
          <w:szCs w:val="28"/>
          <w:highlight w:val="none"/>
        </w:rPr>
        <w:t>标</w:t>
      </w:r>
      <w:r>
        <w:rPr>
          <w:rFonts w:hint="eastAsia" w:ascii="宋体" w:hAnsi="宋体" w:eastAsia="宋体" w:cs="宋体"/>
          <w:color w:val="auto"/>
          <w:spacing w:val="0"/>
          <w:szCs w:val="28"/>
          <w:highlight w:val="none"/>
          <w:lang w:val="en-US" w:eastAsia="zh-CN"/>
        </w:rPr>
        <w:t>公告</w:t>
      </w:r>
      <w:bookmarkEnd w:id="0"/>
    </w:p>
    <w:tbl>
      <w:tblPr>
        <w:tblStyle w:val="38"/>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0" w:type="dxa"/>
          <w:bottom w:w="0" w:type="dxa"/>
          <w:right w:w="0" w:type="dxa"/>
        </w:tblCellMar>
      </w:tblPr>
      <w:tblGrid>
        <w:gridCol w:w="9024"/>
      </w:tblGrid>
      <w:tr w14:paraId="230201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78" w:hRule="atLeast"/>
        </w:trPr>
        <w:tc>
          <w:tcPr>
            <w:tcW w:w="5000" w:type="pct"/>
            <w:noWrap w:val="0"/>
            <w:vAlign w:val="top"/>
          </w:tcPr>
          <w:p w14:paraId="33CA920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项目概况</w:t>
            </w:r>
          </w:p>
          <w:p w14:paraId="6F3B7E93">
            <w:pPr>
              <w:widowControl/>
              <w:spacing w:line="360" w:lineRule="auto"/>
              <w:ind w:firstLine="420" w:firstLineChars="200"/>
              <w:jc w:val="left"/>
              <w:rPr>
                <w:rFonts w:hint="eastAsia" w:ascii="宋体" w:hAnsi="宋体" w:eastAsia="宋体" w:cs="宋体"/>
                <w:spacing w:val="0"/>
                <w:sz w:val="21"/>
                <w:szCs w:val="21"/>
                <w:highlight w:val="none"/>
                <w:u w:val="none" w:color="auto"/>
              </w:rPr>
            </w:pPr>
            <w:r>
              <w:rPr>
                <w:rFonts w:hint="eastAsia" w:ascii="宋体" w:hAnsi="宋体" w:cs="宋体"/>
                <w:sz w:val="21"/>
                <w:szCs w:val="21"/>
                <w:highlight w:val="none"/>
                <w:lang w:val="en-US" w:eastAsia="zh-CN"/>
              </w:rPr>
              <w:t>2026年新型公共文化空间建设省级补助项目（公共阅读类）</w:t>
            </w:r>
            <w:r>
              <w:rPr>
                <w:rFonts w:hint="eastAsia" w:ascii="宋体" w:hAnsi="宋体" w:eastAsia="宋体" w:cs="宋体"/>
                <w:color w:val="auto"/>
                <w:kern w:val="0"/>
                <w:szCs w:val="21"/>
                <w:highlight w:val="none"/>
              </w:rPr>
              <w:t>招标项目的潜在投标人应在山西省政府采购网（http：//www.ccgp-shanxi.gov.cn/home.html）获取招标文件，并于2026年06月</w:t>
            </w:r>
            <w:r>
              <w:rPr>
                <w:rFonts w:hint="eastAsia" w:ascii="宋体" w:hAnsi="宋体" w:cs="宋体"/>
                <w:color w:val="auto"/>
                <w:kern w:val="0"/>
                <w:szCs w:val="21"/>
                <w:highlight w:val="none"/>
                <w:lang w:val="en-US" w:eastAsia="zh-CN"/>
              </w:rPr>
              <w:t>26</w:t>
            </w:r>
            <w:r>
              <w:rPr>
                <w:rFonts w:hint="eastAsia" w:ascii="宋体" w:hAnsi="宋体" w:eastAsia="宋体" w:cs="宋体"/>
                <w:color w:val="auto"/>
                <w:kern w:val="0"/>
                <w:szCs w:val="21"/>
                <w:highlight w:val="none"/>
              </w:rPr>
              <w:t>日 09:00（北京时间）前递交投标文件</w:t>
            </w:r>
          </w:p>
        </w:tc>
      </w:tr>
    </w:tbl>
    <w:p w14:paraId="3F602742">
      <w:pPr>
        <w:keepNext w:val="0"/>
        <w:keepLines w:val="0"/>
        <w:pageBreakBefore w:val="0"/>
        <w:widowControl/>
        <w:kinsoku w:val="0"/>
        <w:wordWrap/>
        <w:overflowPunct/>
        <w:topLinePunct w:val="0"/>
        <w:autoSpaceDE w:val="0"/>
        <w:autoSpaceDN w:val="0"/>
        <w:bidi w:val="0"/>
        <w:adjustRightInd w:val="0"/>
        <w:snapToGrid w:val="0"/>
        <w:spacing w:line="500" w:lineRule="exact"/>
        <w:ind w:firstLine="422" w:firstLineChars="200"/>
        <w:textAlignment w:val="baseline"/>
        <w:rPr>
          <w:rFonts w:hint="eastAsia" w:ascii="宋体" w:hAnsi="宋体" w:eastAsia="宋体" w:cs="宋体"/>
          <w:b/>
          <w:bCs/>
          <w:spacing w:val="0"/>
          <w:position w:val="21"/>
          <w:sz w:val="21"/>
          <w:szCs w:val="21"/>
          <w:highlight w:val="none"/>
          <w:u w:val="none" w:color="auto"/>
        </w:rPr>
      </w:pPr>
      <w:r>
        <w:rPr>
          <w:rFonts w:hint="eastAsia" w:ascii="宋体" w:hAnsi="宋体" w:eastAsia="宋体" w:cs="宋体"/>
          <w:b/>
          <w:bCs/>
          <w:spacing w:val="0"/>
          <w:position w:val="21"/>
          <w:sz w:val="21"/>
          <w:szCs w:val="21"/>
          <w:highlight w:val="none"/>
          <w:u w:val="none" w:color="auto"/>
          <w:lang w:eastAsia="zh-CN"/>
        </w:rPr>
        <w:t>一</w:t>
      </w:r>
      <w:r>
        <w:rPr>
          <w:rFonts w:hint="eastAsia" w:ascii="宋体" w:hAnsi="宋体" w:eastAsia="宋体" w:cs="宋体"/>
          <w:b/>
          <w:bCs/>
          <w:spacing w:val="0"/>
          <w:position w:val="21"/>
          <w:sz w:val="21"/>
          <w:szCs w:val="21"/>
          <w:highlight w:val="none"/>
          <w:u w:val="none" w:color="auto"/>
        </w:rPr>
        <w:t>、项目基本情况</w:t>
      </w:r>
    </w:p>
    <w:p w14:paraId="26FE3F6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项目编号：1405022026AGK00035</w:t>
      </w:r>
      <w:r>
        <w:rPr>
          <w:rFonts w:hint="eastAsia" w:ascii="宋体" w:hAnsi="宋体" w:cs="宋体"/>
          <w:sz w:val="21"/>
          <w:szCs w:val="21"/>
          <w:highlight w:val="none"/>
          <w:lang w:val="en-US" w:eastAsia="zh-CN"/>
        </w:rPr>
        <w:t xml:space="preserve"> </w:t>
      </w:r>
    </w:p>
    <w:p w14:paraId="5F752C7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项目名称：</w:t>
      </w:r>
      <w:r>
        <w:rPr>
          <w:rFonts w:hint="eastAsia" w:ascii="宋体" w:hAnsi="宋体" w:cs="宋体"/>
          <w:sz w:val="21"/>
          <w:szCs w:val="21"/>
          <w:highlight w:val="none"/>
          <w:lang w:val="en-US" w:eastAsia="zh-CN"/>
        </w:rPr>
        <w:t>2026年新型公共文化空间建设省级补助项目（公共阅读类）</w:t>
      </w:r>
    </w:p>
    <w:p w14:paraId="09EE396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采购方式：公开招标</w:t>
      </w:r>
    </w:p>
    <w:p w14:paraId="593BBEF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sz w:val="21"/>
          <w:szCs w:val="21"/>
        </w:rPr>
        <w:t>预算金额：</w:t>
      </w:r>
      <w:r>
        <w:rPr>
          <w:rFonts w:hint="eastAsia" w:ascii="宋体" w:hAnsi="宋体" w:cs="宋体"/>
          <w:color w:val="auto"/>
          <w:sz w:val="21"/>
          <w:szCs w:val="21"/>
          <w:lang w:val="en-US" w:eastAsia="zh-CN"/>
        </w:rPr>
        <w:t>3000000</w:t>
      </w:r>
      <w:r>
        <w:rPr>
          <w:rFonts w:hint="eastAsia" w:ascii="宋体" w:hAnsi="宋体" w:eastAsia="宋体" w:cs="宋体"/>
          <w:color w:val="auto"/>
          <w:sz w:val="21"/>
          <w:szCs w:val="21"/>
          <w:lang w:val="en-US" w:eastAsia="zh-CN"/>
        </w:rPr>
        <w:t>元</w:t>
      </w:r>
    </w:p>
    <w:p w14:paraId="766B7F1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最高限价：</w:t>
      </w:r>
      <w:r>
        <w:rPr>
          <w:rFonts w:hint="eastAsia" w:ascii="宋体" w:hAnsi="宋体" w:cs="宋体"/>
          <w:color w:val="auto"/>
          <w:sz w:val="21"/>
          <w:szCs w:val="21"/>
          <w:lang w:val="en-US" w:eastAsia="zh-CN"/>
        </w:rPr>
        <w:t>3000000</w:t>
      </w:r>
      <w:r>
        <w:rPr>
          <w:rFonts w:hint="eastAsia" w:ascii="宋体" w:hAnsi="宋体" w:eastAsia="宋体" w:cs="宋体"/>
          <w:color w:val="auto"/>
          <w:sz w:val="21"/>
          <w:szCs w:val="21"/>
          <w:lang w:val="en-US" w:eastAsia="zh-CN"/>
        </w:rPr>
        <w:t>元</w:t>
      </w:r>
    </w:p>
    <w:p w14:paraId="4A05A1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rPr>
        <w:t>采购</w:t>
      </w:r>
      <w:r>
        <w:rPr>
          <w:rFonts w:hint="eastAsia" w:ascii="宋体" w:hAnsi="宋体" w:cs="宋体"/>
          <w:sz w:val="21"/>
          <w:szCs w:val="21"/>
          <w:lang w:eastAsia="zh-CN"/>
        </w:rPr>
        <w:t>内容</w:t>
      </w:r>
      <w:r>
        <w:rPr>
          <w:rFonts w:hint="eastAsia" w:ascii="宋体" w:hAnsi="宋体" w:eastAsia="宋体" w:cs="宋体"/>
          <w:sz w:val="21"/>
          <w:szCs w:val="21"/>
        </w:rPr>
        <w:t>：</w:t>
      </w:r>
      <w:r>
        <w:rPr>
          <w:rFonts w:hint="eastAsia"/>
          <w:color w:val="auto"/>
          <w:lang w:eastAsia="zh-CN"/>
        </w:rPr>
        <w:t>2026年新型公共文化空间建设省级补助项目（公共阅读类）</w:t>
      </w:r>
      <w:r>
        <w:rPr>
          <w:rFonts w:hint="eastAsia"/>
          <w:color w:val="auto"/>
        </w:rPr>
        <w:t>。</w:t>
      </w:r>
      <w:r>
        <w:rPr>
          <w:rFonts w:hint="eastAsia" w:ascii="宋体" w:hAnsi="宋体" w:cs="宋体"/>
          <w:color w:val="auto"/>
          <w:sz w:val="21"/>
          <w:szCs w:val="21"/>
          <w:lang w:val="en-US" w:eastAsia="zh-CN"/>
        </w:rPr>
        <w:t>采购新型公共文化空间设备，包含高频智能门禁、门禁底座、图书自助借还一体机、电子书借阅机、数字棋桌、数字书法桌、绘本机、文化长廊（1*4）、文化长廊（1*3）、瀑布流、听书墙、墨水屏阅读器、AI 数字人、AR体感机、传统服饰体验机、汉字学习机、AR太极、平板听书机、会议一体机、投影仪、壁挂式音响、落地式音箱、馆情大数据、图书加工（包料）、RFID高频图书标签、图书、休闲桌椅，具体参数详见</w:t>
      </w:r>
      <w:r>
        <w:rPr>
          <w:rFonts w:hint="eastAsia" w:ascii="宋体" w:hAnsi="宋体" w:cs="宋体"/>
          <w:color w:val="auto"/>
          <w:sz w:val="21"/>
          <w:szCs w:val="21"/>
          <w:highlight w:val="none"/>
          <w:lang w:val="en-US" w:eastAsia="zh-CN"/>
        </w:rPr>
        <w:t>采购清单。</w:t>
      </w:r>
    </w:p>
    <w:p w14:paraId="079B9AE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合同履约期限：签订合同后10月底完成</w:t>
      </w:r>
    </w:p>
    <w:p w14:paraId="2CAEEB1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auto"/>
          <w:spacing w:val="0"/>
          <w:position w:val="21"/>
          <w:sz w:val="21"/>
          <w:szCs w:val="21"/>
          <w:u w:val="none" w:color="auto"/>
          <w:lang w:val="en-US" w:eastAsia="zh-CN"/>
        </w:rPr>
      </w:pPr>
      <w:r>
        <w:rPr>
          <w:rFonts w:hint="eastAsia" w:ascii="宋体" w:hAnsi="宋体" w:eastAsia="宋体" w:cs="宋体"/>
          <w:color w:val="auto"/>
          <w:sz w:val="21"/>
          <w:szCs w:val="21"/>
          <w:lang w:val="en-US" w:eastAsia="zh-CN"/>
        </w:rPr>
        <w:t>本次招标不接受联合体投标。</w:t>
      </w:r>
    </w:p>
    <w:p w14:paraId="1CC34A9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pacing w:val="0"/>
          <w:position w:val="21"/>
          <w:sz w:val="21"/>
          <w:szCs w:val="21"/>
          <w:u w:val="none" w:color="auto"/>
          <w:lang w:val="en-US" w:eastAsia="zh-CN"/>
        </w:rPr>
      </w:pPr>
      <w:r>
        <w:rPr>
          <w:rFonts w:hint="eastAsia" w:ascii="宋体" w:hAnsi="宋体" w:eastAsia="宋体" w:cs="宋体"/>
          <w:b/>
          <w:bCs/>
          <w:color w:val="auto"/>
          <w:spacing w:val="0"/>
          <w:position w:val="21"/>
          <w:sz w:val="21"/>
          <w:szCs w:val="21"/>
          <w:u w:val="none" w:color="auto"/>
          <w:lang w:val="en-US" w:eastAsia="zh-CN"/>
        </w:rPr>
        <w:t>二、申请人的资格要求</w:t>
      </w:r>
    </w:p>
    <w:p w14:paraId="68E6EFFE">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b w:val="0"/>
          <w:bCs w:val="0"/>
          <w:color w:val="auto"/>
          <w:spacing w:val="0"/>
          <w:position w:val="21"/>
          <w:sz w:val="21"/>
          <w:szCs w:val="21"/>
          <w:u w:val="none" w:color="auto"/>
        </w:rPr>
      </w:pPr>
      <w:r>
        <w:rPr>
          <w:rFonts w:hint="eastAsia" w:ascii="宋体" w:hAnsi="宋体" w:eastAsia="宋体" w:cs="宋体"/>
          <w:b w:val="0"/>
          <w:bCs w:val="0"/>
          <w:color w:val="auto"/>
          <w:spacing w:val="0"/>
          <w:position w:val="21"/>
          <w:sz w:val="21"/>
          <w:szCs w:val="21"/>
          <w:u w:val="none" w:color="auto"/>
          <w:lang w:val="en-US" w:eastAsia="zh-CN"/>
        </w:rPr>
        <w:t>2.1 满足《中华人民共和国政</w:t>
      </w:r>
      <w:r>
        <w:rPr>
          <w:rFonts w:hint="eastAsia" w:ascii="宋体" w:hAnsi="宋体" w:eastAsia="宋体" w:cs="宋体"/>
          <w:b w:val="0"/>
          <w:bCs w:val="0"/>
          <w:color w:val="auto"/>
          <w:spacing w:val="0"/>
          <w:position w:val="21"/>
          <w:sz w:val="21"/>
          <w:szCs w:val="21"/>
          <w:u w:val="none" w:color="auto"/>
        </w:rPr>
        <w:t>府采购法》第二十二条规定；</w:t>
      </w:r>
    </w:p>
    <w:p w14:paraId="6CACC2F5">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b w:val="0"/>
          <w:bCs w:val="0"/>
          <w:color w:val="auto"/>
          <w:spacing w:val="0"/>
          <w:position w:val="21"/>
          <w:sz w:val="21"/>
          <w:szCs w:val="21"/>
          <w:u w:val="none" w:color="auto"/>
          <w:lang w:eastAsia="zh-CN"/>
        </w:rPr>
      </w:pPr>
      <w:r>
        <w:rPr>
          <w:rFonts w:hint="eastAsia" w:ascii="宋体" w:hAnsi="宋体" w:eastAsia="宋体" w:cs="宋体"/>
          <w:b w:val="0"/>
          <w:bCs w:val="0"/>
          <w:color w:val="auto"/>
          <w:spacing w:val="0"/>
          <w:position w:val="21"/>
          <w:sz w:val="21"/>
          <w:szCs w:val="21"/>
          <w:u w:val="none" w:color="auto"/>
        </w:rPr>
        <w:t>2.2 落实政府采购政策需满足的资格要求：本项目专门面向中小企业</w:t>
      </w:r>
      <w:r>
        <w:rPr>
          <w:rFonts w:hint="eastAsia" w:ascii="宋体" w:hAnsi="宋体" w:eastAsia="宋体" w:cs="宋体"/>
          <w:b w:val="0"/>
          <w:bCs w:val="0"/>
          <w:color w:val="auto"/>
          <w:spacing w:val="0"/>
          <w:position w:val="21"/>
          <w:sz w:val="21"/>
          <w:szCs w:val="21"/>
          <w:u w:val="none" w:color="auto"/>
          <w:lang w:eastAsia="zh-CN"/>
        </w:rPr>
        <w:t>；</w:t>
      </w:r>
    </w:p>
    <w:p w14:paraId="68435962">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b w:val="0"/>
          <w:bCs w:val="0"/>
          <w:spacing w:val="0"/>
          <w:position w:val="21"/>
          <w:sz w:val="21"/>
          <w:szCs w:val="21"/>
          <w:u w:val="none" w:color="auto"/>
          <w:lang w:eastAsia="zh-CN"/>
        </w:rPr>
      </w:pPr>
      <w:r>
        <w:rPr>
          <w:rFonts w:hint="eastAsia" w:ascii="宋体" w:hAnsi="宋体" w:eastAsia="宋体" w:cs="宋体"/>
          <w:b w:val="0"/>
          <w:bCs w:val="0"/>
          <w:spacing w:val="0"/>
          <w:position w:val="21"/>
          <w:sz w:val="21"/>
          <w:szCs w:val="21"/>
          <w:u w:val="none" w:color="auto"/>
        </w:rPr>
        <w:t>2.3 本项目的特定资格要求：</w:t>
      </w:r>
      <w:r>
        <w:rPr>
          <w:rFonts w:hint="eastAsia" w:ascii="宋体" w:hAnsi="宋体" w:eastAsia="宋体" w:cs="宋体"/>
          <w:b w:val="0"/>
          <w:bCs w:val="0"/>
          <w:spacing w:val="0"/>
          <w:position w:val="21"/>
          <w:sz w:val="21"/>
          <w:szCs w:val="21"/>
          <w:u w:val="none" w:color="auto"/>
          <w:lang w:eastAsia="zh-CN"/>
        </w:rPr>
        <w:t>须具有有效的《中华人民共和国出版物经营许可证》或《中华人民共和国出版物发行许可证》。</w:t>
      </w:r>
    </w:p>
    <w:p w14:paraId="34C8DA7E">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b w:val="0"/>
          <w:bCs w:val="0"/>
          <w:spacing w:val="0"/>
          <w:position w:val="21"/>
          <w:sz w:val="21"/>
          <w:szCs w:val="21"/>
          <w:highlight w:val="none"/>
          <w:u w:val="none" w:color="auto"/>
          <w:lang w:val="en-US" w:eastAsia="zh-CN"/>
        </w:rPr>
      </w:pPr>
      <w:r>
        <w:rPr>
          <w:rFonts w:hint="eastAsia" w:ascii="宋体" w:hAnsi="宋体" w:eastAsia="宋体" w:cs="宋体"/>
          <w:b w:val="0"/>
          <w:bCs w:val="0"/>
          <w:spacing w:val="0"/>
          <w:position w:val="21"/>
          <w:sz w:val="21"/>
          <w:szCs w:val="21"/>
          <w:u w:val="none" w:color="auto"/>
          <w:lang w:val="en-US" w:eastAsia="zh-CN"/>
        </w:rPr>
        <w:t>2</w:t>
      </w:r>
      <w:r>
        <w:rPr>
          <w:rFonts w:hint="eastAsia" w:ascii="宋体" w:hAnsi="宋体" w:eastAsia="宋体" w:cs="宋体"/>
          <w:b w:val="0"/>
          <w:bCs w:val="0"/>
          <w:spacing w:val="0"/>
          <w:position w:val="21"/>
          <w:sz w:val="21"/>
          <w:szCs w:val="21"/>
          <w:highlight w:val="none"/>
          <w:u w:val="none" w:color="auto"/>
          <w:lang w:val="en-US" w:eastAsia="zh-CN"/>
        </w:rPr>
        <w:t>.4单位负责人为同一人或者存在控股、管理关系的不同单位，不得同时参加本项目投标。</w:t>
      </w:r>
    </w:p>
    <w:p w14:paraId="12EE5203">
      <w:pPr>
        <w:keepNext w:val="0"/>
        <w:keepLines w:val="0"/>
        <w:pageBreakBefore w:val="0"/>
        <w:widowControl/>
        <w:kinsoku w:val="0"/>
        <w:wordWrap/>
        <w:overflowPunct/>
        <w:topLinePunct w:val="0"/>
        <w:autoSpaceDE w:val="0"/>
        <w:autoSpaceDN w:val="0"/>
        <w:bidi w:val="0"/>
        <w:adjustRightInd w:val="0"/>
        <w:snapToGrid w:val="0"/>
        <w:spacing w:line="500" w:lineRule="exact"/>
        <w:ind w:firstLine="422" w:firstLineChars="200"/>
        <w:textAlignment w:val="baseline"/>
        <w:rPr>
          <w:rFonts w:hint="eastAsia" w:ascii="宋体" w:hAnsi="宋体" w:eastAsia="宋体" w:cs="宋体"/>
          <w:b/>
          <w:bCs/>
          <w:spacing w:val="0"/>
          <w:position w:val="21"/>
          <w:sz w:val="21"/>
          <w:szCs w:val="21"/>
          <w:highlight w:val="none"/>
          <w:u w:val="none" w:color="auto"/>
        </w:rPr>
      </w:pPr>
      <w:r>
        <w:rPr>
          <w:rFonts w:hint="eastAsia" w:ascii="宋体" w:hAnsi="宋体" w:eastAsia="宋体" w:cs="宋体"/>
          <w:b/>
          <w:bCs/>
          <w:spacing w:val="0"/>
          <w:position w:val="21"/>
          <w:sz w:val="21"/>
          <w:szCs w:val="21"/>
          <w:highlight w:val="none"/>
          <w:u w:val="none" w:color="auto"/>
          <w:lang w:val="en-US" w:eastAsia="zh-CN"/>
        </w:rPr>
        <w:t>三、</w:t>
      </w:r>
      <w:r>
        <w:rPr>
          <w:rFonts w:hint="eastAsia" w:ascii="宋体" w:hAnsi="宋体" w:eastAsia="宋体" w:cs="宋体"/>
          <w:b/>
          <w:bCs/>
          <w:spacing w:val="0"/>
          <w:position w:val="21"/>
          <w:sz w:val="21"/>
          <w:szCs w:val="21"/>
          <w:highlight w:val="none"/>
          <w:u w:val="none" w:color="auto"/>
        </w:rPr>
        <w:t>获取招标文件</w:t>
      </w:r>
    </w:p>
    <w:p w14:paraId="7ED93033">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b w:val="0"/>
          <w:bCs w:val="0"/>
          <w:spacing w:val="0"/>
          <w:position w:val="21"/>
          <w:sz w:val="21"/>
          <w:szCs w:val="21"/>
          <w:highlight w:val="none"/>
          <w:u w:val="none" w:color="auto"/>
          <w:lang w:val="en-US" w:eastAsia="zh-CN"/>
        </w:rPr>
      </w:pPr>
      <w:r>
        <w:rPr>
          <w:rFonts w:hint="eastAsia" w:ascii="宋体" w:hAnsi="宋体" w:eastAsia="宋体" w:cs="宋体"/>
          <w:b w:val="0"/>
          <w:bCs w:val="0"/>
          <w:spacing w:val="0"/>
          <w:position w:val="21"/>
          <w:sz w:val="21"/>
          <w:szCs w:val="21"/>
          <w:highlight w:val="none"/>
          <w:u w:val="none" w:color="auto"/>
        </w:rPr>
        <w:t>时间：</w:t>
      </w:r>
      <w:r>
        <w:rPr>
          <w:rFonts w:hint="eastAsia" w:ascii="宋体" w:hAnsi="宋体" w:eastAsia="宋体" w:cs="宋体"/>
          <w:b w:val="0"/>
          <w:bCs w:val="0"/>
          <w:spacing w:val="0"/>
          <w:position w:val="21"/>
          <w:sz w:val="21"/>
          <w:szCs w:val="21"/>
          <w:highlight w:val="none"/>
          <w:u w:val="none" w:color="auto"/>
          <w:lang w:eastAsia="zh-CN"/>
        </w:rPr>
        <w:t>202</w:t>
      </w:r>
      <w:r>
        <w:rPr>
          <w:rFonts w:hint="eastAsia" w:ascii="宋体" w:hAnsi="宋体" w:cs="宋体"/>
          <w:b w:val="0"/>
          <w:bCs w:val="0"/>
          <w:spacing w:val="0"/>
          <w:position w:val="21"/>
          <w:sz w:val="21"/>
          <w:szCs w:val="21"/>
          <w:highlight w:val="none"/>
          <w:u w:val="none" w:color="auto"/>
          <w:lang w:val="en-US" w:eastAsia="zh-CN"/>
        </w:rPr>
        <w:t>6</w:t>
      </w:r>
      <w:r>
        <w:rPr>
          <w:rFonts w:hint="eastAsia" w:ascii="宋体" w:hAnsi="宋体" w:eastAsia="宋体" w:cs="宋体"/>
          <w:b w:val="0"/>
          <w:bCs w:val="0"/>
          <w:spacing w:val="0"/>
          <w:position w:val="21"/>
          <w:sz w:val="21"/>
          <w:szCs w:val="21"/>
          <w:highlight w:val="none"/>
          <w:u w:val="none" w:color="auto"/>
          <w:lang w:eastAsia="zh-CN"/>
        </w:rPr>
        <w:t>年</w:t>
      </w:r>
      <w:r>
        <w:rPr>
          <w:rFonts w:hint="eastAsia" w:ascii="宋体" w:hAnsi="宋体" w:cs="宋体"/>
          <w:b w:val="0"/>
          <w:bCs w:val="0"/>
          <w:spacing w:val="0"/>
          <w:position w:val="21"/>
          <w:sz w:val="21"/>
          <w:szCs w:val="21"/>
          <w:highlight w:val="none"/>
          <w:u w:val="none" w:color="auto"/>
          <w:lang w:val="en-US" w:eastAsia="zh-CN"/>
        </w:rPr>
        <w:t>6</w:t>
      </w:r>
      <w:r>
        <w:rPr>
          <w:rFonts w:hint="eastAsia" w:ascii="宋体" w:hAnsi="宋体" w:eastAsia="宋体" w:cs="宋体"/>
          <w:b w:val="0"/>
          <w:bCs w:val="0"/>
          <w:spacing w:val="0"/>
          <w:position w:val="21"/>
          <w:sz w:val="21"/>
          <w:szCs w:val="21"/>
          <w:highlight w:val="none"/>
          <w:u w:val="none" w:color="auto"/>
          <w:lang w:eastAsia="zh-CN"/>
        </w:rPr>
        <w:t>月</w:t>
      </w:r>
      <w:r>
        <w:rPr>
          <w:rFonts w:hint="eastAsia" w:ascii="宋体" w:hAnsi="宋体" w:cs="宋体"/>
          <w:b w:val="0"/>
          <w:bCs w:val="0"/>
          <w:spacing w:val="0"/>
          <w:position w:val="21"/>
          <w:sz w:val="21"/>
          <w:szCs w:val="21"/>
          <w:highlight w:val="none"/>
          <w:u w:val="none" w:color="auto"/>
          <w:lang w:val="en-US" w:eastAsia="zh-CN"/>
        </w:rPr>
        <w:t>5</w:t>
      </w:r>
      <w:r>
        <w:rPr>
          <w:rFonts w:hint="eastAsia" w:ascii="宋体" w:hAnsi="宋体" w:eastAsia="宋体" w:cs="宋体"/>
          <w:b w:val="0"/>
          <w:bCs w:val="0"/>
          <w:spacing w:val="0"/>
          <w:position w:val="21"/>
          <w:sz w:val="21"/>
          <w:szCs w:val="21"/>
          <w:highlight w:val="none"/>
          <w:u w:val="none" w:color="auto"/>
          <w:lang w:eastAsia="zh-CN"/>
        </w:rPr>
        <w:t>日至202</w:t>
      </w:r>
      <w:r>
        <w:rPr>
          <w:rFonts w:hint="eastAsia" w:ascii="宋体" w:hAnsi="宋体" w:cs="宋体"/>
          <w:b w:val="0"/>
          <w:bCs w:val="0"/>
          <w:spacing w:val="0"/>
          <w:position w:val="21"/>
          <w:sz w:val="21"/>
          <w:szCs w:val="21"/>
          <w:highlight w:val="none"/>
          <w:u w:val="none" w:color="auto"/>
          <w:lang w:val="en-US" w:eastAsia="zh-CN"/>
        </w:rPr>
        <w:t>6</w:t>
      </w:r>
      <w:r>
        <w:rPr>
          <w:rFonts w:hint="eastAsia" w:ascii="宋体" w:hAnsi="宋体" w:eastAsia="宋体" w:cs="宋体"/>
          <w:b w:val="0"/>
          <w:bCs w:val="0"/>
          <w:spacing w:val="0"/>
          <w:position w:val="21"/>
          <w:sz w:val="21"/>
          <w:szCs w:val="21"/>
          <w:highlight w:val="none"/>
          <w:u w:val="none" w:color="auto"/>
          <w:lang w:eastAsia="zh-CN"/>
        </w:rPr>
        <w:t>年</w:t>
      </w:r>
      <w:r>
        <w:rPr>
          <w:rFonts w:hint="eastAsia" w:ascii="宋体" w:hAnsi="宋体" w:cs="宋体"/>
          <w:b w:val="0"/>
          <w:bCs w:val="0"/>
          <w:spacing w:val="0"/>
          <w:position w:val="21"/>
          <w:sz w:val="21"/>
          <w:szCs w:val="21"/>
          <w:highlight w:val="none"/>
          <w:u w:val="none" w:color="auto"/>
          <w:lang w:val="en-US" w:eastAsia="zh-CN"/>
        </w:rPr>
        <w:t>6</w:t>
      </w:r>
      <w:r>
        <w:rPr>
          <w:rFonts w:hint="eastAsia" w:ascii="宋体" w:hAnsi="宋体" w:eastAsia="宋体" w:cs="宋体"/>
          <w:b w:val="0"/>
          <w:bCs w:val="0"/>
          <w:spacing w:val="0"/>
          <w:position w:val="21"/>
          <w:sz w:val="21"/>
          <w:szCs w:val="21"/>
          <w:highlight w:val="none"/>
          <w:u w:val="none" w:color="auto"/>
          <w:lang w:eastAsia="zh-CN"/>
        </w:rPr>
        <w:t>月</w:t>
      </w:r>
      <w:r>
        <w:rPr>
          <w:rFonts w:hint="eastAsia" w:ascii="宋体" w:hAnsi="宋体" w:cs="宋体"/>
          <w:b w:val="0"/>
          <w:bCs w:val="0"/>
          <w:spacing w:val="0"/>
          <w:position w:val="21"/>
          <w:sz w:val="21"/>
          <w:szCs w:val="21"/>
          <w:highlight w:val="none"/>
          <w:u w:val="none" w:color="auto"/>
          <w:lang w:val="en-US" w:eastAsia="zh-CN"/>
        </w:rPr>
        <w:t xml:space="preserve"> 12 </w:t>
      </w:r>
      <w:r>
        <w:rPr>
          <w:rFonts w:hint="eastAsia" w:ascii="宋体" w:hAnsi="宋体" w:eastAsia="宋体" w:cs="宋体"/>
          <w:b w:val="0"/>
          <w:bCs w:val="0"/>
          <w:spacing w:val="0"/>
          <w:position w:val="21"/>
          <w:sz w:val="21"/>
          <w:szCs w:val="21"/>
          <w:highlight w:val="none"/>
          <w:u w:val="none" w:color="auto"/>
          <w:lang w:eastAsia="zh-CN"/>
        </w:rPr>
        <w:t>日</w:t>
      </w:r>
      <w:r>
        <w:rPr>
          <w:rFonts w:hint="eastAsia" w:ascii="宋体" w:hAnsi="宋体" w:eastAsia="宋体" w:cs="宋体"/>
          <w:b w:val="0"/>
          <w:bCs w:val="0"/>
          <w:spacing w:val="0"/>
          <w:position w:val="21"/>
          <w:sz w:val="21"/>
          <w:szCs w:val="21"/>
          <w:highlight w:val="none"/>
          <w:u w:val="none" w:color="auto"/>
        </w:rPr>
        <w:t>，</w:t>
      </w:r>
      <w:r>
        <w:rPr>
          <w:rFonts w:hint="eastAsia" w:ascii="宋体" w:hAnsi="宋体" w:eastAsia="宋体" w:cs="宋体"/>
          <w:b w:val="0"/>
          <w:bCs w:val="0"/>
          <w:spacing w:val="0"/>
          <w:position w:val="21"/>
          <w:sz w:val="21"/>
          <w:szCs w:val="21"/>
          <w:highlight w:val="none"/>
          <w:u w:val="none" w:color="auto"/>
          <w:lang w:val="en-US" w:eastAsia="zh-CN"/>
        </w:rPr>
        <w:t>每天上午00:00至12:00，下午12:00至23:59（北京时间，法定节假日除外）</w:t>
      </w:r>
    </w:p>
    <w:p w14:paraId="64C9F3F0">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b w:val="0"/>
          <w:bCs w:val="0"/>
          <w:spacing w:val="0"/>
          <w:position w:val="21"/>
          <w:sz w:val="21"/>
          <w:szCs w:val="21"/>
          <w:highlight w:val="none"/>
          <w:u w:val="none" w:color="auto"/>
        </w:rPr>
      </w:pPr>
      <w:r>
        <w:rPr>
          <w:rFonts w:hint="eastAsia" w:ascii="宋体" w:hAnsi="宋体" w:eastAsia="宋体" w:cs="宋体"/>
          <w:b w:val="0"/>
          <w:bCs w:val="0"/>
          <w:spacing w:val="0"/>
          <w:position w:val="21"/>
          <w:sz w:val="21"/>
          <w:szCs w:val="21"/>
          <w:highlight w:val="none"/>
          <w:u w:val="none" w:color="auto"/>
        </w:rPr>
        <w:t>地点：</w:t>
      </w:r>
      <w:r>
        <w:rPr>
          <w:rFonts w:hint="eastAsia" w:ascii="宋体" w:hAnsi="宋体" w:eastAsia="宋体" w:cs="宋体"/>
          <w:b w:val="0"/>
          <w:bCs w:val="0"/>
          <w:spacing w:val="0"/>
          <w:position w:val="21"/>
          <w:sz w:val="21"/>
          <w:szCs w:val="21"/>
          <w:highlight w:val="none"/>
          <w:u w:val="none" w:color="auto"/>
          <w:lang w:val="en-US" w:eastAsia="zh-CN"/>
        </w:rPr>
        <w:t>政采云平台线上获取</w:t>
      </w:r>
    </w:p>
    <w:p w14:paraId="43DBC190">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rPr>
      </w:pPr>
      <w:r>
        <w:rPr>
          <w:rFonts w:hint="eastAsia" w:ascii="宋体" w:hAnsi="宋体" w:eastAsia="宋体" w:cs="宋体"/>
          <w:spacing w:val="0"/>
          <w:position w:val="21"/>
          <w:sz w:val="21"/>
          <w:szCs w:val="21"/>
          <w:u w:val="none" w:color="auto"/>
        </w:rPr>
        <w:t>方式：</w:t>
      </w:r>
      <w:r>
        <w:rPr>
          <w:rFonts w:hint="eastAsia" w:ascii="宋体" w:hAnsi="宋体" w:eastAsia="宋体" w:cs="宋体"/>
          <w:spacing w:val="0"/>
          <w:position w:val="21"/>
          <w:sz w:val="21"/>
          <w:szCs w:val="21"/>
          <w:u w:val="none" w:color="auto"/>
          <w:lang w:val="en-US" w:eastAsia="zh-CN"/>
        </w:rPr>
        <w:t>在线获取</w:t>
      </w:r>
    </w:p>
    <w:p w14:paraId="3FFCC519">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highlight w:val="none"/>
          <w:u w:val="none" w:color="auto"/>
        </w:rPr>
      </w:pPr>
      <w:r>
        <w:rPr>
          <w:rFonts w:hint="eastAsia" w:ascii="宋体" w:hAnsi="宋体" w:eastAsia="宋体" w:cs="宋体"/>
          <w:spacing w:val="0"/>
          <w:position w:val="21"/>
          <w:sz w:val="21"/>
          <w:szCs w:val="21"/>
          <w:u w:val="none" w:color="auto"/>
        </w:rPr>
        <w:t>售价</w:t>
      </w:r>
      <w:r>
        <w:rPr>
          <w:rFonts w:hint="eastAsia" w:ascii="宋体" w:hAnsi="宋体" w:eastAsia="宋体" w:cs="宋体"/>
          <w:spacing w:val="0"/>
          <w:position w:val="21"/>
          <w:sz w:val="21"/>
          <w:szCs w:val="21"/>
          <w:highlight w:val="none"/>
          <w:u w:val="none" w:color="auto"/>
          <w:lang w:eastAsia="zh-CN"/>
        </w:rPr>
        <w:t>（元）</w:t>
      </w:r>
      <w:r>
        <w:rPr>
          <w:rFonts w:hint="eastAsia" w:ascii="宋体" w:hAnsi="宋体" w:eastAsia="宋体" w:cs="宋体"/>
          <w:spacing w:val="0"/>
          <w:position w:val="21"/>
          <w:sz w:val="21"/>
          <w:szCs w:val="21"/>
          <w:highlight w:val="none"/>
          <w:u w:val="none" w:color="auto"/>
        </w:rPr>
        <w:t>：</w:t>
      </w:r>
      <w:r>
        <w:rPr>
          <w:rFonts w:hint="eastAsia" w:ascii="宋体" w:hAnsi="宋体" w:eastAsia="宋体" w:cs="宋体"/>
          <w:spacing w:val="0"/>
          <w:position w:val="21"/>
          <w:sz w:val="21"/>
          <w:szCs w:val="21"/>
          <w:highlight w:val="none"/>
          <w:u w:val="none" w:color="auto"/>
          <w:lang w:val="en-US" w:eastAsia="zh-CN"/>
        </w:rPr>
        <w:t>0</w:t>
      </w:r>
    </w:p>
    <w:p w14:paraId="7FA8A4C1">
      <w:pPr>
        <w:keepNext w:val="0"/>
        <w:keepLines w:val="0"/>
        <w:pageBreakBefore w:val="0"/>
        <w:widowControl/>
        <w:kinsoku w:val="0"/>
        <w:wordWrap/>
        <w:overflowPunct/>
        <w:topLinePunct w:val="0"/>
        <w:autoSpaceDE w:val="0"/>
        <w:autoSpaceDN w:val="0"/>
        <w:bidi w:val="0"/>
        <w:adjustRightInd w:val="0"/>
        <w:snapToGrid w:val="0"/>
        <w:spacing w:line="500" w:lineRule="exact"/>
        <w:ind w:firstLine="422" w:firstLineChars="200"/>
        <w:textAlignment w:val="baseline"/>
        <w:rPr>
          <w:rFonts w:hint="eastAsia" w:ascii="宋体" w:hAnsi="宋体" w:eastAsia="宋体" w:cs="宋体"/>
          <w:b/>
          <w:bCs/>
          <w:spacing w:val="0"/>
          <w:position w:val="21"/>
          <w:sz w:val="21"/>
          <w:szCs w:val="21"/>
          <w:highlight w:val="none"/>
          <w:u w:val="none" w:color="auto"/>
          <w:lang w:eastAsia="zh-CN"/>
        </w:rPr>
      </w:pPr>
      <w:r>
        <w:rPr>
          <w:rFonts w:hint="eastAsia" w:ascii="宋体" w:hAnsi="宋体" w:eastAsia="宋体" w:cs="宋体"/>
          <w:b/>
          <w:bCs/>
          <w:spacing w:val="0"/>
          <w:position w:val="21"/>
          <w:sz w:val="21"/>
          <w:szCs w:val="21"/>
          <w:highlight w:val="none"/>
          <w:u w:val="none" w:color="auto"/>
          <w:lang w:eastAsia="zh-CN"/>
        </w:rPr>
        <w:t>四</w:t>
      </w:r>
      <w:r>
        <w:rPr>
          <w:rFonts w:hint="eastAsia" w:ascii="宋体" w:hAnsi="宋体" w:eastAsia="宋体" w:cs="宋体"/>
          <w:b/>
          <w:bCs/>
          <w:spacing w:val="0"/>
          <w:position w:val="21"/>
          <w:sz w:val="21"/>
          <w:szCs w:val="21"/>
          <w:highlight w:val="none"/>
          <w:u w:val="none" w:color="auto"/>
        </w:rPr>
        <w:t>、提交投标文件截止时间和</w:t>
      </w:r>
      <w:r>
        <w:rPr>
          <w:rFonts w:hint="eastAsia" w:ascii="宋体" w:hAnsi="宋体" w:cs="宋体"/>
          <w:b/>
          <w:bCs/>
          <w:spacing w:val="0"/>
          <w:position w:val="21"/>
          <w:sz w:val="21"/>
          <w:szCs w:val="21"/>
          <w:highlight w:val="none"/>
          <w:u w:val="none" w:color="auto"/>
          <w:lang w:val="en-US" w:eastAsia="zh-CN"/>
        </w:rPr>
        <w:t>方式</w:t>
      </w:r>
    </w:p>
    <w:p w14:paraId="2458016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截止时间：202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 xml:space="preserve"> 26</w:t>
      </w:r>
      <w:r>
        <w:rPr>
          <w:rFonts w:hint="eastAsia" w:ascii="宋体" w:hAnsi="宋体" w:eastAsia="宋体" w:cs="宋体"/>
          <w:sz w:val="21"/>
          <w:szCs w:val="21"/>
          <w:highlight w:val="none"/>
          <w:lang w:val="en-US" w:eastAsia="zh-CN"/>
        </w:rPr>
        <w:t>日09:</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0分（北京时间）</w:t>
      </w:r>
    </w:p>
    <w:p w14:paraId="64D46476">
      <w:pPr>
        <w:pStyle w:val="47"/>
        <w:pageBreakBefore w:val="0"/>
        <w:tabs>
          <w:tab w:val="left" w:pos="4246"/>
        </w:tabs>
        <w:kinsoku/>
        <w:wordWrap/>
        <w:overflowPunct/>
        <w:topLinePunct w:val="0"/>
        <w:autoSpaceDE/>
        <w:autoSpaceDN/>
        <w:bidi w:val="0"/>
        <w:spacing w:line="420" w:lineRule="exact"/>
        <w:ind w:firstLine="420"/>
        <w:rPr>
          <w:rFonts w:hint="eastAsia"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方式</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请登录山西政府采购平台电子投标客户端提交</w:t>
      </w:r>
    </w:p>
    <w:p w14:paraId="254F85D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5B948A03">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五、投标文件开启</w:t>
      </w:r>
      <w:r>
        <w:rPr>
          <w:rFonts w:hint="eastAsia" w:ascii="宋体" w:hAnsi="宋体" w:cs="宋体"/>
          <w:b/>
          <w:bCs/>
          <w:sz w:val="21"/>
          <w:szCs w:val="21"/>
          <w:highlight w:val="none"/>
          <w:lang w:val="en-US" w:eastAsia="zh-CN"/>
        </w:rPr>
        <w:t>时间和方式</w:t>
      </w:r>
    </w:p>
    <w:p w14:paraId="0DAB8A0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开启时间：202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26</w:t>
      </w:r>
      <w:r>
        <w:rPr>
          <w:rFonts w:hint="eastAsia" w:ascii="宋体" w:hAnsi="宋体" w:eastAsia="宋体" w:cs="宋体"/>
          <w:sz w:val="21"/>
          <w:szCs w:val="21"/>
          <w:highlight w:val="none"/>
          <w:lang w:val="en-US" w:eastAsia="zh-CN"/>
        </w:rPr>
        <w:t>日09:</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 xml:space="preserve">0（北京时间）        </w:t>
      </w:r>
    </w:p>
    <w:p w14:paraId="4235022A">
      <w:pPr>
        <w:pStyle w:val="47"/>
        <w:pageBreakBefore w:val="0"/>
        <w:tabs>
          <w:tab w:val="left" w:pos="4246"/>
        </w:tabs>
        <w:kinsoku/>
        <w:wordWrap/>
        <w:overflowPunct/>
        <w:topLinePunct w:val="0"/>
        <w:autoSpaceDE/>
        <w:autoSpaceDN/>
        <w:bidi w:val="0"/>
        <w:spacing w:line="420" w:lineRule="exact"/>
        <w:ind w:firstLine="420"/>
        <w:rPr>
          <w:rFonts w:hint="eastAsia"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方式</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highlight w:val="none"/>
        </w:rPr>
        <w:t>本项目采用网上解密方式，供应商须在规定时间内使用自己的网络终端设备凭借CA数字证书（USBKey）登陆山西省政府采购网自行完成解密，在解密截止时间之内未完成解密的，报价无效。</w:t>
      </w:r>
    </w:p>
    <w:p w14:paraId="089F789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708DAAA6">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六、公告期限    </w:t>
      </w:r>
    </w:p>
    <w:p w14:paraId="1C9E88C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自本公告发布之日起5个工作日。 </w:t>
      </w:r>
    </w:p>
    <w:p w14:paraId="4A0148A5">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七</w:t>
      </w:r>
      <w:r>
        <w:rPr>
          <w:rFonts w:hint="eastAsia" w:ascii="宋体" w:hAnsi="宋体" w:eastAsia="宋体" w:cs="宋体"/>
          <w:b/>
          <w:bCs/>
          <w:sz w:val="21"/>
          <w:szCs w:val="21"/>
        </w:rPr>
        <w:t>、其他补充事宜</w:t>
      </w:r>
    </w:p>
    <w:p w14:paraId="16A6090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3D8A9A8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代理费支付方式： 供应商支付 </w:t>
      </w:r>
    </w:p>
    <w:p w14:paraId="4C9D0A4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代理费收费标准： 参照《招标代理服务收费管理暂行办法》(计价格[2002]1980号)、《国家发展改革委关于降低部分建设项目收费标准规范收费行为等有关问题的通知》(发改价格[2011]534号)规定的标准 </w:t>
      </w:r>
    </w:p>
    <w:p w14:paraId="279A5A0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代理费收费金额（元）： / </w:t>
      </w:r>
    </w:p>
    <w:p w14:paraId="4DF5AD6E">
      <w:pPr>
        <w:keepNext w:val="0"/>
        <w:keepLines w:val="0"/>
        <w:pageBreakBefore w:val="0"/>
        <w:widowControl/>
        <w:kinsoku w:val="0"/>
        <w:wordWrap/>
        <w:overflowPunct/>
        <w:topLinePunct w:val="0"/>
        <w:autoSpaceDE w:val="0"/>
        <w:autoSpaceDN w:val="0"/>
        <w:bidi w:val="0"/>
        <w:adjustRightInd w:val="0"/>
        <w:snapToGrid w:val="0"/>
        <w:spacing w:line="500" w:lineRule="exact"/>
        <w:ind w:firstLine="422" w:firstLineChars="200"/>
        <w:textAlignment w:val="baseline"/>
        <w:rPr>
          <w:rFonts w:hint="eastAsia" w:ascii="宋体" w:hAnsi="宋体" w:eastAsia="宋体" w:cs="宋体"/>
          <w:spacing w:val="0"/>
          <w:position w:val="21"/>
          <w:sz w:val="21"/>
          <w:szCs w:val="21"/>
          <w:u w:val="none" w:color="auto"/>
        </w:rPr>
      </w:pPr>
      <w:r>
        <w:rPr>
          <w:rFonts w:hint="eastAsia" w:ascii="宋体" w:hAnsi="宋体" w:eastAsia="宋体" w:cs="宋体"/>
          <w:b/>
          <w:bCs/>
          <w:spacing w:val="0"/>
          <w:position w:val="21"/>
          <w:sz w:val="21"/>
          <w:szCs w:val="21"/>
          <w:u w:val="none" w:color="auto"/>
          <w:lang w:eastAsia="zh-CN"/>
        </w:rPr>
        <w:t>八</w:t>
      </w:r>
      <w:r>
        <w:rPr>
          <w:rFonts w:hint="eastAsia" w:ascii="宋体" w:hAnsi="宋体" w:eastAsia="宋体" w:cs="宋体"/>
          <w:b/>
          <w:bCs/>
          <w:spacing w:val="0"/>
          <w:position w:val="21"/>
          <w:sz w:val="21"/>
          <w:szCs w:val="21"/>
          <w:u w:val="none" w:color="auto"/>
        </w:rPr>
        <w:t>、对本次招标提出询问，请按以下方式联系。</w:t>
      </w:r>
    </w:p>
    <w:p w14:paraId="4C7E87E6">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rPr>
      </w:pPr>
      <w:r>
        <w:rPr>
          <w:rFonts w:hint="eastAsia" w:ascii="宋体" w:hAnsi="宋体" w:eastAsia="宋体" w:cs="宋体"/>
          <w:spacing w:val="0"/>
          <w:position w:val="21"/>
          <w:sz w:val="21"/>
          <w:szCs w:val="21"/>
          <w:u w:val="none" w:color="auto"/>
        </w:rPr>
        <w:t xml:space="preserve">1 </w:t>
      </w:r>
      <w:r>
        <w:rPr>
          <w:rFonts w:hint="eastAsia" w:ascii="宋体" w:hAnsi="宋体" w:eastAsia="宋体" w:cs="宋体"/>
          <w:spacing w:val="0"/>
          <w:position w:val="21"/>
          <w:sz w:val="21"/>
          <w:szCs w:val="21"/>
          <w:u w:val="none" w:color="auto"/>
          <w:lang w:val="en-US" w:eastAsia="zh-CN"/>
        </w:rPr>
        <w:t>.</w:t>
      </w:r>
      <w:r>
        <w:rPr>
          <w:rFonts w:hint="eastAsia" w:ascii="宋体" w:hAnsi="宋体" w:eastAsia="宋体" w:cs="宋体"/>
          <w:spacing w:val="0"/>
          <w:position w:val="21"/>
          <w:sz w:val="21"/>
          <w:szCs w:val="21"/>
          <w:u w:val="none" w:color="auto"/>
          <w:lang w:eastAsia="zh-CN"/>
        </w:rPr>
        <w:t>招标人</w:t>
      </w:r>
      <w:r>
        <w:rPr>
          <w:rFonts w:hint="eastAsia" w:ascii="宋体" w:hAnsi="宋体" w:eastAsia="宋体" w:cs="宋体"/>
          <w:spacing w:val="0"/>
          <w:position w:val="21"/>
          <w:sz w:val="21"/>
          <w:szCs w:val="21"/>
          <w:u w:val="none" w:color="auto"/>
        </w:rPr>
        <w:t>信息</w:t>
      </w:r>
    </w:p>
    <w:p w14:paraId="0BD79166">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lang w:val="en-US" w:eastAsia="zh-CN"/>
        </w:rPr>
      </w:pPr>
      <w:r>
        <w:rPr>
          <w:rFonts w:hint="eastAsia" w:ascii="宋体" w:hAnsi="宋体" w:eastAsia="宋体" w:cs="宋体"/>
          <w:spacing w:val="0"/>
          <w:position w:val="21"/>
          <w:sz w:val="21"/>
          <w:szCs w:val="21"/>
          <w:u w:val="none" w:color="auto"/>
          <w:lang w:val="en-US" w:eastAsia="zh-CN"/>
        </w:rPr>
        <w:t>名    称：</w:t>
      </w:r>
      <w:r>
        <w:rPr>
          <w:rFonts w:hint="eastAsia" w:ascii="宋体" w:hAnsi="宋体" w:cs="宋体"/>
          <w:spacing w:val="0"/>
          <w:position w:val="21"/>
          <w:sz w:val="21"/>
          <w:szCs w:val="21"/>
          <w:u w:val="none" w:color="auto"/>
          <w:lang w:val="en-US" w:eastAsia="zh-CN"/>
        </w:rPr>
        <w:t>晋城市城区文化和旅游局</w:t>
      </w:r>
    </w:p>
    <w:p w14:paraId="187F1D71">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lang w:val="en-US" w:eastAsia="zh-CN"/>
        </w:rPr>
      </w:pPr>
      <w:r>
        <w:rPr>
          <w:rFonts w:hint="eastAsia" w:ascii="宋体" w:hAnsi="宋体" w:eastAsia="宋体" w:cs="宋体"/>
          <w:spacing w:val="0"/>
          <w:position w:val="21"/>
          <w:sz w:val="21"/>
          <w:szCs w:val="21"/>
          <w:u w:val="none" w:color="auto"/>
          <w:lang w:val="en-US" w:eastAsia="zh-CN"/>
        </w:rPr>
        <w:t>地    址：</w:t>
      </w:r>
      <w:r>
        <w:rPr>
          <w:rFonts w:hint="eastAsia" w:ascii="宋体" w:hAnsi="宋体" w:cs="宋体"/>
          <w:spacing w:val="0"/>
          <w:position w:val="21"/>
          <w:sz w:val="21"/>
          <w:szCs w:val="21"/>
          <w:u w:val="none" w:color="auto"/>
          <w:lang w:val="en-US" w:eastAsia="zh-CN"/>
        </w:rPr>
        <w:t>山西省晋城市城区新市西街75号（城区政府五楼）。‌‌</w:t>
      </w:r>
    </w:p>
    <w:p w14:paraId="4099296D">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default" w:ascii="宋体" w:hAnsi="宋体" w:eastAsia="宋体" w:cs="宋体"/>
          <w:color w:val="auto"/>
          <w:spacing w:val="0"/>
          <w:position w:val="21"/>
          <w:sz w:val="21"/>
          <w:szCs w:val="21"/>
          <w:u w:val="none" w:color="auto"/>
          <w:lang w:val="en-US" w:eastAsia="zh-CN"/>
        </w:rPr>
      </w:pPr>
      <w:r>
        <w:rPr>
          <w:rFonts w:hint="eastAsia" w:ascii="宋体" w:hAnsi="宋体" w:eastAsia="宋体" w:cs="宋体"/>
          <w:color w:val="auto"/>
          <w:spacing w:val="0"/>
          <w:position w:val="21"/>
          <w:sz w:val="21"/>
          <w:szCs w:val="21"/>
          <w:u w:val="none" w:color="auto"/>
          <w:lang w:val="en-US" w:eastAsia="zh-CN"/>
        </w:rPr>
        <w:t xml:space="preserve">联 系 人：靳娜 </w:t>
      </w:r>
    </w:p>
    <w:p w14:paraId="0D03F04B">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olor w:val="auto"/>
          <w:spacing w:val="0"/>
          <w:position w:val="21"/>
          <w:sz w:val="21"/>
          <w:szCs w:val="21"/>
          <w:u w:val="none" w:color="auto"/>
          <w:lang w:val="en-US" w:eastAsia="zh-CN"/>
        </w:rPr>
      </w:pPr>
      <w:r>
        <w:rPr>
          <w:rFonts w:hint="eastAsia" w:ascii="宋体" w:hAnsi="宋体" w:eastAsia="宋体" w:cs="宋体"/>
          <w:color w:val="auto"/>
          <w:spacing w:val="0"/>
          <w:position w:val="21"/>
          <w:sz w:val="21"/>
          <w:szCs w:val="21"/>
          <w:u w:val="none" w:color="auto"/>
          <w:lang w:val="en-US" w:eastAsia="zh-CN"/>
        </w:rPr>
        <w:t>联系方式：15835689268</w:t>
      </w:r>
    </w:p>
    <w:p w14:paraId="2653AD68">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lang w:val="en-US" w:eastAsia="zh-CN"/>
        </w:rPr>
      </w:pPr>
      <w:r>
        <w:rPr>
          <w:rFonts w:hint="eastAsia" w:ascii="宋体" w:hAnsi="宋体" w:eastAsia="宋体" w:cs="宋体"/>
          <w:spacing w:val="0"/>
          <w:position w:val="21"/>
          <w:sz w:val="21"/>
          <w:szCs w:val="21"/>
          <w:u w:val="none" w:color="auto"/>
          <w:lang w:val="en-US" w:eastAsia="zh-CN"/>
        </w:rPr>
        <w:t>2 .招标代理机构信息</w:t>
      </w:r>
    </w:p>
    <w:p w14:paraId="724D6362">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lang w:val="en-US" w:eastAsia="zh-CN"/>
        </w:rPr>
      </w:pPr>
      <w:r>
        <w:rPr>
          <w:rFonts w:hint="eastAsia" w:ascii="宋体" w:hAnsi="宋体" w:eastAsia="宋体" w:cs="宋体"/>
          <w:spacing w:val="0"/>
          <w:position w:val="21"/>
          <w:sz w:val="21"/>
          <w:szCs w:val="21"/>
          <w:u w:val="none" w:color="auto"/>
          <w:lang w:val="en-US" w:eastAsia="zh-CN"/>
        </w:rPr>
        <w:t>名    称：</w:t>
      </w:r>
      <w:r>
        <w:rPr>
          <w:rFonts w:hint="eastAsia" w:ascii="宋体" w:hAnsi="宋体" w:cs="宋体"/>
          <w:spacing w:val="0"/>
          <w:position w:val="21"/>
          <w:sz w:val="21"/>
          <w:szCs w:val="21"/>
          <w:u w:val="none" w:color="auto"/>
          <w:lang w:val="en-US" w:eastAsia="zh-CN"/>
        </w:rPr>
        <w:t>山西玉辉全过程咨询有限公司</w:t>
      </w:r>
    </w:p>
    <w:p w14:paraId="407C3D0C">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lang w:val="en-US" w:eastAsia="zh-CN"/>
        </w:rPr>
      </w:pPr>
      <w:r>
        <w:rPr>
          <w:rFonts w:hint="eastAsia" w:ascii="宋体" w:hAnsi="宋体" w:eastAsia="宋体" w:cs="宋体"/>
          <w:spacing w:val="0"/>
          <w:position w:val="21"/>
          <w:sz w:val="21"/>
          <w:szCs w:val="21"/>
          <w:u w:val="none" w:color="auto"/>
          <w:lang w:val="en-US" w:eastAsia="zh-CN"/>
        </w:rPr>
        <w:t>地    址：晋城市开发区经一路、东吕匠路西德宇科技301 　</w:t>
      </w:r>
    </w:p>
    <w:p w14:paraId="268EB6A3">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lang w:val="en-US" w:eastAsia="zh-CN"/>
        </w:rPr>
      </w:pPr>
      <w:r>
        <w:rPr>
          <w:rFonts w:hint="eastAsia" w:ascii="宋体" w:hAnsi="宋体" w:eastAsia="宋体" w:cs="宋体"/>
          <w:spacing w:val="0"/>
          <w:position w:val="21"/>
          <w:sz w:val="21"/>
          <w:szCs w:val="21"/>
          <w:u w:val="none" w:color="auto"/>
          <w:lang w:val="en-US" w:eastAsia="zh-CN"/>
        </w:rPr>
        <w:t>联系人：</w:t>
      </w:r>
      <w:r>
        <w:rPr>
          <w:rFonts w:hint="eastAsia" w:ascii="宋体" w:hAnsi="宋体" w:cs="宋体"/>
          <w:spacing w:val="0"/>
          <w:position w:val="21"/>
          <w:sz w:val="21"/>
          <w:szCs w:val="21"/>
          <w:u w:val="none" w:color="auto"/>
          <w:lang w:val="en-US" w:eastAsia="zh-CN"/>
        </w:rPr>
        <w:t>徐</w:t>
      </w:r>
      <w:r>
        <w:rPr>
          <w:rFonts w:hint="eastAsia" w:ascii="宋体" w:hAnsi="宋体" w:eastAsia="宋体" w:cs="宋体"/>
          <w:spacing w:val="0"/>
          <w:position w:val="21"/>
          <w:sz w:val="21"/>
          <w:szCs w:val="21"/>
          <w:u w:val="none" w:color="auto"/>
          <w:lang w:val="en-US" w:eastAsia="zh-CN"/>
        </w:rPr>
        <w:t>女士</w:t>
      </w:r>
    </w:p>
    <w:p w14:paraId="7B7179BC">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cs="宋体"/>
          <w:spacing w:val="0"/>
          <w:position w:val="21"/>
          <w:sz w:val="21"/>
          <w:szCs w:val="21"/>
          <w:u w:val="none" w:color="auto"/>
          <w:lang w:val="en-US" w:eastAsia="zh-CN"/>
        </w:rPr>
      </w:pPr>
      <w:r>
        <w:rPr>
          <w:rFonts w:hint="eastAsia" w:ascii="宋体" w:hAnsi="宋体" w:eastAsia="宋体" w:cs="宋体"/>
          <w:spacing w:val="0"/>
          <w:position w:val="21"/>
          <w:sz w:val="21"/>
          <w:szCs w:val="21"/>
          <w:u w:val="none" w:color="auto"/>
          <w:lang w:val="en-US" w:eastAsia="zh-CN"/>
        </w:rPr>
        <w:t>联系方式：</w:t>
      </w:r>
      <w:r>
        <w:rPr>
          <w:rFonts w:hint="eastAsia" w:ascii="宋体" w:hAnsi="宋体" w:cs="宋体"/>
          <w:spacing w:val="0"/>
          <w:position w:val="21"/>
          <w:sz w:val="21"/>
          <w:szCs w:val="21"/>
          <w:u w:val="none" w:color="auto"/>
          <w:lang w:val="en-US" w:eastAsia="zh-CN"/>
        </w:rPr>
        <w:t xml:space="preserve">13935695230 </w:t>
      </w:r>
    </w:p>
    <w:p w14:paraId="719DBC8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w:t>
      </w:r>
      <w:r>
        <w:rPr>
          <w:rFonts w:hint="eastAsia" w:ascii="宋体" w:hAnsi="宋体" w:eastAsia="宋体" w:cs="宋体"/>
          <w:szCs w:val="21"/>
        </w:rPr>
        <w:t>项目联系方式</w:t>
      </w:r>
    </w:p>
    <w:p w14:paraId="31D0F3E5">
      <w:pPr>
        <w:keepNext w:val="0"/>
        <w:keepLines w:val="0"/>
        <w:pageBreakBefore w:val="0"/>
        <w:kinsoku/>
        <w:wordWrap/>
        <w:overflowPunct/>
        <w:topLinePunct w:val="0"/>
        <w:autoSpaceDE/>
        <w:autoSpaceDN/>
        <w:bidi w:val="0"/>
        <w:adjustRightInd/>
        <w:spacing w:line="480" w:lineRule="exact"/>
        <w:ind w:firstLine="840" w:firstLineChars="400"/>
        <w:textAlignment w:val="auto"/>
        <w:rPr>
          <w:rFonts w:hint="eastAsia" w:ascii="宋体" w:hAnsi="宋体" w:eastAsia="宋体" w:cs="宋体"/>
          <w:szCs w:val="21"/>
          <w:lang w:eastAsia="zh-CN"/>
        </w:rPr>
      </w:pPr>
      <w:r>
        <w:rPr>
          <w:rFonts w:hint="eastAsia" w:ascii="宋体" w:hAnsi="宋体" w:eastAsia="宋体" w:cs="宋体"/>
          <w:szCs w:val="21"/>
        </w:rPr>
        <w:t>项目联系人：</w:t>
      </w:r>
      <w:r>
        <w:rPr>
          <w:rFonts w:hint="eastAsia" w:ascii="宋体" w:hAnsi="宋体" w:eastAsia="宋体" w:cs="宋体"/>
          <w:snapToGrid w:val="0"/>
          <w:color w:val="000000"/>
          <w:kern w:val="0"/>
          <w:sz w:val="21"/>
          <w:szCs w:val="21"/>
        </w:rPr>
        <w:t xml:space="preserve">徐女士 </w:t>
      </w:r>
    </w:p>
    <w:p w14:paraId="716263CB">
      <w:pPr>
        <w:keepNext w:val="0"/>
        <w:keepLines w:val="0"/>
        <w:pageBreakBefore w:val="0"/>
        <w:kinsoku/>
        <w:wordWrap/>
        <w:overflowPunct/>
        <w:topLinePunct w:val="0"/>
        <w:autoSpaceDE/>
        <w:autoSpaceDN/>
        <w:bidi w:val="0"/>
        <w:adjustRightInd/>
        <w:snapToGrid w:val="0"/>
        <w:spacing w:line="480" w:lineRule="exact"/>
        <w:ind w:firstLine="840" w:firstLineChars="400"/>
        <w:textAlignment w:val="auto"/>
        <w:rPr>
          <w:rFonts w:hint="default" w:ascii="宋体" w:hAnsi="宋体" w:cs="宋体"/>
          <w:spacing w:val="0"/>
          <w:position w:val="21"/>
          <w:sz w:val="21"/>
          <w:szCs w:val="21"/>
          <w:u w:val="none" w:color="auto"/>
          <w:lang w:val="en-US" w:eastAsia="zh-CN"/>
        </w:rPr>
      </w:pPr>
      <w:r>
        <w:rPr>
          <w:rFonts w:hint="eastAsia" w:ascii="宋体" w:hAnsi="宋体" w:eastAsia="宋体" w:cs="宋体"/>
          <w:szCs w:val="21"/>
        </w:rPr>
        <w:t xml:space="preserve">电　　 话：13935695230 </w:t>
      </w:r>
    </w:p>
    <w:p w14:paraId="436D3908">
      <w:pPr>
        <w:keepNext w:val="0"/>
        <w:keepLines w:val="0"/>
        <w:pageBreakBefore w:val="0"/>
        <w:widowControl w:val="0"/>
        <w:kinsoku/>
        <w:wordWrap/>
        <w:overflowPunct/>
        <w:topLinePunct w:val="0"/>
        <w:autoSpaceDE/>
        <w:autoSpaceDN/>
        <w:bidi w:val="0"/>
        <w:adjustRightInd/>
        <w:spacing w:line="288" w:lineRule="auto"/>
        <w:ind w:firstLine="630" w:firstLineChars="3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注：本招标文件所表述的时间均为北京时间。</w:t>
      </w:r>
      <w:r>
        <w:rPr>
          <w:rFonts w:hint="eastAsia" w:ascii="宋体" w:hAnsi="宋体" w:eastAsia="宋体" w:cs="宋体"/>
          <w:color w:val="auto"/>
          <w:spacing w:val="0"/>
          <w:sz w:val="21"/>
          <w:szCs w:val="21"/>
          <w:highlight w:val="none"/>
          <w:lang w:val="en-US" w:eastAsia="zh-CN"/>
        </w:rPr>
        <w:t xml:space="preserve">         </w:t>
      </w:r>
    </w:p>
    <w:p w14:paraId="5C856A57">
      <w:pPr>
        <w:pStyle w:val="30"/>
        <w:pageBreakBefore w:val="0"/>
        <w:numPr>
          <w:ilvl w:val="0"/>
          <w:numId w:val="0"/>
        </w:numPr>
        <w:wordWrap/>
        <w:overflowPunct/>
        <w:topLinePunct w:val="0"/>
        <w:bidi w:val="0"/>
        <w:snapToGrid w:val="0"/>
        <w:spacing w:before="0" w:beforeLines="0" w:after="0" w:afterLines="0" w:line="288" w:lineRule="auto"/>
        <w:rPr>
          <w:rFonts w:hint="eastAsia" w:ascii="宋体" w:hAnsi="宋体" w:eastAsia="宋体" w:cs="宋体"/>
          <w:color w:val="auto"/>
          <w:spacing w:val="0"/>
          <w:szCs w:val="28"/>
          <w:highlight w:val="none"/>
        </w:rPr>
      </w:pPr>
      <w:r>
        <w:rPr>
          <w:rFonts w:hint="eastAsia" w:ascii="宋体" w:hAnsi="宋体" w:eastAsia="宋体" w:cs="宋体"/>
          <w:color w:val="auto"/>
          <w:spacing w:val="0"/>
          <w:szCs w:val="28"/>
          <w:highlight w:val="none"/>
        </w:rPr>
        <w:br w:type="page"/>
      </w:r>
      <w:bookmarkStart w:id="1" w:name="_Toc22010"/>
      <w:r>
        <w:rPr>
          <w:rFonts w:hint="eastAsia" w:ascii="宋体" w:hAnsi="宋体" w:eastAsia="宋体" w:cs="宋体"/>
          <w:color w:val="auto"/>
          <w:spacing w:val="0"/>
          <w:szCs w:val="28"/>
          <w:highlight w:val="none"/>
        </w:rPr>
        <w:t>第二部分  投标人须知前附表</w:t>
      </w:r>
      <w:bookmarkEnd w:id="1"/>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965"/>
        <w:gridCol w:w="6550"/>
      </w:tblGrid>
      <w:tr w14:paraId="586D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noWrap w:val="0"/>
            <w:vAlign w:val="center"/>
          </w:tcPr>
          <w:p w14:paraId="1F0978A2">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序号</w:t>
            </w:r>
          </w:p>
        </w:tc>
        <w:tc>
          <w:tcPr>
            <w:tcW w:w="1965" w:type="dxa"/>
            <w:noWrap w:val="0"/>
            <w:vAlign w:val="center"/>
          </w:tcPr>
          <w:p w14:paraId="6B07B7F3">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内  容</w:t>
            </w:r>
          </w:p>
        </w:tc>
        <w:tc>
          <w:tcPr>
            <w:tcW w:w="6550" w:type="dxa"/>
            <w:noWrap w:val="0"/>
            <w:vAlign w:val="center"/>
          </w:tcPr>
          <w:p w14:paraId="665E960C">
            <w:pPr>
              <w:pStyle w:val="13"/>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highlight w:val="none"/>
              </w:rPr>
            </w:pPr>
            <w:r>
              <w:rPr>
                <w:rFonts w:hint="eastAsia" w:ascii="宋体" w:hAnsi="宋体" w:eastAsia="宋体" w:cs="宋体"/>
                <w:b/>
                <w:color w:val="auto"/>
                <w:spacing w:val="0"/>
                <w:kern w:val="0"/>
                <w:highlight w:val="none"/>
              </w:rPr>
              <w:t>说明与要求</w:t>
            </w:r>
          </w:p>
        </w:tc>
      </w:tr>
      <w:tr w14:paraId="5B0F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noWrap w:val="0"/>
            <w:vAlign w:val="center"/>
          </w:tcPr>
          <w:p w14:paraId="23F1C5A2">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1</w:t>
            </w:r>
          </w:p>
        </w:tc>
        <w:tc>
          <w:tcPr>
            <w:tcW w:w="1965" w:type="dxa"/>
            <w:noWrap w:val="0"/>
            <w:vAlign w:val="center"/>
          </w:tcPr>
          <w:p w14:paraId="52C1D7F5">
            <w:pPr>
              <w:pStyle w:val="39"/>
              <w:pageBreakBefore w:val="0"/>
              <w:tabs>
                <w:tab w:val="clear" w:pos="2880"/>
              </w:tabs>
              <w:kinsoku/>
              <w:wordWrap/>
              <w:overflowPunct/>
              <w:topLinePunct w:val="0"/>
              <w:autoSpaceDE/>
              <w:autoSpaceDN/>
              <w:bidi w:val="0"/>
              <w:snapToGrid w:val="0"/>
              <w:spacing w:before="0" w:beforeLines="0" w:after="0" w:afterLines="0" w:line="288" w:lineRule="auto"/>
              <w:ind w:left="0" w:leftChars="0" w:firstLine="0" w:firstLineChars="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合格投标人资格条件</w:t>
            </w:r>
          </w:p>
        </w:tc>
        <w:tc>
          <w:tcPr>
            <w:tcW w:w="6550" w:type="dxa"/>
            <w:noWrap w:val="0"/>
            <w:vAlign w:val="center"/>
          </w:tcPr>
          <w:p w14:paraId="68ED718B">
            <w:pPr>
              <w:pageBreakBefore w:val="0"/>
              <w:numPr>
                <w:ilvl w:val="0"/>
                <w:numId w:val="0"/>
              </w:numPr>
              <w:kinsoku/>
              <w:wordWrap/>
              <w:overflowPunct/>
              <w:topLinePunct w:val="0"/>
              <w:autoSpaceDE/>
              <w:autoSpaceDN/>
              <w:bidi w:val="0"/>
              <w:spacing w:line="288" w:lineRule="auto"/>
              <w:rPr>
                <w:rFonts w:hint="eastAsia" w:ascii="宋体" w:hAnsi="宋体" w:eastAsia="宋体" w:cs="宋体"/>
                <w:b/>
                <w:bCs/>
                <w:color w:val="auto"/>
                <w:spacing w:val="0"/>
                <w:highlight w:val="none"/>
                <w:lang w:val="en-US" w:eastAsia="zh-CN"/>
              </w:rPr>
            </w:pPr>
            <w:r>
              <w:rPr>
                <w:rFonts w:hint="eastAsia" w:ascii="宋体" w:hAnsi="宋体" w:eastAsia="宋体" w:cs="宋体"/>
                <w:b/>
                <w:bCs/>
                <w:color w:val="auto"/>
                <w:spacing w:val="0"/>
                <w:highlight w:val="none"/>
                <w:lang w:val="en-US" w:eastAsia="zh-CN"/>
              </w:rPr>
              <w:t>1、满足《中华人民共和国政府采购法》第二十二条规定；</w:t>
            </w:r>
          </w:p>
          <w:p w14:paraId="5DBEABCA">
            <w:pPr>
              <w:pageBreakBefore w:val="0"/>
              <w:numPr>
                <w:ilvl w:val="0"/>
                <w:numId w:val="0"/>
              </w:numPr>
              <w:kinsoku/>
              <w:wordWrap/>
              <w:overflowPunct/>
              <w:topLinePunct w:val="0"/>
              <w:autoSpaceDE/>
              <w:autoSpaceDN/>
              <w:bidi w:val="0"/>
              <w:spacing w:line="288" w:lineRule="auto"/>
              <w:rPr>
                <w:rFonts w:hint="eastAsia" w:ascii="宋体" w:hAnsi="宋体" w:eastAsia="宋体" w:cs="宋体"/>
                <w:color w:val="auto"/>
                <w:spacing w:val="0"/>
                <w:highlight w:val="none"/>
                <w:lang w:val="en-US" w:eastAsia="zh-CN"/>
              </w:rPr>
            </w:pPr>
            <w:r>
              <w:rPr>
                <w:rFonts w:hint="eastAsia" w:ascii="宋体" w:hAnsi="宋体" w:eastAsia="宋体" w:cs="宋体"/>
                <w:b/>
                <w:bCs/>
                <w:color w:val="auto"/>
                <w:spacing w:val="0"/>
                <w:highlight w:val="none"/>
                <w:lang w:val="en-US" w:eastAsia="zh-CN"/>
              </w:rPr>
              <w:t>2、落实政府采购政策需满足的资格要求：</w:t>
            </w:r>
            <w:r>
              <w:rPr>
                <w:rFonts w:hint="eastAsia" w:ascii="宋体" w:hAnsi="宋体" w:eastAsia="宋体" w:cs="宋体"/>
                <w:b w:val="0"/>
                <w:bCs w:val="0"/>
                <w:color w:val="auto"/>
                <w:spacing w:val="0"/>
                <w:highlight w:val="none"/>
                <w:lang w:val="en-US" w:eastAsia="zh-CN"/>
              </w:rPr>
              <w:t>本项目</w:t>
            </w:r>
            <w:r>
              <w:rPr>
                <w:rFonts w:hint="eastAsia" w:ascii="宋体" w:hAnsi="宋体" w:eastAsia="宋体" w:cs="宋体"/>
                <w:color w:val="auto"/>
              </w:rPr>
              <w:t>专门面向</w:t>
            </w:r>
            <w:r>
              <w:rPr>
                <w:rFonts w:hint="eastAsia" w:ascii="宋体" w:hAnsi="宋体" w:eastAsia="宋体" w:cs="宋体"/>
                <w:color w:val="auto"/>
                <w:lang w:eastAsia="zh-CN"/>
              </w:rPr>
              <w:t>中小</w:t>
            </w:r>
            <w:r>
              <w:rPr>
                <w:rFonts w:hint="eastAsia" w:ascii="宋体" w:hAnsi="宋体" w:eastAsia="宋体" w:cs="宋体"/>
                <w:color w:val="auto"/>
              </w:rPr>
              <w:t>企业</w:t>
            </w:r>
            <w:r>
              <w:rPr>
                <w:rFonts w:hint="eastAsia" w:ascii="宋体" w:hAnsi="宋体" w:eastAsia="宋体" w:cs="宋体"/>
                <w:b w:val="0"/>
                <w:bCs w:val="0"/>
                <w:color w:val="auto"/>
                <w:spacing w:val="0"/>
                <w:highlight w:val="none"/>
                <w:lang w:val="en-US" w:eastAsia="zh-CN"/>
              </w:rPr>
              <w:t>；</w:t>
            </w:r>
          </w:p>
          <w:p w14:paraId="51821A46">
            <w:pPr>
              <w:pageBreakBefore w:val="0"/>
              <w:kinsoku/>
              <w:wordWrap/>
              <w:overflowPunct/>
              <w:topLinePunct w:val="0"/>
              <w:autoSpaceDE/>
              <w:autoSpaceDN/>
              <w:bidi w:val="0"/>
              <w:spacing w:line="288" w:lineRule="auto"/>
              <w:ind w:left="0" w:leftChars="0"/>
              <w:rPr>
                <w:rFonts w:hint="eastAsia" w:ascii="宋体" w:hAnsi="宋体" w:eastAsia="宋体" w:cs="宋体"/>
                <w:b/>
                <w:bCs/>
                <w:color w:val="auto"/>
                <w:spacing w:val="0"/>
                <w:highlight w:val="none"/>
                <w:lang w:val="en-US" w:eastAsia="zh-CN"/>
              </w:rPr>
            </w:pPr>
            <w:r>
              <w:rPr>
                <w:rFonts w:hint="eastAsia" w:ascii="宋体" w:hAnsi="宋体" w:eastAsia="宋体" w:cs="宋体"/>
                <w:b/>
                <w:bCs/>
                <w:color w:val="auto"/>
                <w:spacing w:val="0"/>
                <w:highlight w:val="none"/>
                <w:lang w:val="en-US" w:eastAsia="zh-CN"/>
              </w:rPr>
              <w:t>3、是否允许代理商参加：</w:t>
            </w:r>
            <w:r>
              <w:rPr>
                <w:rFonts w:hint="eastAsia" w:ascii="宋体" w:hAnsi="宋体" w:eastAsia="宋体" w:cs="宋体"/>
                <w:b w:val="0"/>
                <w:bCs w:val="0"/>
                <w:color w:val="auto"/>
                <w:spacing w:val="0"/>
                <w:highlight w:val="none"/>
                <w:lang w:val="en-US" w:eastAsia="zh-CN"/>
              </w:rPr>
              <w:t>是；</w:t>
            </w:r>
          </w:p>
          <w:p w14:paraId="3F0CD1F2">
            <w:pPr>
              <w:pageBreakBefore w:val="0"/>
              <w:kinsoku/>
              <w:wordWrap/>
              <w:overflowPunct/>
              <w:topLinePunct w:val="0"/>
              <w:autoSpaceDE/>
              <w:autoSpaceDN/>
              <w:bidi w:val="0"/>
              <w:spacing w:line="288" w:lineRule="auto"/>
              <w:ind w:left="0" w:leftChars="0"/>
              <w:rPr>
                <w:rFonts w:hint="eastAsia" w:ascii="宋体" w:hAnsi="宋体" w:eastAsia="宋体" w:cs="宋体"/>
                <w:b w:val="0"/>
                <w:bCs w:val="0"/>
                <w:color w:val="auto"/>
                <w:spacing w:val="0"/>
                <w:highlight w:val="none"/>
                <w:lang w:val="en-US" w:eastAsia="zh-CN"/>
              </w:rPr>
            </w:pPr>
            <w:r>
              <w:rPr>
                <w:rFonts w:hint="eastAsia" w:ascii="宋体" w:hAnsi="宋体" w:eastAsia="宋体" w:cs="宋体"/>
                <w:b/>
                <w:bCs/>
                <w:color w:val="auto"/>
                <w:spacing w:val="0"/>
                <w:highlight w:val="none"/>
                <w:lang w:val="en-US" w:eastAsia="zh-CN"/>
              </w:rPr>
              <w:t>4、是否接受联合体投标：</w:t>
            </w:r>
            <w:r>
              <w:rPr>
                <w:rFonts w:hint="eastAsia" w:ascii="宋体" w:hAnsi="宋体" w:eastAsia="宋体" w:cs="宋体"/>
                <w:b w:val="0"/>
                <w:bCs w:val="0"/>
                <w:color w:val="auto"/>
                <w:spacing w:val="0"/>
                <w:highlight w:val="none"/>
                <w:lang w:val="en-US" w:eastAsia="zh-CN"/>
              </w:rPr>
              <w:t>本次招标不接受联合体投标。</w:t>
            </w:r>
          </w:p>
          <w:p w14:paraId="502947F4">
            <w:pPr>
              <w:pageBreakBefore w:val="0"/>
              <w:kinsoku/>
              <w:wordWrap/>
              <w:overflowPunct/>
              <w:topLinePunct w:val="0"/>
              <w:autoSpaceDE/>
              <w:autoSpaceDN/>
              <w:bidi w:val="0"/>
              <w:spacing w:line="288" w:lineRule="auto"/>
              <w:ind w:left="0" w:leftChars="0"/>
              <w:rPr>
                <w:rFonts w:hint="default" w:ascii="宋体" w:hAnsi="宋体" w:eastAsia="宋体" w:cs="宋体"/>
                <w:b w:val="0"/>
                <w:bCs w:val="0"/>
                <w:spacing w:val="0"/>
                <w:highlight w:val="none"/>
                <w:lang w:val="en-US" w:eastAsia="zh-CN"/>
              </w:rPr>
            </w:pPr>
            <w:r>
              <w:rPr>
                <w:rFonts w:hint="eastAsia" w:ascii="宋体" w:hAnsi="宋体" w:cs="宋体"/>
                <w:b/>
                <w:bCs/>
                <w:color w:val="auto"/>
                <w:spacing w:val="0"/>
                <w:highlight w:val="none"/>
                <w:lang w:val="en-US" w:eastAsia="zh-CN"/>
              </w:rPr>
              <w:t>5、本项目的特定资格要求：</w:t>
            </w:r>
            <w:r>
              <w:rPr>
                <w:rFonts w:hint="eastAsia" w:ascii="宋体" w:hAnsi="宋体" w:cs="宋体"/>
                <w:b w:val="0"/>
                <w:bCs w:val="0"/>
                <w:color w:val="auto"/>
                <w:spacing w:val="0"/>
                <w:highlight w:val="none"/>
                <w:lang w:val="en-US" w:eastAsia="zh-CN"/>
              </w:rPr>
              <w:t>须具有有效的《中华人民共和国出版物经营许可证》或《中华人民共和国出版物发行许可证》。</w:t>
            </w:r>
          </w:p>
        </w:tc>
      </w:tr>
      <w:tr w14:paraId="2C8D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3" w:type="dxa"/>
            <w:noWrap w:val="0"/>
            <w:vAlign w:val="center"/>
          </w:tcPr>
          <w:p w14:paraId="79646627">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lang w:val="en-US" w:eastAsia="zh-CN"/>
              </w:rPr>
              <w:t>2</w:t>
            </w:r>
          </w:p>
        </w:tc>
        <w:tc>
          <w:tcPr>
            <w:tcW w:w="1965" w:type="dxa"/>
            <w:noWrap w:val="0"/>
            <w:vAlign w:val="center"/>
          </w:tcPr>
          <w:p w14:paraId="51715DC6">
            <w:pPr>
              <w:pageBreakBefore w:val="0"/>
              <w:kinsoku/>
              <w:wordWrap/>
              <w:overflowPunct/>
              <w:topLinePunct w:val="0"/>
              <w:autoSpaceDE/>
              <w:autoSpaceDN/>
              <w:bidi w:val="0"/>
              <w:snapToGrid w:val="0"/>
              <w:spacing w:line="288" w:lineRule="auto"/>
              <w:ind w:left="0" w:leftChars="0" w:firstLine="105" w:firstLineChars="5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投标文件</w:t>
            </w:r>
          </w:p>
          <w:p w14:paraId="316881AF">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（资格证明文件）</w:t>
            </w:r>
          </w:p>
        </w:tc>
        <w:tc>
          <w:tcPr>
            <w:tcW w:w="6550" w:type="dxa"/>
            <w:noWrap w:val="0"/>
            <w:vAlign w:val="center"/>
          </w:tcPr>
          <w:p w14:paraId="4B98BF1D">
            <w:pPr>
              <w:pageBreakBefore w:val="0"/>
              <w:kinsoku/>
              <w:wordWrap/>
              <w:overflowPunct/>
              <w:topLinePunct w:val="0"/>
              <w:autoSpaceDE/>
              <w:autoSpaceDN/>
              <w:bidi w:val="0"/>
              <w:spacing w:line="288" w:lineRule="auto"/>
              <w:ind w:left="315" w:leftChars="0" w:hanging="315" w:hangingChars="150"/>
              <w:jc w:val="left"/>
              <w:rPr>
                <w:rFonts w:hint="eastAsia" w:ascii="宋体" w:hAnsi="宋体" w:eastAsia="宋体" w:cs="宋体"/>
                <w:spacing w:val="0"/>
                <w:sz w:val="21"/>
                <w:szCs w:val="21"/>
              </w:rPr>
            </w:pPr>
            <w:r>
              <w:rPr>
                <w:rFonts w:hint="eastAsia" w:ascii="宋体" w:hAnsi="宋体" w:eastAsia="宋体" w:cs="宋体"/>
                <w:spacing w:val="0"/>
                <w:sz w:val="21"/>
                <w:szCs w:val="21"/>
              </w:rPr>
              <w:t>1、投标人代表的证明</w:t>
            </w:r>
          </w:p>
          <w:p w14:paraId="79AA5F59">
            <w:pPr>
              <w:pageBreakBefore w:val="0"/>
              <w:kinsoku/>
              <w:wordWrap/>
              <w:overflowPunct/>
              <w:topLinePunct w:val="0"/>
              <w:autoSpaceDE/>
              <w:autoSpaceDN/>
              <w:bidi w:val="0"/>
              <w:spacing w:line="288" w:lineRule="auto"/>
              <w:ind w:left="0" w:leftChars="0"/>
              <w:rPr>
                <w:rFonts w:hint="eastAsia" w:ascii="宋体" w:hAnsi="宋体" w:eastAsia="宋体" w:cs="宋体"/>
                <w:spacing w:val="0"/>
                <w:sz w:val="21"/>
                <w:szCs w:val="21"/>
              </w:rPr>
            </w:pPr>
            <w:r>
              <w:rPr>
                <w:rFonts w:hint="eastAsia" w:ascii="宋体" w:hAnsi="宋体" w:eastAsia="宋体" w:cs="宋体"/>
                <w:spacing w:val="0"/>
                <w:sz w:val="21"/>
                <w:szCs w:val="21"/>
              </w:rPr>
              <w:t>（1）法定代表人（负责人）参加投标的，提供“法定代表人（负责人）证明书”；</w:t>
            </w:r>
          </w:p>
          <w:p w14:paraId="0D677E6D">
            <w:pPr>
              <w:pageBreakBefore w:val="0"/>
              <w:kinsoku/>
              <w:wordWrap/>
              <w:overflowPunct/>
              <w:topLinePunct w:val="0"/>
              <w:autoSpaceDE/>
              <w:autoSpaceDN/>
              <w:bidi w:val="0"/>
              <w:spacing w:line="288" w:lineRule="auto"/>
              <w:ind w:left="0" w:leftChars="0"/>
              <w:rPr>
                <w:rFonts w:hint="eastAsia" w:ascii="宋体" w:hAnsi="宋体" w:eastAsia="宋体" w:cs="宋体"/>
                <w:spacing w:val="0"/>
                <w:sz w:val="21"/>
                <w:szCs w:val="21"/>
              </w:rPr>
            </w:pPr>
            <w:r>
              <w:rPr>
                <w:rFonts w:hint="eastAsia" w:ascii="宋体" w:hAnsi="宋体" w:eastAsia="宋体" w:cs="宋体"/>
                <w:spacing w:val="0"/>
                <w:sz w:val="21"/>
                <w:szCs w:val="21"/>
              </w:rPr>
              <w:t xml:space="preserve">（2）委托代理人参加投标的，提供“法定代表人（负责人）证明书、法定代表人（负责人）授权委托书”； </w:t>
            </w:r>
          </w:p>
          <w:p w14:paraId="33235566">
            <w:pPr>
              <w:pageBreakBefore w:val="0"/>
              <w:kinsoku/>
              <w:wordWrap/>
              <w:overflowPunct/>
              <w:topLinePunct w:val="0"/>
              <w:autoSpaceDE/>
              <w:autoSpaceDN/>
              <w:bidi w:val="0"/>
              <w:spacing w:line="288" w:lineRule="auto"/>
              <w:ind w:left="0" w:leftChars="0"/>
              <w:rPr>
                <w:rFonts w:hint="eastAsia" w:ascii="宋体" w:hAnsi="宋体" w:eastAsia="宋体" w:cs="宋体"/>
                <w:spacing w:val="0"/>
                <w:sz w:val="21"/>
                <w:szCs w:val="21"/>
              </w:rPr>
            </w:pPr>
            <w:r>
              <w:rPr>
                <w:rFonts w:hint="eastAsia" w:ascii="宋体" w:hAnsi="宋体" w:eastAsia="宋体" w:cs="宋体"/>
                <w:spacing w:val="0"/>
                <w:sz w:val="21"/>
                <w:szCs w:val="21"/>
              </w:rPr>
              <w:t>（3）自然人参加投标的，提供个人身份证明</w:t>
            </w:r>
            <w:r>
              <w:rPr>
                <w:rFonts w:hint="eastAsia" w:ascii="宋体" w:hAnsi="宋体" w:eastAsia="宋体" w:cs="宋体"/>
                <w:spacing w:val="0"/>
                <w:sz w:val="21"/>
                <w:szCs w:val="21"/>
                <w:lang w:eastAsia="zh-CN"/>
              </w:rPr>
              <w:t>影印件</w:t>
            </w:r>
            <w:r>
              <w:rPr>
                <w:rFonts w:hint="eastAsia" w:ascii="宋体" w:hAnsi="宋体" w:eastAsia="宋体" w:cs="宋体"/>
                <w:spacing w:val="0"/>
                <w:sz w:val="21"/>
                <w:szCs w:val="21"/>
              </w:rPr>
              <w:t>；</w:t>
            </w:r>
          </w:p>
          <w:p w14:paraId="0CE44788">
            <w:pPr>
              <w:pageBreakBefore w:val="0"/>
              <w:kinsoku/>
              <w:wordWrap/>
              <w:overflowPunct/>
              <w:topLinePunct w:val="0"/>
              <w:autoSpaceDE/>
              <w:autoSpaceDN/>
              <w:bidi w:val="0"/>
              <w:spacing w:line="288" w:lineRule="auto"/>
              <w:ind w:left="0" w:leftChars="0"/>
              <w:jc w:val="left"/>
              <w:rPr>
                <w:rFonts w:hint="eastAsia" w:ascii="宋体" w:hAnsi="宋体" w:eastAsia="宋体" w:cs="宋体"/>
                <w:spacing w:val="0"/>
                <w:sz w:val="21"/>
                <w:szCs w:val="21"/>
              </w:rPr>
            </w:pPr>
            <w:r>
              <w:rPr>
                <w:rFonts w:hint="eastAsia" w:ascii="宋体" w:hAnsi="宋体" w:eastAsia="宋体" w:cs="宋体"/>
                <w:spacing w:val="0"/>
                <w:sz w:val="21"/>
                <w:szCs w:val="21"/>
              </w:rPr>
              <w:t xml:space="preserve">（格式见第八部分） </w:t>
            </w:r>
          </w:p>
          <w:p w14:paraId="77A3F7E4">
            <w:pPr>
              <w:pageBreakBefore w:val="0"/>
              <w:numPr>
                <w:ilvl w:val="0"/>
                <w:numId w:val="0"/>
              </w:numPr>
              <w:kinsoku/>
              <w:wordWrap/>
              <w:overflowPunct/>
              <w:topLinePunct w:val="0"/>
              <w:autoSpaceDE/>
              <w:autoSpaceDN/>
              <w:bidi w:val="0"/>
              <w:spacing w:line="288" w:lineRule="auto"/>
              <w:ind w:left="0" w:leftChars="0"/>
              <w:jc w:val="left"/>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 xml:space="preserve">投标函 </w:t>
            </w:r>
          </w:p>
          <w:p w14:paraId="1221A974">
            <w:pPr>
              <w:pageBreakBefore w:val="0"/>
              <w:kinsoku/>
              <w:wordWrap/>
              <w:overflowPunct/>
              <w:topLinePunct w:val="0"/>
              <w:autoSpaceDE/>
              <w:autoSpaceDN/>
              <w:bidi w:val="0"/>
              <w:spacing w:line="288" w:lineRule="auto"/>
              <w:ind w:left="0" w:leftChars="0"/>
              <w:rPr>
                <w:rFonts w:hint="eastAsia" w:ascii="宋体" w:hAnsi="宋体" w:eastAsia="宋体" w:cs="宋体"/>
                <w:spacing w:val="0"/>
                <w:sz w:val="21"/>
                <w:szCs w:val="21"/>
              </w:rPr>
            </w:pPr>
            <w:r>
              <w:rPr>
                <w:rFonts w:hint="eastAsia" w:ascii="宋体" w:hAnsi="宋体" w:eastAsia="宋体" w:cs="宋体"/>
                <w:spacing w:val="0"/>
                <w:sz w:val="21"/>
                <w:szCs w:val="21"/>
              </w:rPr>
              <w:t>（格式见第八部分）</w:t>
            </w:r>
          </w:p>
          <w:p w14:paraId="65AF5787">
            <w:pPr>
              <w:pageBreakBefore w:val="0"/>
              <w:kinsoku/>
              <w:wordWrap/>
              <w:overflowPunct/>
              <w:topLinePunct w:val="0"/>
              <w:autoSpaceDE/>
              <w:autoSpaceDN/>
              <w:bidi w:val="0"/>
              <w:spacing w:line="288" w:lineRule="auto"/>
              <w:ind w:left="0" w:leftChars="0"/>
              <w:rPr>
                <w:rFonts w:hint="eastAsia" w:ascii="宋体" w:hAnsi="宋体" w:eastAsia="宋体" w:cs="宋体"/>
                <w:spacing w:val="0"/>
                <w:sz w:val="21"/>
                <w:szCs w:val="21"/>
              </w:rPr>
            </w:pPr>
            <w:r>
              <w:rPr>
                <w:rFonts w:hint="eastAsia" w:ascii="宋体" w:hAnsi="宋体" w:eastAsia="宋体" w:cs="宋体"/>
                <w:spacing w:val="0"/>
                <w:kern w:val="2"/>
                <w:sz w:val="21"/>
                <w:szCs w:val="21"/>
                <w:lang w:val="en-US" w:eastAsia="zh-CN" w:bidi="ar-SA"/>
              </w:rPr>
              <w:t>3、</w:t>
            </w:r>
            <w:r>
              <w:rPr>
                <w:rFonts w:hint="eastAsia" w:ascii="宋体" w:hAnsi="宋体" w:eastAsia="宋体" w:cs="宋体"/>
                <w:spacing w:val="0"/>
                <w:sz w:val="21"/>
                <w:szCs w:val="21"/>
              </w:rPr>
              <w:t>以下内容提供《承诺书》（格式见第</w:t>
            </w:r>
            <w:r>
              <w:rPr>
                <w:rFonts w:hint="eastAsia" w:ascii="宋体" w:hAnsi="宋体" w:eastAsia="宋体" w:cs="宋体"/>
                <w:spacing w:val="0"/>
                <w:sz w:val="21"/>
                <w:szCs w:val="21"/>
                <w:lang w:val="en-US" w:eastAsia="zh-CN"/>
              </w:rPr>
              <w:t>八</w:t>
            </w:r>
            <w:r>
              <w:rPr>
                <w:rFonts w:hint="eastAsia" w:ascii="宋体" w:hAnsi="宋体" w:eastAsia="宋体" w:cs="宋体"/>
                <w:spacing w:val="0"/>
                <w:sz w:val="21"/>
                <w:szCs w:val="21"/>
              </w:rPr>
              <w:t>部分）</w:t>
            </w:r>
          </w:p>
          <w:p w14:paraId="7544FDDA">
            <w:pPr>
              <w:pageBreakBefore w:val="0"/>
              <w:kinsoku/>
              <w:wordWrap/>
              <w:overflowPunct/>
              <w:topLinePunct w:val="0"/>
              <w:autoSpaceDE/>
              <w:autoSpaceDN/>
              <w:bidi w:val="0"/>
              <w:spacing w:line="288" w:lineRule="auto"/>
              <w:ind w:left="0" w:leftChars="0" w:firstLine="210" w:firstLineChars="100"/>
              <w:rPr>
                <w:rFonts w:hint="eastAsia" w:ascii="宋体" w:hAnsi="宋体" w:eastAsia="宋体" w:cs="宋体"/>
                <w:spacing w:val="0"/>
                <w:sz w:val="21"/>
                <w:szCs w:val="21"/>
              </w:rPr>
            </w:pPr>
            <w:r>
              <w:rPr>
                <w:rFonts w:hint="eastAsia" w:ascii="宋体" w:hAnsi="宋体" w:eastAsia="宋体" w:cs="宋体"/>
                <w:spacing w:val="0"/>
                <w:sz w:val="21"/>
                <w:szCs w:val="21"/>
              </w:rPr>
              <w:t>具有独立承担民事责任的能力；</w:t>
            </w:r>
          </w:p>
          <w:p w14:paraId="6D60DB0C">
            <w:pPr>
              <w:pageBreakBefore w:val="0"/>
              <w:kinsoku/>
              <w:wordWrap/>
              <w:overflowPunct/>
              <w:topLinePunct w:val="0"/>
              <w:autoSpaceDE/>
              <w:autoSpaceDN/>
              <w:bidi w:val="0"/>
              <w:spacing w:line="288" w:lineRule="auto"/>
              <w:ind w:left="0" w:leftChars="0" w:firstLine="210" w:firstLineChars="100"/>
              <w:rPr>
                <w:rFonts w:hint="eastAsia" w:ascii="宋体" w:hAnsi="宋体" w:eastAsia="宋体" w:cs="宋体"/>
                <w:spacing w:val="0"/>
                <w:sz w:val="21"/>
                <w:szCs w:val="21"/>
              </w:rPr>
            </w:pPr>
            <w:r>
              <w:rPr>
                <w:rFonts w:hint="eastAsia" w:ascii="宋体" w:hAnsi="宋体" w:eastAsia="宋体" w:cs="宋体"/>
                <w:spacing w:val="0"/>
                <w:sz w:val="21"/>
                <w:szCs w:val="21"/>
              </w:rPr>
              <w:t>具有良好的商业信誉和健全的财务会计制度；</w:t>
            </w:r>
          </w:p>
          <w:p w14:paraId="7463024E">
            <w:pPr>
              <w:pageBreakBefore w:val="0"/>
              <w:kinsoku/>
              <w:wordWrap/>
              <w:overflowPunct/>
              <w:topLinePunct w:val="0"/>
              <w:autoSpaceDE/>
              <w:autoSpaceDN/>
              <w:bidi w:val="0"/>
              <w:spacing w:line="288" w:lineRule="auto"/>
              <w:ind w:left="0" w:leftChars="0" w:firstLine="210" w:firstLineChars="100"/>
              <w:rPr>
                <w:rFonts w:hint="eastAsia" w:ascii="宋体" w:hAnsi="宋体" w:eastAsia="宋体" w:cs="宋体"/>
                <w:spacing w:val="0"/>
                <w:sz w:val="21"/>
                <w:szCs w:val="21"/>
              </w:rPr>
            </w:pPr>
            <w:r>
              <w:rPr>
                <w:rFonts w:hint="eastAsia" w:ascii="宋体" w:hAnsi="宋体" w:eastAsia="宋体" w:cs="宋体"/>
                <w:spacing w:val="0"/>
                <w:sz w:val="21"/>
                <w:szCs w:val="21"/>
              </w:rPr>
              <w:t>具有履行合同所必需的设备和专业技术能力；</w:t>
            </w:r>
          </w:p>
          <w:p w14:paraId="3BDB47AC">
            <w:pPr>
              <w:pageBreakBefore w:val="0"/>
              <w:kinsoku/>
              <w:wordWrap/>
              <w:overflowPunct/>
              <w:topLinePunct w:val="0"/>
              <w:autoSpaceDE/>
              <w:autoSpaceDN/>
              <w:bidi w:val="0"/>
              <w:spacing w:line="288" w:lineRule="auto"/>
              <w:ind w:left="0" w:leftChars="0" w:firstLine="210" w:firstLineChars="100"/>
              <w:rPr>
                <w:rFonts w:hint="eastAsia" w:ascii="宋体" w:hAnsi="宋体" w:eastAsia="宋体" w:cs="宋体"/>
                <w:spacing w:val="0"/>
                <w:sz w:val="21"/>
                <w:szCs w:val="21"/>
              </w:rPr>
            </w:pPr>
            <w:r>
              <w:rPr>
                <w:rFonts w:hint="eastAsia" w:ascii="宋体" w:hAnsi="宋体" w:eastAsia="宋体" w:cs="宋体"/>
                <w:spacing w:val="0"/>
                <w:sz w:val="21"/>
                <w:szCs w:val="21"/>
              </w:rPr>
              <w:t>具有依法缴纳税收和社会保障资金的良好记录；</w:t>
            </w:r>
          </w:p>
          <w:p w14:paraId="06400DB8">
            <w:pPr>
              <w:pageBreakBefore w:val="0"/>
              <w:kinsoku/>
              <w:wordWrap/>
              <w:overflowPunct/>
              <w:topLinePunct w:val="0"/>
              <w:autoSpaceDE/>
              <w:autoSpaceDN/>
              <w:bidi w:val="0"/>
              <w:spacing w:line="288" w:lineRule="auto"/>
              <w:ind w:left="0" w:leftChars="0" w:firstLine="210" w:firstLineChars="100"/>
              <w:rPr>
                <w:rFonts w:hint="eastAsia" w:ascii="宋体" w:hAnsi="宋体" w:eastAsia="宋体" w:cs="宋体"/>
                <w:spacing w:val="0"/>
                <w:sz w:val="21"/>
                <w:szCs w:val="21"/>
              </w:rPr>
            </w:pPr>
            <w:r>
              <w:rPr>
                <w:rFonts w:hint="eastAsia" w:ascii="宋体" w:hAnsi="宋体" w:eastAsia="宋体" w:cs="宋体"/>
                <w:spacing w:val="0"/>
                <w:sz w:val="21"/>
                <w:szCs w:val="21"/>
              </w:rPr>
              <w:t>参加政府采购活动前三年内，在经营活动中没有重大违法记录。</w:t>
            </w:r>
          </w:p>
          <w:p w14:paraId="1D0BEE39">
            <w:pPr>
              <w:keepNext w:val="0"/>
              <w:keepLines w:val="0"/>
              <w:pageBreakBefore w:val="0"/>
              <w:widowControl/>
              <w:kinsoku/>
              <w:wordWrap/>
              <w:overflowPunct/>
              <w:topLinePunct w:val="0"/>
              <w:autoSpaceDE/>
              <w:autoSpaceDN/>
              <w:bidi w:val="0"/>
              <w:adjustRightInd/>
              <w:snapToGrid/>
              <w:spacing w:line="288" w:lineRule="auto"/>
              <w:ind w:left="315" w:leftChars="0" w:hanging="315" w:hangingChars="150"/>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w:t>
            </w:r>
            <w:r>
              <w:rPr>
                <w:rFonts w:hint="eastAsia" w:ascii="宋体" w:hAnsi="宋体" w:eastAsia="宋体" w:cs="宋体"/>
                <w:spacing w:val="0"/>
                <w:sz w:val="21"/>
                <w:szCs w:val="21"/>
                <w:lang w:val="en-US" w:eastAsia="zh-CN"/>
              </w:rPr>
              <w:t>投标人有效的营业执照</w:t>
            </w:r>
          </w:p>
          <w:p w14:paraId="27EC285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rPr>
                <w:rFonts w:hint="eastAsia" w:ascii="宋体" w:hAnsi="宋体" w:eastAsia="宋体" w:cs="宋体"/>
                <w:spacing w:val="0"/>
                <w:sz w:val="21"/>
                <w:szCs w:val="21"/>
                <w:lang w:eastAsia="zh-CN"/>
              </w:rPr>
            </w:pPr>
            <w:r>
              <w:rPr>
                <w:rFonts w:hint="eastAsia" w:ascii="宋体" w:hAnsi="宋体" w:eastAsia="宋体" w:cs="宋体"/>
                <w:spacing w:val="0"/>
                <w:sz w:val="21"/>
                <w:szCs w:val="21"/>
              </w:rPr>
              <w:t>提供</w:t>
            </w:r>
            <w:r>
              <w:rPr>
                <w:rFonts w:hint="eastAsia" w:ascii="宋体" w:hAnsi="宋体" w:eastAsia="宋体" w:cs="宋体"/>
                <w:spacing w:val="0"/>
                <w:sz w:val="21"/>
                <w:szCs w:val="21"/>
                <w:lang w:val="en-US" w:eastAsia="zh-CN"/>
              </w:rPr>
              <w:t>投标人有效的营业执照影印件</w:t>
            </w:r>
            <w:r>
              <w:rPr>
                <w:rFonts w:hint="eastAsia" w:ascii="宋体" w:hAnsi="宋体" w:eastAsia="宋体" w:cs="宋体"/>
                <w:spacing w:val="0"/>
                <w:sz w:val="21"/>
                <w:szCs w:val="21"/>
                <w:lang w:eastAsia="zh-CN"/>
              </w:rPr>
              <w:t>；</w:t>
            </w:r>
          </w:p>
          <w:p w14:paraId="3C14FB0C">
            <w:pPr>
              <w:keepNext w:val="0"/>
              <w:keepLines w:val="0"/>
              <w:pageBreakBefore w:val="0"/>
              <w:widowControl/>
              <w:kinsoku/>
              <w:wordWrap/>
              <w:overflowPunct/>
              <w:topLinePunct w:val="0"/>
              <w:autoSpaceDE/>
              <w:autoSpaceDN/>
              <w:bidi w:val="0"/>
              <w:adjustRightInd/>
              <w:snapToGrid/>
              <w:spacing w:line="288" w:lineRule="auto"/>
              <w:ind w:left="315" w:leftChars="0" w:hanging="315" w:hangingChars="150"/>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5、基本存款账户开户许可证</w:t>
            </w:r>
          </w:p>
          <w:p w14:paraId="630841C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提供投标人基本存款账户开户许可证(或基本存款账户信息)；</w:t>
            </w:r>
          </w:p>
          <w:p w14:paraId="00ED3E2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rPr>
                <w:rFonts w:hint="default"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6、本项目要求的其他特定资格条件</w:t>
            </w:r>
          </w:p>
          <w:p w14:paraId="5ADEAEF4">
            <w:pPr>
              <w:pStyle w:val="40"/>
              <w:pageBreakBefore w:val="0"/>
              <w:numPr>
                <w:ilvl w:val="0"/>
                <w:numId w:val="0"/>
              </w:numPr>
              <w:wordWrap/>
              <w:overflowPunct/>
              <w:topLinePunct w:val="0"/>
              <w:bidi w:val="0"/>
              <w:spacing w:line="288" w:lineRule="auto"/>
              <w:rPr>
                <w:rFonts w:hint="eastAsia" w:ascii="宋体" w:hAnsi="宋体" w:eastAsia="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7</w:t>
            </w:r>
            <w:r>
              <w:rPr>
                <w:rFonts w:hint="eastAsia" w:ascii="宋体" w:hAnsi="宋体" w:eastAsia="宋体" w:cs="宋体"/>
                <w:color w:val="auto"/>
                <w:spacing w:val="0"/>
                <w:sz w:val="21"/>
                <w:szCs w:val="21"/>
                <w:highlight w:val="none"/>
                <w:lang w:val="en-US" w:eastAsia="zh-CN"/>
              </w:rPr>
              <w:t>、中小企业声明函</w:t>
            </w:r>
          </w:p>
          <w:p w14:paraId="2CB4CB90">
            <w:pPr>
              <w:pStyle w:val="40"/>
              <w:pageBreakBefore w:val="0"/>
              <w:numPr>
                <w:ilvl w:val="0"/>
                <w:numId w:val="0"/>
              </w:numPr>
              <w:wordWrap/>
              <w:overflowPunct/>
              <w:topLinePunct w:val="0"/>
              <w:bidi w:val="0"/>
              <w:spacing w:line="288" w:lineRule="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（格式见第八部分）。</w:t>
            </w:r>
          </w:p>
          <w:p w14:paraId="329737A2">
            <w:pPr>
              <w:pageBreakBefore w:val="0"/>
              <w:kinsoku/>
              <w:wordWrap/>
              <w:overflowPunct/>
              <w:topLinePunct w:val="0"/>
              <w:autoSpaceDE/>
              <w:autoSpaceDN/>
              <w:bidi w:val="0"/>
              <w:spacing w:line="288" w:lineRule="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b/>
                <w:bCs/>
                <w:spacing w:val="0"/>
                <w:sz w:val="21"/>
                <w:szCs w:val="21"/>
              </w:rPr>
              <w:t>说明：本项目将根据投标人提供的上述文件进行资格审查，具体资格审查内容及标准见第五部分。</w:t>
            </w:r>
          </w:p>
        </w:tc>
      </w:tr>
      <w:tr w14:paraId="0194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3" w:type="dxa"/>
            <w:noWrap w:val="0"/>
            <w:vAlign w:val="center"/>
          </w:tcPr>
          <w:p w14:paraId="7EE32CAE">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lang w:val="en-US" w:eastAsia="zh-CN"/>
              </w:rPr>
              <w:t>3</w:t>
            </w:r>
          </w:p>
        </w:tc>
        <w:tc>
          <w:tcPr>
            <w:tcW w:w="1965" w:type="dxa"/>
            <w:noWrap w:val="0"/>
            <w:vAlign w:val="center"/>
          </w:tcPr>
          <w:p w14:paraId="7EE54B08">
            <w:pPr>
              <w:pageBreakBefore w:val="0"/>
              <w:kinsoku/>
              <w:wordWrap/>
              <w:overflowPunct/>
              <w:topLinePunct w:val="0"/>
              <w:autoSpaceDE/>
              <w:autoSpaceDN/>
              <w:bidi w:val="0"/>
              <w:snapToGrid w:val="0"/>
              <w:spacing w:line="288" w:lineRule="auto"/>
              <w:ind w:left="0" w:leftChars="0" w:firstLine="105" w:firstLineChars="5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投标文件</w:t>
            </w:r>
          </w:p>
          <w:p w14:paraId="12108A40">
            <w:pPr>
              <w:pageBreakBefore w:val="0"/>
              <w:kinsoku/>
              <w:wordWrap/>
              <w:overflowPunct/>
              <w:topLinePunct w:val="0"/>
              <w:autoSpaceDE/>
              <w:autoSpaceDN/>
              <w:bidi w:val="0"/>
              <w:snapToGrid w:val="0"/>
              <w:spacing w:line="288" w:lineRule="auto"/>
              <w:ind w:left="0" w:leftChars="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（商务技术文件）</w:t>
            </w:r>
          </w:p>
        </w:tc>
        <w:tc>
          <w:tcPr>
            <w:tcW w:w="6550" w:type="dxa"/>
            <w:noWrap w:val="0"/>
            <w:vAlign w:val="center"/>
          </w:tcPr>
          <w:p w14:paraId="4EC466F7">
            <w:pPr>
              <w:pageBreakBefore w:val="0"/>
              <w:kinsoku/>
              <w:wordWrap/>
              <w:overflowPunct/>
              <w:topLinePunct w:val="0"/>
              <w:autoSpaceDE/>
              <w:autoSpaceDN/>
              <w:bidi w:val="0"/>
              <w:spacing w:line="288"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1、开标报价一览表；</w:t>
            </w:r>
          </w:p>
          <w:p w14:paraId="3B54DAFB">
            <w:pPr>
              <w:pageBreakBefore w:val="0"/>
              <w:kinsoku/>
              <w:wordWrap/>
              <w:overflowPunct/>
              <w:topLinePunct w:val="0"/>
              <w:autoSpaceDE/>
              <w:autoSpaceDN/>
              <w:bidi w:val="0"/>
              <w:spacing w:line="288"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2、对商务要求的响应内容；</w:t>
            </w:r>
          </w:p>
          <w:p w14:paraId="6BFEE594">
            <w:pPr>
              <w:pageBreakBefore w:val="0"/>
              <w:kinsoku/>
              <w:wordWrap/>
              <w:overflowPunct/>
              <w:topLinePunct w:val="0"/>
              <w:autoSpaceDE/>
              <w:autoSpaceDN/>
              <w:bidi w:val="0"/>
              <w:spacing w:line="288"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3、对实质性要求的响应内容；</w:t>
            </w:r>
          </w:p>
          <w:p w14:paraId="6B0AAAEA">
            <w:pPr>
              <w:pageBreakBefore w:val="0"/>
              <w:kinsoku/>
              <w:wordWrap/>
              <w:overflowPunct/>
              <w:topLinePunct w:val="0"/>
              <w:autoSpaceDE/>
              <w:autoSpaceDN/>
              <w:bidi w:val="0"/>
              <w:spacing w:line="288"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4、对非实质性要求的响应内容</w:t>
            </w:r>
          </w:p>
          <w:p w14:paraId="1BE9DC8C">
            <w:pPr>
              <w:pageBreakBefore w:val="0"/>
              <w:kinsoku/>
              <w:wordWrap/>
              <w:overflowPunct/>
              <w:topLinePunct w:val="0"/>
              <w:autoSpaceDE/>
              <w:autoSpaceDN/>
              <w:bidi w:val="0"/>
              <w:spacing w:line="288"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5、对服务要求的响应内容；</w:t>
            </w:r>
          </w:p>
          <w:p w14:paraId="625C5106">
            <w:pPr>
              <w:pageBreakBefore w:val="0"/>
              <w:kinsoku/>
              <w:wordWrap/>
              <w:overflowPunct/>
              <w:topLinePunct w:val="0"/>
              <w:autoSpaceDE/>
              <w:autoSpaceDN/>
              <w:bidi w:val="0"/>
              <w:spacing w:line="288"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6、对技术要求的响应内容；</w:t>
            </w:r>
          </w:p>
          <w:p w14:paraId="095F4576">
            <w:pPr>
              <w:pageBreakBefore w:val="0"/>
              <w:kinsoku/>
              <w:wordWrap/>
              <w:overflowPunct/>
              <w:topLinePunct w:val="0"/>
              <w:autoSpaceDE/>
              <w:autoSpaceDN/>
              <w:bidi w:val="0"/>
              <w:spacing w:line="288"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7、投标人业绩情况；</w:t>
            </w:r>
          </w:p>
          <w:p w14:paraId="0ACC185D">
            <w:pPr>
              <w:pageBreakBefore w:val="0"/>
              <w:kinsoku/>
              <w:wordWrap/>
              <w:overflowPunct/>
              <w:topLinePunct w:val="0"/>
              <w:autoSpaceDE/>
              <w:autoSpaceDN/>
              <w:bidi w:val="0"/>
              <w:spacing w:line="288" w:lineRule="auto"/>
              <w:ind w:left="0" w:leftChars="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8、招标文件要求或投标人认为需要提供的其他商务技术材料/文件；</w:t>
            </w:r>
          </w:p>
          <w:p w14:paraId="5BD8B8A0">
            <w:pPr>
              <w:pageBreakBefore w:val="0"/>
              <w:kinsoku/>
              <w:wordWrap/>
              <w:overflowPunct/>
              <w:topLinePunct w:val="0"/>
              <w:autoSpaceDE/>
              <w:autoSpaceDN/>
              <w:bidi w:val="0"/>
              <w:spacing w:line="288" w:lineRule="auto"/>
              <w:ind w:left="0" w:leftChars="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说明：以上内容涉及的格式资料详见第八部分；</w:t>
            </w:r>
          </w:p>
          <w:p w14:paraId="1DFB90A1">
            <w:pPr>
              <w:pageBreakBefore w:val="0"/>
              <w:kinsoku/>
              <w:wordWrap/>
              <w:overflowPunct/>
              <w:topLinePunct w:val="0"/>
              <w:autoSpaceDE/>
              <w:autoSpaceDN/>
              <w:bidi w:val="0"/>
              <w:spacing w:line="288" w:lineRule="auto"/>
              <w:ind w:left="0" w:leftChars="0"/>
              <w:rPr>
                <w:rFonts w:hint="eastAsia" w:ascii="宋体" w:hAnsi="宋体" w:eastAsia="宋体" w:cs="宋体"/>
                <w:color w:val="auto"/>
                <w:spacing w:val="0"/>
                <w:szCs w:val="21"/>
                <w:highlight w:val="none"/>
              </w:rPr>
            </w:pPr>
            <w:r>
              <w:rPr>
                <w:rFonts w:hint="eastAsia" w:ascii="宋体" w:hAnsi="宋体" w:eastAsia="宋体" w:cs="宋体"/>
                <w:b w:val="0"/>
                <w:bCs/>
                <w:color w:val="auto"/>
                <w:szCs w:val="21"/>
                <w:highlight w:val="none"/>
              </w:rPr>
              <w:t>以上涉及相关要求的内容见本文件第四部分相对应内容。</w:t>
            </w:r>
          </w:p>
        </w:tc>
      </w:tr>
      <w:tr w14:paraId="7FD0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593" w:type="dxa"/>
            <w:noWrap w:val="0"/>
            <w:vAlign w:val="center"/>
          </w:tcPr>
          <w:p w14:paraId="1DC3EEFF">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lang w:val="en-US" w:eastAsia="zh-CN"/>
              </w:rPr>
              <w:t>4</w:t>
            </w:r>
          </w:p>
        </w:tc>
        <w:tc>
          <w:tcPr>
            <w:tcW w:w="1965" w:type="dxa"/>
            <w:noWrap w:val="0"/>
            <w:vAlign w:val="center"/>
          </w:tcPr>
          <w:p w14:paraId="0A0DF991">
            <w:pPr>
              <w:pageBreakBefore w:val="0"/>
              <w:kinsoku/>
              <w:wordWrap/>
              <w:overflowPunct/>
              <w:topLinePunct w:val="0"/>
              <w:autoSpaceDE/>
              <w:autoSpaceDN/>
              <w:bidi w:val="0"/>
              <w:snapToGrid w:val="0"/>
              <w:spacing w:line="288" w:lineRule="auto"/>
              <w:ind w:left="0" w:leftChars="0" w:firstLine="105" w:firstLineChars="50"/>
              <w:jc w:val="center"/>
              <w:rPr>
                <w:rFonts w:hint="eastAsia" w:ascii="宋体" w:hAnsi="宋体" w:eastAsia="宋体" w:cs="宋体"/>
                <w:b/>
                <w:color w:val="auto"/>
                <w:spacing w:val="0"/>
                <w:szCs w:val="21"/>
                <w:highlight w:val="none"/>
              </w:rPr>
            </w:pPr>
            <w:r>
              <w:rPr>
                <w:rFonts w:hint="eastAsia" w:ascii="宋体" w:hAnsi="宋体" w:eastAsia="宋体" w:cs="宋体"/>
                <w:b/>
                <w:bCs w:val="0"/>
                <w:color w:val="auto"/>
                <w:spacing w:val="0"/>
                <w:szCs w:val="21"/>
                <w:highlight w:val="none"/>
              </w:rPr>
              <w:t>保证金金额及交纳要求</w:t>
            </w:r>
          </w:p>
        </w:tc>
        <w:tc>
          <w:tcPr>
            <w:tcW w:w="6550" w:type="dxa"/>
            <w:noWrap w:val="0"/>
            <w:vAlign w:val="center"/>
          </w:tcPr>
          <w:p w14:paraId="4819A138">
            <w:pPr>
              <w:keepNext w:val="0"/>
              <w:keepLines w:val="0"/>
              <w:pageBreakBefore w:val="0"/>
              <w:widowControl/>
              <w:numPr>
                <w:ilvl w:val="0"/>
                <w:numId w:val="0"/>
              </w:numPr>
              <w:kinsoku/>
              <w:wordWrap/>
              <w:overflowPunct/>
              <w:topLinePunct w:val="0"/>
              <w:autoSpaceDE/>
              <w:autoSpaceDN/>
              <w:bidi w:val="0"/>
              <w:adjustRightInd/>
              <w:snapToGrid/>
              <w:spacing w:line="288" w:lineRule="auto"/>
              <w:jc w:val="left"/>
              <w:rPr>
                <w:rFonts w:hint="eastAsia" w:ascii="宋体" w:hAnsi="宋体" w:eastAsia="宋体" w:cs="宋体"/>
                <w:spacing w:val="0"/>
                <w:highlight w:val="none"/>
                <w:lang w:val="en-US" w:eastAsia="zh-CN"/>
              </w:rPr>
            </w:pPr>
            <w:r>
              <w:rPr>
                <w:rFonts w:hint="eastAsia" w:ascii="宋体" w:hAnsi="宋体" w:eastAsia="宋体" w:cs="宋体"/>
                <w:spacing w:val="0"/>
                <w:highlight w:val="none"/>
                <w:lang w:val="en-US" w:eastAsia="zh-CN"/>
              </w:rPr>
              <w:t>本项目是否要求投标人提交投标保证金：</w:t>
            </w:r>
          </w:p>
          <w:p w14:paraId="2A11B930">
            <w:pPr>
              <w:keepNext w:val="0"/>
              <w:keepLines w:val="0"/>
              <w:pageBreakBefore w:val="0"/>
              <w:widowControl/>
              <w:numPr>
                <w:ilvl w:val="0"/>
                <w:numId w:val="0"/>
              </w:numPr>
              <w:kinsoku/>
              <w:wordWrap/>
              <w:overflowPunct/>
              <w:topLinePunct w:val="0"/>
              <w:autoSpaceDE/>
              <w:autoSpaceDN/>
              <w:bidi w:val="0"/>
              <w:adjustRightInd/>
              <w:snapToGrid/>
              <w:spacing w:line="288" w:lineRule="auto"/>
              <w:jc w:val="left"/>
              <w:rPr>
                <w:rFonts w:hint="eastAsia" w:ascii="宋体" w:hAnsi="宋体" w:eastAsia="宋体" w:cs="宋体"/>
                <w:spacing w:val="0"/>
                <w:highlight w:val="none"/>
                <w:lang w:val="en-US" w:eastAsia="zh-CN"/>
              </w:rPr>
            </w:pPr>
            <w:r>
              <w:rPr>
                <w:rFonts w:hint="eastAsia" w:ascii="宋体" w:hAnsi="宋体" w:eastAsia="宋体" w:cs="宋体"/>
                <w:spacing w:val="0"/>
                <w:highlight w:val="none"/>
                <w:lang w:val="en-US" w:eastAsia="zh-CN"/>
              </w:rPr>
              <w:sym w:font="Wingdings" w:char="00FE"/>
            </w:r>
            <w:r>
              <w:rPr>
                <w:rFonts w:hint="eastAsia" w:ascii="宋体" w:hAnsi="宋体" w:eastAsia="宋体" w:cs="宋体"/>
                <w:spacing w:val="0"/>
                <w:highlight w:val="none"/>
                <w:lang w:val="en-US" w:eastAsia="zh-CN"/>
              </w:rPr>
              <w:t>否</w:t>
            </w:r>
          </w:p>
          <w:p w14:paraId="6058B12F">
            <w:pPr>
              <w:keepNext w:val="0"/>
              <w:keepLines w:val="0"/>
              <w:pageBreakBefore w:val="0"/>
              <w:widowControl/>
              <w:numPr>
                <w:ilvl w:val="0"/>
                <w:numId w:val="0"/>
              </w:numPr>
              <w:kinsoku/>
              <w:wordWrap/>
              <w:overflowPunct/>
              <w:topLinePunct w:val="0"/>
              <w:autoSpaceDE/>
              <w:autoSpaceDN/>
              <w:bidi w:val="0"/>
              <w:adjustRightInd/>
              <w:snapToGrid/>
              <w:spacing w:line="288" w:lineRule="auto"/>
              <w:jc w:val="left"/>
              <w:rPr>
                <w:rFonts w:hint="eastAsia"/>
                <w:lang w:val="en-US" w:eastAsia="zh-CN"/>
              </w:rPr>
            </w:pPr>
            <w:r>
              <w:rPr>
                <w:rFonts w:hint="eastAsia" w:ascii="宋体" w:hAnsi="宋体" w:eastAsia="宋体" w:cs="宋体"/>
                <w:spacing w:val="0"/>
                <w:highlight w:val="none"/>
                <w:lang w:val="en-US" w:eastAsia="zh-CN"/>
              </w:rPr>
              <w:sym w:font="Wingdings" w:char="00A8"/>
            </w:r>
            <w:r>
              <w:rPr>
                <w:rFonts w:hint="eastAsia" w:ascii="宋体" w:hAnsi="宋体" w:eastAsia="宋体" w:cs="宋体"/>
                <w:spacing w:val="0"/>
                <w:highlight w:val="none"/>
                <w:lang w:val="en-US" w:eastAsia="zh-CN"/>
              </w:rPr>
              <w:t>是</w:t>
            </w:r>
          </w:p>
        </w:tc>
      </w:tr>
      <w:tr w14:paraId="69BF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3" w:type="dxa"/>
            <w:noWrap w:val="0"/>
            <w:vAlign w:val="center"/>
          </w:tcPr>
          <w:p w14:paraId="2B1D946B">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lang w:val="en-US" w:eastAsia="zh-CN"/>
              </w:rPr>
              <w:t>5</w:t>
            </w:r>
          </w:p>
        </w:tc>
        <w:tc>
          <w:tcPr>
            <w:tcW w:w="1965" w:type="dxa"/>
            <w:noWrap w:val="0"/>
            <w:vAlign w:val="center"/>
          </w:tcPr>
          <w:p w14:paraId="39C0DE89">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bCs/>
                <w:color w:val="auto"/>
                <w:spacing w:val="0"/>
                <w:szCs w:val="21"/>
                <w:highlight w:val="none"/>
                <w:lang w:eastAsia="zh-CN"/>
              </w:rPr>
            </w:pPr>
            <w:r>
              <w:rPr>
                <w:rFonts w:hint="eastAsia" w:ascii="宋体" w:hAnsi="宋体" w:eastAsia="宋体" w:cs="宋体"/>
                <w:b/>
                <w:color w:val="auto"/>
                <w:spacing w:val="0"/>
                <w:szCs w:val="21"/>
                <w:highlight w:val="none"/>
              </w:rPr>
              <w:t>投标有效期</w:t>
            </w:r>
          </w:p>
        </w:tc>
        <w:tc>
          <w:tcPr>
            <w:tcW w:w="6550" w:type="dxa"/>
            <w:noWrap w:val="0"/>
            <w:vAlign w:val="center"/>
          </w:tcPr>
          <w:p w14:paraId="069B7179">
            <w:pPr>
              <w:pageBreakBefore w:val="0"/>
              <w:wordWrap/>
              <w:overflowPunct/>
              <w:topLinePunct w:val="0"/>
              <w:bidi w:val="0"/>
              <w:spacing w:line="288" w:lineRule="auto"/>
              <w:rPr>
                <w:rFonts w:hint="eastAsia" w:ascii="宋体" w:hAnsi="宋体" w:eastAsia="宋体" w:cs="宋体"/>
                <w:color w:val="auto"/>
                <w:spacing w:val="0"/>
                <w:highlight w:val="none"/>
              </w:rPr>
            </w:pPr>
            <w:r>
              <w:rPr>
                <w:rFonts w:hint="eastAsia" w:ascii="宋体" w:hAnsi="宋体" w:eastAsia="宋体" w:cs="宋体"/>
                <w:color w:val="auto"/>
                <w:spacing w:val="0"/>
                <w:szCs w:val="21"/>
                <w:highlight w:val="none"/>
                <w:u w:val="single"/>
                <w:lang w:val="en-US" w:eastAsia="zh-CN"/>
              </w:rPr>
              <w:t xml:space="preserve"> 90 </w:t>
            </w:r>
            <w:r>
              <w:rPr>
                <w:rFonts w:hint="eastAsia" w:ascii="宋体" w:hAnsi="宋体" w:eastAsia="宋体" w:cs="宋体"/>
                <w:color w:val="auto"/>
                <w:spacing w:val="0"/>
                <w:szCs w:val="21"/>
                <w:highlight w:val="none"/>
                <w:u w:val="none"/>
                <w:lang w:val="en-US" w:eastAsia="zh-CN"/>
              </w:rPr>
              <w:t>个</w:t>
            </w:r>
            <w:r>
              <w:rPr>
                <w:rFonts w:hint="eastAsia" w:ascii="宋体" w:hAnsi="宋体" w:eastAsia="宋体" w:cs="宋体"/>
                <w:color w:val="auto"/>
                <w:spacing w:val="0"/>
                <w:szCs w:val="21"/>
                <w:highlight w:val="none"/>
                <w:lang w:val="en-US" w:eastAsia="zh-CN"/>
              </w:rPr>
              <w:t>日历天（自递交投标文件截止之日起计算）</w:t>
            </w:r>
          </w:p>
        </w:tc>
      </w:tr>
      <w:tr w14:paraId="3E46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3" w:type="dxa"/>
            <w:noWrap w:val="0"/>
            <w:vAlign w:val="center"/>
          </w:tcPr>
          <w:p w14:paraId="72AECBB7">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lang w:val="en-US" w:eastAsia="zh-CN"/>
              </w:rPr>
              <w:t>6</w:t>
            </w:r>
          </w:p>
        </w:tc>
        <w:tc>
          <w:tcPr>
            <w:tcW w:w="1965" w:type="dxa"/>
            <w:noWrap w:val="0"/>
            <w:vAlign w:val="center"/>
          </w:tcPr>
          <w:p w14:paraId="2FDED8C1">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政府采购</w:t>
            </w:r>
          </w:p>
          <w:p w14:paraId="7028F08C">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相关政策要求</w:t>
            </w:r>
          </w:p>
          <w:p w14:paraId="1C3D142F">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（如涉及的话）</w:t>
            </w:r>
          </w:p>
        </w:tc>
        <w:tc>
          <w:tcPr>
            <w:tcW w:w="6550" w:type="dxa"/>
            <w:noWrap w:val="0"/>
            <w:vAlign w:val="center"/>
          </w:tcPr>
          <w:p w14:paraId="368C624F">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1、涉及节能、环保产品的</w:t>
            </w:r>
          </w:p>
          <w:p w14:paraId="4190E66A">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响应文件将会被拒绝。</w:t>
            </w:r>
          </w:p>
          <w:p w14:paraId="0C09A568">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2、涉及正版软件的</w:t>
            </w:r>
          </w:p>
          <w:p w14:paraId="132C962F">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rPr>
              <w:t>本项目所采购的货物中如包含计算机，必须预装正版操作系统软件产</w:t>
            </w:r>
            <w:r>
              <w:rPr>
                <w:rFonts w:hint="eastAsia" w:ascii="宋体" w:hAnsi="宋体" w:eastAsia="宋体" w:cs="宋体"/>
                <w:sz w:val="21"/>
                <w:szCs w:val="21"/>
                <w:lang w:val="en-US" w:eastAsia="zh-CN"/>
              </w:rPr>
              <w:t>品；所采购的其它软件必须为正版软件。</w:t>
            </w:r>
          </w:p>
          <w:p w14:paraId="5BB51ABF">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3、涉及网络关键设备和网络安全专用产品的要求</w:t>
            </w:r>
          </w:p>
          <w:p w14:paraId="2F9A2A80">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投标货物中如含有《网络关键设备和网络安全专用产品目录》中的产品，须提供具备资格的机构出具的安全认证合格或者安全检测符合要求的相关证明材料影印件。</w:t>
            </w:r>
          </w:p>
          <w:p w14:paraId="66B40C58">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具备资格的机构是指列入《承担网络关键设备和网络安全专用产品安全认证和安全检测任务机构名录》的机构。</w:t>
            </w:r>
          </w:p>
          <w:p w14:paraId="3BAB7C9D">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rPr>
              <w:t>4、</w:t>
            </w:r>
            <w:r>
              <w:rPr>
                <w:rFonts w:hint="eastAsia" w:ascii="宋体" w:hAnsi="宋体" w:eastAsia="宋体" w:cs="宋体"/>
                <w:sz w:val="21"/>
                <w:szCs w:val="21"/>
                <w:lang w:eastAsia="zh-CN"/>
              </w:rPr>
              <w:t>涉及</w:t>
            </w:r>
            <w:r>
              <w:rPr>
                <w:rFonts w:hint="eastAsia" w:ascii="宋体" w:hAnsi="宋体" w:eastAsia="宋体" w:cs="宋体"/>
                <w:sz w:val="21"/>
                <w:szCs w:val="21"/>
                <w:lang w:val="en-US" w:eastAsia="zh-CN"/>
              </w:rPr>
              <w:t>中小微企业参加本项目评审的要求：</w:t>
            </w:r>
          </w:p>
          <w:p w14:paraId="14FE482E">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按照（财库〔2020〕46号）《中小企业划型标准规定》的标准如实填写《中小企业声明函》（格式见第七部分；监狱企业参加投标视同小微企业，提供由省级以上监狱管理局、戒毒管理局出具的属于监狱企业的证明文件；</w:t>
            </w:r>
          </w:p>
          <w:p w14:paraId="5B8EF590">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小型、微型企业只有提供本企业制造的货物或者服务，或者提供其他小、微企业制造的货物，享受投报货物的价格折扣。若有的话，如实填写《中小微企业/残疾人福利性单位提供货物、服务明细表》（格式见第七部分）；</w:t>
            </w:r>
          </w:p>
          <w:p w14:paraId="3F805D8C">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（3）小、型企业提供中型企业制造的货物或使用大型企业注册商标货物的，视同为中型企业</w:t>
            </w:r>
            <w:r>
              <w:rPr>
                <w:rFonts w:hint="eastAsia" w:ascii="宋体" w:hAnsi="宋体" w:eastAsia="宋体" w:cs="宋体"/>
                <w:sz w:val="21"/>
                <w:szCs w:val="21"/>
              </w:rPr>
              <w:t>。</w:t>
            </w:r>
          </w:p>
          <w:p w14:paraId="0A40F3E8">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5、涉及残疾人福利性单位参加评审的</w:t>
            </w:r>
          </w:p>
          <w:p w14:paraId="33C91C21">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（1）须根据财库【2017】141号《关于促进残疾人就业政府采购政策的通知》的要求，如实填写残疾人福利性单位声明函（格式见第七部分）；</w:t>
            </w:r>
          </w:p>
          <w:p w14:paraId="72E6F7C2">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（2）投标人提供的《残疾人福利性单位声明函》与事实不符的，依照《政府采购法》第七十七条第一款的规定追究法律责任；</w:t>
            </w:r>
          </w:p>
          <w:p w14:paraId="334293ED">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3）残疾人福利性单位提供本企业制造的货物或者服务，或者提供其他残疾人福利性单位制造的货物，享受投报货物的价格折扣。若有的话，如实填写《中小微企业/残疾人福利性单位提供货物、服务明细表》（格式见第七部分）；</w:t>
            </w:r>
          </w:p>
          <w:p w14:paraId="1592CF6F">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6、涉及监狱企业参加评审的</w:t>
            </w:r>
          </w:p>
          <w:p w14:paraId="1668254B">
            <w:pPr>
              <w:kinsoku/>
              <w:wordWrap/>
              <w:overflowPunct/>
              <w:topLinePunct w:val="0"/>
              <w:bidi w:val="0"/>
              <w:snapToGrid w:val="0"/>
              <w:spacing w:line="440" w:lineRule="exact"/>
              <w:rPr>
                <w:rFonts w:hint="eastAsia" w:ascii="宋体" w:hAnsi="宋体" w:eastAsia="宋体" w:cs="宋体"/>
                <w:sz w:val="21"/>
                <w:szCs w:val="21"/>
                <w:lang w:eastAsia="zh-CN"/>
              </w:rPr>
            </w:pPr>
            <w:r>
              <w:rPr>
                <w:rFonts w:hint="eastAsia" w:ascii="宋体" w:hAnsi="宋体" w:eastAsia="宋体" w:cs="宋体"/>
                <w:sz w:val="21"/>
                <w:szCs w:val="21"/>
              </w:rPr>
              <w:t>依据《财政部司法部关于政府采购支持监狱企业发展有关问题的通知》(财库〔2014〕68号)规定，监狱企业视同小型、微型企业</w:t>
            </w:r>
            <w:r>
              <w:rPr>
                <w:rFonts w:hint="eastAsia" w:ascii="宋体" w:hAnsi="宋体" w:eastAsia="宋体" w:cs="宋体"/>
                <w:sz w:val="21"/>
                <w:szCs w:val="21"/>
                <w:lang w:eastAsia="zh-CN"/>
              </w:rPr>
              <w:t>，</w:t>
            </w:r>
            <w:r>
              <w:rPr>
                <w:rFonts w:hint="eastAsia" w:ascii="宋体" w:hAnsi="宋体" w:eastAsia="宋体" w:cs="宋体"/>
                <w:sz w:val="21"/>
                <w:szCs w:val="21"/>
              </w:rPr>
              <w:t>享受预留份额、评审中价格扣除等政府采购促进中小企业发展的政府采购政策。对属于监狱企业的价格给予扣除，用扣除后的价格参与评审</w:t>
            </w:r>
            <w:r>
              <w:rPr>
                <w:rFonts w:hint="eastAsia" w:ascii="宋体" w:hAnsi="宋体" w:eastAsia="宋体" w:cs="宋体"/>
                <w:sz w:val="21"/>
                <w:szCs w:val="21"/>
                <w:lang w:eastAsia="zh-CN"/>
              </w:rPr>
              <w:t>；</w:t>
            </w:r>
          </w:p>
          <w:p w14:paraId="04BF5F75">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注：（1）监狱企业又属于小型、微型企业的，不重复享受政策。</w:t>
            </w:r>
          </w:p>
          <w:p w14:paraId="307A07A1">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EC875DD">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7、涉及创新产品、创新服务的</w:t>
            </w:r>
          </w:p>
          <w:p w14:paraId="6B75821B">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投标人</w:t>
            </w:r>
            <w:r>
              <w:rPr>
                <w:rFonts w:hint="eastAsia" w:ascii="宋体" w:hAnsi="宋体" w:eastAsia="宋体" w:cs="宋体"/>
                <w:sz w:val="21"/>
                <w:szCs w:val="21"/>
              </w:rPr>
              <w:t>提供创新产品或创新服务属于《山西省创新产品和服务推荐清单》中创新产品或创新服务的，对</w:t>
            </w:r>
            <w:r>
              <w:rPr>
                <w:rFonts w:hint="eastAsia" w:ascii="宋体" w:hAnsi="宋体" w:eastAsia="宋体" w:cs="宋体"/>
                <w:sz w:val="21"/>
                <w:szCs w:val="21"/>
                <w:lang w:eastAsia="zh-CN"/>
              </w:rPr>
              <w:t>投标人</w:t>
            </w:r>
            <w:r>
              <w:rPr>
                <w:rFonts w:hint="eastAsia" w:ascii="宋体" w:hAnsi="宋体" w:eastAsia="宋体" w:cs="宋体"/>
                <w:sz w:val="21"/>
                <w:szCs w:val="21"/>
              </w:rPr>
              <w:t>的报价给予</w:t>
            </w:r>
            <w:r>
              <w:rPr>
                <w:rFonts w:hint="eastAsia" w:ascii="宋体" w:hAnsi="宋体" w:eastAsia="宋体" w:cs="宋体"/>
                <w:sz w:val="21"/>
                <w:szCs w:val="21"/>
                <w:lang w:val="en-US" w:eastAsia="zh-CN"/>
              </w:rPr>
              <w:t>10%的</w:t>
            </w:r>
            <w:r>
              <w:rPr>
                <w:rFonts w:hint="eastAsia" w:ascii="宋体" w:hAnsi="宋体" w:eastAsia="宋体" w:cs="宋体"/>
                <w:sz w:val="21"/>
                <w:szCs w:val="21"/>
              </w:rPr>
              <w:t>折扣，以折扣后的价格参与评审。</w:t>
            </w:r>
          </w:p>
          <w:p w14:paraId="188A9710">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8、涉及商品包装和快递包装的</w:t>
            </w:r>
          </w:p>
          <w:p w14:paraId="73A463BB">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本文件列出商品包装和快递包装要求的，</w:t>
            </w:r>
            <w:r>
              <w:rPr>
                <w:rFonts w:hint="eastAsia" w:ascii="宋体" w:hAnsi="宋体" w:eastAsia="宋体" w:cs="宋体"/>
                <w:sz w:val="21"/>
                <w:szCs w:val="21"/>
                <w:lang w:eastAsia="zh-CN"/>
              </w:rPr>
              <w:t>投标人</w:t>
            </w:r>
            <w:r>
              <w:rPr>
                <w:rFonts w:hint="eastAsia" w:ascii="宋体" w:hAnsi="宋体" w:eastAsia="宋体" w:cs="宋体"/>
                <w:sz w:val="21"/>
                <w:szCs w:val="21"/>
              </w:rPr>
              <w:t>应承诺商品包装符合《商品包装政府采购需求标准（试行）》，快递包装符合《快递包装政府采购需求标准（试行）》。</w:t>
            </w:r>
          </w:p>
          <w:p w14:paraId="1FA2CB6C">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9、中小微企业参加本项目投标时：</w:t>
            </w:r>
          </w:p>
          <w:p w14:paraId="646F2842">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（1）须按照（财库〔2020〕46号）《中小企业划型标准规定》的标准如实填写《中小企业声明函》（格式见第七部分附件二）；</w:t>
            </w:r>
          </w:p>
          <w:p w14:paraId="29983940">
            <w:pPr>
              <w:pageBreakBefore w:val="0"/>
              <w:kinsoku/>
              <w:wordWrap/>
              <w:overflowPunct/>
              <w:topLinePunct w:val="0"/>
              <w:autoSpaceDE/>
              <w:autoSpaceDN/>
              <w:bidi w:val="0"/>
              <w:spacing w:line="288" w:lineRule="auto"/>
              <w:rPr>
                <w:rFonts w:hint="eastAsia" w:ascii="宋体" w:hAnsi="宋体" w:eastAsia="宋体" w:cs="宋体"/>
                <w:color w:val="auto"/>
                <w:spacing w:val="0"/>
                <w:highlight w:val="none"/>
              </w:rPr>
            </w:pPr>
            <w:r>
              <w:rPr>
                <w:rFonts w:hint="eastAsia" w:ascii="宋体" w:hAnsi="宋体" w:eastAsia="宋体" w:cs="宋体"/>
                <w:sz w:val="21"/>
                <w:szCs w:val="21"/>
                <w:lang w:val="en-US" w:eastAsia="zh-CN"/>
              </w:rPr>
              <w:t>（2）价格折扣：专门面向中小企业采购的项目，不执行支持中小企业发展、促进残疾人就业、支持监狱企业发展的价格优惠政策</w:t>
            </w:r>
            <w:r>
              <w:rPr>
                <w:rFonts w:hint="eastAsia" w:ascii="宋体" w:hAnsi="宋体" w:eastAsia="宋体" w:cs="宋体"/>
                <w:sz w:val="21"/>
                <w:szCs w:val="21"/>
              </w:rPr>
              <w:t>。</w:t>
            </w:r>
          </w:p>
        </w:tc>
      </w:tr>
      <w:tr w14:paraId="580C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noWrap w:val="0"/>
            <w:vAlign w:val="center"/>
          </w:tcPr>
          <w:p w14:paraId="60419A12">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lang w:val="en-US" w:eastAsia="zh-CN"/>
              </w:rPr>
              <w:t>7</w:t>
            </w:r>
          </w:p>
        </w:tc>
        <w:tc>
          <w:tcPr>
            <w:tcW w:w="1965" w:type="dxa"/>
            <w:noWrap w:val="0"/>
            <w:vAlign w:val="center"/>
          </w:tcPr>
          <w:p w14:paraId="36F44346">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bCs w:val="0"/>
                <w:color w:val="auto"/>
                <w:spacing w:val="0"/>
                <w:szCs w:val="21"/>
                <w:highlight w:val="none"/>
                <w:lang w:val="en-US" w:eastAsia="zh-CN"/>
              </w:rPr>
            </w:pPr>
            <w:r>
              <w:rPr>
                <w:rFonts w:hint="eastAsia" w:ascii="宋体" w:hAnsi="宋体" w:eastAsia="宋体" w:cs="宋体"/>
                <w:bCs w:val="0"/>
                <w:color w:val="auto"/>
                <w:spacing w:val="0"/>
                <w:szCs w:val="21"/>
                <w:highlight w:val="none"/>
              </w:rPr>
              <w:t>本项目</w:t>
            </w:r>
            <w:r>
              <w:rPr>
                <w:rFonts w:hint="eastAsia" w:ascii="宋体" w:hAnsi="宋体" w:eastAsia="宋体" w:cs="宋体"/>
                <w:bCs w:val="0"/>
                <w:color w:val="auto"/>
                <w:spacing w:val="0"/>
                <w:szCs w:val="21"/>
                <w:highlight w:val="none"/>
                <w:lang w:val="en-US" w:eastAsia="zh-CN"/>
              </w:rPr>
              <w:t>最高限价</w:t>
            </w:r>
          </w:p>
        </w:tc>
        <w:tc>
          <w:tcPr>
            <w:tcW w:w="6550" w:type="dxa"/>
            <w:noWrap w:val="0"/>
            <w:vAlign w:val="center"/>
          </w:tcPr>
          <w:p w14:paraId="1EE864F0">
            <w:pPr>
              <w:pageBreakBefore w:val="0"/>
              <w:kinsoku/>
              <w:wordWrap/>
              <w:overflowPunct/>
              <w:topLinePunct w:val="0"/>
              <w:autoSpaceDE/>
              <w:autoSpaceDN/>
              <w:bidi w:val="0"/>
              <w:spacing w:line="288" w:lineRule="auto"/>
              <w:ind w:left="0" w:leftChars="0"/>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最高限价</w:t>
            </w: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 xml:space="preserve"> 3000000</w:t>
            </w:r>
            <w:r>
              <w:rPr>
                <w:rFonts w:hint="eastAsia" w:ascii="宋体" w:hAnsi="宋体" w:eastAsia="宋体" w:cs="宋体"/>
                <w:color w:val="auto"/>
                <w:spacing w:val="0"/>
                <w:highlight w:val="none"/>
                <w:u w:val="none"/>
              </w:rPr>
              <w:t>元</w:t>
            </w:r>
          </w:p>
          <w:p w14:paraId="76283811">
            <w:pPr>
              <w:pageBreakBefore w:val="0"/>
              <w:kinsoku/>
              <w:wordWrap/>
              <w:overflowPunct/>
              <w:topLinePunct w:val="0"/>
              <w:autoSpaceDE/>
              <w:autoSpaceDN/>
              <w:bidi w:val="0"/>
              <w:spacing w:line="288" w:lineRule="auto"/>
              <w:ind w:left="0" w:leftChars="0"/>
              <w:rPr>
                <w:rFonts w:hint="eastAsia" w:ascii="宋体" w:hAnsi="宋体" w:eastAsia="宋体" w:cs="宋体"/>
                <w:color w:val="auto"/>
                <w:spacing w:val="0"/>
                <w:highlight w:val="none"/>
              </w:rPr>
            </w:pPr>
            <w:r>
              <w:rPr>
                <w:rFonts w:hint="eastAsia" w:ascii="宋体" w:hAnsi="宋体" w:eastAsia="宋体" w:cs="宋体"/>
                <w:color w:val="auto"/>
                <w:spacing w:val="0"/>
                <w:szCs w:val="21"/>
                <w:highlight w:val="none"/>
                <w:lang w:val="en-US" w:eastAsia="zh-CN"/>
              </w:rPr>
              <w:t>本项目投标人报价不得超出最高限价，否则其报价无效。</w:t>
            </w:r>
          </w:p>
        </w:tc>
      </w:tr>
      <w:tr w14:paraId="291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3" w:type="dxa"/>
            <w:noWrap w:val="0"/>
            <w:vAlign w:val="center"/>
          </w:tcPr>
          <w:p w14:paraId="78403E48">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9</w:t>
            </w:r>
          </w:p>
        </w:tc>
        <w:tc>
          <w:tcPr>
            <w:tcW w:w="1965" w:type="dxa"/>
            <w:noWrap w:val="0"/>
            <w:vAlign w:val="center"/>
          </w:tcPr>
          <w:p w14:paraId="0A71116A">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投标文件</w:t>
            </w:r>
            <w:r>
              <w:rPr>
                <w:rFonts w:hint="eastAsia" w:ascii="宋体" w:hAnsi="宋体" w:eastAsia="宋体" w:cs="宋体"/>
                <w:color w:val="auto"/>
                <w:spacing w:val="0"/>
                <w:szCs w:val="21"/>
                <w:highlight w:val="none"/>
              </w:rPr>
              <w:t>的递交</w:t>
            </w:r>
          </w:p>
        </w:tc>
        <w:tc>
          <w:tcPr>
            <w:tcW w:w="6550" w:type="dxa"/>
            <w:noWrap w:val="0"/>
            <w:vAlign w:val="center"/>
          </w:tcPr>
          <w:p w14:paraId="7283921E">
            <w:pPr>
              <w:pageBreakBefore w:val="0"/>
              <w:wordWrap/>
              <w:overflowPunct/>
              <w:topLinePunct w:val="0"/>
              <w:bidi w:val="0"/>
              <w:spacing w:line="288" w:lineRule="auto"/>
              <w:rPr>
                <w:rFonts w:hint="eastAsia" w:ascii="宋体" w:hAnsi="宋体" w:eastAsia="宋体" w:cs="宋体"/>
                <w:spacing w:val="0"/>
              </w:rPr>
            </w:pPr>
            <w:r>
              <w:rPr>
                <w:rFonts w:hint="eastAsia" w:ascii="宋体" w:hAnsi="宋体" w:eastAsia="宋体" w:cs="宋体"/>
                <w:spacing w:val="0"/>
              </w:rPr>
              <w:t>电子</w:t>
            </w:r>
            <w:r>
              <w:rPr>
                <w:rFonts w:hint="eastAsia" w:ascii="宋体" w:hAnsi="宋体" w:eastAsia="宋体" w:cs="宋体"/>
                <w:spacing w:val="0"/>
                <w:lang w:eastAsia="zh-CN"/>
              </w:rPr>
              <w:t>投标</w:t>
            </w:r>
            <w:r>
              <w:rPr>
                <w:rFonts w:hint="eastAsia" w:ascii="宋体" w:hAnsi="宋体" w:eastAsia="宋体" w:cs="宋体"/>
                <w:spacing w:val="0"/>
              </w:rPr>
              <w:t>文件：</w:t>
            </w:r>
            <w:r>
              <w:rPr>
                <w:rFonts w:hint="eastAsia" w:ascii="宋体" w:hAnsi="宋体" w:eastAsia="宋体" w:cs="宋体"/>
                <w:spacing w:val="0"/>
                <w:lang w:eastAsia="zh-CN"/>
              </w:rPr>
              <w:t>一份，加密上传</w:t>
            </w:r>
            <w:r>
              <w:rPr>
                <w:rFonts w:hint="eastAsia" w:ascii="宋体" w:hAnsi="宋体" w:eastAsia="宋体" w:cs="宋体"/>
                <w:spacing w:val="0"/>
              </w:rPr>
              <w:t>。</w:t>
            </w:r>
          </w:p>
        </w:tc>
      </w:tr>
      <w:tr w14:paraId="30E9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93" w:type="dxa"/>
            <w:noWrap w:val="0"/>
            <w:vAlign w:val="center"/>
          </w:tcPr>
          <w:p w14:paraId="178E9BEA">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10</w:t>
            </w:r>
          </w:p>
        </w:tc>
        <w:tc>
          <w:tcPr>
            <w:tcW w:w="1965" w:type="dxa"/>
            <w:noWrap w:val="0"/>
            <w:vAlign w:val="center"/>
          </w:tcPr>
          <w:p w14:paraId="29B36B1F">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付款方式</w:t>
            </w:r>
          </w:p>
        </w:tc>
        <w:tc>
          <w:tcPr>
            <w:tcW w:w="6550" w:type="dxa"/>
            <w:noWrap w:val="0"/>
            <w:vAlign w:val="center"/>
          </w:tcPr>
          <w:p w14:paraId="1CCC08C5">
            <w:pPr>
              <w:pStyle w:val="33"/>
              <w:pageBreakBefore w:val="0"/>
              <w:kinsoku/>
              <w:wordWrap/>
              <w:overflowPunct/>
              <w:topLinePunct w:val="0"/>
              <w:autoSpaceDE/>
              <w:autoSpaceDN/>
              <w:bidi w:val="0"/>
              <w:snapToGrid w:val="0"/>
              <w:spacing w:line="288" w:lineRule="auto"/>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签订合同时约定</w:t>
            </w:r>
          </w:p>
        </w:tc>
      </w:tr>
      <w:tr w14:paraId="538B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93" w:type="dxa"/>
            <w:noWrap w:val="0"/>
            <w:vAlign w:val="center"/>
          </w:tcPr>
          <w:p w14:paraId="1958A717">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11</w:t>
            </w:r>
          </w:p>
        </w:tc>
        <w:tc>
          <w:tcPr>
            <w:tcW w:w="1965" w:type="dxa"/>
            <w:noWrap w:val="0"/>
            <w:vAlign w:val="center"/>
          </w:tcPr>
          <w:p w14:paraId="15B464CB">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组建评标委员会</w:t>
            </w:r>
          </w:p>
        </w:tc>
        <w:tc>
          <w:tcPr>
            <w:tcW w:w="6550" w:type="dxa"/>
            <w:noWrap w:val="0"/>
            <w:vAlign w:val="center"/>
          </w:tcPr>
          <w:p w14:paraId="670ACACA">
            <w:pPr>
              <w:pageBreakBefore w:val="0"/>
              <w:kinsoku/>
              <w:wordWrap/>
              <w:overflowPunct/>
              <w:topLinePunct w:val="0"/>
              <w:autoSpaceDE/>
              <w:autoSpaceDN/>
              <w:bidi w:val="0"/>
              <w:spacing w:line="288" w:lineRule="auto"/>
              <w:ind w:left="0" w:leftChars="0"/>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val="en-US" w:eastAsia="zh-CN"/>
              </w:rPr>
              <w:t>共5人组成：其中：招标人代表</w:t>
            </w:r>
            <w:r>
              <w:rPr>
                <w:rFonts w:hint="eastAsia" w:ascii="宋体" w:hAnsi="宋体" w:eastAsia="宋体" w:cs="宋体"/>
                <w:color w:val="auto"/>
                <w:spacing w:val="0"/>
                <w:highlight w:val="none"/>
                <w:u w:val="single"/>
                <w:lang w:val="en-US" w:eastAsia="zh-CN"/>
              </w:rPr>
              <w:t xml:space="preserve"> 1</w:t>
            </w:r>
            <w:r>
              <w:rPr>
                <w:rFonts w:hint="eastAsia" w:ascii="宋体" w:hAnsi="宋体" w:eastAsia="宋体" w:cs="宋体"/>
                <w:color w:val="auto"/>
                <w:spacing w:val="0"/>
                <w:highlight w:val="none"/>
                <w:lang w:val="en-US" w:eastAsia="zh-CN"/>
              </w:rPr>
              <w:t xml:space="preserve"> 人，评审专家</w:t>
            </w:r>
            <w:r>
              <w:rPr>
                <w:rFonts w:hint="eastAsia" w:ascii="宋体" w:hAnsi="宋体" w:eastAsia="宋体" w:cs="宋体"/>
                <w:color w:val="auto"/>
                <w:spacing w:val="0"/>
                <w:highlight w:val="none"/>
                <w:u w:val="single"/>
                <w:lang w:val="en-US" w:eastAsia="zh-CN"/>
              </w:rPr>
              <w:t xml:space="preserve"> 4 </w:t>
            </w:r>
            <w:r>
              <w:rPr>
                <w:rFonts w:hint="eastAsia" w:ascii="宋体" w:hAnsi="宋体" w:eastAsia="宋体" w:cs="宋体"/>
                <w:color w:val="auto"/>
                <w:spacing w:val="0"/>
                <w:highlight w:val="none"/>
                <w:lang w:val="en-US" w:eastAsia="zh-CN"/>
              </w:rPr>
              <w:t>人；</w:t>
            </w:r>
          </w:p>
          <w:p w14:paraId="1C91E312">
            <w:pPr>
              <w:pageBreakBefore w:val="0"/>
              <w:kinsoku/>
              <w:wordWrap/>
              <w:overflowPunct/>
              <w:topLinePunct w:val="0"/>
              <w:autoSpaceDE/>
              <w:autoSpaceDN/>
              <w:bidi w:val="0"/>
              <w:spacing w:line="288" w:lineRule="auto"/>
              <w:ind w:left="0" w:leftChars="0"/>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评审专家确定方式：</w:t>
            </w:r>
            <w:r>
              <w:rPr>
                <w:rFonts w:hint="eastAsia" w:ascii="宋体" w:hAnsi="宋体" w:eastAsia="宋体" w:cs="宋体"/>
                <w:color w:val="auto"/>
                <w:spacing w:val="0"/>
                <w:highlight w:val="none"/>
                <w:u w:val="single"/>
                <w:lang w:val="en-US" w:eastAsia="zh-CN"/>
              </w:rPr>
              <w:t>从政府采购专家库中随机抽取</w:t>
            </w:r>
          </w:p>
        </w:tc>
      </w:tr>
      <w:tr w14:paraId="6849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93" w:type="dxa"/>
            <w:noWrap w:val="0"/>
            <w:vAlign w:val="center"/>
          </w:tcPr>
          <w:p w14:paraId="3C1966AF">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12</w:t>
            </w:r>
          </w:p>
        </w:tc>
        <w:tc>
          <w:tcPr>
            <w:tcW w:w="1965" w:type="dxa"/>
            <w:noWrap w:val="0"/>
            <w:vAlign w:val="center"/>
          </w:tcPr>
          <w:p w14:paraId="738AABD1">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rPr>
              <w:t>投标人现场出席</w:t>
            </w:r>
          </w:p>
        </w:tc>
        <w:tc>
          <w:tcPr>
            <w:tcW w:w="6550" w:type="dxa"/>
            <w:noWrap w:val="0"/>
            <w:vAlign w:val="center"/>
          </w:tcPr>
          <w:p w14:paraId="74C2554D">
            <w:pPr>
              <w:pageBreakBefore w:val="0"/>
              <w:wordWrap/>
              <w:overflowPunct/>
              <w:topLinePunct w:val="0"/>
              <w:bidi w:val="0"/>
              <w:snapToGrid w:val="0"/>
              <w:spacing w:line="288" w:lineRule="auto"/>
              <w:jc w:val="both"/>
              <w:rPr>
                <w:rFonts w:hint="eastAsia" w:ascii="宋体" w:hAnsi="宋体" w:eastAsia="宋体" w:cs="宋体"/>
                <w:spacing w:val="0"/>
                <w:sz w:val="21"/>
                <w:szCs w:val="21"/>
              </w:rPr>
            </w:pPr>
            <w:r>
              <w:rPr>
                <w:rFonts w:hint="eastAsia" w:ascii="宋体" w:hAnsi="宋体" w:eastAsia="宋体" w:cs="宋体"/>
                <w:spacing w:val="0"/>
                <w:sz w:val="21"/>
                <w:szCs w:val="21"/>
              </w:rPr>
              <w:sym w:font="Wingdings" w:char="00FE"/>
            </w:r>
            <w:r>
              <w:rPr>
                <w:rFonts w:hint="eastAsia" w:ascii="宋体" w:hAnsi="宋体" w:eastAsia="宋体" w:cs="宋体"/>
                <w:spacing w:val="0"/>
                <w:sz w:val="21"/>
                <w:szCs w:val="21"/>
              </w:rPr>
              <w:t>不要求</w:t>
            </w:r>
          </w:p>
          <w:p w14:paraId="24F4C38E">
            <w:pPr>
              <w:pageBreakBefore w:val="0"/>
              <w:wordWrap/>
              <w:overflowPunct/>
              <w:topLinePunct w:val="0"/>
              <w:bidi w:val="0"/>
              <w:snapToGrid w:val="0"/>
              <w:spacing w:line="288" w:lineRule="auto"/>
              <w:jc w:val="both"/>
              <w:rPr>
                <w:rFonts w:hint="eastAsia" w:ascii="宋体" w:hAnsi="宋体" w:eastAsia="宋体" w:cs="宋体"/>
                <w:spacing w:val="0"/>
                <w:sz w:val="21"/>
                <w:szCs w:val="21"/>
              </w:rPr>
            </w:pPr>
            <w:r>
              <w:rPr>
                <w:rFonts w:hint="eastAsia" w:ascii="宋体" w:hAnsi="宋体" w:eastAsia="宋体" w:cs="宋体"/>
                <w:spacing w:val="0"/>
                <w:sz w:val="21"/>
                <w:szCs w:val="21"/>
              </w:rPr>
              <w:sym w:font="Wingdings" w:char="00A8"/>
            </w:r>
            <w:r>
              <w:rPr>
                <w:rFonts w:hint="eastAsia" w:ascii="宋体" w:hAnsi="宋体" w:eastAsia="宋体" w:cs="宋体"/>
                <w:spacing w:val="0"/>
                <w:sz w:val="21"/>
                <w:szCs w:val="21"/>
              </w:rPr>
              <w:t>要求</w:t>
            </w:r>
          </w:p>
        </w:tc>
      </w:tr>
      <w:tr w14:paraId="02C0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93" w:type="dxa"/>
            <w:noWrap w:val="0"/>
            <w:vAlign w:val="center"/>
          </w:tcPr>
          <w:p w14:paraId="1F0EA3BA">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13</w:t>
            </w:r>
          </w:p>
        </w:tc>
        <w:tc>
          <w:tcPr>
            <w:tcW w:w="1965" w:type="dxa"/>
            <w:noWrap w:val="0"/>
            <w:vAlign w:val="center"/>
          </w:tcPr>
          <w:p w14:paraId="0EA202F9">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评标委员会现场</w:t>
            </w:r>
          </w:p>
          <w:p w14:paraId="0268C528">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rPr>
              <w:t>出席</w:t>
            </w:r>
          </w:p>
        </w:tc>
        <w:tc>
          <w:tcPr>
            <w:tcW w:w="6550" w:type="dxa"/>
            <w:noWrap w:val="0"/>
            <w:vAlign w:val="center"/>
          </w:tcPr>
          <w:p w14:paraId="2765ABCB">
            <w:pPr>
              <w:pageBreakBefore w:val="0"/>
              <w:wordWrap/>
              <w:overflowPunct/>
              <w:topLinePunct w:val="0"/>
              <w:bidi w:val="0"/>
              <w:snapToGrid w:val="0"/>
              <w:spacing w:line="288" w:lineRule="auto"/>
              <w:jc w:val="both"/>
              <w:rPr>
                <w:rFonts w:hint="eastAsia" w:ascii="宋体" w:hAnsi="宋体" w:eastAsia="宋体" w:cs="宋体"/>
                <w:spacing w:val="0"/>
                <w:sz w:val="21"/>
                <w:szCs w:val="21"/>
              </w:rPr>
            </w:pPr>
            <w:r>
              <w:rPr>
                <w:rFonts w:hint="eastAsia" w:ascii="宋体" w:hAnsi="宋体" w:eastAsia="宋体" w:cs="宋体"/>
                <w:spacing w:val="0"/>
                <w:sz w:val="21"/>
                <w:szCs w:val="21"/>
              </w:rPr>
              <w:sym w:font="Wingdings" w:char="F0FE"/>
            </w:r>
            <w:r>
              <w:rPr>
                <w:rFonts w:hint="eastAsia" w:ascii="宋体" w:hAnsi="宋体" w:eastAsia="宋体" w:cs="宋体"/>
                <w:spacing w:val="0"/>
                <w:sz w:val="21"/>
                <w:szCs w:val="21"/>
              </w:rPr>
              <w:t>要求</w:t>
            </w:r>
          </w:p>
          <w:p w14:paraId="3AE9FF5E">
            <w:pPr>
              <w:pageBreakBefore w:val="0"/>
              <w:wordWrap/>
              <w:overflowPunct/>
              <w:topLinePunct w:val="0"/>
              <w:bidi w:val="0"/>
              <w:snapToGrid w:val="0"/>
              <w:spacing w:line="288" w:lineRule="auto"/>
              <w:jc w:val="both"/>
              <w:rPr>
                <w:rFonts w:hint="eastAsia" w:ascii="宋体" w:hAnsi="宋体" w:eastAsia="宋体" w:cs="宋体"/>
                <w:spacing w:val="0"/>
                <w:sz w:val="21"/>
                <w:szCs w:val="21"/>
              </w:rPr>
            </w:pPr>
            <w:r>
              <w:rPr>
                <w:rFonts w:hint="eastAsia" w:ascii="宋体" w:hAnsi="宋体" w:eastAsia="宋体" w:cs="宋体"/>
                <w:spacing w:val="0"/>
                <w:sz w:val="21"/>
                <w:szCs w:val="21"/>
              </w:rPr>
              <w:sym w:font="Wingdings" w:char="00A8"/>
            </w:r>
            <w:r>
              <w:rPr>
                <w:rFonts w:hint="eastAsia" w:ascii="宋体" w:hAnsi="宋体" w:eastAsia="宋体" w:cs="宋体"/>
                <w:spacing w:val="0"/>
                <w:sz w:val="21"/>
                <w:szCs w:val="21"/>
              </w:rPr>
              <w:t>不要求，采用远程异地方式评审</w:t>
            </w:r>
          </w:p>
        </w:tc>
      </w:tr>
      <w:tr w14:paraId="0A3C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3" w:type="dxa"/>
            <w:noWrap w:val="0"/>
            <w:vAlign w:val="center"/>
          </w:tcPr>
          <w:p w14:paraId="2E8014FF">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14</w:t>
            </w:r>
          </w:p>
        </w:tc>
        <w:tc>
          <w:tcPr>
            <w:tcW w:w="1965" w:type="dxa"/>
            <w:noWrap w:val="0"/>
            <w:vAlign w:val="center"/>
          </w:tcPr>
          <w:p w14:paraId="6EE23302">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代理服务费</w:t>
            </w:r>
          </w:p>
        </w:tc>
        <w:tc>
          <w:tcPr>
            <w:tcW w:w="6550" w:type="dxa"/>
            <w:noWrap w:val="0"/>
            <w:vAlign w:val="center"/>
          </w:tcPr>
          <w:p w14:paraId="4F635871">
            <w:pPr>
              <w:pageBreakBefore w:val="0"/>
              <w:kinsoku/>
              <w:wordWrap/>
              <w:overflowPunct/>
              <w:topLinePunct w:val="0"/>
              <w:autoSpaceDE/>
              <w:autoSpaceDN/>
              <w:bidi w:val="0"/>
              <w:snapToGrid w:val="0"/>
              <w:spacing w:line="288" w:lineRule="auto"/>
              <w:ind w:left="0" w:leftChars="0"/>
              <w:jc w:val="left"/>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color w:val="000000"/>
                <w:szCs w:val="21"/>
              </w:rPr>
              <w:t>参照中华人民共和国国家发展和改革委员会（原国家计委）计价格〔2002〕1980 号文件、发改价格〔2011〕534 号文件规定</w:t>
            </w:r>
            <w:r>
              <w:rPr>
                <w:rFonts w:hint="eastAsia" w:ascii="宋体" w:hAnsi="宋体" w:eastAsia="宋体" w:cs="宋体"/>
                <w:color w:val="000000"/>
                <w:szCs w:val="21"/>
                <w:lang w:val="en-US" w:eastAsia="zh-CN"/>
              </w:rPr>
              <w:t>，采购代理服务费由</w:t>
            </w:r>
            <w:r>
              <w:rPr>
                <w:rFonts w:hint="eastAsia" w:ascii="宋体" w:hAnsi="宋体" w:eastAsia="宋体" w:cs="宋体"/>
                <w:b w:val="0"/>
                <w:bCs w:val="0"/>
                <w:color w:val="auto"/>
                <w:kern w:val="0"/>
                <w:sz w:val="21"/>
                <w:szCs w:val="21"/>
                <w:highlight w:val="none"/>
                <w:lang w:val="en-US" w:eastAsia="zh-CN" w:bidi="ar-SA"/>
              </w:rPr>
              <w:t>中标单位</w:t>
            </w:r>
            <w:r>
              <w:rPr>
                <w:rFonts w:hint="eastAsia" w:ascii="宋体" w:hAnsi="宋体" w:eastAsia="宋体" w:cs="宋体"/>
                <w:color w:val="000000"/>
                <w:szCs w:val="21"/>
                <w:lang w:val="en-US" w:eastAsia="zh-CN"/>
              </w:rPr>
              <w:t>支付</w:t>
            </w:r>
            <w:r>
              <w:rPr>
                <w:rFonts w:hint="eastAsia" w:ascii="宋体" w:hAnsi="宋体" w:eastAsia="宋体" w:cs="宋体"/>
                <w:color w:val="000000"/>
                <w:szCs w:val="21"/>
                <w:lang w:eastAsia="zh-CN"/>
              </w:rPr>
              <w:t>。</w:t>
            </w:r>
          </w:p>
        </w:tc>
      </w:tr>
      <w:tr w14:paraId="78D0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3" w:type="dxa"/>
            <w:noWrap w:val="0"/>
            <w:vAlign w:val="center"/>
          </w:tcPr>
          <w:p w14:paraId="512F89C6">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15</w:t>
            </w:r>
          </w:p>
        </w:tc>
        <w:tc>
          <w:tcPr>
            <w:tcW w:w="1965" w:type="dxa"/>
            <w:noWrap w:val="0"/>
            <w:vAlign w:val="center"/>
          </w:tcPr>
          <w:p w14:paraId="3DFBA314">
            <w:pPr>
              <w:pStyle w:val="42"/>
              <w:keepNext w:val="0"/>
              <w:keepLines w:val="0"/>
              <w:pageBreakBefore w:val="0"/>
              <w:wordWrap/>
              <w:overflowPunct/>
              <w:topLinePunct w:val="0"/>
              <w:bidi w:val="0"/>
              <w:spacing w:line="240" w:lineRule="auto"/>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本项目所属行业</w:t>
            </w:r>
          </w:p>
        </w:tc>
        <w:tc>
          <w:tcPr>
            <w:tcW w:w="6550" w:type="dxa"/>
            <w:noWrap w:val="0"/>
            <w:vAlign w:val="center"/>
          </w:tcPr>
          <w:p w14:paraId="25BB0B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highlight w:val="none"/>
                <w:u w:val="none"/>
                <w:lang w:val="en-US" w:eastAsia="zh-CN"/>
              </w:rPr>
              <w:t>工业</w:t>
            </w:r>
          </w:p>
        </w:tc>
      </w:tr>
      <w:tr w14:paraId="2207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noWrap w:val="0"/>
            <w:vAlign w:val="center"/>
          </w:tcPr>
          <w:p w14:paraId="7CD2CD6C">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16</w:t>
            </w:r>
          </w:p>
        </w:tc>
        <w:tc>
          <w:tcPr>
            <w:tcW w:w="1965" w:type="dxa"/>
            <w:noWrap w:val="0"/>
            <w:vAlign w:val="center"/>
          </w:tcPr>
          <w:p w14:paraId="5AF5DCB5">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其它</w:t>
            </w:r>
          </w:p>
        </w:tc>
        <w:tc>
          <w:tcPr>
            <w:tcW w:w="6550" w:type="dxa"/>
            <w:noWrap w:val="0"/>
            <w:vAlign w:val="center"/>
          </w:tcPr>
          <w:p w14:paraId="0E45D0C8">
            <w:pPr>
              <w:pageBreakBefore w:val="0"/>
              <w:kinsoku/>
              <w:wordWrap/>
              <w:overflowPunct/>
              <w:topLinePunct w:val="0"/>
              <w:autoSpaceDE/>
              <w:autoSpaceDN/>
              <w:bidi w:val="0"/>
              <w:spacing w:line="288" w:lineRule="auto"/>
              <w:rPr>
                <w:rFonts w:hint="eastAsia" w:ascii="宋体" w:hAnsi="宋体" w:eastAsia="宋体" w:cs="宋体"/>
                <w:b/>
                <w:color w:val="auto"/>
                <w:spacing w:val="0"/>
                <w:szCs w:val="21"/>
                <w:highlight w:val="none"/>
              </w:rPr>
            </w:pPr>
            <w:r>
              <w:rPr>
                <w:rFonts w:hint="eastAsia" w:ascii="宋体" w:hAnsi="宋体" w:eastAsia="宋体" w:cs="宋体"/>
                <w:color w:val="auto"/>
                <w:spacing w:val="0"/>
                <w:highlight w:val="none"/>
              </w:rPr>
              <w:t>在现场开、评标期间，如出现不可抗力导致的系统无法运行或无法上报等情况，投标人可在开标现场进行书面材料的提交。</w:t>
            </w:r>
          </w:p>
        </w:tc>
      </w:tr>
    </w:tbl>
    <w:p w14:paraId="2201A3D8">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注：本表内容与投标人须知内容不一致的，以本表内容为准。</w:t>
      </w:r>
    </w:p>
    <w:p w14:paraId="53672ADD">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2BDE6038">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196E93A2">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571A075A">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2202CA4D">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16151F0F">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65C1C337">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74DC5CB7">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3B703535">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5EF6E3EA">
      <w:pPr>
        <w:pageBreakBefore w:val="0"/>
        <w:wordWrap/>
        <w:overflowPunct/>
        <w:topLinePunct w:val="0"/>
        <w:bidi w:val="0"/>
        <w:snapToGrid w:val="0"/>
        <w:spacing w:line="288" w:lineRule="auto"/>
        <w:rPr>
          <w:rFonts w:hint="eastAsia" w:ascii="宋体" w:hAnsi="宋体" w:eastAsia="宋体" w:cs="宋体"/>
          <w:color w:val="auto"/>
          <w:spacing w:val="0"/>
          <w:szCs w:val="21"/>
          <w:highlight w:val="none"/>
        </w:rPr>
      </w:pPr>
    </w:p>
    <w:p w14:paraId="79A18EE1">
      <w:pPr>
        <w:pageBreakBefore w:val="0"/>
        <w:wordWrap/>
        <w:overflowPunct/>
        <w:topLinePunct w:val="0"/>
        <w:bidi w:val="0"/>
        <w:snapToGrid w:val="0"/>
        <w:spacing w:line="288" w:lineRule="auto"/>
        <w:rPr>
          <w:rFonts w:hint="eastAsia" w:ascii="宋体" w:hAnsi="宋体" w:eastAsia="宋体" w:cs="宋体"/>
          <w:color w:val="auto"/>
          <w:spacing w:val="0"/>
          <w:szCs w:val="21"/>
          <w:highlight w:val="none"/>
        </w:rPr>
      </w:pPr>
    </w:p>
    <w:p w14:paraId="53C90F1C">
      <w:pPr>
        <w:pageBreakBefore w:val="0"/>
        <w:wordWrap/>
        <w:overflowPunct/>
        <w:topLinePunct w:val="0"/>
        <w:bidi w:val="0"/>
        <w:snapToGrid w:val="0"/>
        <w:spacing w:line="288" w:lineRule="auto"/>
        <w:rPr>
          <w:rFonts w:hint="eastAsia" w:ascii="宋体" w:hAnsi="宋体" w:eastAsia="宋体" w:cs="宋体"/>
          <w:color w:val="auto"/>
          <w:spacing w:val="0"/>
          <w:szCs w:val="21"/>
          <w:highlight w:val="none"/>
        </w:rPr>
      </w:pPr>
    </w:p>
    <w:p w14:paraId="3AB6CD2E">
      <w:pPr>
        <w:pageBreakBefore w:val="0"/>
        <w:wordWrap/>
        <w:overflowPunct/>
        <w:topLinePunct w:val="0"/>
        <w:bidi w:val="0"/>
        <w:snapToGrid w:val="0"/>
        <w:spacing w:line="288" w:lineRule="auto"/>
        <w:rPr>
          <w:rFonts w:hint="eastAsia" w:ascii="宋体" w:hAnsi="宋体" w:eastAsia="宋体" w:cs="宋体"/>
          <w:color w:val="auto"/>
          <w:spacing w:val="0"/>
          <w:szCs w:val="21"/>
          <w:highlight w:val="none"/>
        </w:rPr>
      </w:pPr>
    </w:p>
    <w:p w14:paraId="58CA19FE">
      <w:pPr>
        <w:pageBreakBefore w:val="0"/>
        <w:wordWrap/>
        <w:overflowPunct/>
        <w:topLinePunct w:val="0"/>
        <w:bidi w:val="0"/>
        <w:snapToGrid w:val="0"/>
        <w:spacing w:line="288" w:lineRule="auto"/>
        <w:jc w:val="center"/>
        <w:outlineLvl w:val="0"/>
        <w:rPr>
          <w:rFonts w:hint="eastAsia" w:ascii="宋体" w:hAnsi="宋体" w:eastAsia="宋体" w:cs="宋体"/>
          <w:b/>
          <w:bCs/>
          <w:color w:val="auto"/>
          <w:spacing w:val="0"/>
          <w:kern w:val="44"/>
          <w:sz w:val="28"/>
          <w:szCs w:val="28"/>
          <w:highlight w:val="none"/>
          <w:lang w:val="en-US" w:eastAsia="zh-CN" w:bidi="ar-SA"/>
        </w:rPr>
      </w:pPr>
      <w:bookmarkStart w:id="2" w:name="_Toc16425"/>
      <w:r>
        <w:rPr>
          <w:rFonts w:hint="eastAsia" w:ascii="宋体" w:hAnsi="宋体" w:eastAsia="宋体" w:cs="宋体"/>
          <w:b/>
          <w:bCs/>
          <w:color w:val="auto"/>
          <w:spacing w:val="0"/>
          <w:kern w:val="44"/>
          <w:sz w:val="28"/>
          <w:szCs w:val="28"/>
          <w:highlight w:val="none"/>
          <w:lang w:val="en-US" w:eastAsia="zh-CN" w:bidi="ar-SA"/>
        </w:rPr>
        <w:t>第三部分  投标人须知</w:t>
      </w:r>
      <w:bookmarkEnd w:id="2"/>
    </w:p>
    <w:p w14:paraId="2D1E78D2">
      <w:pPr>
        <w:pStyle w:val="3"/>
        <w:pageBreakBefore w:val="0"/>
        <w:numPr>
          <w:ilvl w:val="0"/>
          <w:numId w:val="0"/>
        </w:numPr>
        <w:kinsoku/>
        <w:wordWrap/>
        <w:overflowPunct/>
        <w:topLinePunct w:val="0"/>
        <w:autoSpaceDE/>
        <w:autoSpaceDN/>
        <w:bidi w:val="0"/>
        <w:spacing w:before="0" w:beforeLines="0" w:after="0" w:afterLines="0" w:line="480" w:lineRule="exact"/>
        <w:ind w:left="0" w:firstLine="482" w:firstLineChars="200"/>
        <w:jc w:val="both"/>
        <w:rPr>
          <w:rFonts w:hint="eastAsia" w:ascii="宋体" w:hAnsi="宋体" w:eastAsia="宋体" w:cs="宋体"/>
          <w:color w:val="auto"/>
          <w:spacing w:val="0"/>
          <w:sz w:val="24"/>
          <w:szCs w:val="24"/>
          <w:highlight w:val="none"/>
        </w:rPr>
      </w:pPr>
      <w:bookmarkStart w:id="3" w:name="_Toc15972"/>
      <w:bookmarkStart w:id="4" w:name="_Toc27835"/>
      <w:r>
        <w:rPr>
          <w:rFonts w:hint="eastAsia" w:ascii="宋体" w:hAnsi="宋体" w:eastAsia="宋体" w:cs="宋体"/>
          <w:color w:val="auto"/>
          <w:spacing w:val="0"/>
          <w:sz w:val="24"/>
          <w:szCs w:val="24"/>
          <w:highlight w:val="none"/>
          <w:lang w:eastAsia="zh-CN"/>
        </w:rPr>
        <w:t>一、</w:t>
      </w:r>
      <w:r>
        <w:rPr>
          <w:rFonts w:hint="eastAsia" w:ascii="宋体" w:hAnsi="宋体" w:eastAsia="宋体" w:cs="宋体"/>
          <w:color w:val="auto"/>
          <w:spacing w:val="0"/>
          <w:sz w:val="24"/>
          <w:szCs w:val="24"/>
          <w:highlight w:val="none"/>
        </w:rPr>
        <w:t>总则</w:t>
      </w:r>
      <w:bookmarkEnd w:id="3"/>
      <w:bookmarkEnd w:id="4"/>
    </w:p>
    <w:p w14:paraId="0075A700">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1. 适用范围</w:t>
      </w:r>
    </w:p>
    <w:p w14:paraId="216E3AB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b/>
          <w:color w:val="auto"/>
          <w:spacing w:val="0"/>
          <w:highlight w:val="none"/>
        </w:rPr>
      </w:pPr>
      <w:r>
        <w:rPr>
          <w:rFonts w:hint="eastAsia" w:ascii="宋体" w:hAnsi="宋体" w:eastAsia="宋体" w:cs="宋体"/>
          <w:color w:val="auto"/>
          <w:spacing w:val="0"/>
          <w:highlight w:val="none"/>
        </w:rPr>
        <w:t>本招标文件仅适用于本次招投标活动。</w:t>
      </w:r>
    </w:p>
    <w:p w14:paraId="78423D88">
      <w:pPr>
        <w:pStyle w:val="33"/>
        <w:pageBreakBefore w:val="0"/>
        <w:tabs>
          <w:tab w:val="left" w:pos="0"/>
        </w:tabs>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2. 定义</w:t>
      </w:r>
    </w:p>
    <w:p w14:paraId="5BB2E4C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2.1 “</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”指本次招标活动的采购单位。</w:t>
      </w:r>
    </w:p>
    <w:p w14:paraId="49D44D8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2.2 “</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”指组织本次招标活动的执行机构。</w:t>
      </w:r>
    </w:p>
    <w:p w14:paraId="2FA8AD0A">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2.3 “投标人”指符合本招标文件规定并向</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提交投标文件的</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w:t>
      </w:r>
    </w:p>
    <w:p w14:paraId="4D0CC92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rPr>
        <w:t>2.4 “货物”指</w:t>
      </w:r>
      <w:r>
        <w:rPr>
          <w:rFonts w:hint="eastAsia" w:ascii="宋体" w:hAnsi="宋体" w:eastAsia="宋体" w:cs="宋体"/>
          <w:color w:val="auto"/>
          <w:spacing w:val="0"/>
          <w:highlight w:val="none"/>
          <w:lang w:val="en-US" w:eastAsia="zh-CN"/>
        </w:rPr>
        <w:t>投标人</w:t>
      </w:r>
      <w:r>
        <w:rPr>
          <w:rFonts w:hint="eastAsia" w:ascii="宋体" w:hAnsi="宋体" w:eastAsia="宋体" w:cs="宋体"/>
          <w:color w:val="auto"/>
          <w:spacing w:val="0"/>
          <w:highlight w:val="none"/>
        </w:rPr>
        <w:t>按</w:t>
      </w:r>
      <w:r>
        <w:rPr>
          <w:rFonts w:hint="eastAsia" w:ascii="宋体" w:hAnsi="宋体" w:eastAsia="宋体" w:cs="宋体"/>
          <w:color w:val="auto"/>
          <w:spacing w:val="0"/>
          <w:highlight w:val="none"/>
          <w:lang w:val="en-US" w:eastAsia="zh-CN"/>
        </w:rPr>
        <w:t>招标</w:t>
      </w:r>
      <w:r>
        <w:rPr>
          <w:rFonts w:hint="eastAsia" w:ascii="宋体" w:hAnsi="宋体" w:eastAsia="宋体" w:cs="宋体"/>
          <w:color w:val="auto"/>
          <w:spacing w:val="0"/>
          <w:highlight w:val="none"/>
        </w:rPr>
        <w:t>文件的规定，须向</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提供的各种形态和种类的物品及其它有关技术资料和材料。</w:t>
      </w:r>
    </w:p>
    <w:p w14:paraId="31B7704B">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2.5 “服务”指</w:t>
      </w:r>
      <w:r>
        <w:rPr>
          <w:rFonts w:hint="eastAsia" w:ascii="宋体" w:hAnsi="宋体" w:eastAsia="宋体" w:cs="宋体"/>
          <w:color w:val="auto"/>
          <w:spacing w:val="0"/>
          <w:highlight w:val="none"/>
          <w:lang w:eastAsia="zh-CN"/>
        </w:rPr>
        <w:t>除货物以外由投标人承担的与货物有关的辅助服务，即</w:t>
      </w:r>
      <w:r>
        <w:rPr>
          <w:rFonts w:hint="eastAsia" w:ascii="宋体" w:hAnsi="宋体" w:eastAsia="宋体" w:cs="宋体"/>
          <w:color w:val="auto"/>
          <w:spacing w:val="0"/>
          <w:highlight w:val="none"/>
        </w:rPr>
        <w:t>招标文件</w:t>
      </w:r>
      <w:r>
        <w:rPr>
          <w:rFonts w:hint="eastAsia" w:ascii="宋体" w:hAnsi="宋体" w:eastAsia="宋体" w:cs="宋体"/>
          <w:color w:val="auto"/>
          <w:spacing w:val="0"/>
          <w:highlight w:val="none"/>
          <w:lang w:eastAsia="zh-CN"/>
        </w:rPr>
        <w:t>中</w:t>
      </w:r>
      <w:r>
        <w:rPr>
          <w:rFonts w:hint="eastAsia" w:ascii="宋体" w:hAnsi="宋体" w:eastAsia="宋体" w:cs="宋体"/>
          <w:color w:val="auto"/>
          <w:spacing w:val="0"/>
          <w:highlight w:val="none"/>
        </w:rPr>
        <w:t>所表述的投标人须向</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提供的服务和应当履行的承诺和义务。</w:t>
      </w:r>
    </w:p>
    <w:p w14:paraId="5C47DF2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2.6 “电子签章”指可通过电子签章客户端软件</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lang w:val="en-US" w:eastAsia="zh-CN"/>
        </w:rPr>
        <w:t>如：</w:t>
      </w:r>
      <w:r>
        <w:rPr>
          <w:rFonts w:hint="eastAsia" w:ascii="宋体" w:hAnsi="宋体" w:eastAsia="宋体" w:cs="宋体"/>
          <w:color w:val="auto"/>
          <w:spacing w:val="0"/>
          <w:highlight w:val="none"/>
        </w:rPr>
        <w:t>Winaip</w:t>
      </w:r>
      <w:r>
        <w:rPr>
          <w:rFonts w:hint="eastAsia" w:ascii="宋体" w:hAnsi="宋体" w:eastAsia="宋体" w:cs="宋体"/>
          <w:color w:val="auto"/>
          <w:spacing w:val="0"/>
          <w:highlight w:val="none"/>
          <w:lang w:val="en-US" w:eastAsia="zh-CN"/>
        </w:rPr>
        <w:t>等</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正确读取签章信息的电子签章，电子签章包含法人电子签章</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lang w:val="en-US" w:eastAsia="zh-CN"/>
        </w:rPr>
        <w:t>投标人公章</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和法定代表人电子签章。</w:t>
      </w:r>
    </w:p>
    <w:p w14:paraId="2DF0531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2.7</w:t>
      </w:r>
      <w:r>
        <w:rPr>
          <w:rFonts w:hint="eastAsia" w:ascii="宋体" w:hAnsi="宋体" w:eastAsia="宋体" w:cs="宋体"/>
          <w:color w:val="auto"/>
          <w:spacing w:val="0"/>
          <w:highlight w:val="none"/>
        </w:rPr>
        <w:t>“影印件”指</w:t>
      </w:r>
      <w:r>
        <w:rPr>
          <w:rFonts w:hint="eastAsia" w:ascii="宋体" w:hAnsi="宋体" w:eastAsia="宋体" w:cs="宋体"/>
          <w:color w:val="auto"/>
          <w:spacing w:val="0"/>
          <w:highlight w:val="none"/>
          <w:lang w:val="en-US" w:eastAsia="zh-CN"/>
        </w:rPr>
        <w:t>文件的复印件或扫描件。</w:t>
      </w:r>
    </w:p>
    <w:p w14:paraId="7175F0A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w:t>
      </w:r>
      <w:r>
        <w:rPr>
          <w:rFonts w:hint="eastAsia" w:ascii="宋体" w:hAnsi="宋体" w:eastAsia="宋体" w:cs="宋体"/>
          <w:color w:val="auto"/>
          <w:spacing w:val="0"/>
          <w:highlight w:val="none"/>
          <w:lang w:val="en-US" w:eastAsia="zh-CN"/>
        </w:rPr>
        <w:t>8</w:t>
      </w:r>
      <w:r>
        <w:rPr>
          <w:rFonts w:hint="eastAsia" w:ascii="宋体" w:hAnsi="宋体" w:eastAsia="宋体" w:cs="宋体"/>
          <w:color w:val="auto"/>
          <w:spacing w:val="0"/>
          <w:highlight w:val="none"/>
        </w:rPr>
        <w:t>本招标文件各部分规定的期间以时、日、月、年计算。期间开始的时和日，不计算在期间内。</w:t>
      </w:r>
    </w:p>
    <w:p w14:paraId="5DE6368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w:t>
      </w:r>
      <w:r>
        <w:rPr>
          <w:rFonts w:hint="eastAsia" w:ascii="宋体" w:hAnsi="宋体" w:eastAsia="宋体" w:cs="宋体"/>
          <w:color w:val="auto"/>
          <w:spacing w:val="0"/>
          <w:highlight w:val="none"/>
          <w:lang w:val="en-US" w:eastAsia="zh-CN"/>
        </w:rPr>
        <w:t>9</w:t>
      </w:r>
      <w:r>
        <w:rPr>
          <w:rFonts w:hint="eastAsia" w:ascii="宋体" w:hAnsi="宋体" w:eastAsia="宋体" w:cs="宋体"/>
          <w:color w:val="auto"/>
          <w:spacing w:val="0"/>
          <w:highlight w:val="none"/>
        </w:rPr>
        <w:t>本须知中单独对货物</w:t>
      </w:r>
      <w:r>
        <w:rPr>
          <w:rFonts w:hint="eastAsia" w:ascii="宋体" w:hAnsi="宋体" w:eastAsia="宋体" w:cs="宋体"/>
          <w:color w:val="auto"/>
          <w:spacing w:val="0"/>
          <w:highlight w:val="none"/>
          <w:lang w:val="en-US" w:eastAsia="zh-CN"/>
        </w:rPr>
        <w:t>/服务</w:t>
      </w:r>
      <w:r>
        <w:rPr>
          <w:rFonts w:hint="eastAsia" w:ascii="宋体" w:hAnsi="宋体" w:eastAsia="宋体" w:cs="宋体"/>
          <w:color w:val="auto"/>
          <w:spacing w:val="0"/>
          <w:highlight w:val="none"/>
        </w:rPr>
        <w:t>所描述的要求，只针对涉及采购货物</w:t>
      </w:r>
      <w:r>
        <w:rPr>
          <w:rFonts w:hint="eastAsia" w:ascii="宋体" w:hAnsi="宋体" w:eastAsia="宋体" w:cs="宋体"/>
          <w:color w:val="auto"/>
          <w:spacing w:val="0"/>
          <w:highlight w:val="none"/>
          <w:lang w:val="en-US" w:eastAsia="zh-CN"/>
        </w:rPr>
        <w:t>/服务</w:t>
      </w:r>
      <w:r>
        <w:rPr>
          <w:rFonts w:hint="eastAsia" w:ascii="宋体" w:hAnsi="宋体" w:eastAsia="宋体" w:cs="宋体"/>
          <w:color w:val="auto"/>
          <w:spacing w:val="0"/>
          <w:highlight w:val="none"/>
        </w:rPr>
        <w:t>。</w:t>
      </w:r>
    </w:p>
    <w:p w14:paraId="28D097EB">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3. 合格的投标人</w:t>
      </w:r>
    </w:p>
    <w:p w14:paraId="48F7EDE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3.1 具有本项目生产、制造、供应及/或实施能力，符合、承认并承诺履行本招标文件各项规定的国内</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w:t>
      </w:r>
    </w:p>
    <w:p w14:paraId="254311E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3.2 投标人必须是已在中国境内依法登记注册，并持有符合法律法规规定的有效证件的</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w:t>
      </w:r>
    </w:p>
    <w:p w14:paraId="72BBDFF9">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3.3 具备《中华人民共和国政府采购法》第二十二条规定的条件和本项目所需的特定资格条件及有关法律、法规关于</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的规定，有能力提供招标采购货物/服务的</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。并按照《中华人民共和国政府采购法实施条例》第十七条的规定，提供资格要求证明文件，具体提供的材料详见投标人须知前附表序号</w:t>
      </w:r>
      <w:r>
        <w:rPr>
          <w:rFonts w:hint="eastAsia" w:ascii="宋体" w:hAnsi="宋体" w:eastAsia="宋体" w:cs="宋体"/>
          <w:color w:val="auto"/>
          <w:spacing w:val="0"/>
          <w:highlight w:val="none"/>
          <w:lang w:val="en-US" w:eastAsia="zh-CN"/>
        </w:rPr>
        <w:t>2</w:t>
      </w:r>
      <w:r>
        <w:rPr>
          <w:rFonts w:hint="eastAsia" w:ascii="宋体" w:hAnsi="宋体" w:eastAsia="宋体" w:cs="宋体"/>
          <w:color w:val="auto"/>
          <w:spacing w:val="0"/>
          <w:highlight w:val="none"/>
        </w:rPr>
        <w:t>的要求。</w:t>
      </w:r>
    </w:p>
    <w:p w14:paraId="683AF18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3.4 本次招标是否允许代理商参加投标，详见投标人须知前附表序号1的规定。</w:t>
      </w:r>
    </w:p>
    <w:p w14:paraId="7B8E7E1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3.5单位负责人为同一人或者存在直接控股、管理关系的不同</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，不得参加同一合同项下的政府采购活动。为采购项目提供整体设计、规范编制或者项目管理、监理、检测等服务的</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，不得再参加该采购项目的其他采购活动。</w:t>
      </w:r>
    </w:p>
    <w:p w14:paraId="134ABDB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3.6 本次招标是否允许由两个以上</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组成一个联合体以一个投标人身份共同参加投标，详见投标人须知前附表序号1的规定。</w:t>
      </w:r>
    </w:p>
    <w:p w14:paraId="47FD244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3.6.1 联合体各方均应当符合《</w:t>
      </w:r>
      <w:r>
        <w:rPr>
          <w:rFonts w:hint="eastAsia" w:ascii="宋体" w:hAnsi="宋体" w:eastAsia="宋体" w:cs="宋体"/>
          <w:color w:val="auto"/>
          <w:spacing w:val="0"/>
          <w:highlight w:val="none"/>
          <w:lang w:eastAsia="zh-CN"/>
        </w:rPr>
        <w:t>中华人民共和国政府采购法</w:t>
      </w:r>
      <w:r>
        <w:rPr>
          <w:rFonts w:hint="eastAsia" w:ascii="宋体" w:hAnsi="宋体" w:eastAsia="宋体" w:cs="宋体"/>
          <w:color w:val="auto"/>
          <w:spacing w:val="0"/>
          <w:highlight w:val="none"/>
        </w:rPr>
        <w:t>》第二十二条规定的条件，联合体各方均应按照本部分3.3条的要求提供相关材料。</w:t>
      </w:r>
    </w:p>
    <w:p w14:paraId="5077F76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3.6.2 本项目的特殊要求规定投标人特定资格条件的，联合体各方的同类资质按照资质等级较低的确定联合体资质等级。联合体各方不得再单独参加或者与其他</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另外组成联合体参加本项目同一包的投标。</w:t>
      </w:r>
    </w:p>
    <w:p w14:paraId="4C4ABAB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3.6.3 联合体各方之间应当签订联合投标协议，明确约定联合体各方承担的工作和相应的责任，并将联合投标协议连同投标文件一并提交，联合投标协议格式见本招标文件第八部分。</w:t>
      </w:r>
    </w:p>
    <w:p w14:paraId="3F131F34">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4. 投标费用</w:t>
      </w:r>
    </w:p>
    <w:p w14:paraId="4DE679E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投标人应当承担所有与准备和参加投标有关的费用，</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和</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在任何情况下均无义务和责任承担这些费用。</w:t>
      </w:r>
    </w:p>
    <w:p w14:paraId="6861D757">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5. 通知的告知及获取</w:t>
      </w:r>
    </w:p>
    <w:p w14:paraId="300ED85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5.1通知的告知</w:t>
      </w:r>
    </w:p>
    <w:p w14:paraId="1CCB86C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对与本项目有关的通知，</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将以在本次招标公告刊登的媒体上发布公告的形式告知所有已获取了招标文件的投标人及潜在投标人。</w:t>
      </w:r>
    </w:p>
    <w:p w14:paraId="3D11097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5.2通知的获取</w:t>
      </w:r>
    </w:p>
    <w:p w14:paraId="63EE6B1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已获取了招标文件的投标人，可在本次招标公告刊登的媒体上查看已发布的通知，或登录“</w:t>
      </w:r>
      <w:r>
        <w:rPr>
          <w:rFonts w:hint="eastAsia" w:ascii="宋体" w:hAnsi="宋体" w:eastAsia="宋体" w:cs="宋体"/>
          <w:color w:val="auto"/>
          <w:spacing w:val="0"/>
          <w:highlight w:val="none"/>
          <w:lang w:eastAsia="zh-CN"/>
        </w:rPr>
        <w:t>政采云平台</w:t>
      </w:r>
      <w:r>
        <w:rPr>
          <w:rFonts w:hint="eastAsia" w:ascii="宋体" w:hAnsi="宋体" w:eastAsia="宋体" w:cs="宋体"/>
          <w:color w:val="auto"/>
          <w:spacing w:val="0"/>
          <w:highlight w:val="none"/>
        </w:rPr>
        <w:t>”查看获取相关通知。</w:t>
      </w:r>
    </w:p>
    <w:p w14:paraId="6C4AE6D9">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未获取招标文件的潜在投标人可在本次招标公告刊登的媒体上查看获取已发布的通知。</w:t>
      </w:r>
    </w:p>
    <w:p w14:paraId="316DBB7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因线路故障导致通知延迟获取或无法获取，</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不因此承担任何责任，有关的招标活动可以继续有效地进行。</w:t>
      </w:r>
    </w:p>
    <w:p w14:paraId="536EDFBB">
      <w:pPr>
        <w:pStyle w:val="3"/>
        <w:pageBreakBefore w:val="0"/>
        <w:numPr>
          <w:ilvl w:val="1"/>
          <w:numId w:val="0"/>
        </w:numPr>
        <w:kinsoku/>
        <w:wordWrap/>
        <w:overflowPunct/>
        <w:topLinePunct w:val="0"/>
        <w:autoSpaceDE/>
        <w:autoSpaceDN/>
        <w:bidi w:val="0"/>
        <w:spacing w:before="0" w:beforeLines="0" w:after="0" w:afterLines="0" w:line="480" w:lineRule="exact"/>
        <w:ind w:firstLine="482" w:firstLineChars="200"/>
        <w:jc w:val="both"/>
        <w:rPr>
          <w:rFonts w:hint="eastAsia" w:ascii="宋体" w:hAnsi="宋体" w:eastAsia="宋体" w:cs="宋体"/>
          <w:color w:val="auto"/>
          <w:spacing w:val="0"/>
          <w:sz w:val="24"/>
          <w:szCs w:val="24"/>
          <w:highlight w:val="none"/>
        </w:rPr>
      </w:pPr>
      <w:bookmarkStart w:id="5" w:name="_Toc31623"/>
      <w:bookmarkStart w:id="6" w:name="_Toc24330"/>
      <w:r>
        <w:rPr>
          <w:rFonts w:hint="eastAsia" w:ascii="宋体" w:hAnsi="宋体" w:eastAsia="宋体" w:cs="宋体"/>
          <w:color w:val="auto"/>
          <w:spacing w:val="0"/>
          <w:sz w:val="24"/>
          <w:szCs w:val="24"/>
          <w:highlight w:val="none"/>
        </w:rPr>
        <w:t>二、招标文件</w:t>
      </w:r>
      <w:bookmarkEnd w:id="5"/>
      <w:bookmarkEnd w:id="6"/>
    </w:p>
    <w:p w14:paraId="6C6352B8">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6. 招标文件的内容</w:t>
      </w:r>
    </w:p>
    <w:p w14:paraId="561EF51D">
      <w:pPr>
        <w:pStyle w:val="33"/>
        <w:pageBreakBefore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6.1 招标文件由下列八部分内容组成：</w:t>
      </w:r>
    </w:p>
    <w:p w14:paraId="17F3563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第一部分 </w:t>
      </w:r>
      <w:r>
        <w:rPr>
          <w:rFonts w:hint="eastAsia" w:ascii="宋体" w:hAnsi="宋体" w:eastAsia="宋体" w:cs="宋体"/>
          <w:color w:val="auto"/>
          <w:spacing w:val="0"/>
          <w:highlight w:val="none"/>
          <w:lang w:val="en-US" w:eastAsia="zh-CN"/>
        </w:rPr>
        <w:t>招标公告</w:t>
      </w:r>
      <w:r>
        <w:rPr>
          <w:rFonts w:hint="eastAsia" w:ascii="宋体" w:hAnsi="宋体" w:eastAsia="宋体" w:cs="宋体"/>
          <w:color w:val="auto"/>
          <w:spacing w:val="0"/>
          <w:highlight w:val="none"/>
        </w:rPr>
        <w:t>；</w:t>
      </w:r>
    </w:p>
    <w:p w14:paraId="524E56E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第二部分 投标人须知前附表;</w:t>
      </w:r>
    </w:p>
    <w:p w14:paraId="108309C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第三部分 投标人须知；</w:t>
      </w:r>
    </w:p>
    <w:p w14:paraId="7C0FB6CC">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第四部分 商务技术要求；</w:t>
      </w:r>
    </w:p>
    <w:p w14:paraId="467FB8A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第五部分 资格审查内容及标准；</w:t>
      </w:r>
    </w:p>
    <w:p w14:paraId="2DF1EE1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第六部分 评标标准和评分方法；</w:t>
      </w:r>
    </w:p>
    <w:p w14:paraId="0364937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第七部分 合同文本；</w:t>
      </w:r>
    </w:p>
    <w:p w14:paraId="4972BB19">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第八部分 投标文件内容要求及格式</w:t>
      </w:r>
      <w:r>
        <w:rPr>
          <w:rFonts w:hint="eastAsia" w:ascii="宋体" w:hAnsi="宋体" w:eastAsia="宋体" w:cs="宋体"/>
          <w:color w:val="auto"/>
          <w:spacing w:val="0"/>
          <w:highlight w:val="none"/>
          <w:lang w:eastAsia="zh-CN"/>
        </w:rPr>
        <w:t>。</w:t>
      </w:r>
    </w:p>
    <w:p w14:paraId="79A5124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6.2 招标文件中落实政府采购政策的相关要求详见前附表序号</w:t>
      </w:r>
      <w:r>
        <w:rPr>
          <w:rFonts w:hint="eastAsia" w:ascii="宋体" w:hAnsi="宋体" w:eastAsia="宋体" w:cs="宋体"/>
          <w:color w:val="auto"/>
          <w:spacing w:val="0"/>
          <w:highlight w:val="none"/>
          <w:lang w:val="en-US" w:eastAsia="zh-CN"/>
        </w:rPr>
        <w:t>6</w:t>
      </w:r>
      <w:r>
        <w:rPr>
          <w:rFonts w:hint="eastAsia" w:ascii="宋体" w:hAnsi="宋体" w:eastAsia="宋体" w:cs="宋体"/>
          <w:color w:val="auto"/>
          <w:spacing w:val="0"/>
          <w:highlight w:val="none"/>
        </w:rPr>
        <w:t>的规定。</w:t>
      </w:r>
    </w:p>
    <w:p w14:paraId="50B0C86B">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6.3</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开标后对投标人的信用信息进行查询，查询渠道为信用中国网（http://www.creditchina.gov.cn）和中国政府采购网（http://www.ccgp.gov.cn）；截止时间为开标当日；查询内容为信用中国网的失信被执行人、</w:t>
      </w:r>
      <w:r>
        <w:rPr>
          <w:rFonts w:hint="eastAsia" w:ascii="宋体" w:hAnsi="宋体" w:eastAsia="宋体" w:cs="宋体"/>
          <w:color w:val="auto"/>
          <w:spacing w:val="0"/>
          <w:highlight w:val="none"/>
          <w:lang w:eastAsia="zh-CN"/>
        </w:rPr>
        <w:t>重大税收违法失信主体</w:t>
      </w:r>
      <w:r>
        <w:rPr>
          <w:rFonts w:hint="eastAsia" w:ascii="宋体" w:hAnsi="宋体" w:eastAsia="宋体" w:cs="宋体"/>
          <w:color w:val="auto"/>
          <w:spacing w:val="0"/>
          <w:highlight w:val="none"/>
        </w:rPr>
        <w:t>名单和中国政府采购网上的政府采购严重违法失信行为信息记录情况；查询结果予以记录，查询证据存档，查询后存在问题的对投标文件做无效投标处理。</w:t>
      </w:r>
    </w:p>
    <w:p w14:paraId="701B927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6.4除非特殊要求，招标文件不单独提供招标项目使用地的自然环境、气候条件、公用设施情况，投标人被视为熟悉上述与履行合同有关的一切情况。</w:t>
      </w:r>
    </w:p>
    <w:p w14:paraId="72670D0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6.5 招标文件的解释权归</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所有。当对一个问题有多种解释时以</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解释为准。</w:t>
      </w:r>
    </w:p>
    <w:p w14:paraId="59559BF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6.6招标文件未作须知明示，而又有法律、法规规定的，</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将依据法律法规的规定进行解释。</w:t>
      </w:r>
    </w:p>
    <w:p w14:paraId="0B39BDBC">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7. 招标文件的澄清和修改</w:t>
      </w:r>
    </w:p>
    <w:p w14:paraId="30BF88BB">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7.1</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可以对已发出的招标文件进行必要的澄清或者修改，澄清或者修改在原公告发布媒体上发布澄清公告。澄清或者修改的内容为招标文件的组成部分，对所有投标人均具有约束作用。</w:t>
      </w:r>
    </w:p>
    <w:p w14:paraId="64FAC9B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7.2澄清或者修改的内容可能影响投标文件编制的，</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在投标截止时间至少15日前，以发布公告的形式通知所有获取招标文件的潜在投标人；不足15日的，顺延提交投标文件的截止时间。</w:t>
      </w:r>
    </w:p>
    <w:p w14:paraId="54A5143C">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7.3投标人对招标文件有疑问，可要求澄清，需在“</w:t>
      </w:r>
      <w:r>
        <w:rPr>
          <w:rFonts w:hint="eastAsia" w:ascii="宋体" w:hAnsi="宋体" w:eastAsia="宋体" w:cs="宋体"/>
          <w:color w:val="auto"/>
          <w:spacing w:val="0"/>
          <w:highlight w:val="none"/>
          <w:lang w:eastAsia="zh-CN"/>
        </w:rPr>
        <w:t>政采云平台</w:t>
      </w:r>
      <w:r>
        <w:rPr>
          <w:rFonts w:hint="eastAsia" w:ascii="宋体" w:hAnsi="宋体" w:eastAsia="宋体" w:cs="宋体"/>
          <w:color w:val="auto"/>
          <w:spacing w:val="0"/>
          <w:highlight w:val="none"/>
        </w:rPr>
        <w:t>”内以PDF加盖电子签章的形式通知到</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将视情况确定采用适当方式予以澄清答复，并认为必要时，将不标明查询来源的答复在“</w:t>
      </w:r>
      <w:r>
        <w:rPr>
          <w:rFonts w:hint="eastAsia" w:ascii="宋体" w:hAnsi="宋体" w:eastAsia="宋体" w:cs="宋体"/>
          <w:color w:val="auto"/>
          <w:spacing w:val="0"/>
          <w:highlight w:val="none"/>
          <w:lang w:eastAsia="zh-CN"/>
        </w:rPr>
        <w:t>政采云平台</w:t>
      </w:r>
      <w:r>
        <w:rPr>
          <w:rFonts w:hint="eastAsia" w:ascii="宋体" w:hAnsi="宋体" w:eastAsia="宋体" w:cs="宋体"/>
          <w:color w:val="auto"/>
          <w:spacing w:val="0"/>
          <w:highlight w:val="none"/>
        </w:rPr>
        <w:t>”内通知已获取招标文件的所有投标人。</w:t>
      </w:r>
    </w:p>
    <w:p w14:paraId="054924A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7.4</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将视情况确定是否进行现场勘查或召开标前答疑会，详细内容见第二部分投标人须知前附表序号</w:t>
      </w:r>
      <w:r>
        <w:rPr>
          <w:rFonts w:hint="eastAsia" w:ascii="宋体" w:hAnsi="宋体" w:eastAsia="宋体" w:cs="宋体"/>
          <w:color w:val="auto"/>
          <w:spacing w:val="0"/>
          <w:highlight w:val="none"/>
          <w:lang w:val="en-US" w:eastAsia="zh-CN"/>
        </w:rPr>
        <w:t>8</w:t>
      </w:r>
      <w:r>
        <w:rPr>
          <w:rFonts w:hint="eastAsia" w:ascii="宋体" w:hAnsi="宋体" w:eastAsia="宋体" w:cs="宋体"/>
          <w:color w:val="auto"/>
          <w:spacing w:val="0"/>
          <w:highlight w:val="none"/>
        </w:rPr>
        <w:t>的要求</w:t>
      </w:r>
      <w:r>
        <w:rPr>
          <w:rFonts w:hint="eastAsia" w:ascii="宋体" w:hAnsi="宋体" w:eastAsia="宋体" w:cs="宋体"/>
          <w:color w:val="auto"/>
          <w:spacing w:val="0"/>
          <w:highlight w:val="none"/>
          <w:lang w:eastAsia="zh-CN"/>
        </w:rPr>
        <w:t>。</w:t>
      </w:r>
    </w:p>
    <w:p w14:paraId="503F386C">
      <w:pPr>
        <w:pStyle w:val="3"/>
        <w:pageBreakBefore w:val="0"/>
        <w:numPr>
          <w:ilvl w:val="1"/>
          <w:numId w:val="0"/>
        </w:numPr>
        <w:kinsoku/>
        <w:wordWrap/>
        <w:overflowPunct/>
        <w:topLinePunct w:val="0"/>
        <w:autoSpaceDE/>
        <w:autoSpaceDN/>
        <w:bidi w:val="0"/>
        <w:spacing w:before="0" w:beforeLines="0" w:after="0" w:afterLines="0" w:line="480" w:lineRule="exact"/>
        <w:ind w:left="0" w:firstLine="482" w:firstLineChars="200"/>
        <w:jc w:val="both"/>
        <w:rPr>
          <w:rFonts w:hint="eastAsia" w:ascii="宋体" w:hAnsi="宋体" w:eastAsia="宋体" w:cs="宋体"/>
          <w:color w:val="auto"/>
          <w:spacing w:val="0"/>
          <w:sz w:val="24"/>
          <w:szCs w:val="24"/>
          <w:highlight w:val="none"/>
        </w:rPr>
      </w:pPr>
      <w:bookmarkStart w:id="7" w:name="_Toc32216"/>
      <w:bookmarkStart w:id="8" w:name="_Toc30213"/>
      <w:r>
        <w:rPr>
          <w:rFonts w:hint="eastAsia" w:ascii="宋体" w:hAnsi="宋体" w:eastAsia="宋体" w:cs="宋体"/>
          <w:color w:val="auto"/>
          <w:spacing w:val="0"/>
          <w:sz w:val="24"/>
          <w:szCs w:val="24"/>
          <w:highlight w:val="none"/>
        </w:rPr>
        <w:t>三、投标文件</w:t>
      </w:r>
      <w:bookmarkEnd w:id="7"/>
      <w:bookmarkEnd w:id="8"/>
      <w:r>
        <w:rPr>
          <w:rFonts w:hint="eastAsia" w:ascii="宋体" w:hAnsi="宋体" w:eastAsia="宋体" w:cs="宋体"/>
          <w:color w:val="auto"/>
          <w:spacing w:val="0"/>
          <w:sz w:val="24"/>
          <w:szCs w:val="24"/>
          <w:highlight w:val="none"/>
        </w:rPr>
        <w:t xml:space="preserve"> </w:t>
      </w:r>
    </w:p>
    <w:p w14:paraId="4FF06D95">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8. 投标文件的语言和计量单位</w:t>
      </w:r>
    </w:p>
    <w:p w14:paraId="112E9C1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8.1 投标人提交的投标文件（包括技术文件和资料、图纸中的说明）以及投标人与</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就有关投标的所有来往函电均应使用中文简体字。外文资料必须提供中文译文，并保持与原文一致，否则，产生的不利后果由投标人承担。</w:t>
      </w:r>
    </w:p>
    <w:p w14:paraId="1665E981">
      <w:pPr>
        <w:pStyle w:val="33"/>
        <w:pageBreakBefore w:val="0"/>
        <w:tabs>
          <w:tab w:val="left" w:pos="7050"/>
        </w:tabs>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8.2 投标文件所使用的计量单位，必须使用国家法定计量单位。</w:t>
      </w:r>
    </w:p>
    <w:p w14:paraId="13F8BF03">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9. 投标文件的组成及相关要求</w:t>
      </w:r>
    </w:p>
    <w:p w14:paraId="6F2B8D0A">
      <w:pPr>
        <w:pStyle w:val="33"/>
        <w:pageBreakBefore w:val="0"/>
        <w:kinsoku/>
        <w:wordWrap/>
        <w:overflowPunct/>
        <w:topLinePunct w:val="0"/>
        <w:autoSpaceDE/>
        <w:autoSpaceDN/>
        <w:bidi w:val="0"/>
        <w:snapToGrid w:val="0"/>
        <w:spacing w:line="480" w:lineRule="exact"/>
        <w:ind w:left="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9.1 投标文件分为资格证明文件</w:t>
      </w:r>
      <w:r>
        <w:rPr>
          <w:rFonts w:hint="eastAsia" w:ascii="宋体" w:hAnsi="宋体" w:eastAsia="宋体" w:cs="宋体"/>
          <w:color w:val="auto"/>
          <w:spacing w:val="0"/>
          <w:highlight w:val="none"/>
          <w:lang w:eastAsia="zh-CN"/>
        </w:rPr>
        <w:t>及</w:t>
      </w:r>
      <w:r>
        <w:rPr>
          <w:rFonts w:hint="eastAsia" w:ascii="宋体" w:hAnsi="宋体" w:eastAsia="宋体" w:cs="宋体"/>
          <w:color w:val="auto"/>
          <w:spacing w:val="0"/>
          <w:highlight w:val="none"/>
        </w:rPr>
        <w:t>商务、技术文件。</w:t>
      </w:r>
    </w:p>
    <w:p w14:paraId="19960404">
      <w:pPr>
        <w:pStyle w:val="33"/>
        <w:pageBreakBefore w:val="0"/>
        <w:kinsoku/>
        <w:wordWrap/>
        <w:overflowPunct/>
        <w:topLinePunct w:val="0"/>
        <w:autoSpaceDE/>
        <w:autoSpaceDN/>
        <w:bidi w:val="0"/>
        <w:snapToGrid w:val="0"/>
        <w:spacing w:line="480" w:lineRule="exact"/>
        <w:ind w:left="0" w:firstLine="420" w:firstLineChars="200"/>
        <w:rPr>
          <w:rFonts w:hint="eastAsia" w:ascii="宋体" w:hAnsi="宋体" w:eastAsia="宋体" w:cs="宋体"/>
          <w:b/>
          <w:bCs/>
          <w:color w:val="auto"/>
          <w:spacing w:val="0"/>
          <w:highlight w:val="none"/>
        </w:rPr>
      </w:pPr>
      <w:r>
        <w:rPr>
          <w:rFonts w:hint="eastAsia" w:ascii="宋体" w:hAnsi="宋体" w:eastAsia="宋体" w:cs="宋体"/>
          <w:color w:val="auto"/>
          <w:spacing w:val="0"/>
          <w:highlight w:val="none"/>
        </w:rPr>
        <w:t>投标文件（资格证明文件）和投标文件（商务技术文件）按各自内容分别以</w:t>
      </w:r>
      <w:r>
        <w:rPr>
          <w:rFonts w:hint="eastAsia" w:ascii="宋体" w:hAnsi="宋体" w:eastAsia="宋体" w:cs="宋体"/>
          <w:color w:val="auto"/>
          <w:spacing w:val="0"/>
          <w:highlight w:val="none"/>
          <w:lang w:eastAsia="zh-CN"/>
        </w:rPr>
        <w:t>系统要求的</w:t>
      </w:r>
      <w:r>
        <w:rPr>
          <w:rFonts w:hint="eastAsia" w:ascii="宋体" w:hAnsi="宋体" w:eastAsia="宋体" w:cs="宋体"/>
          <w:color w:val="auto"/>
          <w:spacing w:val="0"/>
          <w:highlight w:val="none"/>
        </w:rPr>
        <w:t>格式上传。</w:t>
      </w:r>
    </w:p>
    <w:p w14:paraId="563AB92A">
      <w:pPr>
        <w:pStyle w:val="33"/>
        <w:pageBreakBefore w:val="0"/>
        <w:kinsoku/>
        <w:wordWrap/>
        <w:overflowPunct/>
        <w:topLinePunct w:val="0"/>
        <w:autoSpaceDE/>
        <w:autoSpaceDN/>
        <w:bidi w:val="0"/>
        <w:snapToGrid w:val="0"/>
        <w:spacing w:line="480" w:lineRule="exact"/>
        <w:ind w:left="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9.2 投标文件按照招标文件所规定的内容顺序，统一编目、编页码（投标文件中</w:t>
      </w:r>
      <w:r>
        <w:rPr>
          <w:rFonts w:hint="eastAsia" w:ascii="宋体" w:hAnsi="宋体" w:eastAsia="宋体" w:cs="宋体"/>
          <w:color w:val="auto"/>
          <w:spacing w:val="0"/>
          <w:highlight w:val="none"/>
          <w:lang w:eastAsia="zh-CN"/>
        </w:rPr>
        <w:t>影印件</w:t>
      </w:r>
      <w:r>
        <w:rPr>
          <w:rFonts w:hint="eastAsia" w:ascii="宋体" w:hAnsi="宋体" w:eastAsia="宋体" w:cs="宋体"/>
          <w:color w:val="auto"/>
          <w:spacing w:val="0"/>
          <w:highlight w:val="none"/>
        </w:rPr>
        <w:t>及宣传资料等均须与投标文件正文一起逐页编排页码）。由于编排混乱导致投标文件被误读或查找不到，其责任由投标人承担。</w:t>
      </w:r>
    </w:p>
    <w:p w14:paraId="3AD965D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9.3 保证金交纳</w:t>
      </w:r>
    </w:p>
    <w:p w14:paraId="7936F4FD">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rPr>
        <w:t>本项目是否要求投标人提交保证金，及要求投标人应提交的投标保证金金额</w:t>
      </w:r>
      <w:r>
        <w:rPr>
          <w:rFonts w:hint="eastAsia" w:ascii="宋体" w:hAnsi="宋体" w:eastAsia="宋体" w:cs="宋体"/>
          <w:color w:val="auto"/>
          <w:spacing w:val="0"/>
          <w:highlight w:val="none"/>
          <w:lang w:eastAsia="zh-CN"/>
        </w:rPr>
        <w:t>及方式</w:t>
      </w:r>
      <w:r>
        <w:rPr>
          <w:rFonts w:hint="eastAsia" w:ascii="宋体" w:hAnsi="宋体" w:eastAsia="宋体" w:cs="宋体"/>
          <w:color w:val="auto"/>
          <w:spacing w:val="0"/>
          <w:highlight w:val="none"/>
        </w:rPr>
        <w:t>详见投标人须知前附表序号</w:t>
      </w:r>
      <w:r>
        <w:rPr>
          <w:rFonts w:hint="eastAsia" w:ascii="宋体" w:hAnsi="宋体" w:eastAsia="宋体" w:cs="宋体"/>
          <w:color w:val="auto"/>
          <w:spacing w:val="0"/>
          <w:highlight w:val="none"/>
          <w:lang w:val="en-US" w:eastAsia="zh-CN"/>
        </w:rPr>
        <w:t>4</w:t>
      </w:r>
      <w:r>
        <w:rPr>
          <w:rFonts w:hint="eastAsia" w:ascii="宋体" w:hAnsi="宋体" w:eastAsia="宋体" w:cs="宋体"/>
          <w:color w:val="auto"/>
          <w:spacing w:val="0"/>
          <w:highlight w:val="none"/>
        </w:rPr>
        <w:t>的相关规定。</w:t>
      </w:r>
    </w:p>
    <w:p w14:paraId="5F7AE4A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9.4 投标报价</w:t>
      </w:r>
    </w:p>
    <w:p w14:paraId="59EE0D8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9.4.1 所有投标报价均以人民币元为计算单位。只要投报了一个确定数额的总价，无论分项价格是否全部填报了相应的金额或免费字样，报价均被视为已经包含了但并不限于各项购买服务/货物及其运送、安装、调试、验收、保险和相关服务等的费用。在其它情况下，由于分项报价填报不完整、不清楚或存在其它任何失误，所导致的任何不利后果均应当由投标人自行承担。</w:t>
      </w:r>
    </w:p>
    <w:p w14:paraId="2FF1D53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9.4.2 投标人投报多包的，应对每包分别报价并分别填报开标报价一览表。投标人报出的总价为服务全部完成交付的最终价格。</w:t>
      </w:r>
    </w:p>
    <w:p w14:paraId="79C1104B">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9.4.3</w:t>
      </w:r>
      <w:r>
        <w:rPr>
          <w:rFonts w:hint="eastAsia" w:ascii="宋体" w:hAnsi="宋体" w:eastAsia="宋体" w:cs="宋体"/>
          <w:color w:val="auto"/>
          <w:spacing w:val="0"/>
          <w:szCs w:val="21"/>
          <w:highlight w:val="none"/>
          <w:lang w:val="en-US" w:eastAsia="zh-CN"/>
        </w:rPr>
        <w:t xml:space="preserve"> </w:t>
      </w:r>
      <w:r>
        <w:rPr>
          <w:rFonts w:hint="eastAsia" w:ascii="宋体" w:hAnsi="宋体" w:eastAsia="宋体" w:cs="宋体"/>
          <w:color w:val="auto"/>
          <w:spacing w:val="0"/>
          <w:szCs w:val="21"/>
          <w:highlight w:val="none"/>
        </w:rPr>
        <w:t>投标人必须整包进行投标，不得拆包分项投标。</w:t>
      </w:r>
    </w:p>
    <w:p w14:paraId="19389905">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9.4.4 本次招标不接受可选择或可调整的投标和报价。</w:t>
      </w:r>
    </w:p>
    <w:p w14:paraId="48BA5027">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9.4.5 投标人应提供服务的单价（包括</w:t>
      </w:r>
      <w:r>
        <w:rPr>
          <w:rFonts w:hint="eastAsia" w:ascii="宋体" w:hAnsi="宋体" w:eastAsia="宋体" w:cs="宋体"/>
          <w:color w:val="auto"/>
          <w:spacing w:val="0"/>
          <w:szCs w:val="21"/>
          <w:highlight w:val="none"/>
          <w:lang w:eastAsia="zh-CN"/>
        </w:rPr>
        <w:t>税费</w:t>
      </w:r>
      <w:r>
        <w:rPr>
          <w:rFonts w:hint="eastAsia" w:ascii="宋体" w:hAnsi="宋体" w:eastAsia="宋体" w:cs="宋体"/>
          <w:color w:val="auto"/>
          <w:spacing w:val="0"/>
          <w:szCs w:val="21"/>
          <w:highlight w:val="none"/>
        </w:rPr>
        <w:t>、保险费用及其他应有的费用）、总价及其他事项。</w:t>
      </w:r>
    </w:p>
    <w:p w14:paraId="717AFB1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9.4.6 任何超出招标文件要求而额外赠送的货物、服务等其他形式的优惠，在评标时将不作为价格折算的必备条件。</w:t>
      </w:r>
    </w:p>
    <w:p w14:paraId="548FFEC9">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9.4.7项目实施过程中需要主要辅材的项目，投标人自行设计表格，填写主要辅材清单，注明品牌、型号、产地、单价、数量等内容。</w:t>
      </w:r>
    </w:p>
    <w:p w14:paraId="6BAC422B">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10. 投标内容填写说明</w:t>
      </w:r>
    </w:p>
    <w:p w14:paraId="285D7D98">
      <w:pPr>
        <w:pageBreakBefore w:val="0"/>
        <w:kinsoku/>
        <w:wordWrap/>
        <w:overflowPunct/>
        <w:topLinePunct w:val="0"/>
        <w:autoSpaceDE/>
        <w:autoSpaceDN/>
        <w:bidi w:val="0"/>
        <w:spacing w:line="480" w:lineRule="exact"/>
        <w:ind w:left="0" w:firstLine="420" w:firstLineChars="200"/>
        <w:rPr>
          <w:rFonts w:hint="eastAsia" w:ascii="宋体" w:hAnsi="宋体" w:eastAsia="宋体" w:cs="宋体"/>
          <w:b/>
          <w:color w:val="auto"/>
          <w:spacing w:val="0"/>
          <w:szCs w:val="21"/>
          <w:highlight w:val="none"/>
        </w:rPr>
      </w:pPr>
      <w:r>
        <w:rPr>
          <w:rFonts w:hint="eastAsia" w:ascii="宋体" w:hAnsi="宋体" w:eastAsia="宋体" w:cs="宋体"/>
          <w:color w:val="auto"/>
          <w:spacing w:val="0"/>
          <w:highlight w:val="none"/>
        </w:rPr>
        <w:t>10.1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19B8D88C">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10.2 投标文件有固定格式要求的须按第八部分提供的统一格式逐项填写；无相应内容可填的项填写“无”、“未测试”、“没有相应指标”、“/”等明确的回答。</w:t>
      </w:r>
    </w:p>
    <w:p w14:paraId="0C3527CF">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10.3开标报价一览表要求按格式统一填写</w:t>
      </w:r>
      <w:r>
        <w:rPr>
          <w:rFonts w:hint="eastAsia" w:ascii="宋体" w:hAnsi="宋体" w:eastAsia="宋体" w:cs="宋体"/>
          <w:color w:val="auto"/>
          <w:spacing w:val="0"/>
          <w:highlight w:val="none"/>
        </w:rPr>
        <w:t>，不得自行增减内容</w:t>
      </w:r>
      <w:r>
        <w:rPr>
          <w:rFonts w:hint="eastAsia" w:ascii="宋体" w:hAnsi="宋体" w:eastAsia="宋体" w:cs="宋体"/>
          <w:color w:val="auto"/>
          <w:spacing w:val="0"/>
          <w:szCs w:val="21"/>
          <w:highlight w:val="none"/>
        </w:rPr>
        <w:t>。</w:t>
      </w:r>
    </w:p>
    <w:p w14:paraId="0087BD86">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10.4投标人必须保证投标文件所提供的全部资料真实</w:t>
      </w:r>
      <w:r>
        <w:rPr>
          <w:rFonts w:hint="eastAsia" w:ascii="宋体" w:hAnsi="宋体" w:eastAsia="宋体" w:cs="宋体"/>
          <w:color w:val="auto"/>
          <w:spacing w:val="0"/>
          <w:highlight w:val="none"/>
        </w:rPr>
        <w:t>有效</w:t>
      </w:r>
      <w:r>
        <w:rPr>
          <w:rFonts w:hint="eastAsia" w:ascii="宋体" w:hAnsi="宋体" w:eastAsia="宋体" w:cs="宋体"/>
          <w:color w:val="auto"/>
          <w:spacing w:val="0"/>
          <w:szCs w:val="21"/>
          <w:highlight w:val="none"/>
        </w:rPr>
        <w:t>，并接受评标委员会对其中任何资料进一步审查的要求，</w:t>
      </w:r>
      <w:r>
        <w:rPr>
          <w:rFonts w:hint="eastAsia" w:ascii="宋体" w:hAnsi="宋体" w:eastAsia="宋体" w:cs="宋体"/>
          <w:color w:val="auto"/>
          <w:spacing w:val="0"/>
          <w:highlight w:val="none"/>
        </w:rPr>
        <w:t>且承担相应的法律责任。</w:t>
      </w:r>
    </w:p>
    <w:p w14:paraId="6F6ECA0E">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rPr>
        <w:t>1</w:t>
      </w:r>
      <w:r>
        <w:rPr>
          <w:rFonts w:hint="eastAsia" w:ascii="宋体" w:hAnsi="宋体" w:eastAsia="宋体" w:cs="宋体"/>
          <w:color w:val="auto"/>
          <w:spacing w:val="0"/>
          <w:szCs w:val="21"/>
          <w:highlight w:val="none"/>
        </w:rPr>
        <w:t>0.</w:t>
      </w:r>
      <w:r>
        <w:rPr>
          <w:rFonts w:hint="eastAsia" w:ascii="宋体" w:hAnsi="宋体" w:eastAsia="宋体" w:cs="宋体"/>
          <w:color w:val="auto"/>
          <w:spacing w:val="0"/>
          <w:szCs w:val="21"/>
          <w:highlight w:val="none"/>
          <w:lang w:val="en-US" w:eastAsia="zh-CN"/>
        </w:rPr>
        <w:t>5</w:t>
      </w:r>
      <w:r>
        <w:rPr>
          <w:rFonts w:hint="eastAsia" w:ascii="宋体" w:hAnsi="宋体" w:eastAsia="宋体" w:cs="宋体"/>
          <w:color w:val="auto"/>
          <w:spacing w:val="0"/>
          <w:szCs w:val="21"/>
          <w:highlight w:val="none"/>
        </w:rPr>
        <w:t>因投标文件字迹潦草、提交资料不清晰或表达不清楚所引起的不利后果由投标人承担。</w:t>
      </w:r>
    </w:p>
    <w:p w14:paraId="0F9F3200">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11.投标有效期</w:t>
      </w:r>
    </w:p>
    <w:p w14:paraId="127E284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本项目投标有效期见投标人须知前附表序号</w:t>
      </w:r>
      <w:r>
        <w:rPr>
          <w:rFonts w:hint="eastAsia" w:ascii="宋体" w:hAnsi="宋体" w:eastAsia="宋体" w:cs="宋体"/>
          <w:color w:val="auto"/>
          <w:spacing w:val="0"/>
          <w:highlight w:val="none"/>
          <w:lang w:val="en-US" w:eastAsia="zh-CN"/>
        </w:rPr>
        <w:t>5</w:t>
      </w:r>
      <w:r>
        <w:rPr>
          <w:rFonts w:hint="eastAsia" w:ascii="宋体" w:hAnsi="宋体" w:eastAsia="宋体" w:cs="宋体"/>
          <w:color w:val="auto"/>
          <w:spacing w:val="0"/>
          <w:highlight w:val="none"/>
        </w:rPr>
        <w:t>的规定。</w:t>
      </w:r>
    </w:p>
    <w:p w14:paraId="172F363D">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12.投标文件的签署</w:t>
      </w:r>
    </w:p>
    <w:p w14:paraId="6B1562D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12.1 组成投标文件的各种文件均应遵守本条规定。</w:t>
      </w:r>
    </w:p>
    <w:p w14:paraId="7CC1D5D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12.2 投标人在电子投标文件及相关文件的签订、履行、通知等事项中的“盖章”、“印章”、“公章”等处均仅指与投标人名称全称相一致的标准公章的电子签章，不得使用其它（如带有“专用章”等字样）的印章。</w:t>
      </w:r>
    </w:p>
    <w:p w14:paraId="360D3565">
      <w:pPr>
        <w:pStyle w:val="3"/>
        <w:pageBreakBefore w:val="0"/>
        <w:numPr>
          <w:ilvl w:val="1"/>
          <w:numId w:val="0"/>
        </w:numPr>
        <w:kinsoku/>
        <w:wordWrap/>
        <w:overflowPunct/>
        <w:topLinePunct w:val="0"/>
        <w:autoSpaceDE/>
        <w:autoSpaceDN/>
        <w:bidi w:val="0"/>
        <w:spacing w:before="0" w:beforeLines="0" w:after="0" w:afterLines="0" w:line="480" w:lineRule="exact"/>
        <w:ind w:left="0" w:firstLine="482" w:firstLineChars="200"/>
        <w:jc w:val="both"/>
        <w:rPr>
          <w:rFonts w:hint="eastAsia" w:ascii="宋体" w:hAnsi="宋体" w:eastAsia="宋体" w:cs="宋体"/>
          <w:color w:val="auto"/>
          <w:spacing w:val="0"/>
          <w:sz w:val="24"/>
          <w:szCs w:val="24"/>
          <w:highlight w:val="none"/>
        </w:rPr>
      </w:pPr>
      <w:bookmarkStart w:id="9" w:name="_Toc15034"/>
      <w:bookmarkStart w:id="10" w:name="_Toc9595"/>
      <w:r>
        <w:rPr>
          <w:rFonts w:hint="eastAsia" w:ascii="宋体" w:hAnsi="宋体" w:eastAsia="宋体" w:cs="宋体"/>
          <w:color w:val="auto"/>
          <w:spacing w:val="0"/>
          <w:sz w:val="24"/>
          <w:szCs w:val="24"/>
          <w:highlight w:val="none"/>
        </w:rPr>
        <w:t>四、投标文件的递交</w:t>
      </w:r>
      <w:bookmarkEnd w:id="9"/>
      <w:bookmarkEnd w:id="10"/>
      <w:r>
        <w:rPr>
          <w:rFonts w:hint="eastAsia" w:ascii="宋体" w:hAnsi="宋体" w:eastAsia="宋体" w:cs="宋体"/>
          <w:color w:val="auto"/>
          <w:spacing w:val="0"/>
          <w:sz w:val="24"/>
          <w:szCs w:val="24"/>
          <w:highlight w:val="none"/>
        </w:rPr>
        <w:t xml:space="preserve">     </w:t>
      </w:r>
    </w:p>
    <w:p w14:paraId="00366094">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val="0"/>
          <w:bCs/>
          <w:color w:val="auto"/>
          <w:spacing w:val="0"/>
          <w:szCs w:val="21"/>
          <w:highlight w:val="none"/>
        </w:rPr>
      </w:pPr>
      <w:r>
        <w:rPr>
          <w:rFonts w:hint="eastAsia" w:ascii="宋体" w:hAnsi="宋体" w:eastAsia="宋体" w:cs="宋体"/>
          <w:b/>
          <w:color w:val="auto"/>
          <w:spacing w:val="0"/>
          <w:szCs w:val="21"/>
          <w:highlight w:val="none"/>
        </w:rPr>
        <w:t xml:space="preserve">13 . </w:t>
      </w:r>
      <w:r>
        <w:rPr>
          <w:rFonts w:hint="eastAsia" w:ascii="宋体" w:hAnsi="宋体" w:eastAsia="宋体" w:cs="宋体"/>
          <w:b w:val="0"/>
          <w:bCs/>
          <w:color w:val="auto"/>
          <w:spacing w:val="0"/>
          <w:szCs w:val="21"/>
          <w:highlight w:val="none"/>
          <w:lang w:val="en-US" w:eastAsia="zh-CN"/>
        </w:rPr>
        <w:t>电子</w:t>
      </w:r>
      <w:r>
        <w:rPr>
          <w:rFonts w:hint="eastAsia" w:ascii="宋体" w:hAnsi="宋体" w:eastAsia="宋体" w:cs="宋体"/>
          <w:color w:val="auto"/>
          <w:spacing w:val="0"/>
          <w:highlight w:val="none"/>
        </w:rPr>
        <w:t>投标文件</w:t>
      </w:r>
      <w:r>
        <w:rPr>
          <w:rFonts w:hint="eastAsia" w:ascii="宋体" w:hAnsi="宋体" w:eastAsia="宋体" w:cs="宋体"/>
          <w:b w:val="0"/>
          <w:bCs/>
          <w:color w:val="auto"/>
          <w:spacing w:val="0"/>
          <w:szCs w:val="21"/>
          <w:highlight w:val="none"/>
        </w:rPr>
        <w:t>须按照招标文件第一部分</w:t>
      </w:r>
      <w:r>
        <w:rPr>
          <w:rFonts w:hint="eastAsia" w:ascii="宋体" w:hAnsi="宋体" w:eastAsia="宋体" w:cs="宋体"/>
          <w:b w:val="0"/>
          <w:bCs/>
          <w:color w:val="auto"/>
          <w:spacing w:val="0"/>
          <w:szCs w:val="21"/>
          <w:highlight w:val="none"/>
          <w:lang w:val="en-US" w:eastAsia="zh-CN"/>
        </w:rPr>
        <w:t>招标公告</w:t>
      </w:r>
      <w:r>
        <w:rPr>
          <w:rFonts w:hint="eastAsia" w:ascii="宋体" w:hAnsi="宋体" w:eastAsia="宋体" w:cs="宋体"/>
          <w:b w:val="0"/>
          <w:bCs/>
          <w:color w:val="auto"/>
          <w:spacing w:val="0"/>
          <w:szCs w:val="21"/>
          <w:highlight w:val="none"/>
        </w:rPr>
        <w:t>中规定</w:t>
      </w:r>
      <w:r>
        <w:rPr>
          <w:rFonts w:hint="eastAsia" w:ascii="宋体" w:hAnsi="宋体" w:eastAsia="宋体" w:cs="宋体"/>
          <w:b w:val="0"/>
          <w:bCs/>
          <w:color w:val="auto"/>
          <w:spacing w:val="0"/>
          <w:szCs w:val="21"/>
          <w:highlight w:val="none"/>
          <w:lang w:val="en-US" w:eastAsia="zh-CN"/>
        </w:rPr>
        <w:t>的提交投标文件截止时间前在线递交</w:t>
      </w:r>
      <w:r>
        <w:rPr>
          <w:rFonts w:hint="eastAsia" w:ascii="宋体" w:hAnsi="宋体" w:eastAsia="宋体" w:cs="宋体"/>
          <w:b w:val="0"/>
          <w:bCs/>
          <w:color w:val="auto"/>
          <w:spacing w:val="0"/>
          <w:szCs w:val="21"/>
          <w:highlight w:val="none"/>
        </w:rPr>
        <w:t>。</w:t>
      </w:r>
    </w:p>
    <w:p w14:paraId="2F5518D3">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color w:val="auto"/>
          <w:spacing w:val="0"/>
          <w:kern w:val="0"/>
          <w:szCs w:val="21"/>
          <w:highlight w:val="none"/>
        </w:rPr>
      </w:pPr>
      <w:r>
        <w:rPr>
          <w:rFonts w:hint="eastAsia" w:ascii="宋体" w:hAnsi="宋体" w:eastAsia="宋体" w:cs="宋体"/>
          <w:b/>
          <w:color w:val="auto"/>
          <w:spacing w:val="0"/>
          <w:kern w:val="0"/>
          <w:szCs w:val="21"/>
          <w:highlight w:val="none"/>
        </w:rPr>
        <w:t>14．投标截止时间</w:t>
      </w:r>
    </w:p>
    <w:p w14:paraId="5798EAF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14.1 </w:t>
      </w:r>
      <w:r>
        <w:rPr>
          <w:rFonts w:hint="eastAsia" w:ascii="宋体" w:hAnsi="宋体" w:eastAsia="宋体" w:cs="宋体"/>
          <w:b w:val="0"/>
          <w:bCs/>
          <w:color w:val="auto"/>
          <w:spacing w:val="0"/>
          <w:szCs w:val="21"/>
          <w:highlight w:val="none"/>
          <w:lang w:val="en-US" w:eastAsia="zh-CN"/>
        </w:rPr>
        <w:t>电子</w:t>
      </w:r>
      <w:r>
        <w:rPr>
          <w:rFonts w:hint="eastAsia" w:ascii="宋体" w:hAnsi="宋体" w:eastAsia="宋体" w:cs="宋体"/>
          <w:color w:val="auto"/>
          <w:spacing w:val="0"/>
          <w:highlight w:val="none"/>
        </w:rPr>
        <w:t>投标文件须按照招标文件第一部分</w:t>
      </w:r>
      <w:r>
        <w:rPr>
          <w:rFonts w:hint="eastAsia" w:ascii="宋体" w:hAnsi="宋体" w:eastAsia="宋体" w:cs="宋体"/>
          <w:color w:val="auto"/>
          <w:spacing w:val="0"/>
          <w:highlight w:val="none"/>
          <w:lang w:val="en-US" w:eastAsia="zh-CN"/>
        </w:rPr>
        <w:t>招标公告</w:t>
      </w:r>
      <w:r>
        <w:rPr>
          <w:rFonts w:hint="eastAsia" w:ascii="宋体" w:hAnsi="宋体" w:eastAsia="宋体" w:cs="宋体"/>
          <w:color w:val="auto"/>
          <w:spacing w:val="0"/>
          <w:highlight w:val="none"/>
        </w:rPr>
        <w:t>中规定的投标解密时间进行解密。投标人在规定的时间未进行解密的</w:t>
      </w:r>
      <w:r>
        <w:rPr>
          <w:rFonts w:hint="eastAsia" w:ascii="宋体" w:hAnsi="宋体" w:eastAsia="宋体" w:cs="宋体"/>
          <w:b w:val="0"/>
          <w:bCs w:val="0"/>
          <w:color w:val="auto"/>
          <w:spacing w:val="0"/>
          <w:highlight w:val="none"/>
        </w:rPr>
        <w:t>，</w:t>
      </w:r>
      <w:r>
        <w:rPr>
          <w:rFonts w:hint="eastAsia" w:ascii="宋体" w:hAnsi="宋体" w:eastAsia="宋体" w:cs="宋体"/>
          <w:b/>
          <w:bCs/>
          <w:color w:val="auto"/>
          <w:spacing w:val="0"/>
          <w:highlight w:val="none"/>
        </w:rPr>
        <w:t>投标无效。</w:t>
      </w:r>
    </w:p>
    <w:p w14:paraId="432876B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14.2 </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根据本须知的规定，通过修改招标文件或自行决定延长投标截止日期的，</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和投标人受投标截止日期制约的所有权利和义务均延长至新的截止日期。</w:t>
      </w:r>
    </w:p>
    <w:p w14:paraId="2F5FF4FD">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color w:val="auto"/>
          <w:spacing w:val="0"/>
          <w:kern w:val="0"/>
          <w:szCs w:val="21"/>
          <w:highlight w:val="none"/>
        </w:rPr>
      </w:pPr>
      <w:r>
        <w:rPr>
          <w:rFonts w:hint="eastAsia" w:ascii="宋体" w:hAnsi="宋体" w:eastAsia="宋体" w:cs="宋体"/>
          <w:b/>
          <w:color w:val="auto"/>
          <w:spacing w:val="0"/>
          <w:kern w:val="0"/>
          <w:szCs w:val="21"/>
          <w:highlight w:val="none"/>
        </w:rPr>
        <w:t>15．投标文件的补充、修改和撤回</w:t>
      </w:r>
    </w:p>
    <w:p w14:paraId="09982A7E">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kern w:val="0"/>
          <w:szCs w:val="21"/>
          <w:highlight w:val="none"/>
        </w:rPr>
      </w:pPr>
      <w:r>
        <w:rPr>
          <w:rFonts w:hint="eastAsia" w:ascii="宋体" w:hAnsi="宋体" w:eastAsia="宋体" w:cs="宋体"/>
          <w:color w:val="auto"/>
          <w:spacing w:val="0"/>
          <w:kern w:val="0"/>
          <w:szCs w:val="21"/>
          <w:highlight w:val="none"/>
        </w:rPr>
        <w:t>15.1 投标人在开标解密截止时间前，可以对</w:t>
      </w:r>
      <w:r>
        <w:rPr>
          <w:rFonts w:hint="eastAsia" w:ascii="宋体" w:hAnsi="宋体" w:eastAsia="宋体" w:cs="宋体"/>
          <w:color w:val="auto"/>
          <w:spacing w:val="0"/>
          <w:szCs w:val="21"/>
          <w:highlight w:val="none"/>
        </w:rPr>
        <w:t>电子</w:t>
      </w:r>
      <w:r>
        <w:rPr>
          <w:rFonts w:hint="eastAsia" w:ascii="宋体" w:hAnsi="宋体" w:eastAsia="宋体" w:cs="宋体"/>
          <w:color w:val="auto"/>
          <w:spacing w:val="0"/>
          <w:kern w:val="0"/>
          <w:szCs w:val="21"/>
          <w:highlight w:val="none"/>
        </w:rPr>
        <w:t>投标文件进行补充、修改或者撤回。</w:t>
      </w:r>
    </w:p>
    <w:p w14:paraId="629AB614">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kern w:val="0"/>
          <w:szCs w:val="21"/>
          <w:highlight w:val="none"/>
        </w:rPr>
        <w:t>15.</w:t>
      </w:r>
      <w:r>
        <w:rPr>
          <w:rFonts w:hint="eastAsia" w:ascii="宋体" w:hAnsi="宋体" w:eastAsia="宋体" w:cs="宋体"/>
          <w:color w:val="auto"/>
          <w:spacing w:val="0"/>
          <w:szCs w:val="21"/>
          <w:highlight w:val="none"/>
          <w:lang w:val="en-US" w:eastAsia="zh-CN"/>
        </w:rPr>
        <w:t>2</w:t>
      </w:r>
      <w:r>
        <w:rPr>
          <w:rFonts w:hint="eastAsia" w:ascii="宋体" w:hAnsi="宋体" w:eastAsia="宋体" w:cs="宋体"/>
          <w:color w:val="auto"/>
          <w:spacing w:val="0"/>
          <w:kern w:val="0"/>
          <w:szCs w:val="21"/>
          <w:highlight w:val="none"/>
        </w:rPr>
        <w:t>在招标文件要求的投标文件提交截止时间之后，投标人不得对其投标文件进行补充、修改或撤回。</w:t>
      </w:r>
    </w:p>
    <w:p w14:paraId="1585A6F0">
      <w:pPr>
        <w:pStyle w:val="3"/>
        <w:pageBreakBefore w:val="0"/>
        <w:numPr>
          <w:ilvl w:val="1"/>
          <w:numId w:val="0"/>
        </w:numPr>
        <w:kinsoku/>
        <w:wordWrap/>
        <w:overflowPunct/>
        <w:topLinePunct w:val="0"/>
        <w:autoSpaceDE/>
        <w:autoSpaceDN/>
        <w:bidi w:val="0"/>
        <w:spacing w:before="0" w:beforeLines="0" w:after="0" w:afterLines="0" w:line="480" w:lineRule="exact"/>
        <w:ind w:left="0" w:firstLine="482" w:firstLineChars="200"/>
        <w:jc w:val="both"/>
        <w:rPr>
          <w:rFonts w:hint="eastAsia" w:ascii="宋体" w:hAnsi="宋体" w:eastAsia="宋体" w:cs="宋体"/>
          <w:color w:val="auto"/>
          <w:spacing w:val="0"/>
          <w:sz w:val="24"/>
          <w:szCs w:val="24"/>
          <w:highlight w:val="none"/>
        </w:rPr>
      </w:pPr>
      <w:bookmarkStart w:id="11" w:name="_Toc2242"/>
      <w:bookmarkStart w:id="12" w:name="_Toc23641"/>
      <w:r>
        <w:rPr>
          <w:rFonts w:hint="eastAsia" w:ascii="宋体" w:hAnsi="宋体" w:eastAsia="宋体" w:cs="宋体"/>
          <w:color w:val="auto"/>
          <w:spacing w:val="0"/>
          <w:sz w:val="24"/>
          <w:szCs w:val="24"/>
          <w:highlight w:val="none"/>
        </w:rPr>
        <w:t>五、开标</w:t>
      </w:r>
      <w:bookmarkEnd w:id="11"/>
      <w:bookmarkEnd w:id="12"/>
      <w:r>
        <w:rPr>
          <w:rFonts w:hint="eastAsia" w:ascii="宋体" w:hAnsi="宋体" w:eastAsia="宋体" w:cs="宋体"/>
          <w:color w:val="auto"/>
          <w:spacing w:val="0"/>
          <w:sz w:val="24"/>
          <w:szCs w:val="24"/>
          <w:highlight w:val="none"/>
        </w:rPr>
        <w:t xml:space="preserve">     </w:t>
      </w:r>
    </w:p>
    <w:p w14:paraId="1D44EAFC">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16. 开标及其有关事项</w:t>
      </w:r>
    </w:p>
    <w:p w14:paraId="51323FC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16.1投标人不足三家的，不得开标。</w:t>
      </w:r>
    </w:p>
    <w:p w14:paraId="5F8DFD4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16.2</w:t>
      </w:r>
      <w:r>
        <w:rPr>
          <w:rFonts w:hint="eastAsia" w:ascii="宋体" w:hAnsi="宋体" w:eastAsia="宋体" w:cs="宋体"/>
          <w:color w:val="auto"/>
          <w:spacing w:val="0"/>
          <w:highlight w:val="none"/>
        </w:rPr>
        <w:t>开标时，投标人</w:t>
      </w:r>
      <w:r>
        <w:rPr>
          <w:rFonts w:hint="eastAsia" w:ascii="宋体" w:hAnsi="宋体" w:eastAsia="宋体" w:cs="宋体"/>
          <w:color w:val="auto"/>
          <w:spacing w:val="0"/>
          <w:highlight w:val="none"/>
          <w:lang w:val="en-US" w:eastAsia="zh-CN"/>
        </w:rPr>
        <w:t>在开标现场或</w:t>
      </w:r>
      <w:r>
        <w:rPr>
          <w:rFonts w:hint="eastAsia" w:ascii="宋体" w:hAnsi="宋体" w:eastAsia="宋体" w:cs="宋体"/>
          <w:color w:val="auto"/>
          <w:spacing w:val="0"/>
          <w:highlight w:val="none"/>
        </w:rPr>
        <w:t>登录“</w:t>
      </w:r>
      <w:r>
        <w:rPr>
          <w:rFonts w:hint="eastAsia" w:ascii="宋体" w:hAnsi="宋体" w:eastAsia="宋体" w:cs="宋体"/>
          <w:color w:val="auto"/>
          <w:spacing w:val="0"/>
          <w:highlight w:val="none"/>
          <w:lang w:eastAsia="zh-CN"/>
        </w:rPr>
        <w:t>政采</w:t>
      </w:r>
      <w:r>
        <w:rPr>
          <w:rFonts w:hint="eastAsia" w:ascii="宋体" w:hAnsi="宋体" w:eastAsia="宋体" w:cs="宋体"/>
          <w:color w:val="auto"/>
          <w:spacing w:val="0"/>
          <w:highlight w:val="none"/>
          <w:lang w:val="en-US" w:eastAsia="zh-CN"/>
        </w:rPr>
        <w:t>云</w:t>
      </w:r>
      <w:r>
        <w:rPr>
          <w:rFonts w:hint="eastAsia" w:ascii="宋体" w:hAnsi="宋体" w:eastAsia="宋体" w:cs="宋体"/>
          <w:color w:val="auto"/>
          <w:spacing w:val="0"/>
          <w:highlight w:val="none"/>
          <w:lang w:eastAsia="zh-CN"/>
        </w:rPr>
        <w:t>平台</w:t>
      </w:r>
      <w:r>
        <w:rPr>
          <w:rFonts w:hint="eastAsia" w:ascii="宋体" w:hAnsi="宋体" w:eastAsia="宋体" w:cs="宋体"/>
          <w:color w:val="auto"/>
          <w:spacing w:val="0"/>
          <w:highlight w:val="none"/>
        </w:rPr>
        <w:t>”在规定时间内解密电子投标文件</w:t>
      </w:r>
      <w:r>
        <w:rPr>
          <w:rFonts w:hint="eastAsia" w:ascii="宋体" w:hAnsi="宋体" w:eastAsia="宋体" w:cs="宋体"/>
          <w:color w:val="auto"/>
          <w:spacing w:val="0"/>
          <w:highlight w:val="none"/>
          <w:lang w:eastAsia="zh-CN"/>
        </w:rPr>
        <w:t>，规定时间内未完成解密将导致</w:t>
      </w:r>
      <w:r>
        <w:rPr>
          <w:rFonts w:hint="eastAsia" w:ascii="宋体" w:hAnsi="宋体" w:eastAsia="宋体" w:cs="宋体"/>
          <w:b/>
          <w:bCs/>
          <w:color w:val="auto"/>
          <w:spacing w:val="0"/>
          <w:highlight w:val="none"/>
          <w:lang w:eastAsia="zh-CN"/>
        </w:rPr>
        <w:t>投标无效</w:t>
      </w:r>
      <w:r>
        <w:rPr>
          <w:rFonts w:hint="eastAsia" w:ascii="宋体" w:hAnsi="宋体" w:eastAsia="宋体" w:cs="宋体"/>
          <w:color w:val="auto"/>
          <w:spacing w:val="0"/>
          <w:highlight w:val="none"/>
        </w:rPr>
        <w:t>。</w:t>
      </w:r>
    </w:p>
    <w:p w14:paraId="72A5709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16.3投标人在开标现场或登录</w:t>
      </w:r>
      <w:r>
        <w:rPr>
          <w:rFonts w:hint="eastAsia" w:ascii="宋体" w:hAnsi="宋体" w:eastAsia="宋体" w:cs="宋体"/>
          <w:color w:val="auto"/>
          <w:spacing w:val="0"/>
          <w:highlight w:val="none"/>
        </w:rPr>
        <w:t>“</w:t>
      </w:r>
      <w:r>
        <w:rPr>
          <w:rFonts w:hint="eastAsia" w:ascii="宋体" w:hAnsi="宋体" w:eastAsia="宋体" w:cs="宋体"/>
          <w:color w:val="auto"/>
          <w:spacing w:val="0"/>
          <w:highlight w:val="none"/>
          <w:lang w:eastAsia="zh-CN"/>
        </w:rPr>
        <w:t>政采</w:t>
      </w:r>
      <w:r>
        <w:rPr>
          <w:rFonts w:hint="eastAsia" w:ascii="宋体" w:hAnsi="宋体" w:eastAsia="宋体" w:cs="宋体"/>
          <w:color w:val="auto"/>
          <w:spacing w:val="0"/>
          <w:highlight w:val="none"/>
          <w:lang w:val="en-US" w:eastAsia="zh-CN"/>
        </w:rPr>
        <w:t>云</w:t>
      </w:r>
      <w:r>
        <w:rPr>
          <w:rFonts w:hint="eastAsia" w:ascii="宋体" w:hAnsi="宋体" w:eastAsia="宋体" w:cs="宋体"/>
          <w:color w:val="auto"/>
          <w:spacing w:val="0"/>
          <w:highlight w:val="none"/>
          <w:lang w:eastAsia="zh-CN"/>
        </w:rPr>
        <w:t>平台</w:t>
      </w:r>
      <w:r>
        <w:rPr>
          <w:rFonts w:hint="eastAsia" w:ascii="宋体" w:hAnsi="宋体" w:eastAsia="宋体" w:cs="宋体"/>
          <w:color w:val="auto"/>
          <w:spacing w:val="0"/>
          <w:highlight w:val="none"/>
        </w:rPr>
        <w:t>”中自行查看开标结果，并进行确认，在</w:t>
      </w:r>
      <w:r>
        <w:rPr>
          <w:rFonts w:hint="eastAsia" w:ascii="宋体" w:hAnsi="宋体" w:eastAsia="宋体" w:cs="宋体"/>
          <w:color w:val="auto"/>
          <w:spacing w:val="0"/>
          <w:highlight w:val="none"/>
          <w:lang w:eastAsia="zh-CN"/>
        </w:rPr>
        <w:t>规定时间</w:t>
      </w:r>
      <w:r>
        <w:rPr>
          <w:rFonts w:hint="eastAsia" w:ascii="宋体" w:hAnsi="宋体" w:eastAsia="宋体" w:cs="宋体"/>
          <w:color w:val="auto"/>
          <w:spacing w:val="0"/>
          <w:highlight w:val="none"/>
        </w:rPr>
        <w:t>内未进行确认的，系统默认为已确认开标结果。</w:t>
      </w:r>
    </w:p>
    <w:p w14:paraId="49C0DB35">
      <w:pPr>
        <w:pStyle w:val="3"/>
        <w:pageBreakBefore w:val="0"/>
        <w:numPr>
          <w:ilvl w:val="1"/>
          <w:numId w:val="0"/>
        </w:numPr>
        <w:kinsoku/>
        <w:wordWrap/>
        <w:overflowPunct/>
        <w:topLinePunct w:val="0"/>
        <w:autoSpaceDE/>
        <w:autoSpaceDN/>
        <w:bidi w:val="0"/>
        <w:spacing w:before="0" w:beforeLines="0" w:after="0" w:afterLines="0" w:line="480" w:lineRule="exact"/>
        <w:ind w:left="0" w:firstLine="482" w:firstLineChars="200"/>
        <w:jc w:val="both"/>
        <w:rPr>
          <w:rFonts w:hint="eastAsia" w:ascii="宋体" w:hAnsi="宋体" w:eastAsia="宋体" w:cs="宋体"/>
          <w:color w:val="auto"/>
          <w:spacing w:val="0"/>
          <w:sz w:val="24"/>
          <w:szCs w:val="24"/>
          <w:highlight w:val="none"/>
        </w:rPr>
      </w:pPr>
      <w:bookmarkStart w:id="13" w:name="_Toc16564"/>
      <w:bookmarkStart w:id="14" w:name="_Toc24594"/>
      <w:r>
        <w:rPr>
          <w:rFonts w:hint="eastAsia" w:ascii="宋体" w:hAnsi="宋体" w:eastAsia="宋体" w:cs="宋体"/>
          <w:color w:val="auto"/>
          <w:spacing w:val="0"/>
          <w:sz w:val="24"/>
          <w:szCs w:val="24"/>
          <w:highlight w:val="none"/>
        </w:rPr>
        <w:t>六、评标程序和要求</w:t>
      </w:r>
      <w:bookmarkEnd w:id="13"/>
      <w:bookmarkEnd w:id="14"/>
    </w:p>
    <w:p w14:paraId="402D8E0A">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17.项目组织</w:t>
      </w:r>
    </w:p>
    <w:p w14:paraId="299A7FC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负责组织评标工作并履行相关职责。</w:t>
      </w:r>
    </w:p>
    <w:p w14:paraId="209381AD">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18. 投标人资格审查</w:t>
      </w:r>
    </w:p>
    <w:p w14:paraId="07AE76B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公开招标采购项目开标结束后，</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或</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按照招标文件第五部分中资格审查的内容及标准对投标人提交的投标文件（资格证明文件）进行资格审查，以确定投标人是否具备投标资格。审查后合格投标人不足3家的不得评标。</w:t>
      </w:r>
    </w:p>
    <w:p w14:paraId="7F8ECF28">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19. 组建评标委员会</w:t>
      </w:r>
    </w:p>
    <w:p w14:paraId="75DD7FB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19.1 </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根据政府采购有关法律法规和本招标文件的规定，结合本招标项目的特点组建评标委员会，评标委员会由</w:t>
      </w:r>
      <w:r>
        <w:rPr>
          <w:rFonts w:hint="eastAsia" w:ascii="宋体" w:hAnsi="宋体" w:eastAsia="宋体" w:cs="宋体"/>
          <w:color w:val="auto"/>
          <w:spacing w:val="0"/>
          <w:highlight w:val="none"/>
          <w:lang w:val="en-US" w:eastAsia="zh-CN"/>
        </w:rPr>
        <w:t>五</w:t>
      </w:r>
      <w:r>
        <w:rPr>
          <w:rFonts w:hint="eastAsia" w:ascii="宋体" w:hAnsi="宋体" w:eastAsia="宋体" w:cs="宋体"/>
          <w:color w:val="auto"/>
          <w:spacing w:val="0"/>
          <w:highlight w:val="none"/>
        </w:rPr>
        <w:t>人及以上单数组成，其中评审专家不少于成员总数的三分之二。</w:t>
      </w:r>
    </w:p>
    <w:p w14:paraId="6FB2E3B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19.2</w:t>
      </w:r>
      <w:r>
        <w:rPr>
          <w:rFonts w:hint="eastAsia" w:ascii="宋体" w:hAnsi="宋体" w:eastAsia="宋体" w:cs="宋体"/>
          <w:color w:val="auto"/>
          <w:spacing w:val="0"/>
          <w:highlight w:val="none"/>
        </w:rPr>
        <w:t>评标委员会的组成人员为</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或</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就招标文件征询过意见的专家，不得参加本项目评审。</w:t>
      </w:r>
    </w:p>
    <w:p w14:paraId="3A62F51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19.</w:t>
      </w:r>
      <w:r>
        <w:rPr>
          <w:rFonts w:hint="eastAsia" w:ascii="宋体" w:hAnsi="宋体" w:eastAsia="宋体" w:cs="宋体"/>
          <w:color w:val="auto"/>
          <w:spacing w:val="0"/>
          <w:highlight w:val="none"/>
          <w:lang w:val="en-US" w:eastAsia="zh-CN"/>
        </w:rPr>
        <w:t>3</w:t>
      </w:r>
      <w:r>
        <w:rPr>
          <w:rFonts w:hint="eastAsia" w:ascii="宋体" w:hAnsi="宋体" w:eastAsia="宋体" w:cs="宋体"/>
          <w:color w:val="auto"/>
          <w:spacing w:val="0"/>
          <w:highlight w:val="none"/>
        </w:rPr>
        <w:t xml:space="preserve"> 评标委员会负责对符合资格的投标人的投标文件（商务技术文件）进行符合性审查和商务、技术部分的评标事务，出具经评标委员会签字的评标报告。</w:t>
      </w:r>
    </w:p>
    <w:p w14:paraId="4CADC659">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19.</w:t>
      </w:r>
      <w:r>
        <w:rPr>
          <w:rFonts w:hint="eastAsia" w:ascii="宋体" w:hAnsi="宋体" w:eastAsia="宋体" w:cs="宋体"/>
          <w:color w:val="auto"/>
          <w:spacing w:val="0"/>
          <w:highlight w:val="none"/>
          <w:lang w:val="en-US" w:eastAsia="zh-CN"/>
        </w:rPr>
        <w:t>4</w:t>
      </w:r>
      <w:r>
        <w:rPr>
          <w:rFonts w:hint="eastAsia" w:ascii="宋体" w:hAnsi="宋体" w:eastAsia="宋体" w:cs="宋体"/>
          <w:color w:val="auto"/>
          <w:spacing w:val="0"/>
          <w:highlight w:val="none"/>
        </w:rPr>
        <w:t xml:space="preserve"> </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负责组织项目的评标工作。</w:t>
      </w:r>
    </w:p>
    <w:p w14:paraId="48BABCFE">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20.投标文件（商务技术文件）符合性审查</w:t>
      </w:r>
    </w:p>
    <w:p w14:paraId="73112E6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评标委员会按照招标文件第六部分评标标准和评标办法中符合性审查的内容及标准对投标文件进行符合性审查，以确定投标文件是否对招标文件的商务、技术等实质性要求作出响应。</w:t>
      </w:r>
    </w:p>
    <w:p w14:paraId="11445F31">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21.评审中遵循的原则</w:t>
      </w:r>
    </w:p>
    <w:p w14:paraId="19671D4C">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21.1审查中，投标人存在下列情况之一的，投标无效： </w:t>
      </w:r>
    </w:p>
    <w:p w14:paraId="1FC4BBBA">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A、未按招标文件的规定提交投标保证金</w:t>
      </w:r>
      <w:r>
        <w:rPr>
          <w:rFonts w:hint="eastAsia" w:ascii="宋体" w:hAnsi="宋体" w:eastAsia="宋体" w:cs="宋体"/>
          <w:color w:val="auto"/>
          <w:spacing w:val="0"/>
          <w:highlight w:val="none"/>
          <w:lang w:eastAsia="zh-CN"/>
        </w:rPr>
        <w:t>或保函</w:t>
      </w:r>
      <w:r>
        <w:rPr>
          <w:rFonts w:hint="eastAsia" w:ascii="宋体" w:hAnsi="宋体" w:eastAsia="宋体" w:cs="宋体"/>
          <w:color w:val="auto"/>
          <w:spacing w:val="0"/>
          <w:highlight w:val="none"/>
        </w:rPr>
        <w:t>的；</w:t>
      </w:r>
    </w:p>
    <w:p w14:paraId="57C1D58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B、投标文件未按招标文件要求签署、盖章的；</w:t>
      </w:r>
    </w:p>
    <w:p w14:paraId="17C90D0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C、不具备招标文件规定的资格要求的；</w:t>
      </w:r>
    </w:p>
    <w:p w14:paraId="798709CC">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D、报价超过招标文件规定预算金额或者最高限价的；</w:t>
      </w:r>
    </w:p>
    <w:p w14:paraId="58EAA63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E、投标文件含有</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不能接受的附加条件的；</w:t>
      </w:r>
    </w:p>
    <w:p w14:paraId="0B5D381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F、法律、法规和招标文件规定的其他无效情形的</w:t>
      </w:r>
      <w:r>
        <w:rPr>
          <w:rFonts w:hint="eastAsia" w:ascii="宋体" w:hAnsi="宋体" w:eastAsia="宋体" w:cs="宋体"/>
          <w:color w:val="auto"/>
          <w:spacing w:val="0"/>
          <w:highlight w:val="none"/>
          <w:lang w:eastAsia="zh-CN"/>
        </w:rPr>
        <w:t>。</w:t>
      </w:r>
    </w:p>
    <w:p w14:paraId="79C863C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21.2在评标过程中发现投标人有下列情形的，评标委员会应认定其投标无效，并书面报告本级财政部门： </w:t>
      </w:r>
    </w:p>
    <w:p w14:paraId="1801886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A、有恶意串通的；</w:t>
      </w:r>
    </w:p>
    <w:p w14:paraId="736814D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B、有妨碍其他投标人的竞争行为的；</w:t>
      </w:r>
    </w:p>
    <w:p w14:paraId="4ABFD05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C、有损害</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或者其他投标人的合法权益的。</w:t>
      </w:r>
    </w:p>
    <w:p w14:paraId="372C229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21.3投标人有下列情形之一的，视为串通投标，其投标无效：</w:t>
      </w:r>
    </w:p>
    <w:p w14:paraId="74286AF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不同投标人的投标文件由同一单位或者个人编制，或上传电子投标文件的IP地址一致的</w:t>
      </w:r>
      <w:r>
        <w:rPr>
          <w:rFonts w:hint="eastAsia" w:ascii="宋体" w:hAnsi="宋体" w:eastAsia="宋体" w:cs="宋体"/>
          <w:color w:val="auto"/>
          <w:spacing w:val="0"/>
          <w:highlight w:val="none"/>
          <w:lang w:eastAsia="zh-CN"/>
        </w:rPr>
        <w:t>；</w:t>
      </w:r>
    </w:p>
    <w:p w14:paraId="624BFE6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不同投标人委托同一单位或者个人办理投标事宜；</w:t>
      </w:r>
    </w:p>
    <w:p w14:paraId="6E427F6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不同投标人的投标文件载明的项目管理成员或者联系人为同一人；</w:t>
      </w:r>
    </w:p>
    <w:p w14:paraId="4214B2F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不同投标人的投标文件异常一致或者投标报价呈规律性差异；</w:t>
      </w:r>
    </w:p>
    <w:p w14:paraId="2928C3A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不同投标人的投标文件相互混装；</w:t>
      </w:r>
    </w:p>
    <w:p w14:paraId="499C893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不同投标人的投标保证金从同一单位或者个人的账户转出。</w:t>
      </w:r>
    </w:p>
    <w:p w14:paraId="179E9EC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A、不同供应商的响应文件由同一单位或者个人编制；</w:t>
      </w:r>
    </w:p>
    <w:p w14:paraId="5A11BC1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B、不同供应商委托同一单位或者个人办理采购事宜；</w:t>
      </w:r>
    </w:p>
    <w:p w14:paraId="75F155A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C、不同供应商的响应文件载明的项目管理成员或者联系人员为同一人；</w:t>
      </w:r>
    </w:p>
    <w:p w14:paraId="6CD6590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D、不同供应商的响应文件异常一致或者报价呈规律性差异；</w:t>
      </w:r>
    </w:p>
    <w:p w14:paraId="63536A4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E、不同供应商的响应文件相互混装；</w:t>
      </w:r>
    </w:p>
    <w:p w14:paraId="42DDE5B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F、不同供应商的保证金从同一单位或者个人的账户转出；</w:t>
      </w:r>
    </w:p>
    <w:p w14:paraId="31F7DBD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G、</w:t>
      </w:r>
      <w:r>
        <w:rPr>
          <w:rFonts w:hint="eastAsia" w:ascii="宋体" w:hAnsi="宋体" w:eastAsia="宋体" w:cs="宋体"/>
          <w:color w:val="auto"/>
          <w:spacing w:val="0"/>
          <w:highlight w:val="none"/>
        </w:rPr>
        <w:t>不同投标人的投标保证金转出账户的银行账户名称相同；</w:t>
      </w:r>
    </w:p>
    <w:p w14:paraId="2ABFACF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H、</w:t>
      </w:r>
      <w:r>
        <w:rPr>
          <w:rFonts w:hint="eastAsia" w:ascii="宋体" w:hAnsi="宋体" w:eastAsia="宋体" w:cs="宋体"/>
          <w:color w:val="auto"/>
          <w:spacing w:val="0"/>
          <w:highlight w:val="none"/>
        </w:rPr>
        <w:t>系统记录的参加同一项目的不同投标人编制电子响应文件使用的计算机或上传电子响应文件使用的计算机网卡MAC地址、IP地址一致；</w:t>
      </w:r>
    </w:p>
    <w:p w14:paraId="0454E15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I、</w:t>
      </w:r>
      <w:r>
        <w:rPr>
          <w:rFonts w:hint="eastAsia" w:ascii="宋体" w:hAnsi="宋体" w:eastAsia="宋体" w:cs="宋体"/>
          <w:color w:val="auto"/>
          <w:spacing w:val="0"/>
          <w:highlight w:val="none"/>
        </w:rPr>
        <w:t>投标人上传的电子响应文件若出现使用本项目其他投标人的数字证书加密的或加盖本项目的其他投标人的电子印章。</w:t>
      </w:r>
    </w:p>
    <w:p w14:paraId="1D558E7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J、</w:t>
      </w:r>
      <w:r>
        <w:rPr>
          <w:rFonts w:hint="eastAsia" w:ascii="宋体" w:hAnsi="宋体" w:eastAsia="宋体" w:cs="宋体"/>
          <w:color w:val="auto"/>
          <w:spacing w:val="0"/>
          <w:highlight w:val="none"/>
        </w:rPr>
        <w:t>法律、法规或规章规定的其他串通行为。</w:t>
      </w:r>
    </w:p>
    <w:p w14:paraId="7872726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21.4审查中，对明显的文字和计算错误按下述原则处理：</w:t>
      </w:r>
    </w:p>
    <w:p w14:paraId="3F07FEC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A、开标报价一览表内容与投标文件中相应内容不一致的,以开标报价一览表为准；</w:t>
      </w:r>
    </w:p>
    <w:p w14:paraId="217FE35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B、大写金额和小写金额不一致的，以大写金额为准；</w:t>
      </w:r>
    </w:p>
    <w:p w14:paraId="5C1A2E0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C、单价金额小数点或百分比有明显错误的，以开标报价一览表的总价为准，并修改单价；</w:t>
      </w:r>
    </w:p>
    <w:p w14:paraId="776E1FB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D</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总价金额与按单价汇总金额不一致的，以单价金额计算结果为准</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 xml:space="preserve"> </w:t>
      </w:r>
    </w:p>
    <w:p w14:paraId="22DDF5F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评标委员会将要求投标人按上述原则在</w:t>
      </w:r>
      <w:r>
        <w:rPr>
          <w:rFonts w:hint="eastAsia" w:ascii="宋体" w:hAnsi="宋体" w:eastAsia="宋体" w:cs="宋体"/>
          <w:color w:val="auto"/>
          <w:spacing w:val="0"/>
          <w:highlight w:val="none"/>
          <w:lang w:eastAsia="zh-CN"/>
        </w:rPr>
        <w:t>“政采分散交易系统”</w:t>
      </w:r>
      <w:r>
        <w:rPr>
          <w:rFonts w:hint="eastAsia" w:ascii="宋体" w:hAnsi="宋体" w:eastAsia="宋体" w:cs="宋体"/>
          <w:color w:val="auto"/>
          <w:spacing w:val="0"/>
          <w:highlight w:val="none"/>
        </w:rPr>
        <w:t>内调整确认，确认方式为PDF加盖法人电子签章。投标人确认后的报价对投标人具有约束力，如果投标人不予确认，其投标无效。</w:t>
      </w:r>
    </w:p>
    <w:p w14:paraId="4DFC748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21.5 如果多个投标人所投核心产品全部为同一品牌的按下述原则处理：</w:t>
      </w:r>
    </w:p>
    <w:p w14:paraId="47D54EF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7F2079E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3FD490B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b/>
          <w:color w:val="auto"/>
          <w:spacing w:val="0"/>
          <w:highlight w:val="none"/>
        </w:rPr>
      </w:pPr>
      <w:r>
        <w:rPr>
          <w:rFonts w:hint="eastAsia" w:ascii="宋体" w:hAnsi="宋体" w:eastAsia="宋体" w:cs="宋体"/>
          <w:color w:val="auto"/>
          <w:spacing w:val="0"/>
          <w:highlight w:val="none"/>
        </w:rPr>
        <w:t xml:space="preserve">C、非单一产品采购项目，技术需求书中标注“※”的产品为核心产品。多家投标人提供的核心产品品牌完全相同的，按前两款规定处理。  </w:t>
      </w:r>
      <w:r>
        <w:rPr>
          <w:rFonts w:hint="eastAsia" w:ascii="宋体" w:hAnsi="宋体" w:eastAsia="宋体" w:cs="宋体"/>
          <w:b/>
          <w:color w:val="auto"/>
          <w:spacing w:val="0"/>
          <w:highlight w:val="none"/>
        </w:rPr>
        <w:t xml:space="preserve">  </w:t>
      </w:r>
    </w:p>
    <w:p w14:paraId="1DAF6EB9">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 xml:space="preserve">22. 投标的澄清、说明或者补正 </w:t>
      </w:r>
    </w:p>
    <w:p w14:paraId="4264449C">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22.1 对于投标文件中含义不明确、同类问题表述不一致或者有明显文字和计算错误的内容，评标委员会应要求投标人作出必要的澄清、说明或者补正。该澄清、说明或者补正应当采用PDF格式加盖</w:t>
      </w:r>
      <w:r>
        <w:rPr>
          <w:rFonts w:hint="eastAsia" w:ascii="宋体" w:hAnsi="宋体" w:eastAsia="宋体" w:cs="宋体"/>
          <w:b w:val="0"/>
          <w:bCs/>
          <w:color w:val="auto"/>
          <w:spacing w:val="0"/>
          <w:highlight w:val="none"/>
        </w:rPr>
        <w:t>法人</w:t>
      </w:r>
      <w:r>
        <w:rPr>
          <w:rFonts w:hint="eastAsia" w:ascii="宋体" w:hAnsi="宋体" w:eastAsia="宋体" w:cs="宋体"/>
          <w:color w:val="auto"/>
          <w:spacing w:val="0"/>
          <w:highlight w:val="none"/>
        </w:rPr>
        <w:t>电子签章形式。投标人的澄清、说明或者补正不得超出投标文件的范围或者改变投标文件的实质性内容。</w:t>
      </w:r>
    </w:p>
    <w:p w14:paraId="7E544F3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22.2 评标委员会认为投标人的报价明显低于其他通过符合性审查投标人的报价，有可能影响产品质量或者不能诚信履约的，应当要求其在合理的时间内在系统中采用PDF加盖法人电子签章形式提供说明，必要时提交相关证明材料；投标人不能证明其报价合理性的，评标委员会应当将其作为无效投标处理。</w:t>
      </w:r>
    </w:p>
    <w:p w14:paraId="051A8166">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 xml:space="preserve">23. 比较与评价  </w:t>
      </w:r>
    </w:p>
    <w:p w14:paraId="2BA2AC2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23.1 评标委员会按照招标文件中第六部分规定的评标标准和评标办法，对符合性审查合格的投标文件（商务技术文件）进行商务和技术评估，综合比较和评价。</w:t>
      </w:r>
    </w:p>
    <w:p w14:paraId="47238E5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23.2 采用综合评分法评审的应按照招标文件第六部分评标标准和评标办法中规定的评标方法、中标条件以及评分细则进行。</w:t>
      </w:r>
    </w:p>
    <w:p w14:paraId="05C4ACCE">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 xml:space="preserve">24. 评审复核    </w:t>
      </w:r>
    </w:p>
    <w:p w14:paraId="3C22128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24.1评标结果汇总完成后，除下列情形外，任何人不得修改评标结果：</w:t>
      </w:r>
    </w:p>
    <w:p w14:paraId="24DA8BA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A、分值汇总计算错误的；</w:t>
      </w:r>
    </w:p>
    <w:p w14:paraId="596047B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B、分项评分超出评分标准范围的；</w:t>
      </w:r>
    </w:p>
    <w:p w14:paraId="0B67D61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C、评标委员会成员对客观评审因素评分不一致的；</w:t>
      </w:r>
    </w:p>
    <w:p w14:paraId="594D35A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D、经评标委员会认定评分畸高、畸低的</w:t>
      </w:r>
      <w:r>
        <w:rPr>
          <w:rFonts w:hint="eastAsia" w:ascii="宋体" w:hAnsi="宋体" w:eastAsia="宋体" w:cs="宋体"/>
          <w:color w:val="auto"/>
          <w:spacing w:val="0"/>
          <w:highlight w:val="none"/>
          <w:lang w:eastAsia="zh-CN"/>
        </w:rPr>
        <w:t>。</w:t>
      </w:r>
    </w:p>
    <w:p w14:paraId="01F0798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24.2评标报告签署前，经复核发现存在以上情形之一的，评标委员会应当当场修改评标结果，并在评标报告中记载；评标报告签署后，</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或者</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发现存在以上情形之一的，应当组织原评标委员会进行重新评审，重新评审改变评标结果的，书面报告本级财政部门。</w:t>
      </w:r>
    </w:p>
    <w:p w14:paraId="3DF1AFD7">
      <w:pPr>
        <w:pStyle w:val="33"/>
        <w:pageBreakBefore w:val="0"/>
        <w:numPr>
          <w:ilvl w:val="0"/>
          <w:numId w:val="2"/>
        </w:numPr>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lang w:val="en-US" w:eastAsia="zh-CN"/>
        </w:rPr>
      </w:pPr>
      <w:r>
        <w:rPr>
          <w:rFonts w:hint="eastAsia" w:ascii="宋体" w:hAnsi="宋体" w:eastAsia="宋体" w:cs="宋体"/>
          <w:b/>
          <w:color w:val="auto"/>
          <w:spacing w:val="0"/>
          <w:highlight w:val="none"/>
          <w:lang w:val="en-US" w:eastAsia="zh-CN"/>
        </w:rPr>
        <w:t>确定中标人</w:t>
      </w:r>
    </w:p>
    <w:p w14:paraId="0AFC3F73">
      <w:pPr>
        <w:pStyle w:val="33"/>
        <w:pageBreakBefore w:val="0"/>
        <w:numPr>
          <w:ilvl w:val="0"/>
          <w:numId w:val="0"/>
        </w:numPr>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采用综合评分法评标，评标结果按评审后得分由高到低顺序排列</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得分</w:t>
      </w:r>
      <w:r>
        <w:rPr>
          <w:rFonts w:hint="eastAsia" w:ascii="宋体" w:hAnsi="宋体" w:eastAsia="宋体" w:cs="宋体"/>
          <w:color w:val="auto"/>
          <w:spacing w:val="0"/>
          <w:highlight w:val="none"/>
          <w:lang w:val="en-US" w:eastAsia="zh-CN"/>
        </w:rPr>
        <w:t>最高的投标人为中标人，得分相同的</w:t>
      </w:r>
      <w:r>
        <w:rPr>
          <w:rFonts w:hint="eastAsia" w:ascii="宋体" w:hAnsi="宋体" w:eastAsia="宋体" w:cs="宋体"/>
          <w:color w:val="auto"/>
          <w:spacing w:val="0"/>
          <w:highlight w:val="none"/>
        </w:rPr>
        <w:t>，按投标报价由低到高顺序排列</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得分且投标报价相同的采取随机抽取的方式</w:t>
      </w:r>
      <w:r>
        <w:rPr>
          <w:rFonts w:hint="eastAsia" w:ascii="宋体" w:hAnsi="宋体" w:eastAsia="宋体" w:cs="宋体"/>
          <w:color w:val="auto"/>
          <w:spacing w:val="0"/>
          <w:highlight w:val="none"/>
          <w:lang w:val="en-US" w:eastAsia="zh-CN"/>
        </w:rPr>
        <w:t>确定</w:t>
      </w:r>
      <w:r>
        <w:rPr>
          <w:rFonts w:hint="eastAsia" w:ascii="宋体" w:hAnsi="宋体" w:eastAsia="宋体" w:cs="宋体"/>
          <w:color w:val="auto"/>
          <w:spacing w:val="0"/>
          <w:highlight w:val="none"/>
        </w:rPr>
        <w:t>中标人。</w:t>
      </w:r>
    </w:p>
    <w:p w14:paraId="525CD870">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26. 编写评标报告</w:t>
      </w:r>
    </w:p>
    <w:p w14:paraId="0C69BB1A">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评标委员会评审组长根据全体评标成员签字的原始评标记录和评标结果编写评标报告，并由全体评标成员共同签字确认。</w:t>
      </w:r>
    </w:p>
    <w:p w14:paraId="05103A93">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 xml:space="preserve">27. 评标过程保密    </w:t>
      </w:r>
    </w:p>
    <w:p w14:paraId="42C022FB">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要采取必要措施，保证评标在严格保密的情况下进行。除</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代表、评标现场组织人员外，</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的其他工作人员以及与评标工作无关的人员不得进入评标现场。</w:t>
      </w:r>
    </w:p>
    <w:p w14:paraId="53D666D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有关人员对评标情况以及在评标过程中获悉的国家秘密、商业秘密负有保密责任。</w:t>
      </w:r>
    </w:p>
    <w:p w14:paraId="0A93EDC1">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28. 采购项目废标</w:t>
      </w:r>
    </w:p>
    <w:p w14:paraId="79E3423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28.1 在评标过程中，评标委员会发现有下列情形之一的，应对采购项目予以废标：</w:t>
      </w:r>
    </w:p>
    <w:p w14:paraId="76F1D33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A、符合专业条件的投标人或者对招标文件作实质响应的投标人数量不足3家的；</w:t>
      </w:r>
    </w:p>
    <w:p w14:paraId="610F537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B、投标人的报价均超过采购预算或最高限价的；</w:t>
      </w:r>
    </w:p>
    <w:p w14:paraId="561E15D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C、出现影响采购公正的违法、违规行为的；</w:t>
      </w:r>
    </w:p>
    <w:p w14:paraId="1DFB595A">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D、因重大变故，采购任务取消的。</w:t>
      </w:r>
    </w:p>
    <w:p w14:paraId="7D183F9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采购项目废标后，评标委员会应做出书面报告。</w:t>
      </w:r>
    </w:p>
    <w:p w14:paraId="37F24BA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28.2 废标后，</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将在财政部门指定的媒体上发布废标结果公告。</w:t>
      </w:r>
    </w:p>
    <w:p w14:paraId="2206AF6A">
      <w:pPr>
        <w:pStyle w:val="3"/>
        <w:pageBreakBefore w:val="0"/>
        <w:numPr>
          <w:ilvl w:val="1"/>
          <w:numId w:val="0"/>
        </w:numPr>
        <w:kinsoku/>
        <w:wordWrap/>
        <w:overflowPunct/>
        <w:topLinePunct w:val="0"/>
        <w:autoSpaceDE/>
        <w:autoSpaceDN/>
        <w:bidi w:val="0"/>
        <w:spacing w:before="0" w:beforeLines="0" w:after="0" w:afterLines="0" w:line="480" w:lineRule="exact"/>
        <w:ind w:left="0" w:firstLine="482" w:firstLineChars="200"/>
        <w:jc w:val="both"/>
        <w:rPr>
          <w:rFonts w:hint="eastAsia" w:ascii="宋体" w:hAnsi="宋体" w:eastAsia="宋体" w:cs="宋体"/>
          <w:color w:val="auto"/>
          <w:spacing w:val="0"/>
          <w:sz w:val="24"/>
          <w:szCs w:val="24"/>
          <w:highlight w:val="none"/>
        </w:rPr>
      </w:pPr>
      <w:bookmarkStart w:id="15" w:name="_Toc26519"/>
      <w:bookmarkStart w:id="16" w:name="_Toc11956"/>
      <w:r>
        <w:rPr>
          <w:rFonts w:hint="eastAsia" w:ascii="宋体" w:hAnsi="宋体" w:eastAsia="宋体" w:cs="宋体"/>
          <w:color w:val="auto"/>
          <w:spacing w:val="0"/>
          <w:sz w:val="24"/>
          <w:szCs w:val="24"/>
          <w:highlight w:val="none"/>
        </w:rPr>
        <w:t>七、签订合同</w:t>
      </w:r>
      <w:bookmarkEnd w:id="15"/>
      <w:bookmarkEnd w:id="16"/>
    </w:p>
    <w:p w14:paraId="3ADBE430">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29．中标通知</w:t>
      </w:r>
    </w:p>
    <w:p w14:paraId="713CD8D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29.1 中标人确定</w:t>
      </w:r>
      <w:r>
        <w:rPr>
          <w:rFonts w:hint="eastAsia" w:ascii="宋体" w:hAnsi="宋体" w:eastAsia="宋体" w:cs="宋体"/>
          <w:color w:val="auto"/>
          <w:spacing w:val="0"/>
          <w:highlight w:val="none"/>
          <w:lang w:eastAsia="zh-CN"/>
        </w:rPr>
        <w:t>之日起</w:t>
      </w:r>
      <w:r>
        <w:rPr>
          <w:rFonts w:hint="eastAsia" w:ascii="宋体" w:hAnsi="宋体" w:eastAsia="宋体" w:cs="宋体"/>
          <w:color w:val="auto"/>
          <w:spacing w:val="0"/>
          <w:highlight w:val="none"/>
          <w:lang w:val="en-US" w:eastAsia="zh-CN"/>
        </w:rPr>
        <w:t>2个工作日内</w:t>
      </w:r>
      <w:r>
        <w:rPr>
          <w:rFonts w:hint="eastAsia" w:ascii="宋体" w:hAnsi="宋体" w:eastAsia="宋体" w:cs="宋体"/>
          <w:color w:val="auto"/>
          <w:spacing w:val="0"/>
          <w:highlight w:val="none"/>
        </w:rPr>
        <w:t>，</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在刊登本次招标公告的媒体上发布中标公告，并向中标人发出中标通知书，但该中标结果的有效性不依赖于未中标的投标人是否知道中标结果。中标通知书对</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和中标人具有同等法律效力。中标通知书发出以后，</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改变中标结果或者中标人放弃中标，应当承担相应的法律责任。</w:t>
      </w:r>
    </w:p>
    <w:p w14:paraId="6AD88E69">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29.2</w:t>
      </w:r>
      <w:r>
        <w:rPr>
          <w:rFonts w:hint="eastAsia" w:ascii="宋体" w:hAnsi="宋体" w:eastAsia="宋体" w:cs="宋体"/>
          <w:color w:val="auto"/>
          <w:spacing w:val="0"/>
          <w:highlight w:val="none"/>
          <w:lang w:eastAsia="zh-CN"/>
        </w:rPr>
        <w:t>未通过资格审查的投标人，招标代理机构应当在评审结束前书面或者口头告知其未通过的原因；对未中标的投标人，招标代理机构应当书面或者口头告知评审得分与排序</w:t>
      </w:r>
      <w:r>
        <w:rPr>
          <w:rFonts w:hint="eastAsia" w:ascii="宋体" w:hAnsi="宋体" w:eastAsia="宋体" w:cs="宋体"/>
          <w:color w:val="auto"/>
          <w:spacing w:val="0"/>
          <w:highlight w:val="none"/>
        </w:rPr>
        <w:t>。</w:t>
      </w:r>
    </w:p>
    <w:p w14:paraId="0EB2865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29.3 中标通知书是合同的组成部分。</w:t>
      </w:r>
    </w:p>
    <w:p w14:paraId="2ABFD157">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color w:val="auto"/>
          <w:spacing w:val="0"/>
          <w:highlight w:val="none"/>
        </w:rPr>
      </w:pPr>
      <w:r>
        <w:rPr>
          <w:rFonts w:hint="eastAsia" w:ascii="宋体" w:hAnsi="宋体" w:eastAsia="宋体" w:cs="宋体"/>
          <w:b/>
          <w:color w:val="auto"/>
          <w:spacing w:val="0"/>
          <w:highlight w:val="none"/>
        </w:rPr>
        <w:t>30．签订合同</w:t>
      </w:r>
    </w:p>
    <w:p w14:paraId="7449240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30.1 </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应当在</w:t>
      </w:r>
      <w:r>
        <w:rPr>
          <w:rFonts w:hint="eastAsia" w:ascii="宋体" w:hAnsi="宋体" w:eastAsia="宋体" w:cs="宋体"/>
          <w:color w:val="auto"/>
          <w:spacing w:val="0"/>
          <w:highlight w:val="none"/>
          <w:lang w:eastAsia="zh-CN"/>
        </w:rPr>
        <w:t>中标通知书</w:t>
      </w:r>
      <w:r>
        <w:rPr>
          <w:rFonts w:hint="eastAsia" w:ascii="宋体" w:hAnsi="宋体" w:eastAsia="宋体" w:cs="宋体"/>
          <w:color w:val="auto"/>
          <w:spacing w:val="0"/>
          <w:highlight w:val="none"/>
        </w:rPr>
        <w:t>发出之日起</w:t>
      </w:r>
      <w:r>
        <w:rPr>
          <w:rFonts w:hint="eastAsia" w:ascii="宋体" w:hAnsi="宋体" w:eastAsia="宋体" w:cs="宋体"/>
          <w:color w:val="auto"/>
          <w:spacing w:val="0"/>
          <w:highlight w:val="none"/>
          <w:lang w:val="en-US" w:eastAsia="zh-CN"/>
        </w:rPr>
        <w:t>10日</w:t>
      </w:r>
      <w:r>
        <w:rPr>
          <w:rFonts w:hint="eastAsia" w:ascii="宋体" w:hAnsi="宋体" w:eastAsia="宋体" w:cs="宋体"/>
          <w:color w:val="auto"/>
          <w:spacing w:val="0"/>
          <w:highlight w:val="none"/>
        </w:rPr>
        <w:t>内</w:t>
      </w:r>
      <w:r>
        <w:rPr>
          <w:rFonts w:hint="eastAsia" w:ascii="宋体" w:hAnsi="宋体" w:eastAsia="宋体" w:cs="宋体"/>
          <w:color w:val="auto"/>
          <w:spacing w:val="0"/>
          <w:highlight w:val="none"/>
          <w:lang w:eastAsia="zh-CN"/>
        </w:rPr>
        <w:t>，最长不超过</w:t>
      </w:r>
      <w:r>
        <w:rPr>
          <w:rFonts w:hint="eastAsia" w:ascii="宋体" w:hAnsi="宋体" w:eastAsia="宋体" w:cs="宋体"/>
          <w:color w:val="auto"/>
          <w:spacing w:val="0"/>
          <w:highlight w:val="none"/>
          <w:lang w:val="en-US" w:eastAsia="zh-CN"/>
        </w:rPr>
        <w:t>30日，招标人和投标人使用CA证书在政府采购信息化系统“政采云平台”在线签订政府采购合同</w:t>
      </w:r>
      <w:r>
        <w:rPr>
          <w:rFonts w:hint="eastAsia" w:ascii="宋体" w:hAnsi="宋体" w:eastAsia="宋体" w:cs="宋体"/>
          <w:color w:val="auto"/>
          <w:spacing w:val="0"/>
          <w:highlight w:val="none"/>
        </w:rPr>
        <w:t>。</w:t>
      </w:r>
    </w:p>
    <w:p w14:paraId="6E239E7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30.2 中标人应按照招标文件、投标文件及评标过程中的有关澄清、说明或者补正文件的内容与</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签订合同。中标人不得再与</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签订背离合同实质性内容的其它协议或声明。</w:t>
      </w:r>
    </w:p>
    <w:p w14:paraId="41C0457D">
      <w:pPr>
        <w:keepNext w:val="0"/>
        <w:keepLines w:val="0"/>
        <w:pageBreakBefore w:val="0"/>
        <w:widowControl/>
        <w:kinsoku/>
        <w:wordWrap/>
        <w:overflowPunct/>
        <w:topLinePunct w:val="0"/>
        <w:autoSpaceDE/>
        <w:autoSpaceDN/>
        <w:bidi w:val="0"/>
        <w:adjustRightInd/>
        <w:snapToGrid/>
        <w:spacing w:line="480" w:lineRule="exact"/>
        <w:ind w:left="0" w:firstLine="420" w:firstLineChars="200"/>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30</w:t>
      </w:r>
      <w:r>
        <w:rPr>
          <w:rFonts w:hint="eastAsia" w:ascii="宋体" w:hAnsi="宋体" w:eastAsia="宋体" w:cs="宋体"/>
          <w:color w:val="auto"/>
          <w:spacing w:val="0"/>
          <w:highlight w:val="none"/>
          <w:lang w:val="en-US" w:eastAsia="zh-CN"/>
        </w:rPr>
        <w:t>.</w:t>
      </w:r>
      <w:r>
        <w:rPr>
          <w:rFonts w:hint="eastAsia" w:ascii="宋体" w:hAnsi="宋体" w:eastAsia="宋体" w:cs="宋体"/>
          <w:color w:val="auto"/>
          <w:spacing w:val="0"/>
          <w:highlight w:val="none"/>
        </w:rPr>
        <w:t>3如中标人拒绝与</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签订合同的，</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可以按照评审报告推荐的中标候</w:t>
      </w:r>
      <w:r>
        <w:rPr>
          <w:rFonts w:hint="eastAsia" w:ascii="宋体" w:hAnsi="宋体" w:eastAsia="宋体" w:cs="宋体"/>
          <w:color w:val="auto"/>
          <w:spacing w:val="0"/>
          <w:highlight w:val="none"/>
          <w:lang w:val="en-US" w:eastAsia="zh-CN"/>
        </w:rPr>
        <w:t>选</w:t>
      </w:r>
      <w:r>
        <w:rPr>
          <w:rFonts w:hint="eastAsia" w:ascii="宋体" w:hAnsi="宋体" w:eastAsia="宋体" w:cs="宋体"/>
          <w:color w:val="auto"/>
          <w:spacing w:val="0"/>
          <w:highlight w:val="none"/>
        </w:rPr>
        <w:t>人名单排序，确定下一中标候选人为中标人，也可以重新开展政府采购活</w:t>
      </w:r>
      <w:r>
        <w:rPr>
          <w:rFonts w:hint="eastAsia" w:ascii="宋体" w:hAnsi="宋体" w:eastAsia="宋体" w:cs="宋体"/>
          <w:color w:val="auto"/>
          <w:spacing w:val="0"/>
          <w:highlight w:val="none"/>
          <w:lang w:eastAsia="zh-CN"/>
        </w:rPr>
        <w:t>动。</w:t>
      </w:r>
    </w:p>
    <w:p w14:paraId="22D56AD8">
      <w:pPr>
        <w:pStyle w:val="33"/>
        <w:pageBreakBefore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30</w:t>
      </w:r>
      <w:r>
        <w:rPr>
          <w:rFonts w:hint="eastAsia" w:ascii="宋体" w:hAnsi="宋体" w:eastAsia="宋体" w:cs="宋体"/>
          <w:color w:val="auto"/>
          <w:spacing w:val="0"/>
          <w:highlight w:val="none"/>
          <w:lang w:val="en-US" w:eastAsia="zh-CN"/>
        </w:rPr>
        <w:t>.</w:t>
      </w:r>
      <w:r>
        <w:rPr>
          <w:rFonts w:hint="eastAsia" w:ascii="宋体" w:hAnsi="宋体" w:eastAsia="宋体" w:cs="宋体"/>
          <w:color w:val="auto"/>
          <w:spacing w:val="0"/>
          <w:highlight w:val="none"/>
        </w:rPr>
        <w:t>4当出现法</w:t>
      </w:r>
      <w:r>
        <w:rPr>
          <w:rFonts w:hint="eastAsia" w:ascii="宋体" w:hAnsi="宋体" w:eastAsia="宋体" w:cs="宋体"/>
          <w:color w:val="auto"/>
          <w:spacing w:val="0"/>
          <w:highlight w:val="none"/>
          <w:lang w:eastAsia="zh-CN"/>
        </w:rPr>
        <w:t>律法规等</w:t>
      </w:r>
      <w:r>
        <w:rPr>
          <w:rFonts w:hint="eastAsia" w:ascii="宋体" w:hAnsi="宋体" w:eastAsia="宋体" w:cs="宋体"/>
          <w:color w:val="auto"/>
          <w:spacing w:val="0"/>
          <w:highlight w:val="none"/>
        </w:rPr>
        <w:t>规定的中标无效或中标结果无效情形时，</w:t>
      </w:r>
      <w:r>
        <w:rPr>
          <w:rFonts w:hint="eastAsia" w:ascii="宋体" w:hAnsi="宋体" w:eastAsia="宋体" w:cs="宋体"/>
          <w:color w:val="auto"/>
          <w:spacing w:val="0"/>
          <w:highlight w:val="none"/>
          <w:lang w:eastAsia="zh-CN"/>
        </w:rPr>
        <w:t>招标人依法</w:t>
      </w:r>
      <w:r>
        <w:rPr>
          <w:rFonts w:hint="eastAsia" w:ascii="宋体" w:hAnsi="宋体" w:eastAsia="宋体" w:cs="宋体"/>
          <w:color w:val="auto"/>
          <w:spacing w:val="0"/>
          <w:highlight w:val="none"/>
        </w:rPr>
        <w:t>依规可与排名下一位的中标候选人另行</w:t>
      </w:r>
      <w:r>
        <w:rPr>
          <w:rFonts w:hint="eastAsia" w:ascii="宋体" w:hAnsi="宋体" w:eastAsia="宋体" w:cs="宋体"/>
          <w:color w:val="auto"/>
          <w:spacing w:val="0"/>
          <w:highlight w:val="none"/>
          <w:lang w:eastAsia="zh-CN"/>
        </w:rPr>
        <w:t>签</w:t>
      </w:r>
      <w:r>
        <w:rPr>
          <w:rFonts w:hint="eastAsia" w:ascii="宋体" w:hAnsi="宋体" w:eastAsia="宋体" w:cs="宋体"/>
          <w:color w:val="auto"/>
          <w:spacing w:val="0"/>
          <w:highlight w:val="none"/>
        </w:rPr>
        <w:t>订合同，或依法重新开展采购活动</w:t>
      </w:r>
      <w:r>
        <w:rPr>
          <w:rFonts w:hint="eastAsia" w:ascii="宋体" w:hAnsi="宋体" w:eastAsia="宋体" w:cs="宋体"/>
          <w:color w:val="auto"/>
          <w:spacing w:val="0"/>
          <w:highlight w:val="none"/>
          <w:lang w:eastAsia="zh-CN"/>
        </w:rPr>
        <w:t>。</w:t>
      </w:r>
    </w:p>
    <w:p w14:paraId="4B7486A2">
      <w:pPr>
        <w:pStyle w:val="33"/>
        <w:pageBreakBefore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30.</w:t>
      </w:r>
      <w:r>
        <w:rPr>
          <w:rFonts w:hint="eastAsia" w:ascii="宋体" w:hAnsi="宋体" w:eastAsia="宋体" w:cs="宋体"/>
          <w:color w:val="auto"/>
          <w:spacing w:val="0"/>
          <w:highlight w:val="none"/>
          <w:lang w:val="en-US" w:eastAsia="zh-CN"/>
        </w:rPr>
        <w:t>5</w:t>
      </w:r>
      <w:r>
        <w:rPr>
          <w:rFonts w:hint="eastAsia" w:ascii="宋体" w:hAnsi="宋体" w:eastAsia="宋体" w:cs="宋体"/>
          <w:color w:val="auto"/>
          <w:spacing w:val="0"/>
          <w:highlight w:val="none"/>
        </w:rPr>
        <w:t xml:space="preserve"> 中标人应当自合同或补充合同签订之日起</w:t>
      </w:r>
      <w:r>
        <w:rPr>
          <w:rFonts w:hint="eastAsia" w:ascii="宋体" w:hAnsi="宋体" w:eastAsia="宋体" w:cs="宋体"/>
          <w:color w:val="auto"/>
          <w:spacing w:val="0"/>
          <w:highlight w:val="none"/>
          <w:lang w:eastAsia="zh-CN"/>
        </w:rPr>
        <w:t>三</w:t>
      </w:r>
      <w:r>
        <w:rPr>
          <w:rFonts w:hint="eastAsia" w:ascii="宋体" w:hAnsi="宋体" w:eastAsia="宋体" w:cs="宋体"/>
          <w:color w:val="auto"/>
          <w:spacing w:val="0"/>
          <w:highlight w:val="none"/>
        </w:rPr>
        <w:t>个工作日内将合同提交同级政府采购监督管理部门</w:t>
      </w:r>
      <w:r>
        <w:rPr>
          <w:rFonts w:hint="eastAsia" w:ascii="宋体" w:hAnsi="宋体" w:eastAsia="宋体" w:cs="宋体"/>
          <w:color w:val="auto"/>
          <w:spacing w:val="0"/>
          <w:highlight w:val="none"/>
          <w:lang w:eastAsia="zh-CN"/>
        </w:rPr>
        <w:t>和招标代理机构</w:t>
      </w:r>
      <w:r>
        <w:rPr>
          <w:rFonts w:hint="eastAsia" w:ascii="宋体" w:hAnsi="宋体" w:eastAsia="宋体" w:cs="宋体"/>
          <w:color w:val="auto"/>
          <w:spacing w:val="0"/>
          <w:highlight w:val="none"/>
        </w:rPr>
        <w:t>进行备案。</w:t>
      </w:r>
    </w:p>
    <w:p w14:paraId="32483CF8">
      <w:pPr>
        <w:pStyle w:val="33"/>
        <w:pageBreakBefore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rPr>
        <w:t>30.</w:t>
      </w:r>
      <w:r>
        <w:rPr>
          <w:rFonts w:hint="eastAsia" w:ascii="宋体" w:hAnsi="宋体" w:eastAsia="宋体" w:cs="宋体"/>
          <w:color w:val="auto"/>
          <w:spacing w:val="0"/>
          <w:highlight w:val="none"/>
          <w:lang w:val="en-US" w:eastAsia="zh-CN"/>
        </w:rPr>
        <w:t>6对诚信记录良好的中标人免收</w:t>
      </w:r>
      <w:r>
        <w:rPr>
          <w:rFonts w:hint="eastAsia" w:ascii="宋体" w:hAnsi="宋体" w:eastAsia="宋体" w:cs="宋体"/>
          <w:color w:val="auto"/>
          <w:spacing w:val="0"/>
          <w:highlight w:val="none"/>
        </w:rPr>
        <w:t>履约保证金</w:t>
      </w:r>
      <w:r>
        <w:rPr>
          <w:rFonts w:hint="eastAsia" w:ascii="宋体" w:hAnsi="宋体" w:eastAsia="宋体" w:cs="宋体"/>
          <w:color w:val="auto"/>
          <w:spacing w:val="0"/>
          <w:highlight w:val="none"/>
          <w:lang w:eastAsia="zh-CN"/>
        </w:rPr>
        <w:t>；如需收取</w:t>
      </w:r>
      <w:r>
        <w:rPr>
          <w:rFonts w:hint="eastAsia" w:ascii="宋体" w:hAnsi="宋体" w:eastAsia="宋体" w:cs="宋体"/>
          <w:color w:val="auto"/>
          <w:spacing w:val="0"/>
          <w:highlight w:val="none"/>
        </w:rPr>
        <w:t>履约保证金</w:t>
      </w:r>
      <w:r>
        <w:rPr>
          <w:rFonts w:hint="eastAsia" w:ascii="宋体" w:hAnsi="宋体" w:eastAsia="宋体" w:cs="宋体"/>
          <w:color w:val="auto"/>
          <w:spacing w:val="0"/>
          <w:highlight w:val="none"/>
          <w:lang w:eastAsia="zh-CN"/>
        </w:rPr>
        <w:t>的，</w:t>
      </w:r>
      <w:r>
        <w:rPr>
          <w:rFonts w:hint="eastAsia" w:ascii="宋体" w:hAnsi="宋体" w:eastAsia="宋体" w:cs="宋体"/>
          <w:color w:val="auto"/>
          <w:spacing w:val="0"/>
          <w:highlight w:val="none"/>
        </w:rPr>
        <w:t>中标人须按照规定向</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提交履约保证金。</w:t>
      </w:r>
      <w:r>
        <w:rPr>
          <w:rFonts w:hint="eastAsia" w:ascii="宋体" w:hAnsi="宋体" w:eastAsia="宋体" w:cs="宋体"/>
          <w:color w:val="auto"/>
          <w:spacing w:val="0"/>
          <w:highlight w:val="none"/>
          <w:lang w:val="en-US" w:eastAsia="zh-CN"/>
        </w:rPr>
        <w:t>允许中标人以银行、保险公司或担保机构出具保函等非现金形式提交履约保证金。收取履约保证金的，应当在采购合同中约定履约保证金退还的方式、时间、条件和不予退还的情形，明确逾期退还履约保证金的违约责任。</w:t>
      </w:r>
    </w:p>
    <w:p w14:paraId="37AF6E24">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3</w:t>
      </w:r>
      <w:r>
        <w:rPr>
          <w:rFonts w:hint="eastAsia" w:ascii="宋体" w:hAnsi="宋体" w:eastAsia="宋体" w:cs="宋体"/>
          <w:b/>
          <w:color w:val="auto"/>
          <w:spacing w:val="0"/>
          <w:highlight w:val="none"/>
          <w:lang w:val="en-US" w:eastAsia="zh-CN"/>
        </w:rPr>
        <w:t>1.</w:t>
      </w:r>
      <w:r>
        <w:rPr>
          <w:rFonts w:hint="eastAsia" w:ascii="宋体" w:hAnsi="宋体" w:eastAsia="宋体" w:cs="宋体"/>
          <w:b/>
          <w:color w:val="auto"/>
          <w:spacing w:val="0"/>
          <w:highlight w:val="none"/>
        </w:rPr>
        <w:t>预付款</w:t>
      </w:r>
    </w:p>
    <w:p w14:paraId="046D5C98">
      <w:pPr>
        <w:pStyle w:val="33"/>
        <w:pageBreakBefore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color w:val="auto"/>
          <w:spacing w:val="0"/>
          <w:highlight w:val="none"/>
          <w:lang w:val="en-US" w:eastAsia="zh-CN"/>
        </w:rPr>
      </w:pPr>
      <w:bookmarkStart w:id="17" w:name="_Toc29592"/>
      <w:r>
        <w:rPr>
          <w:rFonts w:hint="eastAsia" w:ascii="宋体" w:hAnsi="宋体" w:eastAsia="宋体" w:cs="宋体"/>
          <w:color w:val="auto"/>
          <w:spacing w:val="0"/>
          <w:highlight w:val="none"/>
          <w:lang w:val="en-US" w:eastAsia="zh-CN"/>
        </w:rPr>
        <w:t>预付款是指政府采购合同签订生效并具备实施条件后采购人向供应商支付部分合同款项，预付款比例按照双方签订合同的规定执行，原则上不超过合同金额的30%。预付款比例及预付款保函提交要求要在采购文件和合同中约定。采购人向供应商支付预付款的，应要求供应商提供与预付款同等额度的保函。</w:t>
      </w:r>
    </w:p>
    <w:p w14:paraId="7ABCD6E3">
      <w:pPr>
        <w:pStyle w:val="33"/>
        <w:pageBreakBefore w:val="0"/>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bCs/>
          <w:color w:val="auto"/>
          <w:spacing w:val="0"/>
          <w:kern w:val="0"/>
          <w:sz w:val="24"/>
          <w:szCs w:val="24"/>
          <w:highlight w:val="none"/>
          <w:lang w:val="en-US" w:eastAsia="zh-CN" w:bidi="ar-SA"/>
        </w:rPr>
      </w:pPr>
      <w:r>
        <w:rPr>
          <w:rFonts w:hint="eastAsia" w:ascii="宋体" w:hAnsi="宋体" w:eastAsia="宋体" w:cs="宋体"/>
          <w:b/>
          <w:bCs/>
          <w:color w:val="auto"/>
          <w:spacing w:val="0"/>
          <w:kern w:val="0"/>
          <w:sz w:val="24"/>
          <w:szCs w:val="24"/>
          <w:highlight w:val="none"/>
          <w:lang w:val="en-US" w:eastAsia="zh-CN" w:bidi="ar-SA"/>
        </w:rPr>
        <w:t>八、服务费</w:t>
      </w:r>
      <w:bookmarkEnd w:id="17"/>
      <w:r>
        <w:rPr>
          <w:rFonts w:hint="eastAsia" w:ascii="宋体" w:hAnsi="宋体" w:eastAsia="宋体" w:cs="宋体"/>
          <w:b/>
          <w:bCs/>
          <w:color w:val="auto"/>
          <w:spacing w:val="0"/>
          <w:kern w:val="0"/>
          <w:sz w:val="24"/>
          <w:szCs w:val="24"/>
          <w:highlight w:val="none"/>
          <w:lang w:val="en-US" w:eastAsia="zh-CN" w:bidi="ar-SA"/>
        </w:rPr>
        <w:t>　　</w:t>
      </w:r>
    </w:p>
    <w:p w14:paraId="79A41890">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3</w:t>
      </w:r>
      <w:r>
        <w:rPr>
          <w:rFonts w:hint="eastAsia" w:ascii="宋体" w:hAnsi="宋体" w:eastAsia="宋体" w:cs="宋体"/>
          <w:b/>
          <w:color w:val="auto"/>
          <w:spacing w:val="0"/>
          <w:highlight w:val="none"/>
          <w:lang w:val="en-US" w:eastAsia="zh-CN"/>
        </w:rPr>
        <w:t>2</w:t>
      </w:r>
      <w:r>
        <w:rPr>
          <w:rFonts w:hint="eastAsia" w:ascii="宋体" w:hAnsi="宋体" w:eastAsia="宋体" w:cs="宋体"/>
          <w:b/>
          <w:color w:val="auto"/>
          <w:spacing w:val="0"/>
          <w:highlight w:val="none"/>
        </w:rPr>
        <w:t>. 服务费</w:t>
      </w:r>
    </w:p>
    <w:p w14:paraId="379496DA">
      <w:pPr>
        <w:pStyle w:val="3"/>
        <w:pageBreakBefore w:val="0"/>
        <w:numPr>
          <w:ilvl w:val="1"/>
          <w:numId w:val="0"/>
        </w:numPr>
        <w:kinsoku/>
        <w:wordWrap/>
        <w:overflowPunct/>
        <w:topLinePunct w:val="0"/>
        <w:autoSpaceDE/>
        <w:autoSpaceDN/>
        <w:bidi w:val="0"/>
        <w:spacing w:before="0" w:beforeLines="0" w:after="0" w:afterLines="0" w:line="480" w:lineRule="exact"/>
        <w:ind w:left="0" w:firstLine="420" w:firstLineChars="200"/>
        <w:jc w:val="both"/>
        <w:rPr>
          <w:rFonts w:hint="eastAsia" w:ascii="宋体" w:hAnsi="宋体" w:eastAsia="宋体" w:cs="宋体"/>
          <w:color w:val="auto"/>
          <w:spacing w:val="0"/>
          <w:sz w:val="24"/>
          <w:szCs w:val="24"/>
          <w:highlight w:val="none"/>
        </w:rPr>
      </w:pPr>
      <w:bookmarkStart w:id="18" w:name="_Toc12718"/>
      <w:bookmarkStart w:id="19" w:name="_Toc18203"/>
      <w:r>
        <w:rPr>
          <w:rFonts w:hint="eastAsia" w:ascii="宋体" w:hAnsi="宋体" w:eastAsia="宋体" w:cs="宋体"/>
          <w:b w:val="0"/>
          <w:bCs w:val="0"/>
          <w:color w:val="auto"/>
          <w:spacing w:val="0"/>
          <w:kern w:val="0"/>
          <w:sz w:val="21"/>
          <w:szCs w:val="21"/>
          <w:highlight w:val="none"/>
          <w:lang w:val="en-US" w:eastAsia="zh-CN" w:bidi="ar-SA"/>
        </w:rPr>
        <w:t>参照中华人民共和国国家发展和改革委员会（原国家计委）计价格〔2002〕1980 号文件、发改价格〔2011〕534 号文件规定计算。</w:t>
      </w:r>
      <w:bookmarkEnd w:id="18"/>
    </w:p>
    <w:p w14:paraId="46261241">
      <w:pPr>
        <w:pStyle w:val="3"/>
        <w:pageBreakBefore w:val="0"/>
        <w:numPr>
          <w:ilvl w:val="1"/>
          <w:numId w:val="0"/>
        </w:numPr>
        <w:kinsoku/>
        <w:wordWrap/>
        <w:overflowPunct/>
        <w:topLinePunct w:val="0"/>
        <w:autoSpaceDE/>
        <w:autoSpaceDN/>
        <w:bidi w:val="0"/>
        <w:spacing w:before="0" w:beforeLines="0" w:after="0" w:afterLines="0" w:line="480" w:lineRule="exact"/>
        <w:ind w:left="0" w:firstLine="482" w:firstLineChars="200"/>
        <w:jc w:val="both"/>
        <w:rPr>
          <w:rFonts w:hint="eastAsia" w:ascii="宋体" w:hAnsi="宋体" w:eastAsia="宋体" w:cs="宋体"/>
          <w:color w:val="auto"/>
          <w:spacing w:val="0"/>
          <w:sz w:val="24"/>
          <w:szCs w:val="24"/>
          <w:highlight w:val="none"/>
        </w:rPr>
      </w:pPr>
      <w:bookmarkStart w:id="20" w:name="_Toc10049"/>
      <w:r>
        <w:rPr>
          <w:rFonts w:hint="eastAsia" w:ascii="宋体" w:hAnsi="宋体" w:eastAsia="宋体" w:cs="宋体"/>
          <w:color w:val="auto"/>
          <w:spacing w:val="0"/>
          <w:sz w:val="24"/>
          <w:szCs w:val="24"/>
          <w:highlight w:val="none"/>
        </w:rPr>
        <w:t>九、保密和披露</w:t>
      </w:r>
      <w:bookmarkEnd w:id="19"/>
      <w:bookmarkEnd w:id="20"/>
    </w:p>
    <w:p w14:paraId="44EF4FB4">
      <w:pPr>
        <w:pStyle w:val="33"/>
        <w:pageBreakBefore w:val="0"/>
        <w:kinsoku/>
        <w:wordWrap/>
        <w:overflowPunct/>
        <w:topLinePunct w:val="0"/>
        <w:autoSpaceDE/>
        <w:autoSpaceDN/>
        <w:bidi w:val="0"/>
        <w:adjustRightInd/>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3</w:t>
      </w:r>
      <w:r>
        <w:rPr>
          <w:rFonts w:hint="eastAsia" w:ascii="宋体" w:hAnsi="宋体" w:eastAsia="宋体" w:cs="宋体"/>
          <w:b/>
          <w:color w:val="auto"/>
          <w:spacing w:val="0"/>
          <w:highlight w:val="none"/>
          <w:lang w:val="en-US" w:eastAsia="zh-CN"/>
        </w:rPr>
        <w:t>3</w:t>
      </w:r>
      <w:r>
        <w:rPr>
          <w:rFonts w:hint="eastAsia" w:ascii="宋体" w:hAnsi="宋体" w:eastAsia="宋体" w:cs="宋体"/>
          <w:b/>
          <w:color w:val="auto"/>
          <w:spacing w:val="0"/>
          <w:highlight w:val="none"/>
        </w:rPr>
        <w:t>. 保密</w:t>
      </w:r>
    </w:p>
    <w:p w14:paraId="7EC8D8C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投标人自领取招标文件之日起，须承诺承担本招标项目下的保密义务，不得将因本次招标获得的信息向第三人外传。</w:t>
      </w:r>
    </w:p>
    <w:p w14:paraId="487914F7">
      <w:pPr>
        <w:pStyle w:val="33"/>
        <w:pageBreakBefore w:val="0"/>
        <w:kinsoku/>
        <w:wordWrap/>
        <w:overflowPunct/>
        <w:topLinePunct w:val="0"/>
        <w:autoSpaceDE/>
        <w:autoSpaceDN/>
        <w:bidi w:val="0"/>
        <w:adjustRightInd/>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3</w:t>
      </w:r>
      <w:r>
        <w:rPr>
          <w:rFonts w:hint="eastAsia" w:ascii="宋体" w:hAnsi="宋体" w:eastAsia="宋体" w:cs="宋体"/>
          <w:b/>
          <w:color w:val="auto"/>
          <w:spacing w:val="0"/>
          <w:highlight w:val="none"/>
          <w:lang w:val="en-US" w:eastAsia="zh-CN"/>
        </w:rPr>
        <w:t>4</w:t>
      </w:r>
      <w:r>
        <w:rPr>
          <w:rFonts w:hint="eastAsia" w:ascii="宋体" w:hAnsi="宋体" w:eastAsia="宋体" w:cs="宋体"/>
          <w:b/>
          <w:color w:val="auto"/>
          <w:spacing w:val="0"/>
          <w:highlight w:val="none"/>
        </w:rPr>
        <w:t>. 披露</w:t>
      </w:r>
    </w:p>
    <w:p w14:paraId="3C7297C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w:t>
      </w:r>
      <w:r>
        <w:rPr>
          <w:rFonts w:hint="eastAsia" w:ascii="宋体" w:hAnsi="宋体" w:eastAsia="宋体" w:cs="宋体"/>
          <w:color w:val="auto"/>
          <w:spacing w:val="0"/>
          <w:highlight w:val="none"/>
          <w:lang w:val="en-US" w:eastAsia="zh-CN"/>
        </w:rPr>
        <w:t>4</w:t>
      </w:r>
      <w:r>
        <w:rPr>
          <w:rFonts w:hint="eastAsia" w:ascii="宋体" w:hAnsi="宋体" w:eastAsia="宋体" w:cs="宋体"/>
          <w:color w:val="auto"/>
          <w:spacing w:val="0"/>
          <w:highlight w:val="none"/>
        </w:rPr>
        <w:t xml:space="preserve">.1 </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有权将投标人提供的所有资料向有关政府部门或评审标书的有关人员披露。</w:t>
      </w:r>
    </w:p>
    <w:p w14:paraId="42A4EC3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w:t>
      </w:r>
      <w:r>
        <w:rPr>
          <w:rFonts w:hint="eastAsia" w:ascii="宋体" w:hAnsi="宋体" w:eastAsia="宋体" w:cs="宋体"/>
          <w:color w:val="auto"/>
          <w:spacing w:val="0"/>
          <w:highlight w:val="none"/>
          <w:lang w:val="en-US" w:eastAsia="zh-CN"/>
        </w:rPr>
        <w:t>4</w:t>
      </w:r>
      <w:r>
        <w:rPr>
          <w:rFonts w:hint="eastAsia" w:ascii="宋体" w:hAnsi="宋体" w:eastAsia="宋体" w:cs="宋体"/>
          <w:color w:val="auto"/>
          <w:spacing w:val="0"/>
          <w:highlight w:val="none"/>
        </w:rPr>
        <w:t>.2 在</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认为适当时或国家机关调查、审查、审计时以及其他符合法律法规规定的情形下，</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4F41FF2F">
      <w:pPr>
        <w:pStyle w:val="3"/>
        <w:pageBreakBefore w:val="0"/>
        <w:numPr>
          <w:ilvl w:val="1"/>
          <w:numId w:val="0"/>
        </w:numPr>
        <w:kinsoku/>
        <w:wordWrap/>
        <w:overflowPunct/>
        <w:topLinePunct w:val="0"/>
        <w:autoSpaceDE/>
        <w:autoSpaceDN/>
        <w:bidi w:val="0"/>
        <w:spacing w:before="0" w:beforeLines="0" w:after="0" w:afterLines="0" w:line="480" w:lineRule="exact"/>
        <w:ind w:left="0" w:firstLine="482" w:firstLineChars="200"/>
        <w:contextualSpacing/>
        <w:jc w:val="both"/>
        <w:rPr>
          <w:rFonts w:hint="eastAsia" w:ascii="宋体" w:hAnsi="宋体" w:eastAsia="宋体" w:cs="宋体"/>
          <w:color w:val="auto"/>
          <w:spacing w:val="0"/>
          <w:sz w:val="24"/>
          <w:szCs w:val="24"/>
          <w:highlight w:val="none"/>
        </w:rPr>
      </w:pPr>
      <w:bookmarkStart w:id="21" w:name="_Toc23221"/>
      <w:bookmarkStart w:id="22" w:name="_Toc2161"/>
      <w:r>
        <w:rPr>
          <w:rFonts w:hint="eastAsia" w:ascii="宋体" w:hAnsi="宋体" w:eastAsia="宋体" w:cs="宋体"/>
          <w:color w:val="auto"/>
          <w:spacing w:val="0"/>
          <w:sz w:val="24"/>
          <w:szCs w:val="24"/>
          <w:highlight w:val="none"/>
        </w:rPr>
        <w:t>十、询问和质疑</w:t>
      </w:r>
      <w:bookmarkEnd w:id="21"/>
      <w:bookmarkEnd w:id="22"/>
    </w:p>
    <w:p w14:paraId="08563FE7">
      <w:pPr>
        <w:pageBreakBefore w:val="0"/>
        <w:kinsoku/>
        <w:wordWrap/>
        <w:overflowPunct/>
        <w:topLinePunct w:val="0"/>
        <w:autoSpaceDE/>
        <w:autoSpaceDN/>
        <w:bidi w:val="0"/>
        <w:adjustRightInd w:val="0"/>
        <w:snapToGrid w:val="0"/>
        <w:spacing w:line="480" w:lineRule="exact"/>
        <w:ind w:left="0" w:firstLine="422" w:firstLineChars="200"/>
        <w:rPr>
          <w:rFonts w:hint="eastAsia" w:ascii="宋体" w:hAnsi="宋体" w:eastAsia="宋体" w:cs="宋体"/>
          <w:b/>
          <w:color w:val="auto"/>
          <w:spacing w:val="0"/>
          <w:kern w:val="0"/>
          <w:szCs w:val="21"/>
          <w:highlight w:val="none"/>
        </w:rPr>
      </w:pPr>
      <w:r>
        <w:rPr>
          <w:rFonts w:hint="eastAsia" w:ascii="宋体" w:hAnsi="宋体" w:eastAsia="宋体" w:cs="宋体"/>
          <w:b/>
          <w:color w:val="auto"/>
          <w:spacing w:val="0"/>
          <w:kern w:val="0"/>
          <w:szCs w:val="21"/>
          <w:highlight w:val="none"/>
        </w:rPr>
        <w:t>3</w:t>
      </w:r>
      <w:r>
        <w:rPr>
          <w:rFonts w:hint="eastAsia" w:ascii="宋体" w:hAnsi="宋体" w:eastAsia="宋体" w:cs="宋体"/>
          <w:b/>
          <w:color w:val="auto"/>
          <w:spacing w:val="0"/>
          <w:kern w:val="0"/>
          <w:szCs w:val="21"/>
          <w:highlight w:val="none"/>
          <w:lang w:val="en-US" w:eastAsia="zh-CN"/>
        </w:rPr>
        <w:t>5</w:t>
      </w:r>
      <w:r>
        <w:rPr>
          <w:rFonts w:hint="eastAsia" w:ascii="宋体" w:hAnsi="宋体" w:eastAsia="宋体" w:cs="宋体"/>
          <w:b/>
          <w:color w:val="auto"/>
          <w:spacing w:val="0"/>
          <w:kern w:val="0"/>
          <w:szCs w:val="21"/>
          <w:highlight w:val="none"/>
        </w:rPr>
        <w:t>.询问</w:t>
      </w:r>
    </w:p>
    <w:p w14:paraId="4C9DBBF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w:t>
      </w:r>
      <w:r>
        <w:rPr>
          <w:rFonts w:hint="eastAsia" w:ascii="宋体" w:hAnsi="宋体" w:eastAsia="宋体" w:cs="宋体"/>
          <w:color w:val="auto"/>
          <w:spacing w:val="0"/>
          <w:highlight w:val="none"/>
          <w:lang w:val="en-US" w:eastAsia="zh-CN"/>
        </w:rPr>
        <w:t>5</w:t>
      </w:r>
      <w:r>
        <w:rPr>
          <w:rFonts w:hint="eastAsia" w:ascii="宋体" w:hAnsi="宋体" w:eastAsia="宋体" w:cs="宋体"/>
          <w:color w:val="auto"/>
          <w:spacing w:val="0"/>
          <w:highlight w:val="none"/>
        </w:rPr>
        <w:t>.1投标人对</w:t>
      </w:r>
      <w:r>
        <w:rPr>
          <w:rFonts w:hint="eastAsia" w:ascii="宋体" w:hAnsi="宋体" w:eastAsia="宋体" w:cs="宋体"/>
          <w:color w:val="auto"/>
          <w:spacing w:val="0"/>
          <w:highlight w:val="none"/>
          <w:lang w:val="en-US" w:eastAsia="zh-CN"/>
        </w:rPr>
        <w:t>招标</w:t>
      </w:r>
      <w:r>
        <w:rPr>
          <w:rFonts w:hint="eastAsia" w:ascii="宋体" w:hAnsi="宋体" w:eastAsia="宋体" w:cs="宋体"/>
          <w:color w:val="auto"/>
          <w:spacing w:val="0"/>
          <w:highlight w:val="none"/>
        </w:rPr>
        <w:t>文件有疑问的，可按第一部分</w:t>
      </w:r>
      <w:r>
        <w:rPr>
          <w:rFonts w:hint="eastAsia" w:ascii="宋体" w:hAnsi="宋体" w:eastAsia="宋体" w:cs="宋体"/>
          <w:color w:val="auto"/>
          <w:spacing w:val="0"/>
          <w:highlight w:val="none"/>
          <w:lang w:eastAsia="zh-CN"/>
        </w:rPr>
        <w:t>招标公告</w:t>
      </w:r>
      <w:r>
        <w:rPr>
          <w:rFonts w:hint="eastAsia" w:ascii="宋体" w:hAnsi="宋体" w:eastAsia="宋体" w:cs="宋体"/>
          <w:color w:val="auto"/>
          <w:spacing w:val="0"/>
          <w:highlight w:val="none"/>
        </w:rPr>
        <w:t>中载明的联系方式、地址，口头或</w:t>
      </w:r>
      <w:r>
        <w:rPr>
          <w:rFonts w:hint="eastAsia" w:ascii="宋体" w:hAnsi="宋体" w:eastAsia="宋体" w:cs="宋体"/>
          <w:color w:val="auto"/>
          <w:spacing w:val="0"/>
          <w:highlight w:val="none"/>
          <w:lang w:eastAsia="zh-CN"/>
        </w:rPr>
        <w:t>电子文件</w:t>
      </w:r>
      <w:r>
        <w:rPr>
          <w:rFonts w:hint="eastAsia" w:ascii="宋体" w:hAnsi="宋体" w:eastAsia="宋体" w:cs="宋体"/>
          <w:color w:val="auto"/>
          <w:spacing w:val="0"/>
          <w:highlight w:val="none"/>
        </w:rPr>
        <w:t>形式向采购代理机构、采购人提出询问</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进行质疑的，应按照《山西省财政厅关于政府采购项目全面实施在线质疑的通知》（晋财购[2023]10号）规定，在线提出质疑，并提交质疑函及必要的证明材料纸质版扫描件或图片。供应商对评审过程、采购结果有疑问的，可按中标（成交）公告中载明的联系方式、地址在线提出质疑。</w:t>
      </w:r>
    </w:p>
    <w:p w14:paraId="2664B69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w:t>
      </w:r>
      <w:r>
        <w:rPr>
          <w:rFonts w:hint="eastAsia" w:ascii="宋体" w:hAnsi="宋体" w:eastAsia="宋体" w:cs="宋体"/>
          <w:color w:val="auto"/>
          <w:spacing w:val="0"/>
          <w:highlight w:val="none"/>
          <w:lang w:val="en-US" w:eastAsia="zh-CN"/>
        </w:rPr>
        <w:t>5</w:t>
      </w:r>
      <w:r>
        <w:rPr>
          <w:rFonts w:hint="eastAsia" w:ascii="宋体" w:hAnsi="宋体" w:eastAsia="宋体" w:cs="宋体"/>
          <w:color w:val="auto"/>
          <w:spacing w:val="0"/>
          <w:highlight w:val="none"/>
        </w:rPr>
        <w:t>.2询问事项若属于采购人提交的采购需求范畴的，询问方式为口头询问的，采购代理机构告知询问对象直接向采购人询问；询问方式为</w:t>
      </w:r>
      <w:r>
        <w:rPr>
          <w:rFonts w:hint="eastAsia" w:ascii="宋体" w:hAnsi="宋体" w:eastAsia="宋体" w:cs="宋体"/>
          <w:color w:val="auto"/>
          <w:spacing w:val="0"/>
          <w:highlight w:val="none"/>
          <w:lang w:eastAsia="zh-CN"/>
        </w:rPr>
        <w:t>电子文件形式</w:t>
      </w:r>
      <w:r>
        <w:rPr>
          <w:rFonts w:hint="eastAsia" w:ascii="宋体" w:hAnsi="宋体" w:eastAsia="宋体" w:cs="宋体"/>
          <w:color w:val="auto"/>
          <w:spacing w:val="0"/>
          <w:highlight w:val="none"/>
        </w:rPr>
        <w:t>询问的，供应商须提供以下资料</w:t>
      </w:r>
      <w:r>
        <w:rPr>
          <w:rFonts w:hint="eastAsia" w:ascii="宋体" w:hAnsi="宋体" w:eastAsia="宋体" w:cs="宋体"/>
          <w:color w:val="auto"/>
          <w:spacing w:val="0"/>
          <w:highlight w:val="none"/>
          <w:lang w:val="en-US" w:eastAsia="zh-CN"/>
        </w:rPr>
        <w:t>:</w:t>
      </w:r>
      <w:r>
        <w:rPr>
          <w:rFonts w:hint="eastAsia" w:ascii="宋体" w:hAnsi="宋体" w:eastAsia="宋体" w:cs="宋体"/>
          <w:color w:val="auto"/>
          <w:spacing w:val="0"/>
          <w:highlight w:val="none"/>
        </w:rPr>
        <w:t>法定代表人身份证明书、法定代表人授权委托书、委托人和被委托人的身份证影印件、询问函。采购人</w:t>
      </w:r>
      <w:r>
        <w:rPr>
          <w:rFonts w:hint="eastAsia" w:ascii="宋体" w:hAnsi="宋体" w:eastAsia="宋体" w:cs="宋体"/>
          <w:color w:val="auto"/>
          <w:spacing w:val="0"/>
          <w:highlight w:val="none"/>
          <w:lang w:eastAsia="zh-CN"/>
        </w:rPr>
        <w:t>或采购代理机构</w:t>
      </w:r>
      <w:r>
        <w:rPr>
          <w:rFonts w:hint="eastAsia" w:ascii="宋体" w:hAnsi="宋体" w:eastAsia="宋体" w:cs="宋体"/>
          <w:color w:val="auto"/>
          <w:spacing w:val="0"/>
          <w:highlight w:val="none"/>
        </w:rPr>
        <w:t>须在法定时间内向询问</w:t>
      </w:r>
      <w:r>
        <w:rPr>
          <w:rFonts w:hint="eastAsia" w:ascii="宋体" w:hAnsi="宋体" w:eastAsia="宋体" w:cs="宋体"/>
          <w:color w:val="auto"/>
          <w:spacing w:val="0"/>
          <w:highlight w:val="none"/>
          <w:lang w:eastAsia="zh-CN"/>
        </w:rPr>
        <w:t>投标</w:t>
      </w:r>
      <w:r>
        <w:rPr>
          <w:rFonts w:hint="eastAsia" w:ascii="宋体" w:hAnsi="宋体" w:eastAsia="宋体" w:cs="宋体"/>
          <w:color w:val="auto"/>
          <w:spacing w:val="0"/>
          <w:highlight w:val="none"/>
        </w:rPr>
        <w:t>供应商进行答复。</w:t>
      </w:r>
    </w:p>
    <w:p w14:paraId="72A8DB0C">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3</w:t>
      </w:r>
      <w:r>
        <w:rPr>
          <w:rFonts w:hint="eastAsia" w:ascii="宋体" w:hAnsi="宋体" w:eastAsia="宋体" w:cs="宋体"/>
          <w:b/>
          <w:color w:val="auto"/>
          <w:spacing w:val="0"/>
          <w:highlight w:val="none"/>
          <w:lang w:val="en-US" w:eastAsia="zh-CN"/>
        </w:rPr>
        <w:t>6</w:t>
      </w:r>
      <w:r>
        <w:rPr>
          <w:rFonts w:hint="eastAsia" w:ascii="宋体" w:hAnsi="宋体" w:eastAsia="宋体" w:cs="宋体"/>
          <w:b/>
          <w:color w:val="auto"/>
          <w:spacing w:val="0"/>
          <w:highlight w:val="none"/>
        </w:rPr>
        <w:t>.质疑</w:t>
      </w:r>
    </w:p>
    <w:p w14:paraId="642A0DD1">
      <w:pPr>
        <w:keepNext w:val="0"/>
        <w:keepLines w:val="0"/>
        <w:pageBreakBefore w:val="0"/>
        <w:widowControl/>
        <w:kinsoku w:val="0"/>
        <w:wordWrap/>
        <w:overflowPunct/>
        <w:topLinePunct w:val="0"/>
        <w:autoSpaceDE w:val="0"/>
        <w:autoSpaceDN w:val="0"/>
        <w:bidi w:val="0"/>
        <w:adjustRightInd w:val="0"/>
        <w:snapToGrid w:val="0"/>
        <w:spacing w:before="50" w:line="500" w:lineRule="exact"/>
        <w:ind w:left="45" w:firstLine="420" w:firstLineChars="200"/>
        <w:textAlignment w:val="baseline"/>
        <w:outlineLvl w:val="2"/>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36.1投标人认为招标文件、招标过程或中标结果使自己的合法权益受到损害的，应当在法定质疑期限内，以电子文件形式向招标人(采购代理机构)一次性提出针对同一采购程序环节的质疑。</w:t>
      </w:r>
    </w:p>
    <w:p w14:paraId="41B5DBED">
      <w:pPr>
        <w:keepNext w:val="0"/>
        <w:keepLines w:val="0"/>
        <w:pageBreakBefore w:val="0"/>
        <w:widowControl/>
        <w:kinsoku w:val="0"/>
        <w:wordWrap/>
        <w:overflowPunct/>
        <w:topLinePunct w:val="0"/>
        <w:autoSpaceDE w:val="0"/>
        <w:autoSpaceDN w:val="0"/>
        <w:bidi w:val="0"/>
        <w:adjustRightInd w:val="0"/>
        <w:snapToGrid w:val="0"/>
        <w:spacing w:before="50" w:line="500" w:lineRule="exact"/>
        <w:ind w:left="45" w:firstLine="420" w:firstLineChars="200"/>
        <w:textAlignment w:val="baseline"/>
        <w:outlineLvl w:val="2"/>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对可以质疑的招标文件提出质疑的，应在收到招标文件之日或者采购文件公告期限届满之日起 7 个工作日内提出；</w:t>
      </w:r>
    </w:p>
    <w:p w14:paraId="3840FA92">
      <w:pPr>
        <w:keepNext w:val="0"/>
        <w:keepLines w:val="0"/>
        <w:pageBreakBefore w:val="0"/>
        <w:widowControl/>
        <w:kinsoku w:val="0"/>
        <w:wordWrap/>
        <w:overflowPunct/>
        <w:topLinePunct w:val="0"/>
        <w:autoSpaceDE w:val="0"/>
        <w:autoSpaceDN w:val="0"/>
        <w:bidi w:val="0"/>
        <w:adjustRightInd w:val="0"/>
        <w:snapToGrid w:val="0"/>
        <w:spacing w:before="50" w:line="500" w:lineRule="exact"/>
        <w:ind w:left="45" w:firstLine="420" w:firstLineChars="200"/>
        <w:textAlignment w:val="baseline"/>
        <w:outlineLvl w:val="2"/>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对招标过程提出质疑的，在各采购程序环节结束之日起 7 个工作日内提出；</w:t>
      </w:r>
    </w:p>
    <w:p w14:paraId="3B09841D">
      <w:pPr>
        <w:keepNext w:val="0"/>
        <w:keepLines w:val="0"/>
        <w:pageBreakBefore w:val="0"/>
        <w:widowControl/>
        <w:kinsoku w:val="0"/>
        <w:wordWrap/>
        <w:overflowPunct/>
        <w:topLinePunct w:val="0"/>
        <w:autoSpaceDE w:val="0"/>
        <w:autoSpaceDN w:val="0"/>
        <w:bidi w:val="0"/>
        <w:adjustRightInd w:val="0"/>
        <w:snapToGrid w:val="0"/>
        <w:spacing w:before="50" w:line="500" w:lineRule="exact"/>
        <w:ind w:left="45" w:firstLine="420" w:firstLineChars="200"/>
        <w:textAlignment w:val="baseline"/>
        <w:outlineLvl w:val="2"/>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对中标结果提出质疑的，应在中标结果公告期限届满之日起 7 个工作日内提出。</w:t>
      </w:r>
    </w:p>
    <w:p w14:paraId="6621B528">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2" w:firstLineChars="200"/>
        <w:textAlignment w:val="baseline"/>
        <w:rPr>
          <w:rFonts w:hint="eastAsia" w:ascii="宋体" w:hAnsi="宋体" w:eastAsia="宋体" w:cs="宋体"/>
          <w:b/>
          <w:bCs/>
          <w:color w:val="auto"/>
          <w:spacing w:val="0"/>
          <w:kern w:val="0"/>
          <w:sz w:val="21"/>
          <w:szCs w:val="21"/>
          <w:highlight w:val="none"/>
          <w:lang w:val="en-US" w:eastAsia="zh-CN" w:bidi="ar-SA"/>
        </w:rPr>
      </w:pPr>
      <w:r>
        <w:rPr>
          <w:rFonts w:hint="eastAsia" w:ascii="宋体" w:hAnsi="宋体" w:eastAsia="宋体" w:cs="宋体"/>
          <w:b/>
          <w:bCs/>
          <w:color w:val="auto"/>
          <w:spacing w:val="0"/>
          <w:kern w:val="0"/>
          <w:sz w:val="21"/>
          <w:szCs w:val="21"/>
          <w:highlight w:val="none"/>
          <w:lang w:val="en-US" w:eastAsia="zh-CN" w:bidi="ar-SA"/>
        </w:rPr>
        <w:t>未参与上述所质疑项目采购活动的投标人不得提出质疑。</w:t>
      </w:r>
    </w:p>
    <w:p w14:paraId="5E91B276">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0" w:firstLineChars="200"/>
        <w:textAlignment w:val="baseline"/>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36.2质疑应当以电子文件形式提出。格式见《政府采购质疑和投诉办法》(财政部令第 94 号)附件范本，可在山西政府采购平台下载。投标人提出质疑应当提交质疑函和必要的证明材料。质疑函应当包括下列内容：</w:t>
      </w:r>
    </w:p>
    <w:p w14:paraId="41B50F67">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0" w:firstLineChars="200"/>
        <w:textAlignment w:val="baseline"/>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（1）投标人的姓名或者名称、地址、邮编、联系人及联系电话；</w:t>
      </w:r>
    </w:p>
    <w:p w14:paraId="11970E95">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0" w:firstLineChars="200"/>
        <w:textAlignment w:val="baseline"/>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（2）质疑项目的名称、编号；</w:t>
      </w:r>
    </w:p>
    <w:p w14:paraId="7806C14D">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0" w:firstLineChars="200"/>
        <w:textAlignment w:val="baseline"/>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（3）具体、 明确的质疑事项和与质疑事项相关的请求；</w:t>
      </w:r>
    </w:p>
    <w:p w14:paraId="3668FCDA">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0" w:firstLineChars="200"/>
        <w:textAlignment w:val="baseline"/>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（4）事实依据；</w:t>
      </w:r>
    </w:p>
    <w:p w14:paraId="597B5A6A">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0" w:firstLineChars="200"/>
        <w:textAlignment w:val="baseline"/>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（5）必要的法律依据；</w:t>
      </w:r>
    </w:p>
    <w:p w14:paraId="29A237EC">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0" w:firstLineChars="200"/>
        <w:textAlignment w:val="baseline"/>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（6）提出质疑的日期。</w:t>
      </w:r>
    </w:p>
    <w:p w14:paraId="783F0A03">
      <w:pPr>
        <w:keepNext w:val="0"/>
        <w:keepLines w:val="0"/>
        <w:pageBreakBefore w:val="0"/>
        <w:widowControl/>
        <w:kinsoku w:val="0"/>
        <w:wordWrap/>
        <w:overflowPunct/>
        <w:topLinePunct w:val="0"/>
        <w:autoSpaceDE w:val="0"/>
        <w:autoSpaceDN w:val="0"/>
        <w:bidi w:val="0"/>
        <w:adjustRightInd w:val="0"/>
        <w:snapToGrid w:val="0"/>
        <w:spacing w:before="104" w:line="500" w:lineRule="exact"/>
        <w:ind w:left="28" w:firstLine="420" w:firstLineChars="200"/>
        <w:textAlignment w:val="baseline"/>
        <w:outlineLvl w:val="1"/>
        <w:rPr>
          <w:rFonts w:hint="eastAsia" w:ascii="宋体" w:hAnsi="宋体" w:eastAsia="宋体" w:cs="宋体"/>
          <w:color w:val="auto"/>
          <w:spacing w:val="0"/>
          <w:kern w:val="0"/>
          <w:sz w:val="21"/>
          <w:szCs w:val="21"/>
          <w:highlight w:val="none"/>
          <w:lang w:val="en-US" w:eastAsia="zh-CN" w:bidi="ar-SA"/>
        </w:rPr>
      </w:pPr>
      <w:bookmarkStart w:id="23" w:name="_Toc5308"/>
      <w:r>
        <w:rPr>
          <w:rFonts w:hint="eastAsia" w:ascii="宋体" w:hAnsi="宋体" w:eastAsia="宋体" w:cs="宋体"/>
          <w:color w:val="auto"/>
          <w:spacing w:val="0"/>
          <w:kern w:val="0"/>
          <w:sz w:val="21"/>
          <w:szCs w:val="21"/>
          <w:highlight w:val="none"/>
          <w:lang w:val="en-US" w:eastAsia="zh-CN" w:bidi="ar-SA"/>
        </w:rPr>
        <w:t>投标人为自然人的，应当由本人签字；投标人为法人或者其他组织的，应当由法定代表人或主要负责人，或者其授权代表签字或者盖章，并加盖电子印章。质疑应明确阐述使自己合法权益受到损害的实质性内容，提供相关事实、依据和证据及其来源或线索，便于有关单位调查、答复和处理, 质疑函不符合《政府采购质疑和投诉办法》相关规定的，应在规定期限内补齐的，招标人(采购代理机构) 自收到补齐材料之日起受理； 逾期未补齐的，按自动撤回质疑处理。</w:t>
      </w:r>
      <w:bookmarkEnd w:id="23"/>
    </w:p>
    <w:p w14:paraId="2545FDAC">
      <w:pPr>
        <w:pStyle w:val="33"/>
        <w:snapToGrid w:val="0"/>
        <w:spacing w:line="360" w:lineRule="auto"/>
        <w:jc w:val="center"/>
        <w:textAlignment w:val="auto"/>
        <w:rPr>
          <w:rFonts w:hint="eastAsia" w:ascii="宋体" w:hAnsi="宋体" w:eastAsia="宋体" w:cs="宋体"/>
          <w:b/>
          <w:bCs/>
          <w:color w:val="auto"/>
          <w:spacing w:val="0"/>
          <w:sz w:val="28"/>
          <w:szCs w:val="28"/>
          <w:highlight w:val="none"/>
        </w:rPr>
      </w:pPr>
    </w:p>
    <w:p w14:paraId="08E83BA8">
      <w:pPr>
        <w:pStyle w:val="33"/>
        <w:snapToGrid w:val="0"/>
        <w:spacing w:line="360" w:lineRule="auto"/>
        <w:jc w:val="center"/>
        <w:textAlignment w:val="auto"/>
        <w:rPr>
          <w:rFonts w:hint="eastAsia" w:ascii="宋体" w:hAnsi="宋体" w:eastAsia="宋体" w:cs="宋体"/>
          <w:b/>
          <w:bCs/>
          <w:color w:val="auto"/>
          <w:spacing w:val="0"/>
          <w:sz w:val="28"/>
          <w:szCs w:val="28"/>
          <w:highlight w:val="none"/>
        </w:rPr>
      </w:pPr>
    </w:p>
    <w:p w14:paraId="29A9AA18">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7420DBBB">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1AB44C54">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6E5ED994">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4FFD8426">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55CE0E2C">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42FEDD58">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4606593C">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5969514A">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480F5611">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3E497143">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07E34B8E">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478BEDFC">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43C13CFD">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6B1B3700">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21D2B5D3">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49DC36B9">
      <w:pPr>
        <w:pStyle w:val="33"/>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eastAsia" w:ascii="宋体" w:hAnsi="宋体" w:eastAsia="宋体" w:cs="宋体"/>
          <w:b/>
          <w:bCs/>
          <w:color w:val="auto"/>
          <w:spacing w:val="0"/>
          <w:sz w:val="28"/>
          <w:szCs w:val="28"/>
          <w:highlight w:val="none"/>
          <w:lang w:val="en-US" w:eastAsia="zh-CN"/>
        </w:rPr>
      </w:pPr>
      <w:bookmarkStart w:id="24" w:name="_Toc30388"/>
      <w:r>
        <w:rPr>
          <w:rFonts w:hint="eastAsia" w:ascii="宋体" w:hAnsi="宋体" w:eastAsia="宋体" w:cs="宋体"/>
          <w:b/>
          <w:bCs/>
          <w:color w:val="auto"/>
          <w:spacing w:val="0"/>
          <w:sz w:val="28"/>
          <w:szCs w:val="28"/>
          <w:highlight w:val="none"/>
        </w:rPr>
        <w:t>第四部分 商务、技术要求</w:t>
      </w:r>
      <w:bookmarkEnd w:id="24"/>
    </w:p>
    <w:p w14:paraId="070F90F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4" w:firstLineChars="200"/>
        <w:jc w:val="both"/>
        <w:textAlignment w:val="baseline"/>
        <w:outlineLvl w:val="9"/>
        <w:rPr>
          <w:rFonts w:hint="eastAsia" w:asciiTheme="majorEastAsia" w:hAnsiTheme="majorEastAsia" w:eastAsiaTheme="majorEastAsia" w:cstheme="majorEastAsia"/>
          <w:b/>
          <w:bCs/>
          <w:spacing w:val="-2"/>
          <w:sz w:val="21"/>
          <w:szCs w:val="21"/>
          <w:lang w:val="en-US" w:eastAsia="zh-CN"/>
        </w:rPr>
      </w:pPr>
      <w:r>
        <w:rPr>
          <w:rFonts w:hint="eastAsia" w:asciiTheme="majorEastAsia" w:hAnsiTheme="majorEastAsia" w:eastAsiaTheme="majorEastAsia" w:cstheme="majorEastAsia"/>
          <w:b/>
          <w:bCs/>
          <w:spacing w:val="-2"/>
          <w:sz w:val="21"/>
          <w:szCs w:val="21"/>
          <w:lang w:val="en-US" w:eastAsia="zh-CN"/>
        </w:rPr>
        <w:t>一、项目概况</w:t>
      </w:r>
    </w:p>
    <w:p w14:paraId="4A1E308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Theme="majorEastAsia" w:hAnsiTheme="majorEastAsia" w:eastAsiaTheme="majorEastAsia" w:cstheme="majorEastAsia"/>
          <w:b w:val="0"/>
          <w:bCs w:val="0"/>
          <w:spacing w:val="-2"/>
          <w:sz w:val="21"/>
          <w:szCs w:val="21"/>
          <w:lang w:val="en-US" w:eastAsia="zh-CN"/>
        </w:rPr>
      </w:pPr>
      <w:r>
        <w:rPr>
          <w:rFonts w:hint="eastAsia" w:asciiTheme="majorEastAsia" w:hAnsiTheme="majorEastAsia" w:eastAsiaTheme="majorEastAsia" w:cstheme="majorEastAsia"/>
          <w:b w:val="0"/>
          <w:bCs w:val="0"/>
          <w:spacing w:val="-2"/>
          <w:sz w:val="21"/>
          <w:szCs w:val="21"/>
          <w:lang w:val="en-US" w:eastAsia="zh-CN"/>
        </w:rPr>
        <w:t>1、项目名称：</w:t>
      </w:r>
      <w:r>
        <w:rPr>
          <w:rFonts w:hint="eastAsia" w:asciiTheme="majorEastAsia" w:hAnsiTheme="majorEastAsia" w:eastAsiaTheme="majorEastAsia" w:cstheme="majorEastAsia"/>
          <w:b w:val="0"/>
          <w:bCs w:val="0"/>
          <w:i w:val="0"/>
          <w:iCs w:val="0"/>
          <w:caps w:val="0"/>
          <w:color w:val="000000"/>
          <w:spacing w:val="0"/>
          <w:sz w:val="21"/>
          <w:szCs w:val="21"/>
          <w:lang w:eastAsia="zh-CN"/>
        </w:rPr>
        <w:t>2026年新型公共文化空间建设省级补助项目（公共阅读类）</w:t>
      </w:r>
    </w:p>
    <w:p w14:paraId="78A89F8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Theme="majorEastAsia" w:hAnsiTheme="majorEastAsia" w:eastAsiaTheme="majorEastAsia" w:cstheme="majorEastAsia"/>
          <w:b w:val="0"/>
          <w:bCs w:val="0"/>
          <w:i w:val="0"/>
          <w:iCs w:val="0"/>
          <w:caps w:val="0"/>
          <w:color w:val="000000"/>
          <w:spacing w:val="0"/>
          <w:sz w:val="21"/>
          <w:szCs w:val="21"/>
          <w:highlight w:val="none"/>
          <w:lang w:val="en-US" w:eastAsia="zh-CN"/>
        </w:rPr>
      </w:pPr>
      <w:r>
        <w:rPr>
          <w:rFonts w:hint="eastAsia" w:asciiTheme="majorEastAsia" w:hAnsiTheme="majorEastAsia" w:eastAsiaTheme="majorEastAsia" w:cstheme="majorEastAsia"/>
          <w:b w:val="0"/>
          <w:bCs w:val="0"/>
          <w:spacing w:val="-2"/>
          <w:sz w:val="21"/>
          <w:szCs w:val="21"/>
          <w:highlight w:val="none"/>
          <w:lang w:val="en-US" w:eastAsia="zh-CN"/>
        </w:rPr>
        <w:t>2、最高限价：</w:t>
      </w:r>
      <w:r>
        <w:rPr>
          <w:rFonts w:hint="eastAsia" w:asciiTheme="majorEastAsia" w:hAnsiTheme="majorEastAsia" w:eastAsiaTheme="majorEastAsia" w:cstheme="majorEastAsia"/>
          <w:b w:val="0"/>
          <w:bCs w:val="0"/>
          <w:i w:val="0"/>
          <w:iCs w:val="0"/>
          <w:caps w:val="0"/>
          <w:color w:val="000000"/>
          <w:spacing w:val="0"/>
          <w:sz w:val="21"/>
          <w:szCs w:val="21"/>
          <w:highlight w:val="none"/>
          <w:lang w:val="en-US" w:eastAsia="zh-CN"/>
        </w:rPr>
        <w:t>3000000元</w:t>
      </w:r>
    </w:p>
    <w:p w14:paraId="5B55B04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Theme="majorEastAsia" w:hAnsiTheme="majorEastAsia" w:eastAsiaTheme="majorEastAsia" w:cstheme="majorEastAsia"/>
          <w:b w:val="0"/>
          <w:bCs w:val="0"/>
          <w:i w:val="0"/>
          <w:iCs w:val="0"/>
          <w:caps w:val="0"/>
          <w:color w:val="000000"/>
          <w:spacing w:val="0"/>
          <w:sz w:val="21"/>
          <w:szCs w:val="21"/>
          <w:highlight w:val="none"/>
          <w:lang w:val="en-US" w:eastAsia="zh-CN"/>
        </w:rPr>
      </w:pPr>
      <w:r>
        <w:rPr>
          <w:rFonts w:hint="eastAsia" w:asciiTheme="majorEastAsia" w:hAnsiTheme="majorEastAsia" w:eastAsiaTheme="majorEastAsia" w:cstheme="majorEastAsia"/>
          <w:b w:val="0"/>
          <w:bCs w:val="0"/>
          <w:spacing w:val="-2"/>
          <w:sz w:val="21"/>
          <w:szCs w:val="21"/>
          <w:highlight w:val="none"/>
          <w:lang w:val="en-US" w:eastAsia="zh-CN"/>
        </w:rPr>
        <w:t>3、采购内容:</w:t>
      </w:r>
      <w:r>
        <w:rPr>
          <w:rFonts w:hint="eastAsia" w:asciiTheme="majorEastAsia" w:hAnsiTheme="majorEastAsia" w:eastAsiaTheme="majorEastAsia" w:cstheme="majorEastAsia"/>
          <w:b w:val="0"/>
          <w:bCs w:val="0"/>
          <w:i w:val="0"/>
          <w:iCs w:val="0"/>
          <w:caps w:val="0"/>
          <w:color w:val="000000"/>
          <w:spacing w:val="0"/>
          <w:sz w:val="21"/>
          <w:szCs w:val="21"/>
          <w:highlight w:val="none"/>
          <w:lang w:val="en-US" w:eastAsia="zh-CN"/>
        </w:rPr>
        <w:t>2026年新型公共文化空间建设省级补助项目（公共阅读类）。采购新型公共文化空间设备，</w:t>
      </w:r>
      <w:r>
        <w:rPr>
          <w:rFonts w:hint="eastAsia" w:ascii="宋体" w:hAnsi="宋体" w:cs="宋体"/>
          <w:color w:val="auto"/>
          <w:sz w:val="21"/>
          <w:szCs w:val="21"/>
          <w:lang w:val="en-US" w:eastAsia="zh-CN"/>
        </w:rPr>
        <w:t>包含高频智能门禁、门禁底座、图书自助借还一体机、电子书借阅机、数字棋桌、数字书法桌、绘本机、文化长廊（1*4）、文化长廊（1*3）、瀑布流、听书墙、墨水屏阅读器、AI 数字人、AR体感机、传统服饰体验机、汉字学习机、AR太极、平板听书机、会议一体机、投影仪、壁挂式音响、落地式音箱、馆情大数据、图书加工（包料）、RFID高频图书标签、图书、休闲桌椅</w:t>
      </w:r>
      <w:r>
        <w:rPr>
          <w:rFonts w:hint="eastAsia" w:asciiTheme="majorEastAsia" w:hAnsiTheme="majorEastAsia" w:eastAsiaTheme="majorEastAsia" w:cstheme="majorEastAsia"/>
          <w:b w:val="0"/>
          <w:bCs w:val="0"/>
          <w:i w:val="0"/>
          <w:iCs w:val="0"/>
          <w:caps w:val="0"/>
          <w:color w:val="000000"/>
          <w:spacing w:val="0"/>
          <w:sz w:val="21"/>
          <w:szCs w:val="21"/>
          <w:highlight w:val="none"/>
          <w:lang w:val="en-US" w:eastAsia="zh-CN"/>
        </w:rPr>
        <w:t>，具体参数详见采购清单</w:t>
      </w:r>
      <w:r>
        <w:rPr>
          <w:rFonts w:hint="eastAsia" w:asciiTheme="majorEastAsia" w:hAnsiTheme="majorEastAsia" w:eastAsiaTheme="majorEastAsia" w:cstheme="majorEastAsia"/>
          <w:b w:val="0"/>
          <w:bCs w:val="0"/>
          <w:i w:val="0"/>
          <w:iCs w:val="0"/>
          <w:caps w:val="0"/>
          <w:color w:val="auto"/>
          <w:spacing w:val="0"/>
          <w:sz w:val="21"/>
          <w:szCs w:val="21"/>
          <w:highlight w:val="none"/>
          <w:lang w:val="en-US" w:eastAsia="zh-CN"/>
        </w:rPr>
        <w:t>。</w:t>
      </w:r>
    </w:p>
    <w:p w14:paraId="694D889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4" w:firstLineChars="200"/>
        <w:jc w:val="both"/>
        <w:textAlignment w:val="baseline"/>
        <w:outlineLvl w:val="9"/>
        <w:rPr>
          <w:rFonts w:hint="eastAsia" w:asciiTheme="majorEastAsia" w:hAnsiTheme="majorEastAsia" w:eastAsiaTheme="majorEastAsia" w:cstheme="majorEastAsia"/>
          <w:b/>
          <w:bCs/>
          <w:spacing w:val="-2"/>
          <w:sz w:val="21"/>
          <w:szCs w:val="21"/>
          <w:lang w:val="en-US" w:eastAsia="zh-CN"/>
        </w:rPr>
      </w:pPr>
      <w:r>
        <w:rPr>
          <w:rFonts w:hint="eastAsia" w:asciiTheme="majorEastAsia" w:hAnsiTheme="majorEastAsia" w:eastAsiaTheme="majorEastAsia" w:cstheme="majorEastAsia"/>
          <w:b/>
          <w:bCs/>
          <w:spacing w:val="-2"/>
          <w:sz w:val="21"/>
          <w:szCs w:val="21"/>
          <w:lang w:val="en-US" w:eastAsia="zh-CN"/>
        </w:rPr>
        <w:t>二、商务要求</w:t>
      </w:r>
    </w:p>
    <w:p w14:paraId="5ADF656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Theme="majorEastAsia" w:hAnsiTheme="majorEastAsia" w:eastAsiaTheme="majorEastAsia" w:cstheme="majorEastAsia"/>
          <w:b w:val="0"/>
          <w:bCs w:val="0"/>
          <w:spacing w:val="-2"/>
          <w:sz w:val="21"/>
          <w:szCs w:val="21"/>
          <w:lang w:val="en-US" w:eastAsia="zh-CN"/>
        </w:rPr>
      </w:pPr>
      <w:r>
        <w:rPr>
          <w:rFonts w:hint="eastAsia" w:asciiTheme="majorEastAsia" w:hAnsiTheme="majorEastAsia" w:eastAsiaTheme="majorEastAsia" w:cstheme="majorEastAsia"/>
          <w:b w:val="0"/>
          <w:bCs w:val="0"/>
          <w:spacing w:val="-2"/>
          <w:sz w:val="21"/>
          <w:szCs w:val="21"/>
          <w:lang w:val="en-US" w:eastAsia="zh-CN"/>
        </w:rPr>
        <w:t>1、交货地点：招标人指定地点</w:t>
      </w:r>
    </w:p>
    <w:p w14:paraId="1536F9D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default" w:asciiTheme="majorEastAsia" w:hAnsiTheme="majorEastAsia" w:eastAsiaTheme="majorEastAsia" w:cstheme="majorEastAsia"/>
          <w:b w:val="0"/>
          <w:bCs w:val="0"/>
          <w:spacing w:val="-2"/>
          <w:sz w:val="21"/>
          <w:szCs w:val="21"/>
          <w:lang w:val="en-US" w:eastAsia="zh-CN"/>
        </w:rPr>
      </w:pPr>
      <w:r>
        <w:rPr>
          <w:rFonts w:hint="eastAsia" w:asciiTheme="majorEastAsia" w:hAnsiTheme="majorEastAsia" w:eastAsiaTheme="majorEastAsia" w:cstheme="majorEastAsia"/>
          <w:b w:val="0"/>
          <w:bCs w:val="0"/>
          <w:spacing w:val="-2"/>
          <w:sz w:val="21"/>
          <w:szCs w:val="21"/>
          <w:lang w:val="en-US" w:eastAsia="zh-CN"/>
        </w:rPr>
        <w:t>2、合同履行期限: 签订合同后10月底完成。</w:t>
      </w:r>
    </w:p>
    <w:p w14:paraId="3E3809B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Theme="majorEastAsia" w:hAnsiTheme="majorEastAsia" w:eastAsiaTheme="majorEastAsia" w:cstheme="majorEastAsia"/>
          <w:b w:val="0"/>
          <w:bCs w:val="0"/>
          <w:spacing w:val="-2"/>
          <w:sz w:val="21"/>
          <w:szCs w:val="21"/>
          <w:lang w:val="en-US" w:eastAsia="zh-CN"/>
        </w:rPr>
      </w:pPr>
      <w:r>
        <w:rPr>
          <w:rFonts w:hint="eastAsia" w:asciiTheme="majorEastAsia" w:hAnsiTheme="majorEastAsia" w:eastAsiaTheme="majorEastAsia" w:cstheme="majorEastAsia"/>
          <w:b w:val="0"/>
          <w:bCs w:val="0"/>
          <w:spacing w:val="-2"/>
          <w:sz w:val="21"/>
          <w:szCs w:val="21"/>
          <w:lang w:val="en-US" w:eastAsia="zh-CN"/>
        </w:rPr>
        <w:t>3、付款方式：签订合同后支付合同总金额30%，设备全部安装完毕后支付合同总金额50%，通过验收后，根据结算金额支付剩余款项。</w:t>
      </w:r>
    </w:p>
    <w:p w14:paraId="1EF6F07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default" w:asciiTheme="majorEastAsia" w:hAnsiTheme="majorEastAsia" w:eastAsiaTheme="majorEastAsia" w:cstheme="majorEastAsia"/>
          <w:b w:val="0"/>
          <w:bCs w:val="0"/>
          <w:spacing w:val="-2"/>
          <w:sz w:val="21"/>
          <w:szCs w:val="21"/>
          <w:lang w:val="en-US" w:eastAsia="zh-CN"/>
        </w:rPr>
      </w:pPr>
      <w:r>
        <w:rPr>
          <w:rFonts w:hint="eastAsia" w:asciiTheme="majorEastAsia" w:hAnsiTheme="majorEastAsia" w:eastAsiaTheme="majorEastAsia" w:cstheme="majorEastAsia"/>
          <w:b w:val="0"/>
          <w:bCs w:val="0"/>
          <w:spacing w:val="-2"/>
          <w:sz w:val="21"/>
          <w:szCs w:val="21"/>
          <w:lang w:val="en-US" w:eastAsia="zh-CN"/>
        </w:rPr>
        <w:t>4、包装和运输：包装应适应远距离运输、防水防潮、防震、防锈和防野蛮装卸等要求，确保货物安全无损地运抵交付地点</w:t>
      </w:r>
    </w:p>
    <w:p w14:paraId="0DAA6FA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pacing w:val="-2"/>
          <w:sz w:val="21"/>
          <w:szCs w:val="21"/>
          <w:lang w:val="en-US" w:eastAsia="zh-CN"/>
        </w:rPr>
        <w:t>5、</w:t>
      </w:r>
      <w:r>
        <w:rPr>
          <w:rFonts w:hint="eastAsia" w:asciiTheme="majorEastAsia" w:hAnsiTheme="majorEastAsia" w:eastAsiaTheme="majorEastAsia" w:cstheme="majorEastAsia"/>
          <w:b w:val="0"/>
          <w:bCs w:val="0"/>
          <w:spacing w:val="-2"/>
          <w:sz w:val="21"/>
          <w:szCs w:val="21"/>
        </w:rPr>
        <w:t>质保期及售后服务要求</w:t>
      </w:r>
    </w:p>
    <w:p w14:paraId="04FAB24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jc w:val="both"/>
        <w:textAlignment w:val="baseline"/>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pacing w:val="-1"/>
          <w:sz w:val="21"/>
          <w:szCs w:val="21"/>
          <w:lang w:val="en-US" w:eastAsia="zh-CN"/>
        </w:rPr>
        <w:t>1</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pacing w:val="-1"/>
          <w:sz w:val="21"/>
          <w:szCs w:val="21"/>
        </w:rPr>
        <w:t>投标人保证基于所投标产品及双方签订的协议而提供的产品是真实、可靠</w:t>
      </w:r>
      <w:r>
        <w:rPr>
          <w:rFonts w:hint="eastAsia" w:asciiTheme="majorEastAsia" w:hAnsiTheme="majorEastAsia" w:eastAsiaTheme="majorEastAsia" w:cstheme="majorEastAsia"/>
          <w:spacing w:val="-2"/>
          <w:sz w:val="21"/>
          <w:szCs w:val="21"/>
        </w:rPr>
        <w:t>的，并与投标人所投产品品名、</w:t>
      </w:r>
      <w:r>
        <w:rPr>
          <w:rFonts w:hint="eastAsia" w:asciiTheme="majorEastAsia" w:hAnsiTheme="majorEastAsia" w:eastAsiaTheme="majorEastAsia" w:cstheme="majorEastAsia"/>
          <w:spacing w:val="-2"/>
          <w:sz w:val="21"/>
          <w:szCs w:val="21"/>
          <w:lang w:val="en-US" w:eastAsia="zh-CN"/>
        </w:rPr>
        <w:t>参数</w:t>
      </w:r>
      <w:r>
        <w:rPr>
          <w:rFonts w:hint="eastAsia" w:asciiTheme="majorEastAsia" w:hAnsiTheme="majorEastAsia" w:eastAsiaTheme="majorEastAsia" w:cstheme="majorEastAsia"/>
          <w:spacing w:val="-2"/>
          <w:sz w:val="21"/>
          <w:szCs w:val="21"/>
        </w:rPr>
        <w:t>、技术标准一致。</w:t>
      </w:r>
    </w:p>
    <w:p w14:paraId="28C883C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
          <w:sz w:val="21"/>
          <w:szCs w:val="21"/>
          <w:lang w:eastAsia="zh-CN"/>
        </w:rPr>
        <w:t>（</w:t>
      </w:r>
      <w:r>
        <w:rPr>
          <w:rFonts w:hint="eastAsia" w:asciiTheme="majorEastAsia" w:hAnsiTheme="majorEastAsia" w:eastAsiaTheme="majorEastAsia" w:cstheme="majorEastAsia"/>
          <w:spacing w:val="-2"/>
          <w:sz w:val="21"/>
          <w:szCs w:val="21"/>
          <w:lang w:val="en-US" w:eastAsia="zh-CN"/>
        </w:rPr>
        <w:t>2</w:t>
      </w:r>
      <w:r>
        <w:rPr>
          <w:rFonts w:hint="eastAsia" w:asciiTheme="majorEastAsia" w:hAnsiTheme="majorEastAsia" w:eastAsiaTheme="majorEastAsia" w:cstheme="majorEastAsia"/>
          <w:spacing w:val="-2"/>
          <w:sz w:val="21"/>
          <w:szCs w:val="21"/>
          <w:lang w:eastAsia="zh-CN"/>
        </w:rPr>
        <w:t>）</w:t>
      </w:r>
      <w:r>
        <w:rPr>
          <w:rFonts w:hint="eastAsia" w:asciiTheme="majorEastAsia" w:hAnsiTheme="majorEastAsia" w:eastAsiaTheme="majorEastAsia" w:cstheme="majorEastAsia"/>
          <w:spacing w:val="-2"/>
          <w:sz w:val="21"/>
          <w:szCs w:val="21"/>
        </w:rPr>
        <w:t>质保期：本项目售后维保期为</w:t>
      </w:r>
      <w:r>
        <w:rPr>
          <w:rFonts w:hint="eastAsia" w:asciiTheme="majorEastAsia" w:hAnsiTheme="majorEastAsia" w:eastAsiaTheme="majorEastAsia" w:cstheme="majorEastAsia"/>
          <w:spacing w:val="-2"/>
          <w:sz w:val="21"/>
          <w:szCs w:val="21"/>
          <w:lang w:val="en-US" w:eastAsia="zh-CN"/>
        </w:rPr>
        <w:t>1</w:t>
      </w:r>
      <w:r>
        <w:rPr>
          <w:rFonts w:hint="eastAsia" w:asciiTheme="majorEastAsia" w:hAnsiTheme="majorEastAsia" w:eastAsiaTheme="majorEastAsia" w:cstheme="majorEastAsia"/>
          <w:spacing w:val="-2"/>
          <w:sz w:val="21"/>
          <w:szCs w:val="21"/>
        </w:rPr>
        <w:t>年，维保期内</w:t>
      </w:r>
      <w:r>
        <w:rPr>
          <w:rFonts w:hint="eastAsia" w:asciiTheme="majorEastAsia" w:hAnsiTheme="majorEastAsia" w:eastAsiaTheme="majorEastAsia" w:cstheme="majorEastAsia"/>
          <w:spacing w:val="-3"/>
          <w:sz w:val="21"/>
          <w:szCs w:val="21"/>
        </w:rPr>
        <w:t>中标供应商提供免费全保</w:t>
      </w:r>
      <w:r>
        <w:rPr>
          <w:rFonts w:hint="eastAsia" w:asciiTheme="majorEastAsia" w:hAnsiTheme="majorEastAsia" w:eastAsiaTheme="majorEastAsia" w:cstheme="majorEastAsia"/>
          <w:spacing w:val="-10"/>
          <w:sz w:val="21"/>
          <w:szCs w:val="21"/>
        </w:rPr>
        <w:t>服务。</w:t>
      </w:r>
    </w:p>
    <w:p w14:paraId="52F841D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jc w:val="both"/>
        <w:textAlignment w:val="baseline"/>
        <w:outlineLvl w:val="9"/>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pacing w:val="-1"/>
          <w:sz w:val="21"/>
          <w:szCs w:val="21"/>
          <w:lang w:val="en-US" w:eastAsia="zh-CN"/>
        </w:rPr>
        <w:t>3</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pacing w:val="-1"/>
          <w:sz w:val="21"/>
          <w:szCs w:val="21"/>
        </w:rPr>
        <w:t>售后服务要求：在维护期内，提供在应用过程中发现的故障、缺陷进行修复，以及采购方提出的适应性专项维护。要求投标人有完善</w:t>
      </w:r>
      <w:bookmarkStart w:id="77" w:name="_GoBack"/>
      <w:bookmarkEnd w:id="77"/>
      <w:r>
        <w:rPr>
          <w:rFonts w:hint="eastAsia" w:asciiTheme="majorEastAsia" w:hAnsiTheme="majorEastAsia" w:eastAsiaTheme="majorEastAsia" w:cstheme="majorEastAsia"/>
          <w:spacing w:val="-1"/>
          <w:sz w:val="21"/>
          <w:szCs w:val="21"/>
        </w:rPr>
        <w:t>的技术支持与服务体系，专人负责与采购人联系售后服务事宜，具有专门的</w:t>
      </w:r>
      <w:r>
        <w:rPr>
          <w:rFonts w:hint="eastAsia" w:asciiTheme="majorEastAsia" w:hAnsiTheme="majorEastAsia" w:eastAsiaTheme="majorEastAsia" w:cstheme="majorEastAsia"/>
          <w:spacing w:val="-1"/>
          <w:sz w:val="21"/>
          <w:szCs w:val="21"/>
          <w:lang w:val="en-US" w:eastAsia="zh-CN"/>
        </w:rPr>
        <w:t>24小时</w:t>
      </w:r>
      <w:r>
        <w:rPr>
          <w:rFonts w:hint="eastAsia" w:asciiTheme="majorEastAsia" w:hAnsiTheme="majorEastAsia" w:eastAsiaTheme="majorEastAsia" w:cstheme="majorEastAsia"/>
          <w:spacing w:val="-1"/>
          <w:sz w:val="21"/>
          <w:szCs w:val="21"/>
        </w:rPr>
        <w:t>电话维修系统。</w:t>
      </w:r>
    </w:p>
    <w:p w14:paraId="5C74D8B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jc w:val="both"/>
        <w:textAlignment w:val="baseline"/>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pacing w:val="-1"/>
          <w:sz w:val="21"/>
          <w:szCs w:val="21"/>
          <w:lang w:val="en-US" w:eastAsia="zh-CN"/>
        </w:rPr>
        <w:t>4</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pacing w:val="-1"/>
          <w:sz w:val="21"/>
          <w:szCs w:val="21"/>
        </w:rPr>
        <w:t>故障修复维护技术支持：指产品发生突发性故障后，追查故障原因</w:t>
      </w:r>
      <w:r>
        <w:rPr>
          <w:rFonts w:hint="eastAsia" w:asciiTheme="majorEastAsia" w:hAnsiTheme="majorEastAsia" w:eastAsiaTheme="majorEastAsia" w:cstheme="majorEastAsia"/>
          <w:spacing w:val="-2"/>
          <w:sz w:val="21"/>
          <w:szCs w:val="21"/>
        </w:rPr>
        <w:t>，并予排</w:t>
      </w:r>
      <w:r>
        <w:rPr>
          <w:rFonts w:hint="eastAsia" w:asciiTheme="majorEastAsia" w:hAnsiTheme="majorEastAsia" w:eastAsiaTheme="majorEastAsia" w:cstheme="majorEastAsia"/>
          <w:spacing w:val="-6"/>
          <w:sz w:val="21"/>
          <w:szCs w:val="21"/>
        </w:rPr>
        <w:t>除修改的工作。若产品无法正常使用，投标人将在接</w:t>
      </w:r>
      <w:r>
        <w:rPr>
          <w:rFonts w:hint="eastAsia" w:asciiTheme="majorEastAsia" w:hAnsiTheme="majorEastAsia" w:eastAsiaTheme="majorEastAsia" w:cstheme="majorEastAsia"/>
          <w:spacing w:val="-7"/>
          <w:sz w:val="21"/>
          <w:szCs w:val="21"/>
        </w:rPr>
        <w:t>获通知后的</w:t>
      </w:r>
      <w:r>
        <w:rPr>
          <w:rFonts w:hint="eastAsia" w:asciiTheme="majorEastAsia" w:hAnsiTheme="majorEastAsia" w:eastAsiaTheme="majorEastAsia" w:cstheme="majorEastAsia"/>
          <w:spacing w:val="-7"/>
          <w:sz w:val="21"/>
          <w:szCs w:val="21"/>
          <w:lang w:val="en-US" w:eastAsia="zh-CN"/>
        </w:rPr>
        <w:t>24</w:t>
      </w:r>
      <w:r>
        <w:rPr>
          <w:rFonts w:hint="eastAsia" w:asciiTheme="majorEastAsia" w:hAnsiTheme="majorEastAsia" w:eastAsiaTheme="majorEastAsia" w:cstheme="majorEastAsia"/>
          <w:spacing w:val="-7"/>
          <w:sz w:val="21"/>
          <w:szCs w:val="21"/>
        </w:rPr>
        <w:t>小时内予以响应，调配有关技术人员远程或至现场进行技术</w:t>
      </w:r>
      <w:r>
        <w:rPr>
          <w:rFonts w:hint="eastAsia" w:asciiTheme="majorEastAsia" w:hAnsiTheme="majorEastAsia" w:eastAsiaTheme="majorEastAsia" w:cstheme="majorEastAsia"/>
          <w:sz w:val="21"/>
          <w:szCs w:val="21"/>
        </w:rPr>
        <w:t>维护支持，</w:t>
      </w:r>
      <w:r>
        <w:rPr>
          <w:rFonts w:hint="eastAsia" w:asciiTheme="majorEastAsia" w:hAnsiTheme="majorEastAsia" w:eastAsiaTheme="majorEastAsia" w:cstheme="majorEastAsia"/>
          <w:spacing w:val="-1"/>
          <w:sz w:val="21"/>
          <w:szCs w:val="21"/>
        </w:rPr>
        <w:t>以使其正常运行。远程技术支</w:t>
      </w:r>
      <w:r>
        <w:rPr>
          <w:rFonts w:hint="eastAsia" w:asciiTheme="majorEastAsia" w:hAnsiTheme="majorEastAsia" w:eastAsiaTheme="majorEastAsia" w:cstheme="majorEastAsia"/>
          <w:spacing w:val="-3"/>
          <w:sz w:val="21"/>
          <w:szCs w:val="21"/>
        </w:rPr>
        <w:t>持包括：电话、传真或</w:t>
      </w:r>
      <w:r>
        <w:rPr>
          <w:rFonts w:hint="eastAsia" w:asciiTheme="majorEastAsia" w:hAnsiTheme="majorEastAsia" w:eastAsiaTheme="majorEastAsia" w:cstheme="majorEastAsia"/>
          <w:spacing w:val="-3"/>
          <w:sz w:val="21"/>
          <w:szCs w:val="21"/>
          <w:lang w:val="en-US" w:eastAsia="zh-CN"/>
        </w:rPr>
        <w:t>e-mail</w:t>
      </w:r>
      <w:r>
        <w:rPr>
          <w:rFonts w:hint="eastAsia" w:asciiTheme="majorEastAsia" w:hAnsiTheme="majorEastAsia" w:eastAsiaTheme="majorEastAsia" w:cstheme="majorEastAsia"/>
          <w:spacing w:val="-3"/>
          <w:sz w:val="21"/>
          <w:szCs w:val="21"/>
        </w:rPr>
        <w:t>、远端故障诊断、补丁更新。现场技术支持是指当产</w:t>
      </w:r>
      <w:r>
        <w:rPr>
          <w:rFonts w:hint="eastAsia" w:asciiTheme="majorEastAsia" w:hAnsiTheme="majorEastAsia" w:eastAsiaTheme="majorEastAsia" w:cstheme="majorEastAsia"/>
          <w:spacing w:val="-2"/>
          <w:sz w:val="21"/>
          <w:szCs w:val="21"/>
        </w:rPr>
        <w:t>品在远程技术支持无效的情况下，投标人将派遣技术支持人员在48小时内赶到采购方现场提供现场技术支持工作，恢复设备正常运行。</w:t>
      </w:r>
    </w:p>
    <w:p w14:paraId="15392ED8">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1" w:firstLineChars="100"/>
        <w:textAlignment w:val="auto"/>
        <w:rPr>
          <w:rFonts w:hint="eastAsia" w:cs="宋体"/>
          <w:b/>
          <w:bCs/>
          <w:color w:val="auto"/>
          <w:spacing w:val="0"/>
          <w:highlight w:val="none"/>
          <w:lang w:val="en-US" w:eastAsia="zh-CN"/>
        </w:rPr>
      </w:pPr>
      <w:r>
        <w:rPr>
          <w:rFonts w:hint="eastAsia" w:cs="宋体"/>
          <w:b/>
          <w:bCs/>
          <w:color w:val="auto"/>
          <w:spacing w:val="0"/>
          <w:highlight w:val="none"/>
          <w:lang w:val="en-US" w:eastAsia="zh-CN"/>
        </w:rPr>
        <w:t>三、实质性要求</w:t>
      </w:r>
    </w:p>
    <w:p w14:paraId="23F96DF1">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1、政府强制采购品目清单中的产品。（若有的话）</w:t>
      </w:r>
    </w:p>
    <w:p w14:paraId="5BB2CB1F">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2.《网络关键设备和网络安全专用产品目录》（国家互联网信息办公室等五部门2023年第2号公告）的产品。（如有）</w:t>
      </w:r>
    </w:p>
    <w:p w14:paraId="3F267027">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3.正版软件承诺：承诺所投报的计算机预装正版操作系统，硬件产品内的预装软件为正版软件。（如有）</w:t>
      </w:r>
    </w:p>
    <w:p w14:paraId="229516BD">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 xml:space="preserve">4.其他强制性要求或标准。 （如有） </w:t>
      </w:r>
    </w:p>
    <w:p w14:paraId="539A4B95">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1" w:firstLineChars="100"/>
        <w:textAlignment w:val="auto"/>
        <w:rPr>
          <w:rFonts w:hint="eastAsia" w:cs="宋体"/>
          <w:b/>
          <w:bCs/>
          <w:color w:val="auto"/>
          <w:spacing w:val="0"/>
          <w:highlight w:val="none"/>
          <w:lang w:val="en-US" w:eastAsia="zh-CN"/>
        </w:rPr>
      </w:pPr>
      <w:r>
        <w:rPr>
          <w:rFonts w:hint="eastAsia" w:cs="宋体"/>
          <w:b/>
          <w:bCs/>
          <w:color w:val="auto"/>
          <w:spacing w:val="0"/>
          <w:highlight w:val="none"/>
          <w:lang w:val="en-US" w:eastAsia="zh-CN"/>
        </w:rPr>
        <w:t>四、非实质性要求（若有的话）</w:t>
      </w:r>
    </w:p>
    <w:p w14:paraId="28715B28">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1、投标人应保证所提供服务内容不会出现因第三方提出侵犯其专利权、商标权或其它知识产权而引发法律或经济纠纷，否则由投标人承担全部责任。任何被投标人用于未经授权的商业目的行为所造成的违约或侵权责任由投标人承担。</w:t>
      </w:r>
    </w:p>
    <w:p w14:paraId="777CA20B">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2、投标人未按合同要求提供服务或服务质量不能满足要求，且在规定时间内未使招标单位满意的，招标人有权终止合同，同时报请政府采购监管部门对其违约行为进行追究。</w:t>
      </w:r>
    </w:p>
    <w:p w14:paraId="042CCF61">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3.非强制采购节能产品、环保标志产品。（如有）</w:t>
      </w:r>
    </w:p>
    <w:p w14:paraId="4FC7EBBE">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1" w:firstLineChars="100"/>
        <w:textAlignment w:val="auto"/>
        <w:rPr>
          <w:rFonts w:hint="eastAsia" w:cs="宋体"/>
          <w:b/>
          <w:bCs/>
          <w:color w:val="auto"/>
          <w:spacing w:val="0"/>
          <w:highlight w:val="none"/>
          <w:lang w:val="en-US" w:eastAsia="zh-CN"/>
        </w:rPr>
      </w:pPr>
      <w:r>
        <w:rPr>
          <w:rFonts w:hint="eastAsia" w:cs="宋体"/>
          <w:b/>
          <w:bCs/>
          <w:color w:val="auto"/>
          <w:spacing w:val="0"/>
          <w:highlight w:val="none"/>
          <w:lang w:val="en-US" w:eastAsia="zh-CN"/>
        </w:rPr>
        <w:t>五、服务要求</w:t>
      </w:r>
    </w:p>
    <w:p w14:paraId="41561948">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1、投标人提供的设备须符合相关国家标准及行业标准；</w:t>
      </w:r>
    </w:p>
    <w:p w14:paraId="1F3B250C">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2、投标人对所有系统的兼容性、联动性和整体稳定性负责；</w:t>
      </w:r>
    </w:p>
    <w:p w14:paraId="78887273">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3、有完善的安装及调试方案，确保按期交付，如逾期，相关的责任由投标人承担；</w:t>
      </w:r>
    </w:p>
    <w:p w14:paraId="3FEAD64D">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4、培训方案，提供针对采购单位系统管理员或普通维护人员的培训，并提供完整的中文操作手册、维修手册及系统架构图等；</w:t>
      </w:r>
    </w:p>
    <w:p w14:paraId="1B6DD6DF">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5、提供所有设备需提供开放的API接口、安全的远程维护端口，便于后期运行、维护、快速诊断和解决问题等情况；</w:t>
      </w:r>
    </w:p>
    <w:p w14:paraId="180743C2">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6、承担履约期间的相关安全责任。</w:t>
      </w:r>
    </w:p>
    <w:p w14:paraId="49B77798">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1" w:firstLineChars="100"/>
        <w:textAlignment w:val="auto"/>
        <w:rPr>
          <w:rFonts w:hint="eastAsia" w:ascii="宋体" w:hAnsi="宋体" w:eastAsia="宋体" w:cs="宋体"/>
          <w:b/>
          <w:bCs/>
          <w:color w:val="auto"/>
          <w:spacing w:val="0"/>
          <w:highlight w:val="none"/>
          <w:lang w:val="en-US" w:eastAsia="zh-CN"/>
        </w:rPr>
      </w:pPr>
      <w:r>
        <w:rPr>
          <w:rFonts w:hint="eastAsia" w:cs="宋体"/>
          <w:b/>
          <w:bCs/>
          <w:color w:val="auto"/>
          <w:spacing w:val="0"/>
          <w:highlight w:val="none"/>
          <w:lang w:val="en-US" w:eastAsia="zh-CN"/>
        </w:rPr>
        <w:t>六</w:t>
      </w:r>
      <w:r>
        <w:rPr>
          <w:rFonts w:hint="eastAsia" w:ascii="宋体" w:hAnsi="宋体" w:eastAsia="宋体" w:cs="宋体"/>
          <w:b/>
          <w:bCs/>
          <w:color w:val="auto"/>
          <w:spacing w:val="0"/>
          <w:highlight w:val="none"/>
          <w:lang w:val="en-US" w:eastAsia="zh-CN"/>
        </w:rPr>
        <w:t>、技术要求</w:t>
      </w:r>
    </w:p>
    <w:p w14:paraId="0BBE618F">
      <w:pPr>
        <w:bidi w:val="0"/>
        <w:ind w:firstLine="422" w:firstLineChars="200"/>
        <w:jc w:val="center"/>
        <w:rPr>
          <w:rFonts w:hint="eastAsia"/>
          <w:b/>
          <w:bCs/>
          <w:lang w:val="en-US" w:eastAsia="zh-CN"/>
        </w:rPr>
      </w:pPr>
      <w:r>
        <w:rPr>
          <w:rFonts w:hint="eastAsia"/>
          <w:b/>
          <w:bCs/>
          <w:lang w:val="en-US" w:eastAsia="zh-CN"/>
        </w:rPr>
        <w:t>技术需求书后附</w:t>
      </w:r>
    </w:p>
    <w:p w14:paraId="57E9B98F">
      <w:pPr>
        <w:pStyle w:val="33"/>
        <w:snapToGrid w:val="0"/>
        <w:spacing w:line="360" w:lineRule="auto"/>
        <w:textAlignment w:val="auto"/>
        <w:rPr>
          <w:rFonts w:hint="eastAsia" w:ascii="宋体" w:hAnsi="宋体" w:eastAsia="宋体" w:cs="宋体"/>
          <w:color w:val="auto"/>
          <w:spacing w:val="0"/>
          <w:highlight w:val="none"/>
        </w:rPr>
      </w:pPr>
    </w:p>
    <w:p w14:paraId="1A1B0C14">
      <w:pPr>
        <w:pStyle w:val="33"/>
        <w:snapToGrid w:val="0"/>
        <w:spacing w:line="360" w:lineRule="auto"/>
        <w:textAlignment w:val="auto"/>
        <w:rPr>
          <w:rFonts w:hint="eastAsia" w:ascii="宋体" w:hAnsi="宋体" w:eastAsia="宋体" w:cs="宋体"/>
          <w:color w:val="auto"/>
          <w:spacing w:val="0"/>
          <w:highlight w:val="none"/>
        </w:rPr>
        <w:sectPr>
          <w:headerReference r:id="rId6" w:type="default"/>
          <w:footerReference r:id="rId7" w:type="default"/>
          <w:pgSz w:w="11906" w:h="16838"/>
          <w:pgMar w:top="1400" w:right="1361" w:bottom="1021" w:left="1531" w:header="851" w:footer="714" w:gutter="0"/>
          <w:pgBorders>
            <w:top w:val="none" w:sz="0" w:space="0"/>
            <w:left w:val="none" w:sz="0" w:space="0"/>
            <w:bottom w:val="none" w:sz="0" w:space="0"/>
            <w:right w:val="none" w:sz="0" w:space="0"/>
          </w:pgBorders>
          <w:pgNumType w:fmt="decimal" w:start="1"/>
          <w:cols w:space="720" w:num="1"/>
          <w:docGrid w:type="lines" w:linePitch="333" w:charSpace="0"/>
        </w:sectPr>
      </w:pP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405"/>
        <w:gridCol w:w="5726"/>
        <w:gridCol w:w="698"/>
        <w:gridCol w:w="699"/>
      </w:tblGrid>
      <w:tr w14:paraId="3843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4C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D4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31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97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5D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F3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7086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59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C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spacing w:val="0"/>
                <w:highlight w:val="none"/>
              </w:rPr>
              <w:t>※</w:t>
            </w:r>
            <w:r>
              <w:rPr>
                <w:rFonts w:hint="eastAsia" w:ascii="宋体" w:hAnsi="宋体" w:eastAsia="宋体" w:cs="宋体"/>
                <w:i w:val="0"/>
                <w:iCs w:val="0"/>
                <w:color w:val="000000"/>
                <w:kern w:val="0"/>
                <w:sz w:val="24"/>
                <w:szCs w:val="24"/>
                <w:u w:val="none"/>
                <w:lang w:val="en-US" w:eastAsia="zh-CN" w:bidi="ar"/>
              </w:rPr>
              <w:t>高频智能门禁</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C9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应采用三维空间感应技术，能感应出三维空间上任意方向的检测；支持符合 ISO/IEC15693标准的多家厂商的电子标签，支持AFI、EAS和DSFID及组合检测等多种检测模式，可广泛应用于图书馆（室）进出口防盗等场景。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1.非接触式的快速识别粘贴在流通资料上的RFID标签。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2.对图书馆内的印刷品、视听出版物、CD及DVD等流通资料进行安全扫描操作，不损坏粘贴在流通资料中的磁性介质的资料。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3.设备系统具有高侦测性能，能够进行三维监测，要求无误报，无漏报。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4.具有声音和视觉报警信号，报警音量可调控。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5.安全检测门具备单通道独立报警和提示功能。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6.具备流量计数功能，可统计人流量信息，方便汇总分析，数据可重置。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7.系统设备需通过简单的硬件转换即可升级，紧跟最新技术发展。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8.人员流量统计：支持对进出读者人次的双向统计，进、出读者人次计数正确。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9.UID卡号读取、两路联动输出、支持环境电磁干扰检测功能、射频输出功率可调。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10.系统具有故障报警提示功能。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11.支持被动报警功能。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12.支持噪声检测，可检测周围环境是否有干扰信号。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13.支持多种报警检测模式：EAS、AFI、EAS+AFI、DSFID、EAS+DSFID。多通道安全检测门具备单通道独立报警和提示功能。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14.要求双蜂鸣器输出，实现区分不同事件。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15.支持查看报警图书列表，展示各门禁的历史报警记录，并可选择馆藏地、设备、统计方式天/月/年、时间段进行筛选，方便管理员查看；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16.支持后台系统查询每日报警图书数据，并进行是否处理的登记；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17.支持后台系统按照每日，每月统计进出馆人数，支持柱状图和线形图展示；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18.支持图书馆配置多个进出口位置，可选择对应门禁通道进行绑定；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19.支持人流统计数据的导出功能，可以导出Excel表格，方便馆员统计分析；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20.支持历史报警记录的搜索和过滤功能，便于查找特定时间段内的报警信息；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1.工作频率：13.56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2.符合标准：ISO18000-3/ISO15693。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3.响应速度：≥20个标签/秒。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4.射频功率：1-8w可调。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5.工作温度：-10℃～50℃。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6.储存温度：-40℃～85℃。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7.相对湿度：5%～80%。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8.材 质：亚克力，铝型材，钣金。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9.设备重量：≤28kg/片。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10.体积：1686*635*120mm。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11.通信接口：以太网口（TCP/IP）。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12.报警灯光显示模式：红灯警示。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13.报警声音：蜂鸣器声音。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14.单片功耗：额定20W，最大30W。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15.通道宽度为：90-120CM。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16.每片主门具备独立的配置模块，同一通道的任意主门可选择做为主控门。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17.要求最多可支持10片门并排使用，主门有三个扩展口（可接智能门禁，智能监控等设备实现联动）。</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6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7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14:paraId="6059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2445">
            <w:pPr>
              <w:jc w:val="center"/>
              <w:rPr>
                <w:rFonts w:hint="eastAsia" w:ascii="宋体" w:hAnsi="宋体" w:eastAsia="宋体" w:cs="宋体"/>
                <w:i w:val="0"/>
                <w:iCs w:val="0"/>
                <w:color w:val="000000"/>
                <w:sz w:val="24"/>
                <w:szCs w:val="24"/>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A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门禁底座</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61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1.可根据实际情况定制底座。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1.底座宽度范围：90mm-120mm。</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5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C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371C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6"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E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4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spacing w:val="0"/>
                <w:highlight w:val="none"/>
              </w:rPr>
              <w:t>※</w:t>
            </w:r>
            <w:r>
              <w:rPr>
                <w:rFonts w:hint="eastAsia" w:ascii="宋体" w:hAnsi="宋体" w:eastAsia="宋体" w:cs="宋体"/>
                <w:i w:val="0"/>
                <w:iCs w:val="0"/>
                <w:color w:val="000000"/>
                <w:kern w:val="0"/>
                <w:sz w:val="24"/>
                <w:szCs w:val="24"/>
                <w:u w:val="none"/>
                <w:lang w:val="en-US" w:eastAsia="zh-CN" w:bidi="ar"/>
              </w:rPr>
              <w:t>图书自助借还一体机</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AB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1.支持图书自助借阅、续借、归还、个人信息查询、图书检索功能；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图书借还：界面显示读者信息，包括可借数量、已借阅数、逾期数；将图书放入感应区，界面显示读取的图书信息，包括书名、条码、借阅时间、状态等信息，借还图书状态每册单独提示，如长时间无操作会根据设定的倒计时返回首页，倒计时时长可自行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3.图书逾期弹窗：读者登录后，若有临期到期和逾期的图书，系统将优先进行弹窗提示；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4.信息查询：支持读者在个人中心查看个人信息、读者类型、可借阅数、已借阅数、还可借、欠费等信息；借阅信息包括当前借阅、历史借阅、逾期借阅记录；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5.图书续借：支持读者对图书进行续借操作；支持单本续借与批量续借；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6.异常图书检测功能：设备会自动识别未加工图书标签，并在界面提醒读者联系管理员处理；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7.客户端系统配置：支持配置自助借还机支持的模块，客户端管理密码、关闭客户端软件、配置sip2对接服务等信息；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8.二测检测报警位功能：为避免标签耦合现象导致图书未一次性借阅成功，系统会二次检测图书状态，如有未改报警位图书，系统需提醒读者挪动图书修改后再取走图书；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9.系统应提供一个可独立启用、与真实数据相隔离的“演示模式”，在此模式下会自动生成模拟读者信息、图书数据、借还记录以及办证流程。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1.触摸显示：≥21寸；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2.显示分辨率：1920×1024；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3.工作频率：13.56MHz；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4.触摸类型：电容屏；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5.供电要求：AC220V，50Hz；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6.功耗：小于100W;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7.CPU: ≥i5；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8.工作环境温度范围：-32℃～78℃；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9.储存温度：-20℃～60℃；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10.相对湿度：5%～80%；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11.材质：钣金，玻璃，亚克力；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12.内存：4G；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13.储存空间：128G固态硬盘SSD；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14.识别图书：多本（堆砌高度不大于250mm）；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15.响应速度：≥每秒5个标签（图书厚度为25mm）；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16.系统登陆方式：IC卡、账号密码登陆。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三、系统要求：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需包含分馆权限及SIP2接口。</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3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AA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9E6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2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C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auto"/>
                <w:spacing w:val="0"/>
                <w:highlight w:val="none"/>
              </w:rPr>
              <w:t>※</w:t>
            </w:r>
            <w:r>
              <w:rPr>
                <w:rFonts w:hint="eastAsia" w:ascii="宋体" w:hAnsi="宋体" w:eastAsia="宋体" w:cs="宋体"/>
                <w:i w:val="0"/>
                <w:iCs w:val="0"/>
                <w:color w:val="000000"/>
                <w:kern w:val="0"/>
                <w:sz w:val="24"/>
                <w:szCs w:val="24"/>
                <w:u w:val="none"/>
                <w:lang w:val="en-US" w:eastAsia="zh-CN" w:bidi="ar"/>
              </w:rPr>
              <w:t>电子书借阅机</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08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1.尺寸：43寸；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2.cpu：≥3568_R；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3.内存：≥4G；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4.网卡：集成10/100/1000M自适应网卡，无线网卡802.11a/b/g/n；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5.系统：安卓系统；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6.采用铝型材边框、防尘、超薄设计；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7.内件采用钣金结构件，整体设计坚固耐用；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8.机柜环保美观，外表烤漆，防锈、防磁、防静电处理。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1.阅读平台使用Android技术结合WEB网页开发，可以在Android操作系统平台上完美运行，软件兼容性强；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2.前台模块化展示，符合传统的阅读习惯；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3.内置图书、有声资源均可通过扫描设备上的二维码进行在线阅读；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4.屏保服务：平台可设屏保、轮播图等宣传页面，支持图片、视频等格式屏保展示。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5.支持报纸、期刊更新，保证用户在第一时间看到最新的报纸、期刊；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6.支持资源搜索与分类导航功能；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7.可根据客户需求协助管理展示相关特色资源；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8.在联网情况下，支持系统远程定时内容及系统更新；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9.所有功能模块都能自由组合，能根据客户受众不同自定义和设置适合的功能和内容；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10.支持多种图书格式，如txt、epub等；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三、资源要求: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1.海量资源：阅读平台提供图书馆、听书馆、富媒体馆、艺术馆、报纸、期刊等六大模块特色资源；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图书馆：云端配置5000本图书资源；包含分类诺贝尔奖、文学作品、历史军事、人文社科、国学经典、党员必看等；涵盖：老人与海、贝多芬传、中国通史、中国文脉、习近平谈治国理政等图书资源；可查看图书的书名、作者、简介、点赞量、点击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3.听书馆：云端内置有声资源8000集，需包含抗日战争、长征系列、军事文学、颂党情、纪实文学、中外名著等经典有声资源等；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艺术馆：云端配置4000张艺术图片资源，涵盖了国内外多种派别的优秀作品。包含：楹联馆、插图馆、版画馆、宣传画馆、国画馆、年画馆、速写馆、篆刻馆、海报馆、楷书馆、隶书馆、篆书馆、手扎馆、行书馆、封面馆、草书馆、农民画馆、水彩馆、抗日馆等十九大类。可查看艺术图片、标题，部分资源还可查看作者、流派、年代等信息；支持按分类中的流派、作者、年代进行筛选图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富媒体馆：云端配置400集视频资源，包含学党章党规、丝路探秘、党政学习、时政纵观等资源分类。支持关键词搜索；可查看视频的封面、标题、简介、视频时长、集数、点赞量、播放量；视频涵盖：平语近人、不忘初心继续前进、国家记忆、唱支山歌给党听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报纸：提供适合读者阅读的国内主流报纸100份以上，报纸需每月实时更新，可以根据报纸名称进行搜索，可按报纸分类查找如：综合报、晨报、日报、晚报、都市报、经济报、生活报、法制报、农业报、军事报、体育报、青少年、保健、其它等报纸分类。如：新华日报、人民日报、光明日报、南京日报、青年报、人民法院报、江苏经济报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期刊：内含900本期刊，期刊模块收录了大量期刊资源，如：尚舞、知音、现代食品、知识文库、企业界、南方农业、科技视界、科技资讯、现代教育技术、语文教学与研究、知识就是力量、世界科学、人民交通、走向世界、家庭、现代阅读等方面，满足不同年龄段的期刊阅读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8.本地风采模块：可按客户需求添加第三方资源展示。</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1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4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227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E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8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数字棋桌</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ED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1.包含3种棋：围棋、象棋、五子棋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2.对战模式：人机模式、人人模式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3.易程度调节：人机模式可调节难易程度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4.进度保存与读取：可保存和读取进度。保存的进度可加密，防止别的使用者打开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5.对弈界面会显示对弈双方的操作记录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6.有悔棋功能，人人对弈时，悔棋需经过对方同意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7.进程守护功能：如果电子棋程序被意外退出，系统可检测到并自动打开电子棋程序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8.加密方式：加密狗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9.可设置定时开关机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二、硬件要求：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桌椅数量：棋桌*1，椅子*2，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棋桌材质：实木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1.显示尺寸：32英寸（16:9）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2.显示屏类型：LED液晶显示屏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3.物理分辨率：1920（H）*1080（V）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4.显示区域：699(宽)×392(高)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5.可视角度：89/89/89/89（上/下/左/右）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6.亮度：300 cd/m2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7.对比度：1500:1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8.音频系统：喇叭 2×10W(8Ω)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9.声音模式：立体声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10.电源：输入电压 AC100-240V  50/60HZ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11.待机功率：≤1W,支持低功耗待机模式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12.额定功率：≤80W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13.应用场合：室内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14.工作温度／湿度：0℃~50℃  /  20%～80% RH，40℃非凝露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15.存储温度／湿度：-10℃~60℃  /  5%~95% RH，40℃非凝露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16.触摸技术：电容式G+G（10点）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17.书写方式：手指、电容笔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18.计算机响应：系统自动识别；≤15ms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19：驱动程序：免驱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20.触摸次数：理论无限次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21.CPU：4核1.8GHz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22.内存：2G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23.内置存储器：16G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24.操作系统：支持Android 6.0.以上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25.WiFi：内置高性能WiFi模块，支持IEEE 802.11 b/g/n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26.以太网：1个，10M/100M自适应以太网</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3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0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22B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B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E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数字书法桌</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D3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1.功能模块：自由书写、书法临摹、书法知识、楹联书写、链接网页、历史作品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2.个性化配置：支持logo更改、首页背景图、待机图修改，支持挂接客户网站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3.背景音乐：支持切换背景音乐，支持调整音量大小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4.毛笔书写：支持调整画笔粗细，支持撤销、重写、保存，支持书写背景更换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5.仿真砚台：支持毛笔蘸墨水的动态效果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6.印章功能：支持多种印章格式，给作品添加专属印章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7.分享功能：作品支持分享功能，可将作品生成二维码，手机扫描保存或分享作品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8.打印功能：支持连接打印机，将作品打印出来保存收藏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9.拍照功能：支持拍照功能，可以拍下书写者的照片，将照片与所书写的作品融合为一张图片，可扫码保存或分享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10.数据统计功能：程序会记录自由书写、书法临摹、书法知识、楹联书写等模块的使用情况，生成使用数据，供用户参考设备的使用详情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11.书法临摹：可选择多种字体临摹，可选择名帖练习，可选择空白田字格模式练习，可选择字帖拓印模式练习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12.诗词填空：古诗词填空练习，增强互动性和趣味性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13.书法知识：包含书法历史、书法基础知识、名帖鉴赏等内容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14.楹联书写：楹联专属书写格式，可帮助使用者快速书写出标准的楹联，支持保存成图片，支持扫码分享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15.历史作品：包含历史作品浏览、优秀作品浏览，支持作品点赞功能，作品支持幻灯片播放，支持上下翻页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二、硬件要求：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1.款式：中式古典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2.材质：实木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3.书桌尺寸：≥1700mm长*750mm宽*770mm高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4.笔挂：4支毛笔，木笔架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1.屏幕规格：≥43寸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2.显示比例：16:9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3.屏幕分辨率：1920*1080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4.可视角度：全视角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5.亮度：≥350cd/ m²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6.机壳：表面钢化玻璃、金属烤漆外壳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7.触摸介质：手指、触摸笔等不透光物体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8.触摸点数：多点红外触摸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9.CPU：Intel i5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10.内存：≥4G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11.硬盘：≥120G 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12.网络：WIFI和以太网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13.操作系统：Windows</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C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D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17C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B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5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绘本机</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B6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1.尺寸：43寸显示屏；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2.cpu：3568_R；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3.内存：4G；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4.网卡：集成10/100/1000M自适应网卡，无线网卡802.11a/b/g/n；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5.系统：安卓系统；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6.采用铝型材边框、防尘、超薄设计；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7.内件采用钣金结构件，整体设计坚固耐用；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8.机柜环保美观，外表烤漆，防锈、防磁、防静电处理；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9.主控采用嵌入式设计。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1.采用前台、后台管理，实现灵活管理用户资源信息；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2.图文音并茂，凭借直观的图画和声音来再次显示文字中的重要信息和情节；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3.中文绘本阅读支持浏览审核通过后的用户作品，在绘本详情页同类作品的入口，区分最多播放和最新上传的排行榜；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4.绘本阅读过程支持手动翻页或自动翻译，供用户灵活选择；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5.绘本书库的资源支持按阅读等级和类别进行筛选；支持按绘本名称搜索；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6.热门资源模块展示前50本热门绘本的使用情况（阅读、收藏、录制）量；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三、资源要求：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1.绘本数据库不少于900册中文传统文化绘本；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2.绘本分类包含经典国学、传统文化、神话故事、启蒙教育、唐诗宋词、成语故事、文学故事、历史名人；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3.提供“边听边看－跟读训练”两大模块内容；支持从听、读、讲、练逐层提升阅读能力；提供4-15岁孩子一站式阅读解决方案；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4.支持读者查看热门资源排行以及图书馆作品排名。</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9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6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47E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D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0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文化长廊（1*4）</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E7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1.物理分辨率：1920×1080 (16:9)；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2.拼缝：≤3.5mm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3.尺寸：46寸 1X4拼接方式；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4.主机配置：Windows系统 I5处理器及以上；运行内存≥8GB，存储固态256GB；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5.触摸：触摸采用红外真多点触摸，触摸灵敏度高；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6.机柜：钣金壳体 静电喷涂；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7.拼接控制器：支持单屏、多屏信号调整；可灵活地将多个屏幕拼接组合；可调整屏幕亮度、对比度、颜色等；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8.配件辅料：包含6孔插排、工业级电源线、R232控制线、USB转串口转接头等；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9.支架：铝型材支架，材质坚固、不易变形；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10.落地式机柜：机柜采用冷轧钢板，外表喷塑处理，内部防静电喷涂；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11.线材：工业级内屏蔽HDMI线材，99%无氧铜，外表尼龙层加铝箔麦拉层包裹。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1.展示效果：文化长廊系统资源展示方式从左到右缓缓流动且循环播放，支持在后台管理系统设置滚动速度；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2.资源管理：支持在后台自定义上传、编辑、删除、显示、隐藏资源；支持自定义添加资源分类；资源类别包括图书、图片、有声、视频、名人墙、时间轴等；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3.批量上传：用户可在后台按照分类进行资源批量上传、批量显示、批量隐藏、批量删除；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4.文化长廊系统提供图书、图片、有声、视频、名人墙资源观看；支持图片以及视频资源的展示及播放，包含图片简介，视频播放与暂停、调节播放速度等；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5.时间轴：文化长廊系统提供按照时间顺序展示全国人民代表大会发展历程的时间轴，用户也可根据自身需要上传使用单位发展历程；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6.文化长廊系统需提供生成二维码，根据用户上传的图书资源在书籍详情窗口里生成二维码图片，终端扫码即可阅读书籍，图书、图片、视频、有声、名人墙等资源均支持手机扫码阅读和观看；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7.背景管理：支持在后台添加、编辑背景，用户可根据自身需求绑定背景；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8.图书长廊支持多屏操作，可同时打开多本图书，实现多人阅读；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9.文化长廊系统需提供更新数据、点赞、屏保等功能；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10.文化长廊系统需提供统计功能：能统计资源的点击次数、点赞次数。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三、资源要求: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1.图书长廊云端配置5000本的电子图书，支持TXT、PDF、EPUB等图书格式，每季度定期更新热门电子图书；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2.为传承和展示优秀艺术文化，提高群众审美品位，特提供700张优质艺术图片资源，包含书法、美术馆、国画、非遗等类型的艺术作品；此外，部分艺术图片可展示作品名称、年代、藏馆、音频介绍等；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3.为满足大众对各类文化需求，戏剧长廊、艺术长廊提供丰富的视频资源，内容包含戏剧、剪纸、书法等；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4.文化长廊系统提供图书长廊、中国书法长廊、国画长廊、中外美术长廊、非物质文化遗产长廊、有声长廊、名人墙；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图书长廊：包含文学作品、小说阅读、文化古籍、党员必看、国学经典等图书分类；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中国书法长廊：包含草书、楷书、隶书、行书等内容以及书法名家作品，如：王羲之、颜真卿、米芾等；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国画长廊：包含人物、花鸟、山水等内容以及国画名家作品，如：沈周、吴昌硕、董其昌、唐寅；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中外美术长廊：包含文艺复兴、现代派、新古典主义、印象派等艺术内容。包含：蒙娜丽莎－莱奥纳多·达·芬奇、睡莲－莫奈、向日葵－凡·高、最后的晚餐—埃尔·格列柯等世界名家名画；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非物质文化遗产长廊：包含年画、剪纸、皮影、建筑、脸谱、服饰等内容；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有声长廊：包含文学、传记、国学等图书分类；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名人墙：包含国内历史名人与国外历史名人。其中国内名人有老子、孔子、韩非、墨子、左丘明、李白等；国外名人有马克思、恩格斯、莎士比亚、维克多·雨果、托尔斯泰、马克·吐温等。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四、内容定制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定制非遗、戏曲以及宣传视频等内容。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0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D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FE2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8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C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文化长廊（1*3）</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95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1.物理分辨率：1920×1080 (16:9)；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2.拼缝：≤3.5mm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3.尺寸：46寸 1X3拼接方式；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4.主机配置：Windows系统 I5处理器及以上；运行内存≥8GB，存储固态256GB；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5.触摸：触摸采用红外真多点触摸，触摸灵敏度高；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6.机柜：钣金壳体 静电喷涂；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7.拼接控制器：支持单屏、多屏信号调整；可灵活地将多个屏幕拼接组合；可调整屏幕亮度、对比度、颜色等；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8.配件辅料：包含6孔插排、工业级电源线、R232控制线、USB转串口转接头等；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9.支架：铝型材支架，材质坚固、不易变形；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10.落地式机柜：机柜采用冷轧钢板，外表喷塑处理，内部防静电喷涂；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11.线材：工业级内屏蔽HDMI线材，99%无氧铜，外表尼龙层加铝箔麦拉层包裹。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1.展示效果：文化长廊系统资源展示方式从左到右缓缓流动且循环播放，支持在后台管理系统设置滚动速度；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2.资源管理：支持在后台自定义上传、编辑、删除、显示、隐藏资源；支持自定义添加资源分类；资源类别包括图书、图片、有声、视频、名人墙、时间轴等；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3.批量上传：用户可在后台按照分类进行资源批量上传、批量显示、批量隐藏、批量删除；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4.文化长廊系统提供图书、图片、有声、视频、名人墙资源观看；支持图片以及视频资源的展示及播放，包含图片简介，视频播放与暂停、调节播放速度等；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5.时间轴：文化长廊系统提供按照时间顺序展示全国人民代表大会发展历程的时间轴，用户也可根据自身需要上传使用单位发展历程；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6.文化长廊系统需提供生成二维码，根据用户上传的图书资源在书籍详情窗口里生成二维码图片，终端扫码即可阅读书籍，图书、图片、视频、有声、名人墙等资源均支持手机扫码阅读和观看；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7.背景管理：支持在后台添加、编辑背景，用户可根据自身需求绑定背景；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8.图书长廊支持多屏操作，可同时打开多本图书，实现多人阅读；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9.文化长廊系统需提供更新数据、点赞、屏保等功能；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10.文化长廊系统需提供统计功能：能统计资源的点击次数、点赞次数。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三、资源要求: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1.图书长廊云端配置5000本的电子图书，支持TXT、PDF、EPUB等图书格式，每季度定期更新热门电子图书；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2.为传承和展示优秀艺术文化，提高群众审美品位，特提供700张优质艺术图片资源，包含书法、美术馆、国画、非遗等类型的艺术作品；此外，部分艺术图片可展示作品名称、年代、藏馆、音频介绍等；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3.为满足大众对各类文化需求，戏剧长廊、艺术长廊提供丰富的视频资源，内容包含戏剧、剪纸、书法等；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4.文化长廊系统提供图书长廊、中国书法长廊、国画长廊、中外美术长廊、非物质文化遗产长廊、有声长廊、名人墙；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图书长廊：包含文学作品、小说阅读、文化古籍、党员必看、国学经典等图书分类；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中国书法长廊：包含草书、楷书、隶书、行书等内容以及书法名家作品，如：王羲之、颜真卿、米芾等；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国画长廊：包含人物、花鸟、山水等内容以及国画名家作品，如：沈周、吴昌硕、董其昌、唐寅；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中外美术长廊：包含文艺复兴、现代派、新古典主义、印象派等艺术内容。包含：蒙娜丽莎－莱奥纳多·达·芬奇、睡莲－莫奈、向日葵－凡·高、最后的晚餐—埃尔·格列柯等世界名家名画；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非物质文化遗产长廊：包含年画、剪纸、皮影、建筑、脸谱、服饰等内容；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有声长廊：包含文学、传记、国学等图书分类；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名人墙：包含国内历史名人与国外历史名人。其中国内名人有老子、孔子、韩非、墨子、左丘明、李白等；国外名人有马克思、恩格斯、莎士比亚、维克多·雨果、托尔斯泰、马克·吐温等。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四、内容定制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定制非遗以及宣传视频等内容。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3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3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0EA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0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5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瀑布流</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31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1.整屏分辨率：1080*5760，可实现画面不变形；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2.屏幕物理拼缝：≤3.5mm；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3.尺寸：2块55寸屏拼接；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4.主机配置：Windows系统 I5处理器及以上；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5.触摸：触摸采用红外真多点触摸，触摸灵敏度高；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6.机柜：钣金壳体 静电喷涂；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7.拼接控制器：支持单屏、多屏信号调整；可灵活地将多个屏幕拼接组合；可调整屏幕亮度、对比度、颜色等；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8.配件辅料：包含6孔插排、工业级电源线、R232控制线、USB转串口转接头等；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9.支架：铝型材支架，材质坚固、不易变形；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10.落地式机柜：机柜采用冷轧钢板，外表喷塑处理，内部防静电喷涂；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11.线材：工业级内屏蔽HDMI线材，99%无氧铜，外表尼龙层加铝箔麦拉层包裹。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1.展示效果：将传统纸质图书以数字的形式展示，电子图书以瀑布流的形式从顶端向下飘落，触碰图书封面，即可打开图书详情页。支持在线阅读，通过扫描二维码的方式借阅该书；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2.瀑布滚动：首页自动向下循环滚动（可调节滚动速度），当有新窗口弹出时，滚动暂停，点击右上角关闭按钮或者点击窗口外的区域，则新窗口关闭，滚动继续；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3.资源管理：支持在后台管理系统自定义上传、编辑、删除、显示、隐藏资源，资源类型包括图书、图片、有声、视频、公告等；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4.批量上传资源：使用单位可按照分类批量上传资源；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5.用户自定义分类：用户可根据自身需求，自定义添加资源分类，自定义分类里的资源，用户可以自己上传；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6.点击图书图标：弹出书籍简介窗口，滚动暂停，窗口关闭，则滚动继续。可在线阅读，可设置字号、字体颜色；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7.点击有声和视频图标：弹出播放窗口，可实现播放与暂停、选集、调节播放速度；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8.点击图片图标：支持点击放大查看图片，部分支持查看文字介绍，播放音频介绍等；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9.支持在后台管理设置屏保出现时间、弹窗关闭时间；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10.资源搜索：支持输入关键词搜索相关资源；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11.公告：可在后台新增公告，可添加图文信息；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12.点赞：可以给喜欢的资源进行点赞，图书、图片、视频、有声等均提供点赞功能；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13.绑定屏保：支持在后台界面设置绑定屏保、新增屏保图片，可设置多张图片轮播；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14.更换首页背景：支持在后台自定义更换背景图，后台可以进行背景的新增与绑定；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15.生成二维码：根据用户上传的图书资源在书籍详情窗口里生成二维码图片，终端扫码即可阅读书籍，图书、图片、视频、有声等资源均支持手机扫码阅读和观看；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16.统计功能：支持统计资源的点击次数、点赞次数；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17.更新：支持每周上新图书。</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5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B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864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1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3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听书墙</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2D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1.随时随地通过“听”进行阅读：用户通过手机扫码，即可将海量书籍“装”进手机；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2.智能化，便捷化的远程操作：所有内容分类，后台自动更新，无需频繁更换落地载体；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3.组合模式：扫码进入之后呈现同一个主题专辑的集合，拥有多本专辑，可以滑动选择。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4.定期更新其中的内容。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5.物料配置：依现场情况，最终确定。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二、资源要求: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1.资源全部为真人原声阅读同时支持移动设备扫码阅读，云端资源10000集；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2.听书资源需要可根据用户人群进行个性化分类，如党政类：抗日战争、长征系列、军事文学、颂党情、纪实文学、中外名著，能更精准地引导阅读；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抗日战争须包含：1894燃烧的甲午、30年来抗日战争研究述评、百团大战、谍战上海滩、国际友人与抗日战争、华北抗战等等；长征系列须包含：1942远征军未解之谜、改变中国命运的遵义会议等等；军事文学须包含：1964暗战原子弹、北洋军阀覆灭记、二战讲坛、伯罗奔尼撒战争等等；颂党情须包含：一带一路、党史故事100讲、建党伟业、三严三实、十九大报告权威专题解读等等；纪实文学须包含：蔡东藩中华史后汉、二十四史、汉书、红墙见证录、后汉书、欧洲中世纪史等等；中外名著须包含：爱的教育、安徒生童话故事、傲慢与偏见、八十天环游地球、巴黎圣母院、悲惨世界等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三、内容要求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根据空间需求进行听书墙款式、大小设计。</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1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A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D9E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4"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C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2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墨水屏阅读器</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A2F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1.主芯片：四核；频率高达1.8GHz；缓存： 4G LPDDR4；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2.内存：64G；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3.屏幕：10.3寸墨水屏227PPI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4.操控-1 Cypress 5点电容触摸/电磁手写 ；操控-2 Wacom G14电磁手写屏；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5.背光：双色温  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6.网络连接：802.11. ac/a/b/g/n、BT4.2；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7.按键：电源键/触摸屏虚拟返回键；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8.喇叭；双喇叭；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9.MIC：数字硅唛*2；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10.接口：type-c；支持typc-c转3.5耳机；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11.接口：隐藏式TF-卡，最大支持256G；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12.系统：Android 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13.刷新方式A2、PAPT、FAST、Regla、手写极速模式；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14.阅读器PDF、EPUB、MOBI、TXT、FB2、DOC、azw/azw3、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15.词典：支持有道中英文词库、kindle mobi格式词库、星际快译词库。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1.具有推荐图书，推荐听书等推荐；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2.图书信息完善，包括图书阅读量、下载量、作者、分类；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3.可对图书进行收藏或者全本下载，支持在线全文阅读；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4.提供‘猜你喜欢’模块，推荐读者喜欢的类型图书选读；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5.支持设置背景颜色、字体大小；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6.电子图书具有朗读功能；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7.平台具有记忆功能，可记录上一次读者阅读进度，下次阅读可继续阅读；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8.有声书籍信息完善，包括收听量、下载量以及栏目；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9.可对有声资源进行收藏或者下载；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10.听者可自由选择章节、选择收听进度；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三、资源要求: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热门电子图书不少于20000册，分类包含党政图书、励志成长、文学作品、少儿故事、历史军事、人文社科、古典国学、中外名著、推荐图书、教材教辅、人物传记、外语阅读、经济管理、法律政治、生活百科分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有声图书20000辑，分类包括：外语学习、健康养生、文学名著、戏曲、儿童、历史、评书、科技、武侠小说、人物传记、有声书.</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5D0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19</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3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193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6"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B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A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 数字人</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14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1.唤醒功能：支持语音唤醒，使用Vosk进行语音识别，唤醒词可在角色管理中自定义配置；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2.智能问答功能：接入DeepSeek AI，支持流式对话，可配置API Key；</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3.支持开启支持对话记忆功能；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4.语音识别功能：支持自然语言对话，支持麦克风增强（降噪、自动增益控制）；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5.文字转语音功能：集成火山引擎TTS，支持将回复文字实时转换为语音，音色自然拟人，支持流式播放；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6.连续对话次数：支持后台设置数字人与用户连续对话的轮数；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7.形象切换功能：支持在角色管理界面一键切换数字人形象，实现可视化动态切换；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8.数字人动作：数字人形象包含3组动作状态（待机Static、打招呼Greeting、讲解动作Speaking）；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9.打断回复功能：支持语音打断数字人回复，可随时打断，支持连续问答，增加互动性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10.打断回复按钮：提供麦克风按钮，可点击停止当前对话并回到待机状态；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11.提示词功能：支持动态更新系统全局提示词和角色提示词，交互逻辑可配置；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12.天气查询功能：数字人支持天气查询，可配置城市ID定位，自动更新天气信息并在界面显示；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13.数字人设置管理：提供设置界面，便于用户自主修改数字人身份、唤醒词、问答提示词、音色库等功能，满足不同场景应用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14.；热词功能：支持配置热词快捷触发，用户可在主页点击热词快速提问，支持自定义热词和回复内容，并支持一键关闭热词显示功能；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15.对话记忆功能：支持开启/关闭对话记忆，可配置对话历史记录数量；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16.布局编辑功能：所有页面上的UI元素都支持自定义拖拽调整位置（天气显示、欢迎语、热词按钮、麦克风按钮等），可保存布局配置；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17.全屏和置顶功能：支持全屏模式和窗口置顶功能；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18.启动语音提示：支持配置系统启动完成后自动播放一次语音提示内容；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19.欢迎语功能：支持显示和配置窗口欢迎语内容；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20.后台权限管理：支持超级管理员和普通管理员登录，登录后有不同管理权限；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21.音色库选择：系统内置不少于300种语音合成音色，覆盖中文、英文、日语、西班牙语等多语言语音输出能力，满足多语言、多地域、多场景的数字人语音交互与播报需求。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1.产品型号：55英寸；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2.背光类型：LED背光源；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1、中央处理器：I5：10400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2、运行内存：16GB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3、系统内存：256GB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4、内核版本：Windows10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1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7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14B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6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7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AR体感机</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C8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1.产品尺寸：1.48*0.44*2m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2.显示屏：65寸,1479.3mm×855.3mm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3.感应器：声音和手势交互应用程序、骨骼追踪、主动式红外检测、拇指追踪、手指末端追踪、打开和收缩的手势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4.采用红外扫描人体骨架肢体控制，通过体感互动方式进行游戏，系统可以实现双人同时互动体验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8.主要颜色：白色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1.多种游戏模式，系统包含体感互动游戏和手柄游戏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2.体验内容：不少于100个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4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F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5991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9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B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传统服饰体验机</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A6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1.液晶屏尺寸：≥55寸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2.屏幕分辨率：≥3840*2160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3.宽高比：9：16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4.点间距（横*竖）：0.210×0.630mm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5.可视区域（横*竖）：1210×680.8mm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6.亮度：300cd/㎡（Typ.）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7.对比度：4000∶1（Typ.）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8.显示颜色：1.07B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9.色彩饱和度：92%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10.响应时间：≤6ms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11.系统：Android 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12.内置存储器：EMMC ≥128G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13.内存：≥8G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14.CPU：RK3588 ·8核·主频·2.4Ghz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15.摄像头清晰度：≥1080P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16.支架参数：最大承重68.2KG，支持55-85英寸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1.功能模块：包括汉服的起源介绍、汉服礼仪的意义与应用、趣味典故、汉服拍照等。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2.数据统计：应用物联网技术进行数据采集，基于Apache Spark框架，利用图表把每日，每周，每月的用户体验数据通过处理分析实现数据直观展示，数据存储于本地和云数据库，数据能接入到数据分析平台。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3.远程升级：应用物联网技术，软件使用lua架构，通过tcp/ip ,http协议通信，支持云端对应用软件（SOTA）进行远程自动升级。</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0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F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B9E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6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D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汉字学习机</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F4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一、硬件要求: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1.款式：简约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2.材质：实木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3.尺寸：≥长660mm *宽380mm *高900mm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1.屏幕尺寸：≥27寸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2.显示比例：16：9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3.屏幕分辨率：1920*1080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4.可视角度：全视角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5.亮度：≥300cd/m²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6.定位精度：±2mm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7.透光率：≥95%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8.响应时间：6ms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9.类型：电容触摸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10.触摸介质：手指、触摸笔等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11.机壳：表面钢化玻璃、金属烤漆外壳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12.内存：≥2G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13.存储：≥8G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1.功能：拼音学习、汉字学习、词语学习、诗词阅读、故事阅读。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2.拼音学习：采用动画短片的形式引导学习拼音；支持互动自主学习拼音字母表，拼音汉字表；支持通过拼音自测题模块来检测学习掌握程度。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汉字学习：采用动画短片的形式引导学习拼音；收录不少于2400个常用汉字、900个次常用汉字、300个生僻字的认读写；汉字字典收录汉字解释,以及相关的解释说明；支持通过偏旁部首找妈妈，猜一猜字谜来检测汉字学习掌握程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4.词语学习：包含动画成语故事；连字组词互动游戏；成语字典收录超3万个，可查询成语的解释、拼音、出处等；看图识成语、成语接龙、成语填空组成成语大闯关，增强互动性和趣味性。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5.诗词阅读：吟诵千家诗、诵读唐宋词、阅读文言文共收录超200个作者的超450篇经典著作，通过语音朗诵、注释、译文、赏析等模块学习诗词。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6.故事阅读：收录寓言故事、传说故事、节日故事超40篇，通篇拼音标注。</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8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6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88C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4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C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AR太极</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F8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一、硬件要求：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1.外观平台尺寸：1280mm*500mm*1660mm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2.K体感摄像头:1ge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1.CPU：I5及以上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3.硬盘：≥128G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4.屏幕尺寸：1250.9mm*723.3mm*2.2mm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5.物理分辨率：1920 x 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6.屏幕比例：16：9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7.遥控器距离：5M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8.点距：0.210×0.630 (H×V）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9.色彩数量：16.7M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10.亮度：300cd/㎡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11.对比度：3000:1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12.触摸点数：10点触摸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使用最新的体感设备和技术，通过姿势检测判定体验者的动作，引导体验者进行太极拳练习。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E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D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AB8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C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E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平板听书机</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E5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1.屏幕尺寸≥10.1寸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2.背光类型：LED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3.屏体分辨率：≥1280*800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4.视角：89/89/89/89 (L/R/U/D)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5.亮度：250cd/m2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6.响应时间：5ms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7.识别原理：电容触摸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8.多点触摸：支持真10点触摸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9.触摸方式：手指，电容笔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10.CPU：≥四核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11.运行内存：≥2G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12.内置存储≥16G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13.网络：支持以太网和 WiFi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14.耳机：头戴式耳机*1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1.听书机实现终端平台展示、图书音频等资源的后台管理等功能模块。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2.资源支持远程定时更新，支持自动更新，减少管理成本。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3.管理后台可开放给用户，支持所有设备统一管理、栏目、上传用户自有的数字资源、发布图文信息公告，并在终端大屏上展示出来。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4.单位后台管理系统支持修改首页的banner轮播图，每张轮播图均可自定义跳转至指定栏目，可利用本功能辅助用户发布重要通知或者活动的推广。跳转功能支持开启和关闭。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单位后台管理系统支持H5网页的发布，可在大屏前端以栏目的形式展示，点击后可跳转至指定H5网页，页面上提供“前进、后退、刷新”等功能按键，辅助网页的浏览。用户可利用本功能跳转至单位网站或其他网站，实现个性化宣传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6.单位后台管理系统支持设备的统一管理，支持单台设备的修改，以达到每台设备不一样的显示效果，也支持批量统一管理。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三、资源要求：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1.听书机提供不少于5000集的有声资源，MP3格式，均为真人原声演播，非AI合成语音，播放流畅，现场感足，可无限制收听全集。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2.听书机联网提供不少于30000种正版授权的电子图书，每月更新不少于150册电子图书，可无限制阅读全文。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3.支持用户自有版权的资源录入和展示，支持电子图书、有声、H5页面等全面丰富的类型，可通过后台管理系统导入并在前端大屏展示，供使用者浏览。</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E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9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B3B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6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0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会议一体机</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93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1.尺寸：75英寸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2.分辨率：3840(H)×2160(V)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3.色域(Typ)：≥72%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4.对比度：5500:1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5.可视角度：178°(H/V)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6.亮度(Typ)：350cd/m²背光类型DLED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11.工作寿命：≥30000小时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7.触控类型：红外触控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8.触摸点数：50点触摸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9.响应时间：10ms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10.声道：2.2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11.功率：2×12W+2×30W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12.工作频率：2.4GHz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13.工作距离：0~12m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14.工作频率：2.4GHz/5GHz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15.电源输入：220V~50Hz1.5A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16.整机最大功耗：330W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17.待机功耗：≤0.5W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18.HDMIIN2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19.USB2.01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20.USB3.02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21.USBType-CIN1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22.TOUCH2.01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23.AUDIOOUT1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24.RS2321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25.按键：2键电源（待机红灯、工作白灯）、多功能按键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1.采用4K超高清防眩光屏幕，色彩还原度高，细节清晰。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2.支持高精度触控书写，笔迹流畅，可自由批注、绘制思维导图、流程图等，支持多笔同时操作，方便多人协作讨论。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三、内容要求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根据空间需求制作宣传视频。</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A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6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871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7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8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投影仪</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E85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1.最大兼容分辨率：1920*1200dpi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2.对比度：15,000:1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3.对焦方式：手动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4.镜头材质：玻璃+树脂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5.梯形校正：四向校正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6.显示比例：16:10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7.ISO亮度：5000lm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8.光学变焦：支持光学变焦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9..无线同屏：支持无线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10.网络接口：无网口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11.音频输入：2RCA(白x1,红x1)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12.音频输出：迷你立体声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13.长焦/超短焦：长焦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14.标准分辨率：1920*1200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15.显示技术：3LCD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16.颜色：白色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17.视频接口：HDMI 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18.电源类型：电源供电</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C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9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2F0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D1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3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壁挂式音响</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CC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一、硬件要求：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1.音响：2个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2.功放：1台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3.手持话筒：2支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1.总功率：30W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2.麦克风接口数量：1支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3.类型：壁挂式</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5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4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2CA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B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A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落地式音箱</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6B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一、硬件要求：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1.音响数量：1个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2.手持话筒：2个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3.发声单元数量：4个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1.电源方式：插电电池USB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2.电池续航：不少于12小时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3.连接方式：蓝牙USB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4.安装方式：落地式</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3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6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1E7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6"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C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F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馆情大数据</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F1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1.支持自定义大数据可视化界面显示的图书馆名称以及logo；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2.支持系统配置区位置获取天气、气温信息；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数据总览：支持显示馆藏总量、今日借阅、今日续借、今日归还、昨日续借、昨日归还、今日新增读者、今日进馆、今日出馆、昨日进馆、昨日出馆、总读者数、总借阅数、总进馆人数等信息，且可以在系统配置页面勾选的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4.支持按年/月/日排行读者借阅、热门图书、单位借阅三种，在左下方轮流切换显示，后台可设置切换时间间隔为N秒；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5.支持显示图书馆馆情数据指标，包括图书流通率、图书平均复本数、人均藏书数、读者借阅占比等；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6.支持可设置每日统计数据的开始和截止时间；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中图法馆藏分布：支持显示全馆图书按照中图法分类的每一类书籍数量分布情况，包括分类下的书籍数、单册数、占比信息，并以饼状图在一侧展示，触摸饼状图会以动态形式展示各类情况，也可点击左侧藏书分类名关闭部分类汇入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8.支持图书馆公告的展示，多条公告情况下进行轮播展示；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9.支持实时借阅数据的显示，系统配置页可开启读者信息隐私保护模式；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10.支持开启门禁报警弹窗功能，当门禁有非法图书经过时，大数据页面将弹窗显示报警图书的相关信息（包括图书条码，报警时间，图书状态，馆藏地等信息）；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11.支持手动配置新书推荐清单；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12.支持每日名言警句展示；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13.系统支持暗黑模式和明亮模式两种显示模式，可在系统配置页面进行切换；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14.系统能够根据数据存储的需求自动进行数据清理和归档，确保大数据的高效存储与访问；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15.系统对存储和传输的数据进行加密，保证数据的安全性，并提供安全审计日志，记录所有访问和操作痕迹；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16.今日数据：以折线图方式展现当天每小时的借阅、续借、归还数量。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17.隐藏式设置按钮：双击标题栏即可进入系统配置页面。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18.实际展示内容以区图书馆系统厂家提供的接口为准。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1.系统架构：C/S+B/S模式；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2.后台数据库支持mysql及以上版本；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3.所有前端功能均由本地代码实现，确保性能稳定；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4.85寸大屏I5+4G+128 4K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三、内容要求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1.包含分馆HTTP接口；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2.根据空间需求，制作宣传视频。</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6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E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5CF9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D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6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图书加工（包料）</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DB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1.按照中国图书分类法进行分类；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2.图书信息录入；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3.按照规范粘贴条形码、书标、保护膜；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4.图书上架。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RFID图书标签的粘贴，以及将图书条码信息写入到标签中。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将图书标签跟层架标签进行绑定。</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0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C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册</w:t>
            </w:r>
          </w:p>
        </w:tc>
      </w:tr>
      <w:tr w14:paraId="28E2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E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A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RFID高频图书标签</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78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1.可在其中的存储晶片中多次写入及读取图书、媒体资料的基本资料，用于图书和多媒体光盘资料的标签辨识；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2.工作频率：13.56MHz；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3.支持协议：ISO15693和ISO18000-3标准；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4.产品规格：50mm*50mm；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5.天线规格：45mm*45mm；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6.内存容量：≥96 bits；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7.有效使用寿命：≥10 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8.有效使用次数：≥10万次；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9.标签为无源标签，无需电池；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10.标签中有存储器，存储在其中的资料可重复读、写；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11.标签可以非接触式的读取和写入，加快资源流通的处理手续；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12.标签具有一定的抗冲突性，能保证多个标签的同时可靠识别；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13.标签具有较高的安全性，有不可改写的唯一序列号（UID）供识别和加密，防止存储在其中的信息资料被随意读取或改写；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14.用户可自定义数据格式和内容，具有良好的数据扩展性；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15.标签的天线为铝或铜质天线，采用蚀刻法工艺制造；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16.标签采用EAS 或AFI位作为防盗的安全标志方法；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17.标签固有频率误差率小于或等于±300K Hz范围；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18.读取标签单一数据块数据，记录从查询被测标签开始到读取标签单一数据块所需的时间≤0.1s；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19.标签自带单面粘性，须采用中性粘胶对图书及其它介质黏贴表面无损害，保证在标签质保期内（10年）不开胶脱落；</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7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4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枚</w:t>
            </w:r>
          </w:p>
        </w:tc>
      </w:tr>
      <w:tr w14:paraId="2BDB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E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6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69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根据空间主题配置，需包含绘本、传统文化、文学艺术等。</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D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4300</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8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册</w:t>
            </w:r>
          </w:p>
        </w:tc>
      </w:tr>
      <w:tr w14:paraId="27D9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D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8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休闲桌椅</w:t>
            </w:r>
          </w:p>
        </w:tc>
        <w:tc>
          <w:tcPr>
            <w:tcW w:w="3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3C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根据需求定制休闲桌椅，包括1桌6椅一套、1桌2椅四套。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9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2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bl>
    <w:p w14:paraId="28F06B14">
      <w:pPr>
        <w:pStyle w:val="33"/>
        <w:snapToGrid w:val="0"/>
        <w:spacing w:line="360" w:lineRule="auto"/>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说明：</w:t>
      </w:r>
    </w:p>
    <w:p w14:paraId="6B3B92CF">
      <w:pPr>
        <w:pStyle w:val="33"/>
        <w:snapToGrid w:val="0"/>
        <w:spacing w:line="360" w:lineRule="auto"/>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1.标注‘※’的产品为核心产品，投标人所投核心产品的品牌完全相同的，按一家投标人计算；</w:t>
      </w:r>
    </w:p>
    <w:p w14:paraId="63F6273F">
      <w:pPr>
        <w:pStyle w:val="33"/>
        <w:snapToGrid w:val="0"/>
        <w:spacing w:line="360" w:lineRule="auto"/>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2.技术参数前加‘★’号的参数指标为主要技术指标（符合性审查内容），投标人所投产品必须满足或优于这些指标，有一项负偏离或不响应的视为无效投标；除此之外的其他参数指标为一般性技术指标（评分考量内容），投标人所投产品应尽量满足这些技术指标要求；若所投产品不能满足一般性技术指标要求，评标委员会将按照评标标准和方法对其响应情况进行扣分；</w:t>
      </w:r>
    </w:p>
    <w:p w14:paraId="77416BA3">
      <w:pPr>
        <w:pStyle w:val="33"/>
        <w:snapToGrid w:val="0"/>
        <w:spacing w:line="360" w:lineRule="auto"/>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3.投标人所投产品应如实填写偏离情况。</w:t>
      </w:r>
    </w:p>
    <w:p w14:paraId="1C05AE41">
      <w:pPr>
        <w:pStyle w:val="33"/>
        <w:snapToGrid w:val="0"/>
        <w:spacing w:line="360" w:lineRule="auto"/>
        <w:textAlignment w:val="auto"/>
        <w:rPr>
          <w:rFonts w:hint="eastAsia" w:ascii="宋体" w:hAnsi="宋体" w:eastAsia="宋体" w:cs="宋体"/>
          <w:color w:val="auto"/>
          <w:spacing w:val="0"/>
          <w:highlight w:val="none"/>
        </w:rPr>
        <w:sectPr>
          <w:pgSz w:w="11906" w:h="16838"/>
          <w:pgMar w:top="1400" w:right="1361" w:bottom="1021" w:left="1531" w:header="851" w:footer="714" w:gutter="0"/>
          <w:pgBorders>
            <w:top w:val="none" w:sz="0" w:space="0"/>
            <w:left w:val="none" w:sz="0" w:space="0"/>
            <w:bottom w:val="none" w:sz="0" w:space="0"/>
            <w:right w:val="none" w:sz="0" w:space="0"/>
          </w:pgBorders>
          <w:pgNumType w:fmt="decimal"/>
          <w:cols w:space="720" w:num="1"/>
          <w:docGrid w:type="lines" w:linePitch="333" w:charSpace="0"/>
        </w:sectPr>
      </w:pPr>
    </w:p>
    <w:p w14:paraId="2176D22E">
      <w:pPr>
        <w:pStyle w:val="30"/>
        <w:pageBreakBefore/>
        <w:numPr>
          <w:ilvl w:val="0"/>
          <w:numId w:val="0"/>
        </w:numPr>
        <w:snapToGrid w:val="0"/>
        <w:spacing w:before="0" w:beforeLines="0" w:after="0" w:afterLines="0"/>
        <w:rPr>
          <w:rFonts w:hint="eastAsia" w:ascii="宋体" w:hAnsi="宋体" w:eastAsia="宋体" w:cs="宋体"/>
          <w:b/>
          <w:color w:val="auto"/>
          <w:spacing w:val="0"/>
          <w:highlight w:val="none"/>
        </w:rPr>
      </w:pPr>
      <w:bookmarkStart w:id="25" w:name="_Toc14617"/>
      <w:r>
        <w:rPr>
          <w:rFonts w:hint="eastAsia" w:ascii="宋体" w:hAnsi="宋体" w:eastAsia="宋体" w:cs="宋体"/>
          <w:color w:val="auto"/>
          <w:spacing w:val="0"/>
          <w:szCs w:val="28"/>
          <w:highlight w:val="none"/>
        </w:rPr>
        <w:t>第五部分 资格审查内容及标准</w:t>
      </w:r>
      <w:bookmarkEnd w:id="25"/>
    </w:p>
    <w:p w14:paraId="27054045">
      <w:pPr>
        <w:pStyle w:val="33"/>
        <w:snapToGrid w:val="0"/>
        <w:spacing w:line="480" w:lineRule="exact"/>
        <w:ind w:firstLine="211" w:firstLineChars="100"/>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资格审查内容及标准</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2860"/>
        <w:gridCol w:w="5401"/>
      </w:tblGrid>
      <w:tr w14:paraId="7B772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5" w:hRule="atLeast"/>
        </w:trPr>
        <w:tc>
          <w:tcPr>
            <w:tcW w:w="969" w:type="dxa"/>
            <w:noWrap w:val="0"/>
            <w:vAlign w:val="center"/>
          </w:tcPr>
          <w:p w14:paraId="6A306C9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序号</w:t>
            </w:r>
          </w:p>
        </w:tc>
        <w:tc>
          <w:tcPr>
            <w:tcW w:w="2860" w:type="dxa"/>
            <w:noWrap w:val="0"/>
            <w:vAlign w:val="center"/>
          </w:tcPr>
          <w:p w14:paraId="6CA62BA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内容</w:t>
            </w:r>
          </w:p>
        </w:tc>
        <w:tc>
          <w:tcPr>
            <w:tcW w:w="5401" w:type="dxa"/>
            <w:noWrap w:val="0"/>
            <w:vAlign w:val="top"/>
          </w:tcPr>
          <w:p w14:paraId="3E7779A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0"/>
                <w:highlight w:val="none"/>
              </w:rPr>
            </w:pPr>
            <w:r>
              <w:rPr>
                <w:rFonts w:hint="eastAsia" w:ascii="宋体" w:hAnsi="宋体" w:eastAsia="宋体" w:cs="宋体"/>
                <w:b/>
                <w:bCs/>
                <w:color w:val="auto"/>
                <w:spacing w:val="0"/>
                <w:highlight w:val="none"/>
              </w:rPr>
              <w:t>标准</w:t>
            </w:r>
          </w:p>
        </w:tc>
      </w:tr>
      <w:tr w14:paraId="47DFA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3" w:hRule="atLeast"/>
        </w:trPr>
        <w:tc>
          <w:tcPr>
            <w:tcW w:w="969" w:type="dxa"/>
            <w:noWrap w:val="0"/>
            <w:vAlign w:val="center"/>
          </w:tcPr>
          <w:p w14:paraId="0FBAF9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1</w:t>
            </w:r>
          </w:p>
        </w:tc>
        <w:tc>
          <w:tcPr>
            <w:tcW w:w="2860" w:type="dxa"/>
            <w:noWrap w:val="0"/>
            <w:vAlign w:val="center"/>
          </w:tcPr>
          <w:p w14:paraId="161D9F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投标人代表证明</w:t>
            </w:r>
          </w:p>
        </w:tc>
        <w:tc>
          <w:tcPr>
            <w:tcW w:w="5401" w:type="dxa"/>
            <w:noWrap w:val="0"/>
            <w:vAlign w:val="top"/>
          </w:tcPr>
          <w:p w14:paraId="46900F5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1、法定代表人（负责人）身份证明书内容齐全，签署符合要求。</w:t>
            </w:r>
          </w:p>
          <w:p w14:paraId="49FFB5F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2、法定代表人（负责人）授权委托书内容齐全，签署符合要求。</w:t>
            </w:r>
          </w:p>
        </w:tc>
      </w:tr>
      <w:tr w14:paraId="540D9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798E72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2</w:t>
            </w:r>
          </w:p>
        </w:tc>
        <w:tc>
          <w:tcPr>
            <w:tcW w:w="2860" w:type="dxa"/>
            <w:noWrap w:val="0"/>
            <w:vAlign w:val="center"/>
          </w:tcPr>
          <w:p w14:paraId="057A467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投标函</w:t>
            </w:r>
          </w:p>
        </w:tc>
        <w:tc>
          <w:tcPr>
            <w:tcW w:w="5401" w:type="dxa"/>
            <w:noWrap w:val="0"/>
            <w:vAlign w:val="top"/>
          </w:tcPr>
          <w:p w14:paraId="5A3CABF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eastAsia="zh-CN"/>
              </w:rPr>
              <w:t>内容齐全，签署符合要求</w:t>
            </w:r>
            <w:r>
              <w:rPr>
                <w:rFonts w:hint="eastAsia" w:ascii="宋体" w:hAnsi="宋体" w:eastAsia="宋体" w:cs="宋体"/>
                <w:color w:val="auto"/>
                <w:spacing w:val="0"/>
                <w:highlight w:val="none"/>
              </w:rPr>
              <w:t>。</w:t>
            </w:r>
          </w:p>
        </w:tc>
      </w:tr>
      <w:tr w14:paraId="72D18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7BB4D93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lang w:val="en-US" w:eastAsia="zh-CN"/>
              </w:rPr>
            </w:pPr>
            <w:r>
              <w:rPr>
                <w:rFonts w:hint="eastAsia" w:ascii="宋体" w:hAnsi="宋体" w:eastAsia="宋体" w:cs="宋体"/>
                <w:b/>
                <w:bCs/>
                <w:color w:val="auto"/>
                <w:spacing w:val="0"/>
                <w:highlight w:val="none"/>
                <w:lang w:val="en-US" w:eastAsia="zh-CN"/>
              </w:rPr>
              <w:t>3</w:t>
            </w:r>
          </w:p>
        </w:tc>
        <w:tc>
          <w:tcPr>
            <w:tcW w:w="2860" w:type="dxa"/>
            <w:noWrap w:val="0"/>
            <w:vAlign w:val="center"/>
          </w:tcPr>
          <w:p w14:paraId="083A53D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sz w:val="21"/>
                <w:szCs w:val="21"/>
              </w:rPr>
              <w:t>具有独立承担民事责任的能力</w:t>
            </w:r>
          </w:p>
        </w:tc>
        <w:tc>
          <w:tcPr>
            <w:tcW w:w="5401" w:type="dxa"/>
            <w:vMerge w:val="restart"/>
            <w:noWrap w:val="0"/>
            <w:vAlign w:val="center"/>
          </w:tcPr>
          <w:p w14:paraId="4EB9ED2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0"/>
                <w:highlight w:val="none"/>
                <w:lang w:eastAsia="zh-CN"/>
              </w:rPr>
            </w:pPr>
            <w:r>
              <w:rPr>
                <w:rFonts w:hint="eastAsia" w:ascii="宋体" w:hAnsi="宋体" w:eastAsia="宋体" w:cs="宋体"/>
                <w:b w:val="0"/>
                <w:bCs/>
                <w:color w:val="auto"/>
                <w:lang w:val="en-US" w:eastAsia="zh-CN"/>
              </w:rPr>
              <w:t>提供供应商信用承诺书。以上证明材料须符合要求、有效、完整。否则，响应无效。</w:t>
            </w:r>
          </w:p>
        </w:tc>
      </w:tr>
      <w:tr w14:paraId="2C20D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27D0242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lang w:eastAsia="zh-CN"/>
              </w:rPr>
            </w:pPr>
            <w:r>
              <w:rPr>
                <w:rFonts w:hint="eastAsia" w:ascii="宋体" w:hAnsi="宋体" w:eastAsia="宋体" w:cs="宋体"/>
                <w:b/>
                <w:bCs/>
                <w:color w:val="auto"/>
                <w:spacing w:val="0"/>
                <w:highlight w:val="none"/>
                <w:lang w:val="en-US" w:eastAsia="zh-CN"/>
              </w:rPr>
              <w:t>4</w:t>
            </w:r>
          </w:p>
        </w:tc>
        <w:tc>
          <w:tcPr>
            <w:tcW w:w="2860" w:type="dxa"/>
            <w:noWrap w:val="0"/>
            <w:vAlign w:val="center"/>
          </w:tcPr>
          <w:p w14:paraId="3935A6B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sz w:val="21"/>
                <w:szCs w:val="21"/>
              </w:rPr>
              <w:t>具有良好的商业信誉和健全的财务会计制度</w:t>
            </w:r>
          </w:p>
        </w:tc>
        <w:tc>
          <w:tcPr>
            <w:tcW w:w="5401" w:type="dxa"/>
            <w:vMerge w:val="continue"/>
            <w:noWrap w:val="0"/>
            <w:vAlign w:val="center"/>
          </w:tcPr>
          <w:p w14:paraId="0FD46E3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rPr>
            </w:pPr>
          </w:p>
        </w:tc>
      </w:tr>
      <w:tr w14:paraId="6967F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41EB04A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kern w:val="2"/>
                <w:sz w:val="21"/>
                <w:szCs w:val="24"/>
                <w:highlight w:val="none"/>
                <w:lang w:val="en-US" w:eastAsia="zh-CN" w:bidi="ar-SA"/>
              </w:rPr>
            </w:pPr>
            <w:r>
              <w:rPr>
                <w:rFonts w:hint="eastAsia" w:ascii="宋体" w:hAnsi="宋体" w:eastAsia="宋体" w:cs="宋体"/>
                <w:b/>
                <w:bCs/>
                <w:color w:val="auto"/>
                <w:spacing w:val="0"/>
                <w:highlight w:val="none"/>
                <w:lang w:val="en-US" w:eastAsia="zh-CN"/>
              </w:rPr>
              <w:t>5</w:t>
            </w:r>
          </w:p>
        </w:tc>
        <w:tc>
          <w:tcPr>
            <w:tcW w:w="2860" w:type="dxa"/>
            <w:noWrap w:val="0"/>
            <w:vAlign w:val="center"/>
          </w:tcPr>
          <w:p w14:paraId="31FD8C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sz w:val="21"/>
                <w:szCs w:val="21"/>
              </w:rPr>
              <w:t>具有履行合同所必需的设备和专业技术能力</w:t>
            </w:r>
          </w:p>
        </w:tc>
        <w:tc>
          <w:tcPr>
            <w:tcW w:w="5401" w:type="dxa"/>
            <w:vMerge w:val="continue"/>
            <w:noWrap w:val="0"/>
            <w:vAlign w:val="center"/>
          </w:tcPr>
          <w:p w14:paraId="6EFDBE8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rPr>
            </w:pPr>
          </w:p>
        </w:tc>
      </w:tr>
      <w:tr w14:paraId="3BCB8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4C0AF5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kern w:val="2"/>
                <w:sz w:val="21"/>
                <w:szCs w:val="24"/>
                <w:highlight w:val="none"/>
                <w:lang w:val="en-US" w:eastAsia="zh-CN" w:bidi="ar-SA"/>
              </w:rPr>
            </w:pPr>
            <w:r>
              <w:rPr>
                <w:rFonts w:hint="eastAsia" w:ascii="宋体" w:hAnsi="宋体" w:eastAsia="宋体" w:cs="宋体"/>
                <w:b/>
                <w:bCs/>
                <w:color w:val="auto"/>
                <w:spacing w:val="0"/>
                <w:highlight w:val="none"/>
                <w:lang w:val="en-US" w:eastAsia="zh-CN"/>
              </w:rPr>
              <w:t>6</w:t>
            </w:r>
          </w:p>
        </w:tc>
        <w:tc>
          <w:tcPr>
            <w:tcW w:w="2860" w:type="dxa"/>
            <w:noWrap w:val="0"/>
            <w:vAlign w:val="center"/>
          </w:tcPr>
          <w:p w14:paraId="40756BF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sz w:val="21"/>
                <w:szCs w:val="21"/>
              </w:rPr>
              <w:t>具有依法缴纳税收和社会保障资金的良好记录</w:t>
            </w:r>
          </w:p>
        </w:tc>
        <w:tc>
          <w:tcPr>
            <w:tcW w:w="5401" w:type="dxa"/>
            <w:vMerge w:val="continue"/>
            <w:noWrap w:val="0"/>
            <w:vAlign w:val="center"/>
          </w:tcPr>
          <w:p w14:paraId="36F5446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rPr>
            </w:pPr>
          </w:p>
        </w:tc>
      </w:tr>
      <w:tr w14:paraId="79460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50326D5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w:t>
            </w:r>
          </w:p>
        </w:tc>
        <w:tc>
          <w:tcPr>
            <w:tcW w:w="2860" w:type="dxa"/>
            <w:noWrap w:val="0"/>
            <w:vAlign w:val="center"/>
          </w:tcPr>
          <w:p w14:paraId="3063A26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参加政府采购活动前三年内，在经营活动中没有重大违法记录</w:t>
            </w:r>
          </w:p>
        </w:tc>
        <w:tc>
          <w:tcPr>
            <w:tcW w:w="5401" w:type="dxa"/>
            <w:vMerge w:val="continue"/>
            <w:noWrap w:val="0"/>
            <w:vAlign w:val="center"/>
          </w:tcPr>
          <w:p w14:paraId="2B56BC9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rPr>
            </w:pPr>
          </w:p>
        </w:tc>
      </w:tr>
      <w:tr w14:paraId="1C669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shd w:val="clear" w:color="auto" w:fill="auto"/>
            <w:noWrap w:val="0"/>
            <w:vAlign w:val="center"/>
          </w:tcPr>
          <w:p w14:paraId="552D1FD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8</w:t>
            </w:r>
          </w:p>
        </w:tc>
        <w:tc>
          <w:tcPr>
            <w:tcW w:w="2860" w:type="dxa"/>
            <w:shd w:val="clear" w:color="auto" w:fill="auto"/>
            <w:noWrap w:val="0"/>
            <w:vAlign w:val="top"/>
          </w:tcPr>
          <w:p w14:paraId="1176B75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本项目的</w:t>
            </w:r>
          </w:p>
          <w:p w14:paraId="3264996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特定资格要求</w:t>
            </w:r>
          </w:p>
        </w:tc>
        <w:tc>
          <w:tcPr>
            <w:tcW w:w="5401" w:type="dxa"/>
            <w:shd w:val="clear" w:color="auto" w:fill="auto"/>
            <w:noWrap w:val="0"/>
            <w:vAlign w:val="center"/>
          </w:tcPr>
          <w:p w14:paraId="712C1F3E">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证明文件的影印件清晰、符合要求。</w:t>
            </w:r>
          </w:p>
        </w:tc>
      </w:tr>
      <w:tr w14:paraId="67252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shd w:val="clear" w:color="auto" w:fill="auto"/>
            <w:noWrap w:val="0"/>
            <w:vAlign w:val="center"/>
          </w:tcPr>
          <w:p w14:paraId="47F2DB5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9</w:t>
            </w:r>
          </w:p>
        </w:tc>
        <w:tc>
          <w:tcPr>
            <w:tcW w:w="2860" w:type="dxa"/>
            <w:shd w:val="clear" w:color="auto" w:fill="auto"/>
            <w:noWrap w:val="0"/>
            <w:vAlign w:val="center"/>
          </w:tcPr>
          <w:p w14:paraId="29D86C1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基本存款账户</w:t>
            </w:r>
          </w:p>
          <w:p w14:paraId="4A0DC80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开户许可证</w:t>
            </w:r>
          </w:p>
        </w:tc>
        <w:tc>
          <w:tcPr>
            <w:tcW w:w="5401" w:type="dxa"/>
            <w:shd w:val="clear" w:color="auto" w:fill="auto"/>
            <w:noWrap w:val="0"/>
            <w:vAlign w:val="top"/>
          </w:tcPr>
          <w:p w14:paraId="2A152ED0">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提供投标人基本存款账户开户许可证(或基本存款账户信息)影印件。</w:t>
            </w:r>
          </w:p>
          <w:p w14:paraId="224D764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任意一项证明文件的影印件清晰、符合要求。</w:t>
            </w:r>
          </w:p>
        </w:tc>
      </w:tr>
      <w:tr w14:paraId="70424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0" w:hRule="atLeast"/>
        </w:trPr>
        <w:tc>
          <w:tcPr>
            <w:tcW w:w="969" w:type="dxa"/>
            <w:noWrap w:val="0"/>
            <w:vAlign w:val="center"/>
          </w:tcPr>
          <w:p w14:paraId="1207A8E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10</w:t>
            </w:r>
          </w:p>
        </w:tc>
        <w:tc>
          <w:tcPr>
            <w:tcW w:w="2860" w:type="dxa"/>
            <w:noWrap w:val="0"/>
            <w:vAlign w:val="center"/>
          </w:tcPr>
          <w:p w14:paraId="62A836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投标人有效的营业执照</w:t>
            </w:r>
          </w:p>
        </w:tc>
        <w:tc>
          <w:tcPr>
            <w:tcW w:w="5401" w:type="dxa"/>
            <w:noWrap w:val="0"/>
            <w:vAlign w:val="center"/>
          </w:tcPr>
          <w:p w14:paraId="1BAF9F11">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kern w:val="2"/>
                <w:sz w:val="21"/>
                <w:szCs w:val="24"/>
                <w:highlight w:val="none"/>
                <w:lang w:val="en-US" w:eastAsia="zh-CN" w:bidi="ar-SA"/>
              </w:rPr>
              <w:t>提供投标人有效的营业执照影印件。</w:t>
            </w:r>
          </w:p>
        </w:tc>
      </w:tr>
      <w:tr w14:paraId="1DC96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0" w:hRule="atLeast"/>
        </w:trPr>
        <w:tc>
          <w:tcPr>
            <w:tcW w:w="969" w:type="dxa"/>
            <w:noWrap w:val="0"/>
            <w:vAlign w:val="center"/>
          </w:tcPr>
          <w:p w14:paraId="5EE889E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11</w:t>
            </w:r>
          </w:p>
        </w:tc>
        <w:tc>
          <w:tcPr>
            <w:tcW w:w="2860" w:type="dxa"/>
            <w:noWrap w:val="0"/>
            <w:vAlign w:val="center"/>
          </w:tcPr>
          <w:p w14:paraId="7C736CC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中小企业声明函</w:t>
            </w:r>
          </w:p>
        </w:tc>
        <w:tc>
          <w:tcPr>
            <w:tcW w:w="5401" w:type="dxa"/>
            <w:noWrap w:val="0"/>
            <w:vAlign w:val="center"/>
          </w:tcPr>
          <w:p w14:paraId="712EC80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pacing w:val="0"/>
                <w:highlight w:val="none"/>
              </w:rPr>
            </w:pPr>
            <w:r>
              <w:rPr>
                <w:rFonts w:hint="eastAsia" w:ascii="宋体" w:hAnsi="宋体" w:eastAsia="宋体" w:cs="宋体"/>
                <w:b w:val="0"/>
                <w:bCs w:val="0"/>
                <w:color w:val="auto"/>
                <w:sz w:val="21"/>
                <w:szCs w:val="21"/>
                <w:highlight w:val="none"/>
                <w:lang w:eastAsia="zh-CN"/>
              </w:rPr>
              <w:t>投标人</w:t>
            </w:r>
            <w:r>
              <w:rPr>
                <w:rFonts w:hint="eastAsia" w:ascii="宋体" w:hAnsi="宋体" w:eastAsia="宋体" w:cs="宋体"/>
                <w:b w:val="0"/>
                <w:bCs w:val="0"/>
                <w:color w:val="auto"/>
                <w:sz w:val="21"/>
                <w:szCs w:val="21"/>
                <w:highlight w:val="none"/>
              </w:rPr>
              <w:t>根据要求单独提供《中小企业声明函》，格式以</w:t>
            </w:r>
            <w:r>
              <w:rPr>
                <w:rFonts w:hint="eastAsia" w:ascii="宋体" w:hAnsi="宋体" w:eastAsia="宋体" w:cs="宋体"/>
                <w:b w:val="0"/>
                <w:bCs w:val="0"/>
                <w:color w:val="auto"/>
                <w:sz w:val="21"/>
                <w:szCs w:val="21"/>
                <w:highlight w:val="none"/>
                <w:lang w:eastAsia="zh-CN"/>
              </w:rPr>
              <w:t>招标</w:t>
            </w:r>
            <w:r>
              <w:rPr>
                <w:rFonts w:hint="eastAsia" w:ascii="宋体" w:hAnsi="宋体" w:eastAsia="宋体" w:cs="宋体"/>
                <w:b w:val="0"/>
                <w:bCs w:val="0"/>
                <w:color w:val="auto"/>
                <w:sz w:val="21"/>
                <w:szCs w:val="21"/>
                <w:highlight w:val="none"/>
              </w:rPr>
              <w:t>文件要求为准。</w:t>
            </w:r>
          </w:p>
        </w:tc>
      </w:tr>
    </w:tbl>
    <w:p w14:paraId="54983855">
      <w:pPr>
        <w:spacing w:line="360" w:lineRule="exact"/>
        <w:ind w:left="1050" w:hanging="1050" w:hangingChars="5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说明：</w:t>
      </w:r>
    </w:p>
    <w:p w14:paraId="2EC2DE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kern w:val="2"/>
          <w:sz w:val="21"/>
          <w:szCs w:val="21"/>
          <w:lang w:val="en-US" w:eastAsia="zh-CN" w:bidi="ar-SA"/>
        </w:rPr>
        <w:t>1、</w:t>
      </w:r>
      <w:r>
        <w:rPr>
          <w:rFonts w:hint="eastAsia" w:ascii="宋体" w:hAnsi="宋体" w:eastAsia="宋体" w:cs="宋体"/>
          <w:color w:val="auto"/>
          <w:spacing w:val="0"/>
          <w:szCs w:val="21"/>
          <w:highlight w:val="none"/>
        </w:rPr>
        <w:t>资格检查的内容若有一项未提供或达不到检查标准，将导致其不具备</w:t>
      </w:r>
      <w:r>
        <w:rPr>
          <w:rFonts w:hint="eastAsia" w:ascii="宋体" w:hAnsi="宋体" w:eastAsia="宋体" w:cs="宋体"/>
          <w:color w:val="auto"/>
          <w:spacing w:val="0"/>
          <w:szCs w:val="21"/>
          <w:highlight w:val="none"/>
          <w:lang w:eastAsia="zh-CN"/>
        </w:rPr>
        <w:t>投标</w:t>
      </w:r>
      <w:r>
        <w:rPr>
          <w:rFonts w:hint="eastAsia" w:ascii="宋体" w:hAnsi="宋体" w:eastAsia="宋体" w:cs="宋体"/>
          <w:color w:val="auto"/>
          <w:spacing w:val="0"/>
          <w:szCs w:val="21"/>
          <w:highlight w:val="none"/>
        </w:rPr>
        <w:t>资格。</w:t>
      </w:r>
    </w:p>
    <w:p w14:paraId="39C762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2</w:t>
      </w:r>
      <w:r>
        <w:rPr>
          <w:rFonts w:hint="eastAsia" w:ascii="宋体" w:hAnsi="宋体" w:eastAsia="宋体" w:cs="宋体"/>
          <w:color w:val="auto"/>
          <w:spacing w:val="0"/>
          <w:highlight w:val="none"/>
        </w:rPr>
        <w:t>、投标人提供的其他材料，不作为资格检查的内容。</w:t>
      </w:r>
    </w:p>
    <w:p w14:paraId="01630BFC">
      <w:pPr>
        <w:spacing w:line="360" w:lineRule="auto"/>
        <w:rPr>
          <w:rFonts w:hint="eastAsia" w:ascii="宋体" w:hAnsi="宋体" w:eastAsia="宋体" w:cs="宋体"/>
          <w:color w:val="auto"/>
          <w:spacing w:val="0"/>
          <w:highlight w:val="none"/>
        </w:rPr>
      </w:pPr>
    </w:p>
    <w:p w14:paraId="5313D904">
      <w:pPr>
        <w:pStyle w:val="30"/>
        <w:pageBreakBefore/>
        <w:numPr>
          <w:ilvl w:val="0"/>
          <w:numId w:val="0"/>
        </w:numPr>
        <w:snapToGrid w:val="0"/>
        <w:spacing w:before="0" w:beforeLines="0" w:after="0" w:afterLines="0"/>
        <w:outlineLvl w:val="0"/>
        <w:rPr>
          <w:rFonts w:hint="eastAsia" w:ascii="宋体" w:hAnsi="宋体" w:eastAsia="宋体" w:cs="宋体"/>
          <w:color w:val="auto"/>
          <w:spacing w:val="0"/>
          <w:highlight w:val="none"/>
        </w:rPr>
      </w:pPr>
      <w:bookmarkStart w:id="26" w:name="_Toc12206"/>
      <w:r>
        <w:rPr>
          <w:rFonts w:hint="eastAsia" w:ascii="宋体" w:hAnsi="宋体" w:eastAsia="宋体" w:cs="宋体"/>
          <w:color w:val="auto"/>
          <w:spacing w:val="0"/>
          <w:szCs w:val="28"/>
          <w:highlight w:val="none"/>
        </w:rPr>
        <w:t>第六部分 评标标准和评标方法</w:t>
      </w:r>
      <w:bookmarkEnd w:id="26"/>
    </w:p>
    <w:p w14:paraId="6C8F8498">
      <w:pPr>
        <w:pStyle w:val="33"/>
        <w:snapToGrid w:val="0"/>
        <w:spacing w:line="480" w:lineRule="exact"/>
        <w:ind w:firstLine="422" w:firstLineChars="200"/>
        <w:rPr>
          <w:rFonts w:hint="eastAsia" w:ascii="宋体" w:hAnsi="宋体" w:eastAsia="宋体" w:cs="宋体"/>
          <w:b/>
          <w:color w:val="auto"/>
          <w:spacing w:val="0"/>
          <w:highlight w:val="none"/>
        </w:rPr>
      </w:pPr>
    </w:p>
    <w:p w14:paraId="66B1ACAB">
      <w:pPr>
        <w:pStyle w:val="33"/>
        <w:snapToGrid w:val="0"/>
        <w:spacing w:line="480" w:lineRule="exact"/>
        <w:ind w:firstLine="211" w:firstLineChars="100"/>
        <w:outlineLvl w:val="1"/>
        <w:rPr>
          <w:rFonts w:hint="eastAsia" w:ascii="宋体" w:hAnsi="宋体" w:eastAsia="宋体" w:cs="宋体"/>
          <w:b/>
          <w:color w:val="auto"/>
          <w:spacing w:val="0"/>
          <w:highlight w:val="none"/>
        </w:rPr>
      </w:pPr>
      <w:bookmarkStart w:id="27" w:name="_Toc28302"/>
      <w:bookmarkStart w:id="28" w:name="_Toc21722"/>
      <w:r>
        <w:rPr>
          <w:rFonts w:hint="eastAsia" w:ascii="宋体" w:hAnsi="宋体" w:eastAsia="宋体" w:cs="宋体"/>
          <w:b/>
          <w:color w:val="auto"/>
          <w:spacing w:val="0"/>
          <w:highlight w:val="none"/>
        </w:rPr>
        <w:t>一、符合性审查的内容及标准</w:t>
      </w:r>
      <w:bookmarkEnd w:id="27"/>
      <w:bookmarkEnd w:id="28"/>
    </w:p>
    <w:tbl>
      <w:tblPr>
        <w:tblStyle w:val="23"/>
        <w:tblW w:w="95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2"/>
        <w:gridCol w:w="3008"/>
        <w:gridCol w:w="5518"/>
      </w:tblGrid>
      <w:tr w14:paraId="55C3E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3" w:hRule="atLeast"/>
        </w:trPr>
        <w:tc>
          <w:tcPr>
            <w:tcW w:w="1012" w:type="dxa"/>
            <w:noWrap w:val="0"/>
            <w:vAlign w:val="center"/>
          </w:tcPr>
          <w:p w14:paraId="28E70E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序号</w:t>
            </w:r>
          </w:p>
        </w:tc>
        <w:tc>
          <w:tcPr>
            <w:tcW w:w="3008" w:type="dxa"/>
            <w:noWrap w:val="0"/>
            <w:vAlign w:val="top"/>
          </w:tcPr>
          <w:p w14:paraId="7CAD31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内容</w:t>
            </w:r>
          </w:p>
        </w:tc>
        <w:tc>
          <w:tcPr>
            <w:tcW w:w="5518" w:type="dxa"/>
            <w:noWrap w:val="0"/>
            <w:vAlign w:val="top"/>
          </w:tcPr>
          <w:p w14:paraId="2ADB7B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0"/>
                <w:highlight w:val="none"/>
              </w:rPr>
            </w:pPr>
            <w:r>
              <w:rPr>
                <w:rFonts w:hint="eastAsia" w:ascii="宋体" w:hAnsi="宋体" w:eastAsia="宋体" w:cs="宋体"/>
                <w:b/>
                <w:bCs/>
                <w:color w:val="auto"/>
                <w:spacing w:val="0"/>
                <w:highlight w:val="none"/>
              </w:rPr>
              <w:t>标准</w:t>
            </w:r>
          </w:p>
        </w:tc>
      </w:tr>
      <w:tr w14:paraId="683D1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09" w:hRule="atLeast"/>
        </w:trPr>
        <w:tc>
          <w:tcPr>
            <w:tcW w:w="1012" w:type="dxa"/>
            <w:noWrap w:val="0"/>
            <w:vAlign w:val="center"/>
          </w:tcPr>
          <w:p w14:paraId="357870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1</w:t>
            </w:r>
          </w:p>
        </w:tc>
        <w:tc>
          <w:tcPr>
            <w:tcW w:w="3008" w:type="dxa"/>
            <w:noWrap w:val="0"/>
            <w:vAlign w:val="center"/>
          </w:tcPr>
          <w:p w14:paraId="717494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投标文件的报价</w:t>
            </w:r>
          </w:p>
        </w:tc>
        <w:tc>
          <w:tcPr>
            <w:tcW w:w="5518" w:type="dxa"/>
            <w:noWrap w:val="0"/>
            <w:vAlign w:val="center"/>
          </w:tcPr>
          <w:p w14:paraId="3F0A010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1、所有投标报价均以人民币/元为计算单位。</w:t>
            </w:r>
          </w:p>
          <w:p w14:paraId="3023B81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rPr>
            </w:pPr>
            <w:r>
              <w:rPr>
                <w:rFonts w:hint="eastAsia" w:ascii="宋体" w:hAnsi="宋体" w:cs="宋体"/>
                <w:color w:val="auto"/>
                <w:spacing w:val="0"/>
                <w:highlight w:val="none"/>
                <w:lang w:val="en-US" w:eastAsia="zh-CN"/>
              </w:rPr>
              <w:t>2</w:t>
            </w:r>
            <w:r>
              <w:rPr>
                <w:rFonts w:hint="eastAsia" w:ascii="宋体" w:hAnsi="宋体" w:eastAsia="宋体" w:cs="宋体"/>
                <w:color w:val="auto"/>
                <w:spacing w:val="0"/>
                <w:highlight w:val="none"/>
              </w:rPr>
              <w:t>、不接受可选择或可调整的投标和报价。</w:t>
            </w:r>
          </w:p>
          <w:p w14:paraId="6F60045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lang w:eastAsia="zh-CN"/>
              </w:rPr>
            </w:pPr>
            <w:r>
              <w:rPr>
                <w:rFonts w:hint="eastAsia" w:ascii="宋体" w:hAnsi="宋体" w:cs="宋体"/>
                <w:color w:val="auto"/>
                <w:spacing w:val="0"/>
                <w:highlight w:val="none"/>
                <w:lang w:val="en-US" w:eastAsia="zh-CN"/>
              </w:rPr>
              <w:t>3</w:t>
            </w:r>
            <w:r>
              <w:rPr>
                <w:rFonts w:hint="eastAsia" w:ascii="宋体" w:hAnsi="宋体" w:eastAsia="宋体" w:cs="宋体"/>
                <w:color w:val="auto"/>
                <w:spacing w:val="0"/>
                <w:highlight w:val="none"/>
              </w:rPr>
              <w:t>、不接受超出本项目预算金额或最高限价的报价</w:t>
            </w:r>
            <w:r>
              <w:rPr>
                <w:rFonts w:hint="eastAsia" w:ascii="宋体" w:hAnsi="宋体" w:eastAsia="宋体" w:cs="宋体"/>
                <w:color w:val="auto"/>
                <w:spacing w:val="0"/>
                <w:highlight w:val="none"/>
                <w:lang w:eastAsia="zh-CN"/>
              </w:rPr>
              <w:t>。</w:t>
            </w:r>
          </w:p>
        </w:tc>
      </w:tr>
      <w:tr w14:paraId="2596C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0" w:hRule="atLeast"/>
        </w:trPr>
        <w:tc>
          <w:tcPr>
            <w:tcW w:w="1012" w:type="dxa"/>
            <w:noWrap w:val="0"/>
            <w:vAlign w:val="center"/>
          </w:tcPr>
          <w:p w14:paraId="0C035F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2</w:t>
            </w:r>
          </w:p>
        </w:tc>
        <w:tc>
          <w:tcPr>
            <w:tcW w:w="3008" w:type="dxa"/>
            <w:noWrap w:val="0"/>
            <w:vAlign w:val="center"/>
          </w:tcPr>
          <w:p w14:paraId="07DE8E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商务要求响应内容</w:t>
            </w:r>
          </w:p>
        </w:tc>
        <w:tc>
          <w:tcPr>
            <w:tcW w:w="5518" w:type="dxa"/>
            <w:noWrap w:val="0"/>
            <w:vAlign w:val="center"/>
          </w:tcPr>
          <w:p w14:paraId="0DCFEB1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对照本文件第四部分中“商务要求”内容和投标文件的响应内容进行审查，没有做出实质性响应的做无效投标处理。</w:t>
            </w:r>
          </w:p>
        </w:tc>
      </w:tr>
      <w:tr w14:paraId="603CE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0" w:hRule="atLeast"/>
        </w:trPr>
        <w:tc>
          <w:tcPr>
            <w:tcW w:w="1012" w:type="dxa"/>
            <w:noWrap w:val="0"/>
            <w:vAlign w:val="center"/>
          </w:tcPr>
          <w:p w14:paraId="12B84D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3</w:t>
            </w:r>
          </w:p>
        </w:tc>
        <w:tc>
          <w:tcPr>
            <w:tcW w:w="3008" w:type="dxa"/>
            <w:noWrap w:val="0"/>
            <w:vAlign w:val="center"/>
          </w:tcPr>
          <w:p w14:paraId="6AEC3A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服务要求响应内容</w:t>
            </w:r>
          </w:p>
        </w:tc>
        <w:tc>
          <w:tcPr>
            <w:tcW w:w="5518" w:type="dxa"/>
            <w:shd w:val="clear" w:color="auto" w:fill="auto"/>
            <w:noWrap w:val="0"/>
            <w:vAlign w:val="top"/>
          </w:tcPr>
          <w:p w14:paraId="561EC4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rPr>
              <w:t>对照本文件第四部分“服务要求”内容和投标文件的响应内容进行审查，没有做出实质性响应的做无效投标处理。</w:t>
            </w:r>
          </w:p>
        </w:tc>
      </w:tr>
      <w:tr w14:paraId="57EA3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6" w:hRule="atLeast"/>
        </w:trPr>
        <w:tc>
          <w:tcPr>
            <w:tcW w:w="1012" w:type="dxa"/>
            <w:noWrap w:val="0"/>
            <w:vAlign w:val="center"/>
          </w:tcPr>
          <w:p w14:paraId="1E8FD9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4</w:t>
            </w:r>
          </w:p>
        </w:tc>
        <w:tc>
          <w:tcPr>
            <w:tcW w:w="3008" w:type="dxa"/>
            <w:noWrap w:val="0"/>
            <w:vAlign w:val="center"/>
          </w:tcPr>
          <w:p w14:paraId="584C50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技术要求响应内容</w:t>
            </w:r>
          </w:p>
        </w:tc>
        <w:tc>
          <w:tcPr>
            <w:tcW w:w="5518" w:type="dxa"/>
            <w:shd w:val="clear" w:color="auto" w:fill="auto"/>
            <w:noWrap w:val="0"/>
            <w:vAlign w:val="top"/>
          </w:tcPr>
          <w:p w14:paraId="141DED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eastAsia="zh-CN"/>
              </w:rPr>
              <w:t>对照本文件第四部分的“技术需求书”内容和投标文件的响应内容进行审查，没有做出实质性响应的做无效投标处理。</w:t>
            </w:r>
          </w:p>
        </w:tc>
      </w:tr>
    </w:tbl>
    <w:p w14:paraId="1578092D">
      <w:pPr>
        <w:pStyle w:val="33"/>
        <w:keepNext w:val="0"/>
        <w:keepLines w:val="0"/>
        <w:pageBreakBefore w:val="0"/>
        <w:kinsoku/>
        <w:wordWrap/>
        <w:overflowPunct/>
        <w:topLinePunct w:val="0"/>
        <w:autoSpaceDE/>
        <w:autoSpaceDN/>
        <w:bidi w:val="0"/>
        <w:snapToGrid/>
        <w:spacing w:line="480" w:lineRule="exact"/>
        <w:ind w:left="0" w:leftChars="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说明：</w:t>
      </w:r>
    </w:p>
    <w:p w14:paraId="5AEB3245">
      <w:pPr>
        <w:pStyle w:val="33"/>
        <w:keepNext w:val="0"/>
        <w:keepLines w:val="0"/>
        <w:pageBreakBefore w:val="0"/>
        <w:kinsoku/>
        <w:wordWrap/>
        <w:overflowPunct/>
        <w:topLinePunct w:val="0"/>
        <w:autoSpaceDE/>
        <w:autoSpaceDN/>
        <w:bidi w:val="0"/>
        <w:snapToGrid/>
        <w:spacing w:line="480" w:lineRule="exact"/>
        <w:ind w:left="0" w:leftChars="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1、符合性检查的内容，经评标委员会共同认定没有做出实质性响应的，将导致投标无效。</w:t>
      </w:r>
    </w:p>
    <w:p w14:paraId="117DB7CC">
      <w:pPr>
        <w:pStyle w:val="33"/>
        <w:keepNext w:val="0"/>
        <w:keepLines w:val="0"/>
        <w:pageBreakBefore w:val="0"/>
        <w:kinsoku/>
        <w:wordWrap/>
        <w:overflowPunct/>
        <w:topLinePunct w:val="0"/>
        <w:autoSpaceDE/>
        <w:autoSpaceDN/>
        <w:bidi w:val="0"/>
        <w:snapToGrid/>
        <w:spacing w:line="480" w:lineRule="exact"/>
        <w:ind w:left="0" w:leftChars="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2、审查时，对特殊情况的处理评标委员会要遵循招标文件第三部分投标人须知第21条规定的原则。</w:t>
      </w:r>
    </w:p>
    <w:p w14:paraId="35CB4A2B">
      <w:pPr>
        <w:pStyle w:val="33"/>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highlight w:val="none"/>
        </w:rPr>
      </w:pPr>
      <w:bookmarkStart w:id="29" w:name="_Toc30279"/>
      <w:bookmarkStart w:id="30" w:name="_Toc5764"/>
      <w:r>
        <w:rPr>
          <w:rFonts w:hint="eastAsia" w:ascii="宋体" w:hAnsi="宋体" w:eastAsia="宋体" w:cs="宋体"/>
          <w:b/>
          <w:color w:val="auto"/>
          <w:spacing w:val="0"/>
          <w:highlight w:val="none"/>
        </w:rPr>
        <w:t>二、落实政府采购政策性要求的评审内容及标准</w:t>
      </w:r>
      <w:bookmarkEnd w:id="29"/>
      <w:bookmarkEnd w:id="30"/>
    </w:p>
    <w:p w14:paraId="4DBD4315">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b/>
          <w:color w:val="auto"/>
          <w:highlight w:val="none"/>
        </w:rPr>
      </w:pPr>
      <w:bookmarkStart w:id="31" w:name="_Toc29574"/>
      <w:r>
        <w:rPr>
          <w:rFonts w:hint="eastAsia" w:ascii="宋体" w:hAnsi="宋体" w:eastAsia="宋体" w:cs="宋体"/>
          <w:color w:val="auto"/>
          <w:highlight w:val="none"/>
        </w:rPr>
        <w:t>1、本项目采购标的物未特别注明“进口产品”（通过中国海关报关验放进入中国境内且产自关境外的产品）字样的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均必须采购国产产品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否则投标无效；特别注明“进口产品”字样的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如果有能够满足采购需求的国产产品参与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应当按照公平竞争的原则进行评审。</w:t>
      </w:r>
    </w:p>
    <w:p w14:paraId="56802641">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2、本项目采购标的物中有政府强制采购品目清单中的产品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投标人必须投报获得有效产品认证证书的产品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并提供有效认证证书影印件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否则将导致投标无效；投标人需将所有政府强制采购的节能产品如实填写到《政府强制采购产品明细表》（格式见第八部分）。</w:t>
      </w:r>
    </w:p>
    <w:p w14:paraId="7E57AB04">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3、承诺所投报的计算机预装正版操作系统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硬件产品内的预装软件为正版软件。</w:t>
      </w:r>
    </w:p>
    <w:p w14:paraId="1E53B53B">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4、小型、微型企业参加本项目的评审标准</w:t>
      </w:r>
    </w:p>
    <w:p w14:paraId="1CB554DF">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（1）须按照工信部联</w:t>
      </w:r>
      <w:r>
        <w:rPr>
          <w:rFonts w:hint="eastAsia" w:ascii="宋体" w:hAnsi="宋体" w:eastAsia="宋体" w:cs="宋体"/>
          <w:color w:val="auto"/>
          <w:highlight w:val="none"/>
          <w:lang w:eastAsia="zh-CN"/>
        </w:rPr>
        <w:t>企业</w:t>
      </w:r>
      <w:r>
        <w:rPr>
          <w:rFonts w:hint="eastAsia" w:ascii="宋体" w:hAnsi="宋体" w:eastAsia="宋体" w:cs="宋体"/>
          <w:color w:val="auto"/>
          <w:highlight w:val="none"/>
        </w:rPr>
        <w:t>【2011】300号《中小企业划型标准规定》的标准如实填写《中小企业声明函》（格式见第八部分），监狱企业参加</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视同小微企业，提供由省级以上监狱管理局、戒毒管理局出具的属于监狱企业的证明文件。</w:t>
      </w:r>
    </w:p>
    <w:p w14:paraId="1911D14D">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2）非专门面向中小企业采购的政府采购项目，对符合规定的小微企业报价给予一定比例的扣除，用扣除后的价格参加评审。小、微企业只有提供本企业制造的货物或者服务，或者提供其他小、微企业制造的货物，可按照《晋城市财政局关于转发进一步加大政府采购支持中小企业力度助力扎实稳住经济的通知》晋市财购〔2022〕7 号文的规定享受招标货物15%的价格折扣。若有的话，如实填写《小型、微型企业/残疾人福利性单位/创新产品企业提供服务明细表》（格式见第八部分）； </w:t>
      </w:r>
    </w:p>
    <w:p w14:paraId="25570F7C">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在工程采购项目中，要求工程由中小企业承建，即工程施工单位为中小企业，对属于小、微企业的可按照《晋城市财政局关于转发进一步加大政府采购支持中小企业力度助力扎实稳住经济的通知》晋市财购〔2022〕7 号文的规定享受3%的价格折扣</w:t>
      </w:r>
      <w:r>
        <w:rPr>
          <w:rFonts w:hint="eastAsia" w:ascii="宋体" w:hAnsi="宋体" w:eastAsia="宋体" w:cs="宋体"/>
          <w:color w:val="auto"/>
          <w:highlight w:val="none"/>
          <w:lang w:eastAsia="zh-CN"/>
        </w:rPr>
        <w:t>。</w:t>
      </w:r>
    </w:p>
    <w:p w14:paraId="57C51A5B">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（3）小、微型企业提供中型企业制造的货物或使用大型企业注册商标货物的，视同为中型企业</w:t>
      </w:r>
      <w:r>
        <w:rPr>
          <w:rFonts w:hint="eastAsia" w:ascii="宋体" w:hAnsi="宋体" w:eastAsia="宋体" w:cs="宋体"/>
          <w:color w:val="auto"/>
          <w:highlight w:val="none"/>
          <w:lang w:eastAsia="zh-CN"/>
        </w:rPr>
        <w:t>，不享受价格优惠。</w:t>
      </w:r>
    </w:p>
    <w:p w14:paraId="370468C9">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（4）联合体价格折扣：本项目若允许联合体参加，联合体协议中约定，小型、微型企业的协议合同金额占到联合体协议合同金额30%以上的，给予联合体</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%的价格扣除，用扣除后价格参与评审。</w:t>
      </w:r>
    </w:p>
    <w:p w14:paraId="7FE3946C">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rPr>
        <w:t>残疾人福利性单位参加本项目的评审标准：</w:t>
      </w:r>
    </w:p>
    <w:p w14:paraId="468C6E45">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（1）须根据财库【2017】141号《关于促进残疾人就业政府采购政策的通知》的要求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如实填写残疾人福利性单位声明函（格式见第八部分附件）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残疾人福利性单位参加本项目投标时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享受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%的价格折扣</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用扣除后的价格参与评审。</w:t>
      </w:r>
    </w:p>
    <w:p w14:paraId="0A3063F4">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（2）享受政府采购支持政策的残疾人福利性单位应当同时满足以下条件：</w:t>
      </w:r>
    </w:p>
    <w:p w14:paraId="46B65C41">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A.安置的残疾人占本单位在职职工人数的比例不低于25%（含25%）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并且安置的残疾人人数不少于10人（含10人）；</w:t>
      </w:r>
    </w:p>
    <w:p w14:paraId="563E09FA">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B.依法与安置的每位残疾人签订了一年以上（含一年）的劳动合同或服务协议；</w:t>
      </w:r>
    </w:p>
    <w:p w14:paraId="11CF37C8">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C.为安置的每位残疾人按月足额缴纳了基本养老保险、基本医疗保险、失业保险、工伤保险和生育保险等社会保险费；</w:t>
      </w:r>
    </w:p>
    <w:p w14:paraId="3D291F08">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D.通过银行等金融机构向安置的每位残疾人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按月支付了不低于单位所在区县适用的经省级人民政府批准的月最低工资标准的工资；</w:t>
      </w:r>
    </w:p>
    <w:p w14:paraId="7F5DAB7D">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E．提供本单位制造的货物、承担的工程或者服务（以下简称产品）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或者提供其他残疾人福利性单位制造的货物（不包括使用非残疾人福利性单位注册商标的货物）。</w:t>
      </w:r>
    </w:p>
    <w:p w14:paraId="1876644A">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前款所称残疾人是指法定劳动年龄内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持有《中华人民共和国残疾人证》或者《中华人民共和国残疾军人证（1至8级）》的自然人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包括具有劳动条件和劳动意愿的精神残疾人。在职职工人数是指与残疾人福利性单位建立劳动关系并依法签订劳动合同或者服务协议的雇员人数。</w:t>
      </w:r>
    </w:p>
    <w:p w14:paraId="5895D87A">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、投标人提供的《残疾人福利性单位声明函》与事实不符的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依照《</w:t>
      </w:r>
      <w:r>
        <w:rPr>
          <w:rFonts w:hint="eastAsia" w:ascii="宋体" w:hAnsi="宋体" w:eastAsia="宋体" w:cs="宋体"/>
          <w:color w:val="auto"/>
          <w:highlight w:val="none"/>
          <w:lang w:eastAsia="zh-CN"/>
        </w:rPr>
        <w:t>中华人民共和国政府采购法</w:t>
      </w:r>
      <w:r>
        <w:rPr>
          <w:rFonts w:hint="eastAsia" w:ascii="宋体" w:hAnsi="宋体" w:eastAsia="宋体" w:cs="宋体"/>
          <w:color w:val="auto"/>
          <w:highlight w:val="none"/>
        </w:rPr>
        <w:t>》第七十七条第一款的规定追究法律责任。</w:t>
      </w:r>
    </w:p>
    <w:p w14:paraId="0CDF5041">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残疾人福利性单位视同小型、微型企业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享受预留份额、评审中价格扣除等促进中小企业发展的政府采购政策。向残疾人福利性单位采购的金额</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计入面向中小企业采购的统计数据。残疾人福利性单位属于小型、微型企业的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不重复享受政策。</w:t>
      </w:r>
    </w:p>
    <w:p w14:paraId="7602A04D">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7、本项目采购标的物中有创新产品和服务的评审标准：</w:t>
      </w:r>
    </w:p>
    <w:p w14:paraId="54CFBC8A">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符合创新要求的产品和服务的，须按招标文件的格式如实填写《创新产品和服务承诺函》（格式见第八部分），并如实填写《小型、微型企业/残疾人福利性单位/创新产品企业提供货物明细表》（格式见第八部分），并提供《2020年山西省创新产品和服务推荐清单（第一批）》截图并标注，否则不予认定。</w:t>
      </w:r>
    </w:p>
    <w:p w14:paraId="6DA7D926">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（2）认定符合符合创新要求的产品和服务的，享受投标货物或服务10％的价格折扣，用扣除后的价格参与评审。</w:t>
      </w:r>
    </w:p>
    <w:p w14:paraId="2020469A">
      <w:pPr>
        <w:pStyle w:val="33"/>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highlight w:val="none"/>
        </w:rPr>
      </w:pPr>
      <w:bookmarkStart w:id="32" w:name="_Toc19843"/>
      <w:r>
        <w:rPr>
          <w:rFonts w:hint="eastAsia" w:ascii="宋体" w:hAnsi="宋体" w:eastAsia="宋体" w:cs="宋体"/>
          <w:b/>
          <w:color w:val="auto"/>
          <w:spacing w:val="0"/>
          <w:highlight w:val="none"/>
        </w:rPr>
        <w:t>三、无效投标的情形</w:t>
      </w:r>
      <w:bookmarkEnd w:id="31"/>
      <w:bookmarkEnd w:id="32"/>
    </w:p>
    <w:p w14:paraId="4EE6CE08">
      <w:pPr>
        <w:pStyle w:val="33"/>
        <w:keepNext w:val="0"/>
        <w:keepLines w:val="0"/>
        <w:pageBreakBefore w:val="0"/>
        <w:kinsoku/>
        <w:wordWrap/>
        <w:overflowPunct/>
        <w:topLinePunct w:val="0"/>
        <w:autoSpaceDE/>
        <w:autoSpaceDN/>
        <w:bidi w:val="0"/>
        <w:snapToGrid/>
        <w:spacing w:line="480" w:lineRule="exact"/>
        <w:ind w:left="0" w:leftChars="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未通过资格性、符合性审查的投标文件为无效投标。</w:t>
      </w:r>
    </w:p>
    <w:p w14:paraId="47FA36E0">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rPr>
      </w:pPr>
      <w:bookmarkStart w:id="33" w:name="_Toc2632"/>
      <w:bookmarkStart w:id="34" w:name="_Toc940"/>
      <w:r>
        <w:rPr>
          <w:rFonts w:hint="eastAsia" w:ascii="宋体" w:hAnsi="宋体" w:eastAsia="宋体" w:cs="宋体"/>
          <w:b/>
          <w:color w:val="auto"/>
          <w:spacing w:val="0"/>
          <w:szCs w:val="21"/>
          <w:highlight w:val="none"/>
        </w:rPr>
        <w:t>四、评标方法及中标条件</w:t>
      </w:r>
      <w:bookmarkEnd w:id="33"/>
      <w:bookmarkEnd w:id="34"/>
    </w:p>
    <w:p w14:paraId="69E975D4">
      <w:pPr>
        <w:pStyle w:val="33"/>
        <w:keepNext w:val="0"/>
        <w:keepLines w:val="0"/>
        <w:pageBreakBefore w:val="0"/>
        <w:kinsoku/>
        <w:wordWrap/>
        <w:overflowPunct/>
        <w:topLinePunct w:val="0"/>
        <w:autoSpaceDE/>
        <w:autoSpaceDN/>
        <w:bidi w:val="0"/>
        <w:snapToGrid/>
        <w:spacing w:line="480" w:lineRule="exact"/>
        <w:ind w:left="0" w:leftChars="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采用综合评分法评标的，投标文件满足招标文件全部实质性要求，且按照评审因素（包括投标报价、技术或者服务水平、履约能力、售后服务等。）的量化指标进行评审（具体评分见综合评分法评分细则），评标结果按评审后得分由高到低顺序排列，得分最高的投标人为中标人。得分相同的，按投标报价由低到高顺序排列。得分且投标报价相同的采取随机抽取的方式确定中标人。</w:t>
      </w:r>
    </w:p>
    <w:p w14:paraId="4E843F7A">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bookmarkStart w:id="35" w:name="_Toc30248"/>
    </w:p>
    <w:p w14:paraId="51428022">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4EFFC254">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0D1DB816">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4E558149">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1F045FDD">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33DB5487">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642DEC9D">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7C2D1BAF">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0E3CF80D">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bookmarkStart w:id="36" w:name="_Toc9086"/>
      <w:r>
        <w:rPr>
          <w:rFonts w:hint="eastAsia" w:ascii="宋体" w:hAnsi="宋体" w:eastAsia="宋体" w:cs="宋体"/>
          <w:b/>
          <w:color w:val="auto"/>
          <w:spacing w:val="0"/>
          <w:szCs w:val="21"/>
          <w:highlight w:val="none"/>
          <w:lang w:val="en-US" w:eastAsia="zh-CN"/>
        </w:rPr>
        <w:t>五、综合评分细则</w:t>
      </w:r>
      <w:bookmarkEnd w:id="35"/>
      <w:bookmarkEnd w:id="36"/>
    </w:p>
    <w:tbl>
      <w:tblPr>
        <w:tblStyle w:val="23"/>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14:paraId="5BE2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800" w:type="dxa"/>
            <w:noWrap w:val="0"/>
            <w:vAlign w:val="center"/>
          </w:tcPr>
          <w:p w14:paraId="1EBD85A4">
            <w:pPr>
              <w:pStyle w:val="43"/>
              <w:spacing w:line="440" w:lineRule="exact"/>
              <w:rPr>
                <w:rFonts w:hint="eastAsia" w:ascii="宋体" w:hAnsi="宋体" w:eastAsia="宋体" w:cs="宋体"/>
                <w:bCs/>
                <w:spacing w:val="6"/>
                <w:sz w:val="21"/>
                <w:szCs w:val="21"/>
              </w:rPr>
            </w:pPr>
            <w:r>
              <w:rPr>
                <w:rFonts w:hint="eastAsia" w:ascii="宋体" w:hAnsi="宋体" w:eastAsia="宋体" w:cs="宋体"/>
                <w:b/>
                <w:bCs w:val="0"/>
                <w:spacing w:val="6"/>
                <w:sz w:val="21"/>
                <w:szCs w:val="21"/>
              </w:rPr>
              <w:t>一、商务部分(</w:t>
            </w:r>
            <w:r>
              <w:rPr>
                <w:rFonts w:hint="eastAsia" w:ascii="宋体" w:hAnsi="宋体" w:cs="宋体"/>
                <w:b/>
                <w:bCs w:val="0"/>
                <w:spacing w:val="6"/>
                <w:sz w:val="21"/>
                <w:szCs w:val="21"/>
                <w:lang w:val="en-US" w:eastAsia="zh-CN"/>
              </w:rPr>
              <w:t>9</w:t>
            </w:r>
            <w:r>
              <w:rPr>
                <w:rFonts w:hint="eastAsia" w:ascii="宋体" w:hAnsi="宋体" w:eastAsia="宋体" w:cs="宋体"/>
                <w:b/>
                <w:bCs w:val="0"/>
                <w:spacing w:val="6"/>
                <w:sz w:val="21"/>
                <w:szCs w:val="21"/>
              </w:rPr>
              <w:t>分)</w:t>
            </w:r>
          </w:p>
        </w:tc>
      </w:tr>
      <w:tr w14:paraId="1D7F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800" w:type="dxa"/>
            <w:noWrap w:val="0"/>
            <w:vAlign w:val="center"/>
          </w:tcPr>
          <w:p w14:paraId="12D83B0F">
            <w:pPr>
              <w:pStyle w:val="43"/>
              <w:spacing w:line="440" w:lineRule="exact"/>
              <w:rPr>
                <w:rFonts w:hint="eastAsia" w:ascii="宋体" w:hAnsi="宋体" w:eastAsia="宋体" w:cs="宋体"/>
                <w:bCs/>
                <w:spacing w:val="6"/>
                <w:sz w:val="21"/>
                <w:szCs w:val="21"/>
                <w:lang w:eastAsia="zh-CN"/>
              </w:rPr>
            </w:pPr>
            <w:r>
              <w:rPr>
                <w:rFonts w:hint="eastAsia" w:ascii="宋体" w:hAnsi="宋体" w:eastAsia="宋体" w:cs="宋体"/>
                <w:bCs/>
                <w:spacing w:val="6"/>
                <w:sz w:val="21"/>
                <w:szCs w:val="21"/>
                <w:lang w:val="en-US" w:eastAsia="zh-CN"/>
              </w:rPr>
              <w:t>投标人</w:t>
            </w:r>
            <w:r>
              <w:rPr>
                <w:rFonts w:hint="eastAsia" w:ascii="宋体" w:hAnsi="宋体" w:eastAsia="宋体" w:cs="宋体"/>
                <w:bCs/>
                <w:spacing w:val="6"/>
                <w:sz w:val="21"/>
                <w:szCs w:val="21"/>
              </w:rPr>
              <w:t>业绩</w:t>
            </w:r>
            <w:r>
              <w:rPr>
                <w:rFonts w:hint="eastAsia" w:ascii="宋体" w:hAnsi="宋体" w:eastAsia="宋体" w:cs="宋体"/>
                <w:bCs/>
                <w:spacing w:val="6"/>
                <w:sz w:val="21"/>
                <w:szCs w:val="21"/>
                <w:lang w:eastAsia="zh-CN"/>
              </w:rPr>
              <w:t>（</w:t>
            </w:r>
            <w:r>
              <w:rPr>
                <w:rFonts w:hint="eastAsia" w:ascii="宋体" w:hAnsi="宋体" w:cs="宋体"/>
                <w:bCs/>
                <w:spacing w:val="6"/>
                <w:sz w:val="21"/>
                <w:szCs w:val="21"/>
                <w:lang w:val="en-US" w:eastAsia="zh-CN"/>
              </w:rPr>
              <w:t>9</w:t>
            </w:r>
            <w:r>
              <w:rPr>
                <w:rFonts w:hint="eastAsia" w:ascii="宋体" w:hAnsi="宋体" w:eastAsia="宋体" w:cs="宋体"/>
                <w:bCs/>
                <w:spacing w:val="6"/>
                <w:sz w:val="21"/>
                <w:szCs w:val="21"/>
                <w:lang w:val="en-US" w:eastAsia="zh-CN"/>
              </w:rPr>
              <w:t>分</w:t>
            </w:r>
            <w:r>
              <w:rPr>
                <w:rFonts w:hint="eastAsia" w:ascii="宋体" w:hAnsi="宋体" w:eastAsia="宋体" w:cs="宋体"/>
                <w:bCs/>
                <w:spacing w:val="6"/>
                <w:sz w:val="21"/>
                <w:szCs w:val="21"/>
                <w:lang w:eastAsia="zh-CN"/>
              </w:rPr>
              <w:t>）</w:t>
            </w:r>
          </w:p>
          <w:p w14:paraId="744341CE">
            <w:pPr>
              <w:keepNext w:val="0"/>
              <w:pageBreakBefore w:val="0"/>
              <w:widowControl w:val="0"/>
              <w:kinsoku/>
              <w:wordWrap/>
              <w:overflowPunct/>
              <w:topLinePunct w:val="0"/>
              <w:bidi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投标人</w:t>
            </w:r>
            <w:r>
              <w:rPr>
                <w:rFonts w:hint="eastAsia" w:ascii="宋体" w:hAnsi="宋体" w:eastAsia="宋体" w:cs="宋体"/>
                <w:color w:val="auto"/>
                <w:szCs w:val="21"/>
              </w:rPr>
              <w:t>提供近三年（2022年</w:t>
            </w:r>
            <w:r>
              <w:rPr>
                <w:rFonts w:hint="eastAsia" w:ascii="宋体" w:hAnsi="宋体" w:cs="宋体"/>
                <w:color w:val="auto"/>
                <w:szCs w:val="21"/>
                <w:lang w:val="en-US" w:eastAsia="zh-CN"/>
              </w:rPr>
              <w:t>9</w:t>
            </w:r>
            <w:r>
              <w:rPr>
                <w:rFonts w:hint="eastAsia" w:ascii="宋体" w:hAnsi="宋体" w:eastAsia="宋体" w:cs="宋体"/>
                <w:color w:val="auto"/>
                <w:szCs w:val="21"/>
              </w:rPr>
              <w:t>月至今）投标人自身签署的类似项目业绩证明资料，有一项有效业绩得</w:t>
            </w:r>
            <w:r>
              <w:rPr>
                <w:rFonts w:hint="eastAsia" w:ascii="宋体" w:hAnsi="宋体" w:cs="宋体"/>
                <w:color w:val="auto"/>
                <w:szCs w:val="21"/>
                <w:lang w:val="en-US" w:eastAsia="zh-CN"/>
              </w:rPr>
              <w:t>3</w:t>
            </w:r>
            <w:r>
              <w:rPr>
                <w:rFonts w:hint="eastAsia" w:ascii="宋体" w:hAnsi="宋体" w:eastAsia="宋体" w:cs="宋体"/>
                <w:color w:val="auto"/>
                <w:szCs w:val="21"/>
              </w:rPr>
              <w:t>分，最多得</w:t>
            </w:r>
            <w:r>
              <w:rPr>
                <w:rFonts w:hint="eastAsia" w:ascii="宋体" w:hAnsi="宋体" w:cs="宋体"/>
                <w:color w:val="auto"/>
                <w:szCs w:val="21"/>
                <w:lang w:val="en-US" w:eastAsia="zh-CN"/>
              </w:rPr>
              <w:t>9</w:t>
            </w:r>
            <w:r>
              <w:rPr>
                <w:rFonts w:hint="eastAsia" w:ascii="宋体" w:hAnsi="宋体" w:eastAsia="宋体" w:cs="宋体"/>
                <w:color w:val="auto"/>
                <w:szCs w:val="21"/>
              </w:rPr>
              <w:t>分，不提供得0分</w:t>
            </w:r>
            <w:r>
              <w:rPr>
                <w:rFonts w:hint="eastAsia" w:ascii="宋体" w:hAnsi="宋体" w:cs="宋体"/>
                <w:color w:val="auto"/>
                <w:szCs w:val="21"/>
                <w:lang w:eastAsia="zh-CN"/>
              </w:rPr>
              <w:t>。</w:t>
            </w:r>
          </w:p>
          <w:p w14:paraId="4DE72B9D">
            <w:pPr>
              <w:pStyle w:val="43"/>
              <w:spacing w:line="440" w:lineRule="exact"/>
              <w:rPr>
                <w:rFonts w:hint="eastAsia" w:ascii="宋体" w:hAnsi="宋体" w:eastAsia="宋体" w:cs="宋体"/>
                <w:bCs/>
                <w:spacing w:val="6"/>
                <w:sz w:val="21"/>
                <w:szCs w:val="21"/>
                <w:lang w:val="en-US" w:eastAsia="zh-CN"/>
              </w:rPr>
            </w:pPr>
            <w:r>
              <w:rPr>
                <w:rFonts w:hint="eastAsia" w:ascii="宋体" w:hAnsi="宋体" w:eastAsia="宋体" w:cs="宋体"/>
                <w:color w:val="auto"/>
                <w:sz w:val="21"/>
                <w:szCs w:val="21"/>
              </w:rPr>
              <w:t>要求必须提供的内容</w:t>
            </w:r>
            <w:r>
              <w:rPr>
                <w:rFonts w:hint="eastAsia" w:ascii="宋体" w:hAnsi="宋体" w:eastAsia="宋体" w:cs="宋体"/>
                <w:color w:val="auto"/>
                <w:kern w:val="2"/>
                <w:sz w:val="21"/>
                <w:szCs w:val="21"/>
                <w:lang w:val="en-US" w:eastAsia="zh-CN" w:bidi="ar-SA"/>
              </w:rPr>
              <w:t>：合同</w:t>
            </w:r>
            <w:r>
              <w:rPr>
                <w:rFonts w:hint="eastAsia" w:ascii="宋体" w:hAnsi="宋体" w:cs="宋体"/>
                <w:color w:val="auto"/>
                <w:kern w:val="2"/>
                <w:sz w:val="21"/>
                <w:szCs w:val="21"/>
                <w:lang w:val="en-US" w:eastAsia="zh-CN" w:bidi="ar-SA"/>
              </w:rPr>
              <w:t>首</w:t>
            </w:r>
            <w:r>
              <w:rPr>
                <w:rFonts w:hint="eastAsia" w:ascii="宋体" w:hAnsi="宋体" w:eastAsia="宋体" w:cs="宋体"/>
                <w:color w:val="auto"/>
                <w:kern w:val="2"/>
                <w:sz w:val="21"/>
                <w:szCs w:val="21"/>
                <w:lang w:val="en-US" w:eastAsia="zh-CN" w:bidi="ar-SA"/>
              </w:rPr>
              <w:t>页、合同金额所在页、签字盖章页</w:t>
            </w:r>
            <w:r>
              <w:rPr>
                <w:rFonts w:hint="eastAsia" w:ascii="宋体" w:hAnsi="宋体" w:eastAsia="宋体" w:cs="宋体"/>
                <w:color w:val="auto"/>
                <w:kern w:val="2"/>
                <w:sz w:val="21"/>
                <w:szCs w:val="21"/>
                <w:shd w:val="clear"/>
                <w:lang w:val="en-US" w:eastAsia="zh-CN" w:bidi="ar-SA"/>
              </w:rPr>
              <w:t>、</w:t>
            </w:r>
            <w:r>
              <w:rPr>
                <w:rFonts w:hint="eastAsia" w:ascii="宋体" w:hAnsi="宋体" w:eastAsia="宋体" w:cs="宋体"/>
                <w:color w:val="auto"/>
                <w:kern w:val="2"/>
                <w:sz w:val="21"/>
                <w:szCs w:val="21"/>
                <w:highlight w:val="none"/>
                <w:shd w:val="clear"/>
                <w:lang w:val="en-US" w:eastAsia="zh-CN" w:bidi="ar-SA"/>
              </w:rPr>
              <w:t>发票或结算凭证。</w:t>
            </w:r>
          </w:p>
        </w:tc>
      </w:tr>
      <w:tr w14:paraId="34C0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800" w:type="dxa"/>
            <w:noWrap w:val="0"/>
            <w:vAlign w:val="center"/>
          </w:tcPr>
          <w:p w14:paraId="1D7EE311">
            <w:pPr>
              <w:pStyle w:val="43"/>
              <w:spacing w:line="440" w:lineRule="exact"/>
              <w:rPr>
                <w:rFonts w:hint="eastAsia" w:ascii="宋体" w:hAnsi="宋体" w:eastAsia="宋体" w:cs="宋体"/>
                <w:bCs/>
                <w:spacing w:val="6"/>
                <w:sz w:val="21"/>
                <w:szCs w:val="21"/>
                <w:lang w:val="en-US" w:eastAsia="zh-CN"/>
              </w:rPr>
            </w:pPr>
            <w:r>
              <w:rPr>
                <w:rFonts w:hint="eastAsia" w:ascii="宋体" w:hAnsi="宋体" w:eastAsia="宋体" w:cs="宋体"/>
                <w:b/>
                <w:bCs w:val="0"/>
                <w:spacing w:val="6"/>
                <w:sz w:val="21"/>
                <w:szCs w:val="21"/>
                <w:lang w:eastAsia="zh-CN"/>
              </w:rPr>
              <w:t>二、服务、技术部分（</w:t>
            </w:r>
            <w:r>
              <w:rPr>
                <w:rFonts w:hint="eastAsia" w:ascii="宋体" w:hAnsi="宋体" w:cs="宋体"/>
                <w:b/>
                <w:bCs w:val="0"/>
                <w:spacing w:val="6"/>
                <w:sz w:val="21"/>
                <w:szCs w:val="21"/>
                <w:lang w:val="en-US" w:eastAsia="zh-CN"/>
              </w:rPr>
              <w:t>61</w:t>
            </w:r>
            <w:r>
              <w:rPr>
                <w:rFonts w:hint="eastAsia" w:ascii="宋体" w:hAnsi="宋体" w:eastAsia="宋体" w:cs="宋体"/>
                <w:b/>
                <w:bCs w:val="0"/>
                <w:spacing w:val="6"/>
                <w:sz w:val="21"/>
                <w:szCs w:val="21"/>
                <w:lang w:eastAsia="zh-CN"/>
              </w:rPr>
              <w:t>分）</w:t>
            </w:r>
          </w:p>
        </w:tc>
      </w:tr>
      <w:tr w14:paraId="422C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8800" w:type="dxa"/>
            <w:noWrap w:val="0"/>
            <w:vAlign w:val="center"/>
          </w:tcPr>
          <w:p w14:paraId="0D69DF6C">
            <w:pPr>
              <w:keepNext w:val="0"/>
              <w:pageBreakBefore w:val="0"/>
              <w:widowControl w:val="0"/>
              <w:kinsoku/>
              <w:wordWrap/>
              <w:overflowPunct/>
              <w:topLinePunct w:val="0"/>
              <w:bidi w:val="0"/>
              <w:spacing w:line="400" w:lineRule="exact"/>
              <w:rPr>
                <w:rFonts w:hint="eastAsia" w:ascii="宋体" w:hAnsi="宋体" w:eastAsia="宋体" w:cs="宋体"/>
                <w:color w:val="auto"/>
                <w:szCs w:val="21"/>
                <w:lang w:val="en-US" w:eastAsia="zh-CN"/>
              </w:rPr>
            </w:pPr>
            <w:r>
              <w:rPr>
                <w:rFonts w:hint="eastAsia" w:ascii="宋体" w:hAnsi="宋体" w:eastAsia="宋体" w:cs="宋体"/>
                <w:b/>
                <w:bCs/>
                <w:color w:val="auto"/>
                <w:szCs w:val="21"/>
                <w:lang w:val="en-US" w:eastAsia="zh-CN"/>
              </w:rPr>
              <w:t>1、性能参数响应程度（</w:t>
            </w:r>
            <w:r>
              <w:rPr>
                <w:rFonts w:hint="eastAsia" w:ascii="宋体" w:hAnsi="宋体" w:cs="宋体"/>
                <w:b/>
                <w:bCs/>
                <w:color w:val="auto"/>
                <w:szCs w:val="21"/>
                <w:lang w:val="en-US" w:eastAsia="zh-CN"/>
              </w:rPr>
              <w:t>25</w:t>
            </w:r>
            <w:r>
              <w:rPr>
                <w:rFonts w:hint="eastAsia" w:ascii="宋体" w:hAnsi="宋体" w:eastAsia="宋体" w:cs="宋体"/>
                <w:b/>
                <w:bCs/>
                <w:color w:val="auto"/>
                <w:szCs w:val="21"/>
                <w:lang w:val="en-US" w:eastAsia="zh-CN"/>
              </w:rPr>
              <w:t>分</w:t>
            </w:r>
            <w:r>
              <w:rPr>
                <w:rFonts w:hint="eastAsia" w:ascii="宋体" w:hAnsi="宋体" w:eastAsia="宋体" w:cs="宋体"/>
                <w:color w:val="auto"/>
                <w:szCs w:val="21"/>
                <w:lang w:val="en-US" w:eastAsia="zh-CN"/>
              </w:rPr>
              <w:t>）</w:t>
            </w:r>
          </w:p>
          <w:p w14:paraId="7305929A">
            <w:pPr>
              <w:keepNext w:val="0"/>
              <w:pageBreakBefore w:val="0"/>
              <w:widowControl w:val="0"/>
              <w:kinsoku/>
              <w:wordWrap/>
              <w:overflowPunct/>
              <w:topLinePunct w:val="0"/>
              <w:bidi w:val="0"/>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 xml:space="preserve">1.1 </w:t>
            </w:r>
            <w:r>
              <w:rPr>
                <w:rFonts w:hint="eastAsia" w:ascii="宋体" w:hAnsi="宋体" w:eastAsia="宋体" w:cs="宋体"/>
                <w:color w:val="auto"/>
                <w:szCs w:val="21"/>
                <w:lang w:val="en-US" w:eastAsia="zh-CN"/>
              </w:rPr>
              <w:t>满足招标文件要求的全部技术指标的得</w:t>
            </w:r>
            <w:r>
              <w:rPr>
                <w:rFonts w:hint="eastAsia" w:ascii="宋体" w:hAnsi="宋体" w:cs="宋体"/>
                <w:color w:val="auto"/>
                <w:szCs w:val="21"/>
                <w:lang w:val="en-US" w:eastAsia="zh-CN"/>
              </w:rPr>
              <w:t>25</w:t>
            </w:r>
            <w:r>
              <w:rPr>
                <w:rFonts w:hint="eastAsia" w:ascii="宋体" w:hAnsi="宋体" w:eastAsia="宋体" w:cs="宋体"/>
                <w:color w:val="auto"/>
                <w:szCs w:val="21"/>
                <w:lang w:val="en-US" w:eastAsia="zh-CN"/>
              </w:rPr>
              <w:t>分。</w:t>
            </w:r>
          </w:p>
          <w:p w14:paraId="5DD8F1BA">
            <w:pPr>
              <w:keepNext w:val="0"/>
              <w:pageBreakBefore w:val="0"/>
              <w:widowControl w:val="0"/>
              <w:kinsoku/>
              <w:wordWrap/>
              <w:overflowPunct/>
              <w:topLinePunct w:val="0"/>
              <w:bidi w:val="0"/>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 xml:space="preserve">一般性技术指标有负偏离的或不满足招标文件要求的，有一项扣 </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分，扣完为止。</w:t>
            </w:r>
          </w:p>
          <w:p w14:paraId="3FB94A59">
            <w:pPr>
              <w:keepNext w:val="0"/>
              <w:pageBreakBefore w:val="0"/>
              <w:widowControl w:val="0"/>
              <w:kinsoku/>
              <w:wordWrap/>
              <w:overflowPunct/>
              <w:topLinePunct w:val="0"/>
              <w:bidi w:val="0"/>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注：要求投标人提供产品佐证材料，包括但不限于产品图册或官网截图或检测报告等资料</w:t>
            </w:r>
          </w:p>
        </w:tc>
      </w:tr>
      <w:tr w14:paraId="330B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8800" w:type="dxa"/>
            <w:noWrap w:val="0"/>
            <w:vAlign w:val="center"/>
          </w:tcPr>
          <w:p w14:paraId="723F71AA">
            <w:pPr>
              <w:keepNext w:val="0"/>
              <w:pageBreakBefore w:val="0"/>
              <w:widowControl w:val="0"/>
              <w:numPr>
                <w:ilvl w:val="0"/>
                <w:numId w:val="3"/>
              </w:numPr>
              <w:kinsoku/>
              <w:wordWrap/>
              <w:overflowPunct/>
              <w:topLinePunct w:val="0"/>
              <w:bidi w:val="0"/>
              <w:spacing w:line="400" w:lineRule="exact"/>
              <w:ind w:left="316" w:leftChars="0" w:hanging="316" w:hangingChars="150"/>
              <w:rPr>
                <w:rFonts w:hint="eastAsia" w:ascii="宋体" w:hAnsi="宋体" w:cs="宋体"/>
                <w:b/>
                <w:bCs/>
                <w:color w:val="auto"/>
                <w:szCs w:val="21"/>
                <w:lang w:val="en-US" w:eastAsia="zh-CN"/>
              </w:rPr>
            </w:pPr>
            <w:r>
              <w:rPr>
                <w:rFonts w:hint="eastAsia" w:ascii="宋体" w:hAnsi="宋体" w:cs="宋体"/>
                <w:b/>
                <w:bCs/>
                <w:color w:val="auto"/>
                <w:szCs w:val="21"/>
                <w:lang w:val="en-US" w:eastAsia="zh-CN"/>
              </w:rPr>
              <w:t>项目实施方案（12分）</w:t>
            </w:r>
          </w:p>
          <w:p w14:paraId="339651E4">
            <w:pPr>
              <w:keepNext w:val="0"/>
              <w:pageBreakBefore w:val="0"/>
              <w:widowControl w:val="0"/>
              <w:kinsoku/>
              <w:wordWrap/>
              <w:overflowPunct/>
              <w:topLinePunct w:val="0"/>
              <w:bidi w:val="0"/>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根据投标人针对本项目制定的实施方案进行量化评分。包括但不限于：①项目实施总体方案及流程；②供货方案；③安装、调试方案；④人员配置及进度计划；每有一项缺失扣3分。每项有一处存在缺陷扣1分（每项最多扣3分）。说明：不提供者不得分。</w:t>
            </w:r>
          </w:p>
          <w:p w14:paraId="63522C28">
            <w:pPr>
              <w:keepNext w:val="0"/>
              <w:pageBreakBefore w:val="0"/>
              <w:widowControl w:val="0"/>
              <w:kinsoku/>
              <w:wordWrap/>
              <w:overflowPunct/>
              <w:topLinePunct w:val="0"/>
              <w:bidi w:val="0"/>
              <w:spacing w:line="400" w:lineRule="exact"/>
              <w:rPr>
                <w:rFonts w:hint="eastAsia" w:ascii="宋体" w:hAnsi="宋体" w:cs="宋体"/>
                <w:b/>
                <w:bCs/>
                <w:color w:val="auto"/>
                <w:szCs w:val="21"/>
                <w:lang w:val="en-US" w:eastAsia="zh-CN"/>
              </w:rPr>
            </w:pPr>
            <w:r>
              <w:rPr>
                <w:rFonts w:hint="eastAsia" w:ascii="宋体" w:hAnsi="宋体" w:eastAsia="宋体" w:cs="宋体"/>
                <w:color w:val="auto"/>
                <w:szCs w:val="21"/>
                <w:lang w:val="en-US" w:eastAsia="zh-CN"/>
              </w:rPr>
              <w:t>注：缺陷包括但不限于方案内容不完善，表述不清、操作性差或与项目无关、逻辑错误、科学原理错误、表述错误、不符合本项目涉及的相关规范或标准要求的任意一种情形。</w:t>
            </w:r>
          </w:p>
        </w:tc>
      </w:tr>
      <w:tr w14:paraId="2FF1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8800" w:type="dxa"/>
            <w:noWrap w:val="0"/>
            <w:vAlign w:val="center"/>
          </w:tcPr>
          <w:p w14:paraId="2AB890C7">
            <w:pPr>
              <w:keepNext w:val="0"/>
              <w:pageBreakBefore w:val="0"/>
              <w:widowControl w:val="0"/>
              <w:numPr>
                <w:ilvl w:val="0"/>
                <w:numId w:val="0"/>
              </w:numPr>
              <w:kinsoku/>
              <w:wordWrap/>
              <w:overflowPunct/>
              <w:topLinePunct w:val="0"/>
              <w:bidi w:val="0"/>
              <w:spacing w:line="400" w:lineRule="exact"/>
              <w:rPr>
                <w:rFonts w:hint="eastAsia" w:ascii="宋体" w:hAnsi="宋体" w:cs="宋体"/>
                <w:b/>
                <w:bCs/>
                <w:color w:val="auto"/>
                <w:szCs w:val="21"/>
                <w:lang w:eastAsia="zh-CN"/>
              </w:rPr>
            </w:pPr>
            <w:r>
              <w:rPr>
                <w:rFonts w:hint="eastAsia" w:ascii="宋体" w:hAnsi="宋体" w:cs="宋体"/>
                <w:b/>
                <w:bCs/>
                <w:color w:val="auto"/>
                <w:szCs w:val="21"/>
                <w:lang w:val="en-US" w:eastAsia="zh-CN"/>
              </w:rPr>
              <w:t>3、</w:t>
            </w:r>
            <w:r>
              <w:rPr>
                <w:rFonts w:hint="eastAsia" w:ascii="宋体" w:hAnsi="宋体" w:eastAsia="宋体" w:cs="宋体"/>
                <w:b/>
                <w:bCs/>
                <w:color w:val="auto"/>
                <w:szCs w:val="21"/>
              </w:rPr>
              <w:t>项目实施保障</w:t>
            </w:r>
            <w:r>
              <w:rPr>
                <w:rFonts w:hint="eastAsia" w:ascii="宋体" w:hAnsi="宋体" w:cs="宋体"/>
                <w:b/>
                <w:bCs/>
                <w:color w:val="auto"/>
                <w:szCs w:val="21"/>
                <w:lang w:eastAsia="zh-CN"/>
              </w:rPr>
              <w:t>方案（</w:t>
            </w:r>
            <w:r>
              <w:rPr>
                <w:rFonts w:hint="eastAsia" w:ascii="宋体" w:hAnsi="宋体" w:cs="宋体"/>
                <w:b/>
                <w:bCs/>
                <w:color w:val="auto"/>
                <w:szCs w:val="21"/>
                <w:lang w:val="en-US" w:eastAsia="zh-CN"/>
              </w:rPr>
              <w:t>9分</w:t>
            </w:r>
            <w:r>
              <w:rPr>
                <w:rFonts w:hint="eastAsia" w:ascii="宋体" w:hAnsi="宋体" w:cs="宋体"/>
                <w:b/>
                <w:bCs/>
                <w:color w:val="auto"/>
                <w:szCs w:val="21"/>
                <w:lang w:eastAsia="zh-CN"/>
              </w:rPr>
              <w:t>）</w:t>
            </w:r>
          </w:p>
          <w:p w14:paraId="071162B8">
            <w:pPr>
              <w:keepNext w:val="0"/>
              <w:pageBreakBefore w:val="0"/>
              <w:widowControl w:val="0"/>
              <w:numPr>
                <w:ilvl w:val="0"/>
                <w:numId w:val="0"/>
              </w:numPr>
              <w:kinsoku/>
              <w:wordWrap/>
              <w:overflowPunct/>
              <w:topLinePunct w:val="0"/>
              <w:bidi w:val="0"/>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根据投标人针对本项目制定的各项保证措施进行量化评分。包括但不限于：①项目重点难点分析；②质量保证措施；③安全保障措施等。</w:t>
            </w:r>
          </w:p>
          <w:p w14:paraId="32ED5A79">
            <w:pPr>
              <w:keepNext w:val="0"/>
              <w:pageBreakBefore w:val="0"/>
              <w:widowControl w:val="0"/>
              <w:numPr>
                <w:ilvl w:val="0"/>
                <w:numId w:val="0"/>
              </w:numPr>
              <w:kinsoku/>
              <w:wordWrap/>
              <w:overflowPunct/>
              <w:topLinePunct w:val="0"/>
              <w:bidi w:val="0"/>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每有一项缺失扣3分。每项有一处存在缺陷扣1分（每项最多扣3分）。说明：不提供者不得分。</w:t>
            </w:r>
          </w:p>
          <w:p w14:paraId="107C7615">
            <w:pPr>
              <w:keepNext w:val="0"/>
              <w:pageBreakBefore w:val="0"/>
              <w:widowControl w:val="0"/>
              <w:numPr>
                <w:ilvl w:val="0"/>
                <w:numId w:val="0"/>
              </w:numPr>
              <w:kinsoku/>
              <w:wordWrap/>
              <w:overflowPunct/>
              <w:topLinePunct w:val="0"/>
              <w:bidi w:val="0"/>
              <w:spacing w:line="400" w:lineRule="exact"/>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注：缺陷包括但不限于方案内容不完善，表述不清、操作性差或与项目无关、逻辑错误、科学原理错误、表述错误、不符合本项目涉及的相关规范或标准要求的任意一种情形。</w:t>
            </w:r>
          </w:p>
        </w:tc>
      </w:tr>
      <w:tr w14:paraId="16A9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8800" w:type="dxa"/>
            <w:noWrap w:val="0"/>
            <w:vAlign w:val="center"/>
          </w:tcPr>
          <w:p w14:paraId="752C6FF9">
            <w:pPr>
              <w:keepNext w:val="0"/>
              <w:pageBreakBefore w:val="0"/>
              <w:widowControl w:val="0"/>
              <w:numPr>
                <w:ilvl w:val="0"/>
                <w:numId w:val="0"/>
              </w:numPr>
              <w:kinsoku/>
              <w:wordWrap/>
              <w:overflowPunct/>
              <w:topLinePunct w:val="0"/>
              <w:bidi w:val="0"/>
              <w:spacing w:line="400" w:lineRule="exact"/>
              <w:ind w:leftChars="-150"/>
              <w:rPr>
                <w:rFonts w:hint="eastAsia" w:ascii="宋体" w:hAnsi="宋体" w:cs="宋体"/>
                <w:b/>
                <w:bCs/>
                <w:color w:val="auto"/>
                <w:szCs w:val="21"/>
                <w:lang w:val="en-US" w:eastAsia="zh-CN"/>
              </w:rPr>
            </w:pPr>
            <w:r>
              <w:rPr>
                <w:rFonts w:hint="eastAsia" w:ascii="宋体" w:hAnsi="宋体" w:cs="宋体"/>
                <w:b/>
                <w:bCs/>
                <w:color w:val="auto"/>
                <w:szCs w:val="21"/>
                <w:lang w:val="en-US" w:eastAsia="zh-CN"/>
              </w:rPr>
              <w:t>4、4、培训方案（3分）</w:t>
            </w:r>
          </w:p>
          <w:p w14:paraId="64C4AACE">
            <w:pPr>
              <w:keepNext w:val="0"/>
              <w:pageBreakBefore w:val="0"/>
              <w:widowControl w:val="0"/>
              <w:numPr>
                <w:ilvl w:val="0"/>
                <w:numId w:val="0"/>
              </w:numPr>
              <w:kinsoku/>
              <w:wordWrap/>
              <w:overflowPunct/>
              <w:topLinePunct w:val="0"/>
              <w:bidi w:val="0"/>
              <w:spacing w:line="400" w:lineRule="exact"/>
              <w:ind w:firstLine="420" w:firstLineChars="20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根据投标人对本项目的培训方案进行量化评分。包括但不限于：①培训目标、培训方式②培训师资、培训课程③培训对象、培训地点。</w:t>
            </w:r>
          </w:p>
          <w:p w14:paraId="4E936E7A">
            <w:pPr>
              <w:keepNext w:val="0"/>
              <w:pageBreakBefore w:val="0"/>
              <w:widowControl w:val="0"/>
              <w:numPr>
                <w:ilvl w:val="0"/>
                <w:numId w:val="0"/>
              </w:numPr>
              <w:kinsoku/>
              <w:wordWrap/>
              <w:overflowPunct/>
              <w:topLinePunct w:val="0"/>
              <w:bidi w:val="0"/>
              <w:spacing w:line="400" w:lineRule="exact"/>
              <w:ind w:firstLine="420" w:firstLineChars="20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每有一项缺失扣1分。每项有一处存在缺陷扣0.5分（每项最多扣1分）。说明：不提供者不得分。</w:t>
            </w:r>
          </w:p>
          <w:p w14:paraId="35A32BEB">
            <w:pPr>
              <w:keepNext w:val="0"/>
              <w:pageBreakBefore w:val="0"/>
              <w:widowControl w:val="0"/>
              <w:numPr>
                <w:ilvl w:val="0"/>
                <w:numId w:val="0"/>
              </w:numPr>
              <w:kinsoku/>
              <w:wordWrap/>
              <w:overflowPunct/>
              <w:topLinePunct w:val="0"/>
              <w:bidi w:val="0"/>
              <w:spacing w:line="400" w:lineRule="exact"/>
              <w:ind w:firstLine="420" w:firstLineChars="200"/>
              <w:rPr>
                <w:rFonts w:hint="default" w:ascii="宋体" w:hAnsi="宋体" w:cs="宋体"/>
                <w:b/>
                <w:bCs/>
                <w:color w:val="auto"/>
                <w:szCs w:val="21"/>
                <w:lang w:val="en-US" w:eastAsia="zh-CN"/>
              </w:rPr>
            </w:pPr>
            <w:r>
              <w:rPr>
                <w:rFonts w:hint="default" w:ascii="宋体" w:hAnsi="宋体" w:eastAsia="宋体" w:cs="宋体"/>
                <w:color w:val="auto"/>
                <w:szCs w:val="21"/>
                <w:lang w:val="en-US" w:eastAsia="zh-CN"/>
              </w:rPr>
              <w:t>注：缺陷包括但不限于方案内容不完善，表述不清、操作性差或与项目无关、逻辑错误、科学原理错误、表述错误、不符合本项目涉及的相关规范或标准要求的任意一种情形。</w:t>
            </w:r>
          </w:p>
        </w:tc>
      </w:tr>
      <w:tr w14:paraId="6662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800" w:type="dxa"/>
            <w:noWrap w:val="0"/>
            <w:vAlign w:val="center"/>
          </w:tcPr>
          <w:p w14:paraId="77F03171">
            <w:pPr>
              <w:spacing w:line="440" w:lineRule="exact"/>
              <w:jc w:val="left"/>
              <w:rPr>
                <w:rStyle w:val="34"/>
                <w:rFonts w:hint="eastAsia" w:ascii="宋体" w:hAnsi="宋体" w:eastAsia="宋体" w:cs="宋体"/>
                <w:b/>
                <w:bCs/>
                <w:szCs w:val="21"/>
                <w:lang w:val="en-US" w:eastAsia="zh-CN"/>
              </w:rPr>
            </w:pPr>
            <w:r>
              <w:rPr>
                <w:rStyle w:val="34"/>
                <w:rFonts w:hint="eastAsia" w:ascii="宋体" w:hAnsi="宋体" w:cs="宋体"/>
                <w:b/>
                <w:bCs/>
                <w:szCs w:val="21"/>
                <w:lang w:val="en-US" w:eastAsia="zh-CN"/>
              </w:rPr>
              <w:t>5</w:t>
            </w:r>
            <w:r>
              <w:rPr>
                <w:rStyle w:val="34"/>
                <w:rFonts w:hint="eastAsia" w:ascii="宋体" w:hAnsi="宋体" w:eastAsia="宋体" w:cs="宋体"/>
                <w:b/>
                <w:bCs/>
                <w:szCs w:val="21"/>
                <w:lang w:val="en-US" w:eastAsia="zh-CN"/>
              </w:rPr>
              <w:t>、应急方案（</w:t>
            </w:r>
            <w:r>
              <w:rPr>
                <w:rStyle w:val="34"/>
                <w:rFonts w:hint="eastAsia" w:ascii="宋体" w:hAnsi="宋体" w:cs="宋体"/>
                <w:b/>
                <w:bCs/>
                <w:szCs w:val="21"/>
                <w:lang w:val="en-US" w:eastAsia="zh-CN"/>
              </w:rPr>
              <w:t>6</w:t>
            </w:r>
            <w:r>
              <w:rPr>
                <w:rStyle w:val="34"/>
                <w:rFonts w:hint="eastAsia" w:ascii="宋体" w:hAnsi="宋体" w:eastAsia="宋体" w:cs="宋体"/>
                <w:b/>
                <w:bCs/>
                <w:szCs w:val="21"/>
                <w:lang w:val="en-US" w:eastAsia="zh-CN"/>
              </w:rPr>
              <w:t>分）</w:t>
            </w:r>
          </w:p>
          <w:p w14:paraId="41ECF0E0">
            <w:pPr>
              <w:keepNext w:val="0"/>
              <w:pageBreakBefore w:val="0"/>
              <w:widowControl w:val="0"/>
              <w:numPr>
                <w:ilvl w:val="0"/>
                <w:numId w:val="0"/>
              </w:numPr>
              <w:kinsoku/>
              <w:wordWrap/>
              <w:overflowPunct/>
              <w:topLinePunct w:val="0"/>
              <w:bidi w:val="0"/>
              <w:spacing w:line="400" w:lineRule="exact"/>
              <w:ind w:firstLine="420" w:firstLineChars="200"/>
              <w:rPr>
                <w:rFonts w:hint="eastAsia" w:ascii="宋体" w:hAnsi="宋体" w:cs="宋体"/>
                <w:color w:val="auto"/>
                <w:szCs w:val="21"/>
                <w:lang w:val="en-US" w:eastAsia="zh-CN"/>
              </w:rPr>
            </w:pPr>
            <w:r>
              <w:rPr>
                <w:rFonts w:hint="default" w:ascii="宋体" w:hAnsi="宋体" w:eastAsia="宋体" w:cs="宋体"/>
                <w:color w:val="auto"/>
                <w:szCs w:val="21"/>
                <w:lang w:val="en-US" w:eastAsia="zh-CN"/>
              </w:rPr>
              <w:t>根据投标人对本项目的培训方案进行量化评分。</w:t>
            </w:r>
            <w:r>
              <w:rPr>
                <w:rFonts w:hint="eastAsia" w:ascii="宋体" w:hAnsi="宋体" w:cs="宋体"/>
                <w:color w:val="auto"/>
                <w:szCs w:val="21"/>
                <w:lang w:val="en-US" w:eastAsia="zh-CN"/>
              </w:rPr>
              <w:t>①</w:t>
            </w:r>
            <w:r>
              <w:rPr>
                <w:rFonts w:hint="eastAsia" w:ascii="宋体" w:hAnsi="宋体" w:eastAsia="宋体" w:cs="宋体"/>
                <w:color w:val="auto"/>
                <w:szCs w:val="21"/>
                <w:lang w:val="en-US" w:eastAsia="zh-CN"/>
              </w:rPr>
              <w:t>应急突发事件的响应时间；</w:t>
            </w:r>
            <w:r>
              <w:rPr>
                <w:rFonts w:hint="eastAsia" w:ascii="宋体" w:hAnsi="宋体" w:cs="宋体"/>
                <w:color w:val="auto"/>
                <w:szCs w:val="21"/>
                <w:lang w:val="en-US" w:eastAsia="zh-CN"/>
              </w:rPr>
              <w:t>②</w:t>
            </w:r>
            <w:r>
              <w:rPr>
                <w:rFonts w:hint="eastAsia" w:ascii="宋体" w:hAnsi="宋体" w:eastAsia="宋体" w:cs="宋体"/>
                <w:color w:val="auto"/>
                <w:szCs w:val="21"/>
                <w:lang w:val="en-US" w:eastAsia="zh-CN"/>
              </w:rPr>
              <w:t>应急保证措施；</w:t>
            </w:r>
            <w:r>
              <w:rPr>
                <w:rFonts w:hint="eastAsia" w:ascii="宋体" w:hAnsi="宋体" w:cs="宋体"/>
                <w:color w:val="auto"/>
                <w:szCs w:val="21"/>
                <w:lang w:val="en-US" w:eastAsia="zh-CN"/>
              </w:rPr>
              <w:t>③</w:t>
            </w:r>
            <w:r>
              <w:rPr>
                <w:rFonts w:hint="eastAsia" w:ascii="宋体" w:hAnsi="宋体" w:eastAsia="宋体" w:cs="宋体"/>
                <w:color w:val="auto"/>
                <w:szCs w:val="21"/>
                <w:lang w:val="en-US" w:eastAsia="zh-CN"/>
              </w:rPr>
              <w:t>善后处置方式。</w:t>
            </w:r>
            <w:r>
              <w:rPr>
                <w:rFonts w:hint="eastAsia" w:ascii="宋体" w:hAnsi="宋体" w:cs="宋体"/>
                <w:color w:val="auto"/>
                <w:szCs w:val="21"/>
                <w:lang w:val="en-US" w:eastAsia="zh-CN"/>
              </w:rPr>
              <w:t>每有一项缺失扣2分。每项有一处存在缺陷扣1分（每项最多扣2分）。说明：不提供者不得分。</w:t>
            </w:r>
          </w:p>
          <w:p w14:paraId="575CBB1E">
            <w:pPr>
              <w:keepNext w:val="0"/>
              <w:pageBreakBefore w:val="0"/>
              <w:widowControl w:val="0"/>
              <w:numPr>
                <w:ilvl w:val="0"/>
                <w:numId w:val="0"/>
              </w:numPr>
              <w:kinsoku/>
              <w:wordWrap/>
              <w:overflowPunct/>
              <w:topLinePunct w:val="0"/>
              <w:bidi w:val="0"/>
              <w:spacing w:line="400" w:lineRule="exact"/>
              <w:ind w:firstLine="420" w:firstLineChars="200"/>
              <w:rPr>
                <w:rFonts w:hint="eastAsia" w:ascii="宋体" w:hAnsi="宋体" w:eastAsia="宋体" w:cs="宋体"/>
                <w:bCs/>
                <w:spacing w:val="6"/>
                <w:sz w:val="21"/>
                <w:szCs w:val="21"/>
              </w:rPr>
            </w:pPr>
            <w:r>
              <w:rPr>
                <w:rFonts w:hint="eastAsia" w:ascii="宋体" w:hAnsi="宋体" w:cs="宋体"/>
                <w:color w:val="auto"/>
                <w:szCs w:val="21"/>
                <w:lang w:val="en-US" w:eastAsia="zh-CN"/>
              </w:rPr>
              <w:t>注：缺陷包括但不限于方案内容不完善，表述不清、操作性差或与项目无关、逻辑错误、科学原理错误、表述错误、不符合本项目涉及的相关规范或标准要求的任意一种情形。</w:t>
            </w:r>
          </w:p>
        </w:tc>
      </w:tr>
      <w:tr w14:paraId="64E6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8800" w:type="dxa"/>
            <w:noWrap w:val="0"/>
            <w:vAlign w:val="center"/>
          </w:tcPr>
          <w:p w14:paraId="2405CCC3">
            <w:pPr>
              <w:numPr>
                <w:ilvl w:val="0"/>
                <w:numId w:val="4"/>
              </w:numPr>
              <w:spacing w:line="440" w:lineRule="exact"/>
              <w:jc w:val="left"/>
              <w:rPr>
                <w:rStyle w:val="34"/>
                <w:rFonts w:hint="eastAsia" w:ascii="宋体" w:hAnsi="宋体" w:eastAsia="宋体" w:cs="宋体"/>
                <w:b/>
                <w:bCs/>
                <w:szCs w:val="21"/>
              </w:rPr>
            </w:pPr>
            <w:r>
              <w:rPr>
                <w:rStyle w:val="34"/>
                <w:rFonts w:hint="eastAsia" w:ascii="宋体" w:hAnsi="宋体" w:eastAsia="宋体" w:cs="宋体"/>
                <w:b/>
                <w:bCs/>
                <w:szCs w:val="21"/>
              </w:rPr>
              <w:t>售后服务方案</w:t>
            </w:r>
            <w:r>
              <w:rPr>
                <w:rStyle w:val="34"/>
                <w:rFonts w:hint="eastAsia" w:ascii="宋体" w:hAnsi="宋体" w:eastAsia="宋体" w:cs="宋体"/>
                <w:b/>
                <w:bCs/>
                <w:szCs w:val="21"/>
                <w:lang w:val="en-US" w:eastAsia="zh-CN"/>
              </w:rPr>
              <w:t>（</w:t>
            </w:r>
            <w:r>
              <w:rPr>
                <w:rStyle w:val="34"/>
                <w:rFonts w:hint="eastAsia" w:ascii="宋体" w:hAnsi="宋体" w:cs="宋体"/>
                <w:b/>
                <w:bCs/>
                <w:szCs w:val="21"/>
                <w:lang w:val="en-US" w:eastAsia="zh-CN"/>
              </w:rPr>
              <w:t>6</w:t>
            </w:r>
            <w:r>
              <w:rPr>
                <w:rStyle w:val="34"/>
                <w:rFonts w:hint="eastAsia" w:ascii="宋体" w:hAnsi="宋体" w:eastAsia="宋体" w:cs="宋体"/>
                <w:b/>
                <w:bCs/>
                <w:szCs w:val="21"/>
                <w:lang w:val="en-US" w:eastAsia="zh-CN"/>
              </w:rPr>
              <w:t>分）</w:t>
            </w:r>
          </w:p>
          <w:p w14:paraId="5DE3FF59">
            <w:pPr>
              <w:keepNext w:val="0"/>
              <w:pageBreakBefore w:val="0"/>
              <w:widowControl w:val="0"/>
              <w:numPr>
                <w:ilvl w:val="0"/>
                <w:numId w:val="0"/>
              </w:numPr>
              <w:kinsoku/>
              <w:wordWrap/>
              <w:overflowPunct/>
              <w:topLinePunct w:val="0"/>
              <w:bidi w:val="0"/>
              <w:spacing w:line="40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根据投标人对本项目的售后服务方案进行量化评分。包括但不限于：①售后服务管理制度、服务人员配置、售后服务点设置；②维保方式；③响应方式、响应时间。</w:t>
            </w:r>
          </w:p>
          <w:p w14:paraId="23CE25C8">
            <w:pPr>
              <w:keepNext w:val="0"/>
              <w:pageBreakBefore w:val="0"/>
              <w:widowControl w:val="0"/>
              <w:numPr>
                <w:ilvl w:val="0"/>
                <w:numId w:val="0"/>
              </w:numPr>
              <w:kinsoku/>
              <w:wordWrap/>
              <w:overflowPunct/>
              <w:topLinePunct w:val="0"/>
              <w:bidi w:val="0"/>
              <w:spacing w:line="40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每有一项缺失扣2分。每项有一处存在缺陷扣1分（每项最多扣2分）。说明：不提供者不得分。</w:t>
            </w:r>
          </w:p>
          <w:p w14:paraId="1B338EFD">
            <w:pPr>
              <w:keepNext w:val="0"/>
              <w:pageBreakBefore w:val="0"/>
              <w:widowControl w:val="0"/>
              <w:numPr>
                <w:ilvl w:val="0"/>
                <w:numId w:val="0"/>
              </w:numPr>
              <w:kinsoku/>
              <w:wordWrap/>
              <w:overflowPunct/>
              <w:topLinePunct w:val="0"/>
              <w:bidi w:val="0"/>
              <w:spacing w:line="400" w:lineRule="exact"/>
              <w:ind w:firstLine="420" w:firstLineChars="200"/>
              <w:rPr>
                <w:rStyle w:val="34"/>
                <w:rFonts w:hint="eastAsia" w:ascii="宋体" w:hAnsi="宋体" w:eastAsia="宋体" w:cs="宋体"/>
                <w:b/>
                <w:bCs/>
                <w:szCs w:val="21"/>
              </w:rPr>
            </w:pPr>
            <w:r>
              <w:rPr>
                <w:rFonts w:hint="eastAsia" w:ascii="宋体" w:hAnsi="宋体" w:eastAsia="宋体" w:cs="宋体"/>
                <w:color w:val="auto"/>
                <w:szCs w:val="21"/>
                <w:lang w:val="en-US" w:eastAsia="zh-CN"/>
              </w:rPr>
              <w:t>注：缺陷包括但不限于方案内容不完善，表述不清、操作性差或与项目无关、逻辑错误、科学原理错误、表述错误、不符合本项目涉及的相关规范或标准要求的任意一种情形。</w:t>
            </w:r>
          </w:p>
        </w:tc>
      </w:tr>
      <w:tr w14:paraId="45EC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800" w:type="dxa"/>
            <w:noWrap w:val="0"/>
            <w:vAlign w:val="center"/>
          </w:tcPr>
          <w:p w14:paraId="196B51FF">
            <w:pPr>
              <w:pStyle w:val="43"/>
              <w:spacing w:line="440" w:lineRule="exact"/>
              <w:rPr>
                <w:rFonts w:hint="eastAsia" w:ascii="宋体" w:hAnsi="宋体" w:eastAsia="宋体" w:cs="宋体"/>
                <w:bCs/>
                <w:spacing w:val="6"/>
                <w:sz w:val="21"/>
                <w:szCs w:val="21"/>
                <w:lang w:eastAsia="zh-CN"/>
              </w:rPr>
            </w:pPr>
            <w:r>
              <w:rPr>
                <w:rFonts w:hint="eastAsia" w:ascii="宋体" w:hAnsi="宋体" w:eastAsia="宋体" w:cs="宋体"/>
                <w:b/>
                <w:bCs w:val="0"/>
                <w:color w:val="auto"/>
                <w:spacing w:val="6"/>
                <w:sz w:val="21"/>
                <w:szCs w:val="21"/>
                <w:lang w:val="en-US" w:eastAsia="zh-CN"/>
              </w:rPr>
              <w:t>三</w:t>
            </w:r>
            <w:r>
              <w:rPr>
                <w:rFonts w:hint="eastAsia" w:ascii="宋体" w:hAnsi="宋体" w:eastAsia="宋体" w:cs="宋体"/>
                <w:b/>
                <w:bCs w:val="0"/>
                <w:color w:val="auto"/>
                <w:spacing w:val="6"/>
                <w:sz w:val="21"/>
                <w:szCs w:val="21"/>
                <w:highlight w:val="none"/>
              </w:rPr>
              <w:t>、</w:t>
            </w:r>
            <w:r>
              <w:rPr>
                <w:rFonts w:hint="eastAsia" w:ascii="宋体" w:hAnsi="宋体" w:eastAsia="宋体" w:cs="宋体"/>
                <w:b/>
                <w:bCs w:val="0"/>
                <w:color w:val="auto"/>
                <w:spacing w:val="6"/>
                <w:sz w:val="21"/>
                <w:szCs w:val="21"/>
                <w:highlight w:val="none"/>
                <w:lang w:val="en-US" w:eastAsia="zh-CN"/>
              </w:rPr>
              <w:t>报价</w:t>
            </w:r>
            <w:r>
              <w:rPr>
                <w:rFonts w:hint="eastAsia" w:ascii="宋体" w:hAnsi="宋体" w:eastAsia="宋体" w:cs="宋体"/>
                <w:b/>
                <w:bCs w:val="0"/>
                <w:color w:val="auto"/>
                <w:spacing w:val="6"/>
                <w:sz w:val="21"/>
                <w:szCs w:val="21"/>
                <w:highlight w:val="none"/>
              </w:rPr>
              <w:t>部分（</w:t>
            </w:r>
            <w:r>
              <w:rPr>
                <w:rFonts w:hint="eastAsia" w:ascii="宋体" w:hAnsi="宋体" w:eastAsia="宋体" w:cs="宋体"/>
                <w:b/>
                <w:bCs w:val="0"/>
                <w:color w:val="auto"/>
                <w:spacing w:val="6"/>
                <w:sz w:val="21"/>
                <w:szCs w:val="21"/>
                <w:highlight w:val="none"/>
                <w:lang w:val="en-US" w:eastAsia="zh-CN"/>
              </w:rPr>
              <w:t>30</w:t>
            </w:r>
            <w:r>
              <w:rPr>
                <w:rFonts w:hint="eastAsia" w:ascii="宋体" w:hAnsi="宋体" w:eastAsia="宋体" w:cs="宋体"/>
                <w:b/>
                <w:bCs w:val="0"/>
                <w:color w:val="auto"/>
                <w:spacing w:val="6"/>
                <w:sz w:val="21"/>
                <w:szCs w:val="21"/>
                <w:highlight w:val="none"/>
              </w:rPr>
              <w:t>分）</w:t>
            </w:r>
          </w:p>
        </w:tc>
      </w:tr>
      <w:tr w14:paraId="11B2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800" w:type="dxa"/>
            <w:noWrap w:val="0"/>
            <w:vAlign w:val="center"/>
          </w:tcPr>
          <w:p w14:paraId="4C772177">
            <w:pPr>
              <w:pStyle w:val="43"/>
              <w:spacing w:line="440" w:lineRule="exact"/>
              <w:rPr>
                <w:rFonts w:hint="eastAsia" w:ascii="宋体" w:hAnsi="宋体" w:eastAsia="宋体" w:cs="宋体"/>
                <w:bCs/>
                <w:spacing w:val="6"/>
                <w:sz w:val="21"/>
                <w:szCs w:val="21"/>
                <w:lang w:val="en-US" w:eastAsia="zh-CN"/>
              </w:rPr>
            </w:pPr>
            <w:r>
              <w:rPr>
                <w:rFonts w:hint="eastAsia" w:ascii="宋体" w:hAnsi="宋体" w:eastAsia="宋体" w:cs="宋体"/>
                <w:bCs/>
                <w:spacing w:val="6"/>
                <w:sz w:val="21"/>
                <w:szCs w:val="21"/>
                <w:lang w:val="en-US" w:eastAsia="zh-CN"/>
              </w:rPr>
              <w:t>满足招标文件要求且投标价格最低的投标报价为评标基准价，其价格分为满分。其他投标人的价格分统一按照下列公式计算：</w:t>
            </w:r>
          </w:p>
          <w:p w14:paraId="55D55ACD">
            <w:pPr>
              <w:pStyle w:val="43"/>
              <w:spacing w:line="440" w:lineRule="exact"/>
              <w:rPr>
                <w:rFonts w:hint="eastAsia" w:ascii="宋体" w:hAnsi="宋体" w:eastAsia="宋体" w:cs="宋体"/>
                <w:bCs/>
                <w:spacing w:val="6"/>
                <w:sz w:val="21"/>
                <w:szCs w:val="21"/>
                <w:lang w:val="en-US" w:eastAsia="zh-CN"/>
              </w:rPr>
            </w:pPr>
            <w:r>
              <w:rPr>
                <w:rFonts w:hint="eastAsia" w:ascii="宋体" w:hAnsi="宋体" w:eastAsia="宋体" w:cs="宋体"/>
                <w:bCs/>
                <w:spacing w:val="6"/>
                <w:sz w:val="21"/>
                <w:szCs w:val="21"/>
                <w:lang w:val="en-US" w:eastAsia="zh-CN"/>
              </w:rPr>
              <w:t>投标报价得分=(评标基准价/投标报价)×30</w:t>
            </w:r>
          </w:p>
          <w:p w14:paraId="29FA5D72">
            <w:pPr>
              <w:pStyle w:val="43"/>
              <w:spacing w:line="440" w:lineRule="exact"/>
              <w:rPr>
                <w:rFonts w:hint="eastAsia" w:ascii="宋体" w:hAnsi="宋体" w:eastAsia="宋体" w:cs="宋体"/>
                <w:lang w:val="en-US" w:eastAsia="zh-CN"/>
              </w:rPr>
            </w:pPr>
            <w:r>
              <w:rPr>
                <w:rFonts w:hint="eastAsia" w:ascii="宋体" w:hAnsi="宋体" w:eastAsia="宋体" w:cs="宋体"/>
                <w:bCs/>
                <w:spacing w:val="6"/>
                <w:sz w:val="21"/>
                <w:szCs w:val="21"/>
                <w:lang w:val="en-US" w:eastAsia="zh-CN"/>
              </w:rPr>
              <w:t>报价得分保留两位小数</w:t>
            </w:r>
          </w:p>
        </w:tc>
      </w:tr>
    </w:tbl>
    <w:p w14:paraId="0FE66295">
      <w:pPr>
        <w:spacing w:line="302" w:lineRule="auto"/>
        <w:rPr>
          <w:rFonts w:hint="eastAsia" w:ascii="宋体" w:hAnsi="宋体" w:eastAsia="宋体" w:cs="宋体"/>
          <w:color w:val="FF0000"/>
          <w:sz w:val="21"/>
        </w:rPr>
      </w:pPr>
    </w:p>
    <w:p w14:paraId="534BA745">
      <w:pPr>
        <w:spacing w:before="3" w:line="348" w:lineRule="auto"/>
        <w:ind w:left="18" w:right="112" w:firstLine="426"/>
        <w:rPr>
          <w:rFonts w:hint="eastAsia" w:ascii="宋体" w:hAnsi="宋体" w:eastAsia="宋体" w:cs="宋体"/>
          <w:sz w:val="22"/>
          <w:szCs w:val="22"/>
          <w:lang w:eastAsia="zh-CN"/>
        </w:rPr>
      </w:pPr>
      <w:r>
        <w:rPr>
          <w:rFonts w:hint="eastAsia" w:ascii="宋体" w:hAnsi="宋体" w:eastAsia="宋体" w:cs="宋体"/>
          <w:b/>
          <w:bCs/>
          <w:sz w:val="22"/>
          <w:szCs w:val="22"/>
          <w:lang w:eastAsia="zh-CN"/>
        </w:rPr>
        <w:t>异常低价审查</w:t>
      </w:r>
    </w:p>
    <w:p w14:paraId="69A89111">
      <w:pPr>
        <w:spacing w:before="3" w:line="348" w:lineRule="auto"/>
        <w:ind w:left="18" w:right="112" w:firstLine="426"/>
        <w:rPr>
          <w:rFonts w:hint="eastAsia" w:ascii="宋体" w:hAnsi="宋体" w:eastAsia="宋体" w:cs="宋体"/>
          <w:sz w:val="22"/>
          <w:szCs w:val="22"/>
          <w:lang w:eastAsia="zh-CN"/>
        </w:rPr>
      </w:pPr>
      <w:r>
        <w:rPr>
          <w:rFonts w:hint="eastAsia" w:ascii="宋体" w:hAnsi="宋体" w:eastAsia="宋体" w:cs="宋体"/>
          <w:sz w:val="22"/>
          <w:szCs w:val="22"/>
          <w:lang w:eastAsia="zh-CN"/>
        </w:rPr>
        <w:t>1 采购评审中出现下列情形之一的，评审委员会应当启动异常低价投标（响应）审查程序：</w:t>
      </w:r>
    </w:p>
    <w:p w14:paraId="0C3EE3E0">
      <w:pPr>
        <w:spacing w:before="3" w:line="348" w:lineRule="auto"/>
        <w:ind w:left="18" w:right="112" w:firstLine="426"/>
        <w:rPr>
          <w:rFonts w:hint="eastAsia" w:ascii="宋体" w:hAnsi="宋体" w:eastAsia="宋体" w:cs="宋体"/>
          <w:sz w:val="22"/>
          <w:szCs w:val="22"/>
          <w:lang w:eastAsia="zh-CN"/>
        </w:rPr>
      </w:pPr>
      <w:r>
        <w:rPr>
          <w:rFonts w:hint="eastAsia" w:ascii="宋体" w:hAnsi="宋体" w:eastAsia="宋体" w:cs="宋体"/>
          <w:sz w:val="22"/>
          <w:szCs w:val="22"/>
          <w:lang w:eastAsia="zh-CN"/>
        </w:rPr>
        <w:t>（1）投标（响应）报价低于全部通过符合性审查供应商投标（响应）报价平均值50%的，即投标（响应）报价&lt;全部通过符合性审查供应商投标（响应）报价平均值×50%；</w:t>
      </w:r>
    </w:p>
    <w:p w14:paraId="5BC0DD00">
      <w:pPr>
        <w:spacing w:before="3" w:line="348" w:lineRule="auto"/>
        <w:ind w:left="18" w:right="112" w:firstLine="426"/>
        <w:rPr>
          <w:rFonts w:hint="eastAsia" w:ascii="宋体" w:hAnsi="宋体" w:eastAsia="宋体" w:cs="宋体"/>
          <w:sz w:val="22"/>
          <w:szCs w:val="22"/>
          <w:lang w:eastAsia="zh-CN"/>
        </w:rPr>
      </w:pPr>
      <w:r>
        <w:rPr>
          <w:rFonts w:hint="eastAsia" w:ascii="宋体" w:hAnsi="宋体" w:eastAsia="宋体" w:cs="宋体"/>
          <w:sz w:val="22"/>
          <w:szCs w:val="22"/>
          <w:lang w:eastAsia="zh-CN"/>
        </w:rPr>
        <w:t>（2）投标（响应）报价低于通过符合性审查的次低报价供应商投标（响应）报价50%的，即投标（响应）报价&lt;通过符合性审查的次低报价供应商投标（响应）报价×50%；</w:t>
      </w:r>
    </w:p>
    <w:p w14:paraId="67BA3ED8">
      <w:pPr>
        <w:spacing w:before="3" w:line="348" w:lineRule="auto"/>
        <w:ind w:left="18" w:right="112" w:firstLine="426"/>
        <w:rPr>
          <w:rFonts w:hint="eastAsia" w:ascii="宋体" w:hAnsi="宋体" w:eastAsia="宋体" w:cs="宋体"/>
          <w:sz w:val="22"/>
          <w:szCs w:val="22"/>
          <w:lang w:eastAsia="zh-CN"/>
        </w:rPr>
      </w:pPr>
      <w:r>
        <w:rPr>
          <w:rFonts w:hint="eastAsia" w:ascii="宋体" w:hAnsi="宋体" w:eastAsia="宋体" w:cs="宋体"/>
          <w:sz w:val="22"/>
          <w:szCs w:val="22"/>
          <w:lang w:eastAsia="zh-CN"/>
        </w:rPr>
        <w:t>（3）投标（响应）报价低于采购项目最高限价45%的，即投标（响应）报价&lt;采购项目最高限价×45%；</w:t>
      </w:r>
    </w:p>
    <w:p w14:paraId="0D48A092">
      <w:pPr>
        <w:spacing w:before="3" w:line="348" w:lineRule="auto"/>
        <w:ind w:left="18" w:right="112" w:firstLine="426"/>
        <w:rPr>
          <w:rFonts w:hint="eastAsia" w:ascii="宋体" w:hAnsi="宋体" w:eastAsia="宋体" w:cs="宋体"/>
          <w:sz w:val="22"/>
          <w:szCs w:val="22"/>
          <w:lang w:eastAsia="zh-CN"/>
        </w:rPr>
      </w:pPr>
      <w:r>
        <w:rPr>
          <w:rFonts w:hint="eastAsia" w:ascii="宋体" w:hAnsi="宋体" w:eastAsia="宋体" w:cs="宋体"/>
          <w:sz w:val="22"/>
          <w:szCs w:val="22"/>
          <w:lang w:eastAsia="zh-CN"/>
        </w:rPr>
        <w:t>（4）评审委员会基于专业判断，认为供应商报价过低，有可能影响产品质量或者不能诚信履约的其他情形。</w:t>
      </w:r>
    </w:p>
    <w:p w14:paraId="273C516C">
      <w:pPr>
        <w:spacing w:before="3" w:line="348" w:lineRule="auto"/>
        <w:ind w:left="18" w:right="112" w:firstLine="426"/>
        <w:rPr>
          <w:rFonts w:hint="eastAsia" w:ascii="宋体" w:hAnsi="宋体" w:eastAsia="宋体" w:cs="宋体"/>
          <w:sz w:val="22"/>
          <w:szCs w:val="22"/>
          <w:lang w:eastAsia="zh-CN"/>
        </w:rPr>
      </w:pPr>
      <w:r>
        <w:rPr>
          <w:rFonts w:hint="eastAsia" w:ascii="宋体" w:hAnsi="宋体" w:eastAsia="宋体" w:cs="宋体"/>
          <w:sz w:val="22"/>
          <w:szCs w:val="22"/>
          <w:lang w:eastAsia="zh-CN"/>
        </w:rPr>
        <w:t>（5）相关法律法规对供应商报价有规定的，从其规定。</w:t>
      </w:r>
    </w:p>
    <w:p w14:paraId="726E70A5">
      <w:pPr>
        <w:spacing w:before="3" w:line="348" w:lineRule="auto"/>
        <w:ind w:left="18" w:right="112" w:firstLine="426"/>
        <w:rPr>
          <w:rFonts w:hint="eastAsia" w:ascii="宋体" w:hAnsi="宋体" w:eastAsia="宋体" w:cs="宋体"/>
          <w:sz w:val="22"/>
          <w:szCs w:val="22"/>
          <w:lang w:eastAsia="zh-CN"/>
        </w:rPr>
        <w:sectPr>
          <w:footerReference r:id="rId8" w:type="default"/>
          <w:pgSz w:w="11906" w:h="16839"/>
          <w:pgMar w:top="1118" w:right="1250" w:bottom="1157" w:left="1531" w:header="878" w:footer="99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2"/>
          <w:szCs w:val="22"/>
          <w:lang w:eastAsia="zh-CN"/>
        </w:rPr>
        <w:t>3.2 评审委员会启动异常低价投标（响应）审查后，属于前述第1 项至第4项情形的，应当要求相关供应商在评审现场合理的时间内（30 分钟内）对投标（响应）价格作出解释，提供项目具体成本测算等与报价合理性相关的书面说明及必要的证明材料，包括但不限于原材料成本、人工成本、制造费用等。其中，属于第3 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3AFEB62">
      <w:pPr>
        <w:bidi w:val="0"/>
        <w:jc w:val="center"/>
        <w:outlineLvl w:val="0"/>
        <w:rPr>
          <w:rFonts w:hint="eastAsia" w:ascii="宋体" w:hAnsi="宋体" w:eastAsia="宋体" w:cs="宋体"/>
          <w:b/>
          <w:bCs/>
          <w:color w:val="auto"/>
          <w:spacing w:val="0"/>
          <w:kern w:val="44"/>
          <w:sz w:val="28"/>
          <w:szCs w:val="28"/>
          <w:highlight w:val="none"/>
          <w:lang w:val="en-US" w:eastAsia="zh-CN" w:bidi="ar-SA"/>
        </w:rPr>
      </w:pPr>
      <w:bookmarkStart w:id="37" w:name="_Toc25726"/>
      <w:r>
        <w:rPr>
          <w:rFonts w:hint="eastAsia" w:ascii="宋体" w:hAnsi="宋体" w:eastAsia="宋体" w:cs="宋体"/>
          <w:b/>
          <w:bCs/>
          <w:color w:val="auto"/>
          <w:spacing w:val="0"/>
          <w:kern w:val="44"/>
          <w:sz w:val="28"/>
          <w:szCs w:val="28"/>
          <w:highlight w:val="none"/>
          <w:lang w:val="en-US" w:eastAsia="zh-CN" w:bidi="ar-SA"/>
        </w:rPr>
        <w:t>第七部分  合同文本</w:t>
      </w:r>
      <w:bookmarkEnd w:id="37"/>
    </w:p>
    <w:p w14:paraId="53633984">
      <w:pPr>
        <w:pStyle w:val="13"/>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before="120" w:after="120" w:line="440" w:lineRule="exact"/>
        <w:jc w:val="center"/>
        <w:textAlignment w:val="auto"/>
        <w:rPr>
          <w:rFonts w:hint="eastAsia" w:ascii="宋体" w:hAnsi="宋体" w:eastAsia="宋体" w:cs="宋体"/>
          <w:snapToGrid w:val="0"/>
          <w:sz w:val="28"/>
          <w:szCs w:val="28"/>
        </w:rPr>
      </w:pPr>
      <w:r>
        <w:rPr>
          <w:rFonts w:hint="eastAsia" w:ascii="宋体" w:hAnsi="宋体" w:eastAsia="宋体" w:cs="宋体"/>
          <w:spacing w:val="20"/>
          <w:sz w:val="28"/>
          <w:szCs w:val="28"/>
          <w:lang w:eastAsia="zh-CN"/>
        </w:rPr>
        <w:t>（仅供参考）</w:t>
      </w:r>
      <w:r>
        <w:rPr>
          <w:rFonts w:hint="eastAsia" w:ascii="宋体" w:hAnsi="宋体" w:eastAsia="宋体" w:cs="宋体"/>
          <w:sz w:val="28"/>
          <w:szCs w:val="28"/>
        </w:rPr>
        <w:t xml:space="preserve"> </w:t>
      </w:r>
    </w:p>
    <w:p w14:paraId="6F727407">
      <w:pPr>
        <w:pStyle w:val="10"/>
        <w:spacing w:after="0"/>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w:t>
      </w:r>
      <w:r>
        <w:rPr>
          <w:rFonts w:hint="eastAsia" w:ascii="宋体" w:hAnsi="宋体" w:eastAsia="宋体" w:cs="宋体"/>
          <w:b/>
          <w:bCs/>
          <w:spacing w:val="-20"/>
          <w:kern w:val="44"/>
          <w:sz w:val="48"/>
          <w:szCs w:val="48"/>
          <w:lang w:eastAsia="zh-CN"/>
        </w:rPr>
        <w:t>货物买卖</w:t>
      </w:r>
      <w:r>
        <w:rPr>
          <w:rFonts w:hint="eastAsia" w:ascii="宋体" w:hAnsi="宋体" w:eastAsia="宋体" w:cs="宋体"/>
          <w:b/>
          <w:bCs/>
          <w:spacing w:val="-20"/>
          <w:kern w:val="44"/>
          <w:sz w:val="48"/>
          <w:szCs w:val="48"/>
        </w:rPr>
        <w:t>合同</w:t>
      </w:r>
    </w:p>
    <w:p w14:paraId="251032CB">
      <w:pPr>
        <w:pStyle w:val="10"/>
        <w:spacing w:after="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（试行）</w:t>
      </w:r>
    </w:p>
    <w:p w14:paraId="3605A809">
      <w:pPr>
        <w:rPr>
          <w:rFonts w:hint="eastAsia" w:ascii="宋体" w:hAnsi="宋体" w:eastAsia="宋体" w:cs="宋体"/>
          <w:b/>
          <w:bCs/>
          <w:spacing w:val="-20"/>
          <w:kern w:val="44"/>
          <w:sz w:val="40"/>
          <w:szCs w:val="40"/>
        </w:rPr>
      </w:pPr>
    </w:p>
    <w:p w14:paraId="3C85E5D5">
      <w:pPr>
        <w:rPr>
          <w:rFonts w:hint="eastAsia" w:ascii="宋体" w:hAnsi="宋体" w:eastAsia="宋体" w:cs="宋体"/>
          <w:b/>
          <w:bCs/>
          <w:spacing w:val="-20"/>
          <w:kern w:val="44"/>
          <w:sz w:val="40"/>
          <w:szCs w:val="40"/>
        </w:rPr>
      </w:pPr>
    </w:p>
    <w:p w14:paraId="35B026B5">
      <w:pPr>
        <w:rPr>
          <w:rFonts w:hint="eastAsia" w:ascii="宋体" w:hAnsi="宋体" w:eastAsia="宋体" w:cs="宋体"/>
          <w:b/>
          <w:bCs/>
          <w:spacing w:val="-20"/>
          <w:kern w:val="44"/>
          <w:sz w:val="40"/>
          <w:szCs w:val="40"/>
        </w:rPr>
      </w:pPr>
    </w:p>
    <w:p w14:paraId="4690ADDF">
      <w:pPr>
        <w:spacing w:line="360" w:lineRule="auto"/>
        <w:ind w:left="420" w:leftChars="200"/>
        <w:rPr>
          <w:rFonts w:hint="eastAsia" w:ascii="宋体" w:hAnsi="宋体" w:eastAsia="宋体" w:cs="宋体"/>
          <w:sz w:val="32"/>
          <w:szCs w:val="32"/>
        </w:rPr>
      </w:pPr>
      <w:r>
        <w:rPr>
          <w:rFonts w:hint="eastAsia" w:ascii="宋体" w:hAnsi="宋体" w:eastAsia="宋体" w:cs="宋体"/>
          <w:kern w:val="0"/>
          <w:sz w:val="32"/>
          <w:szCs w:val="32"/>
        </w:rPr>
        <w:t>项目名称：</w:t>
      </w:r>
      <w:r>
        <w:rPr>
          <w:rFonts w:hint="eastAsia" w:ascii="宋体" w:hAnsi="宋体" w:eastAsia="宋体" w:cs="宋体"/>
          <w:sz w:val="32"/>
          <w:szCs w:val="32"/>
          <w:u w:val="single"/>
        </w:rPr>
        <w:t xml:space="preserve">                             </w:t>
      </w:r>
    </w:p>
    <w:p w14:paraId="02ACF21C">
      <w:pPr>
        <w:spacing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合同编号：</w:t>
      </w:r>
      <w:r>
        <w:rPr>
          <w:rFonts w:hint="eastAsia" w:ascii="宋体" w:hAnsi="宋体" w:eastAsia="宋体" w:cs="宋体"/>
          <w:sz w:val="32"/>
          <w:szCs w:val="32"/>
          <w:u w:val="single"/>
        </w:rPr>
        <w:t xml:space="preserve">                             </w:t>
      </w:r>
    </w:p>
    <w:p w14:paraId="00BCF7E8">
      <w:pPr>
        <w:spacing w:line="360" w:lineRule="auto"/>
        <w:ind w:left="420" w:leftChars="200"/>
        <w:rPr>
          <w:rFonts w:hint="eastAsia" w:ascii="宋体" w:hAnsi="宋体" w:eastAsia="宋体" w:cs="宋体"/>
          <w:sz w:val="32"/>
          <w:szCs w:val="32"/>
        </w:rPr>
      </w:pPr>
      <w:r>
        <w:rPr>
          <w:rFonts w:hint="eastAsia" w:ascii="宋体" w:hAnsi="宋体" w:eastAsia="宋体" w:cs="宋体"/>
          <w:sz w:val="32"/>
          <w:szCs w:val="32"/>
        </w:rPr>
        <w:t>甲    方：</w:t>
      </w:r>
      <w:r>
        <w:rPr>
          <w:rFonts w:hint="eastAsia" w:ascii="宋体" w:hAnsi="宋体" w:eastAsia="宋体" w:cs="宋体"/>
          <w:sz w:val="32"/>
          <w:szCs w:val="32"/>
          <w:u w:val="single"/>
        </w:rPr>
        <w:t xml:space="preserve">                             </w:t>
      </w:r>
    </w:p>
    <w:p w14:paraId="4A5A50D4">
      <w:pPr>
        <w:spacing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乙    方：</w:t>
      </w:r>
      <w:r>
        <w:rPr>
          <w:rFonts w:hint="eastAsia" w:ascii="宋体" w:hAnsi="宋体" w:eastAsia="宋体" w:cs="宋体"/>
          <w:sz w:val="32"/>
          <w:szCs w:val="32"/>
          <w:u w:val="single"/>
        </w:rPr>
        <w:t xml:space="preserve">                             </w:t>
      </w:r>
    </w:p>
    <w:p w14:paraId="2FBD154B">
      <w:pPr>
        <w:spacing w:line="360" w:lineRule="auto"/>
        <w:ind w:left="420" w:leftChars="200"/>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z w:val="32"/>
          <w:szCs w:val="32"/>
          <w:u w:val="single"/>
        </w:rPr>
        <w:t xml:space="preserve">                             </w:t>
      </w:r>
    </w:p>
    <w:p w14:paraId="4CC2AB2A">
      <w:pPr>
        <w:rPr>
          <w:rFonts w:hint="eastAsia" w:ascii="宋体" w:hAnsi="宋体" w:eastAsia="宋体" w:cs="宋体"/>
        </w:rPr>
      </w:pPr>
    </w:p>
    <w:p w14:paraId="05B62540">
      <w:pPr>
        <w:rPr>
          <w:rFonts w:hint="eastAsia" w:ascii="宋体" w:hAnsi="宋体" w:eastAsia="宋体" w:cs="宋体"/>
          <w:sz w:val="44"/>
          <w:szCs w:val="44"/>
        </w:rPr>
      </w:pPr>
      <w:r>
        <w:rPr>
          <w:rFonts w:hint="eastAsia" w:ascii="宋体" w:hAnsi="宋体" w:eastAsia="宋体" w:cs="宋体"/>
          <w:sz w:val="44"/>
          <w:szCs w:val="44"/>
        </w:rPr>
        <w:br w:type="page"/>
      </w:r>
    </w:p>
    <w:p w14:paraId="21558FED">
      <w:pPr>
        <w:rPr>
          <w:rFonts w:hint="eastAsia" w:ascii="宋体" w:hAnsi="宋体" w:eastAsia="宋体" w:cs="宋体"/>
          <w:sz w:val="44"/>
          <w:szCs w:val="44"/>
        </w:rPr>
      </w:pPr>
    </w:p>
    <w:p w14:paraId="630EA74F">
      <w:pPr>
        <w:rPr>
          <w:rFonts w:hint="eastAsia" w:ascii="宋体" w:hAnsi="宋体" w:eastAsia="宋体" w:cs="宋体"/>
          <w:sz w:val="44"/>
          <w:szCs w:val="44"/>
        </w:rPr>
      </w:pPr>
    </w:p>
    <w:p w14:paraId="0A8B5676">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使</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用</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说</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明</w:t>
      </w:r>
    </w:p>
    <w:p w14:paraId="2E6AFEAD">
      <w:pPr>
        <w:ind w:firstLine="640" w:firstLineChars="200"/>
        <w:rPr>
          <w:rFonts w:hint="eastAsia" w:ascii="宋体" w:hAnsi="宋体" w:eastAsia="宋体" w:cs="宋体"/>
          <w:sz w:val="32"/>
          <w:szCs w:val="32"/>
          <w:lang w:val="en-US" w:eastAsia="zh-CN"/>
        </w:rPr>
      </w:pPr>
    </w:p>
    <w:p w14:paraId="0F4B423E">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1.本合同标准文本适用于购买现成货物的采购项目，不包括需要供应商定制开发、创新研发的货物采购项目。</w:t>
      </w:r>
    </w:p>
    <w:p w14:paraId="4E61296F">
      <w:pPr>
        <w:ind w:firstLine="0" w:firstLineChars="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 xml:space="preserve">   </w:t>
      </w:r>
      <w:r>
        <w:rPr>
          <w:rFonts w:hint="eastAsia" w:ascii="宋体" w:hAnsi="宋体" w:eastAsia="宋体" w:cs="宋体"/>
          <w:sz w:val="32"/>
          <w:szCs w:val="32"/>
          <w:lang w:val="en-US" w:eastAsia="zh-CN"/>
        </w:rPr>
        <w:t>2.本合同标准文本为政府采购货物买卖合同编制提供参考，可以结合采购项目具体情况，对文本作必要的调整修订后使用。</w:t>
      </w:r>
    </w:p>
    <w:p w14:paraId="07C0DF66">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3.本合同标准文本各条款中，如涉及填写多家供应商、制造商，多种采购标的、分包主要内容等信息的，可根据采购项目具体情况添加信息项。</w:t>
      </w:r>
    </w:p>
    <w:p w14:paraId="44BC63D7">
      <w:pPr>
        <w:ind w:firstLine="880" w:firstLineChars="200"/>
        <w:jc w:val="both"/>
        <w:rPr>
          <w:rFonts w:hint="eastAsia" w:ascii="宋体" w:hAnsi="宋体" w:eastAsia="宋体" w:cs="宋体"/>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D6FDFFE">
      <w:pPr>
        <w:pStyle w:val="3"/>
        <w:adjustRightInd w:val="0"/>
        <w:snapToGrid w:val="0"/>
        <w:spacing w:beforeLines="0" w:line="400" w:lineRule="exact"/>
        <w:jc w:val="center"/>
        <w:rPr>
          <w:rFonts w:hint="eastAsia" w:ascii="宋体" w:hAnsi="宋体" w:eastAsia="宋体" w:cs="宋体"/>
          <w:sz w:val="28"/>
          <w:szCs w:val="28"/>
        </w:rPr>
      </w:pPr>
      <w:bookmarkStart w:id="38" w:name="_Toc22209"/>
    </w:p>
    <w:p w14:paraId="1D3AC50A">
      <w:pPr>
        <w:pStyle w:val="3"/>
        <w:adjustRightInd w:val="0"/>
        <w:snapToGrid w:val="0"/>
        <w:spacing w:beforeLines="0" w:line="400" w:lineRule="exact"/>
        <w:jc w:val="center"/>
        <w:rPr>
          <w:rFonts w:hint="eastAsia" w:ascii="宋体" w:hAnsi="宋体" w:eastAsia="宋体" w:cs="宋体"/>
          <w:b w:val="0"/>
          <w:bCs w:val="0"/>
          <w:sz w:val="28"/>
          <w:szCs w:val="28"/>
        </w:rPr>
      </w:pPr>
      <w:bookmarkStart w:id="39" w:name="_Toc18955"/>
      <w:r>
        <w:rPr>
          <w:rFonts w:hint="eastAsia" w:ascii="宋体" w:hAnsi="宋体" w:eastAsia="宋体" w:cs="宋体"/>
          <w:b w:val="0"/>
          <w:bCs w:val="0"/>
          <w:sz w:val="28"/>
          <w:szCs w:val="28"/>
        </w:rPr>
        <w:t>第一节 政府采购合同协议书</w:t>
      </w:r>
      <w:bookmarkEnd w:id="38"/>
      <w:bookmarkEnd w:id="39"/>
    </w:p>
    <w:p w14:paraId="26F30E36">
      <w:pPr>
        <w:pStyle w:val="3"/>
        <w:adjustRightInd w:val="0"/>
        <w:snapToGrid w:val="0"/>
        <w:spacing w:beforeLines="0" w:line="400" w:lineRule="exact"/>
        <w:jc w:val="center"/>
        <w:rPr>
          <w:rFonts w:hint="eastAsia" w:ascii="宋体" w:hAnsi="宋体" w:eastAsia="宋体" w:cs="宋体"/>
          <w:b w:val="0"/>
          <w:bCs w:val="0"/>
          <w:sz w:val="28"/>
          <w:szCs w:val="28"/>
        </w:rPr>
      </w:pPr>
    </w:p>
    <w:p w14:paraId="713730BE">
      <w:pPr>
        <w:adjustRightInd w:val="0"/>
        <w:snapToGrid w:val="0"/>
        <w:spacing w:before="0" w:beforeLines="0" w:line="400" w:lineRule="exact"/>
        <w:rPr>
          <w:rFonts w:hint="eastAsia" w:ascii="宋体" w:hAnsi="宋体" w:eastAsia="宋体" w:cs="宋体"/>
          <w:szCs w:val="21"/>
        </w:rPr>
      </w:pPr>
      <w:r>
        <w:rPr>
          <w:rFonts w:hint="eastAsia" w:ascii="宋体" w:hAnsi="宋体" w:eastAsia="宋体" w:cs="宋体"/>
          <w:szCs w:val="21"/>
        </w:rPr>
        <w:t>甲方（全称）：</w:t>
      </w:r>
      <w:r>
        <w:rPr>
          <w:rFonts w:hint="eastAsia" w:ascii="宋体" w:hAnsi="宋体" w:eastAsia="宋体" w:cs="宋体"/>
          <w:szCs w:val="21"/>
          <w:u w:val="single"/>
        </w:rPr>
        <w:t xml:space="preserve">                        </w:t>
      </w:r>
      <w:r>
        <w:rPr>
          <w:rFonts w:hint="eastAsia" w:ascii="宋体" w:hAnsi="宋体" w:eastAsia="宋体" w:cs="宋体"/>
          <w:szCs w:val="21"/>
        </w:rPr>
        <w:t>（采购人</w:t>
      </w:r>
      <w:r>
        <w:rPr>
          <w:rFonts w:hint="eastAsia" w:ascii="宋体" w:hAnsi="宋体" w:eastAsia="宋体" w:cs="宋体"/>
          <w:szCs w:val="21"/>
          <w:lang w:eastAsia="zh-CN"/>
        </w:rPr>
        <w:t>、受采购人委托签订合同的单位</w:t>
      </w:r>
      <w:r>
        <w:rPr>
          <w:rFonts w:hint="eastAsia" w:ascii="宋体" w:hAnsi="宋体" w:eastAsia="宋体" w:cs="宋体"/>
          <w:szCs w:val="21"/>
        </w:rPr>
        <w:t>或采购</w:t>
      </w:r>
      <w:r>
        <w:rPr>
          <w:rFonts w:hint="eastAsia" w:ascii="宋体" w:hAnsi="宋体" w:eastAsia="宋体" w:cs="宋体"/>
          <w:szCs w:val="21"/>
          <w:lang w:val="en-US" w:eastAsia="zh-CN"/>
        </w:rPr>
        <w:tab/>
      </w:r>
      <w:r>
        <w:rPr>
          <w:rFonts w:hint="eastAsia" w:ascii="宋体" w:hAnsi="宋体" w:eastAsia="宋体" w:cs="宋体"/>
          <w:szCs w:val="21"/>
          <w:lang w:val="en-US" w:eastAsia="zh-CN"/>
        </w:rPr>
        <w:t xml:space="preserve">                                   </w:t>
      </w:r>
      <w:r>
        <w:rPr>
          <w:rFonts w:hint="eastAsia" w:ascii="宋体" w:hAnsi="宋体" w:eastAsia="宋体" w:cs="宋体"/>
          <w:szCs w:val="21"/>
        </w:rPr>
        <w:t>文件约定的合同甲方）</w:t>
      </w:r>
    </w:p>
    <w:p w14:paraId="7964B712">
      <w:pPr>
        <w:adjustRightInd w:val="0"/>
        <w:snapToGrid w:val="0"/>
        <w:spacing w:before="0" w:beforeLines="0" w:line="400" w:lineRule="exact"/>
        <w:rPr>
          <w:rFonts w:hint="eastAsia" w:ascii="宋体" w:hAnsi="宋体" w:eastAsia="宋体" w:cs="宋体"/>
          <w:szCs w:val="21"/>
        </w:rPr>
      </w:pPr>
      <w:r>
        <w:rPr>
          <w:rFonts w:hint="eastAsia" w:ascii="宋体" w:hAnsi="宋体" w:eastAsia="宋体" w:cs="宋体"/>
          <w:szCs w:val="21"/>
        </w:rPr>
        <w:t>乙方</w:t>
      </w:r>
      <w:r>
        <w:rPr>
          <w:rFonts w:hint="eastAsia" w:ascii="宋体" w:hAnsi="宋体" w:eastAsia="宋体" w:cs="宋体"/>
          <w:szCs w:val="21"/>
          <w:lang w:val="en-US" w:eastAsia="zh-CN"/>
        </w:rPr>
        <w:t>1</w:t>
      </w:r>
      <w:r>
        <w:rPr>
          <w:rFonts w:hint="eastAsia" w:ascii="宋体" w:hAnsi="宋体" w:eastAsia="宋体" w:cs="宋体"/>
          <w:szCs w:val="21"/>
        </w:rPr>
        <w:t>（全称）：</w:t>
      </w:r>
      <w:r>
        <w:rPr>
          <w:rFonts w:hint="eastAsia" w:ascii="宋体" w:hAnsi="宋体" w:eastAsia="宋体" w:cs="宋体"/>
          <w:szCs w:val="21"/>
          <w:u w:val="single"/>
        </w:rPr>
        <w:t xml:space="preserve">                       </w:t>
      </w:r>
      <w:r>
        <w:rPr>
          <w:rFonts w:hint="eastAsia" w:ascii="宋体" w:hAnsi="宋体" w:eastAsia="宋体" w:cs="宋体"/>
          <w:szCs w:val="21"/>
        </w:rPr>
        <w:t>（供应商）</w:t>
      </w:r>
    </w:p>
    <w:p w14:paraId="546290E5">
      <w:pPr>
        <w:adjustRightInd w:val="0"/>
        <w:snapToGrid w:val="0"/>
        <w:spacing w:before="0" w:beforeLines="0" w:line="400" w:lineRule="exact"/>
        <w:rPr>
          <w:rFonts w:hint="eastAsia" w:ascii="宋体" w:hAnsi="宋体" w:eastAsia="宋体" w:cs="宋体"/>
          <w:szCs w:val="21"/>
        </w:rPr>
      </w:pPr>
      <w:r>
        <w:rPr>
          <w:rFonts w:hint="eastAsia" w:ascii="宋体" w:hAnsi="宋体" w:eastAsia="宋体" w:cs="宋体"/>
          <w:szCs w:val="21"/>
        </w:rPr>
        <w:t>乙方2（全称）：</w:t>
      </w:r>
      <w:r>
        <w:rPr>
          <w:rFonts w:hint="eastAsia" w:ascii="宋体" w:hAnsi="宋体" w:eastAsia="宋体" w:cs="宋体"/>
          <w:szCs w:val="21"/>
          <w:u w:val="single"/>
        </w:rPr>
        <w:t xml:space="preserve">                        </w:t>
      </w:r>
      <w:r>
        <w:rPr>
          <w:rFonts w:hint="eastAsia" w:ascii="宋体" w:hAnsi="宋体" w:eastAsia="宋体" w:cs="宋体"/>
          <w:szCs w:val="21"/>
        </w:rPr>
        <w:t>（联合体成员供应商或其他合同主体）（如有）</w:t>
      </w:r>
    </w:p>
    <w:p w14:paraId="45F9B2C7">
      <w:pPr>
        <w:adjustRightInd w:val="0"/>
        <w:snapToGrid w:val="0"/>
        <w:spacing w:before="0" w:beforeLines="0" w:line="400" w:lineRule="exact"/>
        <w:rPr>
          <w:rFonts w:hint="eastAsia" w:ascii="宋体" w:hAnsi="宋体" w:eastAsia="宋体" w:cs="宋体"/>
          <w:szCs w:val="21"/>
        </w:rPr>
      </w:pPr>
      <w:r>
        <w:rPr>
          <w:rFonts w:hint="eastAsia" w:ascii="宋体" w:hAnsi="宋体" w:eastAsia="宋体" w:cs="宋体"/>
          <w:lang w:eastAsia="zh-CN"/>
        </w:rPr>
        <w:t>乙方</w:t>
      </w:r>
      <w:r>
        <w:rPr>
          <w:rFonts w:hint="eastAsia" w:ascii="宋体" w:hAnsi="宋体" w:eastAsia="宋体" w:cs="宋体"/>
          <w:szCs w:val="21"/>
          <w:lang w:val="en-US" w:eastAsia="zh-CN"/>
        </w:rPr>
        <w:t>3</w:t>
      </w:r>
      <w:r>
        <w:rPr>
          <w:rFonts w:hint="eastAsia" w:ascii="宋体" w:hAnsi="宋体" w:eastAsia="宋体" w:cs="宋体"/>
          <w:lang w:val="en-US" w:eastAsia="zh-CN"/>
        </w:rPr>
        <w:t>（全称）</w:t>
      </w:r>
      <w:r>
        <w:rPr>
          <w:rFonts w:hint="eastAsia" w:ascii="宋体" w:hAnsi="宋体" w:eastAsia="宋体" w:cs="宋体"/>
          <w:szCs w:val="21"/>
          <w:u w:val="single"/>
        </w:rPr>
        <w:t xml:space="preserve">                          </w:t>
      </w:r>
      <w:r>
        <w:rPr>
          <w:rFonts w:hint="eastAsia" w:ascii="宋体" w:hAnsi="宋体" w:eastAsia="宋体" w:cs="宋体"/>
          <w:szCs w:val="21"/>
        </w:rPr>
        <w:t>（联合体成员供应商或其他合同主体）（如有）</w:t>
      </w:r>
    </w:p>
    <w:p w14:paraId="1827CA89">
      <w:pPr>
        <w:spacing w:beforeLines="0" w:line="400" w:lineRule="exact"/>
        <w:rPr>
          <w:rFonts w:hint="eastAsia" w:ascii="宋体" w:hAnsi="宋体" w:eastAsia="宋体" w:cs="宋体"/>
          <w:lang w:val="en-US" w:eastAsia="zh-CN"/>
        </w:rPr>
      </w:pPr>
    </w:p>
    <w:p w14:paraId="4469201A">
      <w:pPr>
        <w:pStyle w:val="11"/>
        <w:adjustRightInd w:val="0"/>
        <w:snapToGrid w:val="0"/>
        <w:spacing w:before="0" w:beforeLines="0" w:after="0" w:line="400" w:lineRule="exact"/>
        <w:ind w:left="0" w:leftChars="0" w:firstLine="420" w:firstLineChars="200"/>
        <w:rPr>
          <w:rFonts w:hint="eastAsia" w:ascii="宋体" w:hAnsi="宋体" w:eastAsia="宋体" w:cs="宋体"/>
          <w:szCs w:val="21"/>
        </w:rPr>
      </w:pPr>
      <w:r>
        <w:rPr>
          <w:rFonts w:hint="eastAsia" w:ascii="宋体" w:hAnsi="宋体" w:eastAsia="宋体" w:cs="宋体"/>
          <w:szCs w:val="21"/>
        </w:rPr>
        <w:t>依据《中华人民共和国民法典》</w:t>
      </w:r>
      <w:r>
        <w:rPr>
          <w:rFonts w:hint="eastAsia" w:ascii="宋体" w:hAnsi="宋体" w:eastAsia="宋体" w:cs="宋体"/>
          <w:szCs w:val="21"/>
          <w:lang w:eastAsia="zh-CN"/>
        </w:rPr>
        <w:t>、</w:t>
      </w:r>
      <w:r>
        <w:rPr>
          <w:rFonts w:hint="eastAsia" w:ascii="宋体" w:hAnsi="宋体" w:eastAsia="宋体" w:cs="宋体"/>
          <w:szCs w:val="21"/>
        </w:rPr>
        <w:t>《中华人民共和国政府采购法》等有关的法律法规，以及</w:t>
      </w:r>
      <w:r>
        <w:rPr>
          <w:rFonts w:hint="eastAsia" w:ascii="宋体" w:hAnsi="宋体" w:eastAsia="宋体" w:cs="宋体"/>
          <w:i w:val="0"/>
          <w:iCs w:val="0"/>
          <w:szCs w:val="21"/>
          <w:u w:val="none"/>
          <w:lang w:eastAsia="zh-CN"/>
        </w:rPr>
        <w:t>本采购项目</w:t>
      </w:r>
      <w:r>
        <w:rPr>
          <w:rFonts w:hint="eastAsia" w:ascii="宋体" w:hAnsi="宋体" w:eastAsia="宋体" w:cs="宋体"/>
          <w:szCs w:val="21"/>
        </w:rPr>
        <w:t>的</w:t>
      </w:r>
      <w:r>
        <w:rPr>
          <w:rFonts w:hint="eastAsia" w:ascii="宋体" w:hAnsi="宋体" w:eastAsia="宋体" w:cs="宋体"/>
          <w:szCs w:val="21"/>
          <w:lang w:eastAsia="zh-CN"/>
        </w:rPr>
        <w:t>招标</w:t>
      </w:r>
      <w:r>
        <w:rPr>
          <w:rFonts w:hint="eastAsia" w:ascii="宋体" w:hAnsi="宋体" w:eastAsia="宋体" w:cs="宋体"/>
          <w:szCs w:val="21"/>
          <w:lang w:val="en-US" w:eastAsia="zh-CN"/>
        </w:rPr>
        <w:t>/谈判</w:t>
      </w:r>
      <w:r>
        <w:rPr>
          <w:rFonts w:hint="eastAsia" w:ascii="宋体" w:hAnsi="宋体" w:eastAsia="宋体" w:cs="宋体"/>
          <w:szCs w:val="21"/>
          <w:lang w:eastAsia="zh-CN"/>
        </w:rPr>
        <w:t>文件等</w:t>
      </w:r>
      <w:r>
        <w:rPr>
          <w:rFonts w:hint="eastAsia" w:ascii="宋体" w:hAnsi="宋体" w:eastAsia="宋体" w:cs="宋体"/>
          <w:szCs w:val="21"/>
        </w:rPr>
        <w:t>采购文件</w:t>
      </w:r>
      <w:r>
        <w:rPr>
          <w:rFonts w:hint="eastAsia" w:ascii="宋体" w:hAnsi="宋体" w:eastAsia="宋体" w:cs="宋体"/>
          <w:szCs w:val="21"/>
          <w:lang w:eastAsia="zh-CN"/>
        </w:rPr>
        <w:t>、</w:t>
      </w:r>
      <w:r>
        <w:rPr>
          <w:rFonts w:hint="eastAsia" w:ascii="宋体" w:hAnsi="宋体" w:eastAsia="宋体" w:cs="宋体"/>
          <w:szCs w:val="21"/>
        </w:rPr>
        <w:t xml:space="preserve">乙方的《投标（响应）文件》及《中标（成交）通知书》，甲乙双方同意签订本合同。具体情况及要求如下：     </w:t>
      </w:r>
    </w:p>
    <w:p w14:paraId="739F2C8A">
      <w:pPr>
        <w:numPr>
          <w:ilvl w:val="0"/>
          <w:numId w:val="5"/>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项目信息</w:t>
      </w:r>
    </w:p>
    <w:p w14:paraId="6F3BDC72">
      <w:pPr>
        <w:pStyle w:val="11"/>
        <w:numPr>
          <w:ilvl w:val="0"/>
          <w:numId w:val="6"/>
        </w:numPr>
        <w:adjustRightInd w:val="0"/>
        <w:snapToGrid w:val="0"/>
        <w:spacing w:before="0" w:beforeLines="0" w:after="0" w:line="400" w:lineRule="exact"/>
        <w:ind w:left="0" w:leftChars="0" w:firstLine="420" w:firstLineChars="200"/>
        <w:rPr>
          <w:rFonts w:hint="eastAsia" w:ascii="宋体" w:hAnsi="宋体" w:eastAsia="宋体" w:cs="宋体"/>
          <w:szCs w:val="21"/>
          <w:u w:val="single"/>
        </w:rPr>
      </w:pPr>
      <w:r>
        <w:rPr>
          <w:rFonts w:hint="eastAsia" w:ascii="宋体" w:hAnsi="宋体" w:eastAsia="宋体" w:cs="宋体"/>
          <w:szCs w:val="21"/>
        </w:rPr>
        <w:t>采购项目名称：</w:t>
      </w:r>
      <w:r>
        <w:rPr>
          <w:rFonts w:hint="eastAsia" w:ascii="宋体" w:hAnsi="宋体" w:eastAsia="宋体" w:cs="宋体"/>
          <w:szCs w:val="21"/>
          <w:u w:val="single"/>
        </w:rPr>
        <w:t xml:space="preserve">                                          </w:t>
      </w:r>
    </w:p>
    <w:p w14:paraId="1EB5612C">
      <w:pPr>
        <w:pStyle w:val="11"/>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 xml:space="preserve">         采购项目编号：</w:t>
      </w:r>
      <w:r>
        <w:rPr>
          <w:rFonts w:hint="eastAsia" w:ascii="宋体" w:hAnsi="宋体" w:eastAsia="宋体" w:cs="宋体"/>
          <w:szCs w:val="21"/>
          <w:u w:val="single"/>
        </w:rPr>
        <w:t xml:space="preserve">                                          </w:t>
      </w:r>
    </w:p>
    <w:p w14:paraId="74450AEE">
      <w:pPr>
        <w:pStyle w:val="11"/>
        <w:adjustRightInd w:val="0"/>
        <w:snapToGrid w:val="0"/>
        <w:spacing w:before="0" w:beforeLines="0" w:after="0" w:line="400" w:lineRule="exact"/>
        <w:ind w:left="0" w:leftChars="0" w:firstLine="420" w:firstLineChars="200"/>
        <w:rPr>
          <w:rFonts w:hint="eastAsia" w:ascii="宋体" w:hAnsi="宋体" w:eastAsia="宋体" w:cs="宋体"/>
          <w:szCs w:val="21"/>
        </w:rPr>
      </w:pPr>
      <w:r>
        <w:rPr>
          <w:rFonts w:hint="eastAsia" w:ascii="宋体" w:hAnsi="宋体" w:eastAsia="宋体" w:cs="宋体"/>
          <w:szCs w:val="21"/>
        </w:rPr>
        <w:t>（2）采购计划编号：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3A404B28">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（3）项目内容：</w:t>
      </w:r>
    </w:p>
    <w:p w14:paraId="5D825026">
      <w:p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w:t>
      </w:r>
      <w:r>
        <w:rPr>
          <w:rFonts w:hint="eastAsia" w:ascii="宋体" w:hAnsi="宋体" w:eastAsia="宋体" w:cs="宋体"/>
          <w:szCs w:val="21"/>
          <w:lang w:eastAsia="zh-CN"/>
        </w:rPr>
        <w:t>采购标的及数量</w:t>
      </w:r>
      <w:r>
        <w:rPr>
          <w:rFonts w:hint="eastAsia" w:ascii="宋体" w:hAnsi="宋体" w:eastAsia="宋体" w:cs="宋体"/>
          <w:szCs w:val="21"/>
          <w:lang w:val="en-US" w:eastAsia="zh-CN"/>
        </w:rPr>
        <w:t>（台/套</w:t>
      </w:r>
      <w:r>
        <w:rPr>
          <w:rFonts w:hint="eastAsia" w:ascii="宋体" w:hAnsi="宋体" w:eastAsia="宋体" w:cs="宋体"/>
          <w:szCs w:val="21"/>
          <w:lang w:val="en" w:eastAsia="zh-CN"/>
        </w:rPr>
        <w:t>/个/架/组等</w:t>
      </w:r>
      <w:r>
        <w:rPr>
          <w:rFonts w:hint="eastAsia" w:ascii="宋体" w:hAnsi="宋体" w:eastAsia="宋体" w:cs="宋体"/>
          <w:szCs w:val="21"/>
          <w:lang w:val="en-US" w:eastAsia="zh-CN"/>
        </w:rPr>
        <w:t>）</w:t>
      </w:r>
      <w:r>
        <w:rPr>
          <w:rFonts w:hint="eastAsia" w:ascii="宋体" w:hAnsi="宋体" w:eastAsia="宋体" w:cs="宋体"/>
          <w:szCs w:val="21"/>
          <w:lang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6F0CAB4E">
      <w:pPr>
        <w:numPr>
          <w:ilvl w:val="0"/>
          <w:numId w:val="0"/>
        </w:numPr>
        <w:adjustRightInd w:val="0"/>
        <w:snapToGrid w:val="0"/>
        <w:spacing w:before="0" w:beforeLines="0" w:line="400" w:lineRule="exact"/>
        <w:ind w:firstLine="420" w:firstLineChars="200"/>
        <w:rPr>
          <w:rFonts w:hint="eastAsia" w:ascii="宋体" w:hAnsi="宋体" w:eastAsia="宋体" w:cs="宋体"/>
          <w:szCs w:val="21"/>
          <w:lang w:val="en" w:eastAsia="zh-CN"/>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p>
    <w:p w14:paraId="5C369EE2">
      <w:pPr>
        <w:adjustRightInd w:val="0"/>
        <w:snapToGrid w:val="0"/>
        <w:spacing w:before="0" w:beforeLines="0" w:line="400" w:lineRule="exact"/>
        <w:ind w:firstLine="945" w:firstLineChars="450"/>
        <w:rPr>
          <w:rFonts w:hint="eastAsia" w:ascii="宋体" w:hAnsi="宋体" w:eastAsia="宋体" w:cs="宋体"/>
          <w:szCs w:val="21"/>
          <w:highlight w:val="none"/>
          <w:u w:val="single"/>
        </w:rPr>
      </w:pPr>
      <w:r>
        <w:rPr>
          <w:rFonts w:hint="eastAsia" w:ascii="宋体" w:hAnsi="宋体" w:eastAsia="宋体" w:cs="宋体"/>
          <w:szCs w:val="21"/>
          <w:highlight w:val="none"/>
          <w:u w:val="none"/>
          <w:lang w:val="en-US" w:eastAsia="zh-CN"/>
        </w:rPr>
        <w:t>采购标的的技术要求、商务要求具体见附件。</w:t>
      </w:r>
    </w:p>
    <w:p w14:paraId="2D8EB540">
      <w:pPr>
        <w:numPr>
          <w:ilvl w:val="0"/>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宋体" w:hAnsi="宋体" w:eastAsia="宋体" w:cs="宋体"/>
          <w:szCs w:val="21"/>
          <w:lang w:val="en-US" w:eastAsia="zh-CN"/>
        </w:rPr>
        <w:t>①涉及信息类产品，请填写该产品关键部件的品牌、型号：</w:t>
      </w:r>
    </w:p>
    <w:p w14:paraId="76A65A5C">
      <w:pPr>
        <w:numPr>
          <w:ilvl w:val="0"/>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4477C91E">
      <w:pPr>
        <w:numPr>
          <w:ilvl w:val="0"/>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0D3647EB">
      <w:pPr>
        <w:pStyle w:val="48"/>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1F0AD485">
      <w:pPr>
        <w:pStyle w:val="48"/>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2F7CAE23">
      <w:pPr>
        <w:pStyle w:val="48"/>
        <w:numPr>
          <w:ilvl w:val="0"/>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D72D01C">
      <w:pPr>
        <w:pStyle w:val="48"/>
        <w:numPr>
          <w:ilvl w:val="0"/>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②涉及车辆采购，请填写是否属于新能源汽车：</w:t>
      </w:r>
    </w:p>
    <w:p w14:paraId="4FDA738F">
      <w:pPr>
        <w:pStyle w:val="48"/>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是</w:t>
      </w:r>
      <w:r>
        <w:rPr>
          <w:rFonts w:hint="eastAsia" w:ascii="宋体" w:hAnsi="宋体" w:eastAsia="宋体" w:cs="宋体"/>
          <w:iCs w:val="0"/>
          <w:sz w:val="21"/>
          <w:szCs w:val="21"/>
          <w:lang w:eastAsia="zh-CN"/>
        </w:rPr>
        <w:t>，《政府采购品目分类目录》底级品目名称</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数量：</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宋体" w:hAnsi="宋体" w:eastAsia="宋体" w:cs="宋体"/>
          <w:iCs w:val="0"/>
          <w:sz w:val="21"/>
          <w:szCs w:val="21"/>
          <w:lang w:val="en-US" w:eastAsia="zh-CN"/>
        </w:rPr>
        <w:t xml:space="preserve"> </w:t>
      </w:r>
    </w:p>
    <w:p w14:paraId="73F4775C">
      <w:pPr>
        <w:pStyle w:val="48"/>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否</w:t>
      </w:r>
    </w:p>
    <w:p w14:paraId="2A2D7174">
      <w:pPr>
        <w:pStyle w:val="48"/>
        <w:numPr>
          <w:ilvl w:val="0"/>
          <w:numId w:val="0"/>
        </w:numPr>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lang w:val="en" w:eastAsia="zh-CN"/>
        </w:rPr>
        <w:t>4</w:t>
      </w:r>
      <w:r>
        <w:rPr>
          <w:rFonts w:hint="eastAsia" w:ascii="宋体" w:hAnsi="宋体" w:eastAsia="宋体" w:cs="宋体"/>
          <w:iCs w:val="0"/>
          <w:sz w:val="21"/>
          <w:szCs w:val="21"/>
          <w:lang w:val="en-US" w:eastAsia="zh-CN"/>
        </w:rPr>
        <w:t>）政府采购组织形式：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政府集中采购</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 xml:space="preserve">部门集中采购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分散采购</w:t>
      </w:r>
    </w:p>
    <w:p w14:paraId="5834BA0F">
      <w:pPr>
        <w:pStyle w:val="48"/>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w:t>
      </w:r>
      <w:r>
        <w:rPr>
          <w:rFonts w:hint="eastAsia" w:ascii="宋体" w:hAnsi="宋体" w:eastAsia="宋体" w:cs="宋体"/>
          <w:iCs w:val="0"/>
          <w:sz w:val="21"/>
          <w:szCs w:val="21"/>
          <w:lang w:val="en" w:eastAsia="zh-CN"/>
        </w:rPr>
        <w:t>5</w:t>
      </w:r>
      <w:r>
        <w:rPr>
          <w:rFonts w:hint="eastAsia" w:ascii="宋体" w:hAnsi="宋体" w:eastAsia="宋体" w:cs="宋体"/>
          <w:iCs w:val="0"/>
          <w:sz w:val="21"/>
          <w:szCs w:val="21"/>
          <w:lang w:val="en-US" w:eastAsia="zh-CN"/>
        </w:rPr>
        <w:t>）政府采购方式：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公开招标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邀请招标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竞争性谈判</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竞争性磋商</w:t>
      </w:r>
    </w:p>
    <w:p w14:paraId="53F25923">
      <w:pPr>
        <w:pStyle w:val="48"/>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eastAsia="宋体" w:cs="宋体"/>
          <w:szCs w:val="21"/>
          <w:u w:val="none"/>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询价</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单一来源</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框架协议</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09CA8D1A">
      <w:pPr>
        <w:pStyle w:val="48"/>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7436478A">
      <w:pPr>
        <w:pStyle w:val="48"/>
        <w:numPr>
          <w:ilvl w:val="0"/>
          <w:numId w:val="0"/>
        </w:numPr>
        <w:adjustRightInd w:val="0"/>
        <w:snapToGrid w:val="0"/>
        <w:spacing w:before="0" w:beforeLines="0" w:line="400" w:lineRule="exact"/>
        <w:ind w:firstLine="220" w:firstLineChars="100"/>
        <w:rPr>
          <w:rFonts w:hint="eastAsia" w:ascii="宋体" w:hAnsi="宋体" w:eastAsia="宋体" w:cs="宋体"/>
          <w:w w:val="100"/>
          <w:kern w:val="2"/>
          <w:sz w:val="21"/>
          <w:szCs w:val="21"/>
          <w:lang w:val="en-US" w:eastAsia="zh-CN" w:bidi="ar-SA"/>
        </w:rPr>
      </w:pPr>
      <w:r>
        <w:rPr>
          <w:rFonts w:hint="eastAsia" w:ascii="宋体" w:hAnsi="宋体" w:eastAsia="宋体" w:cs="宋体"/>
          <w:szCs w:val="21"/>
          <w:lang w:val="en-US" w:eastAsia="zh-CN"/>
        </w:rPr>
        <w:t xml:space="preserve"> （</w:t>
      </w:r>
      <w:r>
        <w:rPr>
          <w:rFonts w:hint="eastAsia" w:ascii="宋体" w:hAnsi="宋体" w:eastAsia="宋体" w:cs="宋体"/>
          <w:szCs w:val="21"/>
          <w:lang w:val="en" w:eastAsia="zh-CN"/>
        </w:rPr>
        <w:t>6</w:t>
      </w:r>
      <w:r>
        <w:rPr>
          <w:rFonts w:hint="eastAsia" w:ascii="宋体" w:hAnsi="宋体" w:eastAsia="宋体" w:cs="宋体"/>
          <w:szCs w:val="21"/>
          <w:lang w:val="en-US" w:eastAsia="zh-CN"/>
        </w:rPr>
        <w:t>）</w:t>
      </w:r>
      <w:r>
        <w:rPr>
          <w:rFonts w:hint="eastAsia" w:ascii="宋体" w:hAnsi="宋体" w:eastAsia="宋体" w:cs="宋体"/>
          <w:w w:val="100"/>
          <w:kern w:val="2"/>
          <w:sz w:val="21"/>
          <w:szCs w:val="21"/>
          <w:lang w:val="en-US" w:eastAsia="zh-CN" w:bidi="ar-SA"/>
        </w:rPr>
        <w:t>中标（成交）采购标的制造商是否为中小企业：</w:t>
      </w:r>
      <w:r>
        <w:rPr>
          <w:rFonts w:hint="eastAsia" w:ascii="宋体" w:hAnsi="宋体" w:eastAsia="宋体" w:cs="宋体"/>
          <w:w w:val="100"/>
          <w:kern w:val="2"/>
          <w:sz w:val="21"/>
          <w:szCs w:val="21"/>
          <w:lang w:val="en-US" w:eastAsia="zh-CN" w:bidi="ar-SA"/>
        </w:rPr>
        <w:sym w:font="Wingdings" w:char="00A8"/>
      </w:r>
      <w:r>
        <w:rPr>
          <w:rFonts w:hint="eastAsia" w:ascii="宋体" w:hAnsi="宋体" w:eastAsia="宋体" w:cs="宋体"/>
          <w:w w:val="100"/>
          <w:kern w:val="2"/>
          <w:sz w:val="21"/>
          <w:szCs w:val="21"/>
          <w:lang w:val="en-US" w:eastAsia="zh-CN" w:bidi="ar-SA"/>
        </w:rPr>
        <w:t xml:space="preserve">是      </w:t>
      </w:r>
      <w:r>
        <w:rPr>
          <w:rFonts w:hint="eastAsia" w:ascii="宋体" w:hAnsi="宋体" w:eastAsia="宋体" w:cs="宋体"/>
          <w:w w:val="100"/>
          <w:kern w:val="2"/>
          <w:sz w:val="21"/>
          <w:szCs w:val="21"/>
          <w:lang w:val="en-US" w:eastAsia="zh-CN" w:bidi="ar-SA"/>
        </w:rPr>
        <w:sym w:font="Wingdings" w:char="00A8"/>
      </w:r>
      <w:r>
        <w:rPr>
          <w:rFonts w:hint="eastAsia" w:ascii="宋体" w:hAnsi="宋体" w:eastAsia="宋体" w:cs="宋体"/>
          <w:w w:val="100"/>
          <w:kern w:val="2"/>
          <w:sz w:val="21"/>
          <w:szCs w:val="21"/>
          <w:lang w:val="en-US" w:eastAsia="zh-CN" w:bidi="ar-SA"/>
        </w:rPr>
        <w:t>否</w:t>
      </w:r>
    </w:p>
    <w:p w14:paraId="3EF11EE9">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rPr>
      </w:pPr>
      <w:r>
        <w:rPr>
          <w:rFonts w:hint="eastAsia" w:ascii="宋体" w:hAnsi="宋体" w:eastAsia="宋体" w:cs="宋体"/>
          <w:w w:val="100"/>
          <w:szCs w:val="21"/>
          <w:lang w:val="en-US" w:eastAsia="zh-CN"/>
        </w:rPr>
        <w:t xml:space="preserve">         本合同</w:t>
      </w:r>
      <w:r>
        <w:rPr>
          <w:rFonts w:hint="eastAsia" w:ascii="宋体" w:hAnsi="宋体" w:eastAsia="宋体" w:cs="宋体"/>
          <w:w w:val="100"/>
          <w:szCs w:val="21"/>
        </w:rPr>
        <w:t>是否</w:t>
      </w:r>
      <w:r>
        <w:rPr>
          <w:rFonts w:hint="eastAsia" w:ascii="宋体" w:hAnsi="宋体" w:eastAsia="宋体" w:cs="宋体"/>
          <w:w w:val="100"/>
          <w:szCs w:val="21"/>
          <w:lang w:eastAsia="zh-CN"/>
        </w:rPr>
        <w:t>为专门面向</w:t>
      </w:r>
      <w:r>
        <w:rPr>
          <w:rFonts w:hint="eastAsia" w:ascii="宋体" w:hAnsi="宋体" w:eastAsia="宋体" w:cs="宋体"/>
          <w:w w:val="100"/>
          <w:szCs w:val="21"/>
        </w:rPr>
        <w:t>中小企业</w:t>
      </w:r>
      <w:r>
        <w:rPr>
          <w:rFonts w:hint="eastAsia" w:ascii="宋体" w:hAnsi="宋体" w:eastAsia="宋体" w:cs="宋体"/>
          <w:w w:val="100"/>
          <w:szCs w:val="21"/>
          <w:lang w:eastAsia="zh-CN"/>
        </w:rPr>
        <w:t>的采</w:t>
      </w:r>
      <w:r>
        <w:rPr>
          <w:rFonts w:hint="eastAsia" w:ascii="宋体" w:hAnsi="宋体" w:eastAsia="宋体" w:cs="宋体"/>
          <w:w w:val="100"/>
          <w:szCs w:val="21"/>
          <w:shd w:val="clear" w:color="auto" w:fill="auto"/>
          <w:lang w:eastAsia="zh-CN"/>
        </w:rPr>
        <w:t>购</w:t>
      </w:r>
      <w:r>
        <w:rPr>
          <w:rFonts w:hint="eastAsia" w:ascii="宋体" w:hAnsi="宋体" w:eastAsia="宋体" w:cs="宋体"/>
          <w:w w:val="100"/>
          <w:szCs w:val="21"/>
          <w:shd w:val="clear" w:color="auto" w:fill="auto"/>
        </w:rPr>
        <w:t>合同</w:t>
      </w:r>
      <w:r>
        <w:rPr>
          <w:rFonts w:hint="eastAsia" w:ascii="宋体" w:hAnsi="宋体" w:eastAsia="宋体" w:cs="宋体"/>
          <w:w w:val="100"/>
          <w:szCs w:val="21"/>
          <w:shd w:val="clear" w:color="auto" w:fill="auto"/>
          <w:lang w:eastAsia="zh-CN"/>
        </w:rPr>
        <w:t>（中小企业预留合同）</w:t>
      </w:r>
      <w:r>
        <w:rPr>
          <w:rFonts w:hint="eastAsia" w:ascii="宋体" w:hAnsi="宋体" w:eastAsia="宋体" w:cs="宋体"/>
          <w:szCs w:val="21"/>
          <w:shd w:val="clear" w:color="auto" w:fill="auto"/>
        </w:rPr>
        <w:t>：</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lang w:val="en-US" w:eastAsia="zh-CN"/>
        </w:rPr>
        <w:t xml:space="preserve">  </w:t>
      </w:r>
      <w:r>
        <w:rPr>
          <w:rFonts w:hint="eastAsia" w:ascii="宋体" w:hAnsi="宋体" w:eastAsia="宋体" w:cs="宋体"/>
          <w:iCs/>
          <w:szCs w:val="21"/>
        </w:rPr>
        <w:t xml:space="preserve"> </w:t>
      </w:r>
      <w:r>
        <w:rPr>
          <w:rFonts w:hint="eastAsia" w:ascii="宋体" w:hAnsi="宋体" w:eastAsia="宋体" w:cs="宋体"/>
          <w:iCs/>
          <w:szCs w:val="21"/>
        </w:rPr>
        <w:sym w:font="Wingdings" w:char="00A8"/>
      </w:r>
      <w:r>
        <w:rPr>
          <w:rFonts w:hint="eastAsia" w:ascii="宋体" w:hAnsi="宋体" w:eastAsia="宋体" w:cs="宋体"/>
          <w:iCs/>
          <w:szCs w:val="21"/>
        </w:rPr>
        <w:t>否</w:t>
      </w:r>
    </w:p>
    <w:p w14:paraId="17BCD8F6">
      <w:pPr>
        <w:numPr>
          <w:ilvl w:val="0"/>
          <w:numId w:val="0"/>
        </w:numPr>
        <w:adjustRightInd w:val="0"/>
        <w:snapToGrid w:val="0"/>
        <w:spacing w:before="0" w:beforeLines="0" w:line="400" w:lineRule="exact"/>
        <w:ind w:firstLine="0" w:firstLineChars="0"/>
        <w:rPr>
          <w:rFonts w:hint="eastAsia" w:ascii="宋体" w:hAnsi="宋体" w:eastAsia="宋体" w:cs="宋体"/>
          <w:iCs/>
          <w:szCs w:val="21"/>
        </w:rPr>
      </w:pPr>
      <w:r>
        <w:rPr>
          <w:rFonts w:hint="eastAsia" w:ascii="宋体" w:hAnsi="宋体" w:eastAsia="宋体" w:cs="宋体"/>
          <w:lang w:val="en-US" w:eastAsia="zh-CN"/>
        </w:rPr>
        <w:t xml:space="preserve">         若本项目不专门面向中小企业采购，是否给予小微企业评审优惠：</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6C18B527">
      <w:pPr>
        <w:numPr>
          <w:ilvl w:val="0"/>
          <w:numId w:val="0"/>
        </w:numPr>
        <w:adjustRightInd w:val="0"/>
        <w:snapToGrid w:val="0"/>
        <w:spacing w:before="0" w:beforeLines="0" w:line="400" w:lineRule="exact"/>
        <w:ind w:firstLine="0" w:firstLineChars="0"/>
        <w:rPr>
          <w:rFonts w:hint="eastAsia" w:ascii="宋体" w:hAnsi="宋体" w:eastAsia="宋体" w:cs="宋体"/>
          <w:iCs/>
          <w:szCs w:val="21"/>
        </w:rPr>
      </w:pPr>
      <w:r>
        <w:rPr>
          <w:rFonts w:hint="eastAsia" w:ascii="宋体" w:hAnsi="宋体" w:eastAsia="宋体" w:cs="宋体"/>
          <w:lang w:val="en-US" w:eastAsia="zh-CN"/>
        </w:rPr>
        <w:t xml:space="preserve">         中标（成交）采购标的制造商是否为残疾人福利性单位：</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44DF33A5">
      <w:pPr>
        <w:numPr>
          <w:ilvl w:val="0"/>
          <w:numId w:val="0"/>
        </w:numPr>
        <w:snapToGrid w:val="0"/>
        <w:spacing w:beforeLines="0" w:line="400" w:lineRule="exact"/>
        <w:ind w:firstLine="0" w:firstLineChars="0"/>
        <w:rPr>
          <w:rFonts w:hint="eastAsia" w:ascii="宋体" w:hAnsi="宋体" w:eastAsia="宋体" w:cs="宋体"/>
          <w:lang w:val="en-US" w:eastAsia="zh-CN"/>
        </w:rPr>
      </w:pPr>
      <w:r>
        <w:rPr>
          <w:rFonts w:hint="eastAsia" w:ascii="宋体" w:hAnsi="宋体" w:eastAsia="宋体" w:cs="宋体"/>
          <w:lang w:val="en-US" w:eastAsia="zh-CN"/>
        </w:rPr>
        <w:t xml:space="preserve">         中标（成交）采购标的制造商是否为监狱企业：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23DB4843">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 w:eastAsia="zh-CN"/>
        </w:rPr>
        <w:t>7</w:t>
      </w:r>
      <w:r>
        <w:rPr>
          <w:rFonts w:hint="eastAsia" w:ascii="宋体" w:hAnsi="宋体" w:eastAsia="宋体" w:cs="宋体"/>
          <w:szCs w:val="21"/>
        </w:rPr>
        <w:t>）合同是否分包：</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27141290">
      <w:pPr>
        <w:adjustRightInd w:val="0"/>
        <w:snapToGrid w:val="0"/>
        <w:spacing w:before="0" w:beforeLines="0" w:line="400" w:lineRule="exact"/>
        <w:ind w:firstLine="840" w:firstLineChars="400"/>
        <w:rPr>
          <w:rFonts w:hint="eastAsia" w:ascii="宋体" w:hAnsi="宋体" w:eastAsia="宋体" w:cs="宋体"/>
          <w:szCs w:val="21"/>
          <w:u w:val="single"/>
        </w:rPr>
      </w:pPr>
      <w:r>
        <w:rPr>
          <w:rFonts w:hint="eastAsia" w:ascii="宋体" w:hAnsi="宋体" w:eastAsia="宋体" w:cs="宋体"/>
          <w:szCs w:val="21"/>
          <w:lang w:val="en-US" w:eastAsia="zh-CN"/>
        </w:rPr>
        <w:t xml:space="preserve"> </w:t>
      </w:r>
      <w:r>
        <w:rPr>
          <w:rFonts w:hint="eastAsia" w:ascii="宋体" w:hAnsi="宋体" w:eastAsia="宋体" w:cs="宋体"/>
          <w:szCs w:val="21"/>
        </w:rPr>
        <w:t>分包主要内容：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709E805F">
      <w:pPr>
        <w:adjustRightInd w:val="0"/>
        <w:snapToGrid w:val="0"/>
        <w:spacing w:before="0" w:beforeLines="0"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u w:val="none"/>
          <w:lang w:val="en-US" w:eastAsia="zh-CN"/>
        </w:rPr>
        <w:t xml:space="preserve"> </w:t>
      </w:r>
      <w:r>
        <w:rPr>
          <w:rFonts w:hint="eastAsia" w:ascii="宋体" w:hAnsi="宋体" w:eastAsia="宋体" w:cs="宋体"/>
          <w:szCs w:val="21"/>
        </w:rPr>
        <w:t>分包</w:t>
      </w:r>
      <w:r>
        <w:rPr>
          <w:rFonts w:hint="eastAsia" w:ascii="宋体" w:hAnsi="宋体" w:eastAsia="宋体" w:cs="宋体"/>
          <w:szCs w:val="21"/>
          <w:highlight w:val="none"/>
        </w:rPr>
        <w:t>供应商</w:t>
      </w:r>
      <w:r>
        <w:rPr>
          <w:rFonts w:hint="eastAsia" w:ascii="宋体" w:hAnsi="宋体" w:eastAsia="宋体" w:cs="宋体"/>
          <w:szCs w:val="21"/>
          <w:highlight w:val="none"/>
          <w:lang w:eastAsia="zh-CN"/>
        </w:rPr>
        <w:t>/制造商</w:t>
      </w:r>
      <w:r>
        <w:rPr>
          <w:rFonts w:hint="eastAsia" w:ascii="宋体" w:hAnsi="宋体" w:eastAsia="宋体" w:cs="宋体"/>
          <w:szCs w:val="21"/>
          <w:highlight w:val="none"/>
        </w:rPr>
        <w:t>名称</w:t>
      </w:r>
      <w:r>
        <w:rPr>
          <w:rFonts w:hint="eastAsia" w:ascii="宋体" w:hAnsi="宋体" w:eastAsia="宋体" w:cs="宋体"/>
          <w:szCs w:val="21"/>
          <w:highlight w:val="none"/>
          <w:lang w:eastAsia="zh-CN"/>
        </w:rPr>
        <w:t>（如供应商和制造商不同，请分别填写）</w:t>
      </w:r>
      <w:r>
        <w:rPr>
          <w:rFonts w:hint="eastAsia" w:ascii="宋体" w:hAnsi="宋体" w:eastAsia="宋体" w:cs="宋体"/>
          <w:szCs w:val="21"/>
          <w:highlight w:val="none"/>
        </w:rPr>
        <w:t>：</w:t>
      </w:r>
    </w:p>
    <w:p w14:paraId="4BF6614D">
      <w:pPr>
        <w:adjustRightInd w:val="0"/>
        <w:snapToGrid w:val="0"/>
        <w:spacing w:before="0" w:beforeLines="0"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u w:val="non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p>
    <w:p w14:paraId="05A9710B">
      <w:pPr>
        <w:adjustRightInd w:val="0"/>
        <w:snapToGrid w:val="0"/>
        <w:spacing w:before="0" w:beforeLines="0" w:line="400" w:lineRule="exact"/>
        <w:ind w:firstLine="840" w:firstLineChars="400"/>
        <w:rPr>
          <w:rFonts w:hint="eastAsia" w:ascii="宋体" w:hAnsi="宋体" w:eastAsia="宋体" w:cs="宋体"/>
          <w:szCs w:val="21"/>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分包供应商</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制造商</w:t>
      </w:r>
      <w:r>
        <w:rPr>
          <w:rFonts w:hint="eastAsia" w:ascii="宋体" w:hAnsi="宋体" w:eastAsia="宋体" w:cs="宋体"/>
          <w:szCs w:val="21"/>
        </w:rPr>
        <w:t>类型</w:t>
      </w:r>
      <w:r>
        <w:rPr>
          <w:rFonts w:hint="eastAsia" w:ascii="宋体" w:hAnsi="宋体" w:eastAsia="宋体" w:cs="宋体"/>
          <w:szCs w:val="21"/>
          <w:highlight w:val="none"/>
          <w:lang w:eastAsia="zh-CN"/>
        </w:rPr>
        <w:t>（如果供应商和制造商不同，只填写制造商类型）</w:t>
      </w:r>
      <w:r>
        <w:rPr>
          <w:rFonts w:hint="eastAsia" w:ascii="宋体" w:hAnsi="宋体" w:eastAsia="宋体" w:cs="宋体"/>
          <w:szCs w:val="21"/>
        </w:rPr>
        <w:t>：</w:t>
      </w:r>
    </w:p>
    <w:p w14:paraId="4DEC4FFE">
      <w:pPr>
        <w:adjustRightInd w:val="0"/>
        <w:snapToGrid w:val="0"/>
        <w:spacing w:beforeLines="0" w:line="400" w:lineRule="exact"/>
        <w:ind w:firstLine="840" w:firstLineChars="40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大型企业  </w:t>
      </w:r>
      <w:r>
        <w:rPr>
          <w:rFonts w:hint="eastAsia" w:ascii="宋体" w:hAnsi="宋体" w:eastAsia="宋体" w:cs="宋体"/>
          <w:iCs/>
          <w:szCs w:val="21"/>
        </w:rPr>
        <w:sym w:font="Wingdings" w:char="00A8"/>
      </w:r>
      <w:r>
        <w:rPr>
          <w:rFonts w:hint="eastAsia" w:ascii="宋体" w:hAnsi="宋体" w:eastAsia="宋体" w:cs="宋体"/>
          <w:iCs/>
          <w:szCs w:val="21"/>
        </w:rPr>
        <w:t xml:space="preserve">中型企业  </w:t>
      </w:r>
      <w:r>
        <w:rPr>
          <w:rFonts w:hint="eastAsia" w:ascii="宋体" w:hAnsi="宋体" w:eastAsia="宋体" w:cs="宋体"/>
          <w:iCs/>
          <w:szCs w:val="21"/>
        </w:rPr>
        <w:sym w:font="Wingdings" w:char="00A8"/>
      </w:r>
      <w:r>
        <w:rPr>
          <w:rFonts w:hint="eastAsia" w:ascii="宋体" w:hAnsi="宋体" w:eastAsia="宋体" w:cs="宋体"/>
          <w:iCs/>
          <w:szCs w:val="21"/>
        </w:rPr>
        <w:t>小微型企业</w:t>
      </w:r>
      <w:r>
        <w:rPr>
          <w:rFonts w:hint="eastAsia" w:ascii="宋体" w:hAnsi="宋体" w:eastAsia="宋体" w:cs="宋体"/>
          <w:iCs/>
          <w:szCs w:val="21"/>
          <w:lang w:val="en-US" w:eastAsia="zh-CN"/>
        </w:rPr>
        <w:t xml:space="preserve">  </w:t>
      </w:r>
    </w:p>
    <w:p w14:paraId="1E338CDA">
      <w:pPr>
        <w:adjustRightInd w:val="0"/>
        <w:snapToGrid w:val="0"/>
        <w:spacing w:beforeLines="0" w:line="400" w:lineRule="exact"/>
        <w:ind w:firstLine="840" w:firstLineChars="400"/>
        <w:rPr>
          <w:rFonts w:hint="eastAsia" w:ascii="宋体" w:hAnsi="宋体" w:eastAsia="宋体" w:cs="宋体"/>
          <w:u w:val="none"/>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残疾人福利性单位</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监狱</w:t>
      </w:r>
      <w:r>
        <w:rPr>
          <w:rFonts w:hint="eastAsia" w:ascii="宋体" w:hAnsi="宋体" w:eastAsia="宋体" w:cs="宋体"/>
          <w:iCs/>
          <w:szCs w:val="21"/>
        </w:rPr>
        <w:t>企业</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其他</w:t>
      </w:r>
    </w:p>
    <w:p w14:paraId="4E8F9D62">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23F7D809">
      <w:pPr>
        <w:pStyle w:val="48"/>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1E9126AA">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eastAsia"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32A90BFE">
      <w:pPr>
        <w:numPr>
          <w:ilvl w:val="0"/>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14:paraId="668B5BEB">
      <w:pPr>
        <w:numPr>
          <w:ilvl w:val="0"/>
          <w:numId w:val="0"/>
        </w:numPr>
        <w:adjustRightInd w:val="0"/>
        <w:snapToGrid w:val="0"/>
        <w:spacing w:before="0" w:beforeLines="0" w:line="400" w:lineRule="exact"/>
        <w:ind w:firstLine="840" w:firstLineChars="400"/>
        <w:rPr>
          <w:rFonts w:hint="eastAsia" w:ascii="宋体" w:hAnsi="宋体" w:eastAsia="宋体" w:cs="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cs="宋体"/>
          <w:iCs w:val="0"/>
          <w:szCs w:val="21"/>
        </w:rPr>
        <w:t xml:space="preserve">      </w:t>
      </w:r>
    </w:p>
    <w:p w14:paraId="11C35AD8">
      <w:pPr>
        <w:adjustRightInd w:val="0"/>
        <w:snapToGrid w:val="0"/>
        <w:spacing w:before="0" w:beforeLines="0" w:line="400" w:lineRule="exact"/>
        <w:ind w:firstLine="840" w:firstLineChars="400"/>
        <w:rPr>
          <w:rFonts w:hint="eastAsia" w:ascii="宋体" w:hAnsi="宋体" w:eastAsia="宋体" w:cs="宋体"/>
          <w:szCs w:val="21"/>
          <w:u w:val="non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lang w:eastAsia="zh-CN"/>
        </w:rPr>
        <w:t>否</w:t>
      </w:r>
    </w:p>
    <w:p w14:paraId="555368B0">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 xml:space="preserve">    （1</w:t>
      </w:r>
      <w:r>
        <w:rPr>
          <w:rFonts w:hint="eastAsia" w:ascii="宋体" w:hAnsi="宋体" w:eastAsia="宋体" w:cs="宋体"/>
          <w:b w:val="0"/>
          <w:bCs w:val="0"/>
          <w:sz w:val="21"/>
          <w:szCs w:val="21"/>
          <w:u w:val="none"/>
          <w:lang w:val="en" w:eastAsia="zh-CN"/>
        </w:rPr>
        <w:t>0</w:t>
      </w:r>
      <w:r>
        <w:rPr>
          <w:rFonts w:hint="eastAsia" w:ascii="宋体" w:hAnsi="宋体" w:eastAsia="宋体" w:cs="宋体"/>
          <w:b w:val="0"/>
          <w:bCs w:val="0"/>
          <w:sz w:val="21"/>
          <w:szCs w:val="21"/>
          <w:u w:val="none"/>
          <w:lang w:val="en-US" w:eastAsia="zh-CN"/>
        </w:rPr>
        <w:t>）是否涉及节能产品：</w:t>
      </w:r>
    </w:p>
    <w:p w14:paraId="5251492C">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，《节能产品政府采购品目清单》的底级品目名称：</w:t>
      </w:r>
      <w:r>
        <w:rPr>
          <w:rFonts w:hint="eastAsia" w:ascii="宋体" w:hAnsi="宋体" w:eastAsia="宋体" w:cs="宋体"/>
          <w:szCs w:val="21"/>
          <w:u w:val="single"/>
          <w:lang w:val="en-US" w:eastAsia="zh-CN"/>
        </w:rPr>
        <w:t xml:space="preserve">         </w:t>
      </w:r>
      <w:r>
        <w:rPr>
          <w:rFonts w:hint="eastAsia" w:ascii="宋体" w:hAnsi="宋体" w:eastAsia="宋体" w:cs="宋体"/>
          <w:iCs/>
          <w:szCs w:val="21"/>
          <w:lang w:val="en-US" w:eastAsia="zh-CN"/>
        </w:rPr>
        <w:t xml:space="preserve">     </w:t>
      </w:r>
    </w:p>
    <w:p w14:paraId="1FACEE5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强制采购</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优先采购</w:t>
      </w:r>
      <w:r>
        <w:rPr>
          <w:rFonts w:hint="eastAsia" w:ascii="宋体" w:hAnsi="宋体" w:eastAsia="宋体" w:cs="宋体"/>
          <w:iCs/>
          <w:szCs w:val="21"/>
          <w:lang w:val="en-US" w:eastAsia="zh-CN"/>
        </w:rPr>
        <w:t xml:space="preserve">    </w:t>
      </w:r>
    </w:p>
    <w:p w14:paraId="0894DA25">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rPr>
      </w:pPr>
      <w:r>
        <w:rPr>
          <w:rFonts w:hint="eastAsia" w:ascii="宋体" w:hAnsi="宋体" w:eastAsia="宋体" w:cs="宋体"/>
          <w:iCs/>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否</w:t>
      </w:r>
    </w:p>
    <w:p w14:paraId="3DF6B081">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 xml:space="preserve">          是否涉及环境标志产品：</w:t>
      </w:r>
    </w:p>
    <w:p w14:paraId="1534156D">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lang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，《环境标志产品政府采购品目清单》的底级品目名称：</w:t>
      </w:r>
      <w:r>
        <w:rPr>
          <w:rFonts w:hint="eastAsia" w:ascii="宋体" w:hAnsi="宋体" w:eastAsia="宋体" w:cs="宋体"/>
          <w:szCs w:val="21"/>
          <w:u w:val="single"/>
          <w:lang w:val="en-US" w:eastAsia="zh-CN"/>
        </w:rPr>
        <w:t xml:space="preserve">         </w:t>
      </w:r>
      <w:r>
        <w:rPr>
          <w:rFonts w:hint="eastAsia" w:ascii="宋体" w:hAnsi="宋体" w:eastAsia="宋体" w:cs="宋体"/>
          <w:iCs/>
          <w:szCs w:val="21"/>
          <w:lang w:val="en-US" w:eastAsia="zh-CN"/>
        </w:rPr>
        <w:t xml:space="preserve"> </w:t>
      </w:r>
    </w:p>
    <w:p w14:paraId="6D9D5F56">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强制采购</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优先采购</w:t>
      </w:r>
      <w:r>
        <w:rPr>
          <w:rFonts w:hint="eastAsia" w:ascii="宋体" w:hAnsi="宋体" w:eastAsia="宋体" w:cs="宋体"/>
          <w:iCs/>
          <w:szCs w:val="21"/>
          <w:lang w:val="en-US" w:eastAsia="zh-CN"/>
        </w:rPr>
        <w:t xml:space="preserve">    </w:t>
      </w:r>
    </w:p>
    <w:p w14:paraId="2FB144E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否</w:t>
      </w:r>
    </w:p>
    <w:p w14:paraId="3AD6177E">
      <w:pPr>
        <w:pStyle w:val="48"/>
        <w:numPr>
          <w:ilvl w:val="0"/>
          <w:numId w:val="0"/>
        </w:numPr>
        <w:adjustRightInd w:val="0"/>
        <w:snapToGrid w:val="0"/>
        <w:spacing w:before="0" w:beforeLines="0" w:line="400" w:lineRule="exact"/>
        <w:ind w:firstLine="0" w:firstLineChars="0"/>
        <w:rPr>
          <w:rFonts w:hint="eastAsia" w:ascii="宋体" w:hAnsi="宋体" w:eastAsia="宋体" w:cs="宋体"/>
          <w:iCs w:val="0"/>
          <w:kern w:val="2"/>
          <w:sz w:val="21"/>
          <w:szCs w:val="21"/>
          <w:u w:val="none"/>
          <w:lang w:val="en-US"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b w:val="0"/>
          <w:bCs w:val="0"/>
          <w:kern w:val="2"/>
          <w:sz w:val="21"/>
          <w:szCs w:val="21"/>
          <w:u w:val="none"/>
          <w:lang w:val="en-US" w:eastAsia="zh-CN"/>
        </w:rPr>
        <w:t>是否涉及绿色产品：</w:t>
      </w:r>
      <w:r>
        <w:rPr>
          <w:rFonts w:hint="eastAsia" w:ascii="宋体" w:hAnsi="宋体" w:eastAsia="宋体" w:cs="宋体"/>
          <w:iCs w:val="0"/>
          <w:kern w:val="2"/>
          <w:sz w:val="21"/>
          <w:szCs w:val="21"/>
          <w:u w:val="none"/>
          <w:lang w:val="en-US" w:eastAsia="zh-CN"/>
        </w:rPr>
        <w:t xml:space="preserve"> </w:t>
      </w:r>
    </w:p>
    <w:p w14:paraId="35D8ADD1">
      <w:pPr>
        <w:pStyle w:val="48"/>
        <w:spacing w:beforeLines="0"/>
        <w:ind w:firstLine="420" w:firstLineChars="0"/>
        <w:rPr>
          <w:rFonts w:hint="eastAsia" w:ascii="宋体" w:hAnsi="宋体" w:eastAsia="宋体" w:cs="宋体"/>
          <w:szCs w:val="21"/>
          <w:u w:val="single"/>
          <w:lang w:val="en-US" w:eastAsia="zh-CN"/>
        </w:rPr>
      </w:pPr>
      <w:r>
        <w:rPr>
          <w:rFonts w:hint="eastAsia" w:ascii="宋体" w:hAnsi="宋体" w:eastAsia="宋体" w:cs="宋体"/>
          <w:iCs w:val="0"/>
          <w:kern w:val="2"/>
          <w:sz w:val="21"/>
          <w:szCs w:val="21"/>
          <w:u w:val="none"/>
          <w:lang w:val="en-US" w:eastAsia="zh-CN"/>
        </w:rPr>
        <w:t xml:space="preserve">     </w:t>
      </w:r>
      <w:r>
        <w:rPr>
          <w:rFonts w:hint="eastAsia" w:ascii="宋体" w:hAnsi="宋体" w:eastAsia="宋体" w:cs="宋体"/>
          <w:iCs w:val="0"/>
          <w:kern w:val="2"/>
          <w:sz w:val="21"/>
          <w:szCs w:val="21"/>
          <w:u w:val="none"/>
        </w:rPr>
        <w:sym w:font="Wingdings" w:char="00A8"/>
      </w:r>
      <w:r>
        <w:rPr>
          <w:rFonts w:hint="eastAsia" w:ascii="宋体" w:hAnsi="宋体" w:eastAsia="宋体" w:cs="宋体"/>
          <w:iCs w:val="0"/>
          <w:kern w:val="2"/>
          <w:sz w:val="21"/>
          <w:szCs w:val="21"/>
          <w:u w:val="none"/>
        </w:rPr>
        <w:t>是</w:t>
      </w:r>
      <w:r>
        <w:rPr>
          <w:rFonts w:hint="eastAsia" w:ascii="宋体" w:hAnsi="宋体" w:eastAsia="宋体" w:cs="宋体"/>
          <w:iCs w:val="0"/>
          <w:kern w:val="2"/>
          <w:sz w:val="21"/>
          <w:szCs w:val="21"/>
          <w:u w:val="none"/>
          <w:lang w:eastAsia="zh-CN"/>
        </w:rPr>
        <w:t>，绿色产品政府采购相关政策确定的底级品目名称：</w:t>
      </w:r>
      <w:r>
        <w:rPr>
          <w:rFonts w:hint="eastAsia" w:ascii="宋体" w:hAnsi="宋体" w:eastAsia="宋体" w:cs="宋体"/>
          <w:szCs w:val="21"/>
          <w:u w:val="single"/>
          <w:lang w:val="en-US" w:eastAsia="zh-CN"/>
        </w:rPr>
        <w:t xml:space="preserve">         </w:t>
      </w:r>
    </w:p>
    <w:p w14:paraId="4ED8249B">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强制采购</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优先采购</w:t>
      </w:r>
      <w:r>
        <w:rPr>
          <w:rFonts w:hint="eastAsia" w:ascii="宋体" w:hAnsi="宋体" w:eastAsia="宋体" w:cs="宋体"/>
          <w:iCs/>
          <w:szCs w:val="21"/>
          <w:lang w:val="en-US" w:eastAsia="zh-CN"/>
        </w:rPr>
        <w:t xml:space="preserve">    </w:t>
      </w:r>
    </w:p>
    <w:p w14:paraId="54ABF435">
      <w:pPr>
        <w:pStyle w:val="48"/>
        <w:spacing w:beforeLines="0"/>
        <w:ind w:firstLine="420" w:firstLineChars="0"/>
        <w:rPr>
          <w:rFonts w:hint="eastAsia" w:ascii="宋体" w:hAnsi="宋体" w:eastAsia="宋体" w:cs="宋体"/>
          <w:b w:val="0"/>
          <w:bCs w:val="0"/>
          <w:sz w:val="21"/>
          <w:szCs w:val="21"/>
          <w:u w:val="none"/>
          <w:lang w:val="en-US" w:eastAsia="zh-CN"/>
        </w:rPr>
      </w:pPr>
      <w:r>
        <w:rPr>
          <w:rFonts w:hint="eastAsia" w:ascii="宋体" w:hAnsi="宋体" w:eastAsia="宋体" w:cs="宋体"/>
          <w:iCs w:val="0"/>
          <w:kern w:val="2"/>
          <w:sz w:val="21"/>
          <w:szCs w:val="21"/>
          <w:u w:val="none"/>
          <w:lang w:val="en-US" w:eastAsia="zh-CN"/>
        </w:rPr>
        <w:t xml:space="preserve">     </w:t>
      </w:r>
      <w:r>
        <w:rPr>
          <w:rFonts w:hint="eastAsia" w:ascii="宋体" w:hAnsi="宋体" w:eastAsia="宋体" w:cs="宋体"/>
          <w:iCs w:val="0"/>
          <w:kern w:val="2"/>
          <w:sz w:val="21"/>
          <w:szCs w:val="21"/>
          <w:u w:val="none"/>
        </w:rPr>
        <w:sym w:font="Wingdings" w:char="00A8"/>
      </w:r>
      <w:r>
        <w:rPr>
          <w:rFonts w:hint="eastAsia" w:ascii="宋体" w:hAnsi="宋体" w:eastAsia="宋体" w:cs="宋体"/>
          <w:iCs w:val="0"/>
          <w:kern w:val="2"/>
          <w:sz w:val="21"/>
          <w:szCs w:val="21"/>
          <w:u w:val="none"/>
        </w:rPr>
        <w:t>否</w:t>
      </w:r>
    </w:p>
    <w:p w14:paraId="31EE013A">
      <w:pPr>
        <w:numPr>
          <w:ilvl w:val="0"/>
          <w:numId w:val="0"/>
        </w:numPr>
        <w:adjustRightInd w:val="0"/>
        <w:snapToGrid w:val="0"/>
        <w:spacing w:before="0" w:beforeLines="0"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（1</w:t>
      </w:r>
      <w:r>
        <w:rPr>
          <w:rFonts w:hint="eastAsia" w:ascii="宋体" w:hAnsi="宋体" w:eastAsia="宋体" w:cs="宋体"/>
          <w:szCs w:val="21"/>
          <w:lang w:val="en" w:eastAsia="zh-CN"/>
        </w:rPr>
        <w:t>1</w:t>
      </w:r>
      <w:r>
        <w:rPr>
          <w:rFonts w:hint="eastAsia" w:ascii="宋体" w:hAnsi="宋体" w:eastAsia="宋体" w:cs="宋体"/>
          <w:szCs w:val="21"/>
          <w:lang w:val="en-US" w:eastAsia="zh-CN"/>
        </w:rPr>
        <w:t>）涉及商品包装和快递包装的，是否参考</w:t>
      </w:r>
      <w:r>
        <w:rPr>
          <w:rFonts w:hint="eastAsia" w:ascii="宋体" w:hAnsi="宋体" w:eastAsia="宋体" w:cs="宋体"/>
          <w:szCs w:val="21"/>
        </w:rPr>
        <w:t>《商品包装政府采购需求标准（试行）》、《快递包装政府采购需求标准（试行）》</w:t>
      </w:r>
      <w:r>
        <w:rPr>
          <w:rFonts w:hint="eastAsia" w:ascii="宋体" w:hAnsi="宋体" w:eastAsia="宋体" w:cs="宋体"/>
          <w:szCs w:val="21"/>
          <w:lang w:eastAsia="zh-CN"/>
        </w:rPr>
        <w:t>明确产品及相关快递服务的具体包装要求：</w:t>
      </w:r>
    </w:p>
    <w:p w14:paraId="0FA332D8">
      <w:pPr>
        <w:numPr>
          <w:ilvl w:val="0"/>
          <w:numId w:val="0"/>
        </w:numPr>
        <w:adjustRightInd w:val="0"/>
        <w:snapToGrid w:val="0"/>
        <w:spacing w:before="0" w:beforeLines="0" w:line="400" w:lineRule="exact"/>
        <w:ind w:firstLine="840" w:firstLineChars="400"/>
        <w:rPr>
          <w:rFonts w:hint="eastAsia" w:ascii="宋体" w:hAnsi="宋体" w:eastAsia="宋体" w:cs="宋体"/>
          <w:iCs w:val="0"/>
          <w:szCs w:val="21"/>
          <w:lang w:val="en-US" w:eastAsia="zh-CN"/>
        </w:rPr>
      </w:pPr>
      <w:r>
        <w:rPr>
          <w:rFonts w:hint="eastAsia" w:ascii="宋体" w:hAnsi="宋体" w:eastAsia="宋体" w:cs="宋体"/>
          <w:iCs w:val="0"/>
          <w:szCs w:val="21"/>
        </w:rPr>
        <w:sym w:font="Wingdings" w:char="00A8"/>
      </w:r>
      <w:r>
        <w:rPr>
          <w:rFonts w:hint="eastAsia" w:ascii="宋体" w:hAnsi="宋体" w:eastAsia="宋体" w:cs="宋体"/>
          <w:iCs w:val="0"/>
          <w:szCs w:val="21"/>
        </w:rPr>
        <w:t xml:space="preserve">是       </w:t>
      </w:r>
      <w:r>
        <w:rPr>
          <w:rFonts w:hint="eastAsia" w:ascii="宋体" w:hAnsi="宋体" w:eastAsia="宋体" w:cs="宋体"/>
          <w:iCs w:val="0"/>
          <w:szCs w:val="21"/>
        </w:rPr>
        <w:sym w:font="Wingdings" w:char="00A8"/>
      </w:r>
      <w:r>
        <w:rPr>
          <w:rFonts w:hint="eastAsia" w:ascii="宋体" w:hAnsi="宋体" w:eastAsia="宋体" w:cs="宋体"/>
          <w:iCs w:val="0"/>
          <w:szCs w:val="21"/>
        </w:rPr>
        <w:t>否</w:t>
      </w: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lang w:eastAsia="zh-CN"/>
        </w:rPr>
        <w:t>不涉及</w:t>
      </w:r>
    </w:p>
    <w:p w14:paraId="5D26D8F5">
      <w:pPr>
        <w:numPr>
          <w:ilvl w:val="0"/>
          <w:numId w:val="5"/>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合同金额</w:t>
      </w:r>
    </w:p>
    <w:p w14:paraId="1EC36160">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（1）合同金额小写：</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5904B761">
      <w:pPr>
        <w:adjustRightInd w:val="0"/>
        <w:snapToGrid w:val="0"/>
        <w:spacing w:before="0" w:beforeLines="0" w:line="400" w:lineRule="exact"/>
        <w:ind w:left="0" w:firstLine="0" w:firstLineChars="0"/>
        <w:rPr>
          <w:rFonts w:hint="eastAsia" w:ascii="宋体" w:hAnsi="宋体" w:eastAsia="宋体" w:cs="宋体"/>
          <w:szCs w:val="21"/>
          <w:u w:val="single"/>
        </w:rPr>
      </w:pPr>
      <w:r>
        <w:rPr>
          <w:rFonts w:hint="eastAsia" w:ascii="宋体" w:hAnsi="宋体" w:eastAsia="宋体" w:cs="宋体"/>
          <w:szCs w:val="21"/>
          <w:lang w:val="en-US" w:eastAsia="zh-CN"/>
        </w:rPr>
        <w:t xml:space="preserve">                 </w:t>
      </w:r>
      <w:r>
        <w:rPr>
          <w:rFonts w:hint="eastAsia" w:ascii="宋体" w:hAnsi="宋体" w:eastAsia="宋体" w:cs="宋体"/>
          <w:szCs w:val="21"/>
        </w:rPr>
        <w:t>大写：</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7C2A1F9F">
      <w:pPr>
        <w:adjustRightInd w:val="0"/>
        <w:snapToGrid w:val="0"/>
        <w:spacing w:before="0" w:beforeLines="0" w:line="400" w:lineRule="exact"/>
        <w:ind w:firstLine="0" w:firstLineChars="0"/>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分包金额</w:t>
      </w:r>
      <w:r>
        <w:rPr>
          <w:rFonts w:hint="eastAsia" w:ascii="宋体" w:hAnsi="宋体" w:eastAsia="宋体" w:cs="宋体"/>
          <w:szCs w:val="21"/>
          <w:lang w:eastAsia="zh-CN"/>
        </w:rPr>
        <w:t>（如有）</w:t>
      </w:r>
      <w:r>
        <w:rPr>
          <w:rFonts w:hint="eastAsia" w:ascii="宋体" w:hAnsi="宋体" w:eastAsia="宋体" w:cs="宋体"/>
          <w:szCs w:val="21"/>
        </w:rPr>
        <w:t>小写：</w:t>
      </w:r>
      <w:r>
        <w:rPr>
          <w:rFonts w:hint="eastAsia" w:ascii="宋体" w:hAnsi="宋体" w:eastAsia="宋体" w:cs="宋体"/>
          <w:szCs w:val="21"/>
          <w:u w:val="single"/>
        </w:rPr>
        <w:t xml:space="preserve">                   </w:t>
      </w:r>
    </w:p>
    <w:p w14:paraId="2C1774A2">
      <w:pPr>
        <w:adjustRightInd w:val="0"/>
        <w:snapToGrid w:val="0"/>
        <w:spacing w:before="0" w:beforeLines="0" w:line="400" w:lineRule="exact"/>
        <w:ind w:firstLine="0" w:firstLineChars="0"/>
        <w:rPr>
          <w:rFonts w:hint="eastAsia" w:ascii="宋体" w:hAnsi="宋体" w:eastAsia="宋体" w:cs="宋体"/>
          <w:szCs w:val="21"/>
          <w:u w:val="single"/>
        </w:rPr>
      </w:pPr>
      <w:r>
        <w:rPr>
          <w:rFonts w:hint="eastAsia" w:ascii="宋体" w:hAnsi="宋体" w:eastAsia="宋体" w:cs="宋体"/>
          <w:szCs w:val="21"/>
          <w:lang w:val="en-US" w:eastAsia="zh-CN"/>
        </w:rPr>
        <w:t xml:space="preserve">                     </w:t>
      </w:r>
      <w:r>
        <w:rPr>
          <w:rFonts w:hint="eastAsia" w:ascii="宋体" w:hAnsi="宋体" w:eastAsia="宋体" w:cs="宋体"/>
          <w:szCs w:val="21"/>
        </w:rPr>
        <w:t>大写：</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2873CC84">
      <w:pPr>
        <w:adjustRightInd w:val="0"/>
        <w:snapToGrid w:val="0"/>
        <w:spacing w:before="0" w:beforeLines="0"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（注：固定单价合同应填写单价和最高限价）</w:t>
      </w:r>
    </w:p>
    <w:p w14:paraId="74503D53">
      <w:pPr>
        <w:numPr>
          <w:ilvl w:val="0"/>
          <w:numId w:val="0"/>
        </w:numPr>
        <w:adjustRightInd w:val="0"/>
        <w:snapToGrid w:val="0"/>
        <w:spacing w:before="0" w:beforeLines="0" w:line="400" w:lineRule="exact"/>
        <w:ind w:firstLine="0" w:firstLineChars="0"/>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合同定价方式</w:t>
      </w:r>
      <w:r>
        <w:rPr>
          <w:rFonts w:hint="eastAsia" w:ascii="宋体" w:hAnsi="宋体" w:eastAsia="宋体" w:cs="宋体"/>
          <w:szCs w:val="21"/>
          <w:lang w:eastAsia="zh-CN"/>
        </w:rPr>
        <w:t>（采用组合定价方式的，可以勾选多项）</w:t>
      </w:r>
      <w:r>
        <w:rPr>
          <w:rFonts w:hint="eastAsia" w:ascii="宋体" w:hAnsi="宋体" w:eastAsia="宋体" w:cs="宋体"/>
          <w:szCs w:val="21"/>
        </w:rPr>
        <w:t>：</w:t>
      </w:r>
    </w:p>
    <w:p w14:paraId="4EDDABAD">
      <w:pPr>
        <w:adjustRightInd w:val="0"/>
        <w:snapToGrid w:val="0"/>
        <w:spacing w:before="0" w:beforeLines="0" w:line="400" w:lineRule="exact"/>
        <w:ind w:firstLine="420" w:firstLineChars="200"/>
        <w:rPr>
          <w:rFonts w:hint="eastAsia" w:ascii="宋体" w:hAnsi="宋体" w:eastAsia="宋体" w:cs="宋体"/>
          <w:szCs w:val="21"/>
          <w:lang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固定总价 </w:t>
      </w:r>
      <w:r>
        <w:rPr>
          <w:rFonts w:hint="eastAsia" w:ascii="宋体" w:hAnsi="宋体" w:eastAsia="宋体" w:cs="宋体"/>
          <w:iCs/>
          <w:szCs w:val="21"/>
        </w:rPr>
        <w:sym w:font="Wingdings" w:char="00A8"/>
      </w:r>
      <w:r>
        <w:rPr>
          <w:rFonts w:hint="eastAsia" w:ascii="宋体" w:hAnsi="宋体" w:eastAsia="宋体" w:cs="宋体"/>
          <w:iCs/>
          <w:szCs w:val="21"/>
        </w:rPr>
        <w:t>固定单价</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固定费率</w:t>
      </w:r>
      <w:r>
        <w:rPr>
          <w:rFonts w:hint="eastAsia" w:ascii="宋体" w:hAnsi="宋体" w:eastAsia="宋体" w:cs="宋体"/>
          <w:iCs/>
          <w:szCs w:val="21"/>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成本补偿 </w:t>
      </w:r>
      <w:r>
        <w:rPr>
          <w:rFonts w:hint="eastAsia" w:ascii="宋体" w:hAnsi="宋体" w:eastAsia="宋体" w:cs="宋体"/>
          <w:iCs/>
          <w:szCs w:val="21"/>
        </w:rPr>
        <w:sym w:font="Wingdings" w:char="00A8"/>
      </w:r>
      <w:r>
        <w:rPr>
          <w:rFonts w:hint="eastAsia" w:ascii="宋体" w:hAnsi="宋体" w:eastAsia="宋体" w:cs="宋体"/>
          <w:iCs/>
          <w:szCs w:val="21"/>
        </w:rPr>
        <w:t>绩效激励</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其他</w:t>
      </w:r>
      <w:r>
        <w:rPr>
          <w:rFonts w:hint="eastAsia" w:ascii="宋体" w:hAnsi="宋体" w:eastAsia="宋体" w:cs="宋体"/>
          <w:szCs w:val="21"/>
          <w:u w:val="single"/>
        </w:rPr>
        <w:t xml:space="preserve">       </w:t>
      </w:r>
    </w:p>
    <w:p w14:paraId="003CF563">
      <w:pPr>
        <w:pStyle w:val="49"/>
        <w:spacing w:beforeLines="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）付款方式（按项目实际勾选填写）：</w:t>
      </w:r>
    </w:p>
    <w:p w14:paraId="4B463C68">
      <w:pPr>
        <w:adjustRightInd w:val="0"/>
        <w:snapToGrid w:val="0"/>
        <w:spacing w:before="0" w:beforeLines="0" w:line="400" w:lineRule="exact"/>
        <w:ind w:firstLine="630" w:firstLineChars="300"/>
        <w:rPr>
          <w:rFonts w:hint="eastAsia" w:ascii="宋体" w:hAnsi="宋体" w:eastAsia="宋体" w:cs="宋体"/>
          <w:szCs w:val="21"/>
          <w:u w:val="single"/>
        </w:rPr>
      </w:pPr>
      <w:r>
        <w:rPr>
          <w:rFonts w:hint="eastAsia" w:ascii="宋体" w:hAnsi="宋体" w:eastAsia="宋体" w:cs="宋体"/>
          <w:szCs w:val="21"/>
        </w:rPr>
        <w:sym w:font="Wingdings" w:char="00A8"/>
      </w:r>
      <w:r>
        <w:rPr>
          <w:rFonts w:hint="eastAsia" w:ascii="宋体" w:hAnsi="宋体" w:eastAsia="宋体" w:cs="宋体"/>
          <w:szCs w:val="21"/>
        </w:rPr>
        <w:t>全额付款：</w:t>
      </w:r>
      <w:r>
        <w:rPr>
          <w:rFonts w:hint="eastAsia" w:ascii="宋体" w:hAnsi="宋体" w:eastAsia="宋体" w:cs="宋体"/>
          <w:szCs w:val="21"/>
          <w:u w:val="single"/>
        </w:rPr>
        <w:t xml:space="preserve">     （应</w:t>
      </w:r>
      <w:r>
        <w:rPr>
          <w:rFonts w:hint="eastAsia" w:ascii="宋体" w:hAnsi="宋体" w:eastAsia="宋体" w:cs="宋体"/>
          <w:szCs w:val="21"/>
          <w:u w:val="single"/>
          <w:lang w:eastAsia="zh-CN"/>
        </w:rPr>
        <w:t>明确</w:t>
      </w:r>
      <w:r>
        <w:rPr>
          <w:rFonts w:hint="eastAsia" w:ascii="宋体" w:hAnsi="宋体" w:eastAsia="宋体" w:cs="宋体"/>
          <w:szCs w:val="21"/>
          <w:u w:val="single"/>
        </w:rPr>
        <w:t>一次性支付合同款项</w:t>
      </w:r>
      <w:r>
        <w:rPr>
          <w:rFonts w:hint="eastAsia" w:ascii="宋体" w:hAnsi="宋体" w:eastAsia="宋体" w:cs="宋体"/>
          <w:szCs w:val="21"/>
          <w:u w:val="single"/>
          <w:lang w:eastAsia="zh-CN"/>
        </w:rPr>
        <w:t>的条件</w:t>
      </w:r>
      <w:r>
        <w:rPr>
          <w:rFonts w:hint="eastAsia" w:ascii="宋体" w:hAnsi="宋体" w:eastAsia="宋体" w:cs="宋体"/>
          <w:szCs w:val="21"/>
          <w:u w:val="single"/>
        </w:rPr>
        <w:t xml:space="preserve">）                    </w:t>
      </w:r>
    </w:p>
    <w:p w14:paraId="31FE299F">
      <w:pPr>
        <w:snapToGrid w:val="0"/>
        <w:spacing w:beforeLines="0" w:line="400" w:lineRule="exact"/>
        <w:ind w:firstLine="630" w:firstLineChars="300"/>
        <w:rPr>
          <w:rFonts w:hint="eastAsia" w:ascii="宋体" w:hAnsi="宋体" w:eastAsia="宋体" w:cs="宋体"/>
        </w:rPr>
      </w:pPr>
      <w:r>
        <w:rPr>
          <w:rFonts w:hint="eastAsia" w:ascii="宋体" w:hAnsi="宋体" w:eastAsia="宋体" w:cs="宋体"/>
          <w:szCs w:val="21"/>
        </w:rPr>
        <w:sym w:font="Wingdings" w:char="00A8"/>
      </w:r>
      <w:r>
        <w:rPr>
          <w:rFonts w:hint="eastAsia" w:ascii="宋体" w:hAnsi="宋体" w:eastAsia="宋体" w:cs="宋体"/>
          <w:szCs w:val="21"/>
        </w:rPr>
        <w:t>分期付款：</w:t>
      </w:r>
      <w:r>
        <w:rPr>
          <w:rFonts w:hint="eastAsia" w:ascii="宋体" w:hAnsi="宋体" w:eastAsia="宋体" w:cs="宋体"/>
          <w:szCs w:val="21"/>
          <w:u w:val="single"/>
        </w:rPr>
        <w:t xml:space="preserve">  （应明确分期支付合同款项的各期比例和支付条件</w:t>
      </w:r>
      <w:r>
        <w:rPr>
          <w:rFonts w:hint="eastAsia" w:ascii="宋体" w:hAnsi="宋体" w:eastAsia="宋体" w:cs="宋体"/>
          <w:szCs w:val="21"/>
          <w:u w:val="single"/>
          <w:lang w:eastAsia="zh-CN"/>
        </w:rPr>
        <w:t>，各期支付条件应与分期履约验收情况挂钩</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lang w:eastAsia="zh-CN"/>
        </w:rPr>
        <w:t>其中涉及预付款的</w:t>
      </w:r>
      <w:r>
        <w:rPr>
          <w:rFonts w:hint="eastAsia" w:ascii="宋体" w:hAnsi="宋体" w:eastAsia="宋体" w:cs="宋体"/>
          <w:szCs w:val="21"/>
        </w:rPr>
        <w:t>：</w:t>
      </w:r>
      <w:r>
        <w:rPr>
          <w:rFonts w:hint="eastAsia" w:ascii="宋体" w:hAnsi="宋体" w:eastAsia="宋体" w:cs="宋体"/>
          <w:szCs w:val="21"/>
          <w:u w:val="single"/>
        </w:rPr>
        <w:t xml:space="preserve"> （应明确预付款的支付比例和支付条件） </w:t>
      </w:r>
    </w:p>
    <w:p w14:paraId="3DD2B589">
      <w:pPr>
        <w:adjustRightInd w:val="0"/>
        <w:snapToGrid w:val="0"/>
        <w:spacing w:before="0" w:beforeLines="0" w:line="400" w:lineRule="exact"/>
        <w:ind w:firstLine="630" w:firstLineChars="300"/>
        <w:rPr>
          <w:rFonts w:hint="eastAsia" w:ascii="宋体" w:hAnsi="宋体" w:eastAsia="宋体" w:cs="宋体"/>
          <w:szCs w:val="21"/>
          <w:u w:val="single"/>
        </w:rPr>
      </w:pPr>
      <w:r>
        <w:rPr>
          <w:rFonts w:hint="eastAsia" w:ascii="宋体" w:hAnsi="宋体" w:eastAsia="宋体" w:cs="宋体"/>
          <w:szCs w:val="21"/>
        </w:rPr>
        <w:sym w:font="Wingdings" w:char="00A8"/>
      </w:r>
      <w:r>
        <w:rPr>
          <w:rFonts w:hint="eastAsia" w:ascii="宋体" w:hAnsi="宋体" w:eastAsia="宋体" w:cs="宋体"/>
          <w:szCs w:val="21"/>
        </w:rPr>
        <w:t>成本补偿：</w:t>
      </w:r>
      <w:r>
        <w:rPr>
          <w:rFonts w:hint="eastAsia" w:ascii="宋体" w:hAnsi="宋体" w:eastAsia="宋体" w:cs="宋体"/>
          <w:szCs w:val="21"/>
          <w:u w:val="single"/>
        </w:rPr>
        <w:t xml:space="preserve">      （应明确按照成本补偿方式的支付方式和支付条件）   </w:t>
      </w:r>
    </w:p>
    <w:p w14:paraId="782A27C4">
      <w:pPr>
        <w:adjustRightInd w:val="0"/>
        <w:snapToGrid w:val="0"/>
        <w:spacing w:before="0" w:beforeLines="0" w:line="400" w:lineRule="exact"/>
        <w:ind w:firstLine="630" w:firstLineChars="300"/>
        <w:rPr>
          <w:rFonts w:hint="eastAsia" w:ascii="宋体" w:hAnsi="宋体" w:eastAsia="宋体" w:cs="宋体"/>
          <w:szCs w:val="21"/>
        </w:rPr>
      </w:pPr>
      <w:r>
        <w:rPr>
          <w:rFonts w:hint="eastAsia" w:ascii="宋体" w:hAnsi="宋体" w:eastAsia="宋体" w:cs="宋体"/>
          <w:szCs w:val="21"/>
        </w:rPr>
        <w:sym w:font="Wingdings" w:char="00A8"/>
      </w:r>
      <w:r>
        <w:rPr>
          <w:rFonts w:hint="eastAsia" w:ascii="宋体" w:hAnsi="宋体" w:eastAsia="宋体" w:cs="宋体"/>
          <w:szCs w:val="21"/>
        </w:rPr>
        <w:t>绩效激励：</w:t>
      </w:r>
      <w:r>
        <w:rPr>
          <w:rFonts w:hint="eastAsia" w:ascii="宋体" w:hAnsi="宋体" w:eastAsia="宋体" w:cs="宋体"/>
          <w:szCs w:val="21"/>
          <w:u w:val="single"/>
        </w:rPr>
        <w:t xml:space="preserve">      （应明确按照绩效激励方式的支付方式和支付条件）   </w:t>
      </w:r>
    </w:p>
    <w:p w14:paraId="26DC4329">
      <w:pPr>
        <w:numPr>
          <w:ilvl w:val="0"/>
          <w:numId w:val="5"/>
        </w:numPr>
        <w:adjustRightInd w:val="0"/>
        <w:snapToGrid w:val="0"/>
        <w:spacing w:before="0" w:beforeLines="0" w:line="400" w:lineRule="exact"/>
        <w:ind w:firstLine="422" w:firstLineChars="200"/>
        <w:rPr>
          <w:rFonts w:hint="eastAsia" w:ascii="宋体" w:hAnsi="宋体" w:eastAsia="宋体" w:cs="宋体"/>
          <w:b/>
          <w:bCs w:val="0"/>
          <w:szCs w:val="21"/>
          <w:u w:val="single"/>
        </w:rPr>
      </w:pPr>
      <w:r>
        <w:rPr>
          <w:rFonts w:hint="eastAsia" w:ascii="宋体" w:hAnsi="宋体" w:eastAsia="宋体" w:cs="宋体"/>
          <w:b/>
          <w:bCs w:val="0"/>
          <w:szCs w:val="21"/>
        </w:rPr>
        <w:t>合同履行</w:t>
      </w:r>
    </w:p>
    <w:p w14:paraId="59A856D2">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88295A1">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43381FD1">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2C3C3E87">
      <w:pPr>
        <w:pStyle w:val="48"/>
        <w:spacing w:beforeLines="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1E57A26C">
      <w:pPr>
        <w:pStyle w:val="48"/>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78150106">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3F8FC30F">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14:paraId="07A5CF24">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60E43184">
      <w:pPr>
        <w:numPr>
          <w:ilvl w:val="0"/>
          <w:numId w:val="5"/>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合同验收</w:t>
      </w:r>
    </w:p>
    <w:p w14:paraId="4424BC99">
      <w:pPr>
        <w:numPr>
          <w:ilvl w:val="0"/>
          <w:numId w:val="7"/>
        </w:num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验收组织方式：</w:t>
      </w:r>
      <w:r>
        <w:rPr>
          <w:rFonts w:hint="eastAsia" w:ascii="宋体" w:hAnsi="宋体" w:eastAsia="宋体" w:cs="宋体"/>
          <w:sz w:val="21"/>
          <w:szCs w:val="21"/>
        </w:rPr>
        <w:sym w:font="Wingdings" w:char="00A8"/>
      </w:r>
      <w:r>
        <w:rPr>
          <w:rFonts w:hint="eastAsia" w:ascii="宋体" w:hAnsi="宋体" w:eastAsia="宋体" w:cs="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cs="宋体"/>
          <w:bCs/>
          <w:szCs w:val="21"/>
        </w:rPr>
        <w:t>委托第三方组织</w:t>
      </w:r>
    </w:p>
    <w:p w14:paraId="3C1895AB">
      <w:pPr>
        <w:numPr>
          <w:ilvl w:val="0"/>
          <w:numId w:val="0"/>
        </w:numPr>
        <w:adjustRightInd w:val="0"/>
        <w:snapToGrid w:val="0"/>
        <w:spacing w:before="0" w:beforeLines="0" w:line="400" w:lineRule="exact"/>
        <w:rPr>
          <w:rFonts w:hint="eastAsia" w:ascii="宋体" w:hAnsi="宋体" w:eastAsia="宋体" w:cs="宋体"/>
          <w:bCs/>
          <w:szCs w:val="21"/>
        </w:rPr>
      </w:pPr>
      <w:r>
        <w:rPr>
          <w:rFonts w:hint="eastAsia" w:ascii="宋体" w:hAnsi="宋体" w:eastAsia="宋体" w:cs="宋体"/>
          <w:bCs/>
          <w:szCs w:val="21"/>
          <w:lang w:val="en-US" w:eastAsia="zh-CN"/>
        </w:rPr>
        <w:t xml:space="preserve">         </w:t>
      </w:r>
      <w:r>
        <w:rPr>
          <w:rFonts w:hint="eastAsia" w:ascii="宋体" w:hAnsi="宋体" w:eastAsia="宋体" w:cs="宋体"/>
          <w:bCs/>
          <w:szCs w:val="21"/>
        </w:rPr>
        <w:t>验收主体：</w:t>
      </w:r>
      <w:r>
        <w:rPr>
          <w:rFonts w:hint="eastAsia" w:ascii="宋体" w:hAnsi="宋体" w:eastAsia="宋体" w:cs="宋体"/>
          <w:bCs/>
          <w:szCs w:val="21"/>
          <w:u w:val="single"/>
        </w:rPr>
        <w:t xml:space="preserve">                  </w:t>
      </w:r>
    </w:p>
    <w:p w14:paraId="3E30EFB6">
      <w:pPr>
        <w:adjustRightInd w:val="0"/>
        <w:snapToGrid w:val="0"/>
        <w:spacing w:before="0" w:beforeLines="0" w:line="400" w:lineRule="exact"/>
        <w:ind w:firstLine="0" w:firstLineChars="0"/>
        <w:rPr>
          <w:rFonts w:hint="eastAsia" w:ascii="宋体" w:hAnsi="宋体" w:eastAsia="宋体" w:cs="宋体"/>
          <w:bCs/>
          <w:szCs w:val="21"/>
        </w:rPr>
      </w:pPr>
      <w:r>
        <w:rPr>
          <w:rFonts w:hint="eastAsia" w:ascii="宋体" w:hAnsi="宋体" w:eastAsia="宋体" w:cs="宋体"/>
          <w:bCs/>
          <w:szCs w:val="21"/>
          <w:lang w:val="en-US" w:eastAsia="zh-CN"/>
        </w:rPr>
        <w:t xml:space="preserve">        </w:t>
      </w:r>
      <w:r>
        <w:rPr>
          <w:rFonts w:hint="eastAsia" w:ascii="宋体" w:hAnsi="宋体" w:eastAsia="宋体" w:cs="宋体"/>
          <w:bCs/>
          <w:szCs w:val="21"/>
        </w:rPr>
        <w:t>是否邀请本项目的其他供应商</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5464C43E">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是否邀请专家</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42C9E5F0">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是否邀请服务对象</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17CE13A2">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是否邀请第三方检测机构</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0D143E69">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cs="宋体"/>
          <w:bCs/>
          <w:szCs w:val="21"/>
        </w:rPr>
        <w:t>是</w:t>
      </w:r>
      <w:r>
        <w:rPr>
          <w:rFonts w:hint="eastAsia" w:ascii="宋体" w:hAnsi="宋体" w:eastAsia="宋体" w:cs="宋体"/>
          <w:bCs/>
          <w:szCs w:val="21"/>
          <w:lang w:eastAsia="zh-CN"/>
        </w:rPr>
        <w:t>，抽查比例：</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rPr>
        <w:t xml:space="preserve">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14764CF6">
      <w:pPr>
        <w:adjustRightInd w:val="0"/>
        <w:snapToGrid w:val="0"/>
        <w:spacing w:before="0" w:beforeLines="0" w:line="400" w:lineRule="exact"/>
        <w:ind w:firstLine="840" w:firstLineChars="400"/>
        <w:rPr>
          <w:rFonts w:hint="eastAsia" w:ascii="宋体" w:hAnsi="宋体" w:eastAsia="宋体" w:cs="宋体"/>
          <w:bCs/>
          <w:szCs w:val="21"/>
          <w:u w:val="single"/>
          <w:lang w:eastAsia="zh-CN"/>
        </w:rPr>
      </w:pPr>
      <w:r>
        <w:rPr>
          <w:rFonts w:hint="eastAsia" w:ascii="宋体" w:hAnsi="宋体" w:eastAsia="宋体" w:cs="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cs="宋体"/>
          <w:bCs/>
          <w:szCs w:val="21"/>
        </w:rPr>
        <w:t>是</w:t>
      </w:r>
      <w:r>
        <w:rPr>
          <w:rFonts w:hint="eastAsia" w:ascii="宋体" w:hAnsi="宋体" w:eastAsia="宋体" w:cs="宋体"/>
          <w:bCs/>
          <w:szCs w:val="21"/>
          <w:lang w:eastAsia="zh-CN"/>
        </w:rPr>
        <w:t>，</w:t>
      </w:r>
      <w:r>
        <w:rPr>
          <w:rFonts w:hint="eastAsia" w:ascii="宋体" w:hAnsi="宋体" w:eastAsia="宋体" w:cs="宋体"/>
          <w:bCs/>
          <w:szCs w:val="21"/>
          <w:u w:val="single"/>
          <w:lang w:eastAsia="zh-CN"/>
        </w:rPr>
        <w:t>（应明确对被破坏的检测产品的处理方式）</w:t>
      </w:r>
    </w:p>
    <w:p w14:paraId="31396FF4">
      <w:pPr>
        <w:adjustRightInd w:val="0"/>
        <w:snapToGrid w:val="0"/>
        <w:spacing w:before="0" w:beforeLines="0" w:line="400" w:lineRule="exact"/>
        <w:ind w:firstLine="840" w:firstLineChars="400"/>
        <w:rPr>
          <w:rFonts w:hint="eastAsia" w:ascii="宋体" w:hAnsi="宋体" w:eastAsia="宋体" w:cs="宋体"/>
          <w:bCs/>
          <w:szCs w:val="21"/>
          <w:lang w:eastAsia="zh-CN"/>
        </w:rPr>
      </w:pPr>
      <w:r>
        <w:rPr>
          <w:rFonts w:hint="eastAsia" w:ascii="宋体" w:hAnsi="宋体" w:eastAsia="宋体" w:cs="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30E523B6">
      <w:pPr>
        <w:adjustRightInd w:val="0"/>
        <w:snapToGrid w:val="0"/>
        <w:spacing w:before="0" w:beforeLines="0" w:line="400" w:lineRule="exact"/>
        <w:ind w:firstLine="840" w:firstLineChars="400"/>
        <w:rPr>
          <w:rFonts w:hint="eastAsia" w:ascii="宋体" w:hAnsi="宋体" w:eastAsia="宋体" w:cs="宋体"/>
          <w:bCs/>
          <w:szCs w:val="21"/>
          <w:u w:val="single"/>
        </w:rPr>
      </w:pPr>
      <w:r>
        <w:rPr>
          <w:rFonts w:hint="eastAsia" w:ascii="宋体" w:hAnsi="宋体" w:eastAsia="宋体" w:cs="宋体"/>
          <w:bCs/>
          <w:szCs w:val="21"/>
        </w:rPr>
        <w:t>验收组织的其他事项：</w:t>
      </w:r>
      <w:r>
        <w:rPr>
          <w:rFonts w:hint="eastAsia" w:ascii="宋体" w:hAnsi="宋体" w:eastAsia="宋体" w:cs="宋体"/>
          <w:bCs/>
          <w:szCs w:val="21"/>
          <w:u w:val="single"/>
        </w:rPr>
        <w:t xml:space="preserve">                </w:t>
      </w:r>
    </w:p>
    <w:p w14:paraId="1C672099">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（2）履约验收时间：</w:t>
      </w:r>
      <w:r>
        <w:rPr>
          <w:rFonts w:hint="eastAsia" w:ascii="宋体" w:hAnsi="宋体" w:eastAsia="宋体" w:cs="宋体"/>
          <w:bCs/>
          <w:szCs w:val="21"/>
          <w:u w:val="single"/>
        </w:rPr>
        <w:t>（计划于何时验收/供应商提出验收申请之日起   日内组织验收）</w:t>
      </w:r>
      <w:r>
        <w:rPr>
          <w:rFonts w:hint="eastAsia" w:ascii="宋体" w:hAnsi="宋体" w:eastAsia="宋体" w:cs="宋体"/>
          <w:bCs/>
          <w:szCs w:val="21"/>
          <w:u w:val="single"/>
          <w:lang w:val="en-US" w:eastAsia="zh-CN"/>
        </w:rPr>
        <w:t xml:space="preserve"> </w:t>
      </w:r>
    </w:p>
    <w:p w14:paraId="2C10DC0C">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（3）履约验收方式：</w:t>
      </w:r>
      <w:r>
        <w:rPr>
          <w:rFonts w:hint="eastAsia" w:ascii="宋体" w:hAnsi="宋体" w:eastAsia="宋体" w:cs="宋体"/>
          <w:sz w:val="21"/>
          <w:szCs w:val="21"/>
        </w:rPr>
        <w:sym w:font="Wingdings" w:char="00A8"/>
      </w:r>
      <w:r>
        <w:rPr>
          <w:rFonts w:hint="eastAsia" w:ascii="宋体" w:hAnsi="宋体" w:eastAsia="宋体" w:cs="宋体"/>
          <w:bCs/>
          <w:szCs w:val="21"/>
        </w:rPr>
        <w:t xml:space="preserve">一次性验收         </w:t>
      </w:r>
    </w:p>
    <w:p w14:paraId="02819183">
      <w:pPr>
        <w:adjustRightInd w:val="0"/>
        <w:snapToGrid w:val="0"/>
        <w:spacing w:before="0" w:beforeLines="0" w:line="400" w:lineRule="exact"/>
        <w:ind w:firstLine="0" w:firstLineChars="0"/>
        <w:rPr>
          <w:rFonts w:hint="eastAsia" w:ascii="宋体" w:hAnsi="宋体" w:eastAsia="宋体" w:cs="宋体"/>
          <w:bCs/>
          <w:szCs w:val="21"/>
          <w:lang w:val="en-US" w:eastAsia="zh-CN"/>
        </w:rPr>
      </w:pPr>
      <w:r>
        <w:rPr>
          <w:rFonts w:hint="eastAsia" w:ascii="宋体" w:hAnsi="宋体" w:eastAsia="宋体" w:cs="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bCs/>
          <w:szCs w:val="21"/>
        </w:rPr>
        <w:t>分期/分项验收</w:t>
      </w:r>
      <w:r>
        <w:rPr>
          <w:rFonts w:hint="eastAsia" w:ascii="宋体" w:hAnsi="宋体" w:eastAsia="宋体" w:cs="宋体"/>
          <w:bCs/>
          <w:szCs w:val="21"/>
          <w:lang w:eastAsia="zh-CN"/>
        </w:rPr>
        <w:t>：</w:t>
      </w:r>
      <w:r>
        <w:rPr>
          <w:rFonts w:hint="eastAsia" w:ascii="宋体" w:hAnsi="宋体" w:eastAsia="宋体" w:cs="宋体"/>
          <w:bCs/>
          <w:szCs w:val="21"/>
          <w:u w:val="single"/>
        </w:rPr>
        <w:t xml:space="preserve"> </w:t>
      </w:r>
      <w:r>
        <w:rPr>
          <w:rFonts w:hint="eastAsia" w:ascii="宋体" w:hAnsi="宋体" w:eastAsia="宋体" w:cs="宋体"/>
          <w:bCs/>
          <w:szCs w:val="21"/>
          <w:u w:val="single"/>
          <w:lang w:eastAsia="zh-CN"/>
        </w:rPr>
        <w:t>（应明确分期</w:t>
      </w:r>
      <w:r>
        <w:rPr>
          <w:rFonts w:hint="eastAsia" w:ascii="宋体" w:hAnsi="宋体" w:eastAsia="宋体" w:cs="宋体"/>
          <w:bCs/>
          <w:szCs w:val="21"/>
          <w:u w:val="single"/>
          <w:lang w:val="en" w:eastAsia="zh-CN"/>
        </w:rPr>
        <w:t>/分项验收的工作安排</w:t>
      </w:r>
      <w:r>
        <w:rPr>
          <w:rFonts w:hint="eastAsia" w:ascii="宋体" w:hAnsi="宋体" w:eastAsia="宋体" w:cs="宋体"/>
          <w:bCs/>
          <w:szCs w:val="21"/>
          <w:u w:val="single"/>
          <w:lang w:eastAsia="zh-CN"/>
        </w:rPr>
        <w:t>）</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p>
    <w:p w14:paraId="132B3AE5">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（4）履约验收程序：</w:t>
      </w:r>
      <w:r>
        <w:rPr>
          <w:rFonts w:hint="eastAsia" w:ascii="宋体" w:hAnsi="宋体" w:eastAsia="宋体" w:cs="宋体"/>
          <w:bCs/>
          <w:szCs w:val="21"/>
          <w:u w:val="single"/>
        </w:rPr>
        <w:t xml:space="preserve">                                         </w:t>
      </w:r>
    </w:p>
    <w:p w14:paraId="718257A8">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（5）履约验收的内容：</w:t>
      </w:r>
      <w:r>
        <w:rPr>
          <w:rFonts w:hint="eastAsia" w:ascii="宋体" w:hAnsi="宋体" w:eastAsia="宋体" w:cs="宋体"/>
          <w:bCs/>
          <w:szCs w:val="21"/>
          <w:u w:val="single"/>
        </w:rPr>
        <w:t xml:space="preserve"> </w:t>
      </w:r>
      <w:r>
        <w:rPr>
          <w:rFonts w:hint="eastAsia" w:ascii="宋体" w:hAnsi="宋体" w:eastAsia="宋体" w:cs="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Cs w:val="21"/>
          <w:u w:val="single"/>
        </w:rPr>
        <w:t xml:space="preserve">                                      </w:t>
      </w:r>
    </w:p>
    <w:p w14:paraId="7EFCC705">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（6）履约验收标准：</w:t>
      </w:r>
      <w:r>
        <w:rPr>
          <w:rFonts w:hint="eastAsia" w:ascii="宋体" w:hAnsi="宋体" w:eastAsia="宋体" w:cs="宋体"/>
          <w:bCs/>
          <w:szCs w:val="21"/>
          <w:u w:val="single"/>
        </w:rPr>
        <w:t xml:space="preserve">                                         </w:t>
      </w:r>
    </w:p>
    <w:p w14:paraId="1C4ABC57">
      <w:pPr>
        <w:pStyle w:val="48"/>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76C7538">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14:paraId="0C74C546">
      <w:pPr>
        <w:numPr>
          <w:ilvl w:val="0"/>
          <w:numId w:val="5"/>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组成合同的文件</w:t>
      </w:r>
    </w:p>
    <w:p w14:paraId="64C2B09D">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本协议书与下列文件一起构成合同文件，如下述文件之间有任何抵触、矛盾或歧义，应按以下顺序解释：</w:t>
      </w:r>
    </w:p>
    <w:p w14:paraId="73718078">
      <w:pPr>
        <w:adjustRightInd w:val="0"/>
        <w:snapToGrid w:val="0"/>
        <w:spacing w:before="0" w:beforeLines="0"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eastAsia="zh-CN"/>
        </w:rPr>
        <w:t>政府采购</w:t>
      </w:r>
      <w:r>
        <w:rPr>
          <w:rFonts w:hint="eastAsia" w:ascii="宋体" w:hAnsi="宋体" w:eastAsia="宋体" w:cs="宋体"/>
          <w:color w:val="auto"/>
          <w:szCs w:val="21"/>
        </w:rPr>
        <w:t>合同协议书及其变更、补充</w:t>
      </w:r>
      <w:r>
        <w:rPr>
          <w:rFonts w:hint="eastAsia" w:ascii="宋体" w:hAnsi="宋体" w:eastAsia="宋体" w:cs="宋体"/>
          <w:color w:val="auto"/>
          <w:szCs w:val="21"/>
          <w:lang w:eastAsia="zh-CN"/>
        </w:rPr>
        <w:t>协议</w:t>
      </w:r>
    </w:p>
    <w:p w14:paraId="34EFC623">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）政府采购合同专用条款</w:t>
      </w:r>
    </w:p>
    <w:p w14:paraId="1013F515">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）政府采购合同通用条款</w:t>
      </w:r>
    </w:p>
    <w:p w14:paraId="325F1827">
      <w:pPr>
        <w:adjustRightInd w:val="0"/>
        <w:snapToGrid w:val="0"/>
        <w:spacing w:before="0" w:beforeLines="0"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）中标</w:t>
      </w:r>
      <w:r>
        <w:rPr>
          <w:rFonts w:hint="eastAsia" w:ascii="宋体" w:hAnsi="宋体" w:eastAsia="宋体" w:cs="宋体"/>
          <w:color w:val="auto"/>
          <w:szCs w:val="21"/>
          <w:lang w:eastAsia="zh-CN"/>
        </w:rPr>
        <w:t>（成交）</w:t>
      </w:r>
      <w:r>
        <w:rPr>
          <w:rFonts w:hint="eastAsia" w:ascii="宋体" w:hAnsi="宋体" w:eastAsia="宋体" w:cs="宋体"/>
          <w:color w:val="auto"/>
          <w:szCs w:val="21"/>
        </w:rPr>
        <w:t>通知书</w:t>
      </w:r>
    </w:p>
    <w:p w14:paraId="1C39A3C5">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）投标（响应）文件</w:t>
      </w:r>
    </w:p>
    <w:p w14:paraId="79568A34">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（6）采购文件</w:t>
      </w:r>
    </w:p>
    <w:p w14:paraId="6878AF28">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52EF41D2">
      <w:pPr>
        <w:pStyle w:val="48"/>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14:paraId="176BFE5D">
      <w:pPr>
        <w:numPr>
          <w:ilvl w:val="0"/>
          <w:numId w:val="5"/>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合同生效</w:t>
      </w:r>
    </w:p>
    <w:p w14:paraId="0BE21301">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本合同自</w:t>
      </w:r>
      <w:r>
        <w:rPr>
          <w:rFonts w:hint="eastAsia" w:ascii="宋体" w:hAnsi="宋体" w:eastAsia="宋体" w:cs="宋体"/>
          <w:szCs w:val="21"/>
          <w:u w:val="single"/>
        </w:rPr>
        <w:t xml:space="preserve">                             </w:t>
      </w:r>
      <w:r>
        <w:rPr>
          <w:rFonts w:hint="eastAsia" w:ascii="宋体" w:hAnsi="宋体" w:eastAsia="宋体" w:cs="宋体"/>
          <w:szCs w:val="21"/>
        </w:rPr>
        <w:t>生效。</w:t>
      </w:r>
    </w:p>
    <w:p w14:paraId="38A273C7">
      <w:pPr>
        <w:numPr>
          <w:ilvl w:val="0"/>
          <w:numId w:val="5"/>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合同份数</w:t>
      </w:r>
    </w:p>
    <w:p w14:paraId="29AAD7DD">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本合同一式</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lang w:eastAsia="zh-CN"/>
        </w:rPr>
        <w:t>甲方</w:t>
      </w:r>
      <w:r>
        <w:rPr>
          <w:rFonts w:hint="eastAsia" w:ascii="宋体" w:hAnsi="宋体" w:eastAsia="宋体" w:cs="宋体"/>
          <w:szCs w:val="21"/>
        </w:rPr>
        <w:t>执</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lang w:eastAsia="zh-CN"/>
        </w:rPr>
        <w:t>乙方</w:t>
      </w:r>
      <w:r>
        <w:rPr>
          <w:rFonts w:hint="eastAsia" w:ascii="宋体" w:hAnsi="宋体" w:eastAsia="宋体" w:cs="宋体"/>
          <w:szCs w:val="21"/>
        </w:rPr>
        <w:t>执</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份，均具有同等法律效力。</w:t>
      </w:r>
    </w:p>
    <w:p w14:paraId="0503C330">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合同订立时间：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87A331E">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合同订立地点：</w:t>
      </w:r>
      <w:r>
        <w:rPr>
          <w:rFonts w:hint="eastAsia" w:ascii="宋体" w:hAnsi="宋体" w:eastAsia="宋体" w:cs="宋体"/>
          <w:szCs w:val="21"/>
          <w:u w:val="single"/>
        </w:rPr>
        <w:t xml:space="preserve">                           </w:t>
      </w:r>
    </w:p>
    <w:p w14:paraId="1C129F67">
      <w:pPr>
        <w:adjustRightInd w:val="0"/>
        <w:snapToGrid w:val="0"/>
        <w:spacing w:before="0" w:beforeLines="0" w:line="400" w:lineRule="exact"/>
        <w:ind w:firstLine="420" w:firstLineChars="200"/>
        <w:rPr>
          <w:rFonts w:hint="eastAsia" w:ascii="宋体" w:hAnsi="宋体" w:eastAsia="宋体" w:cs="宋体"/>
        </w:rPr>
      </w:pPr>
      <w:r>
        <w:rPr>
          <w:rFonts w:hint="eastAsia" w:ascii="宋体" w:hAnsi="宋体" w:eastAsia="宋体" w:cs="宋体"/>
          <w:szCs w:val="21"/>
        </w:rPr>
        <w:t>附件：具体标</w:t>
      </w:r>
      <w:r>
        <w:rPr>
          <w:rFonts w:hint="eastAsia" w:ascii="宋体" w:hAnsi="宋体" w:eastAsia="宋体" w:cs="宋体"/>
          <w:szCs w:val="21"/>
          <w:lang w:eastAsia="zh-CN"/>
        </w:rPr>
        <w:t>的及其</w:t>
      </w:r>
      <w:r>
        <w:rPr>
          <w:rFonts w:hint="eastAsia" w:ascii="宋体" w:hAnsi="宋体" w:eastAsia="宋体" w:cs="宋体"/>
          <w:szCs w:val="21"/>
          <w:highlight w:val="none"/>
          <w:u w:val="none"/>
          <w:lang w:val="en-US" w:eastAsia="zh-CN"/>
        </w:rPr>
        <w:t>技术要求和商务要求</w:t>
      </w:r>
      <w:r>
        <w:rPr>
          <w:rFonts w:hint="eastAsia" w:ascii="宋体" w:hAnsi="宋体" w:eastAsia="宋体" w:cs="宋体"/>
          <w:szCs w:val="21"/>
        </w:rPr>
        <w:t>、联合协议、分包</w:t>
      </w:r>
      <w:r>
        <w:rPr>
          <w:rFonts w:hint="eastAsia" w:ascii="宋体" w:hAnsi="宋体" w:eastAsia="宋体" w:cs="宋体"/>
          <w:szCs w:val="21"/>
          <w:lang w:eastAsia="zh-CN"/>
        </w:rPr>
        <w:t>意向</w:t>
      </w:r>
      <w:r>
        <w:rPr>
          <w:rFonts w:hint="eastAsia" w:ascii="宋体" w:hAnsi="宋体" w:eastAsia="宋体" w:cs="宋体"/>
          <w:szCs w:val="21"/>
        </w:rPr>
        <w:t>协议等。</w:t>
      </w:r>
    </w:p>
    <w:p w14:paraId="4C018A45">
      <w:pPr>
        <w:pStyle w:val="49"/>
        <w:spacing w:beforeLines="0" w:line="400" w:lineRule="exact"/>
        <w:rPr>
          <w:rFonts w:hint="eastAsia" w:ascii="宋体" w:hAnsi="宋体" w:eastAsia="宋体" w:cs="宋体"/>
        </w:rPr>
      </w:pPr>
    </w:p>
    <w:p w14:paraId="1748F405">
      <w:pPr>
        <w:pStyle w:val="3"/>
        <w:spacing w:beforeLines="0" w:line="40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lang w:val="en"/>
        </w:rPr>
        <w:t xml:space="preserve">   </w:t>
      </w:r>
    </w:p>
    <w:p w14:paraId="791B0823">
      <w:pPr>
        <w:rPr>
          <w:rFonts w:hint="eastAsia" w:ascii="宋体" w:hAnsi="宋体" w:eastAsia="宋体" w:cs="宋体"/>
        </w:rPr>
      </w:pPr>
      <w:r>
        <w:rPr>
          <w:rFonts w:hint="eastAsia" w:ascii="宋体" w:hAnsi="宋体" w:eastAsia="宋体" w:cs="宋体"/>
        </w:rPr>
        <w:br w:type="page"/>
      </w:r>
    </w:p>
    <w:p w14:paraId="0B1DF600">
      <w:pPr>
        <w:pStyle w:val="49"/>
        <w:rPr>
          <w:rFonts w:hint="eastAsia" w:ascii="宋体" w:hAnsi="宋体" w:eastAsia="宋体" w:cs="宋体"/>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0"/>
        <w:gridCol w:w="1977"/>
        <w:gridCol w:w="2115"/>
      </w:tblGrid>
      <w:tr w14:paraId="5F679E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A6160AB">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甲方（采购人</w:t>
            </w:r>
            <w:r>
              <w:rPr>
                <w:rFonts w:hint="eastAsia" w:ascii="宋体" w:hAnsi="宋体" w:eastAsia="宋体" w:cs="宋体"/>
                <w:szCs w:val="21"/>
                <w:lang w:eastAsia="zh-CN"/>
              </w:rPr>
              <w:t>、受采购人委托签订合同的单位</w:t>
            </w:r>
            <w:r>
              <w:rPr>
                <w:rFonts w:hint="eastAsia" w:ascii="宋体" w:hAnsi="宋体" w:eastAsia="宋体" w:cs="宋体"/>
                <w:szCs w:val="21"/>
              </w:rPr>
              <w:t>或采购文件约定的合同甲方）</w:t>
            </w:r>
          </w:p>
        </w:tc>
        <w:tc>
          <w:tcPr>
            <w:tcW w:w="2437" w:type="pct"/>
            <w:gridSpan w:val="2"/>
            <w:tcBorders>
              <w:left w:val="single" w:color="auto" w:sz="2" w:space="0"/>
              <w:bottom w:val="single" w:color="auto" w:sz="2" w:space="0"/>
            </w:tcBorders>
            <w:noWrap w:val="0"/>
            <w:vAlign w:val="center"/>
          </w:tcPr>
          <w:p w14:paraId="2DABFB3E">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乙方（供应商）</w:t>
            </w:r>
          </w:p>
        </w:tc>
      </w:tr>
      <w:tr w14:paraId="01A60D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7D49A351">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单位名称（公章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12895A0">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A65069F">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单位名称（公章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259" w:type="pct"/>
            <w:tcBorders>
              <w:top w:val="single" w:color="auto" w:sz="2" w:space="0"/>
              <w:left w:val="single" w:color="auto" w:sz="2" w:space="0"/>
              <w:bottom w:val="single" w:color="auto" w:sz="2" w:space="0"/>
            </w:tcBorders>
            <w:noWrap w:val="0"/>
            <w:vAlign w:val="center"/>
          </w:tcPr>
          <w:p w14:paraId="76D07DD2">
            <w:pPr>
              <w:adjustRightInd w:val="0"/>
              <w:snapToGrid w:val="0"/>
              <w:spacing w:line="300" w:lineRule="exact"/>
              <w:jc w:val="center"/>
              <w:rPr>
                <w:rFonts w:hint="eastAsia" w:ascii="宋体" w:hAnsi="宋体" w:eastAsia="宋体" w:cs="宋体"/>
                <w:spacing w:val="20"/>
                <w:szCs w:val="21"/>
              </w:rPr>
            </w:pPr>
          </w:p>
        </w:tc>
      </w:tr>
      <w:tr w14:paraId="48E44F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3E1D8560">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6A4BECE8">
            <w:pPr>
              <w:adjustRightInd w:val="0"/>
              <w:snapToGrid w:val="0"/>
              <w:spacing w:line="300" w:lineRule="exact"/>
              <w:ind w:firstLine="100" w:firstLineChars="48"/>
              <w:jc w:val="center"/>
              <w:rPr>
                <w:rFonts w:hint="eastAsia" w:ascii="宋体" w:hAnsi="宋体" w:eastAsia="宋体" w:cs="宋体"/>
                <w:szCs w:val="21"/>
              </w:rPr>
            </w:pPr>
            <w:r>
              <w:rPr>
                <w:rFonts w:hint="eastAsia" w:ascii="宋体" w:hAnsi="宋体" w:eastAsia="宋体" w:cs="宋体"/>
                <w:szCs w:val="21"/>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15FEA415">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right w:val="single" w:color="auto" w:sz="2" w:space="0"/>
            </w:tcBorders>
            <w:noWrap w:val="0"/>
            <w:vAlign w:val="center"/>
          </w:tcPr>
          <w:p w14:paraId="185AA8D6">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71E9214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或其委托代理人（签章）</w:t>
            </w:r>
          </w:p>
        </w:tc>
        <w:tc>
          <w:tcPr>
            <w:tcW w:w="1259" w:type="pct"/>
            <w:tcBorders>
              <w:top w:val="single" w:color="auto" w:sz="2" w:space="0"/>
              <w:left w:val="single" w:color="auto" w:sz="2" w:space="0"/>
              <w:bottom w:val="single" w:color="auto" w:sz="2" w:space="0"/>
            </w:tcBorders>
            <w:noWrap w:val="0"/>
            <w:vAlign w:val="center"/>
          </w:tcPr>
          <w:p w14:paraId="30E01DEE">
            <w:pPr>
              <w:adjustRightInd w:val="0"/>
              <w:snapToGrid w:val="0"/>
              <w:spacing w:line="300" w:lineRule="exact"/>
              <w:jc w:val="center"/>
              <w:rPr>
                <w:rFonts w:hint="eastAsia" w:ascii="宋体" w:hAnsi="宋体" w:eastAsia="宋体" w:cs="宋体"/>
                <w:szCs w:val="21"/>
              </w:rPr>
            </w:pPr>
          </w:p>
        </w:tc>
      </w:tr>
      <w:tr w14:paraId="657E01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125A2DC">
            <w:pPr>
              <w:adjustRightInd w:val="0"/>
              <w:snapToGrid w:val="0"/>
              <w:spacing w:line="300" w:lineRule="exact"/>
              <w:jc w:val="center"/>
              <w:rPr>
                <w:rFonts w:hint="eastAsia" w:ascii="宋体" w:hAnsi="宋体" w:eastAsia="宋体" w:cs="宋体"/>
                <w:szCs w:val="21"/>
              </w:rPr>
            </w:pPr>
          </w:p>
        </w:tc>
        <w:tc>
          <w:tcPr>
            <w:tcW w:w="1436" w:type="pct"/>
            <w:vMerge w:val="continue"/>
            <w:tcBorders>
              <w:left w:val="single" w:color="auto" w:sz="2" w:space="0"/>
              <w:bottom w:val="single" w:color="auto" w:sz="2" w:space="0"/>
              <w:right w:val="single" w:color="auto" w:sz="2" w:space="0"/>
            </w:tcBorders>
            <w:noWrap w:val="0"/>
            <w:vAlign w:val="center"/>
          </w:tcPr>
          <w:p w14:paraId="793AC382">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9526D75">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72ED5783">
            <w:pPr>
              <w:adjustRightInd w:val="0"/>
              <w:snapToGrid w:val="0"/>
              <w:spacing w:line="300" w:lineRule="exact"/>
              <w:jc w:val="center"/>
              <w:rPr>
                <w:rFonts w:hint="eastAsia" w:ascii="宋体" w:hAnsi="宋体" w:eastAsia="宋体" w:cs="宋体"/>
                <w:spacing w:val="20"/>
                <w:szCs w:val="21"/>
              </w:rPr>
            </w:pPr>
          </w:p>
        </w:tc>
      </w:tr>
      <w:tr w14:paraId="4DA519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84C40F">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7B118F6">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8A8B72">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259" w:type="pct"/>
            <w:tcBorders>
              <w:top w:val="single" w:color="auto" w:sz="2" w:space="0"/>
              <w:left w:val="single" w:color="auto" w:sz="2" w:space="0"/>
              <w:bottom w:val="single" w:color="auto" w:sz="2" w:space="0"/>
            </w:tcBorders>
            <w:noWrap w:val="0"/>
            <w:vAlign w:val="center"/>
          </w:tcPr>
          <w:p w14:paraId="4FFE27A6">
            <w:pPr>
              <w:adjustRightInd w:val="0"/>
              <w:snapToGrid w:val="0"/>
              <w:spacing w:line="300" w:lineRule="exact"/>
              <w:jc w:val="center"/>
              <w:rPr>
                <w:rFonts w:hint="eastAsia" w:ascii="宋体" w:hAnsi="宋体" w:eastAsia="宋体" w:cs="宋体"/>
                <w:spacing w:val="20"/>
                <w:szCs w:val="21"/>
              </w:rPr>
            </w:pPr>
          </w:p>
        </w:tc>
      </w:tr>
      <w:tr w14:paraId="5D7D68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B9EF90B">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90848D3">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14A7553">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1259" w:type="pct"/>
            <w:tcBorders>
              <w:top w:val="single" w:color="auto" w:sz="2" w:space="0"/>
              <w:left w:val="single" w:color="auto" w:sz="2" w:space="0"/>
              <w:bottom w:val="single" w:color="auto" w:sz="2" w:space="0"/>
            </w:tcBorders>
            <w:noWrap w:val="0"/>
            <w:vAlign w:val="center"/>
          </w:tcPr>
          <w:p w14:paraId="03D0496B">
            <w:pPr>
              <w:adjustRightInd w:val="0"/>
              <w:snapToGrid w:val="0"/>
              <w:spacing w:line="300" w:lineRule="exact"/>
              <w:jc w:val="center"/>
              <w:rPr>
                <w:rFonts w:hint="eastAsia" w:ascii="宋体" w:hAnsi="宋体" w:eastAsia="宋体" w:cs="宋体"/>
                <w:spacing w:val="20"/>
                <w:szCs w:val="21"/>
              </w:rPr>
            </w:pPr>
          </w:p>
        </w:tc>
      </w:tr>
      <w:tr w14:paraId="0FED29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F10F6CE">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23E051C">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646E893">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1259" w:type="pct"/>
            <w:tcBorders>
              <w:top w:val="single" w:color="auto" w:sz="2" w:space="0"/>
              <w:left w:val="single" w:color="auto" w:sz="2" w:space="0"/>
              <w:bottom w:val="single" w:color="auto" w:sz="2" w:space="0"/>
            </w:tcBorders>
            <w:noWrap w:val="0"/>
            <w:vAlign w:val="center"/>
          </w:tcPr>
          <w:p w14:paraId="741957F0">
            <w:pPr>
              <w:adjustRightInd w:val="0"/>
              <w:snapToGrid w:val="0"/>
              <w:spacing w:line="300" w:lineRule="exact"/>
              <w:jc w:val="center"/>
              <w:rPr>
                <w:rFonts w:hint="eastAsia" w:ascii="宋体" w:hAnsi="宋体" w:eastAsia="宋体" w:cs="宋体"/>
                <w:spacing w:val="20"/>
                <w:szCs w:val="21"/>
              </w:rPr>
            </w:pPr>
          </w:p>
        </w:tc>
      </w:tr>
      <w:tr w14:paraId="76D257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F0EB28C">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91949C1">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77D628B">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2D40C74F">
            <w:pPr>
              <w:adjustRightInd w:val="0"/>
              <w:snapToGrid w:val="0"/>
              <w:spacing w:line="300" w:lineRule="exact"/>
              <w:jc w:val="center"/>
              <w:rPr>
                <w:rFonts w:hint="eastAsia" w:ascii="宋体" w:hAnsi="宋体" w:eastAsia="宋体" w:cs="宋体"/>
                <w:spacing w:val="20"/>
                <w:szCs w:val="21"/>
              </w:rPr>
            </w:pPr>
          </w:p>
        </w:tc>
      </w:tr>
      <w:tr w14:paraId="55D03C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67A34A8">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72BA866">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71D24C7">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1259" w:type="pct"/>
            <w:tcBorders>
              <w:top w:val="single" w:color="auto" w:sz="2" w:space="0"/>
              <w:left w:val="single" w:color="auto" w:sz="2" w:space="0"/>
              <w:bottom w:val="single" w:color="auto" w:sz="2" w:space="0"/>
            </w:tcBorders>
            <w:noWrap w:val="0"/>
            <w:vAlign w:val="center"/>
          </w:tcPr>
          <w:p w14:paraId="5C0AB126">
            <w:pPr>
              <w:adjustRightInd w:val="0"/>
              <w:snapToGrid w:val="0"/>
              <w:spacing w:line="300" w:lineRule="exact"/>
              <w:jc w:val="center"/>
              <w:rPr>
                <w:rFonts w:hint="eastAsia" w:ascii="宋体" w:hAnsi="宋体" w:eastAsia="宋体" w:cs="宋体"/>
                <w:spacing w:val="20"/>
                <w:szCs w:val="21"/>
              </w:rPr>
            </w:pPr>
          </w:p>
        </w:tc>
      </w:tr>
      <w:tr w14:paraId="0B7453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C374F9E">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C919D1C">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8C1FA89">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电子邮箱</w:t>
            </w:r>
          </w:p>
        </w:tc>
        <w:tc>
          <w:tcPr>
            <w:tcW w:w="1259" w:type="pct"/>
            <w:tcBorders>
              <w:top w:val="single" w:color="auto" w:sz="2" w:space="0"/>
              <w:left w:val="single" w:color="auto" w:sz="2" w:space="0"/>
              <w:bottom w:val="single" w:color="auto" w:sz="2" w:space="0"/>
            </w:tcBorders>
            <w:noWrap w:val="0"/>
            <w:vAlign w:val="center"/>
          </w:tcPr>
          <w:p w14:paraId="2DC71061">
            <w:pPr>
              <w:adjustRightInd w:val="0"/>
              <w:snapToGrid w:val="0"/>
              <w:spacing w:line="300" w:lineRule="exact"/>
              <w:jc w:val="center"/>
              <w:rPr>
                <w:rFonts w:hint="eastAsia" w:ascii="宋体" w:hAnsi="宋体" w:eastAsia="宋体" w:cs="宋体"/>
                <w:spacing w:val="20"/>
                <w:szCs w:val="21"/>
              </w:rPr>
            </w:pPr>
          </w:p>
        </w:tc>
      </w:tr>
      <w:tr w14:paraId="38671F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FEC3DB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EDBC71">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9FC9E45">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259" w:type="pct"/>
            <w:tcBorders>
              <w:top w:val="single" w:color="auto" w:sz="2" w:space="0"/>
              <w:left w:val="single" w:color="auto" w:sz="2" w:space="0"/>
              <w:bottom w:val="single" w:color="auto" w:sz="2" w:space="0"/>
            </w:tcBorders>
            <w:noWrap w:val="0"/>
            <w:vAlign w:val="center"/>
          </w:tcPr>
          <w:p w14:paraId="6738143D">
            <w:pPr>
              <w:adjustRightInd w:val="0"/>
              <w:snapToGrid w:val="0"/>
              <w:spacing w:line="300" w:lineRule="exact"/>
              <w:jc w:val="center"/>
              <w:rPr>
                <w:rFonts w:hint="eastAsia" w:ascii="宋体" w:hAnsi="宋体" w:eastAsia="宋体" w:cs="宋体"/>
                <w:spacing w:val="20"/>
                <w:szCs w:val="21"/>
              </w:rPr>
            </w:pPr>
          </w:p>
        </w:tc>
      </w:tr>
      <w:tr w14:paraId="7A4097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FED5166">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E471E9B">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CC59963">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开户名称</w:t>
            </w:r>
          </w:p>
        </w:tc>
        <w:tc>
          <w:tcPr>
            <w:tcW w:w="1259" w:type="pct"/>
            <w:tcBorders>
              <w:top w:val="single" w:color="auto" w:sz="2" w:space="0"/>
              <w:left w:val="single" w:color="auto" w:sz="2" w:space="0"/>
              <w:bottom w:val="single" w:color="auto" w:sz="2" w:space="0"/>
            </w:tcBorders>
            <w:noWrap w:val="0"/>
            <w:vAlign w:val="center"/>
          </w:tcPr>
          <w:p w14:paraId="1DA71CFD">
            <w:pPr>
              <w:adjustRightInd w:val="0"/>
              <w:snapToGrid w:val="0"/>
              <w:spacing w:line="300" w:lineRule="exact"/>
              <w:jc w:val="center"/>
              <w:rPr>
                <w:rFonts w:hint="eastAsia" w:ascii="宋体" w:hAnsi="宋体" w:eastAsia="宋体" w:cs="宋体"/>
                <w:spacing w:val="20"/>
                <w:szCs w:val="21"/>
              </w:rPr>
            </w:pPr>
          </w:p>
        </w:tc>
      </w:tr>
      <w:tr w14:paraId="392F72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CD0A283">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FC3A716">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4C574B9">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开户银行</w:t>
            </w:r>
          </w:p>
        </w:tc>
        <w:tc>
          <w:tcPr>
            <w:tcW w:w="1259" w:type="pct"/>
            <w:tcBorders>
              <w:top w:val="single" w:color="auto" w:sz="2" w:space="0"/>
              <w:left w:val="single" w:color="auto" w:sz="2" w:space="0"/>
              <w:bottom w:val="single" w:color="auto" w:sz="2" w:space="0"/>
            </w:tcBorders>
            <w:noWrap w:val="0"/>
            <w:vAlign w:val="center"/>
          </w:tcPr>
          <w:p w14:paraId="69FDA1E1">
            <w:pPr>
              <w:adjustRightInd w:val="0"/>
              <w:snapToGrid w:val="0"/>
              <w:spacing w:line="300" w:lineRule="exact"/>
              <w:jc w:val="center"/>
              <w:rPr>
                <w:rFonts w:hint="eastAsia" w:ascii="宋体" w:hAnsi="宋体" w:eastAsia="宋体" w:cs="宋体"/>
                <w:spacing w:val="20"/>
                <w:szCs w:val="21"/>
              </w:rPr>
            </w:pPr>
          </w:p>
        </w:tc>
      </w:tr>
      <w:tr w14:paraId="7F3604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B3DCE77">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09AC228">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588E8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银行账号</w:t>
            </w:r>
          </w:p>
        </w:tc>
        <w:tc>
          <w:tcPr>
            <w:tcW w:w="1259" w:type="pct"/>
            <w:tcBorders>
              <w:top w:val="single" w:color="auto" w:sz="2" w:space="0"/>
              <w:left w:val="single" w:color="auto" w:sz="2" w:space="0"/>
              <w:bottom w:val="single" w:color="auto" w:sz="2" w:space="0"/>
            </w:tcBorders>
            <w:noWrap w:val="0"/>
            <w:vAlign w:val="center"/>
          </w:tcPr>
          <w:p w14:paraId="41DCD6C8">
            <w:pPr>
              <w:adjustRightInd w:val="0"/>
              <w:snapToGrid w:val="0"/>
              <w:spacing w:line="300" w:lineRule="exact"/>
              <w:jc w:val="center"/>
              <w:rPr>
                <w:rFonts w:hint="eastAsia" w:ascii="宋体" w:hAnsi="宋体" w:eastAsia="宋体" w:cs="宋体"/>
                <w:spacing w:val="20"/>
                <w:szCs w:val="21"/>
              </w:rPr>
            </w:pPr>
          </w:p>
        </w:tc>
      </w:tr>
      <w:tr w14:paraId="07E41C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3F927B5B">
            <w:pPr>
              <w:pStyle w:val="11"/>
              <w:adjustRightInd w:val="0"/>
              <w:snapToGrid w:val="0"/>
              <w:spacing w:before="156" w:beforeLines="50" w:after="0" w:line="360" w:lineRule="auto"/>
              <w:ind w:left="0" w:leftChars="0"/>
              <w:jc w:val="left"/>
              <w:rPr>
                <w:rFonts w:hint="eastAsia" w:ascii="宋体" w:hAnsi="宋体" w:eastAsia="宋体" w:cs="宋体"/>
                <w:spacing w:val="20"/>
                <w:szCs w:val="21"/>
              </w:rPr>
            </w:pPr>
            <w:r>
              <w:rPr>
                <w:rFonts w:hint="eastAsia" w:ascii="宋体" w:hAnsi="宋体" w:eastAsia="宋体" w:cs="宋体"/>
                <w:szCs w:val="21"/>
              </w:rPr>
              <w:t>注：涉及联合体或其他合同主体的信息应按上表格式加列。</w:t>
            </w:r>
          </w:p>
        </w:tc>
      </w:tr>
    </w:tbl>
    <w:p w14:paraId="368692C8">
      <w:pPr>
        <w:pStyle w:val="3"/>
        <w:adjustRightInd w:val="0"/>
        <w:snapToGrid w:val="0"/>
        <w:spacing w:before="156" w:beforeLines="50"/>
        <w:jc w:val="center"/>
        <w:rPr>
          <w:rFonts w:hint="eastAsia" w:ascii="宋体" w:hAnsi="宋体" w:eastAsia="宋体" w:cs="宋体"/>
          <w:sz w:val="28"/>
          <w:szCs w:val="28"/>
        </w:rPr>
      </w:pPr>
      <w:r>
        <w:rPr>
          <w:rFonts w:hint="eastAsia" w:ascii="宋体" w:hAnsi="宋体" w:eastAsia="宋体" w:cs="宋体"/>
          <w:sz w:val="21"/>
          <w:szCs w:val="21"/>
          <w:u w:val="single"/>
        </w:rPr>
        <w:br w:type="page"/>
      </w:r>
      <w:bookmarkStart w:id="40" w:name="_Toc27624"/>
      <w:bookmarkStart w:id="41" w:name="_Toc29803"/>
      <w:r>
        <w:rPr>
          <w:rFonts w:hint="eastAsia" w:ascii="宋体" w:hAnsi="宋体" w:eastAsia="宋体" w:cs="宋体"/>
          <w:b w:val="0"/>
          <w:bCs w:val="0"/>
          <w:sz w:val="28"/>
          <w:szCs w:val="28"/>
        </w:rPr>
        <w:t>第二节 政府采购合同通用条款</w:t>
      </w:r>
      <w:bookmarkEnd w:id="40"/>
      <w:bookmarkEnd w:id="41"/>
    </w:p>
    <w:p w14:paraId="4B17AD89">
      <w:pPr>
        <w:tabs>
          <w:tab w:val="left" w:pos="8820"/>
          <w:tab w:val="left" w:pos="9345"/>
          <w:tab w:val="left" w:pos="9765"/>
        </w:tabs>
        <w:adjustRightInd w:val="0"/>
        <w:snapToGrid w:val="0"/>
        <w:spacing w:before="0" w:line="400" w:lineRule="exact"/>
        <w:jc w:val="left"/>
        <w:rPr>
          <w:rFonts w:hint="eastAsia" w:ascii="宋体" w:hAnsi="宋体" w:eastAsia="宋体" w:cs="宋体"/>
          <w:b/>
          <w:bCs/>
          <w:sz w:val="24"/>
        </w:rPr>
      </w:pPr>
      <w:r>
        <w:rPr>
          <w:rFonts w:hint="eastAsia" w:ascii="宋体" w:hAnsi="宋体" w:eastAsia="宋体" w:cs="宋体"/>
          <w:b/>
          <w:sz w:val="24"/>
        </w:rPr>
        <w:t>1.</w:t>
      </w:r>
      <w:r>
        <w:rPr>
          <w:rFonts w:hint="eastAsia" w:ascii="宋体" w:hAnsi="宋体" w:eastAsia="宋体" w:cs="宋体"/>
          <w:b/>
          <w:sz w:val="24"/>
          <w:lang w:val="en-US" w:eastAsia="zh-CN"/>
        </w:rPr>
        <w:t xml:space="preserve"> </w:t>
      </w:r>
      <w:r>
        <w:rPr>
          <w:rFonts w:hint="eastAsia" w:ascii="宋体" w:hAnsi="宋体" w:eastAsia="宋体" w:cs="宋体"/>
          <w:b/>
          <w:bCs/>
          <w:sz w:val="24"/>
        </w:rPr>
        <w:t>定义</w:t>
      </w:r>
    </w:p>
    <w:p w14:paraId="6E16A27C">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1.1合同当事人</w:t>
      </w:r>
    </w:p>
    <w:p w14:paraId="41586DD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6945681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3022006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s="宋体"/>
          <w:color w:val="auto"/>
          <w:szCs w:val="21"/>
          <w:highlight w:val="none"/>
        </w:rPr>
        <w:t>。</w:t>
      </w:r>
    </w:p>
    <w:p w14:paraId="4343187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5F5FFBCD">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s="宋体"/>
          <w:color w:val="auto"/>
          <w:szCs w:val="21"/>
          <w:lang w:eastAsia="zh-CN"/>
        </w:rPr>
        <w:t>政府采购</w:t>
      </w:r>
      <w:r>
        <w:rPr>
          <w:rFonts w:hint="eastAsia" w:ascii="宋体" w:hAnsi="宋体" w:eastAsia="宋体" w:cs="宋体"/>
          <w:color w:val="auto"/>
          <w:szCs w:val="21"/>
        </w:rPr>
        <w:t>合同协议书及其变更、补充</w:t>
      </w:r>
      <w:r>
        <w:rPr>
          <w:rFonts w:hint="eastAsia" w:ascii="宋体" w:hAnsi="宋体" w:eastAsia="宋体" w:cs="宋体"/>
          <w:color w:val="auto"/>
          <w:szCs w:val="21"/>
          <w:lang w:eastAsia="zh-CN"/>
        </w:rPr>
        <w:t>协议，</w:t>
      </w:r>
      <w:r>
        <w:rPr>
          <w:rFonts w:hint="eastAsia" w:ascii="宋体" w:hAnsi="宋体" w:eastAsia="宋体" w:cs="宋体"/>
          <w:szCs w:val="21"/>
        </w:rPr>
        <w:t>政府采购合同专用条款</w:t>
      </w:r>
      <w:r>
        <w:rPr>
          <w:rFonts w:hint="eastAsia" w:ascii="宋体" w:hAnsi="宋体" w:eastAsia="宋体" w:cs="宋体"/>
          <w:szCs w:val="21"/>
          <w:lang w:eastAsia="zh-CN"/>
        </w:rPr>
        <w:t>，</w:t>
      </w:r>
      <w:r>
        <w:rPr>
          <w:rFonts w:hint="eastAsia" w:ascii="宋体" w:hAnsi="宋体" w:eastAsia="宋体" w:cs="宋体"/>
          <w:szCs w:val="21"/>
        </w:rPr>
        <w:t>政府采购合同通用条款</w:t>
      </w:r>
      <w:r>
        <w:rPr>
          <w:rFonts w:hint="eastAsia" w:ascii="宋体" w:hAnsi="宋体" w:eastAsia="宋体" w:cs="宋体"/>
          <w:szCs w:val="21"/>
          <w:lang w:eastAsia="zh-CN"/>
        </w:rPr>
        <w:t>，</w:t>
      </w:r>
      <w:r>
        <w:rPr>
          <w:rFonts w:hint="eastAsia" w:ascii="宋体" w:hAnsi="宋体" w:eastAsia="宋体" w:cs="宋体"/>
          <w:color w:val="auto"/>
          <w:szCs w:val="21"/>
        </w:rPr>
        <w:t>中标</w:t>
      </w:r>
      <w:r>
        <w:rPr>
          <w:rFonts w:hint="eastAsia" w:ascii="宋体" w:hAnsi="宋体" w:eastAsia="宋体" w:cs="宋体"/>
          <w:color w:val="auto"/>
          <w:szCs w:val="21"/>
          <w:lang w:eastAsia="zh-CN"/>
        </w:rPr>
        <w:t>（成交）</w:t>
      </w:r>
      <w:r>
        <w:rPr>
          <w:rFonts w:hint="eastAsia" w:ascii="宋体" w:hAnsi="宋体" w:eastAsia="宋体" w:cs="宋体"/>
          <w:color w:val="auto"/>
          <w:szCs w:val="21"/>
        </w:rPr>
        <w:t>通知书</w:t>
      </w:r>
      <w:r>
        <w:rPr>
          <w:rFonts w:hint="eastAsia" w:ascii="宋体" w:hAnsi="宋体" w:eastAsia="宋体" w:cs="宋体"/>
          <w:color w:val="auto"/>
          <w:szCs w:val="21"/>
          <w:lang w:eastAsia="zh-CN"/>
        </w:rPr>
        <w:t>，</w:t>
      </w:r>
      <w:r>
        <w:rPr>
          <w:rFonts w:hint="eastAsia" w:ascii="宋体" w:hAnsi="宋体" w:eastAsia="宋体" w:cs="宋体"/>
          <w:szCs w:val="21"/>
        </w:rPr>
        <w:t>投标（响应）文件</w:t>
      </w:r>
      <w:r>
        <w:rPr>
          <w:rFonts w:hint="eastAsia" w:ascii="宋体" w:hAnsi="宋体" w:eastAsia="宋体" w:cs="宋体"/>
          <w:szCs w:val="21"/>
          <w:lang w:eastAsia="zh-CN"/>
        </w:rPr>
        <w:t>，</w:t>
      </w:r>
      <w:r>
        <w:rPr>
          <w:rFonts w:hint="eastAsia" w:ascii="宋体" w:hAnsi="宋体" w:eastAsia="宋体" w:cs="宋体"/>
          <w:szCs w:val="21"/>
        </w:rPr>
        <w:t>采购文件</w:t>
      </w:r>
      <w:r>
        <w:rPr>
          <w:rFonts w:hint="eastAsia" w:ascii="宋体" w:hAnsi="宋体" w:eastAsia="宋体" w:cs="宋体"/>
          <w:szCs w:val="21"/>
          <w:lang w:eastAsia="zh-CN"/>
        </w:rPr>
        <w:t>，</w:t>
      </w:r>
      <w:r>
        <w:rPr>
          <w:rFonts w:hint="eastAsia" w:ascii="宋体" w:hAnsi="宋体" w:eastAsia="宋体" w:cs="宋体"/>
          <w:szCs w:val="21"/>
        </w:rPr>
        <w:t>有关技术文件</w:t>
      </w:r>
      <w:r>
        <w:rPr>
          <w:rFonts w:hint="eastAsia" w:ascii="宋体" w:hAnsi="宋体" w:eastAsia="宋体" w:cs="宋体"/>
          <w:szCs w:val="21"/>
          <w:lang w:eastAsia="zh-CN"/>
        </w:rPr>
        <w:t>和</w:t>
      </w:r>
      <w:r>
        <w:rPr>
          <w:rFonts w:hint="eastAsia" w:ascii="宋体" w:hAnsi="宋体" w:eastAsia="宋体" w:cs="宋体"/>
          <w:szCs w:val="21"/>
        </w:rPr>
        <w:t>图纸</w:t>
      </w:r>
      <w:r>
        <w:rPr>
          <w:rFonts w:hint="eastAsia" w:ascii="宋体" w:hAnsi="宋体" w:eastAsia="宋体" w:cs="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Cs w:val="21"/>
          <w:highlight w:val="none"/>
        </w:rPr>
        <w:t>。</w:t>
      </w:r>
    </w:p>
    <w:p w14:paraId="50233854">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4B29550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w:t>
      </w:r>
      <w:r>
        <w:rPr>
          <w:rFonts w:hint="eastAsia" w:ascii="宋体" w:hAnsi="宋体" w:eastAsia="宋体" w:cs="宋体"/>
          <w:color w:val="000000"/>
          <w:szCs w:val="21"/>
          <w:highlight w:val="none"/>
        </w:rPr>
        <w:t>包括软件）及相关的其备品备件、工具、手册及</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技术资料和材料</w:t>
      </w:r>
      <w:r>
        <w:rPr>
          <w:rFonts w:hint="eastAsia" w:ascii="宋体" w:hAnsi="宋体" w:eastAsia="宋体" w:cs="宋体"/>
          <w:color w:val="000000"/>
          <w:szCs w:val="21"/>
          <w:highlight w:val="none"/>
          <w:lang w:eastAsia="zh-CN"/>
        </w:rPr>
        <w:t>等</w:t>
      </w:r>
      <w:r>
        <w:rPr>
          <w:rFonts w:hint="eastAsia" w:ascii="宋体" w:hAnsi="宋体" w:eastAsia="宋体" w:cs="宋体"/>
          <w:color w:val="000000"/>
          <w:szCs w:val="21"/>
          <w:highlight w:val="none"/>
        </w:rPr>
        <w:t>。</w:t>
      </w:r>
    </w:p>
    <w:p w14:paraId="645644C0">
      <w:pPr>
        <w:adjustRightInd w:val="0"/>
        <w:snapToGrid w:val="0"/>
        <w:spacing w:before="0" w:line="400" w:lineRule="exact"/>
        <w:ind w:firstLine="420" w:firstLineChars="200"/>
        <w:jc w:val="left"/>
        <w:rPr>
          <w:rFonts w:hint="eastAsia" w:ascii="宋体" w:hAnsi="宋体" w:eastAsia="宋体" w:cs="宋体"/>
          <w:color w:val="000000"/>
          <w:szCs w:val="21"/>
          <w:highlight w:val="yellow"/>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000000"/>
          <w:szCs w:val="21"/>
          <w:highlight w:val="none"/>
        </w:rPr>
        <w:t>服务”系指根据合同规定，乙方应提供的</w:t>
      </w:r>
      <w:r>
        <w:rPr>
          <w:rFonts w:hint="eastAsia" w:ascii="宋体" w:hAnsi="宋体" w:eastAsia="宋体" w:cs="宋体"/>
          <w:color w:val="000000"/>
          <w:szCs w:val="21"/>
          <w:highlight w:val="none"/>
          <w:lang w:val="en-US" w:eastAsia="zh-CN"/>
        </w:rPr>
        <w:t>与货物有关的</w:t>
      </w:r>
      <w:r>
        <w:rPr>
          <w:rFonts w:hint="eastAsia" w:ascii="宋体" w:hAnsi="宋体" w:eastAsia="宋体" w:cs="宋体"/>
          <w:color w:val="000000"/>
          <w:szCs w:val="21"/>
          <w:highlight w:val="none"/>
        </w:rPr>
        <w:t>技术、管理和</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服务，包括但不限于：管理和质量保证、运输、保险、检验、现场准备、安装、集成、调试、培训、维修、</w:t>
      </w:r>
      <w:r>
        <w:rPr>
          <w:rFonts w:hint="eastAsia" w:ascii="宋体" w:hAnsi="宋体" w:eastAsia="宋体" w:cs="宋体"/>
          <w:color w:val="000000"/>
          <w:szCs w:val="21"/>
          <w:highlight w:val="none"/>
          <w:lang w:eastAsia="zh-CN"/>
        </w:rPr>
        <w:t>废弃处置、</w:t>
      </w:r>
      <w:r>
        <w:rPr>
          <w:rFonts w:hint="eastAsia" w:ascii="宋体" w:hAnsi="宋体" w:eastAsia="宋体" w:cs="宋体"/>
          <w:color w:val="000000"/>
          <w:szCs w:val="21"/>
          <w:highlight w:val="none"/>
        </w:rPr>
        <w:t>技术支持等以及合同中规定乙方应承担的</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义务。</w:t>
      </w:r>
    </w:p>
    <w:p w14:paraId="6ED6EEE1">
      <w:pPr>
        <w:adjustRightInd w:val="0"/>
        <w:snapToGrid w:val="0"/>
        <w:spacing w:before="0" w:line="400" w:lineRule="exact"/>
        <w:ind w:firstLine="420" w:firstLineChars="200"/>
        <w:jc w:val="left"/>
        <w:rPr>
          <w:rFonts w:hint="eastAsia" w:ascii="宋体" w:hAnsi="宋体" w:eastAsia="宋体" w:cs="宋体"/>
          <w:color w:val="000000"/>
          <w:szCs w:val="21"/>
          <w:highlight w:val="yellow"/>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）“分包”系指中标</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成交</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供应商按采购文件、投标（响应）文件的规定，根据分包意向协议，将中标</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成交</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项目中的部分履约内容，分给具有相应资质条件的供应商履行合同的行为。</w:t>
      </w:r>
    </w:p>
    <w:p w14:paraId="586B152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w:t>
      </w:r>
      <w:r>
        <w:rPr>
          <w:rFonts w:hint="eastAsia" w:ascii="宋体" w:hAnsi="宋体" w:eastAsia="宋体" w:cs="宋体"/>
          <w:szCs w:val="21"/>
        </w:rPr>
        <w:t>“联合体”系指</w:t>
      </w:r>
      <w:r>
        <w:rPr>
          <w:rFonts w:hint="eastAsia" w:ascii="宋体" w:hAnsi="宋体" w:eastAsia="宋体" w:cs="宋体"/>
          <w:szCs w:val="21"/>
          <w:lang w:eastAsia="zh-CN"/>
        </w:rPr>
        <w:t>由</w:t>
      </w:r>
      <w:r>
        <w:rPr>
          <w:rFonts w:hint="eastAsia" w:ascii="宋体" w:hAnsi="宋体" w:eastAsia="宋体" w:cs="宋体"/>
          <w:szCs w:val="21"/>
        </w:rPr>
        <w:t>两个以上的自然人、法人或者</w:t>
      </w:r>
      <w:r>
        <w:rPr>
          <w:rFonts w:hint="eastAsia" w:ascii="宋体" w:hAnsi="宋体" w:eastAsia="宋体" w:cs="宋体"/>
          <w:szCs w:val="21"/>
          <w:lang w:val="en-US" w:eastAsia="zh-CN"/>
        </w:rPr>
        <w:t>非法人</w:t>
      </w:r>
      <w:r>
        <w:rPr>
          <w:rFonts w:hint="eastAsia" w:ascii="宋体" w:hAnsi="宋体" w:eastAsia="宋体" w:cs="宋体"/>
          <w:szCs w:val="21"/>
        </w:rPr>
        <w:t>组织组成，</w:t>
      </w:r>
      <w:r>
        <w:rPr>
          <w:rFonts w:hint="eastAsia" w:ascii="宋体" w:hAnsi="宋体" w:eastAsia="宋体" w:cs="宋体"/>
          <w:szCs w:val="21"/>
          <w:lang w:eastAsia="zh-CN"/>
        </w:rPr>
        <w:t>以一个供应商的身份共同参加政府采购的主体</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承担连带责任。联合体具体要求见【</w:t>
      </w:r>
      <w:r>
        <w:rPr>
          <w:rFonts w:hint="eastAsia" w:ascii="宋体" w:hAnsi="宋体" w:eastAsia="宋体" w:cs="宋体"/>
          <w:b/>
          <w:bCs/>
          <w:color w:val="000000"/>
          <w:szCs w:val="21"/>
          <w:highlight w:val="none"/>
        </w:rPr>
        <w:t>政府采购合同专用条款</w:t>
      </w:r>
      <w:r>
        <w:rPr>
          <w:rFonts w:hint="eastAsia" w:ascii="宋体" w:hAnsi="宋体" w:eastAsia="宋体" w:cs="宋体"/>
          <w:color w:val="000000"/>
          <w:szCs w:val="21"/>
          <w:highlight w:val="none"/>
        </w:rPr>
        <w:t>】。</w:t>
      </w:r>
    </w:p>
    <w:p w14:paraId="0944105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）其他术语解释，见【</w:t>
      </w:r>
      <w:r>
        <w:rPr>
          <w:rFonts w:hint="eastAsia" w:ascii="宋体" w:hAnsi="宋体" w:eastAsia="宋体" w:cs="宋体"/>
          <w:b/>
          <w:bCs/>
          <w:color w:val="000000"/>
          <w:szCs w:val="21"/>
          <w:highlight w:val="none"/>
        </w:rPr>
        <w:t>政府采购合同专用条款</w:t>
      </w:r>
      <w:r>
        <w:rPr>
          <w:rFonts w:hint="eastAsia" w:ascii="宋体" w:hAnsi="宋体" w:eastAsia="宋体" w:cs="宋体"/>
          <w:color w:val="000000"/>
          <w:szCs w:val="21"/>
          <w:highlight w:val="none"/>
        </w:rPr>
        <w:t>】。</w:t>
      </w:r>
    </w:p>
    <w:p w14:paraId="15F3456B">
      <w:pPr>
        <w:numPr>
          <w:ilvl w:val="0"/>
          <w:numId w:val="8"/>
        </w:num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color w:val="000000"/>
          <w:sz w:val="24"/>
          <w:highlight w:val="none"/>
        </w:rPr>
        <w:t>合同标的及金额</w:t>
      </w:r>
    </w:p>
    <w:p w14:paraId="435E2FD0">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000000"/>
          <w:szCs w:val="21"/>
          <w:highlight w:val="none"/>
        </w:rPr>
      </w:pPr>
      <w:r>
        <w:rPr>
          <w:rFonts w:hint="eastAsia" w:ascii="宋体" w:hAnsi="宋体" w:eastAsia="宋体" w:cs="宋体"/>
          <w:color w:val="000000"/>
          <w:szCs w:val="21"/>
          <w:highlight w:val="none"/>
          <w:lang w:eastAsia="zh-CN"/>
        </w:rPr>
        <w:t>2</w:t>
      </w:r>
      <w:r>
        <w:rPr>
          <w:rFonts w:hint="eastAsia" w:ascii="宋体" w:hAnsi="宋体" w:eastAsia="宋体" w:cs="宋体"/>
          <w:color w:val="000000"/>
          <w:szCs w:val="21"/>
          <w:highlight w:val="none"/>
        </w:rPr>
        <w:t>.1 合同标的及金额应与中标（成交）结果一致。乙方为履行本合同而发生的所有费用均应包含在合同</w:t>
      </w:r>
      <w:r>
        <w:rPr>
          <w:rFonts w:hint="eastAsia" w:ascii="宋体" w:hAnsi="宋体" w:eastAsia="宋体" w:cs="宋体"/>
          <w:color w:val="000000"/>
          <w:szCs w:val="21"/>
          <w:highlight w:val="none"/>
          <w:lang w:eastAsia="zh-CN"/>
        </w:rPr>
        <w:t>价款</w:t>
      </w:r>
      <w:r>
        <w:rPr>
          <w:rFonts w:hint="eastAsia" w:ascii="宋体" w:hAnsi="宋体" w:eastAsia="宋体" w:cs="宋体"/>
          <w:color w:val="000000"/>
          <w:szCs w:val="21"/>
          <w:highlight w:val="none"/>
        </w:rPr>
        <w:t>中，甲方不再另行支付</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任何费用。</w:t>
      </w:r>
    </w:p>
    <w:p w14:paraId="62F82497">
      <w:pPr>
        <w:adjustRightInd w:val="0"/>
        <w:snapToGrid w:val="0"/>
        <w:spacing w:before="0" w:line="40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eastAsia="zh-CN"/>
        </w:rPr>
        <w:t>3</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履行合同的时间、地点和方式</w:t>
      </w:r>
    </w:p>
    <w:p w14:paraId="7005F8EA">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3</w:t>
      </w:r>
      <w:r>
        <w:rPr>
          <w:rFonts w:hint="eastAsia" w:ascii="宋体" w:hAnsi="宋体" w:eastAsia="宋体" w:cs="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35DEAE4B">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4</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甲方的权利和义务</w:t>
      </w:r>
    </w:p>
    <w:p w14:paraId="19D0884F">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.1 签署合同后，甲方</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确定</w:t>
      </w:r>
      <w:r>
        <w:rPr>
          <w:rFonts w:hint="eastAsia" w:ascii="宋体" w:hAnsi="宋体" w:eastAsia="宋体" w:cs="宋体"/>
          <w:color w:val="000000"/>
          <w:szCs w:val="21"/>
          <w:highlight w:val="none"/>
          <w:lang w:val="en-US" w:eastAsia="zh-CN"/>
        </w:rPr>
        <w:t>项目负责人（或项目联系人）</w:t>
      </w:r>
      <w:r>
        <w:rPr>
          <w:rFonts w:hint="eastAsia" w:ascii="宋体" w:hAnsi="宋体" w:eastAsia="宋体" w:cs="宋体"/>
          <w:color w:val="000000"/>
          <w:szCs w:val="21"/>
          <w:highlight w:val="none"/>
        </w:rPr>
        <w:t>，负责与本合同有关的事务。甲方有权对乙方的履约行为进行检查，并及时确认乙方提交的事项。甲方应当配合乙方完成相关项目实施工作。</w:t>
      </w:r>
    </w:p>
    <w:p w14:paraId="609B08B2">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.2 甲方有权要求乙方按时提交各阶段有关安排计划，并有权定期核对乙方提供货物数量、规格、质量等内容。甲方有权督促乙方工作并要求乙方更换不符合要求的货物。</w:t>
      </w:r>
    </w:p>
    <w:p w14:paraId="6ADD999F">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.3 甲方有权要求乙方对缺陷部分予以修复，并按合同约定享有货物保修及其他合同约定的权利。</w:t>
      </w:r>
    </w:p>
    <w:p w14:paraId="71DC1DA8">
      <w:pPr>
        <w:snapToGrid w:val="0"/>
        <w:spacing w:line="400" w:lineRule="exact"/>
        <w:ind w:firstLine="420" w:firstLineChars="200"/>
        <w:rPr>
          <w:rFonts w:hint="eastAsia" w:ascii="宋体" w:hAnsi="宋体" w:eastAsia="宋体" w:cs="宋体"/>
          <w:lang w:val="en-US" w:eastAsia="zh-CN"/>
        </w:rPr>
      </w:pPr>
      <w:r>
        <w:rPr>
          <w:rFonts w:hint="eastAsia" w:ascii="宋体" w:hAnsi="宋体" w:eastAsia="宋体" w:cs="宋体"/>
          <w:color w:val="000000"/>
          <w:szCs w:val="21"/>
          <w:highlight w:val="none"/>
          <w:lang w:val="en-US" w:eastAsia="zh-CN"/>
        </w:rPr>
        <w:t>4.4 甲方应当按照合同约定及时对交付的货物进行验收，</w:t>
      </w:r>
      <w:r>
        <w:rPr>
          <w:rFonts w:hint="eastAsia" w:ascii="宋体" w:hAnsi="宋体" w:eastAsia="宋体" w:cs="宋体"/>
          <w:b w:val="0"/>
          <w:bCs w:val="0"/>
          <w:szCs w:val="21"/>
          <w:highlight w:val="none"/>
          <w:lang w:eastAsia="zh-CN"/>
        </w:rPr>
        <w:t>未</w:t>
      </w:r>
      <w:r>
        <w:rPr>
          <w:rFonts w:hint="eastAsia" w:ascii="宋体" w:hAnsi="宋体" w:eastAsia="宋体" w:cs="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宋体"/>
          <w:color w:val="000000"/>
          <w:szCs w:val="21"/>
          <w:highlight w:val="none"/>
          <w:lang w:val="en-US" w:eastAsia="zh-CN"/>
        </w:rPr>
        <w:t>视为验收通过。</w:t>
      </w:r>
    </w:p>
    <w:p w14:paraId="1C7DC46E">
      <w:pPr>
        <w:autoSpaceDE w:val="0"/>
        <w:autoSpaceDN w:val="0"/>
        <w:adjustRightInd w:val="0"/>
        <w:snapToGrid w:val="0"/>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 xml:space="preserve"> 甲方应当根据合同约定</w:t>
      </w:r>
      <w:r>
        <w:rPr>
          <w:rFonts w:hint="eastAsia" w:ascii="宋体" w:hAnsi="宋体" w:eastAsia="宋体" w:cs="宋体"/>
          <w:color w:val="000000"/>
          <w:szCs w:val="21"/>
          <w:highlight w:val="none"/>
          <w:lang w:eastAsia="zh-CN"/>
        </w:rPr>
        <w:t>及</w:t>
      </w:r>
      <w:r>
        <w:rPr>
          <w:rFonts w:hint="eastAsia" w:ascii="宋体" w:hAnsi="宋体" w:eastAsia="宋体" w:cs="宋体"/>
          <w:color w:val="000000"/>
          <w:szCs w:val="21"/>
          <w:highlight w:val="none"/>
        </w:rPr>
        <w:t>时向乙方支付</w:t>
      </w:r>
      <w:r>
        <w:rPr>
          <w:rFonts w:hint="eastAsia" w:ascii="宋体" w:hAnsi="宋体" w:eastAsia="宋体" w:cs="宋体"/>
          <w:color w:val="000000"/>
          <w:szCs w:val="21"/>
          <w:highlight w:val="none"/>
          <w:lang w:eastAsia="zh-CN"/>
        </w:rPr>
        <w:t>合同价款，不得以内部人员变更、履行内部付款流程等为由，拒绝或迟延支付。</w:t>
      </w:r>
    </w:p>
    <w:p w14:paraId="4FD374EC">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 xml:space="preserve"> 国家法律法规规定</w:t>
      </w:r>
      <w:r>
        <w:rPr>
          <w:rFonts w:hint="eastAsia" w:ascii="宋体" w:hAnsi="宋体" w:eastAsia="宋体" w:cs="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s="宋体"/>
          <w:color w:val="000000"/>
          <w:szCs w:val="21"/>
          <w:highlight w:val="none"/>
          <w:lang w:eastAsia="zh-CN"/>
        </w:rPr>
        <w:t>约定应</w:t>
      </w:r>
      <w:r>
        <w:rPr>
          <w:rFonts w:hint="eastAsia" w:ascii="宋体" w:hAnsi="宋体" w:eastAsia="宋体" w:cs="宋体"/>
          <w:color w:val="000000"/>
          <w:szCs w:val="21"/>
          <w:highlight w:val="none"/>
        </w:rPr>
        <w:t>由甲方承担的其他义务和责任。</w:t>
      </w:r>
    </w:p>
    <w:p w14:paraId="36CF2355">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5</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乙方的权利和义务</w:t>
      </w:r>
    </w:p>
    <w:p w14:paraId="64FCF46D">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.1 签署合同后，乙方</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确定</w:t>
      </w:r>
      <w:r>
        <w:rPr>
          <w:rFonts w:hint="eastAsia" w:ascii="宋体" w:hAnsi="宋体" w:eastAsia="宋体" w:cs="宋体"/>
          <w:color w:val="000000"/>
          <w:szCs w:val="21"/>
          <w:highlight w:val="none"/>
          <w:lang w:val="en-US" w:eastAsia="zh-CN"/>
        </w:rPr>
        <w:t>项目负责人（或项目联系人）</w:t>
      </w:r>
      <w:r>
        <w:rPr>
          <w:rFonts w:hint="eastAsia" w:ascii="宋体" w:hAnsi="宋体" w:eastAsia="宋体" w:cs="宋体"/>
          <w:color w:val="000000"/>
          <w:szCs w:val="21"/>
          <w:highlight w:val="none"/>
        </w:rPr>
        <w:t>，负责与本合同有关的事务。</w:t>
      </w:r>
    </w:p>
    <w:p w14:paraId="33D300B7">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.2 乙方应按照合同要求履约，充分合理安排，确保提供的货物</w:t>
      </w:r>
      <w:r>
        <w:rPr>
          <w:rFonts w:hint="eastAsia" w:ascii="宋体" w:hAnsi="宋体" w:eastAsia="宋体" w:cs="宋体"/>
          <w:color w:val="000000"/>
          <w:szCs w:val="21"/>
          <w:highlight w:val="none"/>
          <w:lang w:eastAsia="zh-CN"/>
        </w:rPr>
        <w:t>及相关</w:t>
      </w:r>
      <w:r>
        <w:rPr>
          <w:rFonts w:hint="eastAsia" w:ascii="宋体" w:hAnsi="宋体" w:eastAsia="宋体" w:cs="宋体"/>
          <w:color w:val="000000"/>
          <w:szCs w:val="21"/>
          <w:highlight w:val="none"/>
        </w:rPr>
        <w:t>服务符合合同</w:t>
      </w:r>
      <w:r>
        <w:rPr>
          <w:rFonts w:hint="eastAsia" w:ascii="宋体" w:hAnsi="宋体" w:eastAsia="宋体" w:cs="宋体"/>
          <w:color w:val="000000"/>
          <w:szCs w:val="21"/>
          <w:highlight w:val="none"/>
          <w:lang w:eastAsia="zh-CN"/>
        </w:rPr>
        <w:t>有关</w:t>
      </w:r>
      <w:r>
        <w:rPr>
          <w:rFonts w:hint="eastAsia" w:ascii="宋体" w:hAnsi="宋体" w:eastAsia="宋体" w:cs="宋体"/>
          <w:color w:val="000000"/>
          <w:szCs w:val="21"/>
          <w:highlight w:val="none"/>
        </w:rPr>
        <w:t>要求。接受项目行业管理部门及政府有关部门的指导，配合甲方的履约检查</w:t>
      </w:r>
      <w:r>
        <w:rPr>
          <w:rFonts w:hint="eastAsia" w:ascii="宋体" w:hAnsi="宋体" w:eastAsia="宋体" w:cs="宋体"/>
          <w:color w:val="000000"/>
          <w:szCs w:val="21"/>
          <w:highlight w:val="none"/>
          <w:lang w:eastAsia="zh-CN"/>
        </w:rPr>
        <w:t>及验收</w:t>
      </w:r>
      <w:r>
        <w:rPr>
          <w:rFonts w:hint="eastAsia" w:ascii="宋体" w:hAnsi="宋体" w:eastAsia="宋体" w:cs="宋体"/>
          <w:color w:val="000000"/>
          <w:szCs w:val="21"/>
          <w:highlight w:val="none"/>
        </w:rPr>
        <w:t>，并负责项目实施过程中的所有协调工作。</w:t>
      </w:r>
    </w:p>
    <w:p w14:paraId="49A40FD9">
      <w:pPr>
        <w:pStyle w:val="10"/>
        <w:spacing w:after="0" w:line="400" w:lineRule="exact"/>
        <w:ind w:firstLine="369" w:firstLineChars="176"/>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.3乙方有权根据合同约定向甲方收取</w:t>
      </w:r>
      <w:r>
        <w:rPr>
          <w:rFonts w:hint="eastAsia" w:ascii="宋体" w:hAnsi="宋体" w:eastAsia="宋体" w:cs="宋体"/>
          <w:color w:val="000000"/>
          <w:szCs w:val="21"/>
          <w:highlight w:val="none"/>
          <w:lang w:eastAsia="zh-CN"/>
        </w:rPr>
        <w:t>合同价款</w:t>
      </w:r>
      <w:r>
        <w:rPr>
          <w:rFonts w:hint="eastAsia" w:ascii="宋体" w:hAnsi="宋体" w:eastAsia="宋体" w:cs="宋体"/>
          <w:color w:val="000000"/>
          <w:szCs w:val="21"/>
          <w:highlight w:val="none"/>
        </w:rPr>
        <w:t>。</w:t>
      </w:r>
    </w:p>
    <w:p w14:paraId="7C3219F5">
      <w:pPr>
        <w:pStyle w:val="10"/>
        <w:spacing w:after="0" w:line="400" w:lineRule="exact"/>
        <w:ind w:firstLine="369" w:firstLineChars="176"/>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.4国家法律法规规定</w:t>
      </w:r>
      <w:r>
        <w:rPr>
          <w:rFonts w:hint="eastAsia" w:ascii="宋体" w:hAnsi="宋体" w:eastAsia="宋体" w:cs="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约定应</w:t>
      </w:r>
      <w:r>
        <w:rPr>
          <w:rFonts w:hint="eastAsia" w:ascii="宋体" w:hAnsi="宋体" w:eastAsia="宋体" w:cs="宋体"/>
          <w:color w:val="000000"/>
          <w:szCs w:val="21"/>
          <w:highlight w:val="none"/>
        </w:rPr>
        <w:t>由乙方承担的其他义务和责任。</w:t>
      </w:r>
    </w:p>
    <w:p w14:paraId="00A80CEB">
      <w:pPr>
        <w:numPr>
          <w:ilvl w:val="0"/>
          <w:numId w:val="9"/>
        </w:num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合同履</w:t>
      </w:r>
      <w:r>
        <w:rPr>
          <w:rFonts w:hint="eastAsia" w:ascii="宋体" w:hAnsi="宋体" w:eastAsia="宋体" w:cs="宋体"/>
          <w:b/>
          <w:bCs/>
          <w:color w:val="000000"/>
          <w:sz w:val="24"/>
          <w:highlight w:val="none"/>
          <w:lang w:val="en-US" w:eastAsia="zh-CN"/>
        </w:rPr>
        <w:t>行</w:t>
      </w:r>
    </w:p>
    <w:p w14:paraId="2314C009">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6</w:t>
      </w:r>
      <w:r>
        <w:rPr>
          <w:rFonts w:hint="eastAsia" w:ascii="宋体" w:hAnsi="宋体" w:eastAsia="宋体" w:cs="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宋体"/>
          <w:color w:val="000000"/>
          <w:szCs w:val="21"/>
          <w:highlight w:val="none"/>
        </w:rPr>
        <w:t>约定顺序履行合同义务；如果没有先后顺序的，应当同时履行。</w:t>
      </w:r>
    </w:p>
    <w:p w14:paraId="3EAE9D15">
      <w:pPr>
        <w:autoSpaceDE w:val="0"/>
        <w:autoSpaceDN w:val="0"/>
        <w:adjustRightInd w:val="0"/>
        <w:snapToGrid w:val="0"/>
        <w:spacing w:before="0" w:line="400" w:lineRule="exact"/>
        <w:ind w:firstLine="420" w:firstLineChars="200"/>
        <w:jc w:val="left"/>
        <w:rPr>
          <w:rFonts w:hint="eastAsia" w:ascii="宋体" w:hAnsi="宋体" w:eastAsia="宋体" w:cs="宋体"/>
        </w:rPr>
      </w:pPr>
      <w:r>
        <w:rPr>
          <w:rFonts w:hint="eastAsia" w:ascii="宋体" w:hAnsi="宋体" w:eastAsia="宋体" w:cs="宋体"/>
          <w:color w:val="000000"/>
          <w:szCs w:val="21"/>
          <w:highlight w:val="none"/>
          <w:lang w:eastAsia="zh-CN"/>
        </w:rPr>
        <w:t>6</w:t>
      </w:r>
      <w:r>
        <w:rPr>
          <w:rFonts w:hint="eastAsia" w:ascii="宋体" w:hAnsi="宋体" w:eastAsia="宋体" w:cs="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203A206">
      <w:pPr>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7</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货物包装、运输</w:t>
      </w:r>
      <w:r>
        <w:rPr>
          <w:rFonts w:hint="eastAsia" w:ascii="宋体" w:hAnsi="宋体" w:eastAsia="宋体" w:cs="宋体"/>
          <w:b/>
          <w:bCs/>
          <w:color w:val="000000"/>
          <w:sz w:val="24"/>
          <w:highlight w:val="none"/>
          <w:lang w:eastAsia="zh-CN"/>
        </w:rPr>
        <w:t>、</w:t>
      </w:r>
      <w:r>
        <w:rPr>
          <w:rFonts w:hint="eastAsia" w:ascii="宋体" w:hAnsi="宋体" w:eastAsia="宋体" w:cs="宋体"/>
          <w:b/>
          <w:bCs/>
          <w:color w:val="000000"/>
          <w:sz w:val="24"/>
          <w:highlight w:val="none"/>
        </w:rPr>
        <w:t>保险</w:t>
      </w:r>
      <w:r>
        <w:rPr>
          <w:rFonts w:hint="eastAsia" w:ascii="宋体" w:hAnsi="宋体" w:eastAsia="宋体" w:cs="宋体"/>
          <w:b/>
          <w:bCs/>
          <w:color w:val="000000"/>
          <w:sz w:val="24"/>
          <w:highlight w:val="none"/>
          <w:lang w:eastAsia="zh-CN"/>
        </w:rPr>
        <w:t>和交付</w:t>
      </w:r>
      <w:r>
        <w:rPr>
          <w:rFonts w:hint="eastAsia" w:ascii="宋体" w:hAnsi="宋体" w:eastAsia="宋体" w:cs="宋体"/>
          <w:b/>
          <w:bCs/>
          <w:color w:val="000000"/>
          <w:sz w:val="24"/>
          <w:highlight w:val="none"/>
        </w:rPr>
        <w:t>要求</w:t>
      </w:r>
    </w:p>
    <w:p w14:paraId="65796F6E">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.1 本合同</w:t>
      </w:r>
      <w:r>
        <w:rPr>
          <w:rFonts w:hint="eastAsia" w:ascii="宋体" w:hAnsi="宋体" w:eastAsia="宋体" w:cs="宋体"/>
          <w:bCs/>
          <w:color w:val="000000"/>
          <w:szCs w:val="21"/>
          <w:highlight w:val="none"/>
        </w:rPr>
        <w:t>涉及商品包装</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rPr>
        <w:t>快递包装的，</w:t>
      </w:r>
      <w:r>
        <w:rPr>
          <w:rFonts w:hint="eastAsia" w:ascii="宋体" w:hAnsi="宋体" w:eastAsia="宋体" w:cs="宋体"/>
          <w:color w:val="000000"/>
          <w:szCs w:val="21"/>
          <w:highlight w:val="none"/>
        </w:rPr>
        <w:t>除</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另有</w:t>
      </w:r>
      <w:r>
        <w:rPr>
          <w:rFonts w:hint="eastAsia" w:ascii="宋体" w:hAnsi="宋体" w:eastAsia="宋体" w:cs="宋体"/>
          <w:bCs/>
          <w:color w:val="000000"/>
          <w:szCs w:val="21"/>
          <w:highlight w:val="none"/>
          <w:lang w:eastAsia="zh-CN"/>
        </w:rPr>
        <w:t>约</w:t>
      </w:r>
      <w:r>
        <w:rPr>
          <w:rFonts w:hint="eastAsia" w:ascii="宋体" w:hAnsi="宋体" w:eastAsia="宋体" w:cs="宋体"/>
          <w:bCs/>
          <w:color w:val="000000"/>
          <w:szCs w:val="21"/>
          <w:highlight w:val="none"/>
        </w:rPr>
        <w:t>定</w:t>
      </w:r>
      <w:r>
        <w:rPr>
          <w:rFonts w:hint="eastAsia" w:ascii="宋体" w:hAnsi="宋体" w:eastAsia="宋体" w:cs="宋体"/>
          <w:bCs/>
          <w:color w:val="000000"/>
          <w:szCs w:val="21"/>
          <w:highlight w:val="none"/>
          <w:lang w:eastAsia="zh-CN"/>
        </w:rPr>
        <w:t>外</w:t>
      </w:r>
      <w:r>
        <w:rPr>
          <w:rFonts w:hint="eastAsia" w:ascii="宋体" w:hAnsi="宋体" w:eastAsia="宋体" w:cs="宋体"/>
          <w:bCs/>
          <w:color w:val="000000"/>
          <w:szCs w:val="21"/>
          <w:highlight w:val="none"/>
        </w:rPr>
        <w:t>，</w:t>
      </w:r>
      <w:r>
        <w:rPr>
          <w:rFonts w:hint="eastAsia" w:ascii="宋体" w:hAnsi="宋体" w:eastAsia="宋体" w:cs="宋体"/>
          <w:color w:val="000000"/>
          <w:szCs w:val="21"/>
          <w:highlight w:val="none"/>
        </w:rPr>
        <w:t>包装应适应远距离运输、防潮、防震、防锈和防野蛮装卸等要求，确保货物安全无损地运抵</w:t>
      </w:r>
      <w:r>
        <w:rPr>
          <w:rFonts w:hint="eastAsia" w:ascii="宋体" w:hAnsi="宋体" w:eastAsia="宋体" w:cs="宋体"/>
          <w:b/>
          <w:color w:val="000000"/>
          <w:szCs w:val="21"/>
          <w:highlight w:val="none"/>
        </w:rPr>
        <w:t>【政府采购合同专用条款】</w:t>
      </w:r>
      <w:r>
        <w:rPr>
          <w:rFonts w:hint="eastAsia" w:ascii="宋体" w:hAnsi="宋体" w:eastAsia="宋体" w:cs="宋体"/>
          <w:b w:val="0"/>
          <w:bCs/>
          <w:color w:val="000000"/>
          <w:szCs w:val="21"/>
          <w:highlight w:val="none"/>
          <w:lang w:eastAsia="zh-CN"/>
        </w:rPr>
        <w:t>约定的</w:t>
      </w:r>
      <w:r>
        <w:rPr>
          <w:rFonts w:hint="eastAsia" w:ascii="宋体" w:hAnsi="宋体" w:eastAsia="宋体" w:cs="宋体"/>
          <w:color w:val="000000"/>
          <w:szCs w:val="21"/>
          <w:highlight w:val="none"/>
        </w:rPr>
        <w:t>指定现场。</w:t>
      </w:r>
    </w:p>
    <w:p w14:paraId="56F07BC6">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.2 除</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另有</w:t>
      </w:r>
      <w:r>
        <w:rPr>
          <w:rFonts w:hint="eastAsia" w:ascii="宋体" w:hAnsi="宋体" w:eastAsia="宋体" w:cs="宋体"/>
          <w:bCs/>
          <w:color w:val="000000"/>
          <w:szCs w:val="21"/>
          <w:highlight w:val="none"/>
          <w:lang w:eastAsia="zh-CN"/>
        </w:rPr>
        <w:t>约</w:t>
      </w:r>
      <w:r>
        <w:rPr>
          <w:rFonts w:hint="eastAsia" w:ascii="宋体" w:hAnsi="宋体" w:eastAsia="宋体" w:cs="宋体"/>
          <w:bCs/>
          <w:color w:val="000000"/>
          <w:szCs w:val="21"/>
          <w:highlight w:val="none"/>
        </w:rPr>
        <w:t>定</w:t>
      </w:r>
      <w:r>
        <w:rPr>
          <w:rFonts w:hint="eastAsia" w:ascii="宋体" w:hAnsi="宋体" w:eastAsia="宋体" w:cs="宋体"/>
          <w:bCs/>
          <w:color w:val="000000"/>
          <w:szCs w:val="21"/>
          <w:highlight w:val="none"/>
          <w:lang w:eastAsia="zh-CN"/>
        </w:rPr>
        <w:t>外</w:t>
      </w:r>
      <w:r>
        <w:rPr>
          <w:rFonts w:hint="eastAsia" w:ascii="宋体" w:hAnsi="宋体" w:eastAsia="宋体" w:cs="宋体"/>
          <w:bCs/>
          <w:color w:val="000000"/>
          <w:szCs w:val="21"/>
          <w:highlight w:val="none"/>
        </w:rPr>
        <w:t>，</w:t>
      </w:r>
      <w:r>
        <w:rPr>
          <w:rFonts w:hint="eastAsia" w:ascii="宋体" w:hAnsi="宋体" w:eastAsia="宋体" w:cs="宋体"/>
          <w:color w:val="000000"/>
          <w:szCs w:val="21"/>
          <w:highlight w:val="none"/>
        </w:rPr>
        <w:t>乙方负责办理将货物运抵本合同规定的交货地点</w:t>
      </w:r>
      <w:r>
        <w:rPr>
          <w:rFonts w:hint="eastAsia" w:ascii="宋体" w:hAnsi="宋体" w:eastAsia="宋体" w:cs="宋体"/>
          <w:color w:val="000000"/>
          <w:szCs w:val="21"/>
          <w:highlight w:val="none"/>
          <w:lang w:eastAsia="zh-CN"/>
        </w:rPr>
        <w:t>，并装卸、交付至甲方</w:t>
      </w:r>
      <w:r>
        <w:rPr>
          <w:rFonts w:hint="eastAsia" w:ascii="宋体" w:hAnsi="宋体" w:eastAsia="宋体" w:cs="宋体"/>
          <w:color w:val="000000"/>
          <w:szCs w:val="21"/>
          <w:highlight w:val="none"/>
        </w:rPr>
        <w:t>的一切运输事项，相关费用应</w:t>
      </w:r>
      <w:r>
        <w:rPr>
          <w:rFonts w:hint="eastAsia" w:ascii="宋体" w:hAnsi="宋体" w:eastAsia="宋体" w:cs="宋体"/>
          <w:color w:val="000000"/>
          <w:szCs w:val="21"/>
          <w:highlight w:val="none"/>
          <w:lang w:eastAsia="zh-CN"/>
        </w:rPr>
        <w:t>包含</w:t>
      </w:r>
      <w:r>
        <w:rPr>
          <w:rFonts w:hint="eastAsia" w:ascii="宋体" w:hAnsi="宋体" w:eastAsia="宋体" w:cs="宋体"/>
          <w:color w:val="000000"/>
          <w:szCs w:val="21"/>
          <w:highlight w:val="none"/>
        </w:rPr>
        <w:t>在合同</w:t>
      </w:r>
      <w:r>
        <w:rPr>
          <w:rFonts w:hint="eastAsia" w:ascii="宋体" w:hAnsi="宋体" w:eastAsia="宋体" w:cs="宋体"/>
          <w:color w:val="000000"/>
          <w:szCs w:val="21"/>
          <w:highlight w:val="none"/>
          <w:lang w:eastAsia="zh-CN"/>
        </w:rPr>
        <w:t>价款</w:t>
      </w:r>
      <w:r>
        <w:rPr>
          <w:rFonts w:hint="eastAsia" w:ascii="宋体" w:hAnsi="宋体" w:eastAsia="宋体" w:cs="宋体"/>
          <w:color w:val="000000"/>
          <w:szCs w:val="21"/>
          <w:highlight w:val="none"/>
        </w:rPr>
        <w:t>中。</w:t>
      </w:r>
    </w:p>
    <w:p w14:paraId="161EB88F">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.3 货物保险要求按</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规定执行</w:t>
      </w:r>
      <w:r>
        <w:rPr>
          <w:rFonts w:hint="eastAsia" w:ascii="宋体" w:hAnsi="宋体" w:eastAsia="宋体" w:cs="宋体"/>
          <w:color w:val="000000"/>
          <w:szCs w:val="21"/>
          <w:highlight w:val="none"/>
        </w:rPr>
        <w:t>。</w:t>
      </w:r>
    </w:p>
    <w:p w14:paraId="1C6A975A">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 xml:space="preserve">.4 </w:t>
      </w:r>
      <w:r>
        <w:rPr>
          <w:rFonts w:hint="eastAsia" w:ascii="宋体" w:hAnsi="宋体" w:eastAsia="宋体" w:cs="宋体"/>
          <w:color w:val="000000"/>
          <w:szCs w:val="21"/>
          <w:highlight w:val="none"/>
          <w:lang w:val="en-US" w:eastAsia="zh-CN"/>
        </w:rPr>
        <w:t>除采购活动</w:t>
      </w:r>
      <w:r>
        <w:rPr>
          <w:rFonts w:hint="eastAsia" w:ascii="宋体" w:hAnsi="宋体" w:eastAsia="宋体" w:cs="宋体"/>
          <w:color w:val="000000"/>
          <w:szCs w:val="21"/>
          <w:highlight w:val="none"/>
        </w:rPr>
        <w:t>对商品包装</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快递包装</w:t>
      </w:r>
      <w:r>
        <w:rPr>
          <w:rFonts w:hint="eastAsia" w:ascii="宋体" w:hAnsi="宋体" w:eastAsia="宋体" w:cs="宋体"/>
          <w:color w:val="000000"/>
          <w:szCs w:val="21"/>
          <w:highlight w:val="none"/>
          <w:lang w:val="en-US" w:eastAsia="zh-CN"/>
        </w:rPr>
        <w:t>达成具体约定外</w:t>
      </w:r>
      <w:r>
        <w:rPr>
          <w:rFonts w:hint="eastAsia" w:ascii="宋体" w:hAnsi="宋体" w:eastAsia="宋体" w:cs="宋体"/>
          <w:color w:val="000000"/>
          <w:szCs w:val="21"/>
          <w:highlight w:val="none"/>
        </w:rPr>
        <w:t>，乙方提供产品及相关快递服务</w:t>
      </w:r>
      <w:r>
        <w:rPr>
          <w:rFonts w:hint="eastAsia" w:ascii="宋体" w:hAnsi="宋体" w:eastAsia="宋体" w:cs="宋体"/>
          <w:color w:val="000000"/>
          <w:szCs w:val="21"/>
          <w:highlight w:val="none"/>
          <w:lang w:val="en-US" w:eastAsia="zh-CN"/>
        </w:rPr>
        <w:t>涉及到</w:t>
      </w:r>
      <w:r>
        <w:rPr>
          <w:rFonts w:hint="eastAsia" w:ascii="宋体" w:hAnsi="宋体" w:eastAsia="宋体" w:cs="宋体"/>
          <w:color w:val="000000"/>
          <w:szCs w:val="21"/>
          <w:highlight w:val="none"/>
        </w:rPr>
        <w:t>具体包装要求</w:t>
      </w:r>
      <w:r>
        <w:rPr>
          <w:rFonts w:hint="eastAsia" w:ascii="宋体" w:hAnsi="宋体" w:eastAsia="宋体" w:cs="宋体"/>
          <w:color w:val="000000"/>
          <w:szCs w:val="21"/>
          <w:highlight w:val="none"/>
          <w:lang w:val="en-US" w:eastAsia="zh-CN"/>
        </w:rPr>
        <w:t>的，</w:t>
      </w:r>
      <w:r>
        <w:rPr>
          <w:rFonts w:hint="eastAsia" w:ascii="宋体" w:hAnsi="宋体" w:eastAsia="宋体" w:cs="宋体"/>
          <w:color w:val="000000"/>
          <w:szCs w:val="21"/>
          <w:highlight w:val="none"/>
        </w:rPr>
        <w:t>应</w:t>
      </w:r>
      <w:r>
        <w:rPr>
          <w:rFonts w:hint="eastAsia" w:ascii="宋体" w:hAnsi="宋体" w:eastAsia="宋体" w:cs="宋体"/>
          <w:color w:val="000000"/>
          <w:szCs w:val="21"/>
          <w:highlight w:val="none"/>
          <w:lang w:val="en-US" w:eastAsia="zh-CN"/>
        </w:rPr>
        <w:t>不低于</w:t>
      </w:r>
      <w:r>
        <w:rPr>
          <w:rFonts w:hint="eastAsia" w:ascii="宋体" w:hAnsi="宋体" w:eastAsia="宋体" w:cs="宋体"/>
          <w:color w:val="000000"/>
          <w:szCs w:val="21"/>
          <w:highlight w:val="none"/>
        </w:rPr>
        <w:t>《商品包装政府采购需求标准（试行）</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快递包装政府采购需求标准（试行）》</w:t>
      </w:r>
      <w:r>
        <w:rPr>
          <w:rFonts w:hint="eastAsia" w:ascii="宋体" w:hAnsi="宋体" w:eastAsia="宋体" w:cs="宋体"/>
          <w:color w:val="000000"/>
          <w:szCs w:val="21"/>
          <w:highlight w:val="none"/>
          <w:lang w:val="en-US" w:eastAsia="zh-CN"/>
        </w:rPr>
        <w:t>标准</w:t>
      </w:r>
      <w:r>
        <w:rPr>
          <w:rFonts w:hint="eastAsia" w:ascii="宋体" w:hAnsi="宋体" w:eastAsia="宋体" w:cs="宋体"/>
          <w:color w:val="000000"/>
          <w:szCs w:val="21"/>
          <w:highlight w:val="none"/>
        </w:rPr>
        <w:t>，并作为履约验收的内容，必要时甲方可以要求乙方在履约验收环节出具检测报告。</w:t>
      </w:r>
    </w:p>
    <w:p w14:paraId="3FFB2722">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62CB196F">
      <w:pPr>
        <w:pStyle w:val="48"/>
        <w:rPr>
          <w:rFonts w:hint="eastAsia" w:ascii="宋体" w:hAnsi="宋体" w:eastAsia="宋体" w:cs="宋体"/>
          <w:sz w:val="21"/>
          <w:lang w:val="en-US" w:eastAsia="zh-CN"/>
        </w:rPr>
      </w:pPr>
      <w:r>
        <w:rPr>
          <w:rFonts w:hint="eastAsia" w:ascii="宋体" w:hAnsi="宋体" w:eastAsia="宋体" w:cs="宋体"/>
          <w:color w:val="000000"/>
          <w:kern w:val="2"/>
          <w:sz w:val="21"/>
          <w:szCs w:val="21"/>
          <w:highlight w:val="none"/>
          <w:lang w:val="en-US" w:eastAsia="zh-CN"/>
        </w:rPr>
        <w:t xml:space="preserve">7.6 </w:t>
      </w:r>
      <w:r>
        <w:rPr>
          <w:rFonts w:hint="eastAsia" w:ascii="宋体" w:hAnsi="宋体" w:eastAsia="宋体" w:cs="宋体"/>
          <w:color w:val="000000"/>
          <w:kern w:val="2"/>
          <w:sz w:val="21"/>
          <w:szCs w:val="21"/>
          <w:highlight w:val="none"/>
        </w:rPr>
        <w:t>如因包装</w:t>
      </w:r>
      <w:r>
        <w:rPr>
          <w:rFonts w:hint="eastAsia" w:ascii="宋体" w:hAnsi="宋体" w:eastAsia="宋体" w:cs="宋体"/>
          <w:color w:val="000000"/>
          <w:kern w:val="2"/>
          <w:sz w:val="21"/>
          <w:szCs w:val="21"/>
          <w:highlight w:val="none"/>
          <w:lang w:eastAsia="zh-CN"/>
        </w:rPr>
        <w:t>、运输</w:t>
      </w:r>
      <w:r>
        <w:rPr>
          <w:rFonts w:hint="eastAsia" w:ascii="宋体" w:hAnsi="宋体" w:eastAsia="宋体" w:cs="宋体"/>
          <w:color w:val="000000"/>
          <w:kern w:val="2"/>
          <w:sz w:val="21"/>
          <w:szCs w:val="21"/>
          <w:highlight w:val="none"/>
        </w:rPr>
        <w:t>问题导致货物</w:t>
      </w:r>
      <w:r>
        <w:rPr>
          <w:rFonts w:hint="eastAsia" w:ascii="宋体" w:hAnsi="宋体" w:eastAsia="宋体" w:cs="宋体"/>
          <w:color w:val="000000"/>
          <w:kern w:val="2"/>
          <w:sz w:val="21"/>
          <w:szCs w:val="21"/>
          <w:highlight w:val="none"/>
          <w:lang w:eastAsia="zh-CN"/>
        </w:rPr>
        <w:t>损毁、丢失</w:t>
      </w:r>
      <w:r>
        <w:rPr>
          <w:rFonts w:hint="eastAsia" w:ascii="宋体" w:hAnsi="宋体" w:eastAsia="宋体" w:cs="宋体"/>
          <w:color w:val="000000"/>
          <w:kern w:val="2"/>
          <w:sz w:val="21"/>
          <w:szCs w:val="21"/>
          <w:highlight w:val="none"/>
        </w:rPr>
        <w:t>或者品质下降，</w:t>
      </w:r>
      <w:r>
        <w:rPr>
          <w:rFonts w:hint="eastAsia" w:ascii="宋体" w:hAnsi="宋体" w:eastAsia="宋体" w:cs="宋体"/>
          <w:color w:val="000000"/>
          <w:kern w:val="2"/>
          <w:sz w:val="21"/>
          <w:szCs w:val="21"/>
          <w:highlight w:val="none"/>
          <w:lang w:eastAsia="zh-CN"/>
        </w:rPr>
        <w:t>甲方</w:t>
      </w:r>
      <w:r>
        <w:rPr>
          <w:rFonts w:hint="eastAsia" w:ascii="宋体" w:hAnsi="宋体" w:eastAsia="宋体" w:cs="宋体"/>
          <w:color w:val="000000"/>
          <w:kern w:val="2"/>
          <w:sz w:val="21"/>
          <w:szCs w:val="21"/>
          <w:highlight w:val="none"/>
        </w:rPr>
        <w:t>有权要求降价、换货、拒收部分或整批货物，由此</w:t>
      </w:r>
      <w:r>
        <w:rPr>
          <w:rFonts w:hint="eastAsia" w:ascii="宋体" w:hAnsi="宋体" w:eastAsia="宋体" w:cs="宋体"/>
          <w:color w:val="000000"/>
          <w:kern w:val="2"/>
          <w:sz w:val="21"/>
          <w:szCs w:val="21"/>
          <w:highlight w:val="none"/>
          <w:lang w:eastAsia="zh-CN"/>
        </w:rPr>
        <w:t>产生</w:t>
      </w:r>
      <w:r>
        <w:rPr>
          <w:rFonts w:hint="eastAsia" w:ascii="宋体" w:hAnsi="宋体" w:eastAsia="宋体" w:cs="宋体"/>
          <w:color w:val="000000"/>
          <w:kern w:val="2"/>
          <w:sz w:val="21"/>
          <w:szCs w:val="21"/>
          <w:highlight w:val="none"/>
        </w:rPr>
        <w:t>的费用和损失，均由</w:t>
      </w:r>
      <w:r>
        <w:rPr>
          <w:rFonts w:hint="eastAsia" w:ascii="宋体" w:hAnsi="宋体" w:eastAsia="宋体" w:cs="宋体"/>
          <w:color w:val="000000"/>
          <w:kern w:val="2"/>
          <w:sz w:val="21"/>
          <w:szCs w:val="21"/>
          <w:highlight w:val="none"/>
          <w:lang w:eastAsia="zh-CN"/>
        </w:rPr>
        <w:t>乙方</w:t>
      </w:r>
      <w:r>
        <w:rPr>
          <w:rFonts w:hint="eastAsia" w:ascii="宋体" w:hAnsi="宋体" w:eastAsia="宋体" w:cs="宋体"/>
          <w:color w:val="000000"/>
          <w:kern w:val="2"/>
          <w:sz w:val="21"/>
          <w:szCs w:val="21"/>
          <w:highlight w:val="none"/>
        </w:rPr>
        <w:t>承担。</w:t>
      </w:r>
    </w:p>
    <w:p w14:paraId="3CE92E04">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000000"/>
          <w:sz w:val="24"/>
          <w:highlight w:val="none"/>
          <w:lang w:eastAsia="zh-CN"/>
        </w:rPr>
        <w:t>8</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auto"/>
          <w:sz w:val="24"/>
          <w:highlight w:val="none"/>
        </w:rPr>
        <w:t>质量标准和保证</w:t>
      </w:r>
    </w:p>
    <w:p w14:paraId="5082A285">
      <w:pPr>
        <w:pStyle w:val="13"/>
        <w:adjustRightInd w:val="0"/>
        <w:snapToGrid w:val="0"/>
        <w:spacing w:before="0" w:line="400" w:lineRule="exact"/>
        <w:ind w:firstLine="42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025F88A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s="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5542B6AB">
      <w:pPr>
        <w:pStyle w:val="13"/>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492E1FC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7C8EB6D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3206BE9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704FCCC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6EF78AF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1D0FAD0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7F76DD4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Cs w:val="21"/>
          <w:highlight w:val="none"/>
          <w:lang w:val="en-US" w:eastAsia="zh-CN"/>
        </w:rPr>
        <w:t>5</w:t>
      </w:r>
      <w:r>
        <w:rPr>
          <w:rFonts w:hint="eastAsia" w:ascii="宋体" w:hAnsi="宋体" w:eastAsia="宋体" w:cs="宋体"/>
          <w:color w:val="auto"/>
          <w:szCs w:val="21"/>
          <w:highlight w:val="none"/>
        </w:rPr>
        <w:t>.1条规定以书面形式</w:t>
      </w:r>
      <w:r>
        <w:rPr>
          <w:rFonts w:hint="eastAsia" w:ascii="宋体" w:hAnsi="宋体" w:eastAsia="宋体" w:cs="宋体"/>
          <w:color w:val="000000"/>
          <w:szCs w:val="21"/>
          <w:highlight w:val="none"/>
          <w:lang w:eastAsia="zh-CN"/>
        </w:rPr>
        <w:t>追究</w:t>
      </w:r>
      <w:r>
        <w:rPr>
          <w:rFonts w:hint="eastAsia" w:ascii="宋体" w:hAnsi="宋体" w:eastAsia="宋体" w:cs="宋体"/>
          <w:color w:val="auto"/>
          <w:szCs w:val="21"/>
          <w:highlight w:val="none"/>
        </w:rPr>
        <w:t>乙方</w:t>
      </w:r>
      <w:r>
        <w:rPr>
          <w:rFonts w:hint="eastAsia" w:ascii="宋体" w:hAnsi="宋体" w:eastAsia="宋体" w:cs="宋体"/>
          <w:color w:val="000000"/>
          <w:szCs w:val="21"/>
          <w:highlight w:val="none"/>
          <w:lang w:eastAsia="zh-CN"/>
        </w:rPr>
        <w:t>的违约责任</w:t>
      </w:r>
      <w:r>
        <w:rPr>
          <w:rFonts w:hint="eastAsia" w:ascii="宋体" w:hAnsi="宋体" w:eastAsia="宋体" w:cs="宋体"/>
          <w:color w:val="auto"/>
          <w:szCs w:val="21"/>
          <w:highlight w:val="none"/>
        </w:rPr>
        <w:t>。</w:t>
      </w:r>
    </w:p>
    <w:p w14:paraId="1B89BFE1">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639B90E5">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000000"/>
          <w:sz w:val="24"/>
          <w:highlight w:val="none"/>
          <w:lang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auto"/>
          <w:sz w:val="24"/>
          <w:highlight w:val="none"/>
        </w:rPr>
        <w:t>权利瑕疵担保</w:t>
      </w:r>
    </w:p>
    <w:p w14:paraId="3C7DD45B">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.1 乙方保证对其出售的货物享有合法的权利。</w:t>
      </w:r>
    </w:p>
    <w:p w14:paraId="5B032455">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 xml:space="preserve">.2 </w:t>
      </w:r>
      <w:r>
        <w:rPr>
          <w:rFonts w:hint="eastAsia" w:ascii="宋体" w:hAnsi="宋体" w:eastAsia="宋体" w:cs="宋体"/>
          <w:szCs w:val="15"/>
        </w:rPr>
        <w:t>乙方保证在交付的货物上不存在抵押权等担保物权。</w:t>
      </w:r>
    </w:p>
    <w:p w14:paraId="4DCB4C2B">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.3 如甲方使用</w:t>
      </w:r>
      <w:r>
        <w:rPr>
          <w:rFonts w:hint="eastAsia" w:ascii="宋体" w:hAnsi="宋体" w:eastAsia="宋体" w:cs="宋体"/>
          <w:color w:val="000000"/>
          <w:szCs w:val="21"/>
          <w:highlight w:val="none"/>
          <w:lang w:val="en-US" w:eastAsia="zh-CN"/>
        </w:rPr>
        <w:t>上述</w:t>
      </w:r>
      <w:r>
        <w:rPr>
          <w:rFonts w:hint="eastAsia" w:ascii="宋体" w:hAnsi="宋体" w:eastAsia="宋体" w:cs="宋体"/>
          <w:color w:val="000000"/>
          <w:szCs w:val="21"/>
          <w:highlight w:val="none"/>
        </w:rPr>
        <w:t>货物构成</w:t>
      </w:r>
      <w:r>
        <w:rPr>
          <w:rFonts w:hint="eastAsia" w:ascii="宋体" w:hAnsi="宋体" w:eastAsia="宋体" w:cs="宋体"/>
          <w:color w:val="000000"/>
          <w:szCs w:val="21"/>
          <w:highlight w:val="none"/>
          <w:lang w:val="en-US" w:eastAsia="zh-CN"/>
        </w:rPr>
        <w:t>对第三人</w:t>
      </w:r>
      <w:r>
        <w:rPr>
          <w:rFonts w:hint="eastAsia" w:ascii="宋体" w:hAnsi="宋体" w:eastAsia="宋体" w:cs="宋体"/>
          <w:color w:val="000000"/>
          <w:szCs w:val="21"/>
          <w:highlight w:val="none"/>
        </w:rPr>
        <w:t>侵权的，则由乙方承担全部责任。</w:t>
      </w:r>
    </w:p>
    <w:p w14:paraId="4FBD7A5D">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w:t>
      </w:r>
      <w:r>
        <w:rPr>
          <w:rFonts w:hint="eastAsia" w:ascii="宋体" w:hAnsi="宋体" w:eastAsia="宋体" w:cs="宋体"/>
          <w:b/>
          <w:bCs/>
          <w:color w:val="000000"/>
          <w:sz w:val="24"/>
          <w:highlight w:val="none"/>
          <w:lang w:eastAsia="zh-CN"/>
        </w:rPr>
        <w:t>0</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知识产权保护</w:t>
      </w:r>
    </w:p>
    <w:p w14:paraId="0DA9DCB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0</w:t>
      </w:r>
      <w:r>
        <w:rPr>
          <w:rFonts w:hint="eastAsia" w:ascii="宋体" w:hAnsi="宋体" w:eastAsia="宋体" w:cs="宋体"/>
          <w:color w:val="000000"/>
          <w:szCs w:val="21"/>
          <w:highlight w:val="none"/>
        </w:rPr>
        <w:t>.1 乙方对其所销售的货物应当享有知识产权或经权利人合法授权，保证没有侵犯任</w:t>
      </w:r>
      <w:r>
        <w:rPr>
          <w:rFonts w:hint="eastAsia" w:ascii="宋体" w:hAnsi="宋体" w:eastAsia="宋体" w:cs="宋体"/>
          <w:color w:val="auto"/>
          <w:szCs w:val="21"/>
          <w:highlight w:val="none"/>
        </w:rPr>
        <w:t>何第三人的知识产权等权利。</w:t>
      </w:r>
      <w:bookmarkStart w:id="42"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42"/>
      <w:r>
        <w:rPr>
          <w:rFonts w:hint="eastAsia" w:ascii="宋体" w:hAnsi="宋体" w:eastAsia="宋体" w:cs="宋体"/>
          <w:color w:val="auto"/>
          <w:szCs w:val="21"/>
          <w:highlight w:val="none"/>
        </w:rPr>
        <w:t>。</w:t>
      </w:r>
    </w:p>
    <w:p w14:paraId="3C0AAC83">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168C4286">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142DBADD">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72F84AED">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071C5489">
      <w:pPr>
        <w:pStyle w:val="3"/>
        <w:spacing w:line="400" w:lineRule="exact"/>
        <w:ind w:firstLine="420" w:firstLineChars="200"/>
        <w:rPr>
          <w:rFonts w:hint="eastAsia" w:ascii="宋体" w:hAnsi="宋体" w:eastAsia="宋体" w:cs="宋体"/>
          <w:color w:val="auto"/>
          <w:highlight w:val="none"/>
          <w:lang w:eastAsia="zh-CN"/>
        </w:rPr>
      </w:pPr>
      <w:bookmarkStart w:id="43" w:name="_Toc9764"/>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bookmarkEnd w:id="43"/>
    </w:p>
    <w:p w14:paraId="52E51FD2">
      <w:pPr>
        <w:pStyle w:val="10"/>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ABC1F0B">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643ECC03">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30193F2F">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133EC4DA">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4019D29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11CAC1E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7CC2F23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6B41977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5BAF791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szCs w:val="15"/>
          <w:lang w:eastAsia="zh-CN"/>
        </w:rPr>
        <w:t>；</w:t>
      </w:r>
    </w:p>
    <w:p w14:paraId="4D120D8C">
      <w:pPr>
        <w:pStyle w:val="48"/>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7B20F8C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07BAE06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53A62441">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5FE0A4DE">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60D98AC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45B56377">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79A9D91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77C356A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20CB243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71969B8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37A4A28C">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571FB13F">
      <w:pPr>
        <w:numPr>
          <w:ilvl w:val="0"/>
          <w:numId w:val="1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69EC39C6">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695F39E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2AE732D8">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7A1DC49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2B349A9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6E9263E3">
      <w:pPr>
        <w:pStyle w:val="48"/>
        <w:jc w:val="both"/>
        <w:rPr>
          <w:rFonts w:hint="eastAsia" w:ascii="宋体" w:hAnsi="宋体" w:eastAsia="宋体" w:cs="宋体"/>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16D15D70">
      <w:pPr>
        <w:snapToGrid w:val="0"/>
        <w:spacing w:line="400" w:lineRule="exact"/>
        <w:ind w:firstLine="420" w:firstLineChars="200"/>
        <w:jc w:val="left"/>
        <w:rPr>
          <w:rFonts w:hint="eastAsia" w:ascii="宋体" w:hAnsi="宋体" w:eastAsia="宋体" w:cs="宋体"/>
          <w:sz w:val="21"/>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55E7657B">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5E5AB2E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434EC877">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s="宋体"/>
          <w:color w:val="auto"/>
          <w:szCs w:val="21"/>
          <w:highlight w:val="none"/>
        </w:rPr>
        <w:t>。</w:t>
      </w:r>
    </w:p>
    <w:p w14:paraId="1E1041C0">
      <w:pPr>
        <w:pStyle w:val="48"/>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658BEC83">
      <w:pPr>
        <w:pStyle w:val="48"/>
        <w:jc w:val="both"/>
        <w:rPr>
          <w:rFonts w:hint="eastAsia" w:ascii="宋体" w:hAnsi="宋体" w:eastAsia="宋体" w:cs="宋体"/>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6302087E">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07A4A9E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3D0B96E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0DEE91CC">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1F37763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0BE1868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6048B6B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62294485">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07C0E89D">
      <w:pPr>
        <w:pStyle w:val="48"/>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35071138">
      <w:pPr>
        <w:pStyle w:val="48"/>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78533D40">
      <w:pPr>
        <w:pStyle w:val="48"/>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713E8378">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018DB43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7B7FC96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5586E982">
      <w:pPr>
        <w:pStyle w:val="10"/>
        <w:spacing w:after="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6C471D9">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307397B6">
      <w:pPr>
        <w:pStyle w:val="48"/>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30966E89">
      <w:pPr>
        <w:pStyle w:val="48"/>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17B79589">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075A7DC8">
      <w:pPr>
        <w:pStyle w:val="48"/>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7D2A5B66">
      <w:pPr>
        <w:pStyle w:val="48"/>
        <w:ind w:firstLine="0" w:firstLineChars="0"/>
        <w:jc w:val="both"/>
        <w:rPr>
          <w:rFonts w:hint="eastAsia" w:ascii="宋体" w:hAnsi="宋体" w:eastAsia="宋体" w:cs="宋体"/>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318AB428">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1FF09F81">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0C62F532">
      <w:pPr>
        <w:numPr>
          <w:ilvl w:val="0"/>
          <w:numId w:val="11"/>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31462FBD">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54150234">
      <w:pPr>
        <w:adjustRightInd w:val="0"/>
        <w:snapToGrid w:val="0"/>
        <w:spacing w:line="400" w:lineRule="exact"/>
        <w:ind w:firstLine="0" w:firstLineChars="0"/>
        <w:jc w:val="left"/>
        <w:rPr>
          <w:rFonts w:hint="eastAsia" w:ascii="宋体" w:hAnsi="宋体" w:eastAsia="宋体" w:cs="宋体"/>
          <w:color w:val="auto"/>
          <w:sz w:val="28"/>
          <w:szCs w:val="28"/>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44" w:name="_Toc20313"/>
    </w:p>
    <w:p w14:paraId="7D5EBDDB">
      <w:pPr>
        <w:adjustRightInd w:val="0"/>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br w:type="page"/>
      </w:r>
    </w:p>
    <w:p w14:paraId="3145F3B6">
      <w:pPr>
        <w:pStyle w:val="3"/>
        <w:adjustRightInd w:val="0"/>
        <w:snapToGrid w:val="0"/>
        <w:jc w:val="center"/>
        <w:rPr>
          <w:rFonts w:hint="eastAsia" w:ascii="宋体" w:hAnsi="宋体" w:eastAsia="宋体" w:cs="宋体"/>
          <w:b w:val="0"/>
          <w:bCs w:val="0"/>
          <w:sz w:val="28"/>
          <w:szCs w:val="28"/>
        </w:rPr>
      </w:pPr>
      <w:bookmarkStart w:id="45" w:name="_Toc30878"/>
      <w:r>
        <w:rPr>
          <w:rFonts w:hint="eastAsia" w:ascii="宋体" w:hAnsi="宋体" w:eastAsia="宋体" w:cs="宋体"/>
          <w:b w:val="0"/>
          <w:bCs w:val="0"/>
          <w:sz w:val="28"/>
          <w:szCs w:val="28"/>
        </w:rPr>
        <w:t>第三节 政府采购合同专用条款</w:t>
      </w:r>
      <w:bookmarkEnd w:id="44"/>
      <w:bookmarkEnd w:id="45"/>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5573D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6D1E4AA">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8879AD6">
            <w:pPr>
              <w:adjustRightInd w:val="0"/>
              <w:snapToGrid w:val="0"/>
              <w:jc w:val="center"/>
              <w:rPr>
                <w:rFonts w:hint="eastAsia" w:ascii="宋体" w:hAnsi="宋体" w:eastAsia="宋体" w:cs="宋体"/>
                <w:szCs w:val="21"/>
              </w:rPr>
            </w:pPr>
            <w:r>
              <w:rPr>
                <w:rFonts w:hint="eastAsia" w:ascii="宋体" w:hAnsi="宋体" w:eastAsia="宋体" w:cs="宋体"/>
                <w:szCs w:val="21"/>
              </w:rPr>
              <w:t>第1.2（</w:t>
            </w:r>
            <w:r>
              <w:rPr>
                <w:rFonts w:hint="eastAsia" w:ascii="宋体" w:hAnsi="宋体" w:eastAsia="宋体" w:cs="宋体"/>
                <w:szCs w:val="21"/>
                <w:lang w:val="en-US" w:eastAsia="zh-CN"/>
              </w:rPr>
              <w:t>6</w:t>
            </w:r>
            <w:r>
              <w:rPr>
                <w:rFonts w:hint="eastAsia" w:ascii="宋体" w:hAnsi="宋体" w:eastAsia="宋体" w:cs="宋体"/>
                <w:szCs w:val="21"/>
              </w:rPr>
              <w:t>）项</w:t>
            </w:r>
          </w:p>
        </w:tc>
        <w:tc>
          <w:tcPr>
            <w:tcW w:w="1742" w:type="dxa"/>
            <w:noWrap w:val="0"/>
            <w:vAlign w:val="center"/>
          </w:tcPr>
          <w:p w14:paraId="24118D1F">
            <w:pPr>
              <w:adjustRightInd w:val="0"/>
              <w:snapToGrid w:val="0"/>
              <w:jc w:val="left"/>
              <w:rPr>
                <w:rFonts w:hint="eastAsia" w:ascii="宋体" w:hAnsi="宋体" w:eastAsia="宋体" w:cs="宋体"/>
                <w:szCs w:val="21"/>
              </w:rPr>
            </w:pPr>
            <w:r>
              <w:rPr>
                <w:rFonts w:hint="eastAsia" w:ascii="宋体" w:hAnsi="宋体" w:eastAsia="宋体" w:cs="宋体"/>
                <w:szCs w:val="21"/>
                <w:lang w:eastAsia="zh-CN"/>
              </w:rPr>
              <w:t>联合体具体要求</w:t>
            </w:r>
          </w:p>
        </w:tc>
        <w:tc>
          <w:tcPr>
            <w:tcW w:w="5170" w:type="dxa"/>
            <w:noWrap w:val="0"/>
            <w:vAlign w:val="center"/>
          </w:tcPr>
          <w:p w14:paraId="7DFA9465">
            <w:pPr>
              <w:adjustRightInd w:val="0"/>
              <w:snapToGrid w:val="0"/>
              <w:jc w:val="left"/>
              <w:rPr>
                <w:rFonts w:hint="eastAsia" w:ascii="宋体" w:hAnsi="宋体" w:eastAsia="宋体" w:cs="宋体"/>
                <w:szCs w:val="21"/>
              </w:rPr>
            </w:pPr>
          </w:p>
        </w:tc>
      </w:tr>
      <w:tr w14:paraId="1C727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73B6377B">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377A3B6F">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第1.2（</w:t>
            </w:r>
            <w:r>
              <w:rPr>
                <w:rFonts w:hint="eastAsia" w:ascii="宋体" w:hAnsi="宋体" w:eastAsia="宋体" w:cs="宋体"/>
                <w:szCs w:val="21"/>
                <w:lang w:val="en-US" w:eastAsia="zh-CN"/>
              </w:rPr>
              <w:t>7</w:t>
            </w:r>
            <w:r>
              <w:rPr>
                <w:rFonts w:hint="eastAsia" w:ascii="宋体" w:hAnsi="宋体" w:eastAsia="宋体" w:cs="宋体"/>
                <w:szCs w:val="21"/>
              </w:rPr>
              <w:t>）项</w:t>
            </w:r>
          </w:p>
        </w:tc>
        <w:tc>
          <w:tcPr>
            <w:tcW w:w="1742" w:type="dxa"/>
            <w:noWrap w:val="0"/>
            <w:vAlign w:val="center"/>
          </w:tcPr>
          <w:p w14:paraId="759483D2">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其他术语解释</w:t>
            </w:r>
          </w:p>
        </w:tc>
        <w:tc>
          <w:tcPr>
            <w:tcW w:w="5170" w:type="dxa"/>
            <w:noWrap w:val="0"/>
            <w:vAlign w:val="center"/>
          </w:tcPr>
          <w:p w14:paraId="6E55A709">
            <w:pPr>
              <w:adjustRightInd w:val="0"/>
              <w:snapToGrid w:val="0"/>
              <w:jc w:val="left"/>
              <w:rPr>
                <w:rFonts w:hint="eastAsia" w:ascii="宋体" w:hAnsi="宋体" w:eastAsia="宋体" w:cs="宋体"/>
                <w:kern w:val="2"/>
                <w:sz w:val="21"/>
                <w:szCs w:val="21"/>
                <w:lang w:val="en-US" w:eastAsia="zh-CN" w:bidi="ar-SA"/>
              </w:rPr>
            </w:pPr>
          </w:p>
        </w:tc>
      </w:tr>
      <w:tr w14:paraId="55B42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7A672FC">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26E41C50">
            <w:pPr>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4.4款</w:t>
            </w:r>
          </w:p>
        </w:tc>
        <w:tc>
          <w:tcPr>
            <w:tcW w:w="1742" w:type="dxa"/>
            <w:noWrap w:val="0"/>
            <w:vAlign w:val="center"/>
          </w:tcPr>
          <w:p w14:paraId="13D10052">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履约验收中甲方提出异议或作出说明的期限</w:t>
            </w:r>
          </w:p>
        </w:tc>
        <w:tc>
          <w:tcPr>
            <w:tcW w:w="5170" w:type="dxa"/>
            <w:noWrap w:val="0"/>
            <w:vAlign w:val="center"/>
          </w:tcPr>
          <w:p w14:paraId="6D0B155A">
            <w:pPr>
              <w:adjustRightInd w:val="0"/>
              <w:snapToGrid w:val="0"/>
              <w:jc w:val="left"/>
              <w:rPr>
                <w:rFonts w:hint="eastAsia" w:ascii="宋体" w:hAnsi="宋体" w:eastAsia="宋体" w:cs="宋体"/>
                <w:kern w:val="2"/>
                <w:sz w:val="21"/>
                <w:szCs w:val="21"/>
                <w:lang w:val="en-US" w:eastAsia="zh-CN" w:bidi="ar-SA"/>
              </w:rPr>
            </w:pPr>
          </w:p>
        </w:tc>
      </w:tr>
      <w:tr w14:paraId="5AF76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0F7CCFA">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2360D25">
            <w:pPr>
              <w:adjustRightInd w:val="0"/>
              <w:snapToGrid w:val="0"/>
              <w:jc w:val="center"/>
              <w:rPr>
                <w:rFonts w:hint="eastAsia" w:ascii="宋体" w:hAnsi="宋体" w:eastAsia="宋体" w:cs="宋体"/>
                <w:szCs w:val="21"/>
              </w:rPr>
            </w:pPr>
            <w:r>
              <w:rPr>
                <w:rFonts w:hint="eastAsia" w:ascii="宋体" w:hAnsi="宋体" w:eastAsia="宋体" w:cs="宋体"/>
                <w:szCs w:val="21"/>
                <w:lang w:eastAsia="zh-CN"/>
              </w:rPr>
              <w:t>第</w:t>
            </w:r>
            <w:r>
              <w:rPr>
                <w:rFonts w:hint="eastAsia" w:ascii="宋体" w:hAnsi="宋体" w:eastAsia="宋体" w:cs="宋体"/>
                <w:szCs w:val="21"/>
                <w:lang w:val="en-US" w:eastAsia="zh-CN"/>
              </w:rPr>
              <w:t>4.6款</w:t>
            </w:r>
          </w:p>
        </w:tc>
        <w:tc>
          <w:tcPr>
            <w:tcW w:w="1742" w:type="dxa"/>
            <w:noWrap w:val="0"/>
            <w:vAlign w:val="center"/>
          </w:tcPr>
          <w:p w14:paraId="03CD8FAB">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约定甲方承担的其他义务和责任</w:t>
            </w:r>
          </w:p>
        </w:tc>
        <w:tc>
          <w:tcPr>
            <w:tcW w:w="5170" w:type="dxa"/>
            <w:noWrap w:val="0"/>
            <w:vAlign w:val="center"/>
          </w:tcPr>
          <w:p w14:paraId="30A5BEBF">
            <w:pPr>
              <w:adjustRightInd w:val="0"/>
              <w:snapToGrid w:val="0"/>
              <w:jc w:val="left"/>
              <w:rPr>
                <w:rFonts w:hint="eastAsia" w:ascii="宋体" w:hAnsi="宋体" w:eastAsia="宋体" w:cs="宋体"/>
                <w:kern w:val="2"/>
                <w:sz w:val="21"/>
                <w:szCs w:val="21"/>
                <w:lang w:val="en-US" w:eastAsia="zh-CN" w:bidi="ar-SA"/>
              </w:rPr>
            </w:pPr>
          </w:p>
        </w:tc>
      </w:tr>
      <w:tr w14:paraId="24328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3E06C9D">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第二节</w:t>
            </w:r>
          </w:p>
          <w:p w14:paraId="54C1E207">
            <w:pPr>
              <w:snapToGrid w:val="0"/>
              <w:jc w:val="center"/>
              <w:rPr>
                <w:rFonts w:hint="eastAsia" w:ascii="宋体" w:hAnsi="宋体" w:eastAsia="宋体" w:cs="宋体"/>
                <w:lang w:val="en-US"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5.4款</w:t>
            </w:r>
          </w:p>
        </w:tc>
        <w:tc>
          <w:tcPr>
            <w:tcW w:w="1742" w:type="dxa"/>
            <w:noWrap w:val="0"/>
            <w:vAlign w:val="center"/>
          </w:tcPr>
          <w:p w14:paraId="0280330F">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约定乙方承担的其他义务和责任</w:t>
            </w:r>
          </w:p>
        </w:tc>
        <w:tc>
          <w:tcPr>
            <w:tcW w:w="5170" w:type="dxa"/>
            <w:noWrap w:val="0"/>
            <w:vAlign w:val="center"/>
          </w:tcPr>
          <w:p w14:paraId="214ECC66">
            <w:pPr>
              <w:adjustRightInd w:val="0"/>
              <w:snapToGrid w:val="0"/>
              <w:jc w:val="left"/>
              <w:rPr>
                <w:rFonts w:hint="eastAsia" w:ascii="宋体" w:hAnsi="宋体" w:eastAsia="宋体" w:cs="宋体"/>
                <w:kern w:val="2"/>
                <w:sz w:val="21"/>
                <w:szCs w:val="21"/>
                <w:lang w:val="en-US" w:eastAsia="zh-CN" w:bidi="ar-SA"/>
              </w:rPr>
            </w:pPr>
          </w:p>
        </w:tc>
      </w:tr>
      <w:tr w14:paraId="6872D7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CA4B461">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第二节</w:t>
            </w:r>
          </w:p>
          <w:p w14:paraId="3E7F5839">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6.1款</w:t>
            </w:r>
          </w:p>
        </w:tc>
        <w:tc>
          <w:tcPr>
            <w:tcW w:w="1742" w:type="dxa"/>
            <w:noWrap w:val="0"/>
            <w:vAlign w:val="center"/>
          </w:tcPr>
          <w:p w14:paraId="4393AA0A">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履行合同义务的顺序</w:t>
            </w:r>
          </w:p>
        </w:tc>
        <w:tc>
          <w:tcPr>
            <w:tcW w:w="5170" w:type="dxa"/>
            <w:noWrap w:val="0"/>
            <w:vAlign w:val="center"/>
          </w:tcPr>
          <w:p w14:paraId="6ACCF320">
            <w:pPr>
              <w:adjustRightInd w:val="0"/>
              <w:snapToGrid w:val="0"/>
              <w:jc w:val="left"/>
              <w:rPr>
                <w:rFonts w:hint="eastAsia" w:ascii="宋体" w:hAnsi="宋体" w:eastAsia="宋体" w:cs="宋体"/>
                <w:kern w:val="2"/>
                <w:sz w:val="21"/>
                <w:szCs w:val="21"/>
                <w:lang w:val="en-US" w:eastAsia="zh-CN" w:bidi="ar-SA"/>
              </w:rPr>
            </w:pPr>
          </w:p>
        </w:tc>
      </w:tr>
      <w:tr w14:paraId="236F11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4EB2868">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31EBBCBE">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.1</w:t>
            </w:r>
            <w:r>
              <w:rPr>
                <w:rFonts w:hint="eastAsia" w:ascii="宋体" w:hAnsi="宋体" w:eastAsia="宋体" w:cs="宋体"/>
                <w:szCs w:val="21"/>
                <w:lang w:val="en-US" w:eastAsia="zh-CN"/>
              </w:rPr>
              <w:t>款</w:t>
            </w:r>
          </w:p>
        </w:tc>
        <w:tc>
          <w:tcPr>
            <w:tcW w:w="1742" w:type="dxa"/>
            <w:noWrap w:val="0"/>
            <w:vAlign w:val="center"/>
          </w:tcPr>
          <w:p w14:paraId="3EB03B74">
            <w:pPr>
              <w:adjustRightInd w:val="0"/>
              <w:snapToGrid w:val="0"/>
              <w:jc w:val="left"/>
              <w:rPr>
                <w:rFonts w:hint="eastAsia" w:ascii="宋体" w:hAnsi="宋体" w:eastAsia="宋体" w:cs="宋体"/>
                <w:szCs w:val="21"/>
              </w:rPr>
            </w:pPr>
            <w:r>
              <w:rPr>
                <w:rFonts w:hint="eastAsia" w:ascii="宋体" w:hAnsi="宋体" w:eastAsia="宋体" w:cs="宋体"/>
                <w:szCs w:val="21"/>
              </w:rPr>
              <w:t>包装</w:t>
            </w:r>
            <w:r>
              <w:rPr>
                <w:rFonts w:hint="eastAsia" w:ascii="宋体" w:hAnsi="宋体" w:eastAsia="宋体" w:cs="宋体"/>
                <w:szCs w:val="21"/>
                <w:lang w:eastAsia="zh-CN"/>
              </w:rPr>
              <w:t>特殊要求</w:t>
            </w:r>
          </w:p>
        </w:tc>
        <w:tc>
          <w:tcPr>
            <w:tcW w:w="5170" w:type="dxa"/>
            <w:noWrap w:val="0"/>
            <w:vAlign w:val="center"/>
          </w:tcPr>
          <w:p w14:paraId="3FB30336">
            <w:pPr>
              <w:rPr>
                <w:rFonts w:hint="eastAsia" w:ascii="宋体" w:hAnsi="宋体" w:eastAsia="宋体" w:cs="宋体"/>
              </w:rPr>
            </w:pPr>
          </w:p>
        </w:tc>
      </w:tr>
      <w:tr w14:paraId="2C44ED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5529AFBC">
            <w:pPr>
              <w:adjustRightInd w:val="0"/>
              <w:snapToGrid w:val="0"/>
              <w:jc w:val="center"/>
              <w:rPr>
                <w:rFonts w:hint="eastAsia" w:ascii="宋体" w:hAnsi="宋体" w:eastAsia="宋体" w:cs="宋体"/>
                <w:szCs w:val="21"/>
              </w:rPr>
            </w:pPr>
          </w:p>
        </w:tc>
        <w:tc>
          <w:tcPr>
            <w:tcW w:w="1742" w:type="dxa"/>
            <w:noWrap w:val="0"/>
            <w:vAlign w:val="center"/>
          </w:tcPr>
          <w:p w14:paraId="1B7B940F">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指定现场</w:t>
            </w:r>
          </w:p>
        </w:tc>
        <w:tc>
          <w:tcPr>
            <w:tcW w:w="5170" w:type="dxa"/>
            <w:noWrap w:val="0"/>
            <w:vAlign w:val="center"/>
          </w:tcPr>
          <w:p w14:paraId="10E1D0FB">
            <w:pPr>
              <w:rPr>
                <w:rFonts w:hint="eastAsia" w:ascii="宋体" w:hAnsi="宋体" w:eastAsia="宋体" w:cs="宋体"/>
              </w:rPr>
            </w:pPr>
          </w:p>
        </w:tc>
      </w:tr>
      <w:tr w14:paraId="4CDF16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E5ABDA0">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3235EC62">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.2</w:t>
            </w:r>
            <w:r>
              <w:rPr>
                <w:rFonts w:hint="eastAsia" w:ascii="宋体" w:hAnsi="宋体" w:eastAsia="宋体" w:cs="宋体"/>
                <w:szCs w:val="21"/>
                <w:lang w:val="en-US" w:eastAsia="zh-CN"/>
              </w:rPr>
              <w:t>款</w:t>
            </w:r>
          </w:p>
        </w:tc>
        <w:tc>
          <w:tcPr>
            <w:tcW w:w="1742" w:type="dxa"/>
            <w:noWrap w:val="0"/>
            <w:vAlign w:val="center"/>
          </w:tcPr>
          <w:p w14:paraId="7501B441">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运输特殊要求</w:t>
            </w:r>
          </w:p>
        </w:tc>
        <w:tc>
          <w:tcPr>
            <w:tcW w:w="5170" w:type="dxa"/>
            <w:noWrap w:val="0"/>
            <w:vAlign w:val="center"/>
          </w:tcPr>
          <w:p w14:paraId="2835AE9D">
            <w:pPr>
              <w:rPr>
                <w:rFonts w:hint="eastAsia" w:ascii="宋体" w:hAnsi="宋体" w:eastAsia="宋体" w:cs="宋体"/>
              </w:rPr>
            </w:pPr>
          </w:p>
        </w:tc>
      </w:tr>
      <w:tr w14:paraId="68F103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0307B279">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FBCC3DA">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.3</w:t>
            </w:r>
            <w:r>
              <w:rPr>
                <w:rFonts w:hint="eastAsia" w:ascii="宋体" w:hAnsi="宋体" w:eastAsia="宋体" w:cs="宋体"/>
                <w:szCs w:val="21"/>
                <w:lang w:val="en-US" w:eastAsia="zh-CN"/>
              </w:rPr>
              <w:t>款</w:t>
            </w:r>
          </w:p>
        </w:tc>
        <w:tc>
          <w:tcPr>
            <w:tcW w:w="1742" w:type="dxa"/>
            <w:noWrap w:val="0"/>
            <w:vAlign w:val="center"/>
          </w:tcPr>
          <w:p w14:paraId="22A096D7">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保险要求</w:t>
            </w:r>
          </w:p>
        </w:tc>
        <w:tc>
          <w:tcPr>
            <w:tcW w:w="5170" w:type="dxa"/>
            <w:noWrap w:val="0"/>
            <w:vAlign w:val="center"/>
          </w:tcPr>
          <w:p w14:paraId="6BC2FC9C">
            <w:pPr>
              <w:rPr>
                <w:rFonts w:hint="eastAsia" w:ascii="宋体" w:hAnsi="宋体" w:eastAsia="宋体" w:cs="宋体"/>
              </w:rPr>
            </w:pPr>
          </w:p>
        </w:tc>
      </w:tr>
      <w:tr w14:paraId="58596B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4635B89">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342388F">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8</w:t>
            </w:r>
            <w:r>
              <w:rPr>
                <w:rFonts w:hint="eastAsia" w:ascii="宋体" w:hAnsi="宋体" w:eastAsia="宋体" w:cs="宋体"/>
                <w:szCs w:val="21"/>
              </w:rPr>
              <w:t>.2（1）项</w:t>
            </w:r>
          </w:p>
        </w:tc>
        <w:tc>
          <w:tcPr>
            <w:tcW w:w="1742" w:type="dxa"/>
            <w:noWrap w:val="0"/>
            <w:vAlign w:val="center"/>
          </w:tcPr>
          <w:p w14:paraId="7D8B1B60">
            <w:pPr>
              <w:adjustRightInd w:val="0"/>
              <w:snapToGrid w:val="0"/>
              <w:jc w:val="left"/>
              <w:rPr>
                <w:rFonts w:hint="eastAsia" w:ascii="宋体" w:hAnsi="宋体" w:eastAsia="宋体" w:cs="宋体"/>
                <w:szCs w:val="21"/>
              </w:rPr>
            </w:pPr>
            <w:r>
              <w:rPr>
                <w:rFonts w:hint="eastAsia" w:ascii="宋体" w:hAnsi="宋体" w:eastAsia="宋体" w:cs="宋体"/>
                <w:szCs w:val="21"/>
              </w:rPr>
              <w:t>质量保证期</w:t>
            </w:r>
          </w:p>
        </w:tc>
        <w:tc>
          <w:tcPr>
            <w:tcW w:w="5170" w:type="dxa"/>
            <w:noWrap w:val="0"/>
            <w:vAlign w:val="center"/>
          </w:tcPr>
          <w:p w14:paraId="1058E92B">
            <w:pPr>
              <w:autoSpaceDE w:val="0"/>
              <w:autoSpaceDN w:val="0"/>
              <w:adjustRightInd w:val="0"/>
              <w:snapToGrid w:val="0"/>
              <w:ind w:firstLine="420" w:firstLineChars="200"/>
              <w:jc w:val="left"/>
              <w:rPr>
                <w:rFonts w:hint="eastAsia" w:ascii="宋体" w:hAnsi="宋体" w:eastAsia="宋体" w:cs="宋体"/>
                <w:szCs w:val="21"/>
              </w:rPr>
            </w:pPr>
          </w:p>
        </w:tc>
      </w:tr>
      <w:tr w14:paraId="5C47C3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979535E">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0062167">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8</w:t>
            </w:r>
            <w:r>
              <w:rPr>
                <w:rFonts w:hint="eastAsia" w:ascii="宋体" w:hAnsi="宋体" w:eastAsia="宋体" w:cs="宋体"/>
                <w:szCs w:val="21"/>
              </w:rPr>
              <w:t>.2（3）项</w:t>
            </w:r>
          </w:p>
        </w:tc>
        <w:tc>
          <w:tcPr>
            <w:tcW w:w="1742" w:type="dxa"/>
            <w:noWrap w:val="0"/>
            <w:vAlign w:val="center"/>
          </w:tcPr>
          <w:p w14:paraId="655E8FCC">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货物质量缺陷</w:t>
            </w:r>
          </w:p>
          <w:p w14:paraId="15318985">
            <w:pPr>
              <w:adjustRightInd w:val="0"/>
              <w:snapToGrid w:val="0"/>
              <w:jc w:val="left"/>
              <w:rPr>
                <w:rFonts w:hint="eastAsia" w:ascii="宋体" w:hAnsi="宋体" w:eastAsia="宋体" w:cs="宋体"/>
                <w:szCs w:val="21"/>
              </w:rPr>
            </w:pPr>
            <w:r>
              <w:rPr>
                <w:rFonts w:hint="eastAsia" w:ascii="宋体" w:hAnsi="宋体" w:eastAsia="宋体" w:cs="宋体"/>
                <w:szCs w:val="21"/>
              </w:rPr>
              <w:t>响应时间</w:t>
            </w:r>
          </w:p>
        </w:tc>
        <w:tc>
          <w:tcPr>
            <w:tcW w:w="5170" w:type="dxa"/>
            <w:noWrap w:val="0"/>
            <w:vAlign w:val="center"/>
          </w:tcPr>
          <w:p w14:paraId="54D7F7AC">
            <w:pPr>
              <w:adjustRightInd w:val="0"/>
              <w:snapToGrid w:val="0"/>
              <w:jc w:val="left"/>
              <w:rPr>
                <w:rFonts w:hint="eastAsia" w:ascii="宋体" w:hAnsi="宋体" w:eastAsia="宋体" w:cs="宋体"/>
                <w:szCs w:val="21"/>
              </w:rPr>
            </w:pPr>
          </w:p>
        </w:tc>
      </w:tr>
      <w:tr w14:paraId="3B75CE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2A99E2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31C8D60C">
            <w:pPr>
              <w:pStyle w:val="48"/>
              <w:ind w:firstLine="0" w:firstLineChars="0"/>
              <w:jc w:val="center"/>
              <w:rPr>
                <w:rFonts w:hint="eastAsia" w:ascii="宋体" w:hAnsi="宋体" w:eastAsia="宋体" w:cs="宋体"/>
                <w:lang w:val="en-US" w:eastAsia="zh-CN"/>
              </w:rPr>
            </w:pPr>
            <w:r>
              <w:rPr>
                <w:rFonts w:hint="eastAsia" w:ascii="宋体" w:hAnsi="宋体" w:eastAsia="宋体" w:cs="宋体"/>
                <w:szCs w:val="21"/>
                <w:lang w:val="en-US" w:eastAsia="zh-CN"/>
              </w:rPr>
              <w:t>第11.1款</w:t>
            </w:r>
          </w:p>
        </w:tc>
        <w:tc>
          <w:tcPr>
            <w:tcW w:w="1742" w:type="dxa"/>
            <w:noWrap w:val="0"/>
            <w:vAlign w:val="center"/>
          </w:tcPr>
          <w:p w14:paraId="049A3768">
            <w:pPr>
              <w:adjustRightInd w:val="0"/>
              <w:snapToGrid w:val="0"/>
              <w:jc w:val="both"/>
              <w:rPr>
                <w:rFonts w:hint="eastAsia" w:ascii="宋体" w:hAnsi="宋体" w:eastAsia="宋体" w:cs="宋体"/>
                <w:szCs w:val="21"/>
                <w:lang w:val="en-US" w:eastAsia="zh-CN"/>
              </w:rPr>
            </w:pPr>
            <w:r>
              <w:rPr>
                <w:rFonts w:hint="eastAsia" w:ascii="宋体" w:hAnsi="宋体" w:eastAsia="宋体" w:cs="宋体"/>
                <w:szCs w:val="21"/>
                <w:lang w:val="en-US" w:eastAsia="zh-CN"/>
              </w:rPr>
              <w:t>其他应当保密的信息</w:t>
            </w:r>
          </w:p>
        </w:tc>
        <w:tc>
          <w:tcPr>
            <w:tcW w:w="5170" w:type="dxa"/>
            <w:noWrap w:val="0"/>
            <w:vAlign w:val="center"/>
          </w:tcPr>
          <w:p w14:paraId="1D937BFE">
            <w:pPr>
              <w:adjustRightInd w:val="0"/>
              <w:snapToGrid w:val="0"/>
              <w:jc w:val="left"/>
              <w:rPr>
                <w:rFonts w:hint="eastAsia" w:ascii="宋体" w:hAnsi="宋体" w:eastAsia="宋体" w:cs="宋体"/>
                <w:szCs w:val="21"/>
              </w:rPr>
            </w:pPr>
          </w:p>
        </w:tc>
      </w:tr>
      <w:tr w14:paraId="4ABB7C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E2D7C66">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127E2F5E">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2</w:t>
            </w:r>
            <w:r>
              <w:rPr>
                <w:rFonts w:hint="eastAsia" w:ascii="宋体" w:hAnsi="宋体" w:eastAsia="宋体" w:cs="宋体"/>
                <w:szCs w:val="21"/>
              </w:rPr>
              <w:t>.2款</w:t>
            </w:r>
          </w:p>
        </w:tc>
        <w:tc>
          <w:tcPr>
            <w:tcW w:w="1742" w:type="dxa"/>
            <w:noWrap w:val="0"/>
            <w:vAlign w:val="center"/>
          </w:tcPr>
          <w:p w14:paraId="3520D67D">
            <w:pPr>
              <w:adjustRightInd w:val="0"/>
              <w:snapToGrid w:val="0"/>
              <w:jc w:val="left"/>
              <w:rPr>
                <w:rFonts w:hint="eastAsia" w:ascii="宋体" w:hAnsi="宋体" w:eastAsia="宋体" w:cs="宋体"/>
                <w:szCs w:val="21"/>
                <w:lang w:eastAsia="zh-CN"/>
              </w:rPr>
            </w:pPr>
            <w:r>
              <w:rPr>
                <w:rFonts w:hint="eastAsia" w:ascii="宋体" w:hAnsi="宋体" w:eastAsia="宋体" w:cs="宋体"/>
                <w:szCs w:val="21"/>
              </w:rPr>
              <w:t>合同价款支付</w:t>
            </w:r>
            <w:r>
              <w:rPr>
                <w:rFonts w:hint="eastAsia" w:ascii="宋体" w:hAnsi="宋体" w:eastAsia="宋体" w:cs="宋体"/>
                <w:szCs w:val="21"/>
                <w:lang w:eastAsia="zh-CN"/>
              </w:rPr>
              <w:t>时间</w:t>
            </w:r>
          </w:p>
        </w:tc>
        <w:tc>
          <w:tcPr>
            <w:tcW w:w="5170" w:type="dxa"/>
            <w:noWrap w:val="0"/>
            <w:vAlign w:val="center"/>
          </w:tcPr>
          <w:p w14:paraId="450A2981">
            <w:pPr>
              <w:adjustRightInd w:val="0"/>
              <w:snapToGrid w:val="0"/>
              <w:jc w:val="left"/>
              <w:rPr>
                <w:rFonts w:hint="eastAsia" w:ascii="宋体" w:hAnsi="宋体" w:eastAsia="宋体" w:cs="宋体"/>
                <w:szCs w:val="21"/>
              </w:rPr>
            </w:pPr>
          </w:p>
        </w:tc>
      </w:tr>
      <w:tr w14:paraId="7C7A7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094ED05">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505F93E6">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13.2</w:t>
            </w:r>
            <w:r>
              <w:rPr>
                <w:rFonts w:hint="eastAsia" w:ascii="宋体" w:hAnsi="宋体" w:eastAsia="宋体" w:cs="宋体"/>
                <w:szCs w:val="21"/>
              </w:rPr>
              <w:t>款</w:t>
            </w:r>
          </w:p>
        </w:tc>
        <w:tc>
          <w:tcPr>
            <w:tcW w:w="1742" w:type="dxa"/>
            <w:noWrap w:val="0"/>
            <w:vAlign w:val="center"/>
          </w:tcPr>
          <w:p w14:paraId="6848160E">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履约保证金不予退还的情形</w:t>
            </w:r>
          </w:p>
        </w:tc>
        <w:tc>
          <w:tcPr>
            <w:tcW w:w="5170" w:type="dxa"/>
            <w:noWrap w:val="0"/>
            <w:vAlign w:val="center"/>
          </w:tcPr>
          <w:p w14:paraId="37B9E9AE">
            <w:pPr>
              <w:adjustRightInd w:val="0"/>
              <w:snapToGrid w:val="0"/>
              <w:jc w:val="left"/>
              <w:rPr>
                <w:rFonts w:hint="eastAsia" w:ascii="宋体" w:hAnsi="宋体" w:eastAsia="宋体" w:cs="宋体"/>
                <w:szCs w:val="21"/>
              </w:rPr>
            </w:pPr>
          </w:p>
        </w:tc>
      </w:tr>
      <w:tr w14:paraId="44AB33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3DC8B1A">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6847C91">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13.3</w:t>
            </w:r>
            <w:r>
              <w:rPr>
                <w:rFonts w:hint="eastAsia" w:ascii="宋体" w:hAnsi="宋体" w:eastAsia="宋体" w:cs="宋体"/>
                <w:szCs w:val="21"/>
              </w:rPr>
              <w:t>款</w:t>
            </w:r>
          </w:p>
        </w:tc>
        <w:tc>
          <w:tcPr>
            <w:tcW w:w="1742" w:type="dxa"/>
            <w:noWrap w:val="0"/>
            <w:vAlign w:val="center"/>
          </w:tcPr>
          <w:p w14:paraId="3A0AC797">
            <w:pPr>
              <w:adjustRightInd w:val="0"/>
              <w:snapToGrid w:val="0"/>
              <w:jc w:val="left"/>
              <w:rPr>
                <w:rFonts w:hint="eastAsia" w:ascii="宋体" w:hAnsi="宋体" w:eastAsia="宋体" w:cs="宋体"/>
                <w:szCs w:val="21"/>
              </w:rPr>
            </w:pPr>
            <w:r>
              <w:rPr>
                <w:rFonts w:hint="eastAsia" w:ascii="宋体" w:hAnsi="宋体" w:eastAsia="宋体" w:cs="宋体"/>
                <w:szCs w:val="21"/>
              </w:rPr>
              <w:t>履约保证金退还时间及</w:t>
            </w:r>
            <w:r>
              <w:rPr>
                <w:rFonts w:hint="eastAsia" w:ascii="宋体" w:hAnsi="宋体" w:eastAsia="宋体" w:cs="宋体"/>
                <w:szCs w:val="21"/>
                <w:lang w:eastAsia="zh-CN"/>
              </w:rPr>
              <w:t>逾期退还的</w:t>
            </w:r>
            <w:r>
              <w:rPr>
                <w:rFonts w:hint="eastAsia" w:ascii="宋体" w:hAnsi="宋体" w:eastAsia="宋体" w:cs="宋体"/>
                <w:szCs w:val="21"/>
              </w:rPr>
              <w:t>违约金</w:t>
            </w:r>
          </w:p>
        </w:tc>
        <w:tc>
          <w:tcPr>
            <w:tcW w:w="5170" w:type="dxa"/>
            <w:noWrap w:val="0"/>
            <w:vAlign w:val="center"/>
          </w:tcPr>
          <w:p w14:paraId="5756C654">
            <w:pPr>
              <w:adjustRightInd w:val="0"/>
              <w:snapToGrid w:val="0"/>
              <w:jc w:val="left"/>
              <w:rPr>
                <w:rFonts w:hint="eastAsia" w:ascii="宋体" w:hAnsi="宋体" w:eastAsia="宋体" w:cs="宋体"/>
                <w:szCs w:val="21"/>
              </w:rPr>
            </w:pPr>
          </w:p>
        </w:tc>
      </w:tr>
      <w:tr w14:paraId="696F2D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170F3CE">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5BF165E0">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）项</w:t>
            </w:r>
          </w:p>
        </w:tc>
        <w:tc>
          <w:tcPr>
            <w:tcW w:w="1742" w:type="dxa"/>
            <w:noWrap w:val="0"/>
            <w:vAlign w:val="center"/>
          </w:tcPr>
          <w:p w14:paraId="563BBACA">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运行监督、维修期限</w:t>
            </w:r>
          </w:p>
        </w:tc>
        <w:tc>
          <w:tcPr>
            <w:tcW w:w="5170" w:type="dxa"/>
            <w:noWrap w:val="0"/>
            <w:vAlign w:val="center"/>
          </w:tcPr>
          <w:p w14:paraId="4565DFC3">
            <w:pPr>
              <w:adjustRightInd w:val="0"/>
              <w:snapToGrid w:val="0"/>
              <w:jc w:val="left"/>
              <w:rPr>
                <w:rFonts w:hint="eastAsia" w:ascii="宋体" w:hAnsi="宋体" w:eastAsia="宋体" w:cs="宋体"/>
                <w:szCs w:val="21"/>
              </w:rPr>
            </w:pPr>
          </w:p>
        </w:tc>
      </w:tr>
      <w:tr w14:paraId="690545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4815696">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23642B60">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）项</w:t>
            </w:r>
          </w:p>
        </w:tc>
        <w:tc>
          <w:tcPr>
            <w:tcW w:w="1742" w:type="dxa"/>
            <w:noWrap w:val="0"/>
            <w:vAlign w:val="center"/>
          </w:tcPr>
          <w:p w14:paraId="59291F86">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货物回收的约定</w:t>
            </w:r>
          </w:p>
        </w:tc>
        <w:tc>
          <w:tcPr>
            <w:tcW w:w="5170" w:type="dxa"/>
            <w:noWrap w:val="0"/>
            <w:vAlign w:val="center"/>
          </w:tcPr>
          <w:p w14:paraId="6C65DC48">
            <w:pPr>
              <w:adjustRightInd w:val="0"/>
              <w:snapToGrid w:val="0"/>
              <w:jc w:val="left"/>
              <w:rPr>
                <w:rFonts w:hint="eastAsia" w:ascii="宋体" w:hAnsi="宋体" w:eastAsia="宋体" w:cs="宋体"/>
                <w:szCs w:val="21"/>
              </w:rPr>
            </w:pPr>
          </w:p>
        </w:tc>
      </w:tr>
      <w:tr w14:paraId="320874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54DF40C">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2328EE89">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6</w:t>
            </w:r>
            <w:r>
              <w:rPr>
                <w:rFonts w:hint="eastAsia" w:ascii="宋体" w:hAnsi="宋体" w:eastAsia="宋体" w:cs="宋体"/>
                <w:szCs w:val="21"/>
              </w:rPr>
              <w:t>）项</w:t>
            </w:r>
          </w:p>
        </w:tc>
        <w:tc>
          <w:tcPr>
            <w:tcW w:w="1742" w:type="dxa"/>
            <w:noWrap w:val="0"/>
            <w:vAlign w:val="center"/>
          </w:tcPr>
          <w:p w14:paraId="31184836">
            <w:pPr>
              <w:adjustRightInd w:val="0"/>
              <w:snapToGrid w:val="0"/>
              <w:jc w:val="left"/>
              <w:rPr>
                <w:rFonts w:hint="eastAsia" w:ascii="宋体" w:hAnsi="宋体" w:eastAsia="宋体" w:cs="宋体"/>
                <w:szCs w:val="21"/>
              </w:rPr>
            </w:pPr>
            <w:r>
              <w:rPr>
                <w:rFonts w:hint="eastAsia" w:ascii="宋体" w:hAnsi="宋体" w:eastAsia="宋体" w:cs="宋体"/>
                <w:szCs w:val="21"/>
              </w:rPr>
              <w:t>乙方提供的其他服务</w:t>
            </w:r>
          </w:p>
        </w:tc>
        <w:tc>
          <w:tcPr>
            <w:tcW w:w="5170" w:type="dxa"/>
            <w:noWrap w:val="0"/>
            <w:vAlign w:val="center"/>
          </w:tcPr>
          <w:p w14:paraId="7884DB64">
            <w:pPr>
              <w:adjustRightInd w:val="0"/>
              <w:snapToGrid w:val="0"/>
              <w:jc w:val="left"/>
              <w:rPr>
                <w:rFonts w:hint="eastAsia" w:ascii="宋体" w:hAnsi="宋体" w:eastAsia="宋体" w:cs="宋体"/>
                <w:szCs w:val="21"/>
              </w:rPr>
            </w:pPr>
          </w:p>
        </w:tc>
      </w:tr>
      <w:tr w14:paraId="2E42EF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3E30491">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975EA20">
            <w:pPr>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1款</w:t>
            </w:r>
          </w:p>
        </w:tc>
        <w:tc>
          <w:tcPr>
            <w:tcW w:w="1742" w:type="dxa"/>
            <w:noWrap w:val="0"/>
            <w:vAlign w:val="center"/>
          </w:tcPr>
          <w:p w14:paraId="043B12DD">
            <w:pPr>
              <w:adjustRightInd w:val="0"/>
              <w:snapToGrid w:val="0"/>
              <w:jc w:val="left"/>
              <w:rPr>
                <w:rFonts w:hint="eastAsia" w:ascii="宋体" w:hAnsi="宋体" w:eastAsia="宋体" w:cs="宋体"/>
                <w:szCs w:val="21"/>
              </w:rPr>
            </w:pPr>
            <w:r>
              <w:rPr>
                <w:rFonts w:hint="eastAsia" w:ascii="宋体" w:hAnsi="宋体" w:eastAsia="宋体" w:cs="宋体"/>
                <w:color w:val="auto"/>
                <w:szCs w:val="21"/>
                <w:highlight w:val="none"/>
                <w:lang w:eastAsia="zh-CN"/>
              </w:rPr>
              <w:t>修理、重作、更换相关具体规定</w:t>
            </w:r>
          </w:p>
        </w:tc>
        <w:tc>
          <w:tcPr>
            <w:tcW w:w="5170" w:type="dxa"/>
            <w:noWrap w:val="0"/>
            <w:vAlign w:val="center"/>
          </w:tcPr>
          <w:p w14:paraId="5502E105">
            <w:pPr>
              <w:adjustRightInd w:val="0"/>
              <w:snapToGrid w:val="0"/>
              <w:jc w:val="left"/>
              <w:rPr>
                <w:rFonts w:hint="eastAsia" w:ascii="宋体" w:hAnsi="宋体" w:eastAsia="宋体" w:cs="宋体"/>
                <w:szCs w:val="21"/>
              </w:rPr>
            </w:pPr>
          </w:p>
        </w:tc>
      </w:tr>
      <w:tr w14:paraId="3CE1AD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9CFD325">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F8B6206">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.2（2）项</w:t>
            </w:r>
          </w:p>
        </w:tc>
        <w:tc>
          <w:tcPr>
            <w:tcW w:w="1742" w:type="dxa"/>
            <w:noWrap w:val="0"/>
            <w:vAlign w:val="center"/>
          </w:tcPr>
          <w:p w14:paraId="1DA1C8BB">
            <w:pPr>
              <w:adjustRightInd w:val="0"/>
              <w:snapToGrid w:val="0"/>
              <w:jc w:val="left"/>
              <w:rPr>
                <w:rFonts w:hint="eastAsia" w:ascii="宋体" w:hAnsi="宋体" w:eastAsia="宋体" w:cs="宋体"/>
                <w:szCs w:val="21"/>
              </w:rPr>
            </w:pPr>
            <w:r>
              <w:rPr>
                <w:rFonts w:hint="eastAsia" w:ascii="宋体" w:hAnsi="宋体" w:eastAsia="宋体" w:cs="宋体"/>
                <w:szCs w:val="21"/>
              </w:rPr>
              <w:t>迟延交货赔偿费</w:t>
            </w:r>
          </w:p>
        </w:tc>
        <w:tc>
          <w:tcPr>
            <w:tcW w:w="5170" w:type="dxa"/>
            <w:noWrap w:val="0"/>
            <w:vAlign w:val="center"/>
          </w:tcPr>
          <w:p w14:paraId="28D2DB10">
            <w:pPr>
              <w:adjustRightInd w:val="0"/>
              <w:snapToGrid w:val="0"/>
              <w:jc w:val="left"/>
              <w:rPr>
                <w:rFonts w:hint="eastAsia" w:ascii="宋体" w:hAnsi="宋体" w:eastAsia="宋体" w:cs="宋体"/>
                <w:szCs w:val="21"/>
                <w:u w:val="single"/>
              </w:rPr>
            </w:pPr>
          </w:p>
        </w:tc>
      </w:tr>
      <w:tr w14:paraId="13DF11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A2E39D4">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9F83718">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3款</w:t>
            </w:r>
          </w:p>
        </w:tc>
        <w:tc>
          <w:tcPr>
            <w:tcW w:w="1742" w:type="dxa"/>
            <w:noWrap w:val="0"/>
            <w:vAlign w:val="center"/>
          </w:tcPr>
          <w:p w14:paraId="72298C00">
            <w:pPr>
              <w:adjustRightInd w:val="0"/>
              <w:snapToGrid w:val="0"/>
              <w:jc w:val="left"/>
              <w:rPr>
                <w:rFonts w:hint="eastAsia" w:ascii="宋体" w:hAnsi="宋体" w:eastAsia="宋体" w:cs="宋体"/>
                <w:szCs w:val="21"/>
              </w:rPr>
            </w:pPr>
            <w:r>
              <w:rPr>
                <w:rFonts w:hint="eastAsia" w:ascii="宋体" w:hAnsi="宋体" w:eastAsia="宋体" w:cs="宋体"/>
                <w:szCs w:val="21"/>
              </w:rPr>
              <w:t>逾期付款利息</w:t>
            </w:r>
          </w:p>
        </w:tc>
        <w:tc>
          <w:tcPr>
            <w:tcW w:w="5170" w:type="dxa"/>
            <w:noWrap w:val="0"/>
            <w:vAlign w:val="center"/>
          </w:tcPr>
          <w:p w14:paraId="100EDA6E">
            <w:pPr>
              <w:adjustRightInd w:val="0"/>
              <w:snapToGrid w:val="0"/>
              <w:jc w:val="left"/>
              <w:rPr>
                <w:rFonts w:hint="eastAsia" w:ascii="宋体" w:hAnsi="宋体" w:eastAsia="宋体" w:cs="宋体"/>
                <w:szCs w:val="21"/>
                <w:u w:val="single"/>
              </w:rPr>
            </w:pPr>
          </w:p>
        </w:tc>
      </w:tr>
      <w:tr w14:paraId="0DE3FF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9F98AAF">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6DEE0B36">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.4</w:t>
            </w:r>
            <w:r>
              <w:rPr>
                <w:rFonts w:hint="eastAsia" w:ascii="宋体" w:hAnsi="宋体" w:eastAsia="宋体" w:cs="宋体"/>
                <w:szCs w:val="21"/>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2C6E1DEB">
            <w:pPr>
              <w:adjustRightInd w:val="0"/>
              <w:snapToGrid w:val="0"/>
              <w:jc w:val="left"/>
              <w:rPr>
                <w:rFonts w:hint="eastAsia" w:ascii="宋体" w:hAnsi="宋体" w:eastAsia="宋体" w:cs="宋体"/>
                <w:szCs w:val="21"/>
              </w:rPr>
            </w:pPr>
            <w:r>
              <w:rPr>
                <w:rFonts w:hint="eastAsia" w:ascii="宋体" w:hAnsi="宋体" w:eastAsia="宋体" w:cs="宋体"/>
                <w:szCs w:val="21"/>
              </w:rPr>
              <w:t>其他违约责任</w:t>
            </w:r>
          </w:p>
        </w:tc>
        <w:tc>
          <w:tcPr>
            <w:tcW w:w="5170" w:type="dxa"/>
            <w:tcBorders>
              <w:left w:val="single" w:color="auto" w:sz="2" w:space="0"/>
              <w:bottom w:val="single" w:color="auto" w:sz="2" w:space="0"/>
            </w:tcBorders>
            <w:noWrap w:val="0"/>
            <w:vAlign w:val="center"/>
          </w:tcPr>
          <w:p w14:paraId="6218EFB8">
            <w:pPr>
              <w:adjustRightInd w:val="0"/>
              <w:snapToGrid w:val="0"/>
              <w:jc w:val="left"/>
              <w:rPr>
                <w:rFonts w:hint="eastAsia" w:ascii="宋体" w:hAnsi="宋体" w:eastAsia="宋体" w:cs="宋体"/>
                <w:szCs w:val="21"/>
                <w:u w:val="single"/>
              </w:rPr>
            </w:pPr>
          </w:p>
        </w:tc>
      </w:tr>
      <w:tr w14:paraId="644E15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47EA7928">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98C57F7">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19</w:t>
            </w:r>
            <w:r>
              <w:rPr>
                <w:rFonts w:hint="eastAsia" w:ascii="宋体" w:hAnsi="宋体" w:eastAsia="宋体" w:cs="宋体"/>
                <w:szCs w:val="21"/>
              </w:rPr>
              <w:t>.2</w:t>
            </w:r>
            <w:r>
              <w:rPr>
                <w:rFonts w:hint="eastAsia" w:ascii="宋体" w:hAnsi="宋体" w:eastAsia="宋体" w:cs="宋体"/>
                <w:szCs w:val="21"/>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6CA50FCE">
            <w:pPr>
              <w:adjustRightInd w:val="0"/>
              <w:snapToGrid w:val="0"/>
              <w:jc w:val="left"/>
              <w:rPr>
                <w:rFonts w:hint="eastAsia" w:ascii="宋体" w:hAnsi="宋体" w:eastAsia="宋体" w:cs="宋体"/>
                <w:szCs w:val="21"/>
              </w:rPr>
            </w:pPr>
            <w:r>
              <w:rPr>
                <w:rFonts w:hint="eastAsia" w:ascii="宋体" w:hAnsi="宋体" w:eastAsia="宋体" w:cs="宋体"/>
                <w:szCs w:val="21"/>
                <w:lang w:val="en-US" w:eastAsia="zh-CN"/>
              </w:rPr>
              <w:t>解决争议的方法</w:t>
            </w:r>
          </w:p>
        </w:tc>
        <w:tc>
          <w:tcPr>
            <w:tcW w:w="5170" w:type="dxa"/>
            <w:tcBorders>
              <w:top w:val="single" w:color="auto" w:sz="2" w:space="0"/>
              <w:left w:val="single" w:color="auto" w:sz="2" w:space="0"/>
            </w:tcBorders>
            <w:noWrap w:val="0"/>
            <w:vAlign w:val="center"/>
          </w:tcPr>
          <w:p w14:paraId="7939C986">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6D26BF86">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96AC8DB">
            <w:pPr>
              <w:adjustRightInd w:val="0"/>
              <w:snapToGrid w:val="0"/>
              <w:ind w:firstLine="0" w:firstLineChars="0"/>
              <w:jc w:val="left"/>
              <w:rPr>
                <w:rFonts w:hint="eastAsia" w:ascii="宋体" w:hAnsi="宋体" w:eastAsia="宋体" w:cs="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0FEDB5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8A7C83E">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65E060DA">
            <w:pPr>
              <w:adjustRightInd w:val="0"/>
              <w:snapToGrid w:val="0"/>
              <w:jc w:val="center"/>
              <w:rPr>
                <w:rFonts w:hint="eastAsia" w:ascii="宋体" w:hAnsi="宋体" w:eastAsia="宋体" w:cs="宋体"/>
                <w:szCs w:val="21"/>
              </w:rPr>
            </w:pPr>
            <w:r>
              <w:rPr>
                <w:rFonts w:hint="eastAsia" w:ascii="宋体" w:hAnsi="宋体" w:eastAsia="宋体" w:cs="宋体"/>
                <w:szCs w:val="21"/>
              </w:rPr>
              <w:t>第2</w:t>
            </w:r>
            <w:r>
              <w:rPr>
                <w:rFonts w:hint="eastAsia" w:ascii="宋体" w:hAnsi="宋体" w:eastAsia="宋体" w:cs="宋体"/>
                <w:szCs w:val="21"/>
                <w:lang w:val="en-US" w:eastAsia="zh-CN"/>
              </w:rPr>
              <w:t>3.1</w:t>
            </w:r>
            <w:r>
              <w:rPr>
                <w:rFonts w:hint="eastAsia" w:ascii="宋体" w:hAnsi="宋体" w:eastAsia="宋体" w:cs="宋体"/>
                <w:szCs w:val="21"/>
                <w:lang w:eastAsia="zh-CN"/>
              </w:rPr>
              <w:t>款</w:t>
            </w:r>
          </w:p>
        </w:tc>
        <w:tc>
          <w:tcPr>
            <w:tcW w:w="1742" w:type="dxa"/>
            <w:noWrap w:val="0"/>
            <w:vAlign w:val="center"/>
          </w:tcPr>
          <w:p w14:paraId="120F2470">
            <w:pPr>
              <w:adjustRightInd w:val="0"/>
              <w:snapToGrid w:val="0"/>
              <w:jc w:val="left"/>
              <w:rPr>
                <w:rFonts w:hint="eastAsia" w:ascii="宋体" w:hAnsi="宋体" w:eastAsia="宋体" w:cs="宋体"/>
                <w:szCs w:val="21"/>
              </w:rPr>
            </w:pPr>
            <w:r>
              <w:rPr>
                <w:rFonts w:hint="eastAsia" w:ascii="宋体" w:hAnsi="宋体" w:eastAsia="宋体" w:cs="宋体"/>
                <w:bCs/>
                <w:color w:val="auto"/>
                <w:szCs w:val="21"/>
                <w:highlight w:val="none"/>
                <w:lang w:eastAsia="zh-CN"/>
              </w:rPr>
              <w:t>其他专用条款</w:t>
            </w:r>
          </w:p>
        </w:tc>
        <w:tc>
          <w:tcPr>
            <w:tcW w:w="5170" w:type="dxa"/>
            <w:noWrap w:val="0"/>
            <w:vAlign w:val="center"/>
          </w:tcPr>
          <w:p w14:paraId="1A06466C">
            <w:pPr>
              <w:adjustRightInd w:val="0"/>
              <w:snapToGrid w:val="0"/>
              <w:jc w:val="left"/>
              <w:rPr>
                <w:rFonts w:hint="eastAsia" w:ascii="宋体" w:hAnsi="宋体" w:eastAsia="宋体" w:cs="宋体"/>
                <w:szCs w:val="21"/>
                <w:lang w:val="en-US" w:eastAsia="zh-CN"/>
              </w:rPr>
            </w:pPr>
          </w:p>
        </w:tc>
      </w:tr>
    </w:tbl>
    <w:p w14:paraId="29160395">
      <w:pPr>
        <w:rPr>
          <w:rFonts w:hint="eastAsia" w:ascii="宋体" w:hAnsi="宋体" w:eastAsia="宋体" w:cs="宋体"/>
        </w:rPr>
      </w:pPr>
    </w:p>
    <w:p w14:paraId="34D3FB40">
      <w:pPr>
        <w:pStyle w:val="48"/>
        <w:ind w:left="0" w:leftChars="0" w:firstLine="0" w:firstLineChars="0"/>
        <w:rPr>
          <w:rFonts w:hint="eastAsia" w:ascii="华文中宋" w:hAnsi="华文中宋" w:eastAsia="华文中宋" w:cs="华文中宋"/>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EEB799B">
      <w:pPr>
        <w:pStyle w:val="36"/>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color w:val="auto"/>
          <w:spacing w:val="0"/>
          <w:szCs w:val="28"/>
          <w:highlight w:val="none"/>
        </w:rPr>
      </w:pPr>
      <w:bookmarkStart w:id="46" w:name="_Toc7086"/>
      <w:r>
        <w:rPr>
          <w:rFonts w:hint="eastAsia" w:ascii="宋体" w:hAnsi="宋体" w:eastAsia="宋体" w:cs="宋体"/>
          <w:b/>
          <w:bCs/>
          <w:color w:val="auto"/>
          <w:spacing w:val="0"/>
          <w:sz w:val="28"/>
          <w:szCs w:val="28"/>
          <w:highlight w:val="none"/>
        </w:rPr>
        <w:t>第八部分  投标文件内容要求及格式</w:t>
      </w:r>
      <w:bookmarkEnd w:id="46"/>
    </w:p>
    <w:p w14:paraId="48B9F744">
      <w:pPr>
        <w:pStyle w:val="30"/>
        <w:numPr>
          <w:ilvl w:val="0"/>
          <w:numId w:val="0"/>
        </w:numPr>
        <w:snapToGrid w:val="0"/>
        <w:spacing w:before="0" w:beforeLines="0" w:after="0" w:afterLines="0"/>
        <w:rPr>
          <w:rFonts w:hint="eastAsia" w:ascii="宋体" w:hAnsi="宋体" w:eastAsia="宋体" w:cs="宋体"/>
          <w:color w:val="auto"/>
          <w:spacing w:val="0"/>
          <w:szCs w:val="28"/>
          <w:highlight w:val="none"/>
        </w:rPr>
      </w:pPr>
    </w:p>
    <w:p w14:paraId="60EECD7D">
      <w:pPr>
        <w:spacing w:line="480" w:lineRule="exact"/>
        <w:ind w:firstLine="434"/>
        <w:rPr>
          <w:rFonts w:hint="eastAsia" w:ascii="宋体" w:hAnsi="宋体" w:eastAsia="宋体" w:cs="宋体"/>
          <w:color w:val="auto"/>
          <w:spacing w:val="0"/>
          <w:szCs w:val="21"/>
          <w:highlight w:val="none"/>
        </w:rPr>
      </w:pPr>
      <w:r>
        <w:rPr>
          <w:rFonts w:hint="eastAsia" w:ascii="宋体" w:hAnsi="宋体" w:eastAsia="宋体" w:cs="宋体"/>
          <w:b/>
          <w:color w:val="auto"/>
          <w:spacing w:val="0"/>
          <w:sz w:val="24"/>
          <w:highlight w:val="none"/>
        </w:rPr>
        <w:t>投标人提交文件须知</w:t>
      </w:r>
    </w:p>
    <w:p w14:paraId="4A8137D6">
      <w:pPr>
        <w:spacing w:line="480" w:lineRule="exact"/>
        <w:ind w:firstLine="434"/>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1、投标人按照本部分的顺序编排投标文件（资格证明文件）、投标文件（商务技术文件），编排中涉及格式资料的，应按照本部分提供的内容和格式（所有表格的格式可扩展）填写提交。</w:t>
      </w:r>
    </w:p>
    <w:p w14:paraId="3D0AD082">
      <w:pPr>
        <w:spacing w:line="480" w:lineRule="exact"/>
        <w:ind w:firstLine="434"/>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2、全部声明和问题的回答及所附材料必须是真实的、准确的和完整的。</w:t>
      </w:r>
    </w:p>
    <w:p w14:paraId="268C4AD0">
      <w:pPr>
        <w:pStyle w:val="20"/>
        <w:widowControl w:val="0"/>
        <w:adjustRightInd w:val="0"/>
        <w:snapToGrid w:val="0"/>
        <w:spacing w:before="0" w:beforeLines="0" w:beforeAutospacing="0" w:after="0" w:afterLines="0" w:afterAutospacing="0" w:line="480" w:lineRule="exact"/>
        <w:ind w:firstLine="420" w:firstLineChars="200"/>
        <w:jc w:val="both"/>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3、按招标文件要求“格式”提供的材料，如有调整，内容及签署必须完整、有效，且没有本文件不可接受的条件。</w:t>
      </w:r>
    </w:p>
    <w:p w14:paraId="4A10AC10">
      <w:pPr>
        <w:rPr>
          <w:rFonts w:hint="eastAsia" w:ascii="宋体" w:hAnsi="宋体" w:eastAsia="宋体" w:cs="宋体"/>
          <w:b/>
          <w:color w:val="auto"/>
          <w:spacing w:val="0"/>
          <w:highlight w:val="none"/>
        </w:rPr>
      </w:pPr>
    </w:p>
    <w:p w14:paraId="19B03BDC">
      <w:pPr>
        <w:jc w:val="center"/>
        <w:rPr>
          <w:rFonts w:hint="eastAsia" w:ascii="宋体" w:hAnsi="宋体" w:eastAsia="宋体" w:cs="宋体"/>
          <w:b/>
          <w:color w:val="auto"/>
          <w:spacing w:val="0"/>
          <w:sz w:val="24"/>
          <w:highlight w:val="none"/>
        </w:rPr>
      </w:pPr>
    </w:p>
    <w:p w14:paraId="12CE3E2C">
      <w:pPr>
        <w:jc w:val="center"/>
        <w:rPr>
          <w:rFonts w:hint="eastAsia" w:ascii="宋体" w:hAnsi="宋体" w:eastAsia="宋体" w:cs="宋体"/>
          <w:b/>
          <w:color w:val="auto"/>
          <w:spacing w:val="0"/>
          <w:sz w:val="24"/>
          <w:highlight w:val="none"/>
        </w:rPr>
      </w:pPr>
    </w:p>
    <w:p w14:paraId="1D6689B0">
      <w:pPr>
        <w:jc w:val="center"/>
        <w:rPr>
          <w:rFonts w:hint="eastAsia" w:ascii="宋体" w:hAnsi="宋体" w:eastAsia="宋体" w:cs="宋体"/>
          <w:b/>
          <w:color w:val="auto"/>
          <w:spacing w:val="0"/>
          <w:sz w:val="24"/>
          <w:highlight w:val="none"/>
        </w:rPr>
      </w:pPr>
    </w:p>
    <w:p w14:paraId="2594B289">
      <w:pPr>
        <w:jc w:val="center"/>
        <w:rPr>
          <w:rFonts w:hint="eastAsia" w:ascii="宋体" w:hAnsi="宋体" w:eastAsia="宋体" w:cs="宋体"/>
          <w:b/>
          <w:color w:val="auto"/>
          <w:spacing w:val="0"/>
          <w:sz w:val="24"/>
          <w:highlight w:val="none"/>
        </w:rPr>
      </w:pPr>
    </w:p>
    <w:p w14:paraId="19DE33A7">
      <w:pPr>
        <w:jc w:val="center"/>
        <w:rPr>
          <w:rFonts w:hint="eastAsia" w:ascii="宋体" w:hAnsi="宋体" w:eastAsia="宋体" w:cs="宋体"/>
          <w:b/>
          <w:color w:val="auto"/>
          <w:spacing w:val="0"/>
          <w:sz w:val="24"/>
          <w:highlight w:val="none"/>
        </w:rPr>
      </w:pPr>
    </w:p>
    <w:p w14:paraId="172F362C">
      <w:pPr>
        <w:jc w:val="center"/>
        <w:rPr>
          <w:rFonts w:hint="eastAsia" w:ascii="宋体" w:hAnsi="宋体" w:eastAsia="宋体" w:cs="宋体"/>
          <w:b/>
          <w:color w:val="auto"/>
          <w:spacing w:val="0"/>
          <w:sz w:val="24"/>
          <w:highlight w:val="none"/>
        </w:rPr>
      </w:pPr>
    </w:p>
    <w:p w14:paraId="3FB9A509">
      <w:pPr>
        <w:jc w:val="center"/>
        <w:rPr>
          <w:rFonts w:hint="eastAsia" w:ascii="宋体" w:hAnsi="宋体" w:eastAsia="宋体" w:cs="宋体"/>
          <w:b/>
          <w:color w:val="auto"/>
          <w:spacing w:val="0"/>
          <w:sz w:val="24"/>
          <w:highlight w:val="none"/>
        </w:rPr>
      </w:pPr>
    </w:p>
    <w:p w14:paraId="7826D770">
      <w:pPr>
        <w:jc w:val="center"/>
        <w:rPr>
          <w:rFonts w:hint="eastAsia" w:ascii="宋体" w:hAnsi="宋体" w:eastAsia="宋体" w:cs="宋体"/>
          <w:b/>
          <w:color w:val="auto"/>
          <w:spacing w:val="0"/>
          <w:sz w:val="24"/>
          <w:highlight w:val="none"/>
        </w:rPr>
      </w:pPr>
    </w:p>
    <w:p w14:paraId="2A36D656">
      <w:pPr>
        <w:jc w:val="center"/>
        <w:rPr>
          <w:rFonts w:hint="eastAsia" w:ascii="宋体" w:hAnsi="宋体" w:eastAsia="宋体" w:cs="宋体"/>
          <w:b/>
          <w:color w:val="auto"/>
          <w:spacing w:val="0"/>
          <w:sz w:val="24"/>
          <w:highlight w:val="none"/>
        </w:rPr>
      </w:pPr>
    </w:p>
    <w:p w14:paraId="096D8FC1">
      <w:pPr>
        <w:jc w:val="center"/>
        <w:rPr>
          <w:rFonts w:hint="eastAsia" w:ascii="宋体" w:hAnsi="宋体" w:eastAsia="宋体" w:cs="宋体"/>
          <w:b/>
          <w:color w:val="auto"/>
          <w:spacing w:val="0"/>
          <w:sz w:val="24"/>
          <w:highlight w:val="none"/>
        </w:rPr>
      </w:pPr>
    </w:p>
    <w:p w14:paraId="312DED1E">
      <w:pPr>
        <w:jc w:val="center"/>
        <w:rPr>
          <w:rFonts w:hint="eastAsia" w:ascii="宋体" w:hAnsi="宋体" w:eastAsia="宋体" w:cs="宋体"/>
          <w:b/>
          <w:color w:val="auto"/>
          <w:spacing w:val="0"/>
          <w:sz w:val="24"/>
          <w:highlight w:val="none"/>
        </w:rPr>
      </w:pPr>
    </w:p>
    <w:p w14:paraId="1D228485">
      <w:pPr>
        <w:jc w:val="center"/>
        <w:rPr>
          <w:rFonts w:hint="eastAsia" w:ascii="宋体" w:hAnsi="宋体" w:eastAsia="宋体" w:cs="宋体"/>
          <w:b/>
          <w:color w:val="auto"/>
          <w:spacing w:val="0"/>
          <w:sz w:val="24"/>
          <w:highlight w:val="none"/>
        </w:rPr>
      </w:pPr>
    </w:p>
    <w:p w14:paraId="0A62E325">
      <w:pPr>
        <w:jc w:val="center"/>
        <w:rPr>
          <w:rFonts w:hint="eastAsia" w:ascii="宋体" w:hAnsi="宋体" w:eastAsia="宋体" w:cs="宋体"/>
          <w:b/>
          <w:color w:val="auto"/>
          <w:spacing w:val="0"/>
          <w:sz w:val="24"/>
          <w:highlight w:val="none"/>
        </w:rPr>
      </w:pPr>
    </w:p>
    <w:p w14:paraId="430BEBCE">
      <w:pPr>
        <w:jc w:val="center"/>
        <w:rPr>
          <w:rFonts w:hint="eastAsia" w:ascii="宋体" w:hAnsi="宋体" w:eastAsia="宋体" w:cs="宋体"/>
          <w:b/>
          <w:color w:val="auto"/>
          <w:spacing w:val="0"/>
          <w:sz w:val="24"/>
          <w:highlight w:val="none"/>
        </w:rPr>
      </w:pPr>
    </w:p>
    <w:p w14:paraId="233FBE3F">
      <w:pPr>
        <w:jc w:val="center"/>
        <w:rPr>
          <w:rFonts w:hint="eastAsia" w:ascii="宋体" w:hAnsi="宋体" w:eastAsia="宋体" w:cs="宋体"/>
          <w:b/>
          <w:color w:val="auto"/>
          <w:spacing w:val="0"/>
          <w:sz w:val="24"/>
          <w:highlight w:val="none"/>
        </w:rPr>
      </w:pPr>
    </w:p>
    <w:p w14:paraId="44C8B6B9">
      <w:pPr>
        <w:jc w:val="center"/>
        <w:rPr>
          <w:rFonts w:hint="eastAsia" w:ascii="宋体" w:hAnsi="宋体" w:eastAsia="宋体" w:cs="宋体"/>
          <w:b/>
          <w:color w:val="auto"/>
          <w:spacing w:val="0"/>
          <w:sz w:val="24"/>
          <w:highlight w:val="none"/>
        </w:rPr>
      </w:pPr>
    </w:p>
    <w:p w14:paraId="7F0BEA43">
      <w:pPr>
        <w:jc w:val="center"/>
        <w:rPr>
          <w:rFonts w:hint="eastAsia" w:ascii="宋体" w:hAnsi="宋体" w:eastAsia="宋体" w:cs="宋体"/>
          <w:b/>
          <w:color w:val="auto"/>
          <w:spacing w:val="0"/>
          <w:sz w:val="24"/>
          <w:highlight w:val="none"/>
        </w:rPr>
      </w:pPr>
    </w:p>
    <w:p w14:paraId="559E7946">
      <w:pPr>
        <w:jc w:val="center"/>
        <w:rPr>
          <w:rFonts w:hint="eastAsia" w:ascii="宋体" w:hAnsi="宋体" w:eastAsia="宋体" w:cs="宋体"/>
          <w:b/>
          <w:color w:val="auto"/>
          <w:spacing w:val="0"/>
          <w:sz w:val="24"/>
          <w:highlight w:val="none"/>
        </w:rPr>
      </w:pPr>
    </w:p>
    <w:p w14:paraId="5651220F">
      <w:pPr>
        <w:jc w:val="center"/>
        <w:rPr>
          <w:rFonts w:hint="eastAsia" w:ascii="宋体" w:hAnsi="宋体" w:eastAsia="宋体" w:cs="宋体"/>
          <w:b/>
          <w:color w:val="auto"/>
          <w:spacing w:val="0"/>
          <w:sz w:val="24"/>
          <w:highlight w:val="none"/>
        </w:rPr>
      </w:pPr>
    </w:p>
    <w:p w14:paraId="2631D6D6">
      <w:pPr>
        <w:jc w:val="center"/>
        <w:rPr>
          <w:rFonts w:hint="eastAsia" w:ascii="宋体" w:hAnsi="宋体" w:eastAsia="宋体" w:cs="宋体"/>
          <w:b/>
          <w:color w:val="auto"/>
          <w:spacing w:val="0"/>
          <w:sz w:val="24"/>
          <w:highlight w:val="none"/>
        </w:rPr>
      </w:pPr>
    </w:p>
    <w:p w14:paraId="4B05A315">
      <w:pPr>
        <w:jc w:val="center"/>
        <w:rPr>
          <w:rFonts w:hint="eastAsia" w:ascii="宋体" w:hAnsi="宋体" w:eastAsia="宋体" w:cs="宋体"/>
          <w:b/>
          <w:color w:val="auto"/>
          <w:spacing w:val="0"/>
          <w:sz w:val="24"/>
          <w:highlight w:val="none"/>
        </w:rPr>
      </w:pPr>
    </w:p>
    <w:p w14:paraId="3C06FB96">
      <w:pPr>
        <w:jc w:val="center"/>
        <w:rPr>
          <w:rFonts w:hint="eastAsia" w:ascii="宋体" w:hAnsi="宋体" w:eastAsia="宋体" w:cs="宋体"/>
          <w:b/>
          <w:color w:val="auto"/>
          <w:spacing w:val="0"/>
          <w:sz w:val="24"/>
          <w:highlight w:val="none"/>
        </w:rPr>
      </w:pPr>
    </w:p>
    <w:p w14:paraId="3D06365C">
      <w:pPr>
        <w:jc w:val="center"/>
        <w:rPr>
          <w:rFonts w:hint="eastAsia" w:ascii="宋体" w:hAnsi="宋体" w:eastAsia="宋体" w:cs="宋体"/>
          <w:b/>
          <w:color w:val="auto"/>
          <w:spacing w:val="0"/>
          <w:sz w:val="24"/>
          <w:highlight w:val="none"/>
        </w:rPr>
      </w:pPr>
    </w:p>
    <w:p w14:paraId="06DFE8A5">
      <w:pPr>
        <w:jc w:val="center"/>
        <w:rPr>
          <w:rFonts w:hint="eastAsia" w:ascii="宋体" w:hAnsi="宋体" w:eastAsia="宋体" w:cs="宋体"/>
          <w:b/>
          <w:color w:val="auto"/>
          <w:spacing w:val="0"/>
          <w:sz w:val="24"/>
          <w:highlight w:val="none"/>
        </w:rPr>
      </w:pPr>
    </w:p>
    <w:p w14:paraId="48419208">
      <w:pPr>
        <w:jc w:val="center"/>
        <w:rPr>
          <w:rFonts w:hint="eastAsia" w:ascii="宋体" w:hAnsi="宋体" w:eastAsia="宋体" w:cs="宋体"/>
          <w:b/>
          <w:color w:val="auto"/>
          <w:spacing w:val="0"/>
          <w:sz w:val="24"/>
          <w:highlight w:val="none"/>
        </w:rPr>
      </w:pPr>
    </w:p>
    <w:p w14:paraId="65F53C47">
      <w:pPr>
        <w:jc w:val="center"/>
        <w:rPr>
          <w:rFonts w:hint="eastAsia" w:ascii="宋体" w:hAnsi="宋体" w:eastAsia="宋体" w:cs="宋体"/>
          <w:b/>
          <w:color w:val="auto"/>
          <w:spacing w:val="0"/>
          <w:sz w:val="24"/>
          <w:highlight w:val="none"/>
        </w:rPr>
      </w:pPr>
    </w:p>
    <w:p w14:paraId="3956241B">
      <w:pPr>
        <w:jc w:val="both"/>
        <w:rPr>
          <w:rFonts w:hint="eastAsia" w:ascii="宋体" w:hAnsi="宋体" w:eastAsia="宋体" w:cs="宋体"/>
          <w:b/>
          <w:color w:val="auto"/>
          <w:spacing w:val="0"/>
          <w:sz w:val="24"/>
          <w:highlight w:val="none"/>
        </w:rPr>
      </w:pPr>
    </w:p>
    <w:p w14:paraId="523773C2">
      <w:pPr>
        <w:jc w:val="center"/>
        <w:rPr>
          <w:rFonts w:hint="eastAsia" w:ascii="宋体" w:hAnsi="宋体" w:eastAsia="宋体" w:cs="宋体"/>
          <w:b/>
          <w:color w:val="auto"/>
          <w:spacing w:val="0"/>
          <w:sz w:val="24"/>
          <w:highlight w:val="none"/>
        </w:rPr>
      </w:pPr>
    </w:p>
    <w:p w14:paraId="601F4980">
      <w:pPr>
        <w:jc w:val="center"/>
        <w:rPr>
          <w:rFonts w:hint="eastAsia" w:ascii="宋体" w:hAnsi="宋体" w:eastAsia="宋体" w:cs="宋体"/>
          <w:b/>
          <w:color w:val="auto"/>
          <w:spacing w:val="0"/>
          <w:sz w:val="24"/>
          <w:highlight w:val="none"/>
        </w:rPr>
      </w:pPr>
    </w:p>
    <w:p w14:paraId="285C250E">
      <w:pPr>
        <w:jc w:val="center"/>
        <w:rPr>
          <w:rFonts w:hint="eastAsia" w:ascii="宋体" w:hAnsi="宋体" w:eastAsia="宋体" w:cs="宋体"/>
          <w:b/>
          <w:color w:val="auto"/>
          <w:spacing w:val="0"/>
          <w:sz w:val="24"/>
          <w:highlight w:val="none"/>
        </w:rPr>
      </w:pPr>
    </w:p>
    <w:p w14:paraId="3BA5F293">
      <w:pPr>
        <w:jc w:val="center"/>
        <w:rPr>
          <w:rFonts w:hint="eastAsia" w:ascii="宋体" w:hAnsi="宋体" w:eastAsia="宋体" w:cs="宋体"/>
          <w:b/>
          <w:color w:val="auto"/>
          <w:spacing w:val="60"/>
          <w:sz w:val="72"/>
          <w:szCs w:val="72"/>
        </w:rPr>
      </w:pPr>
      <w:r>
        <w:rPr>
          <w:rFonts w:hint="eastAsia" w:ascii="宋体" w:hAnsi="宋体" w:eastAsia="宋体" w:cs="宋体"/>
          <w:b/>
          <w:color w:val="auto"/>
          <w:spacing w:val="60"/>
          <w:sz w:val="72"/>
          <w:szCs w:val="72"/>
        </w:rPr>
        <w:t>投 标 文 件</w:t>
      </w:r>
    </w:p>
    <w:p w14:paraId="5DD635E5">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color w:val="auto"/>
          <w:spacing w:val="60"/>
          <w:sz w:val="40"/>
          <w:szCs w:val="40"/>
        </w:rPr>
      </w:pPr>
      <w:bookmarkStart w:id="47" w:name="_Toc7287"/>
      <w:bookmarkStart w:id="48" w:name="_Toc11953"/>
      <w:r>
        <w:rPr>
          <w:rFonts w:hint="eastAsia" w:ascii="宋体" w:hAnsi="宋体" w:eastAsia="宋体" w:cs="宋体"/>
          <w:b/>
          <w:color w:val="auto"/>
          <w:spacing w:val="60"/>
          <w:sz w:val="40"/>
          <w:szCs w:val="40"/>
        </w:rPr>
        <w:t>（资格证明文件）</w:t>
      </w:r>
      <w:bookmarkEnd w:id="47"/>
      <w:bookmarkEnd w:id="48"/>
    </w:p>
    <w:p w14:paraId="38B1CEA0">
      <w:pPr>
        <w:ind w:firstLine="542" w:firstLineChars="150"/>
        <w:rPr>
          <w:rFonts w:hint="eastAsia" w:ascii="宋体" w:hAnsi="宋体" w:eastAsia="宋体" w:cs="宋体"/>
          <w:b/>
          <w:color w:val="auto"/>
          <w:spacing w:val="20"/>
          <w:sz w:val="32"/>
          <w:szCs w:val="32"/>
        </w:rPr>
      </w:pPr>
    </w:p>
    <w:p w14:paraId="37BF30B2">
      <w:pPr>
        <w:ind w:firstLine="542" w:firstLineChars="150"/>
        <w:rPr>
          <w:rFonts w:hint="eastAsia" w:ascii="宋体" w:hAnsi="宋体" w:eastAsia="宋体" w:cs="宋体"/>
          <w:b/>
          <w:color w:val="auto"/>
          <w:spacing w:val="20"/>
          <w:sz w:val="32"/>
          <w:szCs w:val="32"/>
        </w:rPr>
      </w:pPr>
    </w:p>
    <w:p w14:paraId="375BAB0E">
      <w:pPr>
        <w:ind w:firstLine="542" w:firstLineChars="150"/>
        <w:rPr>
          <w:rFonts w:hint="eastAsia" w:ascii="宋体" w:hAnsi="宋体" w:eastAsia="宋体" w:cs="宋体"/>
          <w:b/>
          <w:color w:val="auto"/>
          <w:spacing w:val="20"/>
          <w:sz w:val="32"/>
          <w:szCs w:val="32"/>
        </w:rPr>
      </w:pPr>
    </w:p>
    <w:p w14:paraId="4972093B">
      <w:pPr>
        <w:ind w:firstLine="542" w:firstLineChars="150"/>
        <w:rPr>
          <w:rFonts w:hint="eastAsia" w:ascii="宋体" w:hAnsi="宋体" w:eastAsia="宋体" w:cs="宋体"/>
          <w:b/>
          <w:color w:val="auto"/>
          <w:spacing w:val="20"/>
          <w:sz w:val="32"/>
          <w:szCs w:val="32"/>
        </w:rPr>
      </w:pPr>
    </w:p>
    <w:p w14:paraId="3545CE10">
      <w:pPr>
        <w:ind w:firstLine="542" w:firstLineChars="150"/>
        <w:rPr>
          <w:rFonts w:hint="eastAsia" w:ascii="宋体" w:hAnsi="宋体" w:eastAsia="宋体" w:cs="宋体"/>
          <w:b/>
          <w:color w:val="auto"/>
          <w:spacing w:val="20"/>
          <w:sz w:val="32"/>
          <w:szCs w:val="32"/>
        </w:rPr>
      </w:pPr>
    </w:p>
    <w:p w14:paraId="42514EA0">
      <w:pPr>
        <w:ind w:firstLine="542" w:firstLineChars="150"/>
        <w:rPr>
          <w:rFonts w:hint="eastAsia" w:ascii="宋体" w:hAnsi="宋体" w:eastAsia="宋体" w:cs="宋体"/>
          <w:b/>
          <w:color w:val="auto"/>
          <w:spacing w:val="20"/>
          <w:sz w:val="32"/>
          <w:szCs w:val="32"/>
        </w:rPr>
      </w:pPr>
    </w:p>
    <w:p w14:paraId="5110731C">
      <w:pPr>
        <w:ind w:firstLine="542" w:firstLineChars="150"/>
        <w:rPr>
          <w:rFonts w:hint="eastAsia" w:ascii="宋体" w:hAnsi="宋体" w:eastAsia="宋体" w:cs="宋体"/>
          <w:b/>
          <w:color w:val="auto"/>
          <w:spacing w:val="20"/>
          <w:sz w:val="32"/>
          <w:szCs w:val="32"/>
        </w:rPr>
      </w:pPr>
    </w:p>
    <w:p w14:paraId="6C7D8C5E">
      <w:pPr>
        <w:ind w:firstLine="542" w:firstLineChars="15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项目名称:</w:t>
      </w:r>
    </w:p>
    <w:p w14:paraId="427F89F2">
      <w:pPr>
        <w:ind w:firstLine="542" w:firstLineChars="15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项目编号：</w:t>
      </w:r>
    </w:p>
    <w:p w14:paraId="19B25F77">
      <w:pPr>
        <w:ind w:firstLine="542" w:firstLineChars="150"/>
        <w:rPr>
          <w:rFonts w:hint="eastAsia" w:ascii="宋体" w:hAnsi="宋体" w:eastAsia="宋体" w:cs="宋体"/>
          <w:b/>
          <w:color w:val="auto"/>
          <w:spacing w:val="20"/>
          <w:sz w:val="32"/>
          <w:szCs w:val="32"/>
          <w:lang w:eastAsia="zh-CN"/>
        </w:rPr>
      </w:pPr>
      <w:r>
        <w:rPr>
          <w:rFonts w:hint="eastAsia" w:ascii="宋体" w:hAnsi="宋体" w:eastAsia="宋体" w:cs="宋体"/>
          <w:b/>
          <w:color w:val="auto"/>
          <w:spacing w:val="20"/>
          <w:sz w:val="32"/>
          <w:szCs w:val="32"/>
        </w:rPr>
        <w:t xml:space="preserve">包  </w:t>
      </w:r>
      <w:r>
        <w:rPr>
          <w:rFonts w:hint="eastAsia" w:ascii="宋体" w:hAnsi="宋体" w:eastAsia="宋体" w:cs="宋体"/>
          <w:b/>
          <w:color w:val="auto"/>
          <w:spacing w:val="20"/>
          <w:sz w:val="11"/>
          <w:szCs w:val="11"/>
        </w:rPr>
        <w:t xml:space="preserve"> </w:t>
      </w:r>
      <w:r>
        <w:rPr>
          <w:rFonts w:hint="eastAsia" w:ascii="宋体" w:hAnsi="宋体" w:eastAsia="宋体" w:cs="宋体"/>
          <w:b/>
          <w:color w:val="auto"/>
          <w:spacing w:val="20"/>
          <w:sz w:val="32"/>
          <w:szCs w:val="32"/>
        </w:rPr>
        <w:t xml:space="preserve"> 号：</w:t>
      </w:r>
    </w:p>
    <w:p w14:paraId="643C9DE3">
      <w:pPr>
        <w:ind w:firstLine="542" w:firstLineChars="150"/>
        <w:rPr>
          <w:rFonts w:hint="eastAsia" w:ascii="宋体" w:hAnsi="宋体" w:eastAsia="宋体" w:cs="宋体"/>
          <w:b/>
          <w:color w:val="auto"/>
          <w:spacing w:val="20"/>
          <w:sz w:val="32"/>
          <w:szCs w:val="32"/>
        </w:rPr>
      </w:pPr>
    </w:p>
    <w:p w14:paraId="2F314330">
      <w:pPr>
        <w:jc w:val="both"/>
        <w:rPr>
          <w:rFonts w:hint="eastAsia" w:ascii="宋体" w:hAnsi="宋体" w:eastAsia="宋体" w:cs="宋体"/>
          <w:b/>
          <w:color w:val="auto"/>
          <w:sz w:val="32"/>
          <w:szCs w:val="32"/>
        </w:rPr>
      </w:pPr>
    </w:p>
    <w:p w14:paraId="022EE7B9">
      <w:pPr>
        <w:jc w:val="both"/>
        <w:rPr>
          <w:rFonts w:hint="eastAsia" w:ascii="宋体" w:hAnsi="宋体" w:eastAsia="宋体" w:cs="宋体"/>
          <w:b/>
          <w:color w:val="auto"/>
          <w:spacing w:val="20"/>
          <w:sz w:val="32"/>
          <w:szCs w:val="32"/>
        </w:rPr>
      </w:pPr>
    </w:p>
    <w:p w14:paraId="2C3D5BFF">
      <w:pPr>
        <w:jc w:val="center"/>
        <w:rPr>
          <w:rFonts w:hint="eastAsia" w:ascii="宋体" w:hAnsi="宋体" w:eastAsia="宋体" w:cs="宋体"/>
          <w:b/>
          <w:color w:val="auto"/>
          <w:spacing w:val="20"/>
          <w:sz w:val="32"/>
          <w:szCs w:val="32"/>
        </w:rPr>
      </w:pPr>
    </w:p>
    <w:p w14:paraId="2A945FC3">
      <w:pPr>
        <w:spacing w:line="360" w:lineRule="auto"/>
        <w:ind w:firstLine="1445" w:firstLineChars="40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投标人名称：</w:t>
      </w:r>
    </w:p>
    <w:p w14:paraId="31165AB5">
      <w:pPr>
        <w:jc w:val="center"/>
        <w:rPr>
          <w:rFonts w:hint="eastAsia" w:ascii="宋体" w:hAnsi="宋体" w:eastAsia="宋体" w:cs="宋体"/>
          <w:b/>
          <w:color w:val="auto"/>
          <w:sz w:val="32"/>
          <w:szCs w:val="32"/>
        </w:rPr>
      </w:pPr>
      <w:r>
        <w:rPr>
          <w:rFonts w:hint="eastAsia" w:ascii="宋体" w:hAnsi="宋体" w:eastAsia="宋体" w:cs="宋体"/>
          <w:b/>
          <w:color w:val="auto"/>
          <w:spacing w:val="20"/>
          <w:sz w:val="32"/>
          <w:szCs w:val="32"/>
        </w:rPr>
        <w:t>（加盖法人电子签章）</w:t>
      </w:r>
    </w:p>
    <w:p w14:paraId="21ABD016">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年   月   日</w:t>
      </w:r>
    </w:p>
    <w:p w14:paraId="6BD5769D">
      <w:pPr>
        <w:jc w:val="center"/>
        <w:rPr>
          <w:rFonts w:hint="eastAsia" w:ascii="宋体" w:hAnsi="宋体" w:eastAsia="宋体" w:cs="宋体"/>
          <w:b/>
          <w:color w:val="auto"/>
          <w:spacing w:val="0"/>
          <w:sz w:val="24"/>
          <w:highlight w:val="none"/>
        </w:rPr>
      </w:pPr>
    </w:p>
    <w:p w14:paraId="1A1641DC">
      <w:pPr>
        <w:jc w:val="center"/>
        <w:rPr>
          <w:rFonts w:hint="eastAsia" w:ascii="宋体" w:hAnsi="宋体" w:eastAsia="宋体" w:cs="宋体"/>
          <w:b/>
          <w:color w:val="auto"/>
          <w:spacing w:val="0"/>
          <w:sz w:val="24"/>
          <w:highlight w:val="none"/>
        </w:rPr>
      </w:pPr>
    </w:p>
    <w:p w14:paraId="496BD2B8">
      <w:pPr>
        <w:jc w:val="center"/>
        <w:rPr>
          <w:rFonts w:hint="eastAsia" w:ascii="宋体" w:hAnsi="宋体" w:eastAsia="宋体" w:cs="宋体"/>
          <w:b/>
          <w:color w:val="auto"/>
          <w:spacing w:val="0"/>
          <w:sz w:val="24"/>
          <w:highlight w:val="none"/>
        </w:rPr>
      </w:pPr>
    </w:p>
    <w:p w14:paraId="549832FB">
      <w:pPr>
        <w:jc w:val="center"/>
        <w:rPr>
          <w:rFonts w:hint="eastAsia" w:ascii="宋体" w:hAnsi="宋体" w:eastAsia="宋体" w:cs="宋体"/>
          <w:b/>
          <w:color w:val="auto"/>
          <w:spacing w:val="0"/>
          <w:sz w:val="24"/>
          <w:highlight w:val="none"/>
        </w:rPr>
      </w:pPr>
    </w:p>
    <w:p w14:paraId="203B6EAF">
      <w:pPr>
        <w:jc w:val="center"/>
        <w:rPr>
          <w:rFonts w:hint="eastAsia" w:ascii="宋体" w:hAnsi="宋体" w:eastAsia="宋体" w:cs="宋体"/>
          <w:b/>
          <w:color w:val="auto"/>
          <w:spacing w:val="0"/>
          <w:sz w:val="24"/>
          <w:highlight w:val="none"/>
        </w:rPr>
      </w:pPr>
    </w:p>
    <w:p w14:paraId="7650D335">
      <w:pPr>
        <w:jc w:val="center"/>
        <w:rPr>
          <w:rFonts w:hint="eastAsia" w:ascii="宋体" w:hAnsi="宋体" w:eastAsia="宋体" w:cs="宋体"/>
          <w:b/>
          <w:color w:val="auto"/>
          <w:spacing w:val="0"/>
          <w:sz w:val="24"/>
          <w:highlight w:val="none"/>
        </w:rPr>
      </w:pPr>
    </w:p>
    <w:p w14:paraId="21EAC020">
      <w:pPr>
        <w:jc w:val="center"/>
        <w:rPr>
          <w:rFonts w:hint="eastAsia" w:ascii="宋体" w:hAnsi="宋体" w:eastAsia="宋体" w:cs="宋体"/>
          <w:b/>
          <w:color w:val="auto"/>
          <w:spacing w:val="0"/>
          <w:sz w:val="24"/>
          <w:highlight w:val="none"/>
        </w:rPr>
      </w:pPr>
    </w:p>
    <w:p w14:paraId="39AC69BF">
      <w:pPr>
        <w:jc w:val="center"/>
        <w:rPr>
          <w:rFonts w:hint="eastAsia" w:ascii="宋体" w:hAnsi="宋体" w:eastAsia="宋体" w:cs="宋体"/>
          <w:b/>
          <w:color w:val="auto"/>
          <w:spacing w:val="0"/>
          <w:sz w:val="24"/>
          <w:highlight w:val="none"/>
        </w:rPr>
      </w:pPr>
    </w:p>
    <w:p w14:paraId="68BAA782">
      <w:pPr>
        <w:jc w:val="center"/>
        <w:rPr>
          <w:rFonts w:hint="eastAsia" w:ascii="宋体" w:hAnsi="宋体" w:eastAsia="宋体" w:cs="宋体"/>
          <w:b/>
          <w:color w:val="auto"/>
          <w:spacing w:val="0"/>
          <w:sz w:val="24"/>
          <w:highlight w:val="none"/>
        </w:rPr>
      </w:pPr>
    </w:p>
    <w:p w14:paraId="62CE328E">
      <w:pPr>
        <w:jc w:val="center"/>
        <w:rPr>
          <w:rFonts w:hint="eastAsia" w:ascii="宋体" w:hAnsi="宋体" w:eastAsia="宋体" w:cs="宋体"/>
          <w:b/>
          <w:color w:val="auto"/>
          <w:spacing w:val="0"/>
          <w:sz w:val="24"/>
          <w:highlight w:val="none"/>
        </w:rPr>
      </w:pPr>
    </w:p>
    <w:p w14:paraId="1DE7DBE8">
      <w:pPr>
        <w:jc w:val="center"/>
        <w:rPr>
          <w:rFonts w:hint="eastAsia" w:ascii="宋体" w:hAnsi="宋体" w:eastAsia="宋体" w:cs="宋体"/>
          <w:b/>
          <w:color w:val="auto"/>
          <w:spacing w:val="0"/>
          <w:sz w:val="24"/>
          <w:highlight w:val="none"/>
        </w:rPr>
      </w:pPr>
    </w:p>
    <w:p w14:paraId="25351C9A">
      <w:pPr>
        <w:jc w:val="center"/>
        <w:rPr>
          <w:rFonts w:hint="eastAsia" w:ascii="宋体" w:hAnsi="宋体" w:eastAsia="宋体" w:cs="宋体"/>
          <w:b/>
          <w:color w:val="auto"/>
          <w:spacing w:val="0"/>
          <w:sz w:val="24"/>
          <w:highlight w:val="none"/>
        </w:rPr>
      </w:pPr>
    </w:p>
    <w:p w14:paraId="769506E7">
      <w:pPr>
        <w:jc w:val="center"/>
        <w:rPr>
          <w:rFonts w:hint="eastAsia" w:ascii="宋体" w:hAnsi="宋体" w:eastAsia="宋体" w:cs="宋体"/>
          <w:b/>
          <w:color w:val="auto"/>
          <w:spacing w:val="0"/>
          <w:sz w:val="24"/>
          <w:highlight w:val="none"/>
        </w:rPr>
      </w:pPr>
    </w:p>
    <w:p w14:paraId="638D93ED">
      <w:pPr>
        <w:jc w:val="center"/>
        <w:rPr>
          <w:rFonts w:hint="eastAsia" w:ascii="宋体" w:hAnsi="宋体" w:eastAsia="宋体" w:cs="宋体"/>
          <w:b/>
          <w:color w:val="auto"/>
          <w:spacing w:val="0"/>
          <w:sz w:val="24"/>
          <w:highlight w:val="none"/>
        </w:rPr>
      </w:pPr>
    </w:p>
    <w:p w14:paraId="533717AF">
      <w:pPr>
        <w:jc w:val="center"/>
        <w:rPr>
          <w:rFonts w:hint="eastAsia" w:ascii="宋体" w:hAnsi="宋体" w:eastAsia="宋体" w:cs="宋体"/>
          <w:b/>
          <w:color w:val="auto"/>
          <w:spacing w:val="0"/>
          <w:sz w:val="24"/>
          <w:highlight w:val="none"/>
        </w:rPr>
      </w:pPr>
    </w:p>
    <w:p w14:paraId="387112B7">
      <w:pPr>
        <w:jc w:val="center"/>
        <w:rPr>
          <w:rFonts w:hint="eastAsia" w:ascii="宋体" w:hAnsi="宋体" w:eastAsia="宋体" w:cs="宋体"/>
          <w:b/>
          <w:color w:val="auto"/>
          <w:spacing w:val="0"/>
          <w:sz w:val="24"/>
          <w:highlight w:val="none"/>
          <w:lang w:eastAsia="zh-CN"/>
        </w:rPr>
      </w:pPr>
      <w:r>
        <w:rPr>
          <w:rFonts w:hint="eastAsia" w:ascii="宋体" w:hAnsi="宋体" w:cs="宋体"/>
          <w:b/>
          <w:color w:val="auto"/>
          <w:spacing w:val="0"/>
          <w:sz w:val="24"/>
          <w:highlight w:val="none"/>
          <w:lang w:val="en-US" w:eastAsia="zh-CN"/>
        </w:rPr>
        <w:t xml:space="preserve"> </w:t>
      </w:r>
    </w:p>
    <w:p w14:paraId="6A60B520">
      <w:pPr>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目    录</w:t>
      </w:r>
    </w:p>
    <w:p w14:paraId="0678E830">
      <w:pPr>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（仅供参考）</w:t>
      </w:r>
    </w:p>
    <w:p w14:paraId="523EE13B">
      <w:pPr>
        <w:pStyle w:val="20"/>
        <w:keepNext w:val="0"/>
        <w:keepLines w:val="0"/>
        <w:pageBreakBefore w:val="0"/>
        <w:widowControl w:val="0"/>
        <w:numPr>
          <w:ilvl w:val="0"/>
          <w:numId w:val="0"/>
        </w:numPr>
        <w:kinsoku/>
        <w:wordWrap/>
        <w:overflowPunct/>
        <w:topLinePunct w:val="0"/>
        <w:autoSpaceDE/>
        <w:autoSpaceDN/>
        <w:bidi w:val="0"/>
        <w:snapToGrid w:val="0"/>
        <w:spacing w:before="0" w:beforeLines="0" w:beforeAutospacing="0" w:after="0" w:afterLines="0" w:afterAutospacing="0" w:line="500" w:lineRule="exact"/>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投标人代表的证明</w:t>
      </w:r>
    </w:p>
    <w:p w14:paraId="5E1F78CB">
      <w:pPr>
        <w:pStyle w:val="20"/>
        <w:keepNext w:val="0"/>
        <w:keepLines w:val="0"/>
        <w:pageBreakBefore w:val="0"/>
        <w:widowControl w:val="0"/>
        <w:numPr>
          <w:ilvl w:val="0"/>
          <w:numId w:val="0"/>
        </w:numPr>
        <w:kinsoku/>
        <w:wordWrap/>
        <w:overflowPunct/>
        <w:topLinePunct w:val="0"/>
        <w:autoSpaceDE/>
        <w:autoSpaceDN/>
        <w:bidi w:val="0"/>
        <w:snapToGrid w:val="0"/>
        <w:spacing w:before="0" w:beforeLines="0" w:beforeAutospacing="0" w:after="0" w:afterLines="0" w:afterAutospacing="0" w:line="500" w:lineRule="exact"/>
        <w:ind w:right="0" w:rightChars="0"/>
        <w:jc w:val="left"/>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1"/>
          <w:szCs w:val="21"/>
          <w:highlight w:val="none"/>
        </w:rPr>
        <w:t>2、投标函</w:t>
      </w:r>
    </w:p>
    <w:p w14:paraId="7055993A">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00" w:lineRule="exact"/>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3、</w:t>
      </w:r>
      <w:r>
        <w:rPr>
          <w:rFonts w:hint="eastAsia" w:ascii="宋体" w:hAnsi="宋体" w:eastAsia="宋体" w:cs="宋体"/>
          <w:color w:val="auto"/>
          <w:spacing w:val="0"/>
          <w:sz w:val="21"/>
          <w:szCs w:val="21"/>
          <w:highlight w:val="none"/>
          <w:lang w:val="en-US" w:eastAsia="zh-CN"/>
        </w:rPr>
        <w:t>投标人信用承诺书</w:t>
      </w:r>
    </w:p>
    <w:p w14:paraId="093E2D3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highlight w:val="none"/>
          <w:lang w:val="en-US" w:eastAsia="zh-CN"/>
        </w:rPr>
        <w:t>4</w:t>
      </w:r>
      <w:r>
        <w:rPr>
          <w:rFonts w:hint="eastAsia" w:ascii="宋体" w:hAnsi="宋体" w:eastAsia="宋体" w:cs="宋体"/>
          <w:color w:val="auto"/>
          <w:spacing w:val="0"/>
          <w:highlight w:val="none"/>
        </w:rPr>
        <w:t>、</w:t>
      </w:r>
      <w:r>
        <w:rPr>
          <w:rFonts w:hint="eastAsia" w:ascii="宋体" w:hAnsi="宋体" w:eastAsia="宋体" w:cs="宋体"/>
          <w:color w:val="auto"/>
          <w:spacing w:val="0"/>
          <w:kern w:val="0"/>
          <w:sz w:val="21"/>
          <w:szCs w:val="24"/>
          <w:highlight w:val="none"/>
          <w:lang w:eastAsia="zh-CN"/>
        </w:rPr>
        <w:t>有效的营业执照</w:t>
      </w:r>
    </w:p>
    <w:p w14:paraId="4B208C7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5、基本存款账户开户许可证</w:t>
      </w:r>
    </w:p>
    <w:p w14:paraId="555B020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pacing w:val="0"/>
          <w:kern w:val="0"/>
          <w:sz w:val="21"/>
          <w:szCs w:val="24"/>
          <w:highlight w:val="none"/>
          <w:lang w:val="en-US" w:eastAsia="zh-CN"/>
        </w:rPr>
      </w:pPr>
      <w:r>
        <w:rPr>
          <w:rFonts w:hint="eastAsia" w:ascii="宋体" w:hAnsi="宋体" w:cs="宋体"/>
          <w:color w:val="auto"/>
          <w:spacing w:val="0"/>
          <w:kern w:val="0"/>
          <w:sz w:val="21"/>
          <w:szCs w:val="24"/>
          <w:highlight w:val="none"/>
          <w:lang w:val="en-US" w:eastAsia="zh-CN"/>
        </w:rPr>
        <w:t>6、本项目要求的其他特定资格条件</w:t>
      </w:r>
    </w:p>
    <w:p w14:paraId="045D5A1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pacing w:val="0"/>
          <w:sz w:val="21"/>
          <w:szCs w:val="21"/>
          <w:highlight w:val="none"/>
        </w:rPr>
      </w:pPr>
      <w:r>
        <w:rPr>
          <w:rFonts w:hint="eastAsia" w:ascii="宋体" w:hAnsi="宋体" w:cs="宋体"/>
          <w:color w:val="auto"/>
          <w:spacing w:val="0"/>
          <w:kern w:val="0"/>
          <w:highlight w:val="none"/>
          <w:lang w:val="en-US" w:eastAsia="zh-CN"/>
        </w:rPr>
        <w:t>7</w:t>
      </w:r>
      <w:r>
        <w:rPr>
          <w:rFonts w:hint="eastAsia" w:ascii="宋体" w:hAnsi="宋体" w:eastAsia="宋体" w:cs="宋体"/>
          <w:color w:val="auto"/>
          <w:spacing w:val="0"/>
          <w:kern w:val="0"/>
          <w:highlight w:val="none"/>
          <w:lang w:val="en-US" w:eastAsia="zh-CN"/>
        </w:rPr>
        <w:t>、</w:t>
      </w:r>
      <w:r>
        <w:rPr>
          <w:rFonts w:hint="eastAsia" w:ascii="宋体" w:hAnsi="宋体" w:eastAsia="宋体" w:cs="宋体"/>
          <w:color w:val="auto"/>
          <w:spacing w:val="0"/>
          <w:sz w:val="21"/>
          <w:szCs w:val="21"/>
          <w:highlight w:val="none"/>
        </w:rPr>
        <w:t>中小企业声明函</w:t>
      </w:r>
    </w:p>
    <w:p w14:paraId="3F69F261">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pacing w:val="0"/>
          <w:sz w:val="21"/>
          <w:szCs w:val="21"/>
          <w:highlight w:val="none"/>
          <w:lang w:eastAsia="zh-CN"/>
        </w:rPr>
      </w:pPr>
      <w:r>
        <w:rPr>
          <w:rFonts w:hint="eastAsia" w:ascii="宋体" w:hAnsi="宋体" w:cs="宋体"/>
          <w:color w:val="auto"/>
          <w:spacing w:val="0"/>
          <w:kern w:val="0"/>
          <w:highlight w:val="none"/>
          <w:lang w:val="en-US" w:eastAsia="zh-CN"/>
        </w:rPr>
        <w:t>8</w:t>
      </w:r>
      <w:r>
        <w:rPr>
          <w:rFonts w:hint="eastAsia" w:ascii="宋体" w:hAnsi="宋体" w:eastAsia="宋体" w:cs="宋体"/>
          <w:color w:val="auto"/>
          <w:spacing w:val="0"/>
          <w:kern w:val="0"/>
          <w:highlight w:val="none"/>
          <w:lang w:val="en-US" w:eastAsia="zh-CN"/>
        </w:rPr>
        <w:t>、</w:t>
      </w:r>
      <w:r>
        <w:rPr>
          <w:rFonts w:hint="eastAsia" w:ascii="宋体" w:hAnsi="宋体" w:eastAsia="宋体" w:cs="宋体"/>
          <w:color w:val="auto"/>
          <w:spacing w:val="0"/>
          <w:kern w:val="0"/>
          <w:highlight w:val="none"/>
        </w:rPr>
        <w:t>招标文件要求的其他资格证明材料</w:t>
      </w:r>
    </w:p>
    <w:p w14:paraId="02CBEA29">
      <w:pPr>
        <w:keepNext w:val="0"/>
        <w:keepLines w:val="0"/>
        <w:pageBreakBefore w:val="0"/>
        <w:widowControl w:val="0"/>
        <w:kinsoku/>
        <w:wordWrap/>
        <w:overflowPunct/>
        <w:topLinePunct w:val="0"/>
        <w:autoSpaceDE/>
        <w:autoSpaceDN/>
        <w:bidi w:val="0"/>
        <w:spacing w:line="500" w:lineRule="exact"/>
        <w:jc w:val="distribute"/>
        <w:textAlignment w:val="auto"/>
        <w:rPr>
          <w:rFonts w:hint="eastAsia" w:ascii="宋体" w:hAnsi="宋体" w:eastAsia="宋体" w:cs="宋体"/>
          <w:color w:val="auto"/>
          <w:spacing w:val="0"/>
          <w:kern w:val="0"/>
          <w:highlight w:val="none"/>
          <w:lang w:val="en-US" w:eastAsia="zh-CN"/>
        </w:rPr>
      </w:pPr>
    </w:p>
    <w:p w14:paraId="2A16CBC6">
      <w:pPr>
        <w:pStyle w:val="20"/>
        <w:widowControl w:val="0"/>
        <w:snapToGrid w:val="0"/>
        <w:spacing w:before="0" w:beforeLines="0" w:beforeAutospacing="0" w:after="0" w:afterLines="0" w:afterAutospacing="0" w:line="400" w:lineRule="exact"/>
        <w:jc w:val="both"/>
        <w:rPr>
          <w:rFonts w:hint="eastAsia" w:ascii="宋体" w:hAnsi="宋体" w:eastAsia="宋体" w:cs="宋体"/>
          <w:color w:val="auto"/>
          <w:spacing w:val="0"/>
          <w:sz w:val="21"/>
          <w:szCs w:val="21"/>
          <w:highlight w:val="none"/>
        </w:rPr>
      </w:pPr>
    </w:p>
    <w:p w14:paraId="3E025DC0">
      <w:pPr>
        <w:pStyle w:val="20"/>
        <w:widowControl w:val="0"/>
        <w:snapToGrid w:val="0"/>
        <w:spacing w:before="0" w:beforeLines="0" w:beforeAutospacing="0" w:after="0" w:afterLines="0" w:afterAutospacing="0" w:line="400" w:lineRule="exact"/>
        <w:jc w:val="both"/>
        <w:rPr>
          <w:rFonts w:hint="eastAsia" w:ascii="宋体" w:hAnsi="宋体" w:eastAsia="宋体" w:cs="宋体"/>
          <w:color w:val="auto"/>
          <w:spacing w:val="0"/>
          <w:sz w:val="21"/>
          <w:szCs w:val="21"/>
          <w:highlight w:val="none"/>
        </w:rPr>
      </w:pPr>
    </w:p>
    <w:p w14:paraId="266159A0">
      <w:pPr>
        <w:spacing w:line="400" w:lineRule="exact"/>
        <w:ind w:firstLine="3144" w:firstLineChars="1305"/>
        <w:rPr>
          <w:rFonts w:hint="eastAsia" w:ascii="宋体" w:hAnsi="宋体" w:eastAsia="宋体" w:cs="宋体"/>
          <w:b/>
          <w:color w:val="auto"/>
          <w:spacing w:val="0"/>
          <w:sz w:val="24"/>
          <w:highlight w:val="none"/>
        </w:rPr>
      </w:pPr>
    </w:p>
    <w:p w14:paraId="0688A598">
      <w:pPr>
        <w:spacing w:line="400" w:lineRule="exact"/>
        <w:ind w:firstLine="3144" w:firstLineChars="1305"/>
        <w:rPr>
          <w:rFonts w:hint="eastAsia" w:ascii="宋体" w:hAnsi="宋体" w:eastAsia="宋体" w:cs="宋体"/>
          <w:b/>
          <w:color w:val="auto"/>
          <w:spacing w:val="0"/>
          <w:sz w:val="24"/>
          <w:highlight w:val="none"/>
        </w:rPr>
      </w:pPr>
    </w:p>
    <w:p w14:paraId="28C8B9CF">
      <w:pPr>
        <w:spacing w:line="400" w:lineRule="exact"/>
        <w:ind w:firstLine="3144" w:firstLineChars="1305"/>
        <w:rPr>
          <w:rFonts w:hint="eastAsia" w:ascii="宋体" w:hAnsi="宋体" w:eastAsia="宋体" w:cs="宋体"/>
          <w:b/>
          <w:color w:val="auto"/>
          <w:spacing w:val="0"/>
          <w:sz w:val="24"/>
          <w:highlight w:val="none"/>
        </w:rPr>
      </w:pPr>
    </w:p>
    <w:p w14:paraId="532337B6">
      <w:pPr>
        <w:spacing w:line="400" w:lineRule="exact"/>
        <w:ind w:firstLine="3144" w:firstLineChars="1305"/>
        <w:rPr>
          <w:rFonts w:hint="eastAsia" w:ascii="宋体" w:hAnsi="宋体" w:eastAsia="宋体" w:cs="宋体"/>
          <w:b/>
          <w:color w:val="auto"/>
          <w:spacing w:val="0"/>
          <w:sz w:val="24"/>
          <w:highlight w:val="none"/>
        </w:rPr>
      </w:pPr>
    </w:p>
    <w:p w14:paraId="008E0328">
      <w:pPr>
        <w:spacing w:line="400" w:lineRule="exact"/>
        <w:ind w:firstLine="3144" w:firstLineChars="1305"/>
        <w:rPr>
          <w:rFonts w:hint="eastAsia" w:ascii="宋体" w:hAnsi="宋体" w:eastAsia="宋体" w:cs="宋体"/>
          <w:b/>
          <w:color w:val="auto"/>
          <w:spacing w:val="0"/>
          <w:sz w:val="24"/>
          <w:highlight w:val="none"/>
        </w:rPr>
      </w:pPr>
    </w:p>
    <w:p w14:paraId="6BB6C589">
      <w:pPr>
        <w:spacing w:line="400" w:lineRule="exact"/>
        <w:ind w:firstLine="3144" w:firstLineChars="1305"/>
        <w:rPr>
          <w:rFonts w:hint="eastAsia" w:ascii="宋体" w:hAnsi="宋体" w:eastAsia="宋体" w:cs="宋体"/>
          <w:b/>
          <w:color w:val="auto"/>
          <w:spacing w:val="0"/>
          <w:sz w:val="24"/>
          <w:highlight w:val="none"/>
        </w:rPr>
      </w:pPr>
    </w:p>
    <w:p w14:paraId="222831A7">
      <w:pPr>
        <w:spacing w:line="400" w:lineRule="exact"/>
        <w:ind w:firstLine="3144" w:firstLineChars="1305"/>
        <w:rPr>
          <w:rFonts w:hint="eastAsia" w:ascii="宋体" w:hAnsi="宋体" w:eastAsia="宋体" w:cs="宋体"/>
          <w:b/>
          <w:color w:val="auto"/>
          <w:spacing w:val="0"/>
          <w:sz w:val="24"/>
          <w:highlight w:val="none"/>
        </w:rPr>
      </w:pPr>
    </w:p>
    <w:p w14:paraId="1C1D5DEF">
      <w:pPr>
        <w:spacing w:line="400" w:lineRule="exact"/>
        <w:ind w:firstLine="3144" w:firstLineChars="1305"/>
        <w:rPr>
          <w:rFonts w:hint="eastAsia" w:ascii="宋体" w:hAnsi="宋体" w:eastAsia="宋体" w:cs="宋体"/>
          <w:b/>
          <w:color w:val="auto"/>
          <w:spacing w:val="0"/>
          <w:sz w:val="24"/>
          <w:highlight w:val="none"/>
        </w:rPr>
      </w:pPr>
    </w:p>
    <w:p w14:paraId="52268973">
      <w:pPr>
        <w:spacing w:line="400" w:lineRule="exact"/>
        <w:ind w:firstLine="3144" w:firstLineChars="1305"/>
        <w:rPr>
          <w:rFonts w:hint="eastAsia" w:ascii="宋体" w:hAnsi="宋体" w:eastAsia="宋体" w:cs="宋体"/>
          <w:b/>
          <w:color w:val="auto"/>
          <w:spacing w:val="0"/>
          <w:sz w:val="24"/>
          <w:highlight w:val="none"/>
        </w:rPr>
      </w:pPr>
    </w:p>
    <w:p w14:paraId="5D85E60E">
      <w:pPr>
        <w:spacing w:line="400" w:lineRule="exact"/>
        <w:ind w:firstLine="3144" w:firstLineChars="1305"/>
        <w:rPr>
          <w:rFonts w:hint="eastAsia" w:ascii="宋体" w:hAnsi="宋体" w:eastAsia="宋体" w:cs="宋体"/>
          <w:b/>
          <w:color w:val="auto"/>
          <w:spacing w:val="0"/>
          <w:sz w:val="24"/>
          <w:highlight w:val="none"/>
        </w:rPr>
      </w:pPr>
    </w:p>
    <w:p w14:paraId="46841903">
      <w:pPr>
        <w:spacing w:line="400" w:lineRule="exact"/>
        <w:ind w:firstLine="3144" w:firstLineChars="1305"/>
        <w:rPr>
          <w:rFonts w:hint="eastAsia" w:ascii="宋体" w:hAnsi="宋体" w:eastAsia="宋体" w:cs="宋体"/>
          <w:b/>
          <w:color w:val="auto"/>
          <w:spacing w:val="0"/>
          <w:sz w:val="24"/>
          <w:highlight w:val="none"/>
        </w:rPr>
      </w:pPr>
    </w:p>
    <w:p w14:paraId="6D111FA1">
      <w:pPr>
        <w:spacing w:line="400" w:lineRule="exact"/>
        <w:ind w:firstLine="3144" w:firstLineChars="1305"/>
        <w:rPr>
          <w:rFonts w:hint="eastAsia" w:ascii="宋体" w:hAnsi="宋体" w:eastAsia="宋体" w:cs="宋体"/>
          <w:b/>
          <w:color w:val="auto"/>
          <w:spacing w:val="0"/>
          <w:sz w:val="24"/>
          <w:highlight w:val="none"/>
        </w:rPr>
      </w:pPr>
    </w:p>
    <w:p w14:paraId="123D6164">
      <w:pPr>
        <w:spacing w:line="400" w:lineRule="exact"/>
        <w:ind w:firstLine="3144" w:firstLineChars="1305"/>
        <w:rPr>
          <w:rFonts w:hint="eastAsia" w:ascii="宋体" w:hAnsi="宋体" w:eastAsia="宋体" w:cs="宋体"/>
          <w:b/>
          <w:color w:val="auto"/>
          <w:spacing w:val="0"/>
          <w:sz w:val="24"/>
          <w:highlight w:val="none"/>
        </w:rPr>
      </w:pPr>
    </w:p>
    <w:p w14:paraId="0F105C8A">
      <w:pPr>
        <w:spacing w:line="400" w:lineRule="exact"/>
        <w:ind w:firstLine="3144" w:firstLineChars="1305"/>
        <w:rPr>
          <w:rFonts w:hint="eastAsia" w:ascii="宋体" w:hAnsi="宋体" w:eastAsia="宋体" w:cs="宋体"/>
          <w:b/>
          <w:color w:val="auto"/>
          <w:spacing w:val="0"/>
          <w:sz w:val="24"/>
          <w:highlight w:val="none"/>
        </w:rPr>
      </w:pPr>
    </w:p>
    <w:p w14:paraId="3B408384">
      <w:pPr>
        <w:pStyle w:val="22"/>
        <w:rPr>
          <w:rFonts w:hint="eastAsia" w:ascii="宋体" w:hAnsi="宋体" w:eastAsia="宋体" w:cs="宋体"/>
        </w:rPr>
      </w:pPr>
    </w:p>
    <w:p w14:paraId="4114E21B">
      <w:pPr>
        <w:spacing w:line="400" w:lineRule="exact"/>
        <w:ind w:firstLine="3144" w:firstLineChars="1305"/>
        <w:rPr>
          <w:rFonts w:hint="eastAsia" w:ascii="宋体" w:hAnsi="宋体" w:eastAsia="宋体" w:cs="宋体"/>
          <w:b/>
          <w:color w:val="auto"/>
          <w:spacing w:val="0"/>
          <w:sz w:val="24"/>
          <w:highlight w:val="none"/>
        </w:rPr>
      </w:pPr>
    </w:p>
    <w:p w14:paraId="4FC94DB2">
      <w:pPr>
        <w:spacing w:line="400" w:lineRule="exact"/>
        <w:ind w:firstLine="3144" w:firstLineChars="1305"/>
        <w:rPr>
          <w:rFonts w:hint="eastAsia" w:ascii="宋体" w:hAnsi="宋体" w:eastAsia="宋体" w:cs="宋体"/>
          <w:b/>
          <w:color w:val="auto"/>
          <w:spacing w:val="0"/>
          <w:sz w:val="24"/>
          <w:highlight w:val="none"/>
        </w:rPr>
      </w:pPr>
    </w:p>
    <w:p w14:paraId="42223407">
      <w:pPr>
        <w:spacing w:line="400" w:lineRule="exact"/>
        <w:ind w:firstLine="3144" w:firstLineChars="1305"/>
        <w:rPr>
          <w:rFonts w:hint="eastAsia" w:ascii="宋体" w:hAnsi="宋体" w:eastAsia="宋体" w:cs="宋体"/>
          <w:b/>
          <w:color w:val="auto"/>
          <w:spacing w:val="0"/>
          <w:sz w:val="24"/>
          <w:highlight w:val="none"/>
        </w:rPr>
      </w:pPr>
    </w:p>
    <w:p w14:paraId="1491484D">
      <w:pPr>
        <w:spacing w:line="400" w:lineRule="exact"/>
        <w:ind w:firstLine="3144" w:firstLineChars="1305"/>
        <w:rPr>
          <w:rFonts w:hint="eastAsia" w:ascii="宋体" w:hAnsi="宋体" w:eastAsia="宋体" w:cs="宋体"/>
          <w:b/>
          <w:color w:val="auto"/>
          <w:spacing w:val="0"/>
          <w:sz w:val="24"/>
          <w:highlight w:val="none"/>
        </w:rPr>
      </w:pPr>
    </w:p>
    <w:p w14:paraId="52077CFC">
      <w:pPr>
        <w:spacing w:line="400" w:lineRule="exact"/>
        <w:ind w:firstLine="3144" w:firstLineChars="1305"/>
        <w:rPr>
          <w:rFonts w:hint="eastAsia" w:ascii="宋体" w:hAnsi="宋体" w:eastAsia="宋体" w:cs="宋体"/>
          <w:b/>
          <w:color w:val="auto"/>
          <w:spacing w:val="0"/>
          <w:sz w:val="24"/>
          <w:highlight w:val="none"/>
        </w:rPr>
      </w:pPr>
    </w:p>
    <w:p w14:paraId="1B4ADAEB">
      <w:pPr>
        <w:snapToGrid w:val="0"/>
        <w:spacing w:line="360" w:lineRule="auto"/>
        <w:jc w:val="center"/>
        <w:outlineLvl w:val="2"/>
        <w:rPr>
          <w:rFonts w:hint="eastAsia" w:ascii="宋体" w:hAnsi="宋体" w:eastAsia="宋体" w:cs="宋体"/>
          <w:b/>
          <w:color w:val="auto"/>
          <w:spacing w:val="0"/>
          <w:sz w:val="30"/>
          <w:highlight w:val="none"/>
        </w:rPr>
      </w:pPr>
      <w:r>
        <w:rPr>
          <w:rFonts w:hint="eastAsia" w:ascii="宋体" w:hAnsi="宋体" w:eastAsia="宋体" w:cs="宋体"/>
          <w:b/>
          <w:color w:val="auto"/>
          <w:spacing w:val="0"/>
          <w:sz w:val="28"/>
          <w:szCs w:val="28"/>
          <w:highlight w:val="none"/>
        </w:rPr>
        <w:t>资格证明</w:t>
      </w:r>
      <w:r>
        <w:rPr>
          <w:rFonts w:hint="eastAsia" w:ascii="宋体" w:hAnsi="宋体" w:eastAsia="宋体" w:cs="宋体"/>
          <w:b/>
          <w:color w:val="auto"/>
          <w:spacing w:val="0"/>
          <w:sz w:val="28"/>
          <w:szCs w:val="28"/>
          <w:highlight w:val="none"/>
          <w:lang w:eastAsia="zh-CN"/>
        </w:rPr>
        <w:t>部分</w:t>
      </w:r>
    </w:p>
    <w:p w14:paraId="17AF57C8">
      <w:pPr>
        <w:snapToGrid w:val="0"/>
        <w:spacing w:line="360" w:lineRule="auto"/>
        <w:outlineLvl w:val="2"/>
        <w:rPr>
          <w:rFonts w:hint="eastAsia" w:ascii="宋体" w:hAnsi="宋体" w:eastAsia="宋体" w:cs="宋体"/>
          <w:b/>
          <w:color w:val="auto"/>
          <w:spacing w:val="0"/>
          <w:sz w:val="24"/>
          <w:highlight w:val="none"/>
          <w:lang w:val="en-US" w:eastAsia="zh-CN"/>
        </w:rPr>
      </w:pPr>
    </w:p>
    <w:p w14:paraId="68045716">
      <w:pPr>
        <w:snapToGrid w:val="0"/>
        <w:spacing w:line="360" w:lineRule="auto"/>
        <w:outlineLvl w:val="2"/>
        <w:rPr>
          <w:rFonts w:hint="eastAsia" w:ascii="宋体" w:hAnsi="宋体" w:eastAsia="宋体" w:cs="宋体"/>
          <w:b/>
          <w:color w:val="auto"/>
          <w:spacing w:val="0"/>
          <w:highlight w:val="none"/>
        </w:rPr>
      </w:pPr>
      <w:r>
        <w:rPr>
          <w:rFonts w:hint="eastAsia" w:ascii="宋体" w:hAnsi="宋体" w:eastAsia="宋体" w:cs="宋体"/>
          <w:b/>
          <w:color w:val="auto"/>
          <w:spacing w:val="0"/>
          <w:sz w:val="24"/>
          <w:highlight w:val="none"/>
          <w:lang w:val="en-US" w:eastAsia="zh-CN"/>
        </w:rPr>
        <w:t xml:space="preserve">一、 </w:t>
      </w:r>
      <w:r>
        <w:rPr>
          <w:rFonts w:hint="eastAsia" w:ascii="宋体" w:hAnsi="宋体" w:eastAsia="宋体" w:cs="宋体"/>
          <w:b/>
          <w:color w:val="auto"/>
          <w:spacing w:val="0"/>
          <w:sz w:val="24"/>
          <w:highlight w:val="none"/>
        </w:rPr>
        <w:t>投标人</w:t>
      </w:r>
      <w:r>
        <w:rPr>
          <w:rFonts w:hint="eastAsia" w:ascii="宋体" w:hAnsi="宋体" w:eastAsia="宋体" w:cs="宋体"/>
          <w:b/>
          <w:bCs/>
          <w:color w:val="auto"/>
          <w:spacing w:val="0"/>
          <w:sz w:val="24"/>
          <w:highlight w:val="none"/>
        </w:rPr>
        <w:t>代表的证明</w:t>
      </w:r>
      <w:r>
        <w:rPr>
          <w:rFonts w:hint="eastAsia" w:ascii="宋体" w:hAnsi="宋体" w:eastAsia="宋体" w:cs="宋体"/>
          <w:b/>
          <w:color w:val="auto"/>
          <w:spacing w:val="0"/>
          <w:sz w:val="24"/>
          <w:highlight w:val="none"/>
        </w:rPr>
        <w:t>格式</w:t>
      </w:r>
      <w:r>
        <w:rPr>
          <w:rFonts w:hint="eastAsia" w:ascii="宋体" w:hAnsi="宋体" w:eastAsia="宋体" w:cs="宋体"/>
          <w:b/>
          <w:color w:val="auto"/>
          <w:spacing w:val="0"/>
          <w:highlight w:val="none"/>
        </w:rPr>
        <w:t xml:space="preserve">                        </w:t>
      </w:r>
    </w:p>
    <w:p w14:paraId="1FD84BA2">
      <w:pPr>
        <w:snapToGrid w:val="0"/>
        <w:spacing w:line="276" w:lineRule="auto"/>
        <w:ind w:left="560" w:hanging="482" w:hanging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1.1</w:t>
      </w:r>
      <w:r>
        <w:rPr>
          <w:rFonts w:hint="eastAsia" w:ascii="宋体" w:hAnsi="宋体" w:eastAsia="宋体" w:cs="宋体"/>
          <w:b/>
          <w:color w:val="auto"/>
          <w:spacing w:val="0"/>
          <w:sz w:val="24"/>
          <w:highlight w:val="none"/>
        </w:rPr>
        <w:t>法定代表人（负责人）身份证明书格式</w:t>
      </w:r>
    </w:p>
    <w:p w14:paraId="24BB3A24">
      <w:pPr>
        <w:snapToGrid w:val="0"/>
        <w:spacing w:line="360" w:lineRule="auto"/>
        <w:ind w:left="500" w:hanging="422" w:hangingChars="200"/>
        <w:jc w:val="center"/>
        <w:rPr>
          <w:rFonts w:hint="eastAsia" w:ascii="宋体" w:hAnsi="宋体" w:eastAsia="宋体" w:cs="宋体"/>
          <w:b/>
          <w:bCs/>
          <w:color w:val="auto"/>
          <w:spacing w:val="0"/>
          <w:szCs w:val="21"/>
          <w:highlight w:val="none"/>
        </w:rPr>
      </w:pPr>
    </w:p>
    <w:p w14:paraId="3361C919">
      <w:pPr>
        <w:snapToGrid w:val="0"/>
        <w:spacing w:line="276" w:lineRule="auto"/>
        <w:ind w:left="560" w:hanging="482" w:hangingChars="200"/>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法定代表人（负责人）身份证明书</w:t>
      </w:r>
    </w:p>
    <w:p w14:paraId="71F7D0A8">
      <w:pPr>
        <w:pStyle w:val="22"/>
        <w:rPr>
          <w:rFonts w:hint="eastAsia" w:ascii="宋体" w:hAnsi="宋体" w:eastAsia="宋体" w:cs="宋体"/>
          <w:color w:val="auto"/>
          <w:spacing w:val="0"/>
          <w:highlight w:val="none"/>
        </w:rPr>
      </w:pPr>
    </w:p>
    <w:p w14:paraId="1663D492">
      <w:pPr>
        <w:spacing w:line="360" w:lineRule="auto"/>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rPr>
        <w:t>单位名称：</w:t>
      </w:r>
      <w:r>
        <w:rPr>
          <w:rFonts w:hint="eastAsia" w:ascii="宋体" w:hAnsi="宋体" w:eastAsia="宋体" w:cs="宋体"/>
          <w:color w:val="auto"/>
          <w:spacing w:val="0"/>
          <w:szCs w:val="21"/>
          <w:highlight w:val="none"/>
          <w:u w:val="single"/>
        </w:rPr>
        <w:t xml:space="preserve">                                       </w:t>
      </w:r>
    </w:p>
    <w:p w14:paraId="7048BCEB">
      <w:pPr>
        <w:spacing w:line="360" w:lineRule="auto"/>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rPr>
        <w:t>单位性质：</w:t>
      </w:r>
      <w:r>
        <w:rPr>
          <w:rFonts w:hint="eastAsia" w:ascii="宋体" w:hAnsi="宋体" w:eastAsia="宋体" w:cs="宋体"/>
          <w:color w:val="auto"/>
          <w:spacing w:val="0"/>
          <w:szCs w:val="21"/>
          <w:highlight w:val="none"/>
          <w:u w:val="single"/>
        </w:rPr>
        <w:t xml:space="preserve">                                       </w:t>
      </w:r>
    </w:p>
    <w:p w14:paraId="20F31662">
      <w:pPr>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地    址：</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 xml:space="preserve">  </w:t>
      </w:r>
    </w:p>
    <w:p w14:paraId="31CE6C6A">
      <w:pPr>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成立时间：    年    月    日</w:t>
      </w:r>
    </w:p>
    <w:p w14:paraId="310C96FA">
      <w:pPr>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经营期限：</w:t>
      </w:r>
    </w:p>
    <w:p w14:paraId="7A388A59">
      <w:pPr>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姓    名：                 性  别：         </w:t>
      </w:r>
    </w:p>
    <w:p w14:paraId="7A923244">
      <w:pPr>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身份证号：                 职  务： </w:t>
      </w:r>
    </w:p>
    <w:p w14:paraId="15DA6231">
      <w:pPr>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系 </w:t>
      </w:r>
      <w:r>
        <w:rPr>
          <w:rFonts w:hint="eastAsia" w:ascii="宋体" w:hAnsi="宋体" w:eastAsia="宋体" w:cs="宋体"/>
          <w:color w:val="auto"/>
          <w:spacing w:val="0"/>
          <w:szCs w:val="21"/>
          <w:highlight w:val="none"/>
          <w:u w:val="single"/>
        </w:rPr>
        <w:t xml:space="preserve">      （投标人名称）          </w:t>
      </w:r>
      <w:r>
        <w:rPr>
          <w:rFonts w:hint="eastAsia" w:ascii="宋体" w:hAnsi="宋体" w:eastAsia="宋体" w:cs="宋体"/>
          <w:color w:val="auto"/>
          <w:spacing w:val="0"/>
          <w:szCs w:val="21"/>
          <w:highlight w:val="none"/>
        </w:rPr>
        <w:t xml:space="preserve">的法定代表人（负责人）。 </w:t>
      </w:r>
    </w:p>
    <w:p w14:paraId="17B205B0">
      <w:pPr>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特此证明。   </w:t>
      </w:r>
    </w:p>
    <w:p w14:paraId="10355DC7">
      <w:pPr>
        <w:pStyle w:val="8"/>
        <w:rPr>
          <w:rFonts w:hint="eastAsia" w:ascii="宋体" w:hAnsi="宋体" w:eastAsia="宋体" w:cs="宋体"/>
          <w:color w:val="auto"/>
          <w:spacing w:val="0"/>
          <w:szCs w:val="21"/>
          <w:highlight w:val="none"/>
        </w:rPr>
      </w:pPr>
    </w:p>
    <w:p w14:paraId="720E6059">
      <w:pPr>
        <w:spacing w:line="480" w:lineRule="auto"/>
        <w:rPr>
          <w:rFonts w:hint="eastAsia" w:ascii="宋体" w:hAnsi="宋体" w:eastAsia="宋体" w:cs="宋体"/>
          <w:spacing w:val="0"/>
          <w:highlight w:val="none"/>
        </w:rPr>
      </w:pPr>
    </w:p>
    <w:p w14:paraId="2FEFAB71">
      <w:pPr>
        <w:tabs>
          <w:tab w:val="left" w:pos="3755"/>
        </w:tabs>
        <w:snapToGrid w:val="0"/>
        <w:spacing w:line="480" w:lineRule="auto"/>
        <w:ind w:firstLine="3150" w:firstLineChars="15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投标人：</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(电子签章)</w:t>
      </w:r>
    </w:p>
    <w:p w14:paraId="24314C23">
      <w:pPr>
        <w:tabs>
          <w:tab w:val="left" w:pos="4490"/>
        </w:tabs>
        <w:snapToGrid w:val="0"/>
        <w:spacing w:line="480" w:lineRule="auto"/>
        <w:ind w:firstLine="3150" w:firstLineChars="15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日</w:t>
      </w:r>
      <w:r>
        <w:rPr>
          <w:rFonts w:hint="eastAsia" w:ascii="宋体" w:hAnsi="宋体" w:eastAsia="宋体" w:cs="宋体"/>
          <w:color w:val="auto"/>
          <w:spacing w:val="0"/>
          <w:szCs w:val="21"/>
          <w:highlight w:val="none"/>
          <w:lang w:val="en-US" w:eastAsia="zh-CN"/>
        </w:rPr>
        <w:t xml:space="preserve">  </w:t>
      </w:r>
      <w:r>
        <w:rPr>
          <w:rFonts w:hint="eastAsia" w:ascii="宋体" w:hAnsi="宋体" w:eastAsia="宋体" w:cs="宋体"/>
          <w:color w:val="auto"/>
          <w:spacing w:val="0"/>
          <w:szCs w:val="21"/>
          <w:highlight w:val="none"/>
          <w:lang w:eastAsia="zh-CN"/>
        </w:rPr>
        <w:t>期：</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rPr>
        <w:t>年</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月</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日</w:t>
      </w:r>
    </w:p>
    <w:p w14:paraId="32C889BD">
      <w:pPr>
        <w:spacing w:line="276" w:lineRule="auto"/>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rPr>
        <w:t>附法定代表人有效的身份证</w:t>
      </w:r>
      <w:r>
        <w:rPr>
          <w:rFonts w:hint="eastAsia" w:ascii="宋体" w:hAnsi="宋体" w:eastAsia="宋体" w:cs="宋体"/>
          <w:b/>
          <w:color w:val="auto"/>
          <w:spacing w:val="0"/>
          <w:szCs w:val="21"/>
          <w:highlight w:val="none"/>
          <w:lang w:eastAsia="zh-CN"/>
        </w:rPr>
        <w:t>影印件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9BC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trPr>
        <w:tc>
          <w:tcPr>
            <w:tcW w:w="4615" w:type="dxa"/>
            <w:tcBorders>
              <w:top w:val="single" w:color="auto" w:sz="4" w:space="0"/>
              <w:left w:val="single" w:color="auto" w:sz="4" w:space="0"/>
              <w:bottom w:val="single" w:color="auto" w:sz="4" w:space="0"/>
              <w:right w:val="single" w:color="auto" w:sz="4" w:space="0"/>
            </w:tcBorders>
            <w:noWrap w:val="0"/>
            <w:vAlign w:val="top"/>
          </w:tcPr>
          <w:p w14:paraId="1F0A7518">
            <w:pPr>
              <w:spacing w:line="276" w:lineRule="auto"/>
              <w:rPr>
                <w:rFonts w:hint="eastAsia" w:ascii="宋体" w:hAnsi="宋体" w:eastAsia="宋体" w:cs="宋体"/>
                <w:b/>
                <w:color w:val="auto"/>
                <w:spacing w:val="0"/>
                <w:szCs w:val="21"/>
                <w:highlight w:val="none"/>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105BF710">
            <w:pPr>
              <w:spacing w:line="276" w:lineRule="auto"/>
              <w:rPr>
                <w:rFonts w:hint="eastAsia" w:ascii="宋体" w:hAnsi="宋体" w:eastAsia="宋体" w:cs="宋体"/>
                <w:b/>
                <w:color w:val="auto"/>
                <w:spacing w:val="0"/>
                <w:szCs w:val="21"/>
                <w:highlight w:val="none"/>
              </w:rPr>
            </w:pPr>
          </w:p>
        </w:tc>
      </w:tr>
    </w:tbl>
    <w:p w14:paraId="285860E6">
      <w:pPr>
        <w:snapToGrid w:val="0"/>
        <w:spacing w:line="360" w:lineRule="auto"/>
        <w:outlineLvl w:val="3"/>
        <w:rPr>
          <w:rFonts w:hint="eastAsia" w:ascii="宋体" w:hAnsi="宋体" w:eastAsia="宋体" w:cs="宋体"/>
          <w:b/>
          <w:color w:val="auto"/>
          <w:spacing w:val="0"/>
          <w:sz w:val="24"/>
          <w:highlight w:val="none"/>
          <w:lang w:val="en-US" w:eastAsia="zh-CN"/>
        </w:rPr>
      </w:pPr>
    </w:p>
    <w:p w14:paraId="773ABB66">
      <w:pPr>
        <w:snapToGrid w:val="0"/>
        <w:spacing w:line="360" w:lineRule="auto"/>
        <w:ind w:left="601" w:hanging="482" w:hangingChars="200"/>
        <w:outlineLvl w:val="3"/>
        <w:rPr>
          <w:rFonts w:hint="eastAsia" w:ascii="宋体" w:hAnsi="宋体" w:eastAsia="宋体" w:cs="宋体"/>
          <w:b/>
          <w:color w:val="auto"/>
          <w:spacing w:val="0"/>
          <w:sz w:val="24"/>
          <w:highlight w:val="none"/>
          <w:lang w:val="en-US" w:eastAsia="zh-CN"/>
        </w:rPr>
      </w:pPr>
    </w:p>
    <w:p w14:paraId="0D4504F3">
      <w:pPr>
        <w:snapToGrid w:val="0"/>
        <w:spacing w:line="360" w:lineRule="auto"/>
        <w:ind w:left="601" w:hanging="482" w:hangingChars="200"/>
        <w:outlineLvl w:val="3"/>
        <w:rPr>
          <w:rFonts w:hint="eastAsia" w:ascii="宋体" w:hAnsi="宋体" w:eastAsia="宋体" w:cs="宋体"/>
          <w:b/>
          <w:color w:val="auto"/>
          <w:spacing w:val="0"/>
          <w:sz w:val="24"/>
          <w:highlight w:val="none"/>
          <w:lang w:val="en-US" w:eastAsia="zh-CN"/>
        </w:rPr>
      </w:pPr>
    </w:p>
    <w:p w14:paraId="44684DA8">
      <w:pPr>
        <w:snapToGrid w:val="0"/>
        <w:spacing w:line="360" w:lineRule="auto"/>
        <w:ind w:left="601" w:hanging="482" w:hangingChars="200"/>
        <w:outlineLvl w:val="3"/>
        <w:rPr>
          <w:rFonts w:hint="eastAsia" w:ascii="宋体" w:hAnsi="宋体" w:eastAsia="宋体" w:cs="宋体"/>
          <w:b/>
          <w:color w:val="auto"/>
          <w:spacing w:val="0"/>
          <w:sz w:val="24"/>
          <w:highlight w:val="none"/>
          <w:lang w:val="en-US" w:eastAsia="zh-CN"/>
        </w:rPr>
      </w:pPr>
    </w:p>
    <w:p w14:paraId="317FC7E2">
      <w:pPr>
        <w:snapToGrid w:val="0"/>
        <w:spacing w:line="360" w:lineRule="auto"/>
        <w:ind w:left="601" w:hanging="482" w:hangingChars="200"/>
        <w:outlineLvl w:val="3"/>
        <w:rPr>
          <w:rFonts w:hint="eastAsia" w:ascii="宋体" w:hAnsi="宋体" w:eastAsia="宋体" w:cs="宋体"/>
          <w:b/>
          <w:color w:val="auto"/>
          <w:spacing w:val="0"/>
          <w:sz w:val="24"/>
          <w:highlight w:val="none"/>
          <w:lang w:val="en-US" w:eastAsia="zh-CN"/>
        </w:rPr>
      </w:pPr>
    </w:p>
    <w:p w14:paraId="2DBFF314">
      <w:pPr>
        <w:snapToGrid w:val="0"/>
        <w:spacing w:line="360" w:lineRule="auto"/>
        <w:ind w:left="601" w:hanging="482" w:hangingChars="200"/>
        <w:outlineLvl w:val="3"/>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val="en-US" w:eastAsia="zh-CN"/>
        </w:rPr>
        <w:t>1.2法定代表人（负责人）授权委托书格式</w:t>
      </w:r>
    </w:p>
    <w:p w14:paraId="45ED8660">
      <w:pPr>
        <w:snapToGrid w:val="0"/>
        <w:spacing w:line="276" w:lineRule="auto"/>
        <w:ind w:left="480" w:hanging="482" w:hangingChars="200"/>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 </w:t>
      </w:r>
    </w:p>
    <w:p w14:paraId="4F3FD9E2">
      <w:pPr>
        <w:snapToGrid w:val="0"/>
        <w:spacing w:line="276" w:lineRule="auto"/>
        <w:ind w:left="480" w:hanging="482" w:hangingChars="200"/>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法定代表人（负责人）授权委托书   </w:t>
      </w:r>
    </w:p>
    <w:p w14:paraId="7E58732F">
      <w:pPr>
        <w:pStyle w:val="22"/>
        <w:rPr>
          <w:rFonts w:hint="eastAsia" w:ascii="宋体" w:hAnsi="宋体" w:eastAsia="宋体" w:cs="宋体"/>
          <w:color w:val="auto"/>
          <w:spacing w:val="0"/>
          <w:highlight w:val="none"/>
        </w:rPr>
      </w:pPr>
    </w:p>
    <w:p w14:paraId="45D2656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color w:val="auto"/>
          <w:spacing w:val="0"/>
          <w:szCs w:val="21"/>
          <w:highlight w:val="none"/>
        </w:rPr>
      </w:pPr>
      <w:r>
        <w:rPr>
          <w:rFonts w:hint="eastAsia" w:ascii="宋体" w:hAnsi="宋体" w:eastAsia="宋体" w:cs="宋体"/>
          <w:color w:val="auto"/>
          <w:spacing w:val="0"/>
          <w:szCs w:val="21"/>
          <w:highlight w:val="none"/>
          <w:lang w:val="en-US" w:eastAsia="zh-CN"/>
        </w:rPr>
        <w:t>*********（采购人名称）</w:t>
      </w:r>
      <w:r>
        <w:rPr>
          <w:rFonts w:hint="eastAsia" w:ascii="宋体" w:hAnsi="宋体" w:eastAsia="宋体" w:cs="宋体"/>
          <w:b/>
          <w:color w:val="auto"/>
          <w:spacing w:val="0"/>
          <w:szCs w:val="21"/>
          <w:highlight w:val="none"/>
        </w:rPr>
        <w:t>：</w:t>
      </w:r>
    </w:p>
    <w:p w14:paraId="7F85B0C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    本授权委托书声明：注册于</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（投标人住址）的</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（投标人名称）法定代表人</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（法定代表人姓名、职务、身份证号）代表本公司授权</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（投标人代表姓名、职务、身份证号）为本公司的合法代理人，就贵方组织的</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b/>
          <w:color w:val="auto"/>
          <w:spacing w:val="0"/>
          <w:szCs w:val="21"/>
          <w:highlight w:val="none"/>
        </w:rPr>
        <w:t xml:space="preserve"> </w:t>
      </w:r>
      <w:r>
        <w:rPr>
          <w:rFonts w:hint="eastAsia" w:ascii="宋体" w:hAnsi="宋体" w:eastAsia="宋体" w:cs="宋体"/>
          <w:color w:val="auto"/>
          <w:spacing w:val="0"/>
          <w:szCs w:val="21"/>
          <w:highlight w:val="none"/>
        </w:rPr>
        <w:t>项目，项目编号：</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szCs w:val="21"/>
          <w:highlight w:val="none"/>
        </w:rPr>
        <w:t>，以本公司名义处理一切与之有关的事务。</w:t>
      </w:r>
    </w:p>
    <w:p w14:paraId="631C588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本授权书于    年  月  日生效，特此声明。       </w:t>
      </w:r>
    </w:p>
    <w:p w14:paraId="7AAF9AEA">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pacing w:val="0"/>
          <w:szCs w:val="21"/>
          <w:highlight w:val="none"/>
        </w:rPr>
      </w:pPr>
    </w:p>
    <w:p w14:paraId="29EDC0B1">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pacing w:val="0"/>
          <w:szCs w:val="21"/>
          <w:highlight w:val="none"/>
        </w:rPr>
      </w:pPr>
    </w:p>
    <w:p w14:paraId="019F0D2F">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pacing w:val="0"/>
          <w:szCs w:val="21"/>
          <w:highlight w:val="none"/>
        </w:rPr>
      </w:pPr>
    </w:p>
    <w:p w14:paraId="19BF366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pacing w:val="0"/>
          <w:szCs w:val="21"/>
          <w:highlight w:val="none"/>
        </w:rPr>
      </w:pPr>
    </w:p>
    <w:p w14:paraId="6681F501">
      <w:pPr>
        <w:tabs>
          <w:tab w:val="left" w:pos="3755"/>
        </w:tabs>
        <w:snapToGrid w:val="0"/>
        <w:spacing w:line="480" w:lineRule="auto"/>
        <w:ind w:firstLine="3150" w:firstLineChars="15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投标人：</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(电子签章)</w:t>
      </w:r>
    </w:p>
    <w:p w14:paraId="60F5210C">
      <w:pPr>
        <w:tabs>
          <w:tab w:val="left" w:pos="4490"/>
        </w:tabs>
        <w:snapToGrid w:val="0"/>
        <w:spacing w:line="480" w:lineRule="auto"/>
        <w:ind w:firstLine="3150" w:firstLineChars="1500"/>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法定代表人（负责人）：</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（法定代表人电子章）</w:t>
      </w:r>
    </w:p>
    <w:p w14:paraId="57985D5C">
      <w:pPr>
        <w:tabs>
          <w:tab w:val="left" w:pos="4490"/>
        </w:tabs>
        <w:snapToGrid w:val="0"/>
        <w:spacing w:line="480" w:lineRule="auto"/>
        <w:ind w:firstLine="3150" w:firstLineChars="15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日</w:t>
      </w:r>
      <w:r>
        <w:rPr>
          <w:rFonts w:hint="eastAsia" w:ascii="宋体" w:hAnsi="宋体" w:eastAsia="宋体" w:cs="宋体"/>
          <w:color w:val="auto"/>
          <w:spacing w:val="0"/>
          <w:szCs w:val="21"/>
          <w:highlight w:val="none"/>
          <w:lang w:val="en-US" w:eastAsia="zh-CN"/>
        </w:rPr>
        <w:t xml:space="preserve">  </w:t>
      </w:r>
      <w:r>
        <w:rPr>
          <w:rFonts w:hint="eastAsia" w:ascii="宋体" w:hAnsi="宋体" w:eastAsia="宋体" w:cs="宋体"/>
          <w:color w:val="auto"/>
          <w:spacing w:val="0"/>
          <w:szCs w:val="21"/>
          <w:highlight w:val="none"/>
          <w:lang w:eastAsia="zh-CN"/>
        </w:rPr>
        <w:t>期：</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rPr>
        <w:t>年</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月</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日</w:t>
      </w:r>
    </w:p>
    <w:p w14:paraId="5F03D1CE">
      <w:pPr>
        <w:spacing w:line="276" w:lineRule="auto"/>
        <w:rPr>
          <w:rFonts w:hint="eastAsia" w:ascii="宋体" w:hAnsi="宋体" w:eastAsia="宋体" w:cs="宋体"/>
          <w:b/>
          <w:color w:val="auto"/>
          <w:spacing w:val="0"/>
          <w:szCs w:val="21"/>
          <w:highlight w:val="none"/>
        </w:rPr>
      </w:pPr>
    </w:p>
    <w:p w14:paraId="56200499">
      <w:pPr>
        <w:spacing w:line="276" w:lineRule="auto"/>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rPr>
        <w:t>附投标人代表有效的身份证</w:t>
      </w:r>
      <w:r>
        <w:rPr>
          <w:rFonts w:hint="eastAsia" w:ascii="宋体" w:hAnsi="宋体" w:eastAsia="宋体" w:cs="宋体"/>
          <w:b/>
          <w:color w:val="auto"/>
          <w:spacing w:val="0"/>
          <w:szCs w:val="21"/>
          <w:highlight w:val="none"/>
          <w:lang w:eastAsia="zh-CN"/>
        </w:rPr>
        <w:t>影印件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3FD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15" w:type="dxa"/>
            <w:tcBorders>
              <w:top w:val="single" w:color="auto" w:sz="4" w:space="0"/>
              <w:left w:val="single" w:color="auto" w:sz="4" w:space="0"/>
              <w:bottom w:val="single" w:color="auto" w:sz="4" w:space="0"/>
              <w:right w:val="single" w:color="auto" w:sz="4" w:space="0"/>
            </w:tcBorders>
            <w:noWrap w:val="0"/>
            <w:vAlign w:val="top"/>
          </w:tcPr>
          <w:p w14:paraId="19CCB92A">
            <w:pPr>
              <w:spacing w:line="276" w:lineRule="auto"/>
              <w:rPr>
                <w:rFonts w:hint="eastAsia" w:ascii="宋体" w:hAnsi="宋体" w:eastAsia="宋体" w:cs="宋体"/>
                <w:b/>
                <w:color w:val="auto"/>
                <w:spacing w:val="0"/>
                <w:szCs w:val="21"/>
                <w:highlight w:val="none"/>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0F246FA3">
            <w:pPr>
              <w:spacing w:line="276" w:lineRule="auto"/>
              <w:rPr>
                <w:rFonts w:hint="eastAsia" w:ascii="宋体" w:hAnsi="宋体" w:eastAsia="宋体" w:cs="宋体"/>
                <w:b/>
                <w:color w:val="auto"/>
                <w:spacing w:val="0"/>
                <w:szCs w:val="21"/>
                <w:highlight w:val="none"/>
              </w:rPr>
            </w:pPr>
          </w:p>
        </w:tc>
      </w:tr>
    </w:tbl>
    <w:p w14:paraId="42FFD1E3">
      <w:pPr>
        <w:spacing w:line="276" w:lineRule="auto"/>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注：法定代表人（负责人）参加，不用此委托书。</w:t>
      </w:r>
    </w:p>
    <w:p w14:paraId="5B1579BA">
      <w:pPr>
        <w:spacing w:line="276" w:lineRule="auto"/>
        <w:outlineLvl w:val="2"/>
        <w:rPr>
          <w:rFonts w:hint="eastAsia" w:ascii="宋体" w:hAnsi="宋体" w:eastAsia="宋体" w:cs="宋体"/>
          <w:b/>
          <w:color w:val="auto"/>
          <w:spacing w:val="0"/>
          <w:sz w:val="24"/>
          <w:szCs w:val="24"/>
          <w:highlight w:val="none"/>
          <w:lang w:val="en-US" w:eastAsia="zh-CN"/>
        </w:rPr>
      </w:pPr>
    </w:p>
    <w:p w14:paraId="1C6E1409">
      <w:pPr>
        <w:spacing w:line="276" w:lineRule="auto"/>
        <w:jc w:val="center"/>
        <w:rPr>
          <w:rFonts w:hint="eastAsia" w:ascii="宋体" w:hAnsi="宋体" w:eastAsia="宋体" w:cs="宋体"/>
          <w:b/>
          <w:color w:val="auto"/>
          <w:spacing w:val="0"/>
          <w:sz w:val="24"/>
          <w:highlight w:val="none"/>
          <w:lang w:eastAsia="zh-CN"/>
        </w:rPr>
      </w:pPr>
    </w:p>
    <w:p w14:paraId="20A0B4B5">
      <w:pPr>
        <w:spacing w:line="276" w:lineRule="auto"/>
        <w:jc w:val="center"/>
        <w:rPr>
          <w:rFonts w:hint="eastAsia" w:ascii="宋体" w:hAnsi="宋体" w:eastAsia="宋体" w:cs="宋体"/>
          <w:b/>
          <w:color w:val="auto"/>
          <w:spacing w:val="0"/>
          <w:sz w:val="24"/>
          <w:highlight w:val="none"/>
          <w:lang w:eastAsia="zh-CN"/>
        </w:rPr>
      </w:pPr>
    </w:p>
    <w:p w14:paraId="6886211C">
      <w:pPr>
        <w:spacing w:line="276" w:lineRule="auto"/>
        <w:jc w:val="center"/>
        <w:rPr>
          <w:rFonts w:hint="eastAsia" w:ascii="宋体" w:hAnsi="宋体" w:eastAsia="宋体" w:cs="宋体"/>
          <w:b/>
          <w:color w:val="auto"/>
          <w:spacing w:val="0"/>
          <w:sz w:val="24"/>
          <w:highlight w:val="none"/>
          <w:lang w:eastAsia="zh-CN"/>
        </w:rPr>
      </w:pPr>
    </w:p>
    <w:p w14:paraId="1B9FBC9D">
      <w:pPr>
        <w:spacing w:line="276" w:lineRule="auto"/>
        <w:jc w:val="both"/>
        <w:rPr>
          <w:rFonts w:hint="eastAsia" w:ascii="宋体" w:hAnsi="宋体" w:eastAsia="宋体" w:cs="宋体"/>
          <w:b/>
          <w:color w:val="auto"/>
          <w:spacing w:val="0"/>
          <w:sz w:val="24"/>
          <w:highlight w:val="none"/>
          <w:lang w:eastAsia="zh-CN"/>
        </w:rPr>
      </w:pPr>
    </w:p>
    <w:p w14:paraId="4660CF9C">
      <w:pPr>
        <w:spacing w:line="276" w:lineRule="auto"/>
        <w:jc w:val="center"/>
        <w:rPr>
          <w:rFonts w:hint="eastAsia" w:ascii="宋体" w:hAnsi="宋体" w:eastAsia="宋体" w:cs="宋体"/>
          <w:bCs/>
          <w:color w:val="auto"/>
          <w:spacing w:val="0"/>
          <w:sz w:val="24"/>
          <w:highlight w:val="none"/>
        </w:rPr>
      </w:pPr>
      <w:r>
        <w:rPr>
          <w:rFonts w:hint="eastAsia" w:ascii="宋体" w:hAnsi="宋体" w:eastAsia="宋体" w:cs="宋体"/>
          <w:b/>
          <w:color w:val="auto"/>
          <w:spacing w:val="0"/>
          <w:sz w:val="24"/>
          <w:highlight w:val="none"/>
          <w:lang w:eastAsia="zh-CN"/>
        </w:rPr>
        <w:t>二、</w:t>
      </w:r>
      <w:r>
        <w:rPr>
          <w:rFonts w:hint="eastAsia" w:ascii="宋体" w:hAnsi="宋体" w:eastAsia="宋体" w:cs="宋体"/>
          <w:b/>
          <w:color w:val="auto"/>
          <w:spacing w:val="0"/>
          <w:sz w:val="24"/>
          <w:highlight w:val="none"/>
        </w:rPr>
        <w:t>投  标  函</w:t>
      </w:r>
    </w:p>
    <w:p w14:paraId="7311E1BE">
      <w:pPr>
        <w:keepNext w:val="0"/>
        <w:keepLines w:val="0"/>
        <w:pageBreakBefore w:val="0"/>
        <w:widowControl w:val="0"/>
        <w:tabs>
          <w:tab w:val="left" w:pos="4860"/>
        </w:tabs>
        <w:kinsoku/>
        <w:wordWrap/>
        <w:overflowPunct/>
        <w:topLinePunct w:val="0"/>
        <w:autoSpaceDE/>
        <w:autoSpaceDN/>
        <w:bidi w:val="0"/>
        <w:spacing w:line="480" w:lineRule="exac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Cs w:val="21"/>
          <w:highlight w:val="none"/>
          <w:lang w:val="en-US" w:eastAsia="zh-CN"/>
        </w:rPr>
        <w:t>*********（采购人名称）</w:t>
      </w:r>
      <w:r>
        <w:rPr>
          <w:rFonts w:hint="eastAsia" w:ascii="宋体" w:hAnsi="宋体" w:eastAsia="宋体" w:cs="宋体"/>
          <w:b/>
          <w:color w:val="auto"/>
          <w:spacing w:val="0"/>
          <w:szCs w:val="21"/>
          <w:highlight w:val="none"/>
        </w:rPr>
        <w:t>：</w:t>
      </w:r>
      <w:r>
        <w:rPr>
          <w:rFonts w:hint="eastAsia" w:ascii="宋体" w:hAnsi="宋体" w:eastAsia="宋体" w:cs="宋体"/>
          <w:color w:val="auto"/>
          <w:spacing w:val="0"/>
          <w:highlight w:val="none"/>
        </w:rPr>
        <w:t xml:space="preserve"> </w:t>
      </w:r>
    </w:p>
    <w:p w14:paraId="46192E73">
      <w:pPr>
        <w:pStyle w:val="20"/>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2"/>
          <w:sz w:val="21"/>
          <w:szCs w:val="21"/>
          <w:highlight w:val="none"/>
        </w:rPr>
        <w:t xml:space="preserve"> </w:t>
      </w:r>
      <w:r>
        <w:rPr>
          <w:rFonts w:hint="eastAsia" w:ascii="宋体" w:hAnsi="宋体" w:eastAsia="宋体" w:cs="宋体"/>
          <w:color w:val="auto"/>
          <w:spacing w:val="0"/>
          <w:kern w:val="2"/>
          <w:sz w:val="21"/>
          <w:szCs w:val="21"/>
          <w:highlight w:val="none"/>
          <w:u w:val="single"/>
        </w:rPr>
        <w:t xml:space="preserve">                   </w:t>
      </w:r>
      <w:r>
        <w:rPr>
          <w:rFonts w:hint="eastAsia" w:ascii="宋体" w:hAnsi="宋体" w:eastAsia="宋体" w:cs="宋体"/>
          <w:color w:val="auto"/>
          <w:spacing w:val="0"/>
          <w:kern w:val="2"/>
          <w:sz w:val="21"/>
          <w:szCs w:val="21"/>
          <w:highlight w:val="none"/>
        </w:rPr>
        <w:t>(投标人全称)授权</w:t>
      </w:r>
      <w:r>
        <w:rPr>
          <w:rFonts w:hint="eastAsia" w:ascii="宋体" w:hAnsi="宋体" w:eastAsia="宋体" w:cs="宋体"/>
          <w:color w:val="auto"/>
          <w:spacing w:val="0"/>
          <w:kern w:val="2"/>
          <w:sz w:val="21"/>
          <w:szCs w:val="21"/>
          <w:highlight w:val="none"/>
          <w:u w:val="single"/>
        </w:rPr>
        <w:t xml:space="preserve">       </w:t>
      </w:r>
      <w:r>
        <w:rPr>
          <w:rFonts w:hint="eastAsia" w:ascii="宋体" w:hAnsi="宋体" w:eastAsia="宋体" w:cs="宋体"/>
          <w:color w:val="auto"/>
          <w:spacing w:val="0"/>
          <w:kern w:val="2"/>
          <w:sz w:val="21"/>
          <w:szCs w:val="21"/>
          <w:highlight w:val="none"/>
        </w:rPr>
        <w:t>(投标人代表姓名)</w:t>
      </w:r>
      <w:r>
        <w:rPr>
          <w:rFonts w:hint="eastAsia" w:ascii="宋体" w:hAnsi="宋体" w:eastAsia="宋体" w:cs="宋体"/>
          <w:color w:val="auto"/>
          <w:spacing w:val="0"/>
          <w:kern w:val="2"/>
          <w:sz w:val="21"/>
          <w:szCs w:val="21"/>
          <w:highlight w:val="none"/>
          <w:u w:val="single"/>
        </w:rPr>
        <w:t xml:space="preserve">            </w:t>
      </w:r>
      <w:r>
        <w:rPr>
          <w:rFonts w:hint="eastAsia" w:ascii="宋体" w:hAnsi="宋体" w:eastAsia="宋体" w:cs="宋体"/>
          <w:color w:val="auto"/>
          <w:spacing w:val="0"/>
          <w:kern w:val="2"/>
          <w:sz w:val="21"/>
          <w:szCs w:val="21"/>
          <w:highlight w:val="none"/>
        </w:rPr>
        <w:t>(职务、职称)为我方代表，参加贵方组织的</w:t>
      </w:r>
      <w:r>
        <w:rPr>
          <w:rFonts w:hint="eastAsia" w:ascii="宋体" w:hAnsi="宋体" w:eastAsia="宋体" w:cs="宋体"/>
          <w:color w:val="auto"/>
          <w:spacing w:val="0"/>
          <w:kern w:val="2"/>
          <w:sz w:val="21"/>
          <w:szCs w:val="21"/>
          <w:highlight w:val="none"/>
          <w:u w:val="single"/>
        </w:rPr>
        <w:t xml:space="preserve">                          </w:t>
      </w:r>
      <w:r>
        <w:rPr>
          <w:rFonts w:hint="eastAsia" w:ascii="宋体" w:hAnsi="宋体" w:eastAsia="宋体" w:cs="宋体"/>
          <w:color w:val="auto"/>
          <w:spacing w:val="0"/>
          <w:kern w:val="2"/>
          <w:sz w:val="21"/>
          <w:szCs w:val="21"/>
          <w:highlight w:val="none"/>
        </w:rPr>
        <w:t>(项目名称、项目编号)招标的有关活动，并对此项目进行投标。为此：</w:t>
      </w:r>
    </w:p>
    <w:p w14:paraId="18EADBA2">
      <w:pPr>
        <w:pStyle w:val="20"/>
        <w:keepNext w:val="0"/>
        <w:keepLines w:val="0"/>
        <w:pageBreakBefore w:val="0"/>
        <w:widowControl w:val="0"/>
        <w:tabs>
          <w:tab w:val="left" w:pos="1711"/>
        </w:tabs>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1、我方已仔细研究了本项目招标文件的全部内容，愿意以下投标报价，按照招标文件要求及合同约定完成项目。</w:t>
      </w:r>
    </w:p>
    <w:p w14:paraId="74E16D18">
      <w:pPr>
        <w:pStyle w:val="20"/>
        <w:keepNext w:val="0"/>
        <w:keepLines w:val="0"/>
        <w:pageBreakBefore w:val="0"/>
        <w:widowControl w:val="0"/>
        <w:tabs>
          <w:tab w:val="left" w:pos="1711"/>
        </w:tabs>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人民币（大写）</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元（￥</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元）</w:t>
      </w:r>
    </w:p>
    <w:p w14:paraId="21792A6E">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2、我方同意在本项目招标文件中规定的</w:t>
      </w:r>
      <w:r>
        <w:rPr>
          <w:rFonts w:hint="eastAsia" w:ascii="宋体" w:hAnsi="宋体" w:eastAsia="宋体" w:cs="宋体"/>
          <w:color w:val="auto"/>
          <w:spacing w:val="0"/>
          <w:sz w:val="21"/>
          <w:szCs w:val="21"/>
          <w:highlight w:val="none"/>
          <w:lang w:eastAsia="zh-CN"/>
        </w:rPr>
        <w:t>投标有效期</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eastAsia="zh-CN"/>
        </w:rPr>
        <w:t>日历天</w:t>
      </w:r>
      <w:r>
        <w:rPr>
          <w:rFonts w:hint="eastAsia" w:ascii="宋体" w:hAnsi="宋体" w:eastAsia="宋体" w:cs="宋体"/>
          <w:color w:val="auto"/>
          <w:spacing w:val="0"/>
          <w:sz w:val="21"/>
          <w:szCs w:val="21"/>
          <w:highlight w:val="none"/>
        </w:rPr>
        <w:t>（自提交</w:t>
      </w:r>
      <w:r>
        <w:rPr>
          <w:rFonts w:hint="eastAsia" w:ascii="宋体" w:hAnsi="宋体" w:eastAsia="宋体" w:cs="宋体"/>
          <w:color w:val="auto"/>
          <w:spacing w:val="0"/>
          <w:sz w:val="21"/>
          <w:szCs w:val="21"/>
          <w:highlight w:val="none"/>
          <w:lang w:val="en-US" w:eastAsia="zh-CN"/>
        </w:rPr>
        <w:t>投标</w:t>
      </w:r>
      <w:r>
        <w:rPr>
          <w:rFonts w:hint="eastAsia" w:ascii="宋体" w:hAnsi="宋体" w:eastAsia="宋体" w:cs="宋体"/>
          <w:color w:val="auto"/>
          <w:spacing w:val="0"/>
          <w:sz w:val="21"/>
          <w:szCs w:val="21"/>
          <w:highlight w:val="none"/>
        </w:rPr>
        <w:t>文件的截止之日起算）遵守本投标文件中的承诺且在此期限期满之前均具有约束力。如果中标，</w:t>
      </w:r>
      <w:r>
        <w:rPr>
          <w:rFonts w:hint="eastAsia" w:ascii="宋体" w:hAnsi="宋体" w:eastAsia="宋体" w:cs="宋体"/>
          <w:color w:val="auto"/>
          <w:spacing w:val="0"/>
          <w:sz w:val="21"/>
          <w:szCs w:val="21"/>
          <w:highlight w:val="none"/>
          <w:lang w:eastAsia="zh-CN"/>
        </w:rPr>
        <w:t>投标有效期</w:t>
      </w:r>
      <w:r>
        <w:rPr>
          <w:rFonts w:hint="eastAsia" w:ascii="宋体" w:hAnsi="宋体" w:eastAsia="宋体" w:cs="宋体"/>
          <w:color w:val="auto"/>
          <w:spacing w:val="0"/>
          <w:sz w:val="21"/>
          <w:szCs w:val="21"/>
          <w:highlight w:val="none"/>
        </w:rPr>
        <w:t>延长至合同履约完毕。</w:t>
      </w:r>
    </w:p>
    <w:p w14:paraId="75C779CD">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3、我方承诺已经具备《中华人民共和国政府采购法》中规定的参加政府采购活动的</w:t>
      </w:r>
      <w:r>
        <w:rPr>
          <w:rFonts w:hint="eastAsia" w:ascii="宋体" w:hAnsi="宋体" w:eastAsia="宋体" w:cs="宋体"/>
          <w:color w:val="auto"/>
          <w:spacing w:val="0"/>
          <w:sz w:val="21"/>
          <w:szCs w:val="21"/>
          <w:highlight w:val="none"/>
          <w:lang w:eastAsia="zh-CN"/>
        </w:rPr>
        <w:t>投标人</w:t>
      </w:r>
      <w:r>
        <w:rPr>
          <w:rFonts w:hint="eastAsia" w:ascii="宋体" w:hAnsi="宋体" w:eastAsia="宋体" w:cs="宋体"/>
          <w:color w:val="auto"/>
          <w:spacing w:val="0"/>
          <w:sz w:val="21"/>
          <w:szCs w:val="21"/>
          <w:highlight w:val="none"/>
        </w:rPr>
        <w:t>应当具备的全部条件和本招标文件规定的特定资质要求。</w:t>
      </w:r>
    </w:p>
    <w:p w14:paraId="73651D0C">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4、提供投标须知规定的全部投标文件。</w:t>
      </w:r>
    </w:p>
    <w:p w14:paraId="0C7B1DEB">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5、按招标文件要求提供和交付的</w:t>
      </w:r>
      <w:r>
        <w:rPr>
          <w:rFonts w:hint="eastAsia" w:ascii="宋体" w:hAnsi="宋体" w:eastAsia="宋体" w:cs="宋体"/>
          <w:color w:val="auto"/>
          <w:spacing w:val="0"/>
          <w:sz w:val="21"/>
          <w:szCs w:val="21"/>
          <w:highlight w:val="none"/>
          <w:lang w:eastAsia="zh-CN"/>
        </w:rPr>
        <w:t>服务</w:t>
      </w:r>
      <w:r>
        <w:rPr>
          <w:rFonts w:hint="eastAsia" w:ascii="宋体" w:hAnsi="宋体" w:eastAsia="宋体" w:cs="宋体"/>
          <w:color w:val="auto"/>
          <w:spacing w:val="0"/>
          <w:sz w:val="21"/>
          <w:szCs w:val="21"/>
          <w:highlight w:val="none"/>
        </w:rPr>
        <w:t>的投标报价详见开标报价一览表。</w:t>
      </w:r>
    </w:p>
    <w:p w14:paraId="6CB684CB">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6、我方承诺：完全理解投标报价超过招标文件公布的预算金额或最高限价时，导致投标无效。</w:t>
      </w:r>
    </w:p>
    <w:p w14:paraId="0391BB3A">
      <w:pPr>
        <w:pStyle w:val="20"/>
        <w:keepNext w:val="0"/>
        <w:keepLines w:val="0"/>
        <w:pageBreakBefore w:val="0"/>
        <w:widowControl w:val="0"/>
        <w:tabs>
          <w:tab w:val="left" w:pos="1680"/>
        </w:tabs>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7、保证忠实地执行双方所签订的合同，并承担合同规定的责任和义务。</w:t>
      </w:r>
    </w:p>
    <w:p w14:paraId="26B42548">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8、承诺完全满足和响应招标文件中的各项商务和技术要求。</w:t>
      </w:r>
    </w:p>
    <w:p w14:paraId="790BDA29">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9、保证遵守招标文件的所有规定且无任何异议。</w:t>
      </w:r>
    </w:p>
    <w:p w14:paraId="48012F06">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10、保证在开标解密截止时间前，对所递交的投标文件进行补充、修改或者撤回时，我方会以</w:t>
      </w:r>
      <w:r>
        <w:rPr>
          <w:rFonts w:hint="eastAsia" w:ascii="宋体" w:hAnsi="宋体" w:eastAsia="宋体" w:cs="宋体"/>
          <w:b w:val="0"/>
          <w:bCs w:val="0"/>
          <w:color w:val="auto"/>
          <w:spacing w:val="0"/>
          <w:sz w:val="21"/>
          <w:szCs w:val="21"/>
          <w:highlight w:val="none"/>
        </w:rPr>
        <w:t>PDF格式加盖投标人电子签章的形式在</w:t>
      </w:r>
      <w:r>
        <w:rPr>
          <w:rFonts w:hint="eastAsia" w:ascii="宋体" w:hAnsi="宋体" w:eastAsia="宋体" w:cs="宋体"/>
          <w:b w:val="0"/>
          <w:bCs w:val="0"/>
          <w:color w:val="auto"/>
          <w:spacing w:val="0"/>
          <w:sz w:val="21"/>
          <w:szCs w:val="21"/>
          <w:highlight w:val="none"/>
          <w:lang w:eastAsia="zh-CN"/>
        </w:rPr>
        <w:t>政府分散交易系统</w:t>
      </w:r>
      <w:r>
        <w:rPr>
          <w:rFonts w:hint="eastAsia" w:ascii="宋体" w:hAnsi="宋体" w:eastAsia="宋体" w:cs="宋体"/>
          <w:b w:val="0"/>
          <w:bCs w:val="0"/>
          <w:color w:val="auto"/>
          <w:spacing w:val="0"/>
          <w:sz w:val="21"/>
          <w:szCs w:val="21"/>
          <w:highlight w:val="none"/>
        </w:rPr>
        <w:t>中通知</w:t>
      </w:r>
      <w:r>
        <w:rPr>
          <w:rFonts w:hint="eastAsia" w:ascii="宋体" w:hAnsi="宋体" w:eastAsia="宋体" w:cs="宋体"/>
          <w:b w:val="0"/>
          <w:bCs w:val="0"/>
          <w:color w:val="auto"/>
          <w:spacing w:val="0"/>
          <w:sz w:val="21"/>
          <w:szCs w:val="21"/>
          <w:highlight w:val="none"/>
          <w:lang w:eastAsia="zh-CN"/>
        </w:rPr>
        <w:t>招标代理机构</w:t>
      </w:r>
      <w:r>
        <w:rPr>
          <w:rFonts w:hint="eastAsia" w:ascii="宋体" w:hAnsi="宋体" w:eastAsia="宋体" w:cs="宋体"/>
          <w:color w:val="auto"/>
          <w:spacing w:val="0"/>
          <w:sz w:val="21"/>
          <w:szCs w:val="21"/>
          <w:highlight w:val="none"/>
        </w:rPr>
        <w:t>，否则可视为无效。</w:t>
      </w:r>
    </w:p>
    <w:p w14:paraId="1C0467F0">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11、对贵方在本次招标公告刊登的媒体上发布的公告或与本项目有关的通知，我方会及时查看获取。若因线路故障等其他原因导致通知延迟获取或无法</w:t>
      </w:r>
      <w:r>
        <w:rPr>
          <w:rFonts w:hint="eastAsia" w:ascii="宋体" w:hAnsi="宋体" w:eastAsia="宋体" w:cs="宋体"/>
          <w:color w:val="auto"/>
          <w:spacing w:val="0"/>
          <w:highlight w:val="none"/>
        </w:rPr>
        <w:t>获取</w:t>
      </w:r>
      <w:r>
        <w:rPr>
          <w:rFonts w:hint="eastAsia" w:ascii="宋体" w:hAnsi="宋体" w:eastAsia="宋体" w:cs="宋体"/>
          <w:color w:val="auto"/>
          <w:spacing w:val="0"/>
          <w:sz w:val="21"/>
          <w:szCs w:val="21"/>
          <w:highlight w:val="none"/>
        </w:rPr>
        <w:t>，责任由我方自负。</w:t>
      </w:r>
    </w:p>
    <w:p w14:paraId="59CBDC4F">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12、如果在开标后规定的投标有效期内撤回投标，我方</w:t>
      </w:r>
      <w:r>
        <w:rPr>
          <w:rFonts w:hint="eastAsia" w:ascii="宋体" w:hAnsi="宋体" w:eastAsia="宋体" w:cs="宋体"/>
          <w:color w:val="auto"/>
          <w:spacing w:val="0"/>
          <w:sz w:val="21"/>
          <w:szCs w:val="21"/>
          <w:highlight w:val="none"/>
          <w:lang w:eastAsia="zh-CN"/>
        </w:rPr>
        <w:t>将承担相应的法律责任</w:t>
      </w:r>
      <w:r>
        <w:rPr>
          <w:rFonts w:hint="eastAsia" w:ascii="宋体" w:hAnsi="宋体" w:eastAsia="宋体" w:cs="宋体"/>
          <w:color w:val="auto"/>
          <w:spacing w:val="0"/>
          <w:sz w:val="21"/>
          <w:szCs w:val="21"/>
          <w:highlight w:val="none"/>
        </w:rPr>
        <w:t>。</w:t>
      </w:r>
    </w:p>
    <w:p w14:paraId="3EC45D1C">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13、我方完全理解贵方不一定接受最低价的投标或收到的任何投标。</w:t>
      </w:r>
    </w:p>
    <w:p w14:paraId="6856D02F">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14、我方愿意向贵方提供任何与本项投标有关的数据、情况和技术资料。若贵方需要，我方愿意提供我方做出的一切承诺的证明材料。</w:t>
      </w:r>
    </w:p>
    <w:p w14:paraId="25761404">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15、我方已详细审核全部投标文件，包括投标文件修改书（如有的话）、参考资料及有关附件，确认无误。</w:t>
      </w:r>
    </w:p>
    <w:p w14:paraId="002B232F">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16、我方承诺：</w:t>
      </w:r>
      <w:r>
        <w:rPr>
          <w:rFonts w:hint="eastAsia" w:ascii="宋体" w:hAnsi="宋体" w:eastAsia="宋体" w:cs="宋体"/>
          <w:color w:val="auto"/>
          <w:spacing w:val="0"/>
          <w:sz w:val="21"/>
          <w:szCs w:val="21"/>
          <w:highlight w:val="none"/>
          <w:lang w:eastAsia="zh-CN"/>
        </w:rPr>
        <w:t>招标人</w:t>
      </w:r>
      <w:r>
        <w:rPr>
          <w:rFonts w:hint="eastAsia" w:ascii="宋体" w:hAnsi="宋体" w:eastAsia="宋体" w:cs="宋体"/>
          <w:color w:val="auto"/>
          <w:spacing w:val="0"/>
          <w:sz w:val="21"/>
          <w:szCs w:val="21"/>
          <w:highlight w:val="none"/>
        </w:rPr>
        <w:t>若需追加采购本项目招标文件所列相关服务的，在不改变合同其他实质性条款的前提下，按相同或更优惠的折扣率保证供货。</w:t>
      </w:r>
    </w:p>
    <w:p w14:paraId="357D6D35">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17、我方承诺接受招标文件中合同全部条款且无任何异议。</w:t>
      </w:r>
    </w:p>
    <w:p w14:paraId="6F1B1E10">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所有有关本次投标的一切往来联系方式为：</w:t>
      </w:r>
    </w:p>
    <w:p w14:paraId="4FA8D0C5">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地址：</w:t>
      </w:r>
      <w:r>
        <w:rPr>
          <w:rFonts w:hint="eastAsia" w:ascii="宋体" w:hAnsi="宋体" w:eastAsia="宋体" w:cs="宋体"/>
          <w:color w:val="auto"/>
          <w:spacing w:val="0"/>
          <w:szCs w:val="21"/>
          <w:highlight w:val="none"/>
        </w:rPr>
        <w:tab/>
      </w:r>
      <w:r>
        <w:rPr>
          <w:rFonts w:hint="eastAsia" w:ascii="宋体" w:hAnsi="宋体" w:eastAsia="宋体" w:cs="宋体"/>
          <w:color w:val="auto"/>
          <w:spacing w:val="0"/>
          <w:szCs w:val="21"/>
          <w:highlight w:val="none"/>
        </w:rPr>
        <w:t xml:space="preserve">                           </w:t>
      </w:r>
    </w:p>
    <w:p w14:paraId="72CCBD35">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电话：</w:t>
      </w:r>
      <w:r>
        <w:rPr>
          <w:rFonts w:hint="eastAsia" w:ascii="宋体" w:hAnsi="宋体" w:eastAsia="宋体" w:cs="宋体"/>
          <w:color w:val="auto"/>
          <w:spacing w:val="0"/>
          <w:szCs w:val="21"/>
          <w:highlight w:val="none"/>
        </w:rPr>
        <w:tab/>
      </w:r>
      <w:r>
        <w:rPr>
          <w:rFonts w:hint="eastAsia" w:ascii="宋体" w:hAnsi="宋体" w:eastAsia="宋体" w:cs="宋体"/>
          <w:color w:val="auto"/>
          <w:spacing w:val="0"/>
          <w:szCs w:val="21"/>
          <w:highlight w:val="none"/>
        </w:rPr>
        <w:t xml:space="preserve">                           </w:t>
      </w:r>
    </w:p>
    <w:p w14:paraId="03C153EC">
      <w:pPr>
        <w:keepNext w:val="0"/>
        <w:keepLines w:val="0"/>
        <w:pageBreakBefore w:val="0"/>
        <w:widowControl w:val="0"/>
        <w:tabs>
          <w:tab w:val="left" w:pos="480"/>
        </w:tabs>
        <w:kinsoku/>
        <w:wordWrap/>
        <w:overflowPunct/>
        <w:topLinePunct w:val="0"/>
        <w:autoSpaceDE/>
        <w:autoSpaceDN/>
        <w:bidi w:val="0"/>
        <w:snapToGrid w:val="0"/>
        <w:spacing w:line="480" w:lineRule="exac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投标人代表姓名：</w:t>
      </w:r>
    </w:p>
    <w:p w14:paraId="48E15ADE">
      <w:pPr>
        <w:keepNext w:val="0"/>
        <w:keepLines w:val="0"/>
        <w:pageBreakBefore w:val="0"/>
        <w:widowControl w:val="0"/>
        <w:tabs>
          <w:tab w:val="left" w:pos="480"/>
        </w:tabs>
        <w:kinsoku/>
        <w:wordWrap/>
        <w:overflowPunct/>
        <w:topLinePunct w:val="0"/>
        <w:autoSpaceDE/>
        <w:autoSpaceDN/>
        <w:bidi w:val="0"/>
        <w:snapToGrid w:val="0"/>
        <w:spacing w:line="480" w:lineRule="exac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投标人代表联系电话：      （办公）           （手机）</w:t>
      </w:r>
    </w:p>
    <w:p w14:paraId="1E180028">
      <w:pPr>
        <w:pStyle w:val="10"/>
        <w:keepNext w:val="0"/>
        <w:keepLines w:val="0"/>
        <w:pageBreakBefore w:val="0"/>
        <w:widowControl w:val="0"/>
        <w:numPr>
          <w:ilvl w:val="0"/>
          <w:numId w:val="0"/>
        </w:numPr>
        <w:kinsoku/>
        <w:wordWrap/>
        <w:overflowPunct/>
        <w:topLinePunct w:val="0"/>
        <w:autoSpaceDE/>
        <w:autoSpaceDN/>
        <w:bidi w:val="0"/>
        <w:spacing w:after="0" w:afterLines="0" w:line="480" w:lineRule="exact"/>
        <w:jc w:val="both"/>
        <w:textAlignment w:val="auto"/>
        <w:rPr>
          <w:rFonts w:hint="eastAsia" w:ascii="宋体" w:hAnsi="宋体" w:eastAsia="宋体" w:cs="宋体"/>
          <w:color w:val="auto"/>
          <w:spacing w:val="0"/>
          <w:highlight w:val="none"/>
        </w:rPr>
      </w:pPr>
    </w:p>
    <w:p w14:paraId="12BCAC77">
      <w:pPr>
        <w:pStyle w:val="10"/>
        <w:keepNext w:val="0"/>
        <w:keepLines w:val="0"/>
        <w:pageBreakBefore w:val="0"/>
        <w:widowControl w:val="0"/>
        <w:numPr>
          <w:ilvl w:val="0"/>
          <w:numId w:val="0"/>
        </w:numPr>
        <w:kinsoku/>
        <w:wordWrap/>
        <w:overflowPunct/>
        <w:topLinePunct w:val="0"/>
        <w:autoSpaceDE/>
        <w:autoSpaceDN/>
        <w:bidi w:val="0"/>
        <w:spacing w:after="0" w:afterLines="0" w:line="480" w:lineRule="exact"/>
        <w:jc w:val="both"/>
        <w:textAlignment w:val="auto"/>
        <w:rPr>
          <w:rFonts w:hint="eastAsia" w:ascii="宋体" w:hAnsi="宋体" w:eastAsia="宋体" w:cs="宋体"/>
          <w:color w:val="auto"/>
          <w:spacing w:val="0"/>
          <w:highlight w:val="none"/>
        </w:rPr>
      </w:pPr>
    </w:p>
    <w:p w14:paraId="76186B66">
      <w:pPr>
        <w:keepNext w:val="0"/>
        <w:keepLines w:val="0"/>
        <w:pageBreakBefore w:val="0"/>
        <w:widowControl w:val="0"/>
        <w:kinsoku/>
        <w:wordWrap/>
        <w:overflowPunct/>
        <w:topLinePunct w:val="0"/>
        <w:autoSpaceDE/>
        <w:autoSpaceDN/>
        <w:bidi w:val="0"/>
        <w:adjustRightInd/>
        <w:snapToGrid w:val="0"/>
        <w:spacing w:line="600" w:lineRule="auto"/>
        <w:textAlignment w:val="auto"/>
        <w:rPr>
          <w:rFonts w:hint="eastAsia" w:ascii="宋体" w:hAnsi="宋体" w:eastAsia="宋体" w:cs="宋体"/>
          <w:color w:val="auto"/>
          <w:spacing w:val="0"/>
          <w:szCs w:val="21"/>
          <w:highlight w:val="none"/>
        </w:rPr>
      </w:pPr>
    </w:p>
    <w:p w14:paraId="1CC8CF9E">
      <w:pPr>
        <w:tabs>
          <w:tab w:val="left" w:pos="3755"/>
        </w:tabs>
        <w:snapToGrid w:val="0"/>
        <w:spacing w:line="600" w:lineRule="auto"/>
        <w:ind w:firstLine="3150" w:firstLineChars="15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投标人：</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(电子签章)</w:t>
      </w:r>
    </w:p>
    <w:p w14:paraId="41287B96">
      <w:pPr>
        <w:tabs>
          <w:tab w:val="left" w:pos="4490"/>
        </w:tabs>
        <w:snapToGrid w:val="0"/>
        <w:spacing w:line="600" w:lineRule="auto"/>
        <w:ind w:firstLine="3150" w:firstLineChars="15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日</w:t>
      </w:r>
      <w:r>
        <w:rPr>
          <w:rFonts w:hint="eastAsia" w:ascii="宋体" w:hAnsi="宋体" w:eastAsia="宋体" w:cs="宋体"/>
          <w:color w:val="auto"/>
          <w:spacing w:val="0"/>
          <w:szCs w:val="21"/>
          <w:highlight w:val="none"/>
          <w:lang w:val="en-US" w:eastAsia="zh-CN"/>
        </w:rPr>
        <w:t xml:space="preserve">  </w:t>
      </w:r>
      <w:r>
        <w:rPr>
          <w:rFonts w:hint="eastAsia" w:ascii="宋体" w:hAnsi="宋体" w:eastAsia="宋体" w:cs="宋体"/>
          <w:color w:val="auto"/>
          <w:spacing w:val="0"/>
          <w:szCs w:val="21"/>
          <w:highlight w:val="none"/>
          <w:lang w:eastAsia="zh-CN"/>
        </w:rPr>
        <w:t>期：</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rPr>
        <w:t>年</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月</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日</w:t>
      </w:r>
    </w:p>
    <w:p w14:paraId="4B6805BA">
      <w:pPr>
        <w:spacing w:line="360" w:lineRule="exact"/>
        <w:ind w:left="360" w:hanging="361" w:hangingChars="150"/>
        <w:jc w:val="center"/>
        <w:outlineLvl w:val="2"/>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b/>
          <w:color w:val="auto"/>
          <w:spacing w:val="0"/>
          <w:kern w:val="0"/>
          <w:sz w:val="24"/>
          <w:highlight w:val="none"/>
          <w:lang w:eastAsia="zh-CN"/>
        </w:rPr>
        <w:br w:type="page"/>
      </w:r>
      <w:r>
        <w:rPr>
          <w:rFonts w:hint="eastAsia" w:ascii="宋体" w:hAnsi="宋体" w:eastAsia="宋体" w:cs="宋体"/>
          <w:b/>
          <w:color w:val="auto"/>
          <w:spacing w:val="0"/>
          <w:kern w:val="0"/>
          <w:sz w:val="24"/>
          <w:highlight w:val="none"/>
          <w:lang w:val="en-US" w:eastAsia="zh-CN"/>
        </w:rPr>
        <w:t>三、</w:t>
      </w:r>
      <w:r>
        <w:rPr>
          <w:rFonts w:hint="eastAsia" w:ascii="宋体" w:hAnsi="宋体" w:eastAsia="宋体" w:cs="宋体"/>
          <w:b/>
          <w:color w:val="auto"/>
          <w:spacing w:val="0"/>
          <w:sz w:val="24"/>
          <w:szCs w:val="24"/>
          <w:highlight w:val="none"/>
          <w:lang w:val="en-US" w:eastAsia="zh-CN"/>
        </w:rPr>
        <w:t>投标人信用承诺书</w:t>
      </w:r>
    </w:p>
    <w:p w14:paraId="4AE607E5">
      <w:pPr>
        <w:spacing w:line="360" w:lineRule="exact"/>
        <w:ind w:left="360" w:hanging="361" w:hangingChars="150"/>
        <w:rPr>
          <w:rFonts w:hint="eastAsia" w:ascii="宋体" w:hAnsi="宋体" w:eastAsia="宋体" w:cs="宋体"/>
          <w:b/>
          <w:color w:val="auto"/>
          <w:spacing w:val="0"/>
          <w:kern w:val="0"/>
          <w:sz w:val="24"/>
          <w:highlight w:val="none"/>
          <w:lang w:val="en-US" w:eastAsia="zh-CN"/>
        </w:rPr>
      </w:pPr>
    </w:p>
    <w:p w14:paraId="201349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就</w:t>
      </w:r>
      <w:r>
        <w:rPr>
          <w:rFonts w:hint="eastAsia" w:ascii="宋体" w:hAnsi="宋体" w:eastAsia="宋体" w:cs="宋体"/>
          <w:sz w:val="24"/>
          <w:szCs w:val="24"/>
        </w:rPr>
        <w:t>以下内容提供《政府采购投标人信用承诺书》一份：</w:t>
      </w:r>
    </w:p>
    <w:p w14:paraId="2FA250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具有独立承担民事责任的能力；</w:t>
      </w:r>
    </w:p>
    <w:p w14:paraId="020C77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p>
    <w:p w14:paraId="096C8B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具有依法缴纳税收的良好记录；</w:t>
      </w:r>
    </w:p>
    <w:p w14:paraId="55A540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具有依法缴纳社会保障资金的良好记录；</w:t>
      </w:r>
    </w:p>
    <w:p w14:paraId="18934A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w:t>
      </w:r>
    </w:p>
    <w:p w14:paraId="01F334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参加政府采购活动前三年内，在经营活动中没有重大违法记录。</w:t>
      </w:r>
    </w:p>
    <w:p w14:paraId="7C879726">
      <w:pPr>
        <w:spacing w:line="360" w:lineRule="auto"/>
        <w:jc w:val="center"/>
        <w:rPr>
          <w:rFonts w:hint="eastAsia" w:ascii="宋体" w:hAnsi="宋体" w:eastAsia="宋体" w:cs="宋体"/>
          <w:b/>
          <w:sz w:val="24"/>
          <w:szCs w:val="24"/>
        </w:rPr>
        <w:sectPr>
          <w:pgSz w:w="11910" w:h="16840"/>
          <w:pgMar w:top="1440" w:right="1800" w:bottom="1440" w:left="1800" w:header="850" w:footer="992" w:gutter="0"/>
          <w:pgNumType w:fmt="decimal"/>
          <w:cols w:equalWidth="0" w:num="1">
            <w:col w:w="9026"/>
          </w:cols>
        </w:sectPr>
      </w:pPr>
    </w:p>
    <w:p w14:paraId="3A9F9E1E">
      <w:pPr>
        <w:spacing w:line="360" w:lineRule="auto"/>
        <w:jc w:val="both"/>
        <w:rPr>
          <w:rFonts w:hint="eastAsia" w:ascii="宋体" w:hAnsi="宋体" w:eastAsia="宋体" w:cs="宋体"/>
          <w:b/>
          <w:sz w:val="24"/>
          <w:szCs w:val="24"/>
          <w:lang w:eastAsia="zh-CN"/>
        </w:rPr>
      </w:pPr>
      <w:r>
        <w:rPr>
          <w:rFonts w:hint="eastAsia" w:ascii="宋体" w:hAnsi="宋体" w:eastAsia="宋体" w:cs="宋体"/>
          <w:b/>
          <w:sz w:val="24"/>
          <w:szCs w:val="24"/>
          <w:lang w:eastAsia="zh-CN"/>
        </w:rPr>
        <w:t>格式如下：</w:t>
      </w:r>
    </w:p>
    <w:p w14:paraId="605B5074">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政府采购投标人信用承诺书</w:t>
      </w:r>
    </w:p>
    <w:p w14:paraId="04647BBA">
      <w:pPr>
        <w:spacing w:line="360" w:lineRule="auto"/>
        <w:rPr>
          <w:rFonts w:hint="eastAsia" w:ascii="宋体" w:hAnsi="宋体" w:eastAsia="宋体" w:cs="宋体"/>
          <w:sz w:val="24"/>
          <w:szCs w:val="24"/>
        </w:rPr>
      </w:pPr>
      <w:r>
        <w:rPr>
          <w:rFonts w:hint="eastAsia" w:ascii="宋体" w:hAnsi="宋体" w:eastAsia="宋体" w:cs="宋体"/>
          <w:sz w:val="24"/>
          <w:szCs w:val="24"/>
        </w:rPr>
        <w:t>单位名称:</w:t>
      </w:r>
    </w:p>
    <w:p w14:paraId="0427B0DB">
      <w:pPr>
        <w:spacing w:line="360" w:lineRule="auto"/>
        <w:rPr>
          <w:rFonts w:hint="eastAsia" w:ascii="宋体" w:hAnsi="宋体" w:eastAsia="宋体" w:cs="宋体"/>
          <w:sz w:val="24"/>
          <w:szCs w:val="24"/>
        </w:rPr>
      </w:pPr>
      <w:r>
        <w:rPr>
          <w:rFonts w:hint="eastAsia" w:ascii="宋体" w:hAnsi="宋体" w:eastAsia="宋体" w:cs="宋体"/>
          <w:sz w:val="24"/>
          <w:szCs w:val="24"/>
        </w:rPr>
        <w:t>项目名称：</w:t>
      </w:r>
    </w:p>
    <w:p w14:paraId="01FDF242">
      <w:pPr>
        <w:spacing w:line="360" w:lineRule="auto"/>
        <w:rPr>
          <w:rFonts w:hint="eastAsia" w:ascii="宋体" w:hAnsi="宋体" w:eastAsia="宋体" w:cs="宋体"/>
          <w:sz w:val="24"/>
          <w:szCs w:val="24"/>
        </w:rPr>
      </w:pPr>
      <w:r>
        <w:rPr>
          <w:rFonts w:hint="eastAsia" w:ascii="宋体" w:hAnsi="宋体" w:eastAsia="宋体" w:cs="宋体"/>
          <w:sz w:val="24"/>
          <w:szCs w:val="24"/>
        </w:rPr>
        <w:t>项目编号：</w:t>
      </w:r>
    </w:p>
    <w:p w14:paraId="00ACD8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为维护政府采购市场秩序,遵循公开透明、公平竞争、公正原则和诚实信用原则,本单位/个人自愿做出以下承诺:</w:t>
      </w:r>
    </w:p>
    <w:p w14:paraId="7176B9FE">
      <w:pPr>
        <w:numPr>
          <w:ilvl w:val="0"/>
          <w:numId w:val="12"/>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承诺本单位/本人严格遵守国家法律、法规和规章,全面履行应尽的责任和义务,全面做到履约守信；</w:t>
      </w:r>
    </w:p>
    <w:p w14:paraId="7447E9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2.承诺本单位/本人具有有效的营业执照，或事业单位法人证书，或自然人身份证明，或其他非企业组织证明独立承担民事责任能力的文件。</w:t>
      </w:r>
    </w:p>
    <w:p w14:paraId="73DAFFA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承诺本单位/本人具有良好的商业信誉和健全的财务会计制度（具有开标截止日前12个月内会计师事务所出具的审计报告，或开标截止日前12个月内经审计的财务报告，或基本开户银行出具的资信证明，或财政部门认可的政府采购专业担保机构出具的担保函）；</w:t>
      </w:r>
    </w:p>
    <w:p w14:paraId="79394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承诺本单位/本人具有履行合同所必需的设备和专业技术能力；</w:t>
      </w:r>
    </w:p>
    <w:p w14:paraId="22C284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3F585E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承诺本单位/本人参加政府采购活动前三年内，在经营活动中没有因违法经营受到刑事处罚或者责令停产停业、吊销许可证或者执照、较大数额罚款等行政处罚；在开标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336589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承诺本单位/本人提供的所有响应资料均合法、真实、有效,无任何伪造、篡改、虚假成份,并对所提供资料的真实性负责；</w:t>
      </w:r>
    </w:p>
    <w:p w14:paraId="1F9078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承诺本单位/本人若违背承诺约定,愿意依法承担相应的法律责任,并同意将不良行为在信用中国或中国政府采购网公示。</w:t>
      </w:r>
    </w:p>
    <w:p w14:paraId="1F0E1115">
      <w:pPr>
        <w:spacing w:line="480" w:lineRule="auto"/>
        <w:rPr>
          <w:rFonts w:hint="eastAsia" w:ascii="宋体" w:hAnsi="宋体" w:eastAsia="宋体" w:cs="宋体"/>
          <w:sz w:val="24"/>
          <w:szCs w:val="24"/>
        </w:rPr>
      </w:pPr>
    </w:p>
    <w:p w14:paraId="75965AC1">
      <w:pPr>
        <w:spacing w:line="480" w:lineRule="auto"/>
        <w:rPr>
          <w:rFonts w:hint="eastAsia" w:ascii="宋体" w:hAnsi="宋体" w:eastAsia="宋体" w:cs="宋体"/>
          <w:sz w:val="24"/>
          <w:szCs w:val="24"/>
        </w:rPr>
      </w:pPr>
    </w:p>
    <w:p w14:paraId="37FA2A1D">
      <w:pPr>
        <w:spacing w:line="48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（法人电子签章）</w:t>
      </w:r>
    </w:p>
    <w:p w14:paraId="06EE13E2">
      <w:pPr>
        <w:spacing w:line="480" w:lineRule="auto"/>
        <w:rPr>
          <w:rFonts w:hint="eastAsia" w:ascii="宋体" w:hAnsi="宋体" w:eastAsia="宋体" w:cs="宋体"/>
          <w:sz w:val="24"/>
          <w:szCs w:val="24"/>
        </w:rPr>
        <w:sectPr>
          <w:pgSz w:w="11910" w:h="16840"/>
          <w:pgMar w:top="1440" w:right="1800" w:bottom="1440" w:left="1800" w:header="850" w:footer="992" w:gutter="0"/>
          <w:pgNumType w:fmt="decimal"/>
          <w:cols w:equalWidth="0" w:num="1">
            <w:col w:w="9026"/>
          </w:cols>
        </w:sectPr>
      </w:pPr>
      <w:r>
        <w:rPr>
          <w:rFonts w:hint="eastAsia" w:ascii="宋体" w:hAnsi="宋体" w:eastAsia="宋体" w:cs="宋体"/>
          <w:sz w:val="24"/>
          <w:szCs w:val="24"/>
        </w:rPr>
        <w:t xml:space="preserve">                                               年  月  日</w:t>
      </w:r>
    </w:p>
    <w:p w14:paraId="5F3ECB1C">
      <w:pPr>
        <w:pStyle w:val="10"/>
        <w:rPr>
          <w:rFonts w:hint="eastAsia" w:ascii="宋体" w:hAnsi="宋体" w:eastAsia="宋体" w:cs="宋体"/>
          <w:b/>
          <w:color w:val="auto"/>
          <w:spacing w:val="0"/>
          <w:sz w:val="24"/>
          <w:highlight w:val="none"/>
          <w:lang w:eastAsia="zh-CN"/>
        </w:rPr>
      </w:pPr>
    </w:p>
    <w:p w14:paraId="7F96EA2D">
      <w:pPr>
        <w:pStyle w:val="10"/>
        <w:numPr>
          <w:ilvl w:val="0"/>
          <w:numId w:val="13"/>
        </w:numPr>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eastAsia="zh-CN"/>
        </w:rPr>
        <w:t>有效的营业执照</w:t>
      </w:r>
      <w:r>
        <w:rPr>
          <w:rFonts w:hint="eastAsia" w:ascii="宋体" w:hAnsi="宋体" w:eastAsia="宋体" w:cs="宋体"/>
          <w:b/>
          <w:color w:val="auto"/>
          <w:spacing w:val="0"/>
          <w:sz w:val="24"/>
          <w:highlight w:val="none"/>
          <w:lang w:val="en-US" w:eastAsia="zh-CN"/>
        </w:rPr>
        <w:t>影印件</w:t>
      </w:r>
    </w:p>
    <w:p w14:paraId="16CA060B">
      <w:pPr>
        <w:pStyle w:val="10"/>
        <w:numPr>
          <w:ilvl w:val="0"/>
          <w:numId w:val="13"/>
        </w:numPr>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val="en-US" w:eastAsia="zh-CN"/>
        </w:rPr>
        <w:t>基本存款账户开户许可证</w:t>
      </w:r>
    </w:p>
    <w:p w14:paraId="412ACFA6">
      <w:pPr>
        <w:pStyle w:val="10"/>
        <w:numPr>
          <w:ilvl w:val="0"/>
          <w:numId w:val="13"/>
        </w:numPr>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val="en-US" w:eastAsia="zh-CN"/>
        </w:rPr>
        <w:t>本项目要求的其他特定资格条件</w:t>
      </w:r>
    </w:p>
    <w:p w14:paraId="18E6C6CA">
      <w:pPr>
        <w:spacing w:line="480" w:lineRule="exact"/>
        <w:jc w:val="both"/>
        <w:outlineLvl w:val="3"/>
        <w:rPr>
          <w:rFonts w:hint="eastAsia" w:ascii="宋体" w:hAnsi="宋体" w:eastAsia="宋体" w:cs="宋体"/>
          <w:b/>
          <w:color w:val="auto"/>
          <w:spacing w:val="0"/>
          <w:sz w:val="24"/>
          <w:highlight w:val="none"/>
          <w:lang w:eastAsia="zh-CN"/>
        </w:rPr>
      </w:pPr>
    </w:p>
    <w:p w14:paraId="3C2041EB">
      <w:pPr>
        <w:spacing w:line="480" w:lineRule="exact"/>
        <w:jc w:val="both"/>
        <w:outlineLvl w:val="3"/>
        <w:rPr>
          <w:rFonts w:hint="eastAsia" w:ascii="宋体" w:hAnsi="宋体" w:eastAsia="宋体" w:cs="宋体"/>
          <w:b/>
          <w:color w:val="auto"/>
          <w:spacing w:val="0"/>
          <w:sz w:val="24"/>
          <w:highlight w:val="none"/>
          <w:lang w:eastAsia="zh-CN"/>
        </w:rPr>
      </w:pPr>
    </w:p>
    <w:p w14:paraId="56156CFA">
      <w:pPr>
        <w:spacing w:line="480" w:lineRule="exact"/>
        <w:jc w:val="both"/>
        <w:outlineLvl w:val="3"/>
        <w:rPr>
          <w:rFonts w:hint="eastAsia" w:ascii="宋体" w:hAnsi="宋体" w:eastAsia="宋体" w:cs="宋体"/>
          <w:b/>
          <w:color w:val="auto"/>
          <w:spacing w:val="0"/>
          <w:sz w:val="24"/>
          <w:highlight w:val="none"/>
          <w:lang w:eastAsia="zh-CN"/>
        </w:rPr>
      </w:pPr>
      <w:r>
        <w:rPr>
          <w:rFonts w:hint="eastAsia" w:ascii="宋体" w:hAnsi="宋体" w:cs="宋体"/>
          <w:b/>
          <w:color w:val="auto"/>
          <w:spacing w:val="0"/>
          <w:sz w:val="24"/>
          <w:highlight w:val="none"/>
          <w:lang w:eastAsia="zh-CN"/>
        </w:rPr>
        <w:t>七</w:t>
      </w:r>
      <w:r>
        <w:rPr>
          <w:rFonts w:hint="eastAsia" w:ascii="宋体" w:hAnsi="宋体" w:eastAsia="宋体" w:cs="宋体"/>
          <w:b/>
          <w:color w:val="auto"/>
          <w:spacing w:val="0"/>
          <w:sz w:val="24"/>
          <w:highlight w:val="none"/>
          <w:lang w:eastAsia="zh-CN"/>
        </w:rPr>
        <w:t>、中小企业声明函格式</w:t>
      </w:r>
    </w:p>
    <w:p w14:paraId="24C1A70D">
      <w:pPr>
        <w:kinsoku/>
        <w:wordWrap/>
        <w:overflowPunct/>
        <w:topLinePunct w:val="0"/>
        <w:bidi w:val="0"/>
        <w:adjustRightInd w:val="0"/>
        <w:snapToGrid w:val="0"/>
        <w:spacing w:line="440" w:lineRule="exact"/>
        <w:jc w:val="center"/>
        <w:textAlignment w:val="baseline"/>
        <w:rPr>
          <w:rFonts w:hint="eastAsia" w:ascii="宋体" w:hAnsi="宋体" w:eastAsia="宋体" w:cs="宋体"/>
          <w:b/>
          <w:bCs/>
          <w:color w:val="000000"/>
          <w:spacing w:val="0"/>
          <w:kern w:val="0"/>
          <w:sz w:val="21"/>
          <w:szCs w:val="21"/>
        </w:rPr>
      </w:pPr>
      <w:r>
        <w:rPr>
          <w:rFonts w:hint="eastAsia" w:ascii="宋体" w:hAnsi="宋体" w:eastAsia="宋体" w:cs="宋体"/>
          <w:b/>
          <w:bCs/>
          <w:color w:val="000000"/>
          <w:spacing w:val="0"/>
          <w:kern w:val="0"/>
          <w:sz w:val="21"/>
          <w:szCs w:val="21"/>
        </w:rPr>
        <w:t>中小企业声明函（货物）</w:t>
      </w:r>
    </w:p>
    <w:p w14:paraId="18FE8DFA">
      <w:pPr>
        <w:kinsoku/>
        <w:wordWrap/>
        <w:overflowPunct/>
        <w:topLinePunct w:val="0"/>
        <w:bidi w:val="0"/>
        <w:adjustRightInd w:val="0"/>
        <w:snapToGrid w:val="0"/>
        <w:spacing w:line="440" w:lineRule="exact"/>
        <w:jc w:val="center"/>
        <w:textAlignment w:val="baseline"/>
        <w:rPr>
          <w:rFonts w:hint="eastAsia" w:ascii="宋体" w:hAnsi="宋体" w:eastAsia="宋体" w:cs="宋体"/>
          <w:b/>
          <w:bCs/>
          <w:color w:val="000000"/>
          <w:spacing w:val="0"/>
          <w:kern w:val="0"/>
          <w:sz w:val="21"/>
          <w:szCs w:val="21"/>
        </w:rPr>
      </w:pPr>
    </w:p>
    <w:p w14:paraId="6915A9F0">
      <w:pPr>
        <w:kinsoku/>
        <w:wordWrap/>
        <w:overflowPunct/>
        <w:topLinePunct w:val="0"/>
        <w:bidi w:val="0"/>
        <w:adjustRightInd w:val="0"/>
        <w:snapToGrid w:val="0"/>
        <w:spacing w:line="440" w:lineRule="exact"/>
        <w:ind w:firstLine="420" w:firstLineChars="200"/>
        <w:textAlignment w:val="baseline"/>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本公司（联合体）郑重声明，根据《政府采购促进中小企业发展管理办法》（财库﹝2020﹞46号）的规定，参加</w:t>
      </w:r>
      <w:r>
        <w:rPr>
          <w:rFonts w:hint="eastAsia" w:ascii="宋体" w:hAnsi="宋体" w:eastAsia="宋体" w:cs="宋体"/>
          <w:color w:val="000000"/>
          <w:spacing w:val="0"/>
          <w:kern w:val="0"/>
          <w:sz w:val="21"/>
          <w:szCs w:val="21"/>
          <w:u w:val="single"/>
        </w:rPr>
        <w:t>（单位名称）</w:t>
      </w:r>
      <w:r>
        <w:rPr>
          <w:rFonts w:hint="eastAsia" w:ascii="宋体" w:hAnsi="宋体" w:eastAsia="宋体" w:cs="宋体"/>
          <w:color w:val="000000"/>
          <w:spacing w:val="0"/>
          <w:kern w:val="0"/>
          <w:sz w:val="21"/>
          <w:szCs w:val="21"/>
        </w:rPr>
        <w:t>的</w:t>
      </w:r>
      <w:r>
        <w:rPr>
          <w:rFonts w:hint="eastAsia" w:ascii="宋体" w:hAnsi="宋体" w:eastAsia="宋体" w:cs="宋体"/>
          <w:color w:val="000000"/>
          <w:spacing w:val="0"/>
          <w:kern w:val="0"/>
          <w:sz w:val="21"/>
          <w:szCs w:val="21"/>
          <w:u w:val="single"/>
        </w:rPr>
        <w:t>（项目名称）</w:t>
      </w:r>
      <w:r>
        <w:rPr>
          <w:rFonts w:hint="eastAsia" w:ascii="宋体" w:hAnsi="宋体" w:eastAsia="宋体" w:cs="宋体"/>
          <w:color w:val="000000"/>
          <w:spacing w:val="0"/>
          <w:kern w:val="0"/>
          <w:sz w:val="21"/>
          <w:szCs w:val="21"/>
        </w:rPr>
        <w:t>采购活动，提供的货物全部由符合政策要求的中小企业制造。相关企业（含联合体中的中小企业、签订分包意向协议的中小企业）的具体情况如下：</w:t>
      </w:r>
    </w:p>
    <w:p w14:paraId="5C6F43AF">
      <w:pPr>
        <w:numPr>
          <w:ilvl w:val="0"/>
          <w:numId w:val="14"/>
        </w:numPr>
        <w:kinsoku/>
        <w:wordWrap/>
        <w:overflowPunct/>
        <w:topLinePunct w:val="0"/>
        <w:bidi w:val="0"/>
        <w:adjustRightInd w:val="0"/>
        <w:snapToGrid w:val="0"/>
        <w:spacing w:line="440" w:lineRule="exact"/>
        <w:ind w:firstLine="420" w:firstLineChars="200"/>
        <w:textAlignment w:val="baseline"/>
        <w:rPr>
          <w:rFonts w:hint="eastAsia" w:ascii="宋体" w:hAnsi="宋体" w:eastAsia="宋体" w:cs="宋体"/>
          <w:color w:val="000000"/>
          <w:spacing w:val="0"/>
          <w:kern w:val="0"/>
          <w:sz w:val="21"/>
          <w:szCs w:val="21"/>
          <w:u w:val="single"/>
        </w:rPr>
      </w:pPr>
      <w:r>
        <w:rPr>
          <w:rFonts w:hint="eastAsia" w:ascii="宋体" w:hAnsi="宋体" w:eastAsia="宋体" w:cs="宋体"/>
          <w:color w:val="000000"/>
          <w:spacing w:val="0"/>
          <w:kern w:val="0"/>
          <w:sz w:val="21"/>
          <w:szCs w:val="21"/>
          <w:u w:val="single"/>
        </w:rPr>
        <w:t>（标的名称）</w:t>
      </w:r>
      <w:r>
        <w:rPr>
          <w:rFonts w:hint="eastAsia" w:ascii="宋体" w:hAnsi="宋体" w:eastAsia="宋体" w:cs="宋体"/>
          <w:color w:val="auto"/>
          <w:spacing w:val="0"/>
          <w:kern w:val="0"/>
          <w:sz w:val="21"/>
          <w:szCs w:val="21"/>
        </w:rPr>
        <w:t>，属于</w:t>
      </w:r>
      <w:r>
        <w:rPr>
          <w:rFonts w:hint="eastAsia" w:ascii="宋体" w:hAnsi="宋体" w:eastAsia="宋体" w:cs="宋体"/>
          <w:color w:val="auto"/>
          <w:spacing w:val="0"/>
          <w:kern w:val="0"/>
          <w:sz w:val="21"/>
          <w:szCs w:val="21"/>
          <w:u w:val="single"/>
        </w:rPr>
        <w:t>（采购文件中明确的所属行业）行业</w:t>
      </w:r>
      <w:r>
        <w:rPr>
          <w:rFonts w:hint="eastAsia" w:ascii="宋体" w:hAnsi="宋体" w:eastAsia="宋体" w:cs="宋体"/>
          <w:color w:val="000000"/>
          <w:spacing w:val="0"/>
          <w:kern w:val="0"/>
          <w:sz w:val="21"/>
          <w:szCs w:val="21"/>
        </w:rPr>
        <w:t>；制造商为</w:t>
      </w:r>
      <w:r>
        <w:rPr>
          <w:rFonts w:hint="eastAsia" w:ascii="宋体" w:hAnsi="宋体" w:eastAsia="宋体" w:cs="宋体"/>
          <w:color w:val="000000"/>
          <w:spacing w:val="0"/>
          <w:kern w:val="0"/>
          <w:sz w:val="21"/>
          <w:szCs w:val="21"/>
          <w:u w:val="single"/>
        </w:rPr>
        <w:t>（企业名称）</w:t>
      </w:r>
      <w:r>
        <w:rPr>
          <w:rFonts w:hint="eastAsia" w:ascii="宋体" w:hAnsi="宋体" w:eastAsia="宋体" w:cs="宋体"/>
          <w:color w:val="000000"/>
          <w:spacing w:val="0"/>
          <w:kern w:val="0"/>
          <w:sz w:val="21"/>
          <w:szCs w:val="21"/>
        </w:rPr>
        <w:t>，从业人员</w:t>
      </w:r>
      <w:r>
        <w:rPr>
          <w:rFonts w:hint="eastAsia" w:ascii="宋体" w:hAnsi="宋体" w:eastAsia="宋体" w:cs="宋体"/>
          <w:color w:val="000000"/>
          <w:spacing w:val="0"/>
          <w:kern w:val="0"/>
          <w:sz w:val="21"/>
          <w:szCs w:val="21"/>
          <w:u w:val="single"/>
        </w:rPr>
        <w:t xml:space="preserve">    </w:t>
      </w:r>
      <w:r>
        <w:rPr>
          <w:rFonts w:hint="eastAsia" w:ascii="宋体" w:hAnsi="宋体" w:eastAsia="宋体" w:cs="宋体"/>
          <w:color w:val="000000"/>
          <w:spacing w:val="0"/>
          <w:kern w:val="0"/>
          <w:sz w:val="21"/>
          <w:szCs w:val="21"/>
        </w:rPr>
        <w:t>人，营业收入为</w:t>
      </w:r>
      <w:r>
        <w:rPr>
          <w:rFonts w:hint="eastAsia" w:ascii="宋体" w:hAnsi="宋体" w:eastAsia="宋体" w:cs="宋体"/>
          <w:color w:val="000000"/>
          <w:spacing w:val="0"/>
          <w:kern w:val="0"/>
          <w:sz w:val="21"/>
          <w:szCs w:val="21"/>
          <w:u w:val="single"/>
        </w:rPr>
        <w:t xml:space="preserve">    </w:t>
      </w:r>
      <w:r>
        <w:rPr>
          <w:rFonts w:hint="eastAsia" w:ascii="宋体" w:hAnsi="宋体" w:eastAsia="宋体" w:cs="宋体"/>
          <w:color w:val="000000"/>
          <w:spacing w:val="0"/>
          <w:kern w:val="0"/>
          <w:sz w:val="21"/>
          <w:szCs w:val="21"/>
        </w:rPr>
        <w:t>万元，资产总额为</w:t>
      </w:r>
      <w:r>
        <w:rPr>
          <w:rFonts w:hint="eastAsia" w:ascii="宋体" w:hAnsi="宋体" w:eastAsia="宋体" w:cs="宋体"/>
          <w:color w:val="000000"/>
          <w:spacing w:val="0"/>
          <w:kern w:val="0"/>
          <w:sz w:val="21"/>
          <w:szCs w:val="21"/>
          <w:u w:val="single"/>
        </w:rPr>
        <w:t xml:space="preserve">    </w:t>
      </w:r>
      <w:r>
        <w:rPr>
          <w:rFonts w:hint="eastAsia" w:ascii="宋体" w:hAnsi="宋体" w:eastAsia="宋体" w:cs="宋体"/>
          <w:color w:val="000000"/>
          <w:spacing w:val="0"/>
          <w:kern w:val="0"/>
          <w:sz w:val="21"/>
          <w:szCs w:val="21"/>
        </w:rPr>
        <w:t>万元，属于</w:t>
      </w:r>
      <w:r>
        <w:rPr>
          <w:rFonts w:hint="eastAsia" w:ascii="宋体" w:hAnsi="宋体" w:eastAsia="宋体" w:cs="宋体"/>
          <w:color w:val="000000"/>
          <w:spacing w:val="0"/>
          <w:kern w:val="0"/>
          <w:sz w:val="21"/>
          <w:szCs w:val="21"/>
          <w:u w:val="single"/>
        </w:rPr>
        <w:t>（中型企业、小 型企业、微型企业）</w:t>
      </w:r>
      <w:r>
        <w:rPr>
          <w:rFonts w:hint="eastAsia" w:ascii="宋体" w:hAnsi="宋体" w:eastAsia="宋体" w:cs="宋体"/>
          <w:color w:val="000000"/>
          <w:spacing w:val="0"/>
          <w:kern w:val="0"/>
          <w:sz w:val="21"/>
          <w:szCs w:val="21"/>
        </w:rPr>
        <w:t>；</w:t>
      </w:r>
    </w:p>
    <w:p w14:paraId="53F8B1A6">
      <w:pPr>
        <w:numPr>
          <w:ilvl w:val="0"/>
          <w:numId w:val="14"/>
        </w:numPr>
        <w:kinsoku/>
        <w:wordWrap/>
        <w:overflowPunct/>
        <w:topLinePunct w:val="0"/>
        <w:bidi w:val="0"/>
        <w:adjustRightInd w:val="0"/>
        <w:snapToGrid w:val="0"/>
        <w:spacing w:line="440" w:lineRule="exact"/>
        <w:ind w:firstLine="420" w:firstLineChars="200"/>
        <w:textAlignment w:val="baseline"/>
        <w:rPr>
          <w:rFonts w:hint="eastAsia" w:ascii="宋体" w:hAnsi="宋体" w:eastAsia="宋体" w:cs="宋体"/>
          <w:color w:val="000000"/>
          <w:spacing w:val="0"/>
          <w:kern w:val="0"/>
          <w:sz w:val="21"/>
          <w:szCs w:val="21"/>
          <w:u w:val="single"/>
        </w:rPr>
      </w:pPr>
      <w:r>
        <w:rPr>
          <w:rFonts w:hint="eastAsia" w:ascii="宋体" w:hAnsi="宋体" w:eastAsia="宋体" w:cs="宋体"/>
          <w:color w:val="000000"/>
          <w:spacing w:val="0"/>
          <w:kern w:val="0"/>
          <w:sz w:val="21"/>
          <w:szCs w:val="21"/>
          <w:u w:val="single"/>
        </w:rPr>
        <w:t>（标的名称）</w:t>
      </w:r>
      <w:r>
        <w:rPr>
          <w:rFonts w:hint="eastAsia" w:ascii="宋体" w:hAnsi="宋体" w:eastAsia="宋体" w:cs="宋体"/>
          <w:color w:val="000000"/>
          <w:spacing w:val="0"/>
          <w:kern w:val="0"/>
          <w:sz w:val="21"/>
          <w:szCs w:val="21"/>
        </w:rPr>
        <w:t>，属于</w:t>
      </w:r>
      <w:r>
        <w:rPr>
          <w:rFonts w:hint="eastAsia" w:ascii="宋体" w:hAnsi="宋体" w:eastAsia="宋体" w:cs="宋体"/>
          <w:color w:val="000000"/>
          <w:spacing w:val="0"/>
          <w:kern w:val="0"/>
          <w:sz w:val="21"/>
          <w:szCs w:val="21"/>
          <w:u w:val="single"/>
        </w:rPr>
        <w:t>（采购文件中明确的所属行业）行业</w:t>
      </w:r>
      <w:r>
        <w:rPr>
          <w:rFonts w:hint="eastAsia" w:ascii="宋体" w:hAnsi="宋体" w:eastAsia="宋体" w:cs="宋体"/>
          <w:color w:val="000000"/>
          <w:spacing w:val="0"/>
          <w:kern w:val="0"/>
          <w:sz w:val="21"/>
          <w:szCs w:val="21"/>
        </w:rPr>
        <w:t>；制造商为</w:t>
      </w:r>
      <w:r>
        <w:rPr>
          <w:rFonts w:hint="eastAsia" w:ascii="宋体" w:hAnsi="宋体" w:eastAsia="宋体" w:cs="宋体"/>
          <w:color w:val="000000"/>
          <w:spacing w:val="0"/>
          <w:kern w:val="0"/>
          <w:sz w:val="21"/>
          <w:szCs w:val="21"/>
          <w:u w:val="single"/>
        </w:rPr>
        <w:t>（企业名称）</w:t>
      </w:r>
      <w:r>
        <w:rPr>
          <w:rFonts w:hint="eastAsia" w:ascii="宋体" w:hAnsi="宋体" w:eastAsia="宋体" w:cs="宋体"/>
          <w:color w:val="000000"/>
          <w:spacing w:val="0"/>
          <w:kern w:val="0"/>
          <w:sz w:val="21"/>
          <w:szCs w:val="21"/>
        </w:rPr>
        <w:t>，从业人员</w:t>
      </w:r>
      <w:r>
        <w:rPr>
          <w:rFonts w:hint="eastAsia" w:ascii="宋体" w:hAnsi="宋体" w:eastAsia="宋体" w:cs="宋体"/>
          <w:color w:val="000000"/>
          <w:spacing w:val="0"/>
          <w:kern w:val="0"/>
          <w:sz w:val="21"/>
          <w:szCs w:val="21"/>
          <w:u w:val="single"/>
        </w:rPr>
        <w:t xml:space="preserve">    </w:t>
      </w:r>
      <w:r>
        <w:rPr>
          <w:rFonts w:hint="eastAsia" w:ascii="宋体" w:hAnsi="宋体" w:eastAsia="宋体" w:cs="宋体"/>
          <w:color w:val="000000"/>
          <w:spacing w:val="0"/>
          <w:kern w:val="0"/>
          <w:sz w:val="21"/>
          <w:szCs w:val="21"/>
        </w:rPr>
        <w:t>人，营业收入为</w:t>
      </w:r>
      <w:r>
        <w:rPr>
          <w:rFonts w:hint="eastAsia" w:ascii="宋体" w:hAnsi="宋体" w:eastAsia="宋体" w:cs="宋体"/>
          <w:color w:val="000000"/>
          <w:spacing w:val="0"/>
          <w:kern w:val="0"/>
          <w:sz w:val="21"/>
          <w:szCs w:val="21"/>
          <w:u w:val="single"/>
        </w:rPr>
        <w:t xml:space="preserve">    </w:t>
      </w:r>
      <w:r>
        <w:rPr>
          <w:rFonts w:hint="eastAsia" w:ascii="宋体" w:hAnsi="宋体" w:eastAsia="宋体" w:cs="宋体"/>
          <w:color w:val="000000"/>
          <w:spacing w:val="0"/>
          <w:kern w:val="0"/>
          <w:sz w:val="21"/>
          <w:szCs w:val="21"/>
        </w:rPr>
        <w:t>万元，资产总额为</w:t>
      </w:r>
      <w:r>
        <w:rPr>
          <w:rFonts w:hint="eastAsia" w:ascii="宋体" w:hAnsi="宋体" w:eastAsia="宋体" w:cs="宋体"/>
          <w:color w:val="000000"/>
          <w:spacing w:val="0"/>
          <w:kern w:val="0"/>
          <w:sz w:val="21"/>
          <w:szCs w:val="21"/>
          <w:u w:val="single"/>
        </w:rPr>
        <w:t xml:space="preserve">    </w:t>
      </w:r>
      <w:r>
        <w:rPr>
          <w:rFonts w:hint="eastAsia" w:ascii="宋体" w:hAnsi="宋体" w:eastAsia="宋体" w:cs="宋体"/>
          <w:color w:val="000000"/>
          <w:spacing w:val="0"/>
          <w:kern w:val="0"/>
          <w:sz w:val="21"/>
          <w:szCs w:val="21"/>
        </w:rPr>
        <w:t>万元，属于</w:t>
      </w:r>
      <w:r>
        <w:rPr>
          <w:rFonts w:hint="eastAsia" w:ascii="宋体" w:hAnsi="宋体" w:eastAsia="宋体" w:cs="宋体"/>
          <w:color w:val="000000"/>
          <w:spacing w:val="0"/>
          <w:kern w:val="0"/>
          <w:sz w:val="21"/>
          <w:szCs w:val="21"/>
          <w:u w:val="single"/>
        </w:rPr>
        <w:t>（中型企业、小型企业、微型企业）</w:t>
      </w:r>
      <w:r>
        <w:rPr>
          <w:rFonts w:hint="eastAsia" w:ascii="宋体" w:hAnsi="宋体" w:eastAsia="宋体" w:cs="宋体"/>
          <w:color w:val="000000"/>
          <w:spacing w:val="0"/>
          <w:kern w:val="0"/>
          <w:sz w:val="21"/>
          <w:szCs w:val="21"/>
        </w:rPr>
        <w:t xml:space="preserve">； </w:t>
      </w:r>
    </w:p>
    <w:p w14:paraId="54C7BB73">
      <w:pPr>
        <w:kinsoku/>
        <w:wordWrap/>
        <w:overflowPunct/>
        <w:topLinePunct w:val="0"/>
        <w:bidi w:val="0"/>
        <w:adjustRightInd w:val="0"/>
        <w:snapToGrid w:val="0"/>
        <w:spacing w:line="440" w:lineRule="exact"/>
        <w:ind w:firstLine="420" w:firstLineChars="200"/>
        <w:textAlignment w:val="baseline"/>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w:t>
      </w:r>
    </w:p>
    <w:p w14:paraId="34766D04">
      <w:pPr>
        <w:kinsoku/>
        <w:wordWrap/>
        <w:overflowPunct/>
        <w:topLinePunct w:val="0"/>
        <w:bidi w:val="0"/>
        <w:adjustRightInd w:val="0"/>
        <w:snapToGrid w:val="0"/>
        <w:spacing w:line="440" w:lineRule="exact"/>
        <w:ind w:firstLine="420" w:firstLineChars="200"/>
        <w:textAlignment w:val="baseline"/>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以上企业，不属于大企业的分支机构，不存在控股股东为大企业的情形，也不存在与大企业的负责人为同一人的情形。</w:t>
      </w:r>
    </w:p>
    <w:p w14:paraId="276F042C">
      <w:pPr>
        <w:kinsoku/>
        <w:wordWrap/>
        <w:overflowPunct/>
        <w:topLinePunct w:val="0"/>
        <w:bidi w:val="0"/>
        <w:adjustRightInd w:val="0"/>
        <w:snapToGrid w:val="0"/>
        <w:spacing w:line="440" w:lineRule="exact"/>
        <w:ind w:firstLine="420" w:firstLineChars="200"/>
        <w:textAlignment w:val="baseline"/>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 xml:space="preserve">本企业对上述声明内容的真实性负责。如有虚假，将依法承担相应责任。 </w:t>
      </w:r>
    </w:p>
    <w:p w14:paraId="0CB4E6FE">
      <w:pPr>
        <w:kinsoku/>
        <w:wordWrap/>
        <w:overflowPunct/>
        <w:topLinePunct w:val="0"/>
        <w:bidi w:val="0"/>
        <w:adjustRightInd w:val="0"/>
        <w:snapToGrid w:val="0"/>
        <w:spacing w:line="440" w:lineRule="exact"/>
        <w:ind w:firstLine="2520" w:firstLineChars="1200"/>
        <w:textAlignment w:val="baseline"/>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lang w:val="en-US" w:eastAsia="zh-CN"/>
        </w:rPr>
        <w:t xml:space="preserve">                  </w:t>
      </w:r>
    </w:p>
    <w:p w14:paraId="599F1D01">
      <w:pPr>
        <w:pStyle w:val="35"/>
        <w:kinsoku/>
        <w:wordWrap/>
        <w:overflowPunct/>
        <w:topLinePunct w:val="0"/>
        <w:bidi w:val="0"/>
        <w:adjustRightInd w:val="0"/>
        <w:snapToGrid w:val="0"/>
        <w:spacing w:line="440" w:lineRule="exact"/>
        <w:jc w:val="both"/>
        <w:rPr>
          <w:rFonts w:hint="eastAsia" w:ascii="宋体" w:hAnsi="宋体" w:eastAsia="宋体" w:cs="宋体"/>
          <w:color w:val="000000"/>
          <w:spacing w:val="0"/>
          <w:sz w:val="21"/>
          <w:szCs w:val="21"/>
          <w:lang w:eastAsia="zh-CN"/>
        </w:rPr>
      </w:pPr>
    </w:p>
    <w:p w14:paraId="057A295C">
      <w:pPr>
        <w:pStyle w:val="35"/>
        <w:kinsoku/>
        <w:wordWrap/>
        <w:overflowPunct/>
        <w:topLinePunct w:val="0"/>
        <w:bidi w:val="0"/>
        <w:adjustRightInd w:val="0"/>
        <w:snapToGrid w:val="0"/>
        <w:spacing w:line="440" w:lineRule="exact"/>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eastAsia="zh-CN"/>
        </w:rPr>
        <w:t>注：</w:t>
      </w:r>
      <w:r>
        <w:rPr>
          <w:rFonts w:hint="eastAsia" w:ascii="宋体" w:hAnsi="宋体" w:eastAsia="宋体" w:cs="宋体"/>
          <w:color w:val="000000"/>
          <w:spacing w:val="0"/>
          <w:sz w:val="21"/>
          <w:szCs w:val="21"/>
        </w:rPr>
        <w:t>从业人员、营业收入、资产总额填报</w:t>
      </w:r>
      <w:r>
        <w:rPr>
          <w:rFonts w:hint="eastAsia" w:ascii="宋体" w:hAnsi="宋体" w:eastAsia="宋体" w:cs="宋体"/>
          <w:color w:val="000000"/>
          <w:spacing w:val="0"/>
          <w:sz w:val="21"/>
          <w:szCs w:val="21"/>
          <w:lang w:val="en-US" w:eastAsia="zh-CN"/>
        </w:rPr>
        <w:t>上一年度</w:t>
      </w:r>
      <w:r>
        <w:rPr>
          <w:rFonts w:hint="eastAsia" w:ascii="宋体" w:hAnsi="宋体" w:eastAsia="宋体" w:cs="宋体"/>
          <w:color w:val="000000"/>
          <w:spacing w:val="0"/>
          <w:sz w:val="21"/>
          <w:szCs w:val="21"/>
        </w:rPr>
        <w:t>数据，无上一年度数据的新成立企业可不填报。</w:t>
      </w:r>
    </w:p>
    <w:p w14:paraId="2516C315">
      <w:pPr>
        <w:pStyle w:val="33"/>
        <w:keepNext w:val="0"/>
        <w:keepLines w:val="0"/>
        <w:pageBreakBefore w:val="0"/>
        <w:widowControl w:val="0"/>
        <w:kinsoku/>
        <w:wordWrap/>
        <w:overflowPunct/>
        <w:topLinePunct w:val="0"/>
        <w:autoSpaceDE/>
        <w:autoSpaceDN/>
        <w:bidi w:val="0"/>
        <w:adjustRightInd w:val="0"/>
        <w:snapToGrid w:val="0"/>
        <w:spacing w:line="600" w:lineRule="auto"/>
        <w:ind w:firstLine="3780" w:firstLineChars="1800"/>
        <w:textAlignment w:val="baseline"/>
        <w:rPr>
          <w:rFonts w:hint="eastAsia" w:ascii="宋体" w:hAnsi="宋体" w:eastAsia="宋体" w:cs="宋体"/>
          <w:color w:val="auto"/>
          <w:spacing w:val="0"/>
          <w:sz w:val="21"/>
          <w:szCs w:val="21"/>
          <w:highlight w:val="none"/>
        </w:rPr>
      </w:pPr>
    </w:p>
    <w:p w14:paraId="453DE022">
      <w:pPr>
        <w:pStyle w:val="33"/>
        <w:keepNext w:val="0"/>
        <w:keepLines w:val="0"/>
        <w:pageBreakBefore w:val="0"/>
        <w:widowControl w:val="0"/>
        <w:kinsoku/>
        <w:wordWrap/>
        <w:overflowPunct/>
        <w:topLinePunct w:val="0"/>
        <w:autoSpaceDE/>
        <w:autoSpaceDN/>
        <w:bidi w:val="0"/>
        <w:adjustRightInd w:val="0"/>
        <w:snapToGrid w:val="0"/>
        <w:spacing w:line="600" w:lineRule="auto"/>
        <w:ind w:firstLine="3780" w:firstLineChars="1800"/>
        <w:textAlignment w:val="baseline"/>
        <w:rPr>
          <w:rFonts w:hint="eastAsia" w:ascii="宋体" w:hAnsi="宋体" w:eastAsia="宋体" w:cs="宋体"/>
          <w:color w:val="auto"/>
          <w:spacing w:val="0"/>
          <w:sz w:val="21"/>
          <w:szCs w:val="21"/>
          <w:highlight w:val="none"/>
        </w:rPr>
      </w:pPr>
    </w:p>
    <w:p w14:paraId="4B558101">
      <w:pPr>
        <w:pStyle w:val="33"/>
        <w:keepNext w:val="0"/>
        <w:keepLines w:val="0"/>
        <w:pageBreakBefore w:val="0"/>
        <w:widowControl w:val="0"/>
        <w:kinsoku/>
        <w:wordWrap/>
        <w:overflowPunct/>
        <w:topLinePunct w:val="0"/>
        <w:autoSpaceDE/>
        <w:autoSpaceDN/>
        <w:bidi w:val="0"/>
        <w:adjustRightInd w:val="0"/>
        <w:snapToGrid w:val="0"/>
        <w:spacing w:line="600" w:lineRule="auto"/>
        <w:ind w:firstLine="3780" w:firstLineChars="18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企业名称：</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（电子签章）</w:t>
      </w:r>
    </w:p>
    <w:p w14:paraId="1782C3AB">
      <w:pPr>
        <w:tabs>
          <w:tab w:val="left" w:pos="4490"/>
        </w:tabs>
        <w:snapToGrid w:val="0"/>
        <w:spacing w:line="600" w:lineRule="auto"/>
        <w:ind w:firstLine="3780" w:firstLineChars="18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日</w:t>
      </w:r>
      <w:r>
        <w:rPr>
          <w:rFonts w:hint="eastAsia" w:ascii="宋体" w:hAnsi="宋体" w:eastAsia="宋体" w:cs="宋体"/>
          <w:color w:val="auto"/>
          <w:spacing w:val="0"/>
          <w:szCs w:val="21"/>
          <w:highlight w:val="none"/>
          <w:lang w:val="en-US" w:eastAsia="zh-CN"/>
        </w:rPr>
        <w:t xml:space="preserve">  </w:t>
      </w:r>
      <w:r>
        <w:rPr>
          <w:rFonts w:hint="eastAsia" w:ascii="宋体" w:hAnsi="宋体" w:eastAsia="宋体" w:cs="宋体"/>
          <w:color w:val="auto"/>
          <w:spacing w:val="0"/>
          <w:szCs w:val="21"/>
          <w:highlight w:val="none"/>
          <w:lang w:eastAsia="zh-CN"/>
        </w:rPr>
        <w:t>期：</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rPr>
        <w:t>年</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月</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日</w:t>
      </w:r>
    </w:p>
    <w:p w14:paraId="5760C1AE">
      <w:pPr>
        <w:numPr>
          <w:ilvl w:val="0"/>
          <w:numId w:val="0"/>
        </w:numPr>
        <w:spacing w:line="360" w:lineRule="auto"/>
        <w:jc w:val="left"/>
        <w:outlineLvl w:val="2"/>
        <w:rPr>
          <w:rFonts w:hint="eastAsia" w:ascii="宋体" w:hAnsi="宋体" w:eastAsia="宋体" w:cs="宋体"/>
          <w:b/>
          <w:color w:val="auto"/>
          <w:spacing w:val="0"/>
          <w:sz w:val="24"/>
          <w:highlight w:val="none"/>
          <w:lang w:eastAsia="zh-CN"/>
        </w:rPr>
      </w:pPr>
    </w:p>
    <w:p w14:paraId="493E75A6">
      <w:pPr>
        <w:numPr>
          <w:ilvl w:val="0"/>
          <w:numId w:val="0"/>
        </w:numPr>
        <w:spacing w:line="360" w:lineRule="auto"/>
        <w:ind w:leftChars="0"/>
        <w:jc w:val="left"/>
        <w:outlineLvl w:val="2"/>
        <w:rPr>
          <w:rFonts w:hint="eastAsia" w:ascii="宋体" w:hAnsi="宋体" w:eastAsia="宋体" w:cs="宋体"/>
          <w:b/>
          <w:color w:val="auto"/>
          <w:spacing w:val="0"/>
          <w:sz w:val="24"/>
          <w:highlight w:val="none"/>
          <w:lang w:eastAsia="zh-CN"/>
        </w:rPr>
      </w:pPr>
      <w:r>
        <w:rPr>
          <w:rFonts w:hint="eastAsia" w:ascii="宋体" w:hAnsi="宋体" w:cs="宋体"/>
          <w:b/>
          <w:color w:val="auto"/>
          <w:spacing w:val="0"/>
          <w:sz w:val="24"/>
          <w:highlight w:val="none"/>
          <w:lang w:eastAsia="zh-CN"/>
        </w:rPr>
        <w:t>八</w:t>
      </w:r>
      <w:r>
        <w:rPr>
          <w:rFonts w:hint="eastAsia" w:ascii="宋体" w:hAnsi="宋体" w:eastAsia="宋体" w:cs="宋体"/>
          <w:b/>
          <w:color w:val="auto"/>
          <w:spacing w:val="0"/>
          <w:sz w:val="24"/>
          <w:highlight w:val="none"/>
          <w:lang w:eastAsia="zh-CN"/>
        </w:rPr>
        <w:t>、招标文件要求的其他资格证明材料</w:t>
      </w:r>
    </w:p>
    <w:p w14:paraId="4D07205A">
      <w:pPr>
        <w:numPr>
          <w:ilvl w:val="0"/>
          <w:numId w:val="0"/>
        </w:numPr>
        <w:spacing w:line="360" w:lineRule="auto"/>
        <w:ind w:leftChars="0"/>
        <w:jc w:val="left"/>
        <w:outlineLvl w:val="2"/>
        <w:rPr>
          <w:rFonts w:hint="eastAsia" w:ascii="宋体" w:hAnsi="宋体" w:eastAsia="宋体" w:cs="宋体"/>
          <w:b/>
          <w:color w:val="auto"/>
          <w:spacing w:val="0"/>
          <w:sz w:val="24"/>
          <w:highlight w:val="none"/>
          <w:lang w:eastAsia="zh-CN"/>
        </w:rPr>
      </w:pPr>
      <w:r>
        <w:rPr>
          <w:rFonts w:hint="eastAsia" w:ascii="宋体" w:hAnsi="宋体" w:eastAsia="宋体" w:cs="宋体"/>
          <w:b/>
          <w:bCs/>
          <w:color w:val="auto"/>
          <w:sz w:val="21"/>
          <w:szCs w:val="21"/>
        </w:rPr>
        <w:t>（若有的话）格式自拟</w:t>
      </w:r>
    </w:p>
    <w:p w14:paraId="5F65F595">
      <w:pPr>
        <w:spacing w:line="360" w:lineRule="auto"/>
        <w:jc w:val="left"/>
        <w:outlineLvl w:val="2"/>
        <w:rPr>
          <w:rFonts w:hint="eastAsia" w:ascii="宋体" w:hAnsi="宋体" w:eastAsia="宋体" w:cs="宋体"/>
          <w:b/>
          <w:color w:val="auto"/>
          <w:spacing w:val="0"/>
          <w:sz w:val="24"/>
          <w:highlight w:val="none"/>
          <w:lang w:eastAsia="zh-CN"/>
        </w:rPr>
      </w:pPr>
    </w:p>
    <w:p w14:paraId="524C2C65">
      <w:pPr>
        <w:spacing w:line="360" w:lineRule="auto"/>
        <w:jc w:val="left"/>
        <w:outlineLvl w:val="2"/>
        <w:rPr>
          <w:rFonts w:hint="eastAsia" w:ascii="宋体" w:hAnsi="宋体" w:eastAsia="宋体" w:cs="宋体"/>
          <w:b/>
          <w:color w:val="auto"/>
          <w:spacing w:val="0"/>
          <w:sz w:val="24"/>
          <w:highlight w:val="none"/>
          <w:lang w:eastAsia="zh-CN"/>
        </w:rPr>
      </w:pPr>
    </w:p>
    <w:p w14:paraId="6E0DC70E">
      <w:pPr>
        <w:jc w:val="center"/>
        <w:outlineLvl w:val="1"/>
        <w:rPr>
          <w:rFonts w:hint="eastAsia" w:ascii="宋体" w:hAnsi="宋体" w:eastAsia="宋体" w:cs="宋体"/>
          <w:b/>
          <w:color w:val="auto"/>
          <w:spacing w:val="0"/>
          <w:sz w:val="28"/>
          <w:szCs w:val="28"/>
          <w:highlight w:val="none"/>
        </w:rPr>
      </w:pPr>
      <w:bookmarkStart w:id="49" w:name="_Toc25821"/>
    </w:p>
    <w:p w14:paraId="69E7EFAD">
      <w:pPr>
        <w:jc w:val="center"/>
        <w:outlineLvl w:val="1"/>
        <w:rPr>
          <w:rFonts w:hint="eastAsia" w:ascii="宋体" w:hAnsi="宋体" w:eastAsia="宋体" w:cs="宋体"/>
          <w:b/>
          <w:color w:val="auto"/>
          <w:spacing w:val="0"/>
          <w:sz w:val="28"/>
          <w:szCs w:val="28"/>
          <w:highlight w:val="none"/>
        </w:rPr>
      </w:pPr>
    </w:p>
    <w:p w14:paraId="44B7B80E">
      <w:pPr>
        <w:jc w:val="center"/>
        <w:outlineLvl w:val="1"/>
        <w:rPr>
          <w:rFonts w:hint="eastAsia" w:ascii="宋体" w:hAnsi="宋体" w:eastAsia="宋体" w:cs="宋体"/>
          <w:b/>
          <w:color w:val="auto"/>
          <w:spacing w:val="0"/>
          <w:sz w:val="28"/>
          <w:szCs w:val="28"/>
          <w:highlight w:val="none"/>
        </w:rPr>
      </w:pPr>
    </w:p>
    <w:p w14:paraId="30E61DB2">
      <w:pPr>
        <w:jc w:val="center"/>
        <w:outlineLvl w:val="1"/>
        <w:rPr>
          <w:rFonts w:hint="eastAsia" w:ascii="宋体" w:hAnsi="宋体" w:eastAsia="宋体" w:cs="宋体"/>
          <w:b/>
          <w:color w:val="auto"/>
          <w:spacing w:val="0"/>
          <w:sz w:val="28"/>
          <w:szCs w:val="28"/>
          <w:highlight w:val="none"/>
        </w:rPr>
      </w:pPr>
    </w:p>
    <w:p w14:paraId="355B445B">
      <w:pPr>
        <w:jc w:val="center"/>
        <w:outlineLvl w:val="1"/>
        <w:rPr>
          <w:rFonts w:hint="eastAsia" w:ascii="宋体" w:hAnsi="宋体" w:eastAsia="宋体" w:cs="宋体"/>
          <w:b/>
          <w:color w:val="auto"/>
          <w:spacing w:val="0"/>
          <w:sz w:val="28"/>
          <w:szCs w:val="28"/>
          <w:highlight w:val="none"/>
        </w:rPr>
      </w:pPr>
    </w:p>
    <w:p w14:paraId="615EF965">
      <w:pPr>
        <w:jc w:val="center"/>
        <w:outlineLvl w:val="1"/>
        <w:rPr>
          <w:rFonts w:hint="eastAsia" w:ascii="宋体" w:hAnsi="宋体" w:eastAsia="宋体" w:cs="宋体"/>
          <w:b/>
          <w:color w:val="auto"/>
          <w:spacing w:val="0"/>
          <w:sz w:val="28"/>
          <w:szCs w:val="28"/>
          <w:highlight w:val="none"/>
        </w:rPr>
      </w:pPr>
    </w:p>
    <w:p w14:paraId="003EA0AB">
      <w:pPr>
        <w:jc w:val="center"/>
        <w:outlineLvl w:val="1"/>
        <w:rPr>
          <w:rFonts w:hint="eastAsia" w:ascii="宋体" w:hAnsi="宋体" w:eastAsia="宋体" w:cs="宋体"/>
          <w:b/>
          <w:color w:val="auto"/>
          <w:spacing w:val="0"/>
          <w:sz w:val="28"/>
          <w:szCs w:val="28"/>
          <w:highlight w:val="none"/>
        </w:rPr>
      </w:pPr>
    </w:p>
    <w:p w14:paraId="1A109A39">
      <w:pPr>
        <w:jc w:val="center"/>
        <w:outlineLvl w:val="1"/>
        <w:rPr>
          <w:rFonts w:hint="eastAsia" w:ascii="宋体" w:hAnsi="宋体" w:eastAsia="宋体" w:cs="宋体"/>
          <w:b/>
          <w:color w:val="auto"/>
          <w:spacing w:val="0"/>
          <w:sz w:val="28"/>
          <w:szCs w:val="28"/>
          <w:highlight w:val="none"/>
        </w:rPr>
      </w:pPr>
    </w:p>
    <w:p w14:paraId="50403041">
      <w:pPr>
        <w:jc w:val="center"/>
        <w:outlineLvl w:val="1"/>
        <w:rPr>
          <w:rFonts w:hint="eastAsia" w:ascii="宋体" w:hAnsi="宋体" w:eastAsia="宋体" w:cs="宋体"/>
          <w:b/>
          <w:color w:val="auto"/>
          <w:spacing w:val="0"/>
          <w:sz w:val="28"/>
          <w:szCs w:val="28"/>
          <w:highlight w:val="none"/>
        </w:rPr>
      </w:pPr>
    </w:p>
    <w:p w14:paraId="11B4AF01">
      <w:pPr>
        <w:jc w:val="center"/>
        <w:outlineLvl w:val="1"/>
        <w:rPr>
          <w:rFonts w:hint="eastAsia" w:ascii="宋体" w:hAnsi="宋体" w:eastAsia="宋体" w:cs="宋体"/>
          <w:b/>
          <w:color w:val="auto"/>
          <w:spacing w:val="0"/>
          <w:sz w:val="28"/>
          <w:szCs w:val="28"/>
          <w:highlight w:val="none"/>
        </w:rPr>
      </w:pPr>
    </w:p>
    <w:p w14:paraId="79E0F8A4">
      <w:pPr>
        <w:jc w:val="center"/>
        <w:outlineLvl w:val="1"/>
        <w:rPr>
          <w:rFonts w:hint="eastAsia" w:ascii="宋体" w:hAnsi="宋体" w:eastAsia="宋体" w:cs="宋体"/>
          <w:b/>
          <w:color w:val="auto"/>
          <w:spacing w:val="0"/>
          <w:sz w:val="28"/>
          <w:szCs w:val="28"/>
          <w:highlight w:val="none"/>
        </w:rPr>
      </w:pPr>
    </w:p>
    <w:p w14:paraId="35DBD8ED">
      <w:pPr>
        <w:jc w:val="center"/>
        <w:outlineLvl w:val="1"/>
        <w:rPr>
          <w:rFonts w:hint="eastAsia" w:ascii="宋体" w:hAnsi="宋体" w:eastAsia="宋体" w:cs="宋体"/>
          <w:b/>
          <w:color w:val="auto"/>
          <w:spacing w:val="0"/>
          <w:sz w:val="28"/>
          <w:szCs w:val="28"/>
          <w:highlight w:val="none"/>
        </w:rPr>
      </w:pPr>
    </w:p>
    <w:p w14:paraId="79C31634">
      <w:pPr>
        <w:pStyle w:val="22"/>
        <w:rPr>
          <w:rFonts w:hint="eastAsia" w:ascii="宋体" w:hAnsi="宋体" w:eastAsia="宋体" w:cs="宋体"/>
          <w:b/>
          <w:color w:val="auto"/>
          <w:spacing w:val="0"/>
          <w:sz w:val="28"/>
          <w:szCs w:val="28"/>
          <w:highlight w:val="none"/>
        </w:rPr>
      </w:pPr>
    </w:p>
    <w:p w14:paraId="16589F06">
      <w:pPr>
        <w:rPr>
          <w:rFonts w:hint="eastAsia" w:ascii="宋体" w:hAnsi="宋体" w:eastAsia="宋体" w:cs="宋体"/>
          <w:b/>
          <w:color w:val="auto"/>
          <w:spacing w:val="0"/>
          <w:sz w:val="28"/>
          <w:szCs w:val="28"/>
          <w:highlight w:val="none"/>
        </w:rPr>
      </w:pPr>
    </w:p>
    <w:p w14:paraId="4CCA32A4">
      <w:pPr>
        <w:pStyle w:val="22"/>
        <w:rPr>
          <w:rFonts w:hint="eastAsia" w:ascii="宋体" w:hAnsi="宋体" w:eastAsia="宋体" w:cs="宋体"/>
          <w:b/>
          <w:color w:val="auto"/>
          <w:spacing w:val="0"/>
          <w:sz w:val="28"/>
          <w:szCs w:val="28"/>
          <w:highlight w:val="none"/>
        </w:rPr>
      </w:pPr>
    </w:p>
    <w:p w14:paraId="1F94DA87">
      <w:pPr>
        <w:rPr>
          <w:rFonts w:hint="eastAsia" w:ascii="宋体" w:hAnsi="宋体" w:eastAsia="宋体" w:cs="宋体"/>
          <w:b/>
          <w:color w:val="auto"/>
          <w:spacing w:val="0"/>
          <w:sz w:val="28"/>
          <w:szCs w:val="28"/>
          <w:highlight w:val="none"/>
        </w:rPr>
      </w:pPr>
    </w:p>
    <w:p w14:paraId="107DD3AD">
      <w:pPr>
        <w:pStyle w:val="22"/>
        <w:rPr>
          <w:rFonts w:hint="eastAsia" w:ascii="宋体" w:hAnsi="宋体" w:eastAsia="宋体" w:cs="宋体"/>
        </w:rPr>
      </w:pPr>
    </w:p>
    <w:p w14:paraId="2E95BABD">
      <w:pPr>
        <w:jc w:val="both"/>
        <w:outlineLvl w:val="1"/>
        <w:rPr>
          <w:rFonts w:hint="eastAsia" w:ascii="宋体" w:hAnsi="宋体" w:eastAsia="宋体" w:cs="宋体"/>
          <w:b/>
          <w:color w:val="auto"/>
          <w:spacing w:val="0"/>
          <w:sz w:val="28"/>
          <w:szCs w:val="28"/>
          <w:highlight w:val="none"/>
        </w:rPr>
      </w:pPr>
    </w:p>
    <w:p w14:paraId="25140C43">
      <w:pPr>
        <w:jc w:val="center"/>
        <w:outlineLvl w:val="1"/>
        <w:rPr>
          <w:rFonts w:hint="eastAsia" w:ascii="宋体" w:hAnsi="宋体" w:eastAsia="宋体" w:cs="宋体"/>
          <w:b/>
          <w:color w:val="auto"/>
          <w:spacing w:val="0"/>
          <w:sz w:val="28"/>
          <w:szCs w:val="28"/>
          <w:highlight w:val="none"/>
        </w:rPr>
        <w:sectPr>
          <w:pgSz w:w="11906" w:h="16838"/>
          <w:pgMar w:top="1400" w:right="1361" w:bottom="1021" w:left="1531" w:header="851" w:footer="714" w:gutter="0"/>
          <w:pgBorders>
            <w:top w:val="none" w:sz="0" w:space="0"/>
            <w:left w:val="none" w:sz="0" w:space="0"/>
            <w:bottom w:val="none" w:sz="0" w:space="0"/>
            <w:right w:val="none" w:sz="0" w:space="0"/>
          </w:pgBorders>
          <w:pgNumType w:fmt="decimal"/>
          <w:cols w:space="720" w:num="1"/>
          <w:docGrid w:type="lines" w:linePitch="333" w:charSpace="0"/>
        </w:sectPr>
      </w:pPr>
    </w:p>
    <w:p w14:paraId="578BABE8">
      <w:pPr>
        <w:jc w:val="center"/>
        <w:rPr>
          <w:rFonts w:hint="eastAsia" w:ascii="宋体" w:hAnsi="宋体" w:eastAsia="宋体" w:cs="宋体"/>
          <w:b/>
          <w:color w:val="auto"/>
          <w:spacing w:val="60"/>
          <w:sz w:val="72"/>
          <w:szCs w:val="72"/>
        </w:rPr>
      </w:pPr>
      <w:r>
        <w:rPr>
          <w:rFonts w:hint="eastAsia" w:ascii="宋体" w:hAnsi="宋体" w:eastAsia="宋体" w:cs="宋体"/>
          <w:b/>
          <w:color w:val="auto"/>
          <w:spacing w:val="60"/>
          <w:sz w:val="72"/>
          <w:szCs w:val="72"/>
        </w:rPr>
        <w:t>投 标 文 件</w:t>
      </w:r>
    </w:p>
    <w:p w14:paraId="60755DCE">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color w:val="auto"/>
          <w:spacing w:val="60"/>
          <w:sz w:val="40"/>
          <w:szCs w:val="40"/>
        </w:rPr>
      </w:pPr>
      <w:bookmarkStart w:id="50" w:name="_Toc24066"/>
      <w:bookmarkStart w:id="51" w:name="_Toc3096"/>
      <w:r>
        <w:rPr>
          <w:rFonts w:hint="eastAsia" w:ascii="宋体" w:hAnsi="宋体" w:eastAsia="宋体" w:cs="宋体"/>
          <w:b/>
          <w:color w:val="auto"/>
          <w:spacing w:val="60"/>
          <w:sz w:val="40"/>
          <w:szCs w:val="40"/>
        </w:rPr>
        <w:t>（商务技术文件）</w:t>
      </w:r>
      <w:bookmarkEnd w:id="50"/>
      <w:bookmarkEnd w:id="51"/>
    </w:p>
    <w:p w14:paraId="5FA188C0">
      <w:pPr>
        <w:rPr>
          <w:rFonts w:hint="eastAsia" w:ascii="宋体" w:hAnsi="宋体" w:eastAsia="宋体" w:cs="宋体"/>
          <w:b/>
          <w:color w:val="auto"/>
          <w:sz w:val="44"/>
          <w:szCs w:val="44"/>
        </w:rPr>
      </w:pPr>
      <w:r>
        <w:rPr>
          <w:rFonts w:hint="eastAsia" w:ascii="宋体" w:hAnsi="宋体" w:eastAsia="宋体" w:cs="宋体"/>
          <w:b/>
          <w:color w:val="auto"/>
          <w:sz w:val="44"/>
          <w:szCs w:val="44"/>
        </w:rPr>
        <w:t xml:space="preserve">  </w:t>
      </w:r>
    </w:p>
    <w:p w14:paraId="78B36DB3">
      <w:pPr>
        <w:ind w:firstLine="542" w:firstLineChars="150"/>
        <w:rPr>
          <w:rFonts w:hint="eastAsia" w:ascii="宋体" w:hAnsi="宋体" w:eastAsia="宋体" w:cs="宋体"/>
          <w:b/>
          <w:color w:val="auto"/>
          <w:spacing w:val="20"/>
          <w:sz w:val="32"/>
          <w:szCs w:val="32"/>
        </w:rPr>
      </w:pPr>
    </w:p>
    <w:p w14:paraId="644ADBE5">
      <w:pPr>
        <w:ind w:firstLine="542" w:firstLineChars="150"/>
        <w:rPr>
          <w:rFonts w:hint="eastAsia" w:ascii="宋体" w:hAnsi="宋体" w:eastAsia="宋体" w:cs="宋体"/>
          <w:b/>
          <w:color w:val="auto"/>
          <w:spacing w:val="20"/>
          <w:sz w:val="32"/>
          <w:szCs w:val="32"/>
        </w:rPr>
      </w:pPr>
    </w:p>
    <w:p w14:paraId="567686CD">
      <w:pPr>
        <w:ind w:firstLine="542" w:firstLineChars="150"/>
        <w:rPr>
          <w:rFonts w:hint="eastAsia" w:ascii="宋体" w:hAnsi="宋体" w:eastAsia="宋体" w:cs="宋体"/>
          <w:b/>
          <w:color w:val="auto"/>
          <w:spacing w:val="20"/>
          <w:sz w:val="32"/>
          <w:szCs w:val="32"/>
        </w:rPr>
      </w:pPr>
    </w:p>
    <w:p w14:paraId="302DEB17">
      <w:pPr>
        <w:rPr>
          <w:rFonts w:hint="eastAsia" w:ascii="宋体" w:hAnsi="宋体" w:eastAsia="宋体" w:cs="宋体"/>
          <w:b/>
          <w:color w:val="auto"/>
          <w:spacing w:val="20"/>
          <w:sz w:val="32"/>
          <w:szCs w:val="32"/>
        </w:rPr>
      </w:pPr>
    </w:p>
    <w:p w14:paraId="40C05841">
      <w:pPr>
        <w:ind w:firstLine="542" w:firstLineChars="150"/>
        <w:rPr>
          <w:rFonts w:hint="eastAsia" w:ascii="宋体" w:hAnsi="宋体" w:eastAsia="宋体" w:cs="宋体"/>
          <w:b/>
          <w:color w:val="auto"/>
          <w:spacing w:val="20"/>
          <w:sz w:val="32"/>
          <w:szCs w:val="32"/>
        </w:rPr>
      </w:pPr>
    </w:p>
    <w:p w14:paraId="38713B94">
      <w:pPr>
        <w:ind w:firstLine="542" w:firstLineChars="150"/>
        <w:rPr>
          <w:rFonts w:hint="eastAsia" w:ascii="宋体" w:hAnsi="宋体" w:eastAsia="宋体" w:cs="宋体"/>
          <w:b/>
          <w:color w:val="auto"/>
          <w:sz w:val="44"/>
          <w:szCs w:val="44"/>
        </w:rPr>
      </w:pPr>
      <w:r>
        <w:rPr>
          <w:rFonts w:hint="eastAsia" w:ascii="宋体" w:hAnsi="宋体" w:eastAsia="宋体" w:cs="宋体"/>
          <w:b/>
          <w:color w:val="auto"/>
          <w:spacing w:val="20"/>
          <w:sz w:val="32"/>
          <w:szCs w:val="32"/>
        </w:rPr>
        <w:t>项目名称</w:t>
      </w:r>
      <w:r>
        <w:rPr>
          <w:rFonts w:hint="eastAsia" w:ascii="宋体" w:hAnsi="宋体" w:eastAsia="宋体" w:cs="宋体"/>
          <w:b/>
          <w:color w:val="auto"/>
          <w:sz w:val="32"/>
          <w:szCs w:val="32"/>
        </w:rPr>
        <w:t>：</w:t>
      </w:r>
    </w:p>
    <w:p w14:paraId="2911708E">
      <w:pPr>
        <w:ind w:firstLine="542" w:firstLineChars="150"/>
        <w:rPr>
          <w:rFonts w:hint="eastAsia" w:ascii="宋体" w:hAnsi="宋体" w:eastAsia="宋体" w:cs="宋体"/>
          <w:b/>
          <w:color w:val="auto"/>
          <w:sz w:val="44"/>
          <w:szCs w:val="44"/>
        </w:rPr>
      </w:pPr>
      <w:r>
        <w:rPr>
          <w:rFonts w:hint="eastAsia" w:ascii="宋体" w:hAnsi="宋体" w:eastAsia="宋体" w:cs="宋体"/>
          <w:b/>
          <w:color w:val="auto"/>
          <w:spacing w:val="20"/>
          <w:sz w:val="32"/>
          <w:szCs w:val="32"/>
        </w:rPr>
        <w:t>项目编号：</w:t>
      </w:r>
    </w:p>
    <w:p w14:paraId="447ECA16">
      <w:pPr>
        <w:ind w:firstLine="542" w:firstLineChars="15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 xml:space="preserve">包 </w:t>
      </w:r>
      <w:r>
        <w:rPr>
          <w:rFonts w:hint="eastAsia" w:ascii="宋体" w:hAnsi="宋体" w:eastAsia="宋体" w:cs="宋体"/>
          <w:b/>
          <w:color w:val="auto"/>
          <w:spacing w:val="20"/>
          <w:sz w:val="11"/>
          <w:szCs w:val="11"/>
        </w:rPr>
        <w:t xml:space="preserve"> </w:t>
      </w:r>
      <w:r>
        <w:rPr>
          <w:rFonts w:hint="eastAsia" w:ascii="宋体" w:hAnsi="宋体" w:eastAsia="宋体" w:cs="宋体"/>
          <w:b/>
          <w:color w:val="auto"/>
          <w:spacing w:val="20"/>
          <w:sz w:val="32"/>
          <w:szCs w:val="32"/>
        </w:rPr>
        <w:t xml:space="preserve">  号：</w:t>
      </w:r>
    </w:p>
    <w:p w14:paraId="4BDE02C7">
      <w:pPr>
        <w:jc w:val="center"/>
        <w:rPr>
          <w:rFonts w:hint="eastAsia" w:ascii="宋体" w:hAnsi="宋体" w:eastAsia="宋体" w:cs="宋体"/>
          <w:b/>
          <w:color w:val="auto"/>
          <w:sz w:val="32"/>
          <w:szCs w:val="32"/>
        </w:rPr>
      </w:pPr>
    </w:p>
    <w:p w14:paraId="2645F784">
      <w:pPr>
        <w:jc w:val="both"/>
        <w:rPr>
          <w:rFonts w:hint="eastAsia" w:ascii="宋体" w:hAnsi="宋体" w:eastAsia="宋体" w:cs="宋体"/>
          <w:b/>
          <w:color w:val="auto"/>
          <w:sz w:val="32"/>
          <w:szCs w:val="32"/>
        </w:rPr>
      </w:pPr>
    </w:p>
    <w:p w14:paraId="066C35C3">
      <w:pPr>
        <w:jc w:val="both"/>
        <w:rPr>
          <w:rFonts w:hint="eastAsia" w:ascii="宋体" w:hAnsi="宋体" w:eastAsia="宋体" w:cs="宋体"/>
          <w:b/>
          <w:color w:val="auto"/>
          <w:spacing w:val="20"/>
          <w:sz w:val="32"/>
          <w:szCs w:val="32"/>
        </w:rPr>
      </w:pPr>
    </w:p>
    <w:p w14:paraId="4F587F52">
      <w:pPr>
        <w:jc w:val="center"/>
        <w:rPr>
          <w:rFonts w:hint="eastAsia" w:ascii="宋体" w:hAnsi="宋体" w:eastAsia="宋体" w:cs="宋体"/>
          <w:b/>
          <w:color w:val="auto"/>
          <w:spacing w:val="20"/>
          <w:sz w:val="32"/>
          <w:szCs w:val="32"/>
        </w:rPr>
      </w:pPr>
    </w:p>
    <w:p w14:paraId="4AF5EFC5">
      <w:pPr>
        <w:spacing w:line="360" w:lineRule="auto"/>
        <w:ind w:firstLine="1445" w:firstLineChars="40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投标人名称：</w:t>
      </w:r>
    </w:p>
    <w:p w14:paraId="3EA2962C">
      <w:pPr>
        <w:jc w:val="center"/>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（加盖法人电子签章）</w:t>
      </w:r>
    </w:p>
    <w:p w14:paraId="4306E896">
      <w:pPr>
        <w:jc w:val="center"/>
        <w:rPr>
          <w:rFonts w:hint="eastAsia" w:ascii="宋体" w:hAnsi="宋体" w:eastAsia="宋体" w:cs="宋体"/>
          <w:b/>
          <w:color w:val="auto"/>
          <w:sz w:val="32"/>
          <w:szCs w:val="32"/>
        </w:rPr>
        <w:sectPr>
          <w:pgSz w:w="11910" w:h="16840"/>
          <w:pgMar w:top="1440" w:right="1800" w:bottom="1440" w:left="1800" w:header="850" w:footer="992" w:gutter="0"/>
          <w:pgNumType w:fmt="decimal"/>
          <w:cols w:space="720" w:num="1"/>
        </w:sectPr>
      </w:pPr>
      <w:r>
        <w:rPr>
          <w:rFonts w:hint="eastAsia" w:ascii="宋体" w:hAnsi="宋体" w:eastAsia="宋体" w:cs="宋体"/>
          <w:b/>
          <w:color w:val="auto"/>
          <w:sz w:val="32"/>
          <w:szCs w:val="32"/>
        </w:rPr>
        <w:t xml:space="preserve">   年   月   日</w:t>
      </w:r>
    </w:p>
    <w:p w14:paraId="5B63652A">
      <w:pPr>
        <w:spacing w:line="400" w:lineRule="exact"/>
        <w:ind w:firstLine="3144" w:firstLineChars="1305"/>
        <w:rPr>
          <w:rFonts w:hint="eastAsia" w:ascii="宋体" w:hAnsi="宋体" w:eastAsia="宋体" w:cs="宋体"/>
          <w:b/>
          <w:color w:val="auto"/>
          <w:sz w:val="24"/>
        </w:rPr>
      </w:pPr>
      <w:r>
        <w:rPr>
          <w:rFonts w:hint="eastAsia" w:ascii="宋体" w:hAnsi="宋体" w:eastAsia="宋体" w:cs="宋体"/>
          <w:b/>
          <w:color w:val="auto"/>
          <w:sz w:val="24"/>
        </w:rPr>
        <w:t>商  务  技  术  文  件</w:t>
      </w:r>
    </w:p>
    <w:p w14:paraId="55D45193">
      <w:pPr>
        <w:spacing w:line="400" w:lineRule="exact"/>
        <w:ind w:firstLine="4127" w:firstLineChars="1713"/>
        <w:rPr>
          <w:rFonts w:hint="eastAsia" w:ascii="宋体" w:hAnsi="宋体" w:eastAsia="宋体" w:cs="宋体"/>
          <w:b/>
          <w:color w:val="auto"/>
          <w:sz w:val="24"/>
        </w:rPr>
      </w:pPr>
    </w:p>
    <w:p w14:paraId="6FDBE775">
      <w:pPr>
        <w:spacing w:line="400" w:lineRule="exact"/>
        <w:jc w:val="center"/>
        <w:rPr>
          <w:rFonts w:hint="eastAsia" w:ascii="宋体" w:hAnsi="宋体" w:eastAsia="宋体" w:cs="宋体"/>
          <w:b/>
          <w:color w:val="auto"/>
          <w:sz w:val="24"/>
        </w:rPr>
      </w:pPr>
      <w:r>
        <w:rPr>
          <w:rFonts w:hint="eastAsia" w:ascii="宋体" w:hAnsi="宋体" w:eastAsia="宋体" w:cs="宋体"/>
          <w:b/>
          <w:color w:val="auto"/>
          <w:sz w:val="24"/>
        </w:rPr>
        <w:t>目    录</w:t>
      </w:r>
    </w:p>
    <w:p w14:paraId="073A8A11">
      <w:pPr>
        <w:spacing w:line="400" w:lineRule="exact"/>
        <w:jc w:val="center"/>
        <w:rPr>
          <w:rFonts w:hint="eastAsia" w:ascii="宋体" w:hAnsi="宋体" w:eastAsia="宋体" w:cs="宋体"/>
          <w:b/>
          <w:color w:val="auto"/>
          <w:sz w:val="24"/>
        </w:rPr>
      </w:pPr>
      <w:r>
        <w:rPr>
          <w:rFonts w:hint="eastAsia" w:ascii="宋体" w:hAnsi="宋体" w:eastAsia="宋体" w:cs="宋体"/>
          <w:b/>
          <w:color w:val="auto"/>
          <w:sz w:val="24"/>
          <w:lang w:eastAsia="zh-CN"/>
        </w:rPr>
        <w:t>（仅供参考）</w:t>
      </w:r>
    </w:p>
    <w:p w14:paraId="182E4AB6">
      <w:pPr>
        <w:pStyle w:val="20"/>
        <w:widowControl w:val="0"/>
        <w:spacing w:before="0" w:beforeAutospacing="0" w:after="0" w:afterAutospacing="0" w:line="400" w:lineRule="exact"/>
        <w:jc w:val="distribute"/>
        <w:rPr>
          <w:rFonts w:hint="eastAsia" w:ascii="宋体" w:hAnsi="宋体" w:eastAsia="宋体" w:cs="宋体"/>
          <w:color w:val="auto"/>
        </w:rPr>
      </w:pPr>
      <w:r>
        <w:rPr>
          <w:rFonts w:hint="eastAsia" w:ascii="宋体" w:hAnsi="宋体" w:eastAsia="宋体" w:cs="宋体"/>
          <w:color w:val="auto"/>
          <w:sz w:val="21"/>
        </w:rPr>
        <w:t>1、开标报价一览表…………………………………………………………………………页码</w:t>
      </w:r>
    </w:p>
    <w:p w14:paraId="79186305">
      <w:pPr>
        <w:pStyle w:val="20"/>
        <w:widowControl w:val="0"/>
        <w:spacing w:before="0" w:beforeAutospacing="0" w:after="0" w:afterAutospacing="0" w:line="400" w:lineRule="exact"/>
        <w:ind w:firstLine="315" w:firstLineChars="150"/>
        <w:jc w:val="distribute"/>
        <w:rPr>
          <w:rFonts w:hint="eastAsia" w:ascii="宋体" w:hAnsi="宋体" w:eastAsia="宋体" w:cs="宋体"/>
          <w:color w:val="auto"/>
          <w:sz w:val="21"/>
        </w:rPr>
      </w:pPr>
      <w:r>
        <w:rPr>
          <w:rFonts w:hint="eastAsia" w:ascii="宋体" w:hAnsi="宋体" w:eastAsia="宋体" w:cs="宋体"/>
          <w:color w:val="auto"/>
          <w:sz w:val="21"/>
        </w:rPr>
        <w:t>小型、微型企业/残疾人福利性单位/创新产品企业提供货物明细表（若有的话）页码</w:t>
      </w:r>
    </w:p>
    <w:p w14:paraId="4090B1CA">
      <w:pPr>
        <w:pStyle w:val="20"/>
        <w:widowControl w:val="0"/>
        <w:spacing w:before="0" w:beforeAutospacing="0" w:after="0" w:afterAutospacing="0" w:line="400" w:lineRule="exact"/>
        <w:ind w:firstLine="315" w:firstLineChars="150"/>
        <w:jc w:val="distribute"/>
        <w:rPr>
          <w:rFonts w:hint="eastAsia" w:ascii="宋体" w:hAnsi="宋体" w:eastAsia="宋体" w:cs="宋体"/>
          <w:color w:val="auto"/>
        </w:rPr>
      </w:pPr>
      <w:r>
        <w:rPr>
          <w:rFonts w:hint="eastAsia" w:ascii="宋体" w:hAnsi="宋体" w:eastAsia="宋体" w:cs="宋体"/>
          <w:color w:val="auto"/>
          <w:sz w:val="21"/>
        </w:rPr>
        <w:t>中小企业声明函（若有的话）……………………………………………………………页码</w:t>
      </w:r>
    </w:p>
    <w:p w14:paraId="3CA8BC82">
      <w:pPr>
        <w:pStyle w:val="20"/>
        <w:widowControl w:val="0"/>
        <w:spacing w:before="0" w:beforeAutospacing="0" w:after="0" w:afterAutospacing="0" w:line="400" w:lineRule="exact"/>
        <w:ind w:firstLine="315" w:firstLineChars="150"/>
        <w:jc w:val="distribute"/>
        <w:rPr>
          <w:rFonts w:hint="eastAsia" w:ascii="宋体" w:hAnsi="宋体" w:eastAsia="宋体" w:cs="宋体"/>
          <w:color w:val="auto"/>
        </w:rPr>
      </w:pPr>
      <w:r>
        <w:rPr>
          <w:rFonts w:hint="eastAsia" w:ascii="宋体" w:hAnsi="宋体" w:eastAsia="宋体" w:cs="宋体"/>
          <w:color w:val="auto"/>
          <w:sz w:val="21"/>
        </w:rPr>
        <w:t>残疾人福利性单位声明函（若有的话）…………………………………………………页码</w:t>
      </w:r>
    </w:p>
    <w:p w14:paraId="7A6B05A0">
      <w:pPr>
        <w:pStyle w:val="20"/>
        <w:widowControl w:val="0"/>
        <w:spacing w:before="0" w:beforeAutospacing="0" w:after="0" w:afterAutospacing="0" w:line="400" w:lineRule="exact"/>
        <w:jc w:val="distribute"/>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highlight w:val="none"/>
        </w:rPr>
        <w:t>创新产品和服务承诺函…………………………………………………页码</w:t>
      </w:r>
    </w:p>
    <w:p w14:paraId="4B1F7015">
      <w:pPr>
        <w:pStyle w:val="20"/>
        <w:widowControl w:val="0"/>
        <w:spacing w:before="0" w:beforeAutospacing="0" w:after="0" w:afterAutospacing="0" w:line="400" w:lineRule="exact"/>
        <w:jc w:val="distribute"/>
        <w:rPr>
          <w:rFonts w:hint="eastAsia" w:ascii="宋体" w:hAnsi="宋体" w:eastAsia="宋体" w:cs="宋体"/>
          <w:color w:val="auto"/>
        </w:rPr>
      </w:pPr>
      <w:r>
        <w:rPr>
          <w:rFonts w:hint="eastAsia" w:ascii="宋体" w:hAnsi="宋体" w:eastAsia="宋体" w:cs="宋体"/>
          <w:color w:val="auto"/>
          <w:sz w:val="21"/>
        </w:rPr>
        <w:t>2、对商务要求的响应内容…………………………………………………………………页码</w:t>
      </w:r>
    </w:p>
    <w:p w14:paraId="0BAF9F31">
      <w:pPr>
        <w:pStyle w:val="20"/>
        <w:widowControl w:val="0"/>
        <w:spacing w:before="0" w:beforeAutospacing="0" w:after="0" w:afterAutospacing="0" w:line="400" w:lineRule="exact"/>
        <w:jc w:val="distribute"/>
        <w:rPr>
          <w:rFonts w:hint="eastAsia" w:ascii="宋体" w:hAnsi="宋体" w:eastAsia="宋体" w:cs="宋体"/>
          <w:color w:val="auto"/>
        </w:rPr>
      </w:pPr>
      <w:r>
        <w:rPr>
          <w:rFonts w:hint="eastAsia" w:ascii="宋体" w:hAnsi="宋体" w:eastAsia="宋体" w:cs="宋体"/>
          <w:color w:val="auto"/>
          <w:sz w:val="21"/>
        </w:rPr>
        <w:t>3、对实质性要求的响应内容………………………………………………………………页码</w:t>
      </w:r>
    </w:p>
    <w:p w14:paraId="23CB1E16">
      <w:pPr>
        <w:pStyle w:val="20"/>
        <w:widowControl w:val="0"/>
        <w:spacing w:before="0" w:beforeAutospacing="0" w:after="0" w:afterAutospacing="0" w:line="400" w:lineRule="exact"/>
        <w:ind w:firstLine="315" w:firstLineChars="150"/>
        <w:jc w:val="distribute"/>
        <w:rPr>
          <w:rFonts w:hint="eastAsia" w:ascii="宋体" w:hAnsi="宋体" w:eastAsia="宋体" w:cs="宋体"/>
          <w:color w:val="auto"/>
        </w:rPr>
      </w:pPr>
      <w:r>
        <w:rPr>
          <w:rFonts w:hint="eastAsia" w:ascii="宋体" w:hAnsi="宋体" w:eastAsia="宋体" w:cs="宋体"/>
          <w:color w:val="auto"/>
          <w:sz w:val="21"/>
        </w:rPr>
        <w:t>涉及政府采购政策要求内容（若有的话）………………………………………………页码</w:t>
      </w:r>
    </w:p>
    <w:p w14:paraId="5701FC42">
      <w:pPr>
        <w:pStyle w:val="20"/>
        <w:widowControl w:val="0"/>
        <w:spacing w:before="0" w:beforeAutospacing="0" w:after="0" w:afterAutospacing="0" w:line="400" w:lineRule="exact"/>
        <w:jc w:val="distribute"/>
        <w:rPr>
          <w:rFonts w:hint="eastAsia" w:ascii="宋体" w:hAnsi="宋体" w:eastAsia="宋体" w:cs="宋体"/>
          <w:color w:val="auto"/>
        </w:rPr>
      </w:pPr>
      <w:r>
        <w:rPr>
          <w:rFonts w:hint="eastAsia" w:ascii="宋体" w:hAnsi="宋体" w:eastAsia="宋体" w:cs="宋体"/>
          <w:color w:val="auto"/>
          <w:sz w:val="21"/>
        </w:rPr>
        <w:t>4、对非实质性要求的响应内容……………………………………………………………页码</w:t>
      </w:r>
    </w:p>
    <w:p w14:paraId="6AA0BFC6">
      <w:pPr>
        <w:pStyle w:val="20"/>
        <w:widowControl w:val="0"/>
        <w:spacing w:before="0" w:beforeAutospacing="0" w:after="0" w:afterAutospacing="0" w:line="400" w:lineRule="exact"/>
        <w:ind w:firstLine="315" w:firstLineChars="150"/>
        <w:jc w:val="distribute"/>
        <w:rPr>
          <w:rFonts w:hint="eastAsia" w:ascii="宋体" w:hAnsi="宋体" w:eastAsia="宋体" w:cs="宋体"/>
          <w:color w:val="auto"/>
        </w:rPr>
      </w:pPr>
      <w:r>
        <w:rPr>
          <w:rFonts w:hint="eastAsia" w:ascii="宋体" w:hAnsi="宋体" w:eastAsia="宋体" w:cs="宋体"/>
          <w:color w:val="auto"/>
          <w:sz w:val="21"/>
        </w:rPr>
        <w:t>涉及政府采购政策要求内容（若有的话）………………………………………………页码</w:t>
      </w:r>
    </w:p>
    <w:p w14:paraId="451AE308">
      <w:pPr>
        <w:pStyle w:val="20"/>
        <w:widowControl w:val="0"/>
        <w:spacing w:before="0" w:beforeAutospacing="0" w:after="0" w:afterAutospacing="0" w:line="400" w:lineRule="exact"/>
        <w:jc w:val="distribute"/>
        <w:rPr>
          <w:rFonts w:hint="eastAsia" w:ascii="宋体" w:hAnsi="宋体" w:eastAsia="宋体" w:cs="宋体"/>
          <w:color w:val="auto"/>
        </w:rPr>
      </w:pPr>
      <w:r>
        <w:rPr>
          <w:rFonts w:hint="eastAsia" w:ascii="宋体" w:hAnsi="宋体" w:eastAsia="宋体" w:cs="宋体"/>
          <w:color w:val="auto"/>
          <w:sz w:val="21"/>
        </w:rPr>
        <w:t>5、对服务要求的响应内容…………………………………………………………………页码</w:t>
      </w:r>
    </w:p>
    <w:p w14:paraId="57BE3824">
      <w:pPr>
        <w:pStyle w:val="20"/>
        <w:widowControl w:val="0"/>
        <w:spacing w:before="0" w:beforeAutospacing="0" w:after="0" w:afterAutospacing="0" w:line="400" w:lineRule="exact"/>
        <w:jc w:val="distribute"/>
        <w:rPr>
          <w:rFonts w:hint="eastAsia" w:ascii="宋体" w:hAnsi="宋体" w:eastAsia="宋体" w:cs="宋体"/>
          <w:color w:val="auto"/>
          <w:sz w:val="21"/>
        </w:rPr>
      </w:pPr>
      <w:r>
        <w:rPr>
          <w:rFonts w:hint="eastAsia" w:ascii="宋体" w:hAnsi="宋体" w:eastAsia="宋体" w:cs="宋体"/>
          <w:color w:val="auto"/>
          <w:sz w:val="21"/>
        </w:rPr>
        <w:t>6、对技术要求的响应内容…………………………………………………………………页码</w:t>
      </w:r>
    </w:p>
    <w:p w14:paraId="391C0E34">
      <w:pPr>
        <w:pStyle w:val="20"/>
        <w:widowControl w:val="0"/>
        <w:spacing w:before="0" w:beforeAutospacing="0" w:after="0" w:afterAutospacing="0" w:line="400" w:lineRule="exact"/>
        <w:jc w:val="distribute"/>
        <w:rPr>
          <w:rFonts w:hint="eastAsia" w:ascii="宋体" w:hAnsi="宋体" w:eastAsia="宋体" w:cs="宋体"/>
          <w:color w:val="auto"/>
          <w:sz w:val="21"/>
        </w:rPr>
      </w:pPr>
      <w:r>
        <w:rPr>
          <w:rFonts w:hint="eastAsia" w:ascii="宋体" w:hAnsi="宋体" w:eastAsia="宋体" w:cs="宋体"/>
          <w:color w:val="auto"/>
          <w:sz w:val="21"/>
        </w:rPr>
        <w:t>7、投标人业绩情况………………………………………………………………………页码</w:t>
      </w:r>
    </w:p>
    <w:p w14:paraId="6119931A">
      <w:pPr>
        <w:pStyle w:val="20"/>
        <w:widowControl w:val="0"/>
        <w:spacing w:before="0" w:beforeAutospacing="0" w:after="0" w:afterAutospacing="0" w:line="400" w:lineRule="exact"/>
        <w:jc w:val="distribute"/>
        <w:rPr>
          <w:rFonts w:hint="eastAsia" w:ascii="宋体" w:hAnsi="宋体" w:eastAsia="宋体" w:cs="宋体"/>
          <w:color w:val="auto"/>
        </w:rPr>
      </w:pPr>
      <w:r>
        <w:rPr>
          <w:rFonts w:hint="eastAsia" w:ascii="宋体" w:hAnsi="宋体" w:eastAsia="宋体" w:cs="宋体"/>
          <w:color w:val="auto"/>
          <w:sz w:val="21"/>
        </w:rPr>
        <w:t>8、</w:t>
      </w:r>
      <w:r>
        <w:rPr>
          <w:rFonts w:hint="eastAsia" w:ascii="宋体" w:hAnsi="宋体" w:eastAsia="宋体" w:cs="宋体"/>
          <w:color w:val="auto"/>
          <w:kern w:val="2"/>
          <w:sz w:val="21"/>
        </w:rPr>
        <w:t>招标文件要求或投标人认为需要提供的其他商务技术材料/文件</w:t>
      </w:r>
      <w:r>
        <w:rPr>
          <w:rFonts w:hint="eastAsia" w:ascii="宋体" w:hAnsi="宋体" w:eastAsia="宋体" w:cs="宋体"/>
          <w:color w:val="auto"/>
          <w:sz w:val="21"/>
        </w:rPr>
        <w:t>……………………页码</w:t>
      </w:r>
    </w:p>
    <w:p w14:paraId="176788B6">
      <w:pPr>
        <w:spacing w:line="242" w:lineRule="auto"/>
        <w:rPr>
          <w:rFonts w:hint="eastAsia" w:ascii="宋体" w:hAnsi="宋体" w:eastAsia="宋体" w:cs="宋体"/>
        </w:rPr>
      </w:pPr>
    </w:p>
    <w:p w14:paraId="2C779482">
      <w:pPr>
        <w:spacing w:line="242" w:lineRule="auto"/>
        <w:rPr>
          <w:rFonts w:hint="eastAsia" w:ascii="宋体" w:hAnsi="宋体" w:eastAsia="宋体" w:cs="宋体"/>
        </w:rPr>
      </w:pPr>
    </w:p>
    <w:p w14:paraId="6DC58B82">
      <w:pPr>
        <w:spacing w:line="242" w:lineRule="auto"/>
        <w:rPr>
          <w:rFonts w:hint="eastAsia" w:ascii="宋体" w:hAnsi="宋体" w:eastAsia="宋体" w:cs="宋体"/>
        </w:rPr>
      </w:pPr>
    </w:p>
    <w:p w14:paraId="283BB16A">
      <w:pPr>
        <w:spacing w:line="242" w:lineRule="auto"/>
        <w:rPr>
          <w:rFonts w:hint="eastAsia" w:ascii="宋体" w:hAnsi="宋体" w:eastAsia="宋体" w:cs="宋体"/>
        </w:rPr>
      </w:pPr>
    </w:p>
    <w:p w14:paraId="3BE16B18">
      <w:pPr>
        <w:spacing w:line="242" w:lineRule="auto"/>
        <w:rPr>
          <w:rFonts w:hint="eastAsia" w:ascii="宋体" w:hAnsi="宋体" w:eastAsia="宋体" w:cs="宋体"/>
        </w:rPr>
      </w:pPr>
    </w:p>
    <w:p w14:paraId="7D8E4371">
      <w:pPr>
        <w:spacing w:line="242" w:lineRule="auto"/>
        <w:rPr>
          <w:rFonts w:hint="eastAsia" w:ascii="宋体" w:hAnsi="宋体" w:eastAsia="宋体" w:cs="宋体"/>
        </w:rPr>
      </w:pPr>
    </w:p>
    <w:p w14:paraId="2307497A">
      <w:pPr>
        <w:spacing w:line="242" w:lineRule="auto"/>
        <w:rPr>
          <w:rFonts w:hint="eastAsia" w:ascii="宋体" w:hAnsi="宋体" w:eastAsia="宋体" w:cs="宋体"/>
        </w:rPr>
      </w:pPr>
    </w:p>
    <w:p w14:paraId="43144B9F">
      <w:pPr>
        <w:pStyle w:val="20"/>
        <w:widowControl w:val="0"/>
        <w:spacing w:before="0" w:beforeAutospacing="0" w:after="0" w:afterAutospacing="0" w:line="400" w:lineRule="exact"/>
        <w:jc w:val="both"/>
        <w:rPr>
          <w:rFonts w:hint="eastAsia" w:ascii="宋体" w:hAnsi="宋体" w:eastAsia="宋体" w:cs="宋体"/>
          <w:color w:val="auto"/>
        </w:rPr>
      </w:pPr>
      <w:r>
        <w:rPr>
          <w:rFonts w:hint="eastAsia" w:ascii="宋体" w:hAnsi="宋体" w:eastAsia="宋体" w:cs="宋体"/>
          <w:color w:val="auto"/>
          <w:sz w:val="21"/>
        </w:rPr>
        <w:t>说明：</w:t>
      </w:r>
      <w:r>
        <w:rPr>
          <w:rFonts w:hint="eastAsia" w:ascii="宋体" w:hAnsi="宋体" w:eastAsia="宋体" w:cs="宋体"/>
          <w:b/>
          <w:bCs/>
          <w:color w:val="auto"/>
          <w:sz w:val="21"/>
        </w:rPr>
        <w:t>目录内容和排序</w:t>
      </w:r>
      <w:r>
        <w:rPr>
          <w:rFonts w:hint="eastAsia" w:ascii="宋体" w:hAnsi="宋体" w:eastAsia="宋体" w:cs="宋体"/>
          <w:color w:val="auto"/>
          <w:sz w:val="21"/>
        </w:rPr>
        <w:t>须按投标人须知前附表中投标人应提交的商务技术文件内容及顺序排列。</w:t>
      </w:r>
    </w:p>
    <w:p w14:paraId="71751606">
      <w:pPr>
        <w:spacing w:before="66" w:line="219" w:lineRule="auto"/>
        <w:rPr>
          <w:rFonts w:hint="eastAsia" w:ascii="宋体" w:hAnsi="宋体" w:eastAsia="宋体" w:cs="宋体"/>
        </w:rPr>
        <w:sectPr>
          <w:pgSz w:w="11910" w:h="16840"/>
          <w:pgMar w:top="1440" w:right="1800" w:bottom="1440" w:left="1800" w:header="850" w:footer="992" w:gutter="0"/>
          <w:pgNumType w:fmt="decimal"/>
          <w:cols w:space="720" w:num="1"/>
        </w:sectPr>
      </w:pPr>
    </w:p>
    <w:p w14:paraId="25607563">
      <w:pPr>
        <w:rPr>
          <w:rFonts w:hint="eastAsia" w:ascii="宋体" w:hAnsi="宋体" w:eastAsia="宋体" w:cs="宋体"/>
          <w:sz w:val="28"/>
          <w:szCs w:val="28"/>
          <w:lang w:eastAsia="zh-CN"/>
        </w:rPr>
      </w:pPr>
      <w:r>
        <w:rPr>
          <w:rFonts w:hint="eastAsia" w:ascii="宋体" w:hAnsi="宋体" w:eastAsia="宋体" w:cs="宋体"/>
          <w:sz w:val="28"/>
          <w:szCs w:val="28"/>
          <w14:textOutline w14:w="4724" w14:cap="flat" w14:cmpd="sng" w14:algn="ctr">
            <w14:solidFill>
              <w14:srgbClr w14:val="000000"/>
            </w14:solidFill>
            <w14:prstDash w14:val="solid"/>
            <w14:miter w14:val="0"/>
          </w14:textOutline>
        </w:rPr>
        <w:t>附件</w:t>
      </w:r>
      <w:r>
        <w:rPr>
          <w:rFonts w:hint="eastAsia" w:ascii="宋体" w:hAnsi="宋体" w:eastAsia="宋体" w:cs="宋体"/>
          <w:sz w:val="28"/>
          <w:szCs w:val="28"/>
          <w:lang w:val="en-US" w:eastAsia="zh-CN"/>
          <w14:textOutline w14:w="4724" w14:cap="flat" w14:cmpd="sng" w14:algn="ctr">
            <w14:solidFill>
              <w14:srgbClr w14:val="000000"/>
            </w14:solidFill>
            <w14:prstDash w14:val="solid"/>
            <w14:miter w14:val="0"/>
          </w14:textOutline>
        </w:rPr>
        <w:t>1</w:t>
      </w:r>
    </w:p>
    <w:p w14:paraId="59F3F84F">
      <w:pPr>
        <w:spacing w:before="216" w:line="218" w:lineRule="auto"/>
        <w:ind w:firstLine="342"/>
        <w:rPr>
          <w:rFonts w:hint="eastAsia" w:ascii="宋体" w:hAnsi="宋体" w:eastAsia="宋体" w:cs="宋体"/>
          <w:sz w:val="24"/>
          <w:szCs w:val="24"/>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开标报价一览表格式(以包为单位分别填写)</w:t>
      </w:r>
    </w:p>
    <w:p w14:paraId="2CB5143D">
      <w:pPr>
        <w:spacing w:line="307" w:lineRule="auto"/>
        <w:rPr>
          <w:rFonts w:hint="eastAsia" w:ascii="宋体" w:hAnsi="宋体" w:eastAsia="宋体" w:cs="宋体"/>
        </w:rPr>
      </w:pPr>
    </w:p>
    <w:p w14:paraId="0AF6FEF4">
      <w:pPr>
        <w:spacing w:before="72" w:line="218" w:lineRule="auto"/>
        <w:jc w:val="center"/>
        <w:rPr>
          <w:rFonts w:hint="eastAsia" w:ascii="宋体" w:hAnsi="宋体" w:eastAsia="宋体" w:cs="宋体"/>
          <w:sz w:val="22"/>
          <w:szCs w:val="22"/>
        </w:rPr>
      </w:pPr>
      <w:r>
        <w:rPr>
          <w:rFonts w:hint="eastAsia" w:ascii="宋体" w:hAnsi="宋体" w:eastAsia="宋体" w:cs="宋体"/>
          <w:sz w:val="22"/>
          <w:szCs w:val="22"/>
          <w14:textOutline w14:w="4000" w14:cap="flat" w14:cmpd="sng" w14:algn="ctr">
            <w14:solidFill>
              <w14:srgbClr w14:val="000000"/>
            </w14:solidFill>
            <w14:prstDash w14:val="solid"/>
            <w14:miter w14:val="0"/>
          </w14:textOutline>
        </w:rPr>
        <w:t>开标报价一览表</w:t>
      </w:r>
    </w:p>
    <w:p w14:paraId="4EF4980F">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项目名称</w:t>
      </w:r>
      <w:r>
        <w:rPr>
          <w:rFonts w:hint="eastAsia" w:ascii="宋体" w:hAnsi="宋体" w:eastAsia="宋体" w:cs="宋体"/>
          <w:sz w:val="22"/>
          <w:szCs w:val="22"/>
          <w:u w:val="none"/>
          <w:lang w:eastAsia="zh-CN"/>
        </w:rPr>
        <w:t>：</w:t>
      </w:r>
      <w:r>
        <w:rPr>
          <w:rFonts w:hint="eastAsia" w:ascii="宋体" w:hAnsi="宋体" w:eastAsia="宋体" w:cs="宋体"/>
          <w:sz w:val="22"/>
          <w:szCs w:val="22"/>
          <w:u w:val="single"/>
        </w:rPr>
        <w:t xml:space="preserve">                                     </w:t>
      </w:r>
    </w:p>
    <w:p w14:paraId="58038AB9">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项目编号</w:t>
      </w:r>
      <w:r>
        <w:rPr>
          <w:rFonts w:hint="eastAsia" w:ascii="宋体" w:hAnsi="宋体" w:eastAsia="宋体" w:cs="宋体"/>
          <w:sz w:val="22"/>
          <w:szCs w:val="22"/>
          <w:lang w:eastAsia="zh-CN"/>
        </w:rPr>
        <w:t>：</w:t>
      </w:r>
      <w:r>
        <w:rPr>
          <w:rFonts w:hint="eastAsia" w:ascii="宋体" w:hAnsi="宋体" w:eastAsia="宋体" w:cs="宋体"/>
          <w:sz w:val="22"/>
          <w:szCs w:val="22"/>
          <w:u w:val="single"/>
        </w:rPr>
        <w:t xml:space="preserve">                                     </w:t>
      </w:r>
    </w:p>
    <w:p w14:paraId="5B745C81">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投标人名称</w:t>
      </w:r>
      <w:r>
        <w:rPr>
          <w:rFonts w:hint="eastAsia" w:ascii="宋体" w:hAnsi="宋体" w:eastAsia="宋体" w:cs="宋体"/>
          <w:sz w:val="22"/>
          <w:szCs w:val="22"/>
          <w:lang w:eastAsia="zh-CN"/>
        </w:rPr>
        <w:t>：</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3F1F61B2">
      <w:pPr>
        <w:keepNext w:val="0"/>
        <w:keepLines w:val="0"/>
        <w:pageBreakBefore w:val="0"/>
        <w:widowControl/>
        <w:kinsoku w:val="0"/>
        <w:wordWrap/>
        <w:overflowPunct/>
        <w:topLinePunct w:val="0"/>
        <w:autoSpaceDE w:val="0"/>
        <w:autoSpaceDN w:val="0"/>
        <w:bidi w:val="0"/>
        <w:adjustRightInd w:val="0"/>
        <w:snapToGrid w:val="0"/>
        <w:spacing w:before="19" w:line="400" w:lineRule="exact"/>
        <w:ind w:firstLine="459" w:firstLineChars="209"/>
        <w:textAlignment w:val="baseline"/>
        <w:rPr>
          <w:rFonts w:hint="eastAsia" w:ascii="宋体" w:hAnsi="宋体" w:eastAsia="宋体" w:cs="宋体"/>
          <w:sz w:val="22"/>
          <w:szCs w:val="22"/>
          <w:lang w:val="en-US" w:eastAsia="zh-CN"/>
        </w:rPr>
      </w:pPr>
      <w:bookmarkStart w:id="52" w:name="_Toc7606"/>
      <w:r>
        <w:rPr>
          <w:rFonts w:hint="eastAsia" w:ascii="宋体" w:hAnsi="宋体" w:eastAsia="宋体" w:cs="宋体"/>
          <w:sz w:val="22"/>
          <w:szCs w:val="22"/>
        </w:rPr>
        <w:t>包      号</w:t>
      </w:r>
      <w:bookmarkEnd w:id="52"/>
      <w:r>
        <w:rPr>
          <w:rFonts w:hint="eastAsia" w:ascii="宋体" w:hAnsi="宋体" w:eastAsia="宋体" w:cs="宋体"/>
          <w:sz w:val="22"/>
          <w:szCs w:val="22"/>
          <w:lang w:eastAsia="zh-CN"/>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w:t>
      </w:r>
    </w:p>
    <w:p w14:paraId="733168A8">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jc w:val="right"/>
        <w:textAlignment w:val="baseline"/>
        <w:rPr>
          <w:rFonts w:hint="eastAsia" w:ascii="宋体" w:hAnsi="宋体" w:eastAsia="宋体" w:cs="宋体"/>
          <w:sz w:val="22"/>
          <w:szCs w:val="22"/>
          <w:lang w:val="en-US" w:eastAsia="zh-CN"/>
        </w:rPr>
      </w:pPr>
      <w:r>
        <w:rPr>
          <w:rFonts w:hint="eastAsia" w:ascii="宋体" w:hAnsi="宋体" w:eastAsia="宋体" w:cs="宋体"/>
          <w:sz w:val="22"/>
          <w:szCs w:val="22"/>
        </w:rPr>
        <w:t>货币</w:t>
      </w:r>
      <w:r>
        <w:rPr>
          <w:rFonts w:hint="eastAsia" w:ascii="宋体" w:hAnsi="宋体" w:eastAsia="宋体" w:cs="宋体"/>
          <w:sz w:val="22"/>
          <w:szCs w:val="22"/>
          <w:lang w:eastAsia="zh-CN"/>
        </w:rPr>
        <w:t>：</w:t>
      </w:r>
      <w:r>
        <w:rPr>
          <w:rFonts w:hint="eastAsia" w:ascii="宋体" w:hAnsi="宋体" w:eastAsia="宋体" w:cs="宋体"/>
          <w:sz w:val="22"/>
          <w:szCs w:val="22"/>
        </w:rPr>
        <w:t>人民币/元</w:t>
      </w:r>
    </w:p>
    <w:tbl>
      <w:tblPr>
        <w:tblStyle w:val="38"/>
        <w:tblpPr w:leftFromText="180" w:rightFromText="180" w:vertAnchor="text" w:horzAnchor="page" w:tblpX="1801" w:tblpY="237"/>
        <w:tblOverlap w:val="never"/>
        <w:tblW w:w="13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439"/>
        <w:gridCol w:w="1111"/>
        <w:gridCol w:w="1629"/>
        <w:gridCol w:w="1542"/>
        <w:gridCol w:w="879"/>
        <w:gridCol w:w="943"/>
        <w:gridCol w:w="1136"/>
        <w:gridCol w:w="1521"/>
        <w:gridCol w:w="1093"/>
        <w:gridCol w:w="1500"/>
      </w:tblGrid>
      <w:tr w14:paraId="2D489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814" w:type="dxa"/>
            <w:tcBorders>
              <w:top w:val="single" w:color="000000" w:sz="2" w:space="0"/>
              <w:bottom w:val="single" w:color="000000" w:sz="2" w:space="0"/>
            </w:tcBorders>
            <w:vAlign w:val="center"/>
          </w:tcPr>
          <w:p w14:paraId="44992525">
            <w:pPr>
              <w:spacing w:line="289" w:lineRule="auto"/>
              <w:jc w:val="center"/>
              <w:rPr>
                <w:rFonts w:hint="eastAsia" w:ascii="宋体" w:hAnsi="宋体" w:eastAsia="宋体" w:cs="宋体"/>
              </w:rPr>
            </w:pPr>
          </w:p>
          <w:p w14:paraId="26844DBC">
            <w:pPr>
              <w:spacing w:before="69" w:line="221" w:lineRule="auto"/>
              <w:ind w:firstLine="155"/>
              <w:jc w:val="both"/>
              <w:rPr>
                <w:rFonts w:hint="eastAsia" w:ascii="宋体" w:hAnsi="宋体" w:eastAsia="宋体" w:cs="宋体"/>
              </w:rPr>
            </w:pPr>
            <w:r>
              <w:rPr>
                <w:rFonts w:hint="eastAsia" w:ascii="宋体" w:hAnsi="宋体" w:eastAsia="宋体" w:cs="宋体"/>
              </w:rPr>
              <w:t>序号</w:t>
            </w:r>
          </w:p>
        </w:tc>
        <w:tc>
          <w:tcPr>
            <w:tcW w:w="1439" w:type="dxa"/>
            <w:tcBorders>
              <w:top w:val="single" w:color="000000" w:sz="2" w:space="0"/>
              <w:bottom w:val="single" w:color="000000" w:sz="2" w:space="0"/>
            </w:tcBorders>
            <w:vAlign w:val="center"/>
          </w:tcPr>
          <w:p w14:paraId="358C6212">
            <w:pPr>
              <w:spacing w:line="289" w:lineRule="auto"/>
              <w:jc w:val="center"/>
              <w:rPr>
                <w:rFonts w:hint="eastAsia" w:ascii="宋体" w:hAnsi="宋体" w:eastAsia="宋体" w:cs="宋体"/>
              </w:rPr>
            </w:pPr>
          </w:p>
          <w:p w14:paraId="6601056F">
            <w:pPr>
              <w:spacing w:before="68" w:line="219" w:lineRule="auto"/>
              <w:ind w:firstLine="410"/>
              <w:jc w:val="both"/>
              <w:rPr>
                <w:rFonts w:hint="eastAsia" w:ascii="宋体" w:hAnsi="宋体" w:eastAsia="宋体" w:cs="宋体"/>
              </w:rPr>
            </w:pPr>
            <w:r>
              <w:rPr>
                <w:rFonts w:hint="eastAsia" w:ascii="宋体" w:hAnsi="宋体" w:eastAsia="宋体" w:cs="宋体"/>
              </w:rPr>
              <w:t>货物名称</w:t>
            </w:r>
          </w:p>
        </w:tc>
        <w:tc>
          <w:tcPr>
            <w:tcW w:w="1111" w:type="dxa"/>
            <w:tcBorders>
              <w:top w:val="single" w:color="000000" w:sz="2" w:space="0"/>
              <w:bottom w:val="single" w:color="000000" w:sz="2" w:space="0"/>
            </w:tcBorders>
            <w:vAlign w:val="center"/>
          </w:tcPr>
          <w:p w14:paraId="1E67EF84">
            <w:pPr>
              <w:spacing w:line="290" w:lineRule="auto"/>
              <w:jc w:val="center"/>
              <w:rPr>
                <w:rFonts w:hint="eastAsia" w:ascii="宋体" w:hAnsi="宋体" w:eastAsia="宋体" w:cs="宋体"/>
              </w:rPr>
            </w:pPr>
          </w:p>
          <w:p w14:paraId="7EE10A5A">
            <w:pPr>
              <w:spacing w:before="68" w:line="219" w:lineRule="auto"/>
              <w:jc w:val="center"/>
              <w:rPr>
                <w:rFonts w:hint="eastAsia" w:ascii="宋体" w:hAnsi="宋体" w:eastAsia="宋体" w:cs="宋体"/>
              </w:rPr>
            </w:pPr>
            <w:r>
              <w:rPr>
                <w:rFonts w:hint="eastAsia" w:ascii="宋体" w:hAnsi="宋体" w:eastAsia="宋体" w:cs="宋体"/>
              </w:rPr>
              <w:t>品牌</w:t>
            </w:r>
          </w:p>
        </w:tc>
        <w:tc>
          <w:tcPr>
            <w:tcW w:w="1629" w:type="dxa"/>
            <w:tcBorders>
              <w:top w:val="single" w:color="000000" w:sz="2" w:space="0"/>
              <w:bottom w:val="single" w:color="000000" w:sz="2" w:space="0"/>
            </w:tcBorders>
            <w:vAlign w:val="center"/>
          </w:tcPr>
          <w:p w14:paraId="042DF4D1">
            <w:pPr>
              <w:spacing w:line="290" w:lineRule="auto"/>
              <w:jc w:val="center"/>
              <w:rPr>
                <w:rFonts w:hint="eastAsia" w:ascii="宋体" w:hAnsi="宋体" w:eastAsia="宋体" w:cs="宋体"/>
              </w:rPr>
            </w:pPr>
          </w:p>
          <w:p w14:paraId="1E543E24">
            <w:pPr>
              <w:spacing w:before="68" w:line="219" w:lineRule="auto"/>
              <w:jc w:val="center"/>
              <w:rPr>
                <w:rFonts w:hint="eastAsia" w:ascii="宋体" w:hAnsi="宋体" w:eastAsia="宋体" w:cs="宋体"/>
              </w:rPr>
            </w:pPr>
            <w:r>
              <w:rPr>
                <w:rFonts w:hint="eastAsia" w:ascii="宋体" w:hAnsi="宋体" w:eastAsia="宋体" w:cs="宋体"/>
              </w:rPr>
              <w:t>规格型号</w:t>
            </w:r>
          </w:p>
        </w:tc>
        <w:tc>
          <w:tcPr>
            <w:tcW w:w="1542" w:type="dxa"/>
            <w:tcBorders>
              <w:top w:val="single" w:color="000000" w:sz="2" w:space="0"/>
              <w:bottom w:val="single" w:color="000000" w:sz="2" w:space="0"/>
            </w:tcBorders>
            <w:vAlign w:val="center"/>
          </w:tcPr>
          <w:p w14:paraId="0C697CC8">
            <w:pPr>
              <w:spacing w:line="290" w:lineRule="auto"/>
              <w:jc w:val="center"/>
              <w:rPr>
                <w:rFonts w:hint="eastAsia" w:ascii="宋体" w:hAnsi="宋体" w:eastAsia="宋体" w:cs="宋体"/>
              </w:rPr>
            </w:pPr>
          </w:p>
          <w:p w14:paraId="0CD23799">
            <w:pPr>
              <w:spacing w:before="68" w:line="219" w:lineRule="auto"/>
              <w:jc w:val="center"/>
              <w:rPr>
                <w:rFonts w:hint="eastAsia" w:ascii="宋体" w:hAnsi="宋体" w:eastAsia="宋体" w:cs="宋体"/>
              </w:rPr>
            </w:pPr>
            <w:r>
              <w:rPr>
                <w:rFonts w:hint="eastAsia" w:ascii="宋体" w:hAnsi="宋体" w:eastAsia="宋体" w:cs="宋体"/>
              </w:rPr>
              <w:t>产地及厂家</w:t>
            </w:r>
          </w:p>
        </w:tc>
        <w:tc>
          <w:tcPr>
            <w:tcW w:w="879" w:type="dxa"/>
            <w:tcBorders>
              <w:top w:val="single" w:color="000000" w:sz="2" w:space="0"/>
              <w:bottom w:val="single" w:color="000000" w:sz="2" w:space="0"/>
            </w:tcBorders>
            <w:vAlign w:val="center"/>
          </w:tcPr>
          <w:p w14:paraId="3A724A4B">
            <w:pPr>
              <w:spacing w:line="290" w:lineRule="auto"/>
              <w:jc w:val="center"/>
              <w:rPr>
                <w:rFonts w:hint="eastAsia" w:ascii="宋体" w:hAnsi="宋体" w:eastAsia="宋体" w:cs="宋体"/>
              </w:rPr>
            </w:pPr>
          </w:p>
          <w:p w14:paraId="7D3E23A2">
            <w:pPr>
              <w:spacing w:before="68" w:line="219" w:lineRule="auto"/>
              <w:ind w:firstLine="224"/>
              <w:jc w:val="both"/>
              <w:rPr>
                <w:rFonts w:hint="eastAsia" w:ascii="宋体" w:hAnsi="宋体" w:eastAsia="宋体" w:cs="宋体"/>
              </w:rPr>
            </w:pPr>
            <w:r>
              <w:rPr>
                <w:rFonts w:hint="eastAsia" w:ascii="宋体" w:hAnsi="宋体" w:eastAsia="宋体" w:cs="宋体"/>
              </w:rPr>
              <w:t>数量</w:t>
            </w:r>
          </w:p>
        </w:tc>
        <w:tc>
          <w:tcPr>
            <w:tcW w:w="943" w:type="dxa"/>
            <w:tcBorders>
              <w:top w:val="single" w:color="000000" w:sz="2" w:space="0"/>
              <w:bottom w:val="single" w:color="000000" w:sz="2" w:space="0"/>
            </w:tcBorders>
            <w:vAlign w:val="center"/>
          </w:tcPr>
          <w:p w14:paraId="45283B25">
            <w:pPr>
              <w:spacing w:line="290" w:lineRule="auto"/>
              <w:jc w:val="center"/>
              <w:rPr>
                <w:rFonts w:hint="eastAsia" w:ascii="宋体" w:hAnsi="宋体" w:eastAsia="宋体" w:cs="宋体"/>
              </w:rPr>
            </w:pPr>
          </w:p>
          <w:p w14:paraId="68CE7057">
            <w:pPr>
              <w:spacing w:before="68" w:line="218" w:lineRule="auto"/>
              <w:ind w:firstLine="285"/>
              <w:jc w:val="both"/>
              <w:rPr>
                <w:rFonts w:hint="eastAsia" w:ascii="宋体" w:hAnsi="宋体" w:eastAsia="宋体" w:cs="宋体"/>
              </w:rPr>
            </w:pPr>
            <w:r>
              <w:rPr>
                <w:rFonts w:hint="eastAsia" w:ascii="宋体" w:hAnsi="宋体" w:eastAsia="宋体" w:cs="宋体"/>
              </w:rPr>
              <w:t>单价</w:t>
            </w:r>
          </w:p>
        </w:tc>
        <w:tc>
          <w:tcPr>
            <w:tcW w:w="1136" w:type="dxa"/>
            <w:tcBorders>
              <w:top w:val="single" w:color="000000" w:sz="2" w:space="0"/>
              <w:bottom w:val="single" w:color="000000" w:sz="2" w:space="0"/>
            </w:tcBorders>
            <w:vAlign w:val="center"/>
          </w:tcPr>
          <w:p w14:paraId="008FB10D">
            <w:pPr>
              <w:spacing w:line="290" w:lineRule="auto"/>
              <w:jc w:val="center"/>
              <w:rPr>
                <w:rFonts w:hint="eastAsia" w:ascii="宋体" w:hAnsi="宋体" w:eastAsia="宋体" w:cs="宋体"/>
              </w:rPr>
            </w:pPr>
          </w:p>
          <w:p w14:paraId="7AD64387">
            <w:pPr>
              <w:spacing w:before="68" w:line="218" w:lineRule="auto"/>
              <w:jc w:val="center"/>
              <w:rPr>
                <w:rFonts w:hint="eastAsia" w:ascii="宋体" w:hAnsi="宋体" w:eastAsia="宋体" w:cs="宋体"/>
              </w:rPr>
            </w:pPr>
            <w:r>
              <w:rPr>
                <w:rFonts w:hint="eastAsia" w:ascii="宋体" w:hAnsi="宋体" w:eastAsia="宋体" w:cs="宋体"/>
              </w:rPr>
              <w:t>合价</w:t>
            </w:r>
          </w:p>
        </w:tc>
        <w:tc>
          <w:tcPr>
            <w:tcW w:w="1521" w:type="dxa"/>
            <w:tcBorders>
              <w:top w:val="single" w:color="000000" w:sz="2" w:space="0"/>
              <w:bottom w:val="single" w:color="000000" w:sz="2" w:space="0"/>
            </w:tcBorders>
            <w:vAlign w:val="center"/>
          </w:tcPr>
          <w:p w14:paraId="27A36D09">
            <w:pPr>
              <w:spacing w:before="150" w:line="440" w:lineRule="exact"/>
              <w:ind w:firstLine="147"/>
              <w:jc w:val="center"/>
              <w:rPr>
                <w:rFonts w:hint="eastAsia" w:ascii="宋体" w:hAnsi="宋体" w:eastAsia="宋体" w:cs="宋体"/>
                <w:lang w:eastAsia="zh-CN"/>
              </w:rPr>
            </w:pPr>
            <w:r>
              <w:rPr>
                <w:rFonts w:hint="eastAsia" w:ascii="宋体" w:hAnsi="宋体" w:eastAsia="宋体" w:cs="宋体"/>
                <w:lang w:eastAsia="zh-CN"/>
              </w:rPr>
              <w:t>合同履行期限</w:t>
            </w:r>
          </w:p>
        </w:tc>
        <w:tc>
          <w:tcPr>
            <w:tcW w:w="1093" w:type="dxa"/>
            <w:tcBorders>
              <w:top w:val="single" w:color="000000" w:sz="2" w:space="0"/>
              <w:bottom w:val="single" w:color="000000" w:sz="2" w:space="0"/>
            </w:tcBorders>
            <w:vAlign w:val="center"/>
          </w:tcPr>
          <w:p w14:paraId="68FFA6C6">
            <w:pPr>
              <w:spacing w:line="220" w:lineRule="auto"/>
              <w:jc w:val="center"/>
              <w:rPr>
                <w:rFonts w:hint="eastAsia" w:ascii="宋体" w:hAnsi="宋体" w:eastAsia="宋体" w:cs="宋体"/>
                <w:lang w:eastAsia="zh-CN"/>
              </w:rPr>
            </w:pPr>
            <w:r>
              <w:rPr>
                <w:rFonts w:hint="eastAsia" w:ascii="宋体" w:hAnsi="宋体" w:eastAsia="宋体" w:cs="宋体"/>
                <w:lang w:eastAsia="zh-CN"/>
              </w:rPr>
              <w:t>质保期</w:t>
            </w:r>
          </w:p>
        </w:tc>
        <w:tc>
          <w:tcPr>
            <w:tcW w:w="1500" w:type="dxa"/>
            <w:tcBorders>
              <w:top w:val="single" w:color="000000" w:sz="2" w:space="0"/>
              <w:bottom w:val="single" w:color="000000" w:sz="2" w:space="0"/>
            </w:tcBorders>
            <w:vAlign w:val="center"/>
          </w:tcPr>
          <w:p w14:paraId="7B0923C5">
            <w:pPr>
              <w:spacing w:before="150" w:line="470" w:lineRule="exact"/>
              <w:ind w:firstLine="189"/>
              <w:jc w:val="center"/>
              <w:rPr>
                <w:rFonts w:hint="eastAsia" w:ascii="宋体" w:hAnsi="宋体" w:eastAsia="宋体" w:cs="宋体"/>
              </w:rPr>
            </w:pPr>
            <w:r>
              <w:rPr>
                <w:rFonts w:hint="eastAsia" w:ascii="宋体" w:hAnsi="宋体" w:eastAsia="宋体" w:cs="宋体"/>
                <w:position w:val="20"/>
              </w:rPr>
              <w:t>环保节能产品</w:t>
            </w:r>
          </w:p>
          <w:p w14:paraId="1F0AD7EC">
            <w:pPr>
              <w:spacing w:line="219" w:lineRule="auto"/>
              <w:ind w:firstLine="189"/>
              <w:jc w:val="center"/>
              <w:rPr>
                <w:rFonts w:hint="eastAsia" w:ascii="宋体" w:hAnsi="宋体" w:eastAsia="宋体" w:cs="宋体"/>
              </w:rPr>
            </w:pPr>
            <w:r>
              <w:rPr>
                <w:rFonts w:hint="eastAsia" w:ascii="宋体" w:hAnsi="宋体" w:eastAsia="宋体" w:cs="宋体"/>
              </w:rPr>
              <w:t>编号及有效期</w:t>
            </w:r>
          </w:p>
        </w:tc>
      </w:tr>
      <w:tr w14:paraId="069ED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14" w:type="dxa"/>
            <w:tcBorders>
              <w:top w:val="single" w:color="000000" w:sz="2" w:space="0"/>
              <w:bottom w:val="single" w:color="000000" w:sz="2" w:space="0"/>
            </w:tcBorders>
          </w:tcPr>
          <w:p w14:paraId="64631E8E">
            <w:pPr>
              <w:rPr>
                <w:rFonts w:hint="eastAsia" w:ascii="宋体" w:hAnsi="宋体" w:eastAsia="宋体" w:cs="宋体"/>
              </w:rPr>
            </w:pPr>
          </w:p>
        </w:tc>
        <w:tc>
          <w:tcPr>
            <w:tcW w:w="1439" w:type="dxa"/>
            <w:tcBorders>
              <w:top w:val="single" w:color="000000" w:sz="2" w:space="0"/>
              <w:bottom w:val="single" w:color="000000" w:sz="2" w:space="0"/>
            </w:tcBorders>
          </w:tcPr>
          <w:p w14:paraId="678F7232">
            <w:pPr>
              <w:rPr>
                <w:rFonts w:hint="eastAsia" w:ascii="宋体" w:hAnsi="宋体" w:eastAsia="宋体" w:cs="宋体"/>
              </w:rPr>
            </w:pPr>
          </w:p>
        </w:tc>
        <w:tc>
          <w:tcPr>
            <w:tcW w:w="1111" w:type="dxa"/>
            <w:tcBorders>
              <w:top w:val="single" w:color="000000" w:sz="2" w:space="0"/>
              <w:bottom w:val="single" w:color="000000" w:sz="2" w:space="0"/>
            </w:tcBorders>
          </w:tcPr>
          <w:p w14:paraId="2A93DD80">
            <w:pPr>
              <w:rPr>
                <w:rFonts w:hint="eastAsia" w:ascii="宋体" w:hAnsi="宋体" w:eastAsia="宋体" w:cs="宋体"/>
              </w:rPr>
            </w:pPr>
          </w:p>
        </w:tc>
        <w:tc>
          <w:tcPr>
            <w:tcW w:w="1629" w:type="dxa"/>
            <w:tcBorders>
              <w:top w:val="single" w:color="000000" w:sz="2" w:space="0"/>
              <w:bottom w:val="single" w:color="000000" w:sz="2" w:space="0"/>
            </w:tcBorders>
          </w:tcPr>
          <w:p w14:paraId="73BADBCA">
            <w:pPr>
              <w:rPr>
                <w:rFonts w:hint="eastAsia" w:ascii="宋体" w:hAnsi="宋体" w:eastAsia="宋体" w:cs="宋体"/>
              </w:rPr>
            </w:pPr>
          </w:p>
        </w:tc>
        <w:tc>
          <w:tcPr>
            <w:tcW w:w="1542" w:type="dxa"/>
            <w:tcBorders>
              <w:top w:val="single" w:color="000000" w:sz="2" w:space="0"/>
              <w:bottom w:val="single" w:color="000000" w:sz="2" w:space="0"/>
            </w:tcBorders>
          </w:tcPr>
          <w:p w14:paraId="57B32055">
            <w:pPr>
              <w:rPr>
                <w:rFonts w:hint="eastAsia" w:ascii="宋体" w:hAnsi="宋体" w:eastAsia="宋体" w:cs="宋体"/>
              </w:rPr>
            </w:pPr>
          </w:p>
        </w:tc>
        <w:tc>
          <w:tcPr>
            <w:tcW w:w="879" w:type="dxa"/>
            <w:tcBorders>
              <w:top w:val="single" w:color="000000" w:sz="2" w:space="0"/>
              <w:bottom w:val="single" w:color="000000" w:sz="2" w:space="0"/>
            </w:tcBorders>
          </w:tcPr>
          <w:p w14:paraId="7CEF5FCD">
            <w:pPr>
              <w:rPr>
                <w:rFonts w:hint="eastAsia" w:ascii="宋体" w:hAnsi="宋体" w:eastAsia="宋体" w:cs="宋体"/>
              </w:rPr>
            </w:pPr>
          </w:p>
        </w:tc>
        <w:tc>
          <w:tcPr>
            <w:tcW w:w="943" w:type="dxa"/>
            <w:tcBorders>
              <w:top w:val="single" w:color="000000" w:sz="2" w:space="0"/>
              <w:bottom w:val="single" w:color="000000" w:sz="2" w:space="0"/>
            </w:tcBorders>
          </w:tcPr>
          <w:p w14:paraId="7028BCEA">
            <w:pPr>
              <w:rPr>
                <w:rFonts w:hint="eastAsia" w:ascii="宋体" w:hAnsi="宋体" w:eastAsia="宋体" w:cs="宋体"/>
              </w:rPr>
            </w:pPr>
          </w:p>
        </w:tc>
        <w:tc>
          <w:tcPr>
            <w:tcW w:w="1136" w:type="dxa"/>
            <w:tcBorders>
              <w:top w:val="single" w:color="000000" w:sz="2" w:space="0"/>
              <w:bottom w:val="single" w:color="000000" w:sz="2" w:space="0"/>
            </w:tcBorders>
          </w:tcPr>
          <w:p w14:paraId="2C315895">
            <w:pPr>
              <w:rPr>
                <w:rFonts w:hint="eastAsia" w:ascii="宋体" w:hAnsi="宋体" w:eastAsia="宋体" w:cs="宋体"/>
              </w:rPr>
            </w:pPr>
          </w:p>
        </w:tc>
        <w:tc>
          <w:tcPr>
            <w:tcW w:w="1521" w:type="dxa"/>
            <w:tcBorders>
              <w:top w:val="single" w:color="000000" w:sz="2" w:space="0"/>
              <w:bottom w:val="single" w:color="000000" w:sz="2" w:space="0"/>
            </w:tcBorders>
          </w:tcPr>
          <w:p w14:paraId="604EA146">
            <w:pPr>
              <w:rPr>
                <w:rFonts w:hint="eastAsia" w:ascii="宋体" w:hAnsi="宋体" w:eastAsia="宋体" w:cs="宋体"/>
              </w:rPr>
            </w:pPr>
          </w:p>
        </w:tc>
        <w:tc>
          <w:tcPr>
            <w:tcW w:w="1093" w:type="dxa"/>
            <w:tcBorders>
              <w:top w:val="single" w:color="000000" w:sz="2" w:space="0"/>
              <w:bottom w:val="single" w:color="000000" w:sz="2" w:space="0"/>
            </w:tcBorders>
          </w:tcPr>
          <w:p w14:paraId="60320F37">
            <w:pPr>
              <w:rPr>
                <w:rFonts w:hint="eastAsia" w:ascii="宋体" w:hAnsi="宋体" w:eastAsia="宋体" w:cs="宋体"/>
              </w:rPr>
            </w:pPr>
          </w:p>
        </w:tc>
        <w:tc>
          <w:tcPr>
            <w:tcW w:w="1500" w:type="dxa"/>
            <w:tcBorders>
              <w:top w:val="single" w:color="000000" w:sz="2" w:space="0"/>
              <w:bottom w:val="single" w:color="000000" w:sz="2" w:space="0"/>
            </w:tcBorders>
          </w:tcPr>
          <w:p w14:paraId="4A50526D">
            <w:pPr>
              <w:rPr>
                <w:rFonts w:hint="eastAsia" w:ascii="宋体" w:hAnsi="宋体" w:eastAsia="宋体" w:cs="宋体"/>
              </w:rPr>
            </w:pPr>
          </w:p>
        </w:tc>
      </w:tr>
      <w:tr w14:paraId="276CC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14" w:type="dxa"/>
            <w:tcBorders>
              <w:top w:val="single" w:color="000000" w:sz="2" w:space="0"/>
              <w:bottom w:val="single" w:color="000000" w:sz="2" w:space="0"/>
            </w:tcBorders>
          </w:tcPr>
          <w:p w14:paraId="22D3E51F">
            <w:pPr>
              <w:rPr>
                <w:rFonts w:hint="eastAsia" w:ascii="宋体" w:hAnsi="宋体" w:eastAsia="宋体" w:cs="宋体"/>
              </w:rPr>
            </w:pPr>
          </w:p>
        </w:tc>
        <w:tc>
          <w:tcPr>
            <w:tcW w:w="1439" w:type="dxa"/>
            <w:tcBorders>
              <w:top w:val="single" w:color="000000" w:sz="2" w:space="0"/>
              <w:bottom w:val="single" w:color="000000" w:sz="2" w:space="0"/>
            </w:tcBorders>
          </w:tcPr>
          <w:p w14:paraId="108351A3">
            <w:pPr>
              <w:rPr>
                <w:rFonts w:hint="eastAsia" w:ascii="宋体" w:hAnsi="宋体" w:eastAsia="宋体" w:cs="宋体"/>
              </w:rPr>
            </w:pPr>
          </w:p>
        </w:tc>
        <w:tc>
          <w:tcPr>
            <w:tcW w:w="1111" w:type="dxa"/>
            <w:tcBorders>
              <w:top w:val="single" w:color="000000" w:sz="2" w:space="0"/>
              <w:bottom w:val="single" w:color="000000" w:sz="2" w:space="0"/>
            </w:tcBorders>
          </w:tcPr>
          <w:p w14:paraId="6E9AA501">
            <w:pPr>
              <w:rPr>
                <w:rFonts w:hint="eastAsia" w:ascii="宋体" w:hAnsi="宋体" w:eastAsia="宋体" w:cs="宋体"/>
              </w:rPr>
            </w:pPr>
          </w:p>
        </w:tc>
        <w:tc>
          <w:tcPr>
            <w:tcW w:w="1629" w:type="dxa"/>
            <w:tcBorders>
              <w:top w:val="single" w:color="000000" w:sz="2" w:space="0"/>
              <w:bottom w:val="single" w:color="000000" w:sz="2" w:space="0"/>
            </w:tcBorders>
          </w:tcPr>
          <w:p w14:paraId="15C6C5E0">
            <w:pPr>
              <w:rPr>
                <w:rFonts w:hint="eastAsia" w:ascii="宋体" w:hAnsi="宋体" w:eastAsia="宋体" w:cs="宋体"/>
              </w:rPr>
            </w:pPr>
          </w:p>
        </w:tc>
        <w:tc>
          <w:tcPr>
            <w:tcW w:w="1542" w:type="dxa"/>
            <w:tcBorders>
              <w:top w:val="single" w:color="000000" w:sz="2" w:space="0"/>
              <w:bottom w:val="single" w:color="000000" w:sz="2" w:space="0"/>
            </w:tcBorders>
          </w:tcPr>
          <w:p w14:paraId="5615062B">
            <w:pPr>
              <w:rPr>
                <w:rFonts w:hint="eastAsia" w:ascii="宋体" w:hAnsi="宋体" w:eastAsia="宋体" w:cs="宋体"/>
              </w:rPr>
            </w:pPr>
          </w:p>
        </w:tc>
        <w:tc>
          <w:tcPr>
            <w:tcW w:w="879" w:type="dxa"/>
            <w:tcBorders>
              <w:top w:val="single" w:color="000000" w:sz="2" w:space="0"/>
              <w:bottom w:val="single" w:color="000000" w:sz="2" w:space="0"/>
            </w:tcBorders>
          </w:tcPr>
          <w:p w14:paraId="1AE4A2FF">
            <w:pPr>
              <w:rPr>
                <w:rFonts w:hint="eastAsia" w:ascii="宋体" w:hAnsi="宋体" w:eastAsia="宋体" w:cs="宋体"/>
              </w:rPr>
            </w:pPr>
          </w:p>
        </w:tc>
        <w:tc>
          <w:tcPr>
            <w:tcW w:w="943" w:type="dxa"/>
            <w:tcBorders>
              <w:top w:val="single" w:color="000000" w:sz="2" w:space="0"/>
              <w:bottom w:val="single" w:color="000000" w:sz="2" w:space="0"/>
            </w:tcBorders>
          </w:tcPr>
          <w:p w14:paraId="0B3B7CDA">
            <w:pPr>
              <w:rPr>
                <w:rFonts w:hint="eastAsia" w:ascii="宋体" w:hAnsi="宋体" w:eastAsia="宋体" w:cs="宋体"/>
              </w:rPr>
            </w:pPr>
          </w:p>
        </w:tc>
        <w:tc>
          <w:tcPr>
            <w:tcW w:w="1136" w:type="dxa"/>
            <w:tcBorders>
              <w:top w:val="single" w:color="000000" w:sz="2" w:space="0"/>
              <w:bottom w:val="single" w:color="000000" w:sz="2" w:space="0"/>
            </w:tcBorders>
          </w:tcPr>
          <w:p w14:paraId="1B2D2A24">
            <w:pPr>
              <w:rPr>
                <w:rFonts w:hint="eastAsia" w:ascii="宋体" w:hAnsi="宋体" w:eastAsia="宋体" w:cs="宋体"/>
              </w:rPr>
            </w:pPr>
          </w:p>
        </w:tc>
        <w:tc>
          <w:tcPr>
            <w:tcW w:w="1521" w:type="dxa"/>
            <w:tcBorders>
              <w:top w:val="single" w:color="000000" w:sz="2" w:space="0"/>
              <w:bottom w:val="single" w:color="000000" w:sz="2" w:space="0"/>
            </w:tcBorders>
          </w:tcPr>
          <w:p w14:paraId="2014CE48">
            <w:pPr>
              <w:rPr>
                <w:rFonts w:hint="eastAsia" w:ascii="宋体" w:hAnsi="宋体" w:eastAsia="宋体" w:cs="宋体"/>
              </w:rPr>
            </w:pPr>
          </w:p>
        </w:tc>
        <w:tc>
          <w:tcPr>
            <w:tcW w:w="1093" w:type="dxa"/>
            <w:tcBorders>
              <w:top w:val="single" w:color="000000" w:sz="2" w:space="0"/>
              <w:bottom w:val="single" w:color="000000" w:sz="2" w:space="0"/>
            </w:tcBorders>
          </w:tcPr>
          <w:p w14:paraId="3C42AA95">
            <w:pPr>
              <w:rPr>
                <w:rFonts w:hint="eastAsia" w:ascii="宋体" w:hAnsi="宋体" w:eastAsia="宋体" w:cs="宋体"/>
              </w:rPr>
            </w:pPr>
          </w:p>
        </w:tc>
        <w:tc>
          <w:tcPr>
            <w:tcW w:w="1500" w:type="dxa"/>
            <w:tcBorders>
              <w:top w:val="single" w:color="000000" w:sz="2" w:space="0"/>
              <w:bottom w:val="single" w:color="000000" w:sz="2" w:space="0"/>
            </w:tcBorders>
          </w:tcPr>
          <w:p w14:paraId="32D4BB84">
            <w:pPr>
              <w:rPr>
                <w:rFonts w:hint="eastAsia" w:ascii="宋体" w:hAnsi="宋体" w:eastAsia="宋体" w:cs="宋体"/>
              </w:rPr>
            </w:pPr>
          </w:p>
        </w:tc>
      </w:tr>
      <w:tr w14:paraId="55AA9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14" w:type="dxa"/>
            <w:tcBorders>
              <w:top w:val="single" w:color="000000" w:sz="2" w:space="0"/>
              <w:bottom w:val="single" w:color="000000" w:sz="2" w:space="0"/>
            </w:tcBorders>
          </w:tcPr>
          <w:p w14:paraId="35509314">
            <w:pPr>
              <w:rPr>
                <w:rFonts w:hint="eastAsia" w:ascii="宋体" w:hAnsi="宋体" w:eastAsia="宋体" w:cs="宋体"/>
              </w:rPr>
            </w:pPr>
          </w:p>
        </w:tc>
        <w:tc>
          <w:tcPr>
            <w:tcW w:w="1439" w:type="dxa"/>
            <w:tcBorders>
              <w:top w:val="single" w:color="000000" w:sz="2" w:space="0"/>
              <w:bottom w:val="single" w:color="000000" w:sz="2" w:space="0"/>
            </w:tcBorders>
          </w:tcPr>
          <w:p w14:paraId="3D8F2E73">
            <w:pPr>
              <w:rPr>
                <w:rFonts w:hint="eastAsia" w:ascii="宋体" w:hAnsi="宋体" w:eastAsia="宋体" w:cs="宋体"/>
              </w:rPr>
            </w:pPr>
          </w:p>
        </w:tc>
        <w:tc>
          <w:tcPr>
            <w:tcW w:w="1111" w:type="dxa"/>
            <w:tcBorders>
              <w:top w:val="single" w:color="000000" w:sz="2" w:space="0"/>
              <w:bottom w:val="single" w:color="000000" w:sz="2" w:space="0"/>
            </w:tcBorders>
          </w:tcPr>
          <w:p w14:paraId="17DF2182">
            <w:pPr>
              <w:rPr>
                <w:rFonts w:hint="eastAsia" w:ascii="宋体" w:hAnsi="宋体" w:eastAsia="宋体" w:cs="宋体"/>
              </w:rPr>
            </w:pPr>
          </w:p>
        </w:tc>
        <w:tc>
          <w:tcPr>
            <w:tcW w:w="1629" w:type="dxa"/>
            <w:tcBorders>
              <w:top w:val="single" w:color="000000" w:sz="2" w:space="0"/>
              <w:bottom w:val="single" w:color="000000" w:sz="2" w:space="0"/>
            </w:tcBorders>
          </w:tcPr>
          <w:p w14:paraId="6C27272F">
            <w:pPr>
              <w:rPr>
                <w:rFonts w:hint="eastAsia" w:ascii="宋体" w:hAnsi="宋体" w:eastAsia="宋体" w:cs="宋体"/>
              </w:rPr>
            </w:pPr>
          </w:p>
        </w:tc>
        <w:tc>
          <w:tcPr>
            <w:tcW w:w="1542" w:type="dxa"/>
            <w:tcBorders>
              <w:top w:val="single" w:color="000000" w:sz="2" w:space="0"/>
              <w:bottom w:val="single" w:color="000000" w:sz="2" w:space="0"/>
            </w:tcBorders>
          </w:tcPr>
          <w:p w14:paraId="109ECC86">
            <w:pPr>
              <w:rPr>
                <w:rFonts w:hint="eastAsia" w:ascii="宋体" w:hAnsi="宋体" w:eastAsia="宋体" w:cs="宋体"/>
              </w:rPr>
            </w:pPr>
          </w:p>
        </w:tc>
        <w:tc>
          <w:tcPr>
            <w:tcW w:w="879" w:type="dxa"/>
            <w:tcBorders>
              <w:top w:val="single" w:color="000000" w:sz="2" w:space="0"/>
              <w:bottom w:val="single" w:color="000000" w:sz="2" w:space="0"/>
            </w:tcBorders>
          </w:tcPr>
          <w:p w14:paraId="30C43C53">
            <w:pPr>
              <w:rPr>
                <w:rFonts w:hint="eastAsia" w:ascii="宋体" w:hAnsi="宋体" w:eastAsia="宋体" w:cs="宋体"/>
              </w:rPr>
            </w:pPr>
          </w:p>
        </w:tc>
        <w:tc>
          <w:tcPr>
            <w:tcW w:w="943" w:type="dxa"/>
            <w:tcBorders>
              <w:top w:val="single" w:color="000000" w:sz="2" w:space="0"/>
              <w:bottom w:val="single" w:color="000000" w:sz="2" w:space="0"/>
            </w:tcBorders>
          </w:tcPr>
          <w:p w14:paraId="2893F418">
            <w:pPr>
              <w:rPr>
                <w:rFonts w:hint="eastAsia" w:ascii="宋体" w:hAnsi="宋体" w:eastAsia="宋体" w:cs="宋体"/>
              </w:rPr>
            </w:pPr>
          </w:p>
        </w:tc>
        <w:tc>
          <w:tcPr>
            <w:tcW w:w="1136" w:type="dxa"/>
            <w:tcBorders>
              <w:top w:val="single" w:color="000000" w:sz="2" w:space="0"/>
              <w:bottom w:val="single" w:color="000000" w:sz="2" w:space="0"/>
            </w:tcBorders>
          </w:tcPr>
          <w:p w14:paraId="2812EA1C">
            <w:pPr>
              <w:rPr>
                <w:rFonts w:hint="eastAsia" w:ascii="宋体" w:hAnsi="宋体" w:eastAsia="宋体" w:cs="宋体"/>
              </w:rPr>
            </w:pPr>
          </w:p>
        </w:tc>
        <w:tc>
          <w:tcPr>
            <w:tcW w:w="1521" w:type="dxa"/>
            <w:tcBorders>
              <w:top w:val="single" w:color="000000" w:sz="2" w:space="0"/>
              <w:bottom w:val="single" w:color="000000" w:sz="2" w:space="0"/>
            </w:tcBorders>
          </w:tcPr>
          <w:p w14:paraId="7A2B5F8C">
            <w:pPr>
              <w:rPr>
                <w:rFonts w:hint="eastAsia" w:ascii="宋体" w:hAnsi="宋体" w:eastAsia="宋体" w:cs="宋体"/>
              </w:rPr>
            </w:pPr>
          </w:p>
        </w:tc>
        <w:tc>
          <w:tcPr>
            <w:tcW w:w="1093" w:type="dxa"/>
            <w:tcBorders>
              <w:top w:val="single" w:color="000000" w:sz="2" w:space="0"/>
              <w:bottom w:val="single" w:color="000000" w:sz="2" w:space="0"/>
            </w:tcBorders>
          </w:tcPr>
          <w:p w14:paraId="51A86B89">
            <w:pPr>
              <w:rPr>
                <w:rFonts w:hint="eastAsia" w:ascii="宋体" w:hAnsi="宋体" w:eastAsia="宋体" w:cs="宋体"/>
              </w:rPr>
            </w:pPr>
          </w:p>
        </w:tc>
        <w:tc>
          <w:tcPr>
            <w:tcW w:w="1500" w:type="dxa"/>
            <w:tcBorders>
              <w:top w:val="single" w:color="000000" w:sz="2" w:space="0"/>
              <w:bottom w:val="single" w:color="000000" w:sz="2" w:space="0"/>
            </w:tcBorders>
          </w:tcPr>
          <w:p w14:paraId="117176F5">
            <w:pPr>
              <w:rPr>
                <w:rFonts w:hint="eastAsia" w:ascii="宋体" w:hAnsi="宋体" w:eastAsia="宋体" w:cs="宋体"/>
              </w:rPr>
            </w:pPr>
          </w:p>
        </w:tc>
      </w:tr>
      <w:tr w14:paraId="71993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107" w:type="dxa"/>
            <w:gridSpan w:val="10"/>
            <w:tcBorders>
              <w:top w:val="single" w:color="000000" w:sz="2" w:space="0"/>
              <w:bottom w:val="single" w:color="000000" w:sz="2" w:space="0"/>
            </w:tcBorders>
          </w:tcPr>
          <w:p w14:paraId="321669EE">
            <w:pPr>
              <w:spacing w:before="170" w:line="213" w:lineRule="auto"/>
              <w:ind w:firstLine="125"/>
              <w:rPr>
                <w:rFonts w:hint="eastAsia" w:ascii="宋体" w:hAnsi="宋体" w:eastAsia="宋体" w:cs="宋体"/>
                <w:lang w:val="en-US" w:eastAsia="zh-CN"/>
              </w:rPr>
            </w:pP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page">
                        <wp:posOffset>5474335</wp:posOffset>
                      </wp:positionH>
                      <wp:positionV relativeFrom="page">
                        <wp:posOffset>98425</wp:posOffset>
                      </wp:positionV>
                      <wp:extent cx="212725" cy="1981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2725" cy="198120"/>
                              </a:xfrm>
                              <a:prstGeom prst="rect">
                                <a:avLst/>
                              </a:prstGeom>
                              <a:noFill/>
                              <a:ln>
                                <a:noFill/>
                              </a:ln>
                            </wps:spPr>
                            <wps:txbx>
                              <w:txbxContent>
                                <w:p w14:paraId="6F1285AB">
                                  <w:pPr>
                                    <w:spacing w:before="19" w:line="239" w:lineRule="auto"/>
                                    <w:ind w:firstLine="20"/>
                                    <w:rPr>
                                      <w:rFonts w:ascii="宋体" w:hAnsi="宋体" w:eastAsia="宋体" w:cs="宋体"/>
                                    </w:rPr>
                                  </w:pPr>
                                  <w:r>
                                    <w:rPr>
                                      <w:rFonts w:ascii="宋体" w:hAnsi="宋体" w:eastAsia="宋体" w:cs="宋体"/>
                                      <w:spacing w:val="-10"/>
                                      <w:w w:val="99"/>
                                    </w:rPr>
                                    <w:t>￥:</w:t>
                                  </w:r>
                                </w:p>
                              </w:txbxContent>
                            </wps:txbx>
                            <wps:bodyPr lIns="0" tIns="0" rIns="0" bIns="0" upright="1"/>
                          </wps:wsp>
                        </a:graphicData>
                      </a:graphic>
                    </wp:anchor>
                  </w:drawing>
                </mc:Choice>
                <mc:Fallback>
                  <w:pict>
                    <v:shape id="_x0000_s1026" o:spid="_x0000_s1026" o:spt="202" type="#_x0000_t202" style="position:absolute;left:0pt;margin-left:431.05pt;margin-top:7.75pt;height:15.6pt;width:16.75pt;mso-position-horizontal-relative:page;mso-position-vertical-relative:page;z-index:251662336;mso-width-relative:page;mso-height-relative:page;" filled="f" stroked="f" coordsize="21600,21600" o:gfxdata="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DpJWc2QAAAAkBAAAPAAAAAAAAAAEAIAAAACIAAABkcnMvZG93bnJldi54bWxQSwEC&#10;FAAUAAAACACHTuJAm8FzI7oBAABxAwAADgAAAAAAAAABACAAAAAoAQAAZHJzL2Uyb0RvYy54bWxQ&#10;SwUGAAAAAAYABgBZAQAAVAUAAAAA&#10;">
                      <v:fill on="f" focussize="0,0"/>
                      <v:stroke on="f"/>
                      <v:imagedata o:title=""/>
                      <o:lock v:ext="edit" aspectratio="f"/>
                      <v:textbox inset="0mm,0mm,0mm,0mm">
                        <w:txbxContent>
                          <w:p w14:paraId="6F1285AB">
                            <w:pPr>
                              <w:spacing w:before="19" w:line="239" w:lineRule="auto"/>
                              <w:ind w:firstLine="20"/>
                              <w:rPr>
                                <w:rFonts w:ascii="宋体" w:hAnsi="宋体" w:eastAsia="宋体" w:cs="宋体"/>
                              </w:rPr>
                            </w:pPr>
                            <w:r>
                              <w:rPr>
                                <w:rFonts w:ascii="宋体" w:hAnsi="宋体" w:eastAsia="宋体" w:cs="宋体"/>
                                <w:spacing w:val="-10"/>
                                <w:w w:val="99"/>
                              </w:rPr>
                              <w:t>￥:</w:t>
                            </w:r>
                          </w:p>
                        </w:txbxContent>
                      </v:textbox>
                    </v:shape>
                  </w:pict>
                </mc:Fallback>
              </mc:AlternateContent>
            </w:r>
            <w:r>
              <w:rPr>
                <w:rFonts w:hint="eastAsia" w:ascii="宋体" w:hAnsi="宋体" w:eastAsia="宋体" w:cs="宋体"/>
              </w:rPr>
              <w:t>总报价(大写):</w:t>
            </w:r>
            <w:r>
              <w:rPr>
                <w:rFonts w:hint="eastAsia" w:ascii="宋体" w:hAnsi="宋体" w:eastAsia="宋体" w:cs="宋体"/>
                <w:lang w:val="en-US" w:eastAsia="zh-CN"/>
              </w:rPr>
              <w:t xml:space="preserve">                       </w:t>
            </w:r>
          </w:p>
        </w:tc>
        <w:tc>
          <w:tcPr>
            <w:tcW w:w="1500" w:type="dxa"/>
            <w:tcBorders>
              <w:top w:val="single" w:color="000000" w:sz="2" w:space="0"/>
              <w:bottom w:val="single" w:color="000000" w:sz="2" w:space="0"/>
            </w:tcBorders>
          </w:tcPr>
          <w:p w14:paraId="7B7AF1A9">
            <w:pPr>
              <w:rPr>
                <w:rFonts w:hint="eastAsia" w:ascii="宋体" w:hAnsi="宋体" w:eastAsia="宋体" w:cs="宋体"/>
              </w:rPr>
            </w:pPr>
          </w:p>
        </w:tc>
      </w:tr>
    </w:tbl>
    <w:p w14:paraId="50FFF15E">
      <w:pPr>
        <w:spacing w:before="186" w:line="216" w:lineRule="auto"/>
        <w:ind w:firstLine="779"/>
        <w:rPr>
          <w:rFonts w:hint="eastAsia" w:ascii="宋体" w:hAnsi="宋体" w:eastAsia="宋体" w:cs="宋体"/>
          <w:sz w:val="22"/>
          <w:szCs w:val="22"/>
          <w:lang w:eastAsia="zh-CN"/>
        </w:rPr>
      </w:pPr>
      <w:r>
        <w:rPr>
          <w:rFonts w:hint="eastAsia" w:ascii="宋体" w:hAnsi="宋体" w:eastAsia="宋体" w:cs="宋体"/>
          <w:sz w:val="22"/>
          <w:szCs w:val="22"/>
        </w:rPr>
        <w:t>说明</w:t>
      </w:r>
      <w:r>
        <w:rPr>
          <w:rFonts w:hint="eastAsia" w:ascii="宋体" w:hAnsi="宋体" w:eastAsia="宋体" w:cs="宋体"/>
          <w:sz w:val="22"/>
          <w:szCs w:val="22"/>
          <w:lang w:eastAsia="zh-CN"/>
        </w:rPr>
        <w:t>：</w:t>
      </w:r>
      <w:r>
        <w:rPr>
          <w:rFonts w:hint="eastAsia" w:ascii="宋体" w:hAnsi="宋体" w:eastAsia="宋体" w:cs="宋体"/>
          <w:sz w:val="22"/>
          <w:szCs w:val="22"/>
        </w:rPr>
        <w:t>投标人如实填写表格</w:t>
      </w:r>
      <w:r>
        <w:rPr>
          <w:rFonts w:hint="eastAsia" w:ascii="宋体" w:hAnsi="宋体" w:eastAsia="宋体" w:cs="宋体"/>
          <w:sz w:val="22"/>
          <w:szCs w:val="22"/>
          <w:lang w:eastAsia="zh-CN"/>
        </w:rPr>
        <w:t>。</w:t>
      </w:r>
      <w:r>
        <w:rPr>
          <w:rFonts w:hint="eastAsia" w:ascii="宋体" w:hAnsi="宋体" w:eastAsia="宋体" w:cs="宋体"/>
          <w:sz w:val="22"/>
          <w:szCs w:val="22"/>
        </w:rPr>
        <w:t>无相应内容可填写“无”、“未测试”、“没有相应指标”等明确的回答文字，或用“/”来表示。若单个序号的货物中包含多个产品的，可自行设计报价明细表。</w:t>
      </w:r>
      <w:r>
        <w:rPr>
          <w:rFonts w:hint="eastAsia" w:ascii="宋体" w:hAnsi="宋体" w:eastAsia="宋体" w:cs="宋体"/>
          <w:sz w:val="22"/>
          <w:szCs w:val="22"/>
          <w:lang w:val="en-US" w:eastAsia="zh-CN"/>
        </w:rPr>
        <w:t>第一包投标人须明确折扣率报价。</w:t>
      </w:r>
    </w:p>
    <w:p w14:paraId="78EC69C2">
      <w:pPr>
        <w:spacing w:before="300" w:line="219" w:lineRule="auto"/>
        <w:ind w:firstLine="9578"/>
        <w:rPr>
          <w:rFonts w:hint="eastAsia" w:ascii="宋体" w:hAnsi="宋体" w:eastAsia="宋体" w:cs="宋体"/>
          <w:sz w:val="22"/>
          <w:szCs w:val="22"/>
        </w:rPr>
      </w:pPr>
      <w:r>
        <w:rPr>
          <w:rFonts w:hint="eastAsia" w:ascii="宋体" w:hAnsi="宋体" w:eastAsia="宋体" w:cs="宋体"/>
          <w:sz w:val="22"/>
          <w:szCs w:val="22"/>
        </w:rPr>
        <w:t>投标人 :</w:t>
      </w:r>
      <w:r>
        <w:rPr>
          <w:rFonts w:hint="eastAsia" w:ascii="宋体" w:hAnsi="宋体" w:eastAsia="宋体" w:cs="宋体"/>
          <w:sz w:val="22"/>
          <w:szCs w:val="22"/>
          <w:u w:val="single"/>
        </w:rPr>
        <w:t xml:space="preserve">         </w:t>
      </w:r>
      <w:r>
        <w:rPr>
          <w:rFonts w:hint="eastAsia" w:ascii="宋体" w:hAnsi="宋体" w:eastAsia="宋体" w:cs="宋体"/>
          <w:sz w:val="22"/>
          <w:szCs w:val="22"/>
        </w:rPr>
        <w:t>( 法人电子签章 )</w:t>
      </w:r>
    </w:p>
    <w:p w14:paraId="5F08A363">
      <w:pPr>
        <w:spacing w:before="210" w:line="219" w:lineRule="auto"/>
        <w:ind w:firstLine="9619"/>
        <w:rPr>
          <w:rFonts w:hint="eastAsia" w:ascii="宋体" w:hAnsi="宋体" w:eastAsia="宋体" w:cs="宋体"/>
        </w:rPr>
        <w:sectPr>
          <w:pgSz w:w="16840" w:h="11910"/>
          <w:pgMar w:top="1440" w:right="1800" w:bottom="1440" w:left="1800" w:header="850" w:footer="992" w:gutter="0"/>
          <w:pgNumType w:fmt="decimal"/>
          <w:cols w:space="720" w:num="1"/>
        </w:sectPr>
      </w:pPr>
      <w:r>
        <w:rPr>
          <w:rFonts w:hint="eastAsia" w:ascii="宋体" w:hAnsi="宋体" w:eastAsia="宋体" w:cs="宋体"/>
          <w:sz w:val="22"/>
          <w:szCs w:val="22"/>
        </w:rPr>
        <w:t>日 期:     年  月   日</w:t>
      </w:r>
    </w:p>
    <w:p w14:paraId="55BAA5C7">
      <w:pPr>
        <w:spacing w:line="294" w:lineRule="auto"/>
        <w:rPr>
          <w:rFonts w:hint="eastAsia" w:ascii="宋体" w:hAnsi="宋体" w:eastAsia="宋体" w:cs="宋体"/>
          <w:sz w:val="28"/>
          <w:szCs w:val="28"/>
          <w:lang w:eastAsia="zh-CN"/>
          <w14:textOutline w14:w="5080" w14:cap="flat" w14:cmpd="sng" w14:algn="ctr">
            <w14:solidFill>
              <w14:srgbClr w14:val="000000"/>
            </w14:solidFill>
            <w14:prstDash w14:val="solid"/>
            <w14:miter w14:val="0"/>
          </w14:textOutline>
        </w:rPr>
      </w:pPr>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2</w:t>
      </w:r>
    </w:p>
    <w:p w14:paraId="1697AAFF">
      <w:pPr>
        <w:spacing w:line="294" w:lineRule="auto"/>
        <w:rPr>
          <w:rFonts w:hint="eastAsia" w:ascii="宋体" w:hAnsi="宋体" w:eastAsia="宋体" w:cs="宋体"/>
          <w:sz w:val="24"/>
          <w:szCs w:val="24"/>
        </w:rPr>
      </w:pPr>
      <w:r>
        <w:rPr>
          <w:rFonts w:hint="eastAsia" w:ascii="宋体" w:hAnsi="宋体" w:eastAsia="宋体" w:cs="宋体"/>
          <w:sz w:val="24"/>
          <w:szCs w:val="24"/>
        </w:rPr>
        <w:t>小型、微型企业/残疾人福利性单位/创新产品企业提供货物明细表格式 (若有的话</w:t>
      </w:r>
      <w:r>
        <w:rPr>
          <w:rFonts w:hint="eastAsia" w:ascii="宋体" w:hAnsi="宋体" w:eastAsia="宋体" w:cs="宋体"/>
          <w:sz w:val="24"/>
          <w:szCs w:val="24"/>
          <w:lang w:eastAsia="zh-CN"/>
        </w:rPr>
        <w:t>，</w:t>
      </w:r>
      <w:r>
        <w:rPr>
          <w:rFonts w:hint="eastAsia" w:ascii="宋体" w:hAnsi="宋体" w:eastAsia="宋体" w:cs="宋体"/>
          <w:sz w:val="24"/>
          <w:szCs w:val="24"/>
        </w:rPr>
        <w:t>以包为单位分别填写)</w:t>
      </w:r>
    </w:p>
    <w:p w14:paraId="2E08195A">
      <w:pPr>
        <w:spacing w:before="72" w:line="494" w:lineRule="exact"/>
        <w:ind w:firstLine="4164"/>
        <w:rPr>
          <w:rFonts w:hint="eastAsia" w:ascii="宋体" w:hAnsi="宋体" w:eastAsia="宋体" w:cs="宋体"/>
          <w:b/>
          <w:bCs/>
          <w:sz w:val="24"/>
          <w:szCs w:val="24"/>
        </w:rPr>
      </w:pPr>
      <w:r>
        <w:rPr>
          <w:rFonts w:hint="eastAsia" w:ascii="宋体" w:hAnsi="宋体" w:eastAsia="宋体" w:cs="宋体"/>
          <w:b/>
          <w:bCs/>
          <w:position w:val="21"/>
          <w:sz w:val="24"/>
          <w:szCs w:val="24"/>
        </w:rPr>
        <w:t>小型、微型企业/残疾人福利性单位/创新产品企业提供货物明细表</w:t>
      </w:r>
    </w:p>
    <w:p w14:paraId="1CA15BE0">
      <w:pPr>
        <w:spacing w:line="220" w:lineRule="auto"/>
        <w:ind w:firstLine="334"/>
        <w:rPr>
          <w:rFonts w:hint="eastAsia" w:ascii="宋体" w:hAnsi="宋体" w:eastAsia="宋体" w:cs="宋体"/>
          <w:sz w:val="22"/>
          <w:szCs w:val="22"/>
        </w:rPr>
      </w:pPr>
      <w:r>
        <w:rPr>
          <w:rFonts w:hint="eastAsia" w:ascii="宋体" w:hAnsi="宋体" w:eastAsia="宋体" w:cs="宋体"/>
          <w:sz w:val="22"/>
          <w:szCs w:val="22"/>
        </w:rPr>
        <w:t>项目名称 :</w:t>
      </w:r>
      <w:r>
        <w:rPr>
          <w:rFonts w:hint="eastAsia" w:ascii="宋体" w:hAnsi="宋体" w:eastAsia="宋体" w:cs="宋体"/>
          <w:sz w:val="22"/>
          <w:szCs w:val="22"/>
          <w:u w:val="single"/>
        </w:rPr>
        <w:t xml:space="preserve">                                     </w:t>
      </w:r>
    </w:p>
    <w:p w14:paraId="43801656">
      <w:pPr>
        <w:spacing w:before="207" w:line="470" w:lineRule="exact"/>
        <w:ind w:firstLine="334"/>
        <w:rPr>
          <w:rFonts w:hint="eastAsia" w:ascii="宋体" w:hAnsi="宋体" w:eastAsia="宋体" w:cs="宋体"/>
          <w:sz w:val="22"/>
          <w:szCs w:val="22"/>
        </w:rPr>
      </w:pPr>
      <w:r>
        <w:rPr>
          <w:rFonts w:hint="eastAsia" w:ascii="宋体" w:hAnsi="宋体" w:eastAsia="宋体" w:cs="宋体"/>
          <w:position w:val="19"/>
          <w:sz w:val="22"/>
          <w:szCs w:val="22"/>
        </w:rPr>
        <w:t>项目编号 :</w:t>
      </w:r>
      <w:r>
        <w:rPr>
          <w:rFonts w:hint="eastAsia" w:ascii="宋体" w:hAnsi="宋体" w:eastAsia="宋体" w:cs="宋体"/>
          <w:position w:val="19"/>
          <w:sz w:val="22"/>
          <w:szCs w:val="22"/>
          <w:u w:val="single"/>
        </w:rPr>
        <w:t xml:space="preserve">                                     </w:t>
      </w:r>
    </w:p>
    <w:p w14:paraId="35961D23">
      <w:pPr>
        <w:spacing w:line="220" w:lineRule="auto"/>
        <w:ind w:firstLine="334"/>
        <w:rPr>
          <w:rFonts w:hint="eastAsia" w:ascii="宋体" w:hAnsi="宋体" w:eastAsia="宋体" w:cs="宋体"/>
          <w:sz w:val="22"/>
          <w:szCs w:val="22"/>
        </w:rPr>
      </w:pPr>
      <w:r>
        <w:rPr>
          <w:rFonts w:hint="eastAsia" w:ascii="宋体" w:hAnsi="宋体" w:eastAsia="宋体" w:cs="宋体"/>
          <w:sz w:val="22"/>
          <w:szCs w:val="22"/>
        </w:rPr>
        <w:t>投标人名称:</w:t>
      </w:r>
      <w:r>
        <w:rPr>
          <w:rFonts w:hint="eastAsia" w:ascii="宋体" w:hAnsi="宋体" w:eastAsia="宋体" w:cs="宋体"/>
          <w:sz w:val="22"/>
          <w:szCs w:val="22"/>
          <w:u w:val="single"/>
        </w:rPr>
        <w:t xml:space="preserve">                                    </w:t>
      </w:r>
    </w:p>
    <w:p w14:paraId="2641254D">
      <w:pPr>
        <w:spacing w:before="207" w:line="221" w:lineRule="auto"/>
        <w:ind w:firstLine="334"/>
        <w:rPr>
          <w:rFonts w:hint="eastAsia" w:ascii="宋体" w:hAnsi="宋体" w:eastAsia="宋体" w:cs="宋体"/>
        </w:rPr>
      </w:pPr>
      <w:r>
        <w:rPr>
          <w:rFonts w:hint="eastAsia" w:ascii="宋体" w:hAnsi="宋体" w:eastAsia="宋体" w:cs="宋体"/>
          <w:sz w:val="22"/>
          <w:szCs w:val="22"/>
        </w:rPr>
        <w:t>包     号:</w:t>
      </w:r>
      <w:r>
        <w:rPr>
          <w:rFonts w:hint="eastAsia" w:ascii="宋体" w:hAnsi="宋体" w:eastAsia="宋体" w:cs="宋体"/>
          <w:sz w:val="22"/>
          <w:szCs w:val="22"/>
          <w:u w:val="single"/>
        </w:rPr>
        <w:t xml:space="preserve">                                     </w:t>
      </w:r>
    </w:p>
    <w:p w14:paraId="47F84C19">
      <w:pPr>
        <w:spacing w:before="19" w:line="219" w:lineRule="auto"/>
        <w:ind w:firstLine="20"/>
        <w:rPr>
          <w:rFonts w:hint="eastAsia" w:ascii="宋体" w:hAnsi="宋体" w:eastAsia="宋体" w:cs="宋体"/>
          <w:spacing w:val="-11"/>
          <w:sz w:val="22"/>
          <w:szCs w:val="22"/>
        </w:rPr>
      </w:pPr>
    </w:p>
    <w:p w14:paraId="278BC661">
      <w:pPr>
        <w:spacing w:before="19" w:line="219" w:lineRule="auto"/>
        <w:ind w:firstLine="20"/>
        <w:jc w:val="right"/>
        <w:rPr>
          <w:rFonts w:hint="eastAsia" w:ascii="宋体" w:hAnsi="宋体" w:eastAsia="宋体" w:cs="宋体"/>
        </w:rPr>
      </w:pPr>
      <w:r>
        <w:rPr>
          <w:rFonts w:hint="eastAsia" w:ascii="宋体" w:hAnsi="宋体" w:eastAsia="宋体" w:cs="宋体"/>
          <w:spacing w:val="-11"/>
          <w:sz w:val="22"/>
          <w:szCs w:val="22"/>
        </w:rPr>
        <w:t>货币:</w:t>
      </w:r>
      <w:r>
        <w:rPr>
          <w:rFonts w:hint="eastAsia" w:ascii="宋体" w:hAnsi="宋体" w:eastAsia="宋体" w:cs="宋体"/>
          <w:spacing w:val="17"/>
          <w:sz w:val="22"/>
          <w:szCs w:val="22"/>
        </w:rPr>
        <w:t xml:space="preserve"> </w:t>
      </w:r>
      <w:r>
        <w:rPr>
          <w:rFonts w:hint="eastAsia" w:ascii="宋体" w:hAnsi="宋体" w:eastAsia="宋体" w:cs="宋体"/>
          <w:spacing w:val="-11"/>
          <w:sz w:val="22"/>
          <w:szCs w:val="22"/>
        </w:rPr>
        <w:t>人民币/元</w:t>
      </w:r>
    </w:p>
    <w:tbl>
      <w:tblPr>
        <w:tblStyle w:val="38"/>
        <w:tblpPr w:leftFromText="180" w:rightFromText="180" w:vertAnchor="text" w:horzAnchor="page" w:tblpX="1345" w:tblpY="60"/>
        <w:tblOverlap w:val="never"/>
        <w:tblW w:w="14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159"/>
        <w:gridCol w:w="949"/>
        <w:gridCol w:w="1699"/>
        <w:gridCol w:w="1759"/>
        <w:gridCol w:w="979"/>
        <w:gridCol w:w="1299"/>
        <w:gridCol w:w="2069"/>
        <w:gridCol w:w="2168"/>
        <w:gridCol w:w="1704"/>
      </w:tblGrid>
      <w:tr w14:paraId="0600F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75" w:type="dxa"/>
            <w:tcBorders>
              <w:top w:val="single" w:color="000000" w:sz="2" w:space="0"/>
              <w:bottom w:val="single" w:color="000000" w:sz="2" w:space="0"/>
            </w:tcBorders>
          </w:tcPr>
          <w:p w14:paraId="5B63BE85">
            <w:pPr>
              <w:spacing w:before="229" w:line="221" w:lineRule="auto"/>
              <w:ind w:firstLine="175"/>
              <w:rPr>
                <w:rFonts w:hint="eastAsia" w:ascii="宋体" w:hAnsi="宋体" w:eastAsia="宋体" w:cs="宋体"/>
                <w:sz w:val="20"/>
                <w:szCs w:val="20"/>
              </w:rPr>
            </w:pPr>
            <w:r>
              <w:rPr>
                <w:rFonts w:hint="eastAsia" w:ascii="宋体" w:hAnsi="宋体" w:eastAsia="宋体" w:cs="宋体"/>
                <w:sz w:val="20"/>
                <w:szCs w:val="20"/>
              </w:rPr>
              <w:t>序号</w:t>
            </w:r>
          </w:p>
        </w:tc>
        <w:tc>
          <w:tcPr>
            <w:tcW w:w="1159" w:type="dxa"/>
            <w:tcBorders>
              <w:top w:val="single" w:color="000000" w:sz="2" w:space="0"/>
              <w:bottom w:val="single" w:color="000000" w:sz="2" w:space="0"/>
            </w:tcBorders>
          </w:tcPr>
          <w:p w14:paraId="1336B23F">
            <w:pPr>
              <w:spacing w:before="229" w:line="219" w:lineRule="auto"/>
              <w:ind w:firstLine="230"/>
              <w:rPr>
                <w:rFonts w:hint="eastAsia" w:ascii="宋体" w:hAnsi="宋体" w:eastAsia="宋体" w:cs="宋体"/>
                <w:sz w:val="20"/>
                <w:szCs w:val="20"/>
              </w:rPr>
            </w:pPr>
            <w:r>
              <w:rPr>
                <w:rFonts w:hint="eastAsia" w:ascii="宋体" w:hAnsi="宋体" w:eastAsia="宋体" w:cs="宋体"/>
                <w:sz w:val="20"/>
                <w:szCs w:val="20"/>
              </w:rPr>
              <w:t>货物名称</w:t>
            </w:r>
          </w:p>
        </w:tc>
        <w:tc>
          <w:tcPr>
            <w:tcW w:w="949" w:type="dxa"/>
            <w:tcBorders>
              <w:top w:val="single" w:color="000000" w:sz="2" w:space="0"/>
              <w:bottom w:val="single" w:color="000000" w:sz="2" w:space="0"/>
            </w:tcBorders>
          </w:tcPr>
          <w:p w14:paraId="46607417">
            <w:pPr>
              <w:spacing w:before="230" w:line="219" w:lineRule="auto"/>
              <w:ind w:firstLine="260"/>
              <w:rPr>
                <w:rFonts w:hint="eastAsia" w:ascii="宋体" w:hAnsi="宋体" w:eastAsia="宋体" w:cs="宋体"/>
                <w:sz w:val="20"/>
                <w:szCs w:val="20"/>
              </w:rPr>
            </w:pPr>
            <w:r>
              <w:rPr>
                <w:rFonts w:hint="eastAsia" w:ascii="宋体" w:hAnsi="宋体" w:eastAsia="宋体" w:cs="宋体"/>
                <w:sz w:val="20"/>
                <w:szCs w:val="20"/>
              </w:rPr>
              <w:t>品牌</w:t>
            </w:r>
          </w:p>
        </w:tc>
        <w:tc>
          <w:tcPr>
            <w:tcW w:w="1699" w:type="dxa"/>
            <w:tcBorders>
              <w:top w:val="single" w:color="000000" w:sz="2" w:space="0"/>
              <w:bottom w:val="single" w:color="000000" w:sz="2" w:space="0"/>
            </w:tcBorders>
          </w:tcPr>
          <w:p w14:paraId="6785DD47">
            <w:pPr>
              <w:spacing w:before="230" w:line="219" w:lineRule="auto"/>
              <w:ind w:firstLine="441"/>
              <w:rPr>
                <w:rFonts w:hint="eastAsia" w:ascii="宋体" w:hAnsi="宋体" w:eastAsia="宋体" w:cs="宋体"/>
                <w:sz w:val="20"/>
                <w:szCs w:val="20"/>
              </w:rPr>
            </w:pPr>
            <w:r>
              <w:rPr>
                <w:rFonts w:hint="eastAsia" w:ascii="宋体" w:hAnsi="宋体" w:eastAsia="宋体" w:cs="宋体"/>
                <w:sz w:val="20"/>
                <w:szCs w:val="20"/>
              </w:rPr>
              <w:t>规格型号</w:t>
            </w:r>
          </w:p>
        </w:tc>
        <w:tc>
          <w:tcPr>
            <w:tcW w:w="1759" w:type="dxa"/>
            <w:tcBorders>
              <w:top w:val="single" w:color="000000" w:sz="2" w:space="0"/>
              <w:bottom w:val="single" w:color="000000" w:sz="2" w:space="0"/>
            </w:tcBorders>
          </w:tcPr>
          <w:p w14:paraId="22610E15">
            <w:pPr>
              <w:spacing w:before="230" w:line="219" w:lineRule="auto"/>
              <w:ind w:firstLine="373"/>
              <w:rPr>
                <w:rFonts w:hint="eastAsia" w:ascii="宋体" w:hAnsi="宋体" w:eastAsia="宋体" w:cs="宋体"/>
                <w:sz w:val="20"/>
                <w:szCs w:val="20"/>
              </w:rPr>
            </w:pPr>
            <w:r>
              <w:rPr>
                <w:rFonts w:hint="eastAsia" w:ascii="宋体" w:hAnsi="宋体" w:eastAsia="宋体" w:cs="宋体"/>
                <w:sz w:val="20"/>
                <w:szCs w:val="20"/>
              </w:rPr>
              <w:t>产地及厂家</w:t>
            </w:r>
          </w:p>
        </w:tc>
        <w:tc>
          <w:tcPr>
            <w:tcW w:w="979" w:type="dxa"/>
            <w:tcBorders>
              <w:top w:val="single" w:color="000000" w:sz="2" w:space="0"/>
              <w:bottom w:val="single" w:color="000000" w:sz="2" w:space="0"/>
            </w:tcBorders>
          </w:tcPr>
          <w:p w14:paraId="7412A1CD">
            <w:pPr>
              <w:spacing w:before="230" w:line="219" w:lineRule="auto"/>
              <w:ind w:firstLine="284"/>
              <w:rPr>
                <w:rFonts w:hint="eastAsia" w:ascii="宋体" w:hAnsi="宋体" w:eastAsia="宋体" w:cs="宋体"/>
                <w:sz w:val="20"/>
                <w:szCs w:val="20"/>
              </w:rPr>
            </w:pPr>
            <w:r>
              <w:rPr>
                <w:rFonts w:hint="eastAsia" w:ascii="宋体" w:hAnsi="宋体" w:eastAsia="宋体" w:cs="宋体"/>
                <w:sz w:val="20"/>
                <w:szCs w:val="20"/>
              </w:rPr>
              <w:t>数量</w:t>
            </w:r>
          </w:p>
        </w:tc>
        <w:tc>
          <w:tcPr>
            <w:tcW w:w="1299" w:type="dxa"/>
            <w:tcBorders>
              <w:top w:val="single" w:color="000000" w:sz="2" w:space="0"/>
              <w:bottom w:val="single" w:color="000000" w:sz="2" w:space="0"/>
            </w:tcBorders>
          </w:tcPr>
          <w:p w14:paraId="50A717E4">
            <w:pPr>
              <w:spacing w:before="230" w:line="218" w:lineRule="auto"/>
              <w:ind w:firstLine="444"/>
              <w:rPr>
                <w:rFonts w:hint="eastAsia" w:ascii="宋体" w:hAnsi="宋体" w:eastAsia="宋体" w:cs="宋体"/>
                <w:sz w:val="20"/>
                <w:szCs w:val="20"/>
              </w:rPr>
            </w:pPr>
            <w:r>
              <w:rPr>
                <w:rFonts w:hint="eastAsia" w:ascii="宋体" w:hAnsi="宋体" w:eastAsia="宋体" w:cs="宋体"/>
                <w:sz w:val="20"/>
                <w:szCs w:val="20"/>
              </w:rPr>
              <w:t>单价</w:t>
            </w:r>
          </w:p>
        </w:tc>
        <w:tc>
          <w:tcPr>
            <w:tcW w:w="2069" w:type="dxa"/>
            <w:tcBorders>
              <w:top w:val="single" w:color="000000" w:sz="2" w:space="0"/>
              <w:bottom w:val="single" w:color="000000" w:sz="2" w:space="0"/>
            </w:tcBorders>
            <w:vAlign w:val="center"/>
          </w:tcPr>
          <w:p w14:paraId="2AF81154">
            <w:pPr>
              <w:bidi w:val="0"/>
              <w:jc w:val="center"/>
              <w:rPr>
                <w:rFonts w:hint="eastAsia" w:ascii="宋体" w:hAnsi="宋体" w:eastAsia="宋体" w:cs="宋体"/>
              </w:rPr>
            </w:pPr>
            <w:r>
              <w:rPr>
                <w:rFonts w:hint="eastAsia" w:ascii="宋体" w:hAnsi="宋体" w:eastAsia="宋体" w:cs="宋体"/>
              </w:rPr>
              <w:t>代理小、微企业产品价格总价</w:t>
            </w:r>
          </w:p>
        </w:tc>
        <w:tc>
          <w:tcPr>
            <w:tcW w:w="2168" w:type="dxa"/>
            <w:tcBorders>
              <w:top w:val="single" w:color="000000" w:sz="2" w:space="0"/>
              <w:bottom w:val="single" w:color="000000" w:sz="2" w:space="0"/>
            </w:tcBorders>
            <w:vAlign w:val="center"/>
          </w:tcPr>
          <w:p w14:paraId="56B8F460">
            <w:pPr>
              <w:bidi w:val="0"/>
              <w:jc w:val="center"/>
              <w:rPr>
                <w:rFonts w:hint="eastAsia" w:ascii="宋体" w:hAnsi="宋体" w:eastAsia="宋体" w:cs="宋体"/>
              </w:rPr>
            </w:pPr>
            <w:r>
              <w:rPr>
                <w:rFonts w:hint="eastAsia" w:ascii="宋体" w:hAnsi="宋体" w:eastAsia="宋体" w:cs="宋体"/>
              </w:rPr>
              <w:t>残疾人福利单位产品价格总价</w:t>
            </w:r>
          </w:p>
        </w:tc>
        <w:tc>
          <w:tcPr>
            <w:tcW w:w="1704" w:type="dxa"/>
            <w:tcBorders>
              <w:top w:val="single" w:color="000000" w:sz="2" w:space="0"/>
              <w:bottom w:val="single" w:color="000000" w:sz="2" w:space="0"/>
            </w:tcBorders>
            <w:vAlign w:val="center"/>
          </w:tcPr>
          <w:p w14:paraId="7E2D72B0">
            <w:pPr>
              <w:bidi w:val="0"/>
              <w:jc w:val="center"/>
              <w:rPr>
                <w:rFonts w:hint="eastAsia" w:ascii="宋体" w:hAnsi="宋体" w:eastAsia="宋体" w:cs="宋体"/>
                <w:szCs w:val="20"/>
              </w:rPr>
            </w:pPr>
            <w:r>
              <w:rPr>
                <w:rFonts w:hint="eastAsia" w:ascii="宋体" w:hAnsi="宋体" w:eastAsia="宋体" w:cs="宋体"/>
              </w:rPr>
              <w:t>代理创新产品价格总价</w:t>
            </w:r>
          </w:p>
        </w:tc>
      </w:tr>
      <w:tr w14:paraId="14A07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75" w:type="dxa"/>
            <w:tcBorders>
              <w:top w:val="single" w:color="000000" w:sz="2" w:space="0"/>
              <w:bottom w:val="single" w:color="000000" w:sz="2" w:space="0"/>
            </w:tcBorders>
          </w:tcPr>
          <w:p w14:paraId="12F0B027">
            <w:pPr>
              <w:rPr>
                <w:rFonts w:hint="eastAsia" w:ascii="宋体" w:hAnsi="宋体" w:eastAsia="宋体" w:cs="宋体"/>
              </w:rPr>
            </w:pPr>
          </w:p>
        </w:tc>
        <w:tc>
          <w:tcPr>
            <w:tcW w:w="1159" w:type="dxa"/>
            <w:tcBorders>
              <w:top w:val="single" w:color="000000" w:sz="2" w:space="0"/>
              <w:bottom w:val="single" w:color="000000" w:sz="2" w:space="0"/>
            </w:tcBorders>
          </w:tcPr>
          <w:p w14:paraId="30975CF1">
            <w:pPr>
              <w:rPr>
                <w:rFonts w:hint="eastAsia" w:ascii="宋体" w:hAnsi="宋体" w:eastAsia="宋体" w:cs="宋体"/>
              </w:rPr>
            </w:pPr>
          </w:p>
        </w:tc>
        <w:tc>
          <w:tcPr>
            <w:tcW w:w="949" w:type="dxa"/>
            <w:tcBorders>
              <w:top w:val="single" w:color="000000" w:sz="2" w:space="0"/>
              <w:bottom w:val="single" w:color="000000" w:sz="2" w:space="0"/>
            </w:tcBorders>
          </w:tcPr>
          <w:p w14:paraId="17BB7AE5">
            <w:pPr>
              <w:rPr>
                <w:rFonts w:hint="eastAsia" w:ascii="宋体" w:hAnsi="宋体" w:eastAsia="宋体" w:cs="宋体"/>
              </w:rPr>
            </w:pPr>
          </w:p>
        </w:tc>
        <w:tc>
          <w:tcPr>
            <w:tcW w:w="1699" w:type="dxa"/>
            <w:tcBorders>
              <w:top w:val="single" w:color="000000" w:sz="2" w:space="0"/>
              <w:bottom w:val="single" w:color="000000" w:sz="2" w:space="0"/>
            </w:tcBorders>
          </w:tcPr>
          <w:p w14:paraId="554283A7">
            <w:pPr>
              <w:rPr>
                <w:rFonts w:hint="eastAsia" w:ascii="宋体" w:hAnsi="宋体" w:eastAsia="宋体" w:cs="宋体"/>
              </w:rPr>
            </w:pPr>
          </w:p>
        </w:tc>
        <w:tc>
          <w:tcPr>
            <w:tcW w:w="1759" w:type="dxa"/>
            <w:tcBorders>
              <w:top w:val="single" w:color="000000" w:sz="2" w:space="0"/>
              <w:bottom w:val="single" w:color="000000" w:sz="2" w:space="0"/>
            </w:tcBorders>
          </w:tcPr>
          <w:p w14:paraId="4D38DC21">
            <w:pPr>
              <w:rPr>
                <w:rFonts w:hint="eastAsia" w:ascii="宋体" w:hAnsi="宋体" w:eastAsia="宋体" w:cs="宋体"/>
              </w:rPr>
            </w:pPr>
          </w:p>
        </w:tc>
        <w:tc>
          <w:tcPr>
            <w:tcW w:w="979" w:type="dxa"/>
            <w:tcBorders>
              <w:top w:val="single" w:color="000000" w:sz="2" w:space="0"/>
              <w:bottom w:val="single" w:color="000000" w:sz="2" w:space="0"/>
            </w:tcBorders>
          </w:tcPr>
          <w:p w14:paraId="7C1C4B23">
            <w:pPr>
              <w:rPr>
                <w:rFonts w:hint="eastAsia" w:ascii="宋体" w:hAnsi="宋体" w:eastAsia="宋体" w:cs="宋体"/>
              </w:rPr>
            </w:pPr>
          </w:p>
        </w:tc>
        <w:tc>
          <w:tcPr>
            <w:tcW w:w="1299" w:type="dxa"/>
            <w:tcBorders>
              <w:top w:val="single" w:color="000000" w:sz="2" w:space="0"/>
              <w:bottom w:val="single" w:color="000000" w:sz="2" w:space="0"/>
            </w:tcBorders>
          </w:tcPr>
          <w:p w14:paraId="72A8F705">
            <w:pPr>
              <w:rPr>
                <w:rFonts w:hint="eastAsia" w:ascii="宋体" w:hAnsi="宋体" w:eastAsia="宋体" w:cs="宋体"/>
              </w:rPr>
            </w:pPr>
          </w:p>
        </w:tc>
        <w:tc>
          <w:tcPr>
            <w:tcW w:w="2069" w:type="dxa"/>
            <w:tcBorders>
              <w:top w:val="single" w:color="000000" w:sz="2" w:space="0"/>
              <w:bottom w:val="single" w:color="000000" w:sz="2" w:space="0"/>
            </w:tcBorders>
          </w:tcPr>
          <w:p w14:paraId="3770C93A">
            <w:pPr>
              <w:rPr>
                <w:rFonts w:hint="eastAsia" w:ascii="宋体" w:hAnsi="宋体" w:eastAsia="宋体" w:cs="宋体"/>
              </w:rPr>
            </w:pPr>
          </w:p>
        </w:tc>
        <w:tc>
          <w:tcPr>
            <w:tcW w:w="2168" w:type="dxa"/>
            <w:tcBorders>
              <w:top w:val="single" w:color="000000" w:sz="2" w:space="0"/>
              <w:bottom w:val="single" w:color="000000" w:sz="2" w:space="0"/>
            </w:tcBorders>
          </w:tcPr>
          <w:p w14:paraId="2596DFE2">
            <w:pPr>
              <w:rPr>
                <w:rFonts w:hint="eastAsia" w:ascii="宋体" w:hAnsi="宋体" w:eastAsia="宋体" w:cs="宋体"/>
              </w:rPr>
            </w:pPr>
          </w:p>
        </w:tc>
        <w:tc>
          <w:tcPr>
            <w:tcW w:w="1704" w:type="dxa"/>
            <w:tcBorders>
              <w:top w:val="single" w:color="000000" w:sz="2" w:space="0"/>
              <w:bottom w:val="single" w:color="000000" w:sz="2" w:space="0"/>
            </w:tcBorders>
          </w:tcPr>
          <w:p w14:paraId="13985A20">
            <w:pPr>
              <w:rPr>
                <w:rFonts w:hint="eastAsia" w:ascii="宋体" w:hAnsi="宋体" w:eastAsia="宋体" w:cs="宋体"/>
              </w:rPr>
            </w:pPr>
          </w:p>
        </w:tc>
      </w:tr>
      <w:tr w14:paraId="334C3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75" w:type="dxa"/>
            <w:tcBorders>
              <w:top w:val="single" w:color="000000" w:sz="2" w:space="0"/>
              <w:bottom w:val="single" w:color="000000" w:sz="2" w:space="0"/>
            </w:tcBorders>
          </w:tcPr>
          <w:p w14:paraId="2AF88505">
            <w:pPr>
              <w:rPr>
                <w:rFonts w:hint="eastAsia" w:ascii="宋体" w:hAnsi="宋体" w:eastAsia="宋体" w:cs="宋体"/>
              </w:rPr>
            </w:pPr>
          </w:p>
        </w:tc>
        <w:tc>
          <w:tcPr>
            <w:tcW w:w="1159" w:type="dxa"/>
            <w:tcBorders>
              <w:top w:val="single" w:color="000000" w:sz="2" w:space="0"/>
              <w:bottom w:val="single" w:color="000000" w:sz="2" w:space="0"/>
            </w:tcBorders>
          </w:tcPr>
          <w:p w14:paraId="4884E32E">
            <w:pPr>
              <w:rPr>
                <w:rFonts w:hint="eastAsia" w:ascii="宋体" w:hAnsi="宋体" w:eastAsia="宋体" w:cs="宋体"/>
              </w:rPr>
            </w:pPr>
          </w:p>
        </w:tc>
        <w:tc>
          <w:tcPr>
            <w:tcW w:w="949" w:type="dxa"/>
            <w:tcBorders>
              <w:top w:val="single" w:color="000000" w:sz="2" w:space="0"/>
              <w:bottom w:val="single" w:color="000000" w:sz="2" w:space="0"/>
            </w:tcBorders>
          </w:tcPr>
          <w:p w14:paraId="75EE2D96">
            <w:pPr>
              <w:rPr>
                <w:rFonts w:hint="eastAsia" w:ascii="宋体" w:hAnsi="宋体" w:eastAsia="宋体" w:cs="宋体"/>
              </w:rPr>
            </w:pPr>
          </w:p>
        </w:tc>
        <w:tc>
          <w:tcPr>
            <w:tcW w:w="1699" w:type="dxa"/>
            <w:tcBorders>
              <w:top w:val="single" w:color="000000" w:sz="2" w:space="0"/>
              <w:bottom w:val="single" w:color="000000" w:sz="2" w:space="0"/>
            </w:tcBorders>
          </w:tcPr>
          <w:p w14:paraId="167B7469">
            <w:pPr>
              <w:rPr>
                <w:rFonts w:hint="eastAsia" w:ascii="宋体" w:hAnsi="宋体" w:eastAsia="宋体" w:cs="宋体"/>
              </w:rPr>
            </w:pPr>
          </w:p>
        </w:tc>
        <w:tc>
          <w:tcPr>
            <w:tcW w:w="1759" w:type="dxa"/>
            <w:tcBorders>
              <w:top w:val="single" w:color="000000" w:sz="2" w:space="0"/>
              <w:bottom w:val="single" w:color="000000" w:sz="2" w:space="0"/>
            </w:tcBorders>
          </w:tcPr>
          <w:p w14:paraId="72BF1273">
            <w:pPr>
              <w:rPr>
                <w:rFonts w:hint="eastAsia" w:ascii="宋体" w:hAnsi="宋体" w:eastAsia="宋体" w:cs="宋体"/>
              </w:rPr>
            </w:pPr>
          </w:p>
        </w:tc>
        <w:tc>
          <w:tcPr>
            <w:tcW w:w="979" w:type="dxa"/>
            <w:tcBorders>
              <w:top w:val="single" w:color="000000" w:sz="2" w:space="0"/>
              <w:bottom w:val="single" w:color="000000" w:sz="2" w:space="0"/>
            </w:tcBorders>
          </w:tcPr>
          <w:p w14:paraId="28121BDB">
            <w:pPr>
              <w:rPr>
                <w:rFonts w:hint="eastAsia" w:ascii="宋体" w:hAnsi="宋体" w:eastAsia="宋体" w:cs="宋体"/>
              </w:rPr>
            </w:pPr>
          </w:p>
        </w:tc>
        <w:tc>
          <w:tcPr>
            <w:tcW w:w="1299" w:type="dxa"/>
            <w:tcBorders>
              <w:top w:val="single" w:color="000000" w:sz="2" w:space="0"/>
              <w:bottom w:val="single" w:color="000000" w:sz="2" w:space="0"/>
            </w:tcBorders>
          </w:tcPr>
          <w:p w14:paraId="52D2CD52">
            <w:pPr>
              <w:rPr>
                <w:rFonts w:hint="eastAsia" w:ascii="宋体" w:hAnsi="宋体" w:eastAsia="宋体" w:cs="宋体"/>
              </w:rPr>
            </w:pPr>
          </w:p>
        </w:tc>
        <w:tc>
          <w:tcPr>
            <w:tcW w:w="2069" w:type="dxa"/>
            <w:tcBorders>
              <w:top w:val="single" w:color="000000" w:sz="2" w:space="0"/>
              <w:bottom w:val="single" w:color="000000" w:sz="2" w:space="0"/>
            </w:tcBorders>
          </w:tcPr>
          <w:p w14:paraId="64ECF80A">
            <w:pPr>
              <w:rPr>
                <w:rFonts w:hint="eastAsia" w:ascii="宋体" w:hAnsi="宋体" w:eastAsia="宋体" w:cs="宋体"/>
              </w:rPr>
            </w:pPr>
          </w:p>
        </w:tc>
        <w:tc>
          <w:tcPr>
            <w:tcW w:w="2168" w:type="dxa"/>
            <w:tcBorders>
              <w:top w:val="single" w:color="000000" w:sz="2" w:space="0"/>
              <w:bottom w:val="single" w:color="000000" w:sz="2" w:space="0"/>
            </w:tcBorders>
          </w:tcPr>
          <w:p w14:paraId="585CA68B">
            <w:pPr>
              <w:rPr>
                <w:rFonts w:hint="eastAsia" w:ascii="宋体" w:hAnsi="宋体" w:eastAsia="宋体" w:cs="宋体"/>
              </w:rPr>
            </w:pPr>
          </w:p>
        </w:tc>
        <w:tc>
          <w:tcPr>
            <w:tcW w:w="1704" w:type="dxa"/>
            <w:tcBorders>
              <w:top w:val="single" w:color="000000" w:sz="2" w:space="0"/>
              <w:bottom w:val="single" w:color="000000" w:sz="2" w:space="0"/>
            </w:tcBorders>
          </w:tcPr>
          <w:p w14:paraId="0B7B3E09">
            <w:pPr>
              <w:rPr>
                <w:rFonts w:hint="eastAsia" w:ascii="宋体" w:hAnsi="宋体" w:eastAsia="宋体" w:cs="宋体"/>
              </w:rPr>
            </w:pPr>
          </w:p>
        </w:tc>
      </w:tr>
      <w:tr w14:paraId="65878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75" w:type="dxa"/>
            <w:tcBorders>
              <w:top w:val="single" w:color="000000" w:sz="2" w:space="0"/>
              <w:bottom w:val="single" w:color="000000" w:sz="2" w:space="0"/>
            </w:tcBorders>
          </w:tcPr>
          <w:p w14:paraId="1935BFC4">
            <w:pPr>
              <w:rPr>
                <w:rFonts w:hint="eastAsia" w:ascii="宋体" w:hAnsi="宋体" w:eastAsia="宋体" w:cs="宋体"/>
              </w:rPr>
            </w:pPr>
          </w:p>
        </w:tc>
        <w:tc>
          <w:tcPr>
            <w:tcW w:w="1159" w:type="dxa"/>
            <w:tcBorders>
              <w:top w:val="single" w:color="000000" w:sz="2" w:space="0"/>
              <w:bottom w:val="single" w:color="000000" w:sz="2" w:space="0"/>
            </w:tcBorders>
          </w:tcPr>
          <w:p w14:paraId="1C1A58FC">
            <w:pPr>
              <w:rPr>
                <w:rFonts w:hint="eastAsia" w:ascii="宋体" w:hAnsi="宋体" w:eastAsia="宋体" w:cs="宋体"/>
              </w:rPr>
            </w:pPr>
          </w:p>
        </w:tc>
        <w:tc>
          <w:tcPr>
            <w:tcW w:w="949" w:type="dxa"/>
            <w:tcBorders>
              <w:top w:val="single" w:color="000000" w:sz="2" w:space="0"/>
              <w:bottom w:val="single" w:color="000000" w:sz="2" w:space="0"/>
            </w:tcBorders>
          </w:tcPr>
          <w:p w14:paraId="4D736D49">
            <w:pPr>
              <w:rPr>
                <w:rFonts w:hint="eastAsia" w:ascii="宋体" w:hAnsi="宋体" w:eastAsia="宋体" w:cs="宋体"/>
              </w:rPr>
            </w:pPr>
          </w:p>
        </w:tc>
        <w:tc>
          <w:tcPr>
            <w:tcW w:w="1699" w:type="dxa"/>
            <w:tcBorders>
              <w:top w:val="single" w:color="000000" w:sz="2" w:space="0"/>
              <w:bottom w:val="single" w:color="000000" w:sz="2" w:space="0"/>
            </w:tcBorders>
          </w:tcPr>
          <w:p w14:paraId="4CA8F1A8">
            <w:pPr>
              <w:rPr>
                <w:rFonts w:hint="eastAsia" w:ascii="宋体" w:hAnsi="宋体" w:eastAsia="宋体" w:cs="宋体"/>
              </w:rPr>
            </w:pPr>
          </w:p>
        </w:tc>
        <w:tc>
          <w:tcPr>
            <w:tcW w:w="1759" w:type="dxa"/>
            <w:tcBorders>
              <w:top w:val="single" w:color="000000" w:sz="2" w:space="0"/>
              <w:bottom w:val="single" w:color="000000" w:sz="2" w:space="0"/>
            </w:tcBorders>
          </w:tcPr>
          <w:p w14:paraId="1132CDD5">
            <w:pPr>
              <w:rPr>
                <w:rFonts w:hint="eastAsia" w:ascii="宋体" w:hAnsi="宋体" w:eastAsia="宋体" w:cs="宋体"/>
              </w:rPr>
            </w:pPr>
          </w:p>
        </w:tc>
        <w:tc>
          <w:tcPr>
            <w:tcW w:w="979" w:type="dxa"/>
            <w:tcBorders>
              <w:top w:val="single" w:color="000000" w:sz="2" w:space="0"/>
              <w:bottom w:val="single" w:color="000000" w:sz="2" w:space="0"/>
            </w:tcBorders>
          </w:tcPr>
          <w:p w14:paraId="41FE9968">
            <w:pPr>
              <w:rPr>
                <w:rFonts w:hint="eastAsia" w:ascii="宋体" w:hAnsi="宋体" w:eastAsia="宋体" w:cs="宋体"/>
              </w:rPr>
            </w:pPr>
          </w:p>
        </w:tc>
        <w:tc>
          <w:tcPr>
            <w:tcW w:w="1299" w:type="dxa"/>
            <w:tcBorders>
              <w:top w:val="single" w:color="000000" w:sz="2" w:space="0"/>
              <w:bottom w:val="single" w:color="000000" w:sz="2" w:space="0"/>
            </w:tcBorders>
          </w:tcPr>
          <w:p w14:paraId="5481BFD6">
            <w:pPr>
              <w:rPr>
                <w:rFonts w:hint="eastAsia" w:ascii="宋体" w:hAnsi="宋体" w:eastAsia="宋体" w:cs="宋体"/>
              </w:rPr>
            </w:pPr>
          </w:p>
        </w:tc>
        <w:tc>
          <w:tcPr>
            <w:tcW w:w="2069" w:type="dxa"/>
            <w:tcBorders>
              <w:top w:val="single" w:color="000000" w:sz="2" w:space="0"/>
              <w:bottom w:val="single" w:color="000000" w:sz="2" w:space="0"/>
            </w:tcBorders>
          </w:tcPr>
          <w:p w14:paraId="74D74106">
            <w:pPr>
              <w:rPr>
                <w:rFonts w:hint="eastAsia" w:ascii="宋体" w:hAnsi="宋体" w:eastAsia="宋体" w:cs="宋体"/>
              </w:rPr>
            </w:pPr>
          </w:p>
        </w:tc>
        <w:tc>
          <w:tcPr>
            <w:tcW w:w="2168" w:type="dxa"/>
            <w:tcBorders>
              <w:top w:val="single" w:color="000000" w:sz="2" w:space="0"/>
              <w:bottom w:val="single" w:color="000000" w:sz="2" w:space="0"/>
            </w:tcBorders>
          </w:tcPr>
          <w:p w14:paraId="24236524">
            <w:pPr>
              <w:rPr>
                <w:rFonts w:hint="eastAsia" w:ascii="宋体" w:hAnsi="宋体" w:eastAsia="宋体" w:cs="宋体"/>
              </w:rPr>
            </w:pPr>
          </w:p>
        </w:tc>
        <w:tc>
          <w:tcPr>
            <w:tcW w:w="1704" w:type="dxa"/>
            <w:tcBorders>
              <w:top w:val="single" w:color="000000" w:sz="2" w:space="0"/>
              <w:bottom w:val="single" w:color="000000" w:sz="2" w:space="0"/>
            </w:tcBorders>
          </w:tcPr>
          <w:p w14:paraId="377C07B1">
            <w:pPr>
              <w:rPr>
                <w:rFonts w:hint="eastAsia" w:ascii="宋体" w:hAnsi="宋体" w:eastAsia="宋体" w:cs="宋体"/>
              </w:rPr>
            </w:pPr>
          </w:p>
        </w:tc>
      </w:tr>
      <w:tr w14:paraId="22631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619" w:type="dxa"/>
            <w:gridSpan w:val="7"/>
            <w:tcBorders>
              <w:top w:val="single" w:color="000000" w:sz="2" w:space="0"/>
              <w:bottom w:val="single" w:color="000000" w:sz="2" w:space="0"/>
            </w:tcBorders>
          </w:tcPr>
          <w:p w14:paraId="7C695509">
            <w:pPr>
              <w:rPr>
                <w:rFonts w:hint="eastAsia" w:ascii="宋体" w:hAnsi="宋体" w:eastAsia="宋体" w:cs="宋体"/>
              </w:rPr>
            </w:pPr>
          </w:p>
        </w:tc>
        <w:tc>
          <w:tcPr>
            <w:tcW w:w="2069" w:type="dxa"/>
            <w:tcBorders>
              <w:top w:val="single" w:color="000000" w:sz="2" w:space="0"/>
              <w:bottom w:val="single" w:color="000000" w:sz="2" w:space="0"/>
            </w:tcBorders>
            <w:vAlign w:val="top"/>
          </w:tcPr>
          <w:p w14:paraId="4C2A8E2E">
            <w:pPr>
              <w:bidi w:val="0"/>
              <w:jc w:val="both"/>
              <w:rPr>
                <w:rFonts w:hint="eastAsia" w:ascii="宋体" w:hAnsi="宋体" w:eastAsia="宋体" w:cs="宋体"/>
              </w:rPr>
            </w:pPr>
            <w:r>
              <w:rPr>
                <w:rFonts w:hint="eastAsia" w:ascii="宋体" w:hAnsi="宋体" w:eastAsia="宋体" w:cs="宋体"/>
              </w:rPr>
              <w:t>代理小、微企业产品价格合计:</w:t>
            </w:r>
          </w:p>
        </w:tc>
        <w:tc>
          <w:tcPr>
            <w:tcW w:w="2168" w:type="dxa"/>
            <w:tcBorders>
              <w:top w:val="single" w:color="000000" w:sz="2" w:space="0"/>
              <w:bottom w:val="single" w:color="000000" w:sz="2" w:space="0"/>
            </w:tcBorders>
            <w:vAlign w:val="top"/>
          </w:tcPr>
          <w:p w14:paraId="02B929BA">
            <w:pPr>
              <w:bidi w:val="0"/>
              <w:jc w:val="both"/>
              <w:rPr>
                <w:rFonts w:hint="eastAsia" w:ascii="宋体" w:hAnsi="宋体" w:eastAsia="宋体" w:cs="宋体"/>
              </w:rPr>
            </w:pPr>
            <w:r>
              <w:rPr>
                <w:rFonts w:hint="eastAsia" w:ascii="宋体" w:hAnsi="宋体" w:eastAsia="宋体" w:cs="宋体"/>
              </w:rPr>
              <w:t>残疾人福利单位产品价格合计:</w:t>
            </w:r>
          </w:p>
        </w:tc>
        <w:tc>
          <w:tcPr>
            <w:tcW w:w="1704" w:type="dxa"/>
            <w:tcBorders>
              <w:top w:val="single" w:color="000000" w:sz="2" w:space="0"/>
              <w:bottom w:val="single" w:color="000000" w:sz="2" w:space="0"/>
            </w:tcBorders>
            <w:vAlign w:val="top"/>
          </w:tcPr>
          <w:p w14:paraId="4F6710B7">
            <w:pPr>
              <w:bidi w:val="0"/>
              <w:jc w:val="both"/>
              <w:rPr>
                <w:rFonts w:hint="eastAsia" w:ascii="宋体" w:hAnsi="宋体" w:eastAsia="宋体" w:cs="宋体"/>
              </w:rPr>
            </w:pPr>
            <w:r>
              <w:rPr>
                <w:rFonts w:hint="eastAsia" w:ascii="宋体" w:hAnsi="宋体" w:eastAsia="宋体" w:cs="宋体"/>
              </w:rPr>
              <w:t>代理创新产品价格合计:</w:t>
            </w:r>
          </w:p>
        </w:tc>
      </w:tr>
    </w:tbl>
    <w:p w14:paraId="6516FE8F">
      <w:pPr>
        <w:spacing w:line="340" w:lineRule="auto"/>
        <w:rPr>
          <w:rFonts w:hint="eastAsia" w:ascii="宋体" w:hAnsi="宋体" w:eastAsia="宋体" w:cs="宋体"/>
        </w:rPr>
      </w:pPr>
    </w:p>
    <w:p w14:paraId="020A228B">
      <w:pPr>
        <w:spacing w:before="72" w:line="216" w:lineRule="auto"/>
        <w:rPr>
          <w:rFonts w:hint="eastAsia" w:ascii="宋体" w:hAnsi="宋体" w:eastAsia="宋体" w:cs="宋体"/>
          <w:sz w:val="22"/>
          <w:szCs w:val="22"/>
        </w:rPr>
      </w:pPr>
      <w:r>
        <w:rPr>
          <w:rFonts w:hint="eastAsia" w:ascii="宋体" w:hAnsi="宋体" w:eastAsia="宋体" w:cs="宋体"/>
          <w:sz w:val="22"/>
          <w:szCs w:val="22"/>
        </w:rPr>
        <w:t>说明</w:t>
      </w:r>
      <w:r>
        <w:rPr>
          <w:rFonts w:hint="eastAsia" w:ascii="宋体" w:hAnsi="宋体" w:eastAsia="宋体" w:cs="宋体"/>
          <w:sz w:val="22"/>
          <w:szCs w:val="22"/>
          <w:lang w:eastAsia="zh-CN"/>
        </w:rPr>
        <w:t>：</w:t>
      </w:r>
      <w:r>
        <w:rPr>
          <w:rFonts w:hint="eastAsia" w:ascii="宋体" w:hAnsi="宋体" w:eastAsia="宋体" w:cs="宋体"/>
          <w:sz w:val="22"/>
          <w:szCs w:val="22"/>
        </w:rPr>
        <w:t>投标人如实填写表格，无相应内容可填的，填写“无”、“未测试”、“没有相应指标”等明确的回答文字，或用“/”来表示。</w:t>
      </w:r>
    </w:p>
    <w:p w14:paraId="2EA13262">
      <w:pPr>
        <w:spacing w:before="205" w:line="227" w:lineRule="auto"/>
        <w:ind w:firstLine="9584"/>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(法人电子签章)</w:t>
      </w:r>
    </w:p>
    <w:p w14:paraId="2548C8D7">
      <w:pPr>
        <w:spacing w:before="211" w:line="234" w:lineRule="auto"/>
        <w:ind w:firstLine="9614"/>
        <w:rPr>
          <w:rFonts w:hint="eastAsia" w:ascii="宋体" w:hAnsi="宋体" w:eastAsia="宋体" w:cs="宋体"/>
          <w:sz w:val="22"/>
          <w:szCs w:val="22"/>
        </w:rPr>
      </w:pPr>
      <w:r>
        <w:rPr>
          <w:rFonts w:hint="eastAsia" w:ascii="宋体" w:hAnsi="宋体" w:eastAsia="宋体" w:cs="宋体"/>
          <w:sz w:val="22"/>
          <w:szCs w:val="22"/>
        </w:rPr>
        <w:t>日 期:     年   月  日</w:t>
      </w:r>
    </w:p>
    <w:p w14:paraId="77044CFA">
      <w:pPr>
        <w:rPr>
          <w:rFonts w:hint="eastAsia" w:ascii="宋体" w:hAnsi="宋体" w:eastAsia="宋体" w:cs="宋体"/>
        </w:rPr>
        <w:sectPr>
          <w:pgSz w:w="16840" w:h="11910"/>
          <w:pgMar w:top="1440" w:right="1800" w:bottom="1440" w:left="1800" w:header="850" w:footer="992" w:gutter="0"/>
          <w:pgNumType w:fmt="decimal"/>
          <w:cols w:space="720" w:num="1"/>
        </w:sectPr>
      </w:pPr>
    </w:p>
    <w:p w14:paraId="009C0BE7">
      <w:pPr>
        <w:spacing w:before="91" w:line="219" w:lineRule="auto"/>
        <w:outlineLvl w:val="9"/>
        <w:rPr>
          <w:rFonts w:hint="eastAsia" w:ascii="宋体" w:hAnsi="宋体" w:eastAsia="宋体" w:cs="宋体"/>
          <w:sz w:val="28"/>
          <w:szCs w:val="28"/>
          <w:lang w:eastAsia="zh-CN"/>
        </w:rPr>
      </w:pPr>
      <w:bookmarkStart w:id="53" w:name="_Toc20271"/>
      <w:bookmarkStart w:id="54" w:name="_Toc10541"/>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bookmarkEnd w:id="53"/>
      <w:bookmarkEnd w:id="54"/>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3</w:t>
      </w:r>
    </w:p>
    <w:p w14:paraId="212BDE90">
      <w:pPr>
        <w:spacing w:line="274" w:lineRule="auto"/>
        <w:rPr>
          <w:rFonts w:hint="eastAsia" w:ascii="宋体" w:hAnsi="宋体" w:eastAsia="宋体" w:cs="宋体"/>
        </w:rPr>
      </w:pPr>
    </w:p>
    <w:p w14:paraId="6D606CC0">
      <w:pPr>
        <w:spacing w:before="71" w:line="219" w:lineRule="auto"/>
        <w:ind w:firstLine="16"/>
        <w:rPr>
          <w:rFonts w:hint="eastAsia" w:ascii="宋体" w:hAnsi="宋体" w:eastAsia="宋体" w:cs="宋体"/>
          <w:sz w:val="24"/>
          <w:szCs w:val="24"/>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中小企业声明函格式</w:t>
      </w:r>
    </w:p>
    <w:p w14:paraId="36AEFD9D">
      <w:pPr>
        <w:spacing w:line="279" w:lineRule="auto"/>
        <w:rPr>
          <w:rFonts w:hint="eastAsia" w:ascii="宋体" w:hAnsi="宋体" w:eastAsia="宋体" w:cs="宋体"/>
        </w:rPr>
      </w:pPr>
    </w:p>
    <w:p w14:paraId="7BAED4E7">
      <w:pPr>
        <w:spacing w:before="71" w:line="219" w:lineRule="auto"/>
        <w:ind w:firstLine="13"/>
        <w:rPr>
          <w:rFonts w:hint="eastAsia" w:ascii="宋体" w:hAnsi="宋体" w:eastAsia="宋体" w:cs="宋体"/>
          <w:sz w:val="22"/>
          <w:szCs w:val="22"/>
        </w:rPr>
      </w:pPr>
      <w:r>
        <w:rPr>
          <w:rFonts w:hint="eastAsia" w:ascii="宋体" w:hAnsi="宋体" w:eastAsia="宋体" w:cs="宋体"/>
          <w:sz w:val="22"/>
          <w:szCs w:val="22"/>
        </w:rPr>
        <w:t>按《政府采购促进中小企业发展管理办法》(财库〔2020] 46号)规定提供(若有的话，以包为单位分别填写)</w:t>
      </w:r>
    </w:p>
    <w:p w14:paraId="3B5877F8">
      <w:pPr>
        <w:spacing w:line="258" w:lineRule="auto"/>
        <w:rPr>
          <w:rFonts w:hint="eastAsia" w:ascii="宋体" w:hAnsi="宋体" w:eastAsia="宋体" w:cs="宋体"/>
        </w:rPr>
      </w:pPr>
    </w:p>
    <w:p w14:paraId="69F18159">
      <w:pPr>
        <w:spacing w:before="85" w:line="219" w:lineRule="auto"/>
        <w:ind w:firstLine="2867"/>
        <w:rPr>
          <w:rFonts w:hint="eastAsia" w:ascii="宋体" w:hAnsi="宋体" w:eastAsia="宋体" w:cs="宋体"/>
          <w:sz w:val="26"/>
          <w:szCs w:val="26"/>
        </w:rPr>
      </w:pPr>
      <w:r>
        <w:rPr>
          <w:rFonts w:hint="eastAsia" w:ascii="宋体" w:hAnsi="宋体" w:eastAsia="宋体" w:cs="宋体"/>
          <w:sz w:val="26"/>
          <w:szCs w:val="26"/>
          <w14:textOutline w14:w="4724" w14:cap="flat" w14:cmpd="sng" w14:algn="ctr">
            <w14:solidFill>
              <w14:srgbClr w14:val="000000"/>
            </w14:solidFill>
            <w14:prstDash w14:val="solid"/>
            <w14:miter w14:val="0"/>
          </w14:textOutline>
        </w:rPr>
        <w:t>中小企业声明函(货物)</w:t>
      </w:r>
    </w:p>
    <w:p w14:paraId="27582567">
      <w:pPr>
        <w:spacing w:line="276" w:lineRule="auto"/>
        <w:rPr>
          <w:rFonts w:hint="eastAsia" w:ascii="宋体" w:hAnsi="宋体" w:eastAsia="宋体" w:cs="宋体"/>
        </w:rPr>
      </w:pPr>
    </w:p>
    <w:p w14:paraId="4A89692E">
      <w:pPr>
        <w:spacing w:line="277" w:lineRule="auto"/>
        <w:rPr>
          <w:rFonts w:hint="eastAsia" w:ascii="宋体" w:hAnsi="宋体" w:eastAsia="宋体" w:cs="宋体"/>
        </w:rPr>
      </w:pPr>
    </w:p>
    <w:p w14:paraId="035ECD82">
      <w:pPr>
        <w:spacing w:before="73" w:line="405" w:lineRule="auto"/>
        <w:ind w:left="13" w:firstLine="420"/>
        <w:rPr>
          <w:rFonts w:hint="eastAsia" w:ascii="宋体" w:hAnsi="宋体" w:eastAsia="宋体" w:cs="宋体"/>
          <w:sz w:val="22"/>
          <w:szCs w:val="22"/>
        </w:rPr>
      </w:pPr>
      <w:r>
        <w:rPr>
          <w:rFonts w:hint="eastAsia" w:ascii="宋体" w:hAnsi="宋体" w:eastAsia="宋体" w:cs="宋体"/>
          <w:sz w:val="22"/>
          <w:szCs w:val="22"/>
        </w:rPr>
        <w:t>本公司(联合体)郑重声明，根据《政府采购促进中小企业发展管理办法》(财库〔2020〕46号)的规定，本公司(联合体)参加</w:t>
      </w:r>
      <w:r>
        <w:rPr>
          <w:rFonts w:hint="eastAsia" w:ascii="宋体" w:hAnsi="宋体" w:eastAsia="宋体" w:cs="宋体"/>
          <w:sz w:val="22"/>
          <w:szCs w:val="22"/>
          <w:u w:val="single"/>
        </w:rPr>
        <w:t>(单位名称</w:t>
      </w:r>
      <w:r>
        <w:rPr>
          <w:rFonts w:hint="eastAsia" w:ascii="宋体" w:hAnsi="宋体" w:eastAsia="宋体" w:cs="宋体"/>
          <w:sz w:val="22"/>
          <w:szCs w:val="22"/>
        </w:rPr>
        <w:t>)的</w:t>
      </w:r>
      <w:r>
        <w:rPr>
          <w:rFonts w:hint="eastAsia" w:ascii="宋体" w:hAnsi="宋体" w:eastAsia="宋体" w:cs="宋体"/>
          <w:sz w:val="22"/>
          <w:szCs w:val="22"/>
          <w:u w:val="single"/>
        </w:rPr>
        <w:t>(</w:t>
      </w:r>
      <w:r>
        <w:rPr>
          <w:rFonts w:hint="eastAsia" w:ascii="宋体" w:hAnsi="宋体" w:eastAsia="宋体" w:cs="宋体"/>
          <w:sz w:val="22"/>
          <w:szCs w:val="22"/>
          <w:u w:val="single"/>
          <w:lang w:eastAsia="zh-CN"/>
        </w:rPr>
        <w:t>项目</w:t>
      </w:r>
      <w:r>
        <w:rPr>
          <w:rFonts w:hint="eastAsia" w:ascii="宋体" w:hAnsi="宋体" w:eastAsia="宋体" w:cs="宋体"/>
          <w:sz w:val="22"/>
          <w:szCs w:val="22"/>
          <w:u w:val="single"/>
        </w:rPr>
        <w:t>名称</w:t>
      </w:r>
      <w:r>
        <w:rPr>
          <w:rFonts w:hint="eastAsia" w:ascii="宋体" w:hAnsi="宋体" w:eastAsia="宋体" w:cs="宋体"/>
          <w:sz w:val="22"/>
          <w:szCs w:val="22"/>
        </w:rPr>
        <w:t>)采购活动，提供的货物全部由符合政策要求的中小企业制造</w:t>
      </w:r>
      <w:r>
        <w:rPr>
          <w:rFonts w:hint="eastAsia" w:ascii="宋体" w:hAnsi="宋体" w:eastAsia="宋体" w:cs="宋体"/>
          <w:sz w:val="22"/>
          <w:szCs w:val="22"/>
          <w:lang w:eastAsia="zh-CN"/>
        </w:rPr>
        <w:t>。</w:t>
      </w:r>
      <w:r>
        <w:rPr>
          <w:rFonts w:hint="eastAsia" w:ascii="宋体" w:hAnsi="宋体" w:eastAsia="宋体" w:cs="宋体"/>
          <w:sz w:val="22"/>
          <w:szCs w:val="22"/>
        </w:rPr>
        <w:t>相关企业</w:t>
      </w:r>
      <w:r>
        <w:rPr>
          <w:rFonts w:hint="eastAsia" w:ascii="宋体" w:hAnsi="宋体" w:eastAsia="宋体" w:cs="宋体"/>
          <w:sz w:val="22"/>
          <w:szCs w:val="22"/>
          <w:lang w:eastAsia="zh-CN"/>
        </w:rPr>
        <w:t>（</w:t>
      </w:r>
      <w:r>
        <w:rPr>
          <w:rFonts w:hint="eastAsia" w:ascii="宋体" w:hAnsi="宋体" w:eastAsia="宋体" w:cs="宋体"/>
          <w:sz w:val="22"/>
          <w:szCs w:val="22"/>
        </w:rPr>
        <w:t>含联合体中的中小企业、签订分包意向协议的中小企业</w:t>
      </w:r>
      <w:r>
        <w:rPr>
          <w:rFonts w:hint="eastAsia" w:ascii="宋体" w:hAnsi="宋体" w:eastAsia="宋体" w:cs="宋体"/>
          <w:sz w:val="22"/>
          <w:szCs w:val="22"/>
          <w:lang w:eastAsia="zh-CN"/>
        </w:rPr>
        <w:t>）</w:t>
      </w:r>
      <w:r>
        <w:rPr>
          <w:rFonts w:hint="eastAsia" w:ascii="宋体" w:hAnsi="宋体" w:eastAsia="宋体" w:cs="宋体"/>
          <w:sz w:val="22"/>
          <w:szCs w:val="22"/>
        </w:rPr>
        <w:t>的具体情况如下:</w:t>
      </w:r>
    </w:p>
    <w:p w14:paraId="5E96C4FA">
      <w:pPr>
        <w:spacing w:before="2" w:line="402" w:lineRule="auto"/>
        <w:ind w:left="13" w:right="10" w:firstLine="42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u w:val="single"/>
        </w:rPr>
        <w:t>(标的名称</w:t>
      </w:r>
      <w:r>
        <w:rPr>
          <w:rFonts w:hint="eastAsia" w:ascii="宋体" w:hAnsi="宋体" w:eastAsia="宋体" w:cs="宋体"/>
          <w:sz w:val="22"/>
          <w:szCs w:val="22"/>
        </w:rPr>
        <w:t>)，属于</w:t>
      </w:r>
      <w:r>
        <w:rPr>
          <w:rFonts w:hint="eastAsia" w:ascii="宋体" w:hAnsi="宋体" w:eastAsia="宋体" w:cs="宋体"/>
          <w:sz w:val="22"/>
          <w:szCs w:val="22"/>
          <w:u w:val="single"/>
        </w:rPr>
        <w:t>招标文件中明确的所属行业)</w:t>
      </w:r>
      <w:r>
        <w:rPr>
          <w:rFonts w:hint="eastAsia" w:ascii="宋体" w:hAnsi="宋体" w:eastAsia="宋体" w:cs="宋体"/>
          <w:sz w:val="22"/>
          <w:szCs w:val="22"/>
        </w:rPr>
        <w:t>行业；制造商为</w:t>
      </w:r>
      <w:r>
        <w:rPr>
          <w:rFonts w:hint="eastAsia" w:ascii="宋体" w:hAnsi="宋体" w:eastAsia="宋体" w:cs="宋体"/>
          <w:sz w:val="22"/>
          <w:szCs w:val="22"/>
          <w:u w:val="single"/>
        </w:rPr>
        <w:t>(企业名称</w:t>
      </w:r>
      <w:r>
        <w:rPr>
          <w:rFonts w:hint="eastAsia" w:ascii="宋体" w:hAnsi="宋体" w:eastAsia="宋体" w:cs="宋体"/>
          <w:sz w:val="22"/>
          <w:szCs w:val="22"/>
          <w:u w:val="single"/>
          <w:lang w:eastAsia="zh-CN"/>
        </w:rPr>
        <w:t>，</w:t>
      </w:r>
      <w:r>
        <w:rPr>
          <w:rFonts w:hint="eastAsia" w:ascii="宋体" w:hAnsi="宋体" w:eastAsia="宋体" w:cs="宋体"/>
          <w:sz w:val="22"/>
          <w:szCs w:val="22"/>
        </w:rPr>
        <w:t>从业人员</w:t>
      </w:r>
      <w:r>
        <w:rPr>
          <w:rFonts w:hint="eastAsia" w:ascii="宋体" w:hAnsi="宋体" w:eastAsia="宋体" w:cs="宋体"/>
          <w:sz w:val="22"/>
          <w:szCs w:val="22"/>
          <w:u w:val="single"/>
        </w:rPr>
        <w:t xml:space="preserve">   </w:t>
      </w:r>
      <w:r>
        <w:rPr>
          <w:rFonts w:hint="eastAsia" w:ascii="宋体" w:hAnsi="宋体" w:eastAsia="宋体" w:cs="宋体"/>
          <w:sz w:val="22"/>
          <w:szCs w:val="22"/>
        </w:rPr>
        <w:t>人，</w:t>
      </w:r>
      <w:r>
        <w:rPr>
          <w:rFonts w:hint="eastAsia" w:ascii="宋体" w:hAnsi="宋体" w:eastAsia="宋体" w:cs="宋体"/>
          <w:sz w:val="22"/>
          <w:szCs w:val="22"/>
          <w:u w:val="single"/>
        </w:rPr>
        <w:t xml:space="preserve">营业收入为   </w:t>
      </w:r>
      <w:r>
        <w:rPr>
          <w:rFonts w:hint="eastAsia" w:ascii="宋体" w:hAnsi="宋体" w:eastAsia="宋体" w:cs="宋体"/>
          <w:sz w:val="22"/>
          <w:szCs w:val="22"/>
        </w:rPr>
        <w:t>万元，资产总额为</w:t>
      </w:r>
      <w:r>
        <w:rPr>
          <w:rFonts w:hint="eastAsia" w:ascii="宋体" w:hAnsi="宋体" w:eastAsia="宋体" w:cs="宋体"/>
          <w:sz w:val="22"/>
          <w:szCs w:val="22"/>
          <w:u w:val="single"/>
        </w:rPr>
        <w:t xml:space="preserve">    </w:t>
      </w:r>
      <w:r>
        <w:rPr>
          <w:rFonts w:hint="eastAsia" w:ascii="宋体" w:hAnsi="宋体" w:eastAsia="宋体" w:cs="宋体"/>
          <w:sz w:val="22"/>
          <w:szCs w:val="22"/>
        </w:rPr>
        <w:t>万元，属于</w:t>
      </w:r>
      <w:r>
        <w:rPr>
          <w:rFonts w:hint="eastAsia" w:ascii="宋体" w:hAnsi="宋体" w:eastAsia="宋体" w:cs="宋体"/>
          <w:sz w:val="22"/>
          <w:szCs w:val="22"/>
          <w:u w:val="single"/>
        </w:rPr>
        <w:t>(中型企业、小型企业、微型企业</w:t>
      </w:r>
      <w:r>
        <w:rPr>
          <w:rFonts w:hint="eastAsia" w:ascii="宋体" w:hAnsi="宋体" w:eastAsia="宋体" w:cs="宋体"/>
          <w:sz w:val="22"/>
          <w:szCs w:val="22"/>
        </w:rPr>
        <w:t>)；</w:t>
      </w:r>
    </w:p>
    <w:p w14:paraId="13D55A88">
      <w:pPr>
        <w:spacing w:before="1" w:line="402" w:lineRule="auto"/>
        <w:ind w:left="13" w:right="5" w:firstLine="420"/>
        <w:rPr>
          <w:rFonts w:hint="eastAsia" w:ascii="宋体" w:hAnsi="宋体" w:eastAsia="宋体" w:cs="宋体"/>
          <w:sz w:val="22"/>
          <w:szCs w:val="22"/>
        </w:rPr>
      </w:pPr>
      <w:r>
        <w:rPr>
          <w:rFonts w:hint="eastAsia" w:ascii="宋体" w:hAnsi="宋体" w:eastAsia="宋体" w:cs="宋体"/>
          <w:sz w:val="22"/>
          <w:szCs w:val="22"/>
        </w:rPr>
        <w:t xml:space="preserve">2、 </w:t>
      </w:r>
      <w:r>
        <w:rPr>
          <w:rFonts w:hint="eastAsia" w:ascii="宋体" w:hAnsi="宋体" w:eastAsia="宋体" w:cs="宋体"/>
          <w:sz w:val="22"/>
          <w:szCs w:val="22"/>
          <w:u w:val="single"/>
        </w:rPr>
        <w:t>(标的名称</w:t>
      </w:r>
      <w:r>
        <w:rPr>
          <w:rFonts w:hint="eastAsia" w:ascii="宋体" w:hAnsi="宋体" w:eastAsia="宋体" w:cs="宋体"/>
          <w:sz w:val="22"/>
          <w:szCs w:val="22"/>
        </w:rPr>
        <w:t>)，属于</w:t>
      </w:r>
      <w:r>
        <w:rPr>
          <w:rFonts w:hint="eastAsia" w:ascii="宋体" w:hAnsi="宋体" w:eastAsia="宋体" w:cs="宋体"/>
          <w:sz w:val="22"/>
          <w:szCs w:val="22"/>
          <w:u w:val="single"/>
        </w:rPr>
        <w:t>(招标文件中明确的所属行业</w:t>
      </w:r>
      <w:r>
        <w:rPr>
          <w:rFonts w:hint="eastAsia" w:ascii="宋体" w:hAnsi="宋体" w:eastAsia="宋体" w:cs="宋体"/>
          <w:sz w:val="22"/>
          <w:szCs w:val="22"/>
        </w:rPr>
        <w:t>)行业；制造商为</w:t>
      </w:r>
      <w:r>
        <w:rPr>
          <w:rFonts w:hint="eastAsia" w:ascii="宋体" w:hAnsi="宋体" w:eastAsia="宋体" w:cs="宋体"/>
          <w:sz w:val="22"/>
          <w:szCs w:val="22"/>
          <w:u w:val="single"/>
        </w:rPr>
        <w:t>(企业名称</w:t>
      </w:r>
      <w:r>
        <w:rPr>
          <w:rFonts w:hint="eastAsia" w:ascii="宋体" w:hAnsi="宋体" w:eastAsia="宋体" w:cs="宋体"/>
          <w:sz w:val="22"/>
          <w:szCs w:val="22"/>
          <w:u w:val="single"/>
          <w:lang w:eastAsia="zh-CN"/>
        </w:rPr>
        <w:t>，</w:t>
      </w:r>
      <w:r>
        <w:rPr>
          <w:rFonts w:hint="eastAsia" w:ascii="宋体" w:hAnsi="宋体" w:eastAsia="宋体" w:cs="宋体"/>
          <w:sz w:val="22"/>
          <w:szCs w:val="22"/>
        </w:rPr>
        <w:t>从业人</w:t>
      </w:r>
      <w:r>
        <w:rPr>
          <w:rFonts w:hint="eastAsia" w:ascii="宋体" w:hAnsi="宋体" w:eastAsia="宋体" w:cs="宋体"/>
          <w:sz w:val="22"/>
          <w:szCs w:val="22"/>
          <w:u w:val="single"/>
        </w:rPr>
        <w:t xml:space="preserve">员   </w:t>
      </w:r>
      <w:r>
        <w:rPr>
          <w:rFonts w:hint="eastAsia" w:ascii="宋体" w:hAnsi="宋体" w:eastAsia="宋体" w:cs="宋体"/>
          <w:position w:val="-1"/>
          <w:sz w:val="22"/>
          <w:szCs w:val="22"/>
        </w:rPr>
        <w:t>人，营业收入为</w:t>
      </w:r>
      <w:r>
        <w:rPr>
          <w:rFonts w:hint="eastAsia" w:ascii="宋体" w:hAnsi="宋体" w:eastAsia="宋体" w:cs="宋体"/>
          <w:position w:val="-1"/>
          <w:sz w:val="22"/>
          <w:szCs w:val="22"/>
          <w:u w:val="single"/>
        </w:rPr>
        <w:t xml:space="preserve">     </w:t>
      </w:r>
      <w:r>
        <w:rPr>
          <w:rFonts w:hint="eastAsia" w:ascii="宋体" w:hAnsi="宋体" w:eastAsia="宋体" w:cs="宋体"/>
          <w:sz w:val="22"/>
          <w:szCs w:val="22"/>
        </w:rPr>
        <w:t>万元，资产总额为</w:t>
      </w:r>
      <w:r>
        <w:rPr>
          <w:rFonts w:hint="eastAsia" w:ascii="宋体" w:hAnsi="宋体" w:eastAsia="宋体" w:cs="宋体"/>
          <w:sz w:val="22"/>
          <w:szCs w:val="22"/>
          <w:u w:val="single"/>
        </w:rPr>
        <w:t xml:space="preserve">     </w:t>
      </w:r>
      <w:r>
        <w:rPr>
          <w:rFonts w:hint="eastAsia" w:ascii="宋体" w:hAnsi="宋体" w:eastAsia="宋体" w:cs="宋体"/>
          <w:sz w:val="22"/>
          <w:szCs w:val="22"/>
        </w:rPr>
        <w:t>万元，属于</w:t>
      </w:r>
      <w:r>
        <w:rPr>
          <w:rFonts w:hint="eastAsia" w:ascii="宋体" w:hAnsi="宋体" w:eastAsia="宋体" w:cs="宋体"/>
          <w:sz w:val="22"/>
          <w:szCs w:val="22"/>
          <w:u w:val="single"/>
        </w:rPr>
        <w:t>(中型企业、小型企业、微型企业</w:t>
      </w:r>
      <w:r>
        <w:rPr>
          <w:rFonts w:hint="eastAsia" w:ascii="宋体" w:hAnsi="宋体" w:eastAsia="宋体" w:cs="宋体"/>
          <w:sz w:val="22"/>
          <w:szCs w:val="22"/>
        </w:rPr>
        <w:t>)；</w:t>
      </w:r>
    </w:p>
    <w:p w14:paraId="3BF8CD97">
      <w:pPr>
        <w:spacing w:line="271" w:lineRule="auto"/>
        <w:rPr>
          <w:rFonts w:hint="eastAsia" w:ascii="宋体" w:hAnsi="宋体" w:eastAsia="宋体" w:cs="宋体"/>
        </w:rPr>
      </w:pPr>
    </w:p>
    <w:p w14:paraId="21011551">
      <w:pPr>
        <w:spacing w:before="72" w:line="393" w:lineRule="auto"/>
        <w:ind w:left="13" w:right="39" w:firstLine="420"/>
        <w:rPr>
          <w:rFonts w:hint="eastAsia" w:ascii="宋体" w:hAnsi="宋体" w:eastAsia="宋体" w:cs="宋体"/>
          <w:sz w:val="22"/>
          <w:szCs w:val="22"/>
        </w:rPr>
      </w:pPr>
      <w:r>
        <w:rPr>
          <w:rFonts w:hint="eastAsia" w:ascii="宋体" w:hAnsi="宋体" w:eastAsia="宋体" w:cs="宋体"/>
          <w:sz w:val="22"/>
          <w:szCs w:val="22"/>
        </w:rPr>
        <w:t>以上企业，不属于大企业的分支机构，不存在控股股东为大企业的情形，也不存在与大企业的负责人为同一人的情形。</w:t>
      </w:r>
    </w:p>
    <w:p w14:paraId="0E821CD4">
      <w:pPr>
        <w:spacing w:before="5" w:line="216" w:lineRule="auto"/>
        <w:ind w:firstLine="433"/>
        <w:rPr>
          <w:rFonts w:hint="eastAsia" w:ascii="宋体" w:hAnsi="宋体" w:eastAsia="宋体" w:cs="宋体"/>
          <w:sz w:val="22"/>
          <w:szCs w:val="22"/>
          <w:lang w:eastAsia="zh-CN"/>
        </w:rPr>
      </w:pPr>
      <w:r>
        <w:rPr>
          <w:rFonts w:hint="eastAsia" w:ascii="宋体" w:hAnsi="宋体" w:eastAsia="宋体" w:cs="宋体"/>
          <w:sz w:val="22"/>
          <w:szCs w:val="22"/>
        </w:rPr>
        <w:t>本企业对上述声明内容的真实性负责</w:t>
      </w:r>
      <w:r>
        <w:rPr>
          <w:rFonts w:hint="eastAsia" w:ascii="宋体" w:hAnsi="宋体" w:eastAsia="宋体" w:cs="宋体"/>
          <w:sz w:val="22"/>
          <w:szCs w:val="22"/>
          <w:lang w:eastAsia="zh-CN"/>
        </w:rPr>
        <w:t>。</w:t>
      </w:r>
      <w:r>
        <w:rPr>
          <w:rFonts w:hint="eastAsia" w:ascii="宋体" w:hAnsi="宋体" w:eastAsia="宋体" w:cs="宋体"/>
          <w:sz w:val="22"/>
          <w:szCs w:val="22"/>
        </w:rPr>
        <w:t>如有虚假，将依法承担相应责任</w:t>
      </w:r>
      <w:r>
        <w:rPr>
          <w:rFonts w:hint="eastAsia" w:ascii="宋体" w:hAnsi="宋体" w:eastAsia="宋体" w:cs="宋体"/>
          <w:sz w:val="22"/>
          <w:szCs w:val="22"/>
          <w:lang w:eastAsia="zh-CN"/>
        </w:rPr>
        <w:t>。</w:t>
      </w:r>
    </w:p>
    <w:p w14:paraId="00848C0B">
      <w:pPr>
        <w:spacing w:line="281" w:lineRule="auto"/>
        <w:rPr>
          <w:rFonts w:hint="eastAsia" w:ascii="宋体" w:hAnsi="宋体" w:eastAsia="宋体" w:cs="宋体"/>
        </w:rPr>
      </w:pPr>
    </w:p>
    <w:p w14:paraId="4317D558">
      <w:pPr>
        <w:spacing w:line="282" w:lineRule="auto"/>
        <w:rPr>
          <w:rFonts w:hint="eastAsia" w:ascii="宋体" w:hAnsi="宋体" w:eastAsia="宋体" w:cs="宋体"/>
        </w:rPr>
      </w:pPr>
    </w:p>
    <w:p w14:paraId="67943741">
      <w:pPr>
        <w:spacing w:before="72" w:line="370" w:lineRule="auto"/>
        <w:ind w:left="3353" w:right="852"/>
        <w:rPr>
          <w:rFonts w:hint="eastAsia" w:ascii="宋体" w:hAnsi="宋体" w:eastAsia="宋体" w:cs="宋体"/>
          <w:sz w:val="22"/>
          <w:szCs w:val="22"/>
        </w:rPr>
      </w:pPr>
      <w:r>
        <w:rPr>
          <w:rFonts w:hint="eastAsia" w:ascii="宋体" w:hAnsi="宋体" w:eastAsia="宋体" w:cs="宋体"/>
          <w:sz w:val="22"/>
          <w:szCs w:val="22"/>
        </w:rPr>
        <w:t>企业名称:</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(法人电子签章) </w:t>
      </w:r>
    </w:p>
    <w:p w14:paraId="5974892E">
      <w:pPr>
        <w:spacing w:before="72" w:line="370" w:lineRule="auto"/>
        <w:ind w:left="3353" w:right="852"/>
        <w:rPr>
          <w:rFonts w:hint="eastAsia" w:ascii="宋体" w:hAnsi="宋体" w:eastAsia="宋体" w:cs="宋体"/>
          <w:sz w:val="22"/>
          <w:szCs w:val="22"/>
        </w:rPr>
      </w:pPr>
      <w:r>
        <w:rPr>
          <w:rFonts w:hint="eastAsia" w:ascii="宋体" w:hAnsi="宋体" w:eastAsia="宋体" w:cs="宋体"/>
          <w:sz w:val="22"/>
          <w:szCs w:val="22"/>
        </w:rPr>
        <w:t>日    期:     年  月  日</w:t>
      </w:r>
    </w:p>
    <w:p w14:paraId="114439F7">
      <w:pPr>
        <w:rPr>
          <w:rFonts w:hint="eastAsia" w:ascii="宋体" w:hAnsi="宋体" w:eastAsia="宋体" w:cs="宋体"/>
        </w:rPr>
      </w:pPr>
    </w:p>
    <w:p w14:paraId="1A84100B">
      <w:pPr>
        <w:pStyle w:val="35"/>
        <w:snapToGrid w:val="0"/>
        <w:spacing w:line="360" w:lineRule="auto"/>
        <w:rPr>
          <w:rFonts w:hint="eastAsia" w:ascii="宋体" w:hAnsi="宋体" w:eastAsia="宋体" w:cs="宋体"/>
          <w:b/>
          <w:bCs/>
          <w:lang w:val="en-US" w:eastAsia="zh-CN"/>
        </w:rPr>
        <w:sectPr>
          <w:pgSz w:w="11910" w:h="16840"/>
          <w:pgMar w:top="1440" w:right="1338" w:bottom="1440" w:left="1451" w:header="850" w:footer="992" w:gutter="0"/>
          <w:pgNumType w:fmt="decimal"/>
          <w:cols w:space="720" w:num="1"/>
        </w:sectPr>
      </w:pPr>
      <w:r>
        <w:rPr>
          <w:rFonts w:hint="eastAsia" w:ascii="宋体" w:hAnsi="宋体" w:eastAsia="宋体" w:cs="宋体"/>
          <w:b/>
          <w:bCs/>
          <w:lang w:val="en-US" w:eastAsia="zh-CN"/>
        </w:rPr>
        <w:t>注：本采购标的对应的中小企业划分标准所属行业为：见须知前附表13.</w:t>
      </w:r>
    </w:p>
    <w:p w14:paraId="703B1CC7">
      <w:pPr>
        <w:spacing w:before="97" w:line="219" w:lineRule="auto"/>
        <w:outlineLvl w:val="9"/>
        <w:rPr>
          <w:rFonts w:hint="eastAsia" w:ascii="宋体" w:hAnsi="宋体" w:eastAsia="宋体" w:cs="宋体"/>
          <w:sz w:val="30"/>
          <w:szCs w:val="30"/>
          <w:lang w:val="en-US" w:eastAsia="zh-CN"/>
        </w:rPr>
      </w:pPr>
      <w:bookmarkStart w:id="55" w:name="_Toc11445"/>
      <w:bookmarkStart w:id="56" w:name="_Toc2681"/>
      <w:r>
        <w:rPr>
          <w:rFonts w:hint="eastAsia" w:ascii="宋体" w:hAnsi="宋体" w:eastAsia="宋体" w:cs="宋体"/>
          <w:sz w:val="30"/>
          <w:szCs w:val="30"/>
          <w14:textOutline w14:w="5448" w14:cap="flat" w14:cmpd="sng" w14:algn="ctr">
            <w14:solidFill>
              <w14:srgbClr w14:val="000000"/>
            </w14:solidFill>
            <w14:prstDash w14:val="solid"/>
            <w14:miter w14:val="0"/>
          </w14:textOutline>
        </w:rPr>
        <w:t>附件</w:t>
      </w:r>
      <w:bookmarkEnd w:id="55"/>
      <w:bookmarkEnd w:id="56"/>
      <w:r>
        <w:rPr>
          <w:rFonts w:hint="eastAsia" w:ascii="宋体" w:hAnsi="宋体" w:eastAsia="宋体" w:cs="宋体"/>
          <w:sz w:val="30"/>
          <w:szCs w:val="30"/>
          <w:lang w:val="en-US" w:eastAsia="zh-CN"/>
          <w14:textOutline w14:w="5448" w14:cap="flat" w14:cmpd="sng" w14:algn="ctr">
            <w14:solidFill>
              <w14:srgbClr w14:val="000000"/>
            </w14:solidFill>
            <w14:prstDash w14:val="solid"/>
            <w14:miter w14:val="0"/>
          </w14:textOutline>
        </w:rPr>
        <w:t>4</w:t>
      </w:r>
    </w:p>
    <w:p w14:paraId="3CD65408">
      <w:pPr>
        <w:spacing w:before="303" w:line="216" w:lineRule="auto"/>
        <w:ind w:firstLine="23"/>
        <w:rPr>
          <w:rFonts w:hint="eastAsia" w:ascii="宋体" w:hAnsi="宋体" w:eastAsia="宋体" w:cs="宋体"/>
          <w:sz w:val="24"/>
          <w:szCs w:val="24"/>
        </w:rPr>
      </w:pPr>
      <w:r>
        <w:rPr>
          <w:rFonts w:hint="eastAsia" w:ascii="宋体" w:hAnsi="宋体" w:eastAsia="宋体" w:cs="宋体"/>
          <w:sz w:val="24"/>
          <w:szCs w:val="24"/>
        </w:rPr>
        <w:t>残疾人福利性单位声明函格式(若有的话，以包为单位分别填写)</w:t>
      </w:r>
    </w:p>
    <w:p w14:paraId="6D981342">
      <w:pPr>
        <w:spacing w:line="281" w:lineRule="auto"/>
        <w:rPr>
          <w:rFonts w:hint="eastAsia" w:ascii="宋体" w:hAnsi="宋体" w:eastAsia="宋体" w:cs="宋体"/>
        </w:rPr>
      </w:pPr>
    </w:p>
    <w:p w14:paraId="1713245F">
      <w:pPr>
        <w:spacing w:line="281" w:lineRule="auto"/>
        <w:rPr>
          <w:rFonts w:hint="eastAsia" w:ascii="宋体" w:hAnsi="宋体" w:eastAsia="宋体" w:cs="宋体"/>
        </w:rPr>
      </w:pPr>
    </w:p>
    <w:p w14:paraId="5F33911C">
      <w:pPr>
        <w:spacing w:line="282" w:lineRule="auto"/>
        <w:rPr>
          <w:rFonts w:hint="eastAsia" w:ascii="宋体" w:hAnsi="宋体" w:eastAsia="宋体" w:cs="宋体"/>
        </w:rPr>
      </w:pPr>
    </w:p>
    <w:p w14:paraId="7C24E35B">
      <w:pPr>
        <w:spacing w:before="71" w:line="219" w:lineRule="auto"/>
        <w:ind w:firstLine="2796"/>
        <w:rPr>
          <w:rFonts w:hint="eastAsia" w:ascii="宋体" w:hAnsi="宋体" w:eastAsia="宋体" w:cs="宋体"/>
          <w:sz w:val="22"/>
          <w:szCs w:val="22"/>
        </w:rPr>
      </w:pPr>
      <w:r>
        <w:rPr>
          <w:rFonts w:hint="eastAsia" w:ascii="宋体" w:hAnsi="宋体" w:eastAsia="宋体" w:cs="宋体"/>
          <w:sz w:val="22"/>
          <w:szCs w:val="22"/>
          <w14:textOutline w14:w="4000" w14:cap="flat" w14:cmpd="sng" w14:algn="ctr">
            <w14:solidFill>
              <w14:srgbClr w14:val="000000"/>
            </w14:solidFill>
            <w14:prstDash w14:val="solid"/>
            <w14:miter w14:val="0"/>
          </w14:textOutline>
        </w:rPr>
        <w:t>残疾人福利性单位声明函</w:t>
      </w:r>
    </w:p>
    <w:p w14:paraId="51D09125">
      <w:pPr>
        <w:spacing w:line="318" w:lineRule="auto"/>
        <w:rPr>
          <w:rFonts w:hint="eastAsia" w:ascii="宋体" w:hAnsi="宋体" w:eastAsia="宋体" w:cs="宋体"/>
        </w:rPr>
      </w:pPr>
    </w:p>
    <w:p w14:paraId="5E814AB5">
      <w:pPr>
        <w:spacing w:line="319" w:lineRule="auto"/>
        <w:rPr>
          <w:rFonts w:hint="eastAsia" w:ascii="宋体" w:hAnsi="宋体" w:eastAsia="宋体" w:cs="宋体"/>
        </w:rPr>
      </w:pPr>
    </w:p>
    <w:p w14:paraId="59FCE58F">
      <w:pPr>
        <w:spacing w:before="72" w:line="403" w:lineRule="auto"/>
        <w:ind w:left="23" w:right="35" w:firstLine="460"/>
        <w:rPr>
          <w:rFonts w:hint="eastAsia" w:ascii="宋体" w:hAnsi="宋体" w:eastAsia="宋体" w:cs="宋体"/>
          <w:sz w:val="22"/>
          <w:szCs w:val="22"/>
          <w:lang w:eastAsia="zh-CN"/>
        </w:rPr>
      </w:pPr>
      <w:r>
        <w:rPr>
          <w:rFonts w:hint="eastAsia" w:ascii="宋体" w:hAnsi="宋体" w:eastAsia="宋体" w:cs="宋体"/>
          <w:sz w:val="22"/>
          <w:szCs w:val="22"/>
        </w:rPr>
        <w:t>本单位郑重声明，根据《财政部民政部中国残疾人联合会关于促进残疾人就业政府采购政策的通知》(财库[2017] 141号)的规定，本单位为符合条件的残疾人福利性单位，且本单位参加</w:t>
      </w:r>
      <w:r>
        <w:rPr>
          <w:rFonts w:hint="eastAsia" w:ascii="宋体" w:hAnsi="宋体" w:eastAsia="宋体" w:cs="宋体"/>
          <w:sz w:val="22"/>
          <w:szCs w:val="22"/>
          <w:u w:val="single"/>
        </w:rPr>
        <w:t xml:space="preserve">     </w:t>
      </w:r>
      <w:r>
        <w:rPr>
          <w:rFonts w:hint="eastAsia" w:ascii="宋体" w:hAnsi="宋体" w:eastAsia="宋体" w:cs="宋体"/>
          <w:sz w:val="22"/>
          <w:szCs w:val="22"/>
        </w:rPr>
        <w:t>单位的</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项目(项目编号 </w:t>
      </w:r>
      <w:r>
        <w:rPr>
          <w:rFonts w:hint="eastAsia" w:ascii="宋体" w:hAnsi="宋体" w:eastAsia="宋体" w:cs="宋体"/>
          <w:sz w:val="22"/>
          <w:szCs w:val="22"/>
          <w:u w:val="single"/>
        </w:rPr>
        <w:t xml:space="preserve">:                 </w:t>
      </w:r>
      <w:r>
        <w:rPr>
          <w:rFonts w:hint="eastAsia" w:ascii="宋体" w:hAnsi="宋体" w:eastAsia="宋体" w:cs="宋体"/>
          <w:sz w:val="22"/>
          <w:szCs w:val="22"/>
        </w:rPr>
        <w:t>)采购活动提供本单位制造的货物(由本单位承担工程/提供服务)，或者提供其他残疾人福利性单位制造的货物(不包括使用非残疾人福利性单位注册商标的货物)</w:t>
      </w:r>
      <w:r>
        <w:rPr>
          <w:rFonts w:hint="eastAsia" w:ascii="宋体" w:hAnsi="宋体" w:eastAsia="宋体" w:cs="宋体"/>
          <w:sz w:val="22"/>
          <w:szCs w:val="22"/>
          <w:lang w:eastAsia="zh-CN"/>
        </w:rPr>
        <w:t>。</w:t>
      </w:r>
    </w:p>
    <w:p w14:paraId="7A09D08E">
      <w:pPr>
        <w:spacing w:before="1" w:line="218" w:lineRule="auto"/>
        <w:ind w:firstLine="483"/>
        <w:rPr>
          <w:rFonts w:hint="eastAsia" w:ascii="宋体" w:hAnsi="宋体" w:eastAsia="宋体" w:cs="宋体"/>
          <w:sz w:val="22"/>
          <w:szCs w:val="22"/>
        </w:rPr>
      </w:pPr>
      <w:r>
        <w:rPr>
          <w:rFonts w:hint="eastAsia" w:ascii="宋体" w:hAnsi="宋体" w:eastAsia="宋体" w:cs="宋体"/>
          <w:sz w:val="22"/>
          <w:szCs w:val="22"/>
        </w:rPr>
        <w:t>本单位对上述声明的真实性负责。如有虚假，将依法承担相应责任。</w:t>
      </w:r>
    </w:p>
    <w:p w14:paraId="6A94A194">
      <w:pPr>
        <w:spacing w:line="311" w:lineRule="auto"/>
        <w:rPr>
          <w:rFonts w:hint="eastAsia" w:ascii="宋体" w:hAnsi="宋体" w:eastAsia="宋体" w:cs="宋体"/>
        </w:rPr>
      </w:pPr>
    </w:p>
    <w:p w14:paraId="3A6D775E">
      <w:pPr>
        <w:spacing w:line="312" w:lineRule="auto"/>
        <w:rPr>
          <w:rFonts w:hint="eastAsia" w:ascii="宋体" w:hAnsi="宋体" w:eastAsia="宋体" w:cs="宋体"/>
        </w:rPr>
      </w:pPr>
    </w:p>
    <w:p w14:paraId="5D5FCC87">
      <w:pPr>
        <w:spacing w:before="72" w:line="219" w:lineRule="auto"/>
        <w:ind w:firstLine="4123"/>
        <w:rPr>
          <w:rFonts w:hint="eastAsia" w:ascii="宋体" w:hAnsi="宋体" w:eastAsia="宋体" w:cs="宋体"/>
          <w:sz w:val="22"/>
          <w:szCs w:val="22"/>
        </w:rPr>
      </w:pPr>
      <w:r>
        <w:rPr>
          <w:rFonts w:hint="eastAsia" w:ascii="宋体" w:hAnsi="宋体" w:eastAsia="宋体" w:cs="宋体"/>
          <w:sz w:val="22"/>
          <w:szCs w:val="22"/>
        </w:rPr>
        <w:t>单位名称 (法人电子签章) :</w:t>
      </w:r>
    </w:p>
    <w:p w14:paraId="11941196">
      <w:pPr>
        <w:spacing w:line="293" w:lineRule="auto"/>
        <w:rPr>
          <w:rFonts w:hint="eastAsia" w:ascii="宋体" w:hAnsi="宋体" w:eastAsia="宋体" w:cs="宋体"/>
        </w:rPr>
      </w:pPr>
    </w:p>
    <w:p w14:paraId="3514BD17">
      <w:pPr>
        <w:spacing w:line="293" w:lineRule="auto"/>
        <w:rPr>
          <w:rFonts w:hint="eastAsia" w:ascii="宋体" w:hAnsi="宋体" w:eastAsia="宋体" w:cs="宋体"/>
        </w:rPr>
      </w:pPr>
    </w:p>
    <w:p w14:paraId="69109C80">
      <w:pPr>
        <w:spacing w:before="72" w:line="219" w:lineRule="auto"/>
        <w:ind w:firstLine="4193"/>
        <w:rPr>
          <w:rFonts w:hint="eastAsia" w:ascii="宋体" w:hAnsi="宋体" w:eastAsia="宋体" w:cs="宋体"/>
          <w:sz w:val="22"/>
          <w:szCs w:val="22"/>
        </w:rPr>
      </w:pPr>
      <w:r>
        <w:rPr>
          <w:rFonts w:hint="eastAsia" w:ascii="宋体" w:hAnsi="宋体" w:eastAsia="宋体" w:cs="宋体"/>
          <w:sz w:val="22"/>
          <w:szCs w:val="22"/>
        </w:rPr>
        <w:t>日   期:     年  月   日</w:t>
      </w:r>
    </w:p>
    <w:p w14:paraId="033E142E">
      <w:pPr>
        <w:spacing w:line="252" w:lineRule="auto"/>
        <w:rPr>
          <w:rFonts w:hint="eastAsia" w:ascii="宋体" w:hAnsi="宋体" w:eastAsia="宋体" w:cs="宋体"/>
        </w:rPr>
      </w:pPr>
    </w:p>
    <w:p w14:paraId="6812E567">
      <w:pPr>
        <w:spacing w:line="252" w:lineRule="auto"/>
        <w:rPr>
          <w:rFonts w:hint="eastAsia" w:ascii="宋体" w:hAnsi="宋体" w:eastAsia="宋体" w:cs="宋体"/>
        </w:rPr>
      </w:pPr>
    </w:p>
    <w:p w14:paraId="16F64D37">
      <w:pPr>
        <w:spacing w:line="252" w:lineRule="auto"/>
        <w:rPr>
          <w:rFonts w:hint="eastAsia" w:ascii="宋体" w:hAnsi="宋体" w:eastAsia="宋体" w:cs="宋体"/>
        </w:rPr>
      </w:pPr>
    </w:p>
    <w:p w14:paraId="10ADABF3">
      <w:pPr>
        <w:spacing w:line="252" w:lineRule="auto"/>
        <w:rPr>
          <w:rFonts w:hint="eastAsia" w:ascii="宋体" w:hAnsi="宋体" w:eastAsia="宋体" w:cs="宋体"/>
        </w:rPr>
      </w:pPr>
    </w:p>
    <w:p w14:paraId="71EF9EF7">
      <w:pPr>
        <w:spacing w:before="72" w:line="216" w:lineRule="auto"/>
        <w:ind w:firstLine="443"/>
        <w:rPr>
          <w:rFonts w:hint="eastAsia" w:ascii="宋体" w:hAnsi="宋体" w:eastAsia="宋体" w:cs="宋体"/>
          <w:sz w:val="22"/>
          <w:szCs w:val="22"/>
        </w:rPr>
      </w:pPr>
      <w:r>
        <w:rPr>
          <w:rFonts w:hint="eastAsia" w:ascii="宋体" w:hAnsi="宋体" w:eastAsia="宋体" w:cs="宋体"/>
          <w:sz w:val="22"/>
          <w:szCs w:val="22"/>
        </w:rPr>
        <w:t>注: 中标人为残疾人福利性单位的，采购代理机构随中标结果同时公告其《残疾人福利性单位声明函》</w:t>
      </w:r>
    </w:p>
    <w:p w14:paraId="60248010">
      <w:pPr>
        <w:spacing w:line="241" w:lineRule="auto"/>
        <w:rPr>
          <w:rFonts w:hint="eastAsia" w:ascii="宋体" w:hAnsi="宋体" w:eastAsia="宋体" w:cs="宋体"/>
        </w:rPr>
      </w:pPr>
    </w:p>
    <w:p w14:paraId="19B825FD">
      <w:pPr>
        <w:spacing w:line="241" w:lineRule="auto"/>
        <w:rPr>
          <w:rFonts w:hint="eastAsia" w:ascii="宋体" w:hAnsi="宋体" w:eastAsia="宋体" w:cs="宋体"/>
        </w:rPr>
      </w:pPr>
    </w:p>
    <w:p w14:paraId="1EDCE0AB">
      <w:pPr>
        <w:spacing w:line="241" w:lineRule="auto"/>
        <w:rPr>
          <w:rFonts w:hint="eastAsia" w:ascii="宋体" w:hAnsi="宋体" w:eastAsia="宋体" w:cs="宋体"/>
        </w:rPr>
      </w:pPr>
    </w:p>
    <w:p w14:paraId="2E1A3EF6">
      <w:pPr>
        <w:spacing w:line="241" w:lineRule="auto"/>
        <w:rPr>
          <w:rFonts w:hint="eastAsia" w:ascii="宋体" w:hAnsi="宋体" w:eastAsia="宋体" w:cs="宋体"/>
        </w:rPr>
      </w:pPr>
    </w:p>
    <w:p w14:paraId="40BBCC95">
      <w:pPr>
        <w:spacing w:line="241" w:lineRule="auto"/>
        <w:rPr>
          <w:rFonts w:hint="eastAsia" w:ascii="宋体" w:hAnsi="宋体" w:eastAsia="宋体" w:cs="宋体"/>
        </w:rPr>
      </w:pPr>
    </w:p>
    <w:p w14:paraId="02200F22">
      <w:pPr>
        <w:spacing w:line="241" w:lineRule="auto"/>
        <w:rPr>
          <w:rFonts w:hint="eastAsia" w:ascii="宋体" w:hAnsi="宋体" w:eastAsia="宋体" w:cs="宋体"/>
        </w:rPr>
      </w:pPr>
    </w:p>
    <w:p w14:paraId="3403E028">
      <w:pPr>
        <w:spacing w:line="241" w:lineRule="auto"/>
        <w:rPr>
          <w:rFonts w:hint="eastAsia" w:ascii="宋体" w:hAnsi="宋体" w:eastAsia="宋体" w:cs="宋体"/>
        </w:rPr>
      </w:pPr>
    </w:p>
    <w:p w14:paraId="26EDF327">
      <w:pPr>
        <w:spacing w:line="241" w:lineRule="auto"/>
        <w:rPr>
          <w:rFonts w:hint="eastAsia" w:ascii="宋体" w:hAnsi="宋体" w:eastAsia="宋体" w:cs="宋体"/>
        </w:rPr>
      </w:pPr>
    </w:p>
    <w:p w14:paraId="71E3A0A7">
      <w:pPr>
        <w:spacing w:line="241" w:lineRule="auto"/>
        <w:rPr>
          <w:rFonts w:hint="eastAsia" w:ascii="宋体" w:hAnsi="宋体" w:eastAsia="宋体" w:cs="宋体"/>
        </w:rPr>
      </w:pPr>
    </w:p>
    <w:p w14:paraId="7E88AF54">
      <w:pPr>
        <w:spacing w:line="241" w:lineRule="auto"/>
        <w:rPr>
          <w:rFonts w:hint="eastAsia" w:ascii="宋体" w:hAnsi="宋体" w:eastAsia="宋体" w:cs="宋体"/>
        </w:rPr>
      </w:pPr>
    </w:p>
    <w:p w14:paraId="373220B8">
      <w:pPr>
        <w:spacing w:line="241" w:lineRule="auto"/>
        <w:rPr>
          <w:rFonts w:hint="eastAsia" w:ascii="宋体" w:hAnsi="宋体" w:eastAsia="宋体" w:cs="宋体"/>
        </w:rPr>
      </w:pPr>
    </w:p>
    <w:p w14:paraId="55EA752B">
      <w:pPr>
        <w:spacing w:line="241" w:lineRule="auto"/>
        <w:rPr>
          <w:rFonts w:hint="eastAsia" w:ascii="宋体" w:hAnsi="宋体" w:eastAsia="宋体" w:cs="宋体"/>
        </w:rPr>
      </w:pPr>
    </w:p>
    <w:p w14:paraId="7430EDD4">
      <w:pPr>
        <w:spacing w:line="241" w:lineRule="auto"/>
        <w:rPr>
          <w:rFonts w:hint="eastAsia" w:ascii="宋体" w:hAnsi="宋体" w:eastAsia="宋体" w:cs="宋体"/>
        </w:rPr>
      </w:pPr>
    </w:p>
    <w:p w14:paraId="54C4551D">
      <w:pPr>
        <w:spacing w:line="241" w:lineRule="auto"/>
        <w:rPr>
          <w:rFonts w:hint="eastAsia" w:ascii="宋体" w:hAnsi="宋体" w:eastAsia="宋体" w:cs="宋体"/>
        </w:rPr>
      </w:pPr>
    </w:p>
    <w:p w14:paraId="1D9963DD">
      <w:pPr>
        <w:spacing w:line="241" w:lineRule="auto"/>
        <w:rPr>
          <w:rFonts w:hint="eastAsia" w:ascii="宋体" w:hAnsi="宋体" w:eastAsia="宋体" w:cs="宋体"/>
        </w:rPr>
      </w:pPr>
    </w:p>
    <w:p w14:paraId="4A62748D">
      <w:pPr>
        <w:spacing w:before="91" w:line="219" w:lineRule="auto"/>
        <w:outlineLvl w:val="9"/>
        <w:rPr>
          <w:rFonts w:hint="eastAsia" w:ascii="宋体" w:hAnsi="宋体" w:eastAsia="宋体" w:cs="宋体"/>
          <w:b/>
          <w:bCs/>
          <w:sz w:val="28"/>
          <w:szCs w:val="28"/>
          <w:lang w:eastAsia="zh-CN"/>
          <w14:textOutline w14:w="5080" w14:cap="flat" w14:cmpd="sng" w14:algn="ctr">
            <w14:solidFill>
              <w14:srgbClr w14:val="000000"/>
            </w14:solidFill>
            <w14:prstDash w14:val="solid"/>
            <w14:miter w14:val="0"/>
          </w14:textOutline>
        </w:rPr>
      </w:pPr>
      <w:bookmarkStart w:id="57" w:name="_Toc19434"/>
      <w:bookmarkStart w:id="58" w:name="_Toc30131"/>
      <w:r>
        <w:rPr>
          <w:rFonts w:hint="eastAsia" w:ascii="宋体" w:hAnsi="宋体" w:eastAsia="宋体" w:cs="宋体"/>
          <w:b/>
          <w:bCs/>
          <w:sz w:val="28"/>
          <w:szCs w:val="28"/>
          <w14:textOutline w14:w="5080" w14:cap="flat" w14:cmpd="sng" w14:algn="ctr">
            <w14:solidFill>
              <w14:srgbClr w14:val="000000"/>
            </w14:solidFill>
            <w14:prstDash w14:val="solid"/>
            <w14:miter w14:val="0"/>
          </w14:textOutline>
        </w:rPr>
        <w:t>附件</w:t>
      </w:r>
      <w:bookmarkEnd w:id="57"/>
      <w:bookmarkEnd w:id="58"/>
      <w:r>
        <w:rPr>
          <w:rFonts w:hint="eastAsia" w:ascii="宋体" w:hAnsi="宋体" w:eastAsia="宋体" w:cs="宋体"/>
          <w:b/>
          <w:bCs/>
          <w:sz w:val="28"/>
          <w:szCs w:val="28"/>
          <w:lang w:val="en-US" w:eastAsia="zh-CN"/>
          <w14:textOutline w14:w="5080" w14:cap="flat" w14:cmpd="sng" w14:algn="ctr">
            <w14:solidFill>
              <w14:srgbClr w14:val="000000"/>
            </w14:solidFill>
            <w14:prstDash w14:val="solid"/>
            <w14:miter w14:val="0"/>
          </w14:textOutline>
        </w:rPr>
        <w:t>5</w:t>
      </w:r>
    </w:p>
    <w:p w14:paraId="5DD5D4E0">
      <w:pPr>
        <w:spacing w:before="308" w:line="216" w:lineRule="auto"/>
        <w:ind w:firstLine="120"/>
        <w:rPr>
          <w:rFonts w:hint="eastAsia" w:ascii="宋体" w:hAnsi="宋体" w:eastAsia="宋体" w:cs="宋体"/>
          <w:sz w:val="24"/>
          <w:szCs w:val="24"/>
        </w:rPr>
      </w:pPr>
      <w:r>
        <w:rPr>
          <w:rFonts w:hint="eastAsia" w:ascii="宋体" w:hAnsi="宋体" w:eastAsia="宋体" w:cs="宋体"/>
          <w:sz w:val="24"/>
          <w:szCs w:val="24"/>
        </w:rPr>
        <w:t>创新产品和服务承诺函格式(若有的话，以包为单位分别填写)</w:t>
      </w:r>
    </w:p>
    <w:p w14:paraId="305DCB6C">
      <w:pPr>
        <w:spacing w:line="295" w:lineRule="auto"/>
        <w:rPr>
          <w:rFonts w:hint="eastAsia" w:ascii="宋体" w:hAnsi="宋体" w:eastAsia="宋体" w:cs="宋体"/>
        </w:rPr>
      </w:pPr>
    </w:p>
    <w:p w14:paraId="16E42A8B">
      <w:pPr>
        <w:spacing w:line="295" w:lineRule="auto"/>
        <w:rPr>
          <w:rFonts w:hint="eastAsia" w:ascii="宋体" w:hAnsi="宋体" w:eastAsia="宋体" w:cs="宋体"/>
        </w:rPr>
      </w:pPr>
    </w:p>
    <w:p w14:paraId="5BDA239E">
      <w:pPr>
        <w:spacing w:line="296" w:lineRule="auto"/>
        <w:rPr>
          <w:rFonts w:hint="eastAsia" w:ascii="宋体" w:hAnsi="宋体" w:eastAsia="宋体" w:cs="宋体"/>
        </w:rPr>
      </w:pPr>
    </w:p>
    <w:p w14:paraId="026ABF40">
      <w:pPr>
        <w:spacing w:before="78" w:line="219" w:lineRule="auto"/>
        <w:ind w:firstLine="3023"/>
        <w:rPr>
          <w:rFonts w:hint="eastAsia" w:ascii="宋体" w:hAnsi="宋体" w:eastAsia="宋体" w:cs="宋体"/>
          <w:sz w:val="24"/>
          <w:szCs w:val="24"/>
        </w:rPr>
      </w:pPr>
      <w:r>
        <w:rPr>
          <w:rFonts w:hint="eastAsia" w:ascii="宋体" w:hAnsi="宋体" w:eastAsia="宋体" w:cs="宋体"/>
          <w:sz w:val="24"/>
          <w:szCs w:val="24"/>
          <w14:textOutline w14:w="4356" w14:cap="flat" w14:cmpd="sng" w14:algn="ctr">
            <w14:solidFill>
              <w14:srgbClr w14:val="000000"/>
            </w14:solidFill>
            <w14:prstDash w14:val="solid"/>
            <w14:miter w14:val="0"/>
          </w14:textOutline>
        </w:rPr>
        <w:t>创新产品和服务承诺函</w:t>
      </w:r>
    </w:p>
    <w:p w14:paraId="228EECB8">
      <w:pPr>
        <w:spacing w:line="249" w:lineRule="auto"/>
        <w:rPr>
          <w:rFonts w:hint="eastAsia" w:ascii="宋体" w:hAnsi="宋体" w:eastAsia="宋体" w:cs="宋体"/>
        </w:rPr>
      </w:pPr>
    </w:p>
    <w:p w14:paraId="585A013E">
      <w:pPr>
        <w:spacing w:before="78" w:line="369" w:lineRule="auto"/>
        <w:ind w:left="119" w:right="18" w:firstLine="420"/>
        <w:rPr>
          <w:rFonts w:hint="eastAsia" w:ascii="宋体" w:hAnsi="宋体" w:eastAsia="宋体" w:cs="宋体"/>
          <w:sz w:val="24"/>
          <w:szCs w:val="24"/>
        </w:rPr>
      </w:pPr>
      <w:r>
        <w:rPr>
          <w:rFonts w:hint="eastAsia" w:ascii="宋体" w:hAnsi="宋体" w:eastAsia="宋体" w:cs="宋体"/>
          <w:sz w:val="24"/>
          <w:szCs w:val="24"/>
        </w:rPr>
        <w:t>本单位郑重承诺，根据《政府采购支持创新产品和服务实施细则》(晋财购[2019] 19号)的规定，本单位参加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 :</w:t>
      </w:r>
      <w:r>
        <w:rPr>
          <w:rFonts w:hint="eastAsia" w:ascii="宋体" w:hAnsi="宋体" w:eastAsia="宋体" w:cs="宋体"/>
          <w:sz w:val="24"/>
          <w:szCs w:val="24"/>
          <w:u w:val="single"/>
        </w:rPr>
        <w:t xml:space="preserve">         </w:t>
      </w:r>
      <w:r>
        <w:rPr>
          <w:rFonts w:hint="eastAsia" w:ascii="宋体" w:hAnsi="宋体" w:eastAsia="宋体" w:cs="宋体"/>
          <w:sz w:val="24"/>
          <w:szCs w:val="24"/>
        </w:rPr>
        <w:t>)采购活动中，所投标的物符合政府采购支持的创新产品和服务，具体情况如下:</w:t>
      </w:r>
    </w:p>
    <w:p w14:paraId="59F9C219">
      <w:pPr>
        <w:spacing w:line="369" w:lineRule="auto"/>
        <w:ind w:right="21" w:firstLine="540"/>
        <w:rPr>
          <w:rFonts w:hint="eastAsia" w:ascii="宋体" w:hAnsi="宋体" w:eastAsia="宋体" w:cs="宋体"/>
          <w:sz w:val="24"/>
          <w:szCs w:val="24"/>
        </w:rPr>
      </w:pPr>
      <w:r>
        <w:rPr>
          <w:rFonts w:hint="eastAsia" w:ascii="宋体" w:hAnsi="宋体" w:eastAsia="宋体" w:cs="宋体"/>
          <w:sz w:val="24"/>
          <w:szCs w:val="24"/>
        </w:rPr>
        <w:t>1、产品名称:</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rPr>
        <w:t>型号规格</w:t>
      </w:r>
      <w:r>
        <w:rPr>
          <w:rFonts w:hint="eastAsia" w:ascii="宋体" w:hAnsi="宋体" w:eastAsia="宋体" w:cs="宋体"/>
          <w:sz w:val="24"/>
          <w:szCs w:val="24"/>
          <w:u w:val="single"/>
        </w:rPr>
        <w:t xml:space="preserve">:         </w:t>
      </w:r>
      <w:r>
        <w:rPr>
          <w:rFonts w:hint="eastAsia" w:ascii="宋体" w:hAnsi="宋体" w:eastAsia="宋体" w:cs="宋体"/>
          <w:sz w:val="24"/>
          <w:szCs w:val="24"/>
        </w:rPr>
        <w:t>，制造企业名称为</w:t>
      </w:r>
      <w:r>
        <w:rPr>
          <w:rFonts w:hint="eastAsia" w:ascii="宋体" w:hAnsi="宋体" w:eastAsia="宋体" w:cs="宋体"/>
          <w:sz w:val="24"/>
          <w:szCs w:val="24"/>
          <w:u w:val="single"/>
        </w:rPr>
        <w:t xml:space="preserve">     </w:t>
      </w:r>
      <w:r>
        <w:rPr>
          <w:rFonts w:hint="eastAsia" w:ascii="宋体" w:hAnsi="宋体" w:eastAsia="宋体" w:cs="宋体"/>
          <w:sz w:val="24"/>
          <w:szCs w:val="24"/>
        </w:rPr>
        <w:t>； 为《20</w:t>
      </w:r>
      <w:r>
        <w:rPr>
          <w:rFonts w:hint="eastAsia" w:ascii="宋体" w:hAnsi="宋体" w:eastAsia="宋体" w:cs="宋体"/>
          <w:sz w:val="24"/>
          <w:szCs w:val="24"/>
          <w:lang w:val="en-US" w:eastAsia="zh-CN"/>
        </w:rPr>
        <w:t>22</w:t>
      </w:r>
      <w:r>
        <w:rPr>
          <w:rFonts w:hint="eastAsia" w:ascii="宋体" w:hAnsi="宋体" w:eastAsia="宋体" w:cs="宋体"/>
          <w:sz w:val="24"/>
          <w:szCs w:val="24"/>
        </w:rPr>
        <w:t>年山西省创新产品和服务推荐清单》列表中序号第</w:t>
      </w:r>
      <w:r>
        <w:rPr>
          <w:rFonts w:hint="eastAsia" w:ascii="宋体" w:hAnsi="宋体" w:eastAsia="宋体" w:cs="宋体"/>
          <w:sz w:val="24"/>
          <w:szCs w:val="24"/>
          <w:u w:val="single"/>
        </w:rPr>
        <w:t xml:space="preserve">      </w:t>
      </w:r>
      <w:r>
        <w:rPr>
          <w:rFonts w:hint="eastAsia" w:ascii="宋体" w:hAnsi="宋体" w:eastAsia="宋体" w:cs="宋体"/>
          <w:sz w:val="24"/>
          <w:szCs w:val="24"/>
        </w:rPr>
        <w:t>项。</w:t>
      </w:r>
    </w:p>
    <w:p w14:paraId="3E5C508E">
      <w:pPr>
        <w:spacing w:before="1" w:line="384" w:lineRule="auto"/>
        <w:ind w:right="21" w:firstLine="540"/>
        <w:rPr>
          <w:rFonts w:hint="eastAsia" w:ascii="宋体" w:hAnsi="宋体" w:eastAsia="宋体" w:cs="宋体"/>
          <w:sz w:val="24"/>
          <w:szCs w:val="24"/>
        </w:rPr>
      </w:pPr>
      <w:r>
        <w:rPr>
          <w:rFonts w:hint="eastAsia" w:ascii="宋体" w:hAnsi="宋体" w:eastAsia="宋体" w:cs="宋体"/>
          <w:sz w:val="24"/>
          <w:szCs w:val="24"/>
        </w:rPr>
        <w:t>2、产品名称</w:t>
      </w:r>
      <w:r>
        <w:rPr>
          <w:rFonts w:hint="eastAsia" w:ascii="宋体" w:hAnsi="宋体" w:eastAsia="宋体" w:cs="宋体"/>
          <w:sz w:val="24"/>
          <w:szCs w:val="24"/>
          <w:u w:val="single"/>
        </w:rPr>
        <w:t xml:space="preserve">:         </w:t>
      </w:r>
      <w:r>
        <w:rPr>
          <w:rFonts w:hint="eastAsia" w:ascii="宋体" w:hAnsi="宋体" w:eastAsia="宋体" w:cs="宋体"/>
          <w:sz w:val="24"/>
          <w:szCs w:val="24"/>
        </w:rPr>
        <w:t>，型号规格</w:t>
      </w:r>
      <w:r>
        <w:rPr>
          <w:rFonts w:hint="eastAsia" w:ascii="宋体" w:hAnsi="宋体" w:eastAsia="宋体" w:cs="宋体"/>
          <w:sz w:val="24"/>
          <w:szCs w:val="24"/>
          <w:u w:val="single"/>
        </w:rPr>
        <w:t xml:space="preserve">:         </w:t>
      </w:r>
      <w:r>
        <w:rPr>
          <w:rFonts w:hint="eastAsia" w:ascii="宋体" w:hAnsi="宋体" w:eastAsia="宋体" w:cs="宋体"/>
          <w:sz w:val="24"/>
          <w:szCs w:val="24"/>
        </w:rPr>
        <w:t>，制造企业名称为</w:t>
      </w:r>
      <w:r>
        <w:rPr>
          <w:rFonts w:hint="eastAsia" w:ascii="宋体" w:hAnsi="宋体" w:eastAsia="宋体" w:cs="宋体"/>
          <w:sz w:val="24"/>
          <w:szCs w:val="24"/>
          <w:u w:val="single"/>
        </w:rPr>
        <w:t xml:space="preserve">     </w:t>
      </w:r>
      <w:r>
        <w:rPr>
          <w:rFonts w:hint="eastAsia" w:ascii="宋体" w:hAnsi="宋体" w:eastAsia="宋体" w:cs="宋体"/>
          <w:sz w:val="24"/>
          <w:szCs w:val="24"/>
        </w:rPr>
        <w:t>； 为《202</w:t>
      </w:r>
      <w:r>
        <w:rPr>
          <w:rFonts w:hint="eastAsia" w:ascii="宋体" w:hAnsi="宋体" w:eastAsia="宋体" w:cs="宋体"/>
          <w:sz w:val="24"/>
          <w:szCs w:val="24"/>
          <w:lang w:val="en-US" w:eastAsia="zh-CN"/>
        </w:rPr>
        <w:t>2</w:t>
      </w:r>
      <w:r>
        <w:rPr>
          <w:rFonts w:hint="eastAsia" w:ascii="宋体" w:hAnsi="宋体" w:eastAsia="宋体" w:cs="宋体"/>
          <w:sz w:val="24"/>
          <w:szCs w:val="24"/>
        </w:rPr>
        <w:t>年山西省创新产品和服务推荐清单》列表中序号第</w:t>
      </w:r>
      <w:r>
        <w:rPr>
          <w:rFonts w:hint="eastAsia" w:ascii="宋体" w:hAnsi="宋体" w:eastAsia="宋体" w:cs="宋体"/>
          <w:sz w:val="24"/>
          <w:szCs w:val="24"/>
          <w:u w:val="single"/>
        </w:rPr>
        <w:t xml:space="preserve">      </w:t>
      </w:r>
      <w:r>
        <w:rPr>
          <w:rFonts w:hint="eastAsia" w:ascii="宋体" w:hAnsi="宋体" w:eastAsia="宋体" w:cs="宋体"/>
          <w:sz w:val="24"/>
          <w:szCs w:val="24"/>
        </w:rPr>
        <w:t>项。</w:t>
      </w:r>
    </w:p>
    <w:p w14:paraId="68542588">
      <w:pPr>
        <w:spacing w:before="67" w:line="88" w:lineRule="exact"/>
        <w:ind w:firstLine="540"/>
        <w:rPr>
          <w:rFonts w:hint="eastAsia" w:ascii="宋体" w:hAnsi="宋体" w:eastAsia="宋体" w:cs="宋体"/>
          <w:sz w:val="20"/>
          <w:szCs w:val="20"/>
        </w:rPr>
      </w:pPr>
      <w:r>
        <w:rPr>
          <w:rFonts w:hint="eastAsia" w:ascii="宋体" w:hAnsi="宋体" w:eastAsia="宋体" w:cs="宋体"/>
          <w:position w:val="-5"/>
          <w:sz w:val="20"/>
          <w:szCs w:val="20"/>
        </w:rPr>
        <w:t>…</w:t>
      </w:r>
    </w:p>
    <w:p w14:paraId="0F0EA54E">
      <w:pPr>
        <w:spacing w:before="289" w:line="216" w:lineRule="auto"/>
        <w:ind w:firstLine="540"/>
        <w:rPr>
          <w:rFonts w:hint="eastAsia" w:ascii="宋体" w:hAnsi="宋体" w:eastAsia="宋体" w:cs="宋体"/>
          <w:sz w:val="24"/>
          <w:szCs w:val="24"/>
          <w:lang w:eastAsia="zh-CN"/>
        </w:rPr>
      </w:pPr>
      <w:r>
        <w:rPr>
          <w:rFonts w:hint="eastAsia" w:ascii="宋体" w:hAnsi="宋体" w:eastAsia="宋体" w:cs="宋体"/>
          <w:sz w:val="24"/>
          <w:szCs w:val="24"/>
        </w:rPr>
        <w:t>本单位对上述承诺的真实性负责</w:t>
      </w:r>
      <w:r>
        <w:rPr>
          <w:rFonts w:hint="eastAsia" w:ascii="宋体" w:hAnsi="宋体" w:eastAsia="宋体" w:cs="宋体"/>
          <w:sz w:val="24"/>
          <w:szCs w:val="24"/>
          <w:lang w:eastAsia="zh-CN"/>
        </w:rPr>
        <w:t>。</w:t>
      </w:r>
      <w:r>
        <w:rPr>
          <w:rFonts w:hint="eastAsia" w:ascii="宋体" w:hAnsi="宋体" w:eastAsia="宋体" w:cs="宋体"/>
          <w:sz w:val="24"/>
          <w:szCs w:val="24"/>
        </w:rPr>
        <w:t>如有虚假，将依法承担相应责任</w:t>
      </w:r>
      <w:r>
        <w:rPr>
          <w:rFonts w:hint="eastAsia" w:ascii="宋体" w:hAnsi="宋体" w:eastAsia="宋体" w:cs="宋体"/>
          <w:sz w:val="24"/>
          <w:szCs w:val="24"/>
          <w:lang w:eastAsia="zh-CN"/>
        </w:rPr>
        <w:t>。</w:t>
      </w:r>
    </w:p>
    <w:p w14:paraId="4053DE2D">
      <w:pPr>
        <w:spacing w:line="297" w:lineRule="auto"/>
        <w:rPr>
          <w:rFonts w:hint="eastAsia" w:ascii="宋体" w:hAnsi="宋体" w:eastAsia="宋体" w:cs="宋体"/>
        </w:rPr>
      </w:pPr>
    </w:p>
    <w:p w14:paraId="5C8235D3">
      <w:pPr>
        <w:spacing w:line="297" w:lineRule="auto"/>
        <w:rPr>
          <w:rFonts w:hint="eastAsia" w:ascii="宋体" w:hAnsi="宋体" w:eastAsia="宋体" w:cs="宋体"/>
        </w:rPr>
      </w:pPr>
    </w:p>
    <w:p w14:paraId="1D106BC3">
      <w:pPr>
        <w:spacing w:before="79" w:line="219" w:lineRule="auto"/>
        <w:ind w:firstLine="4230"/>
        <w:rPr>
          <w:rFonts w:hint="eastAsia" w:ascii="宋体" w:hAnsi="宋体" w:eastAsia="宋体" w:cs="宋体"/>
          <w:sz w:val="24"/>
          <w:szCs w:val="24"/>
        </w:rPr>
      </w:pPr>
      <w:r>
        <w:rPr>
          <w:rFonts w:hint="eastAsia" w:ascii="宋体" w:hAnsi="宋体" w:eastAsia="宋体" w:cs="宋体"/>
          <w:sz w:val="24"/>
          <w:szCs w:val="24"/>
        </w:rPr>
        <w:t>单位名称(法人电子签章) :</w:t>
      </w:r>
    </w:p>
    <w:p w14:paraId="447C458B">
      <w:pPr>
        <w:spacing w:line="283" w:lineRule="auto"/>
        <w:rPr>
          <w:rFonts w:hint="eastAsia" w:ascii="宋体" w:hAnsi="宋体" w:eastAsia="宋体" w:cs="宋体"/>
        </w:rPr>
      </w:pPr>
    </w:p>
    <w:p w14:paraId="15F5648E">
      <w:pPr>
        <w:spacing w:line="283" w:lineRule="auto"/>
        <w:rPr>
          <w:rFonts w:hint="eastAsia" w:ascii="宋体" w:hAnsi="宋体" w:eastAsia="宋体" w:cs="宋体"/>
        </w:rPr>
      </w:pPr>
    </w:p>
    <w:p w14:paraId="033F4580">
      <w:pPr>
        <w:spacing w:before="79" w:line="219" w:lineRule="auto"/>
        <w:ind w:firstLine="4179"/>
        <w:rPr>
          <w:rFonts w:hint="eastAsia" w:ascii="宋体" w:hAnsi="宋体" w:eastAsia="宋体" w:cs="宋体"/>
          <w:sz w:val="24"/>
          <w:szCs w:val="24"/>
        </w:rPr>
      </w:pPr>
      <w:r>
        <w:rPr>
          <w:rFonts w:hint="eastAsia" w:ascii="宋体" w:hAnsi="宋体" w:eastAsia="宋体" w:cs="宋体"/>
          <w:sz w:val="24"/>
          <w:szCs w:val="24"/>
        </w:rPr>
        <w:t>日    期:    年  月  日</w:t>
      </w:r>
    </w:p>
    <w:p w14:paraId="48301331">
      <w:pPr>
        <w:spacing w:line="250" w:lineRule="auto"/>
        <w:rPr>
          <w:rFonts w:hint="eastAsia" w:ascii="宋体" w:hAnsi="宋体" w:eastAsia="宋体" w:cs="宋体"/>
        </w:rPr>
      </w:pPr>
    </w:p>
    <w:p w14:paraId="46F1DA04">
      <w:pPr>
        <w:spacing w:line="251" w:lineRule="auto"/>
        <w:rPr>
          <w:rFonts w:hint="eastAsia" w:ascii="宋体" w:hAnsi="宋体" w:eastAsia="宋体" w:cs="宋体"/>
        </w:rPr>
      </w:pPr>
    </w:p>
    <w:p w14:paraId="7616AAD2">
      <w:pPr>
        <w:spacing w:before="78" w:line="219" w:lineRule="auto"/>
        <w:ind w:firstLine="653"/>
        <w:rPr>
          <w:rFonts w:hint="eastAsia" w:ascii="宋体" w:hAnsi="宋体" w:eastAsia="宋体" w:cs="宋体"/>
          <w:sz w:val="24"/>
          <w:szCs w:val="24"/>
        </w:rPr>
      </w:pPr>
      <w:r>
        <w:rPr>
          <w:rFonts w:hint="eastAsia" w:ascii="宋体" w:hAnsi="宋体" w:eastAsia="宋体" w:cs="宋体"/>
          <w:sz w:val="24"/>
          <w:szCs w:val="24"/>
          <w14:textOutline w14:w="4356" w14:cap="flat" w14:cmpd="sng" w14:algn="ctr">
            <w14:solidFill>
              <w14:srgbClr w14:val="000000"/>
            </w14:solidFill>
            <w14:prstDash w14:val="solid"/>
            <w14:miter w14:val="0"/>
          </w14:textOutline>
        </w:rPr>
        <w:t>证明文件附后</w:t>
      </w:r>
    </w:p>
    <w:p w14:paraId="491E640A">
      <w:pPr>
        <w:rPr>
          <w:rFonts w:hint="eastAsia" w:ascii="宋体" w:hAnsi="宋体" w:eastAsia="宋体" w:cs="宋体"/>
        </w:rPr>
        <w:sectPr>
          <w:pgSz w:w="11910" w:h="16840"/>
          <w:pgMar w:top="1440" w:right="1800" w:bottom="1440" w:left="1800" w:header="850" w:footer="992" w:gutter="0"/>
          <w:pgNumType w:fmt="decimal"/>
          <w:cols w:space="720" w:num="1"/>
        </w:sectPr>
      </w:pPr>
    </w:p>
    <w:p w14:paraId="7538587B">
      <w:pPr>
        <w:spacing w:before="308" w:line="216" w:lineRule="auto"/>
        <w:ind w:firstLine="120"/>
        <w:rPr>
          <w:rFonts w:hint="eastAsia" w:ascii="宋体" w:hAnsi="宋体" w:eastAsia="宋体" w:cs="宋体"/>
          <w:sz w:val="24"/>
          <w:szCs w:val="24"/>
          <w:lang w:val="en-US" w:eastAsia="zh-CN"/>
        </w:rPr>
      </w:pPr>
      <w:bookmarkStart w:id="59" w:name="_Toc18011"/>
      <w:bookmarkStart w:id="60" w:name="_Toc13348"/>
      <w:r>
        <w:rPr>
          <w:rFonts w:hint="eastAsia" w:ascii="宋体" w:hAnsi="宋体" w:eastAsia="宋体" w:cs="宋体"/>
          <w:b/>
          <w:bCs/>
          <w:sz w:val="28"/>
          <w:szCs w:val="28"/>
          <w:lang w:eastAsia="zh-CN"/>
          <w14:textOutline w14:w="5080" w14:cap="flat" w14:cmpd="sng" w14:algn="ctr">
            <w14:solidFill>
              <w14:srgbClr w14:val="000000"/>
            </w14:solidFill>
            <w14:prstDash w14:val="solid"/>
            <w14:miter w14:val="0"/>
          </w14:textOutline>
        </w:rPr>
        <w:t>附件</w:t>
      </w:r>
      <w:r>
        <w:rPr>
          <w:rFonts w:hint="eastAsia" w:ascii="宋体" w:hAnsi="宋体" w:eastAsia="宋体" w:cs="宋体"/>
          <w:b/>
          <w:bCs/>
          <w:sz w:val="28"/>
          <w:szCs w:val="28"/>
          <w:lang w:val="en-US" w:eastAsia="zh-CN"/>
          <w14:textOutline w14:w="5080" w14:cap="flat" w14:cmpd="sng" w14:algn="ctr">
            <w14:solidFill>
              <w14:srgbClr w14:val="000000"/>
            </w14:solidFill>
            <w14:prstDash w14:val="solid"/>
            <w14:miter w14:val="0"/>
          </w14:textOutline>
        </w:rPr>
        <w:t>6</w:t>
      </w:r>
    </w:p>
    <w:p w14:paraId="3C08D802">
      <w:pPr>
        <w:spacing w:before="308" w:line="216" w:lineRule="auto"/>
        <w:ind w:firstLine="1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关于符合本国产品标准的声明函</w:t>
      </w:r>
    </w:p>
    <w:p w14:paraId="3C91A790">
      <w:pPr>
        <w:pStyle w:val="6"/>
        <w:ind w:left="0" w:leftChars="0" w:firstLine="420" w:firstLineChars="200"/>
        <w:rPr>
          <w:rFonts w:hint="eastAsia" w:ascii="宋体" w:hAnsi="宋体" w:eastAsia="宋体" w:cs="宋体"/>
          <w:b w:val="0"/>
          <w:bCs/>
          <w:kern w:val="2"/>
          <w:sz w:val="21"/>
          <w:szCs w:val="21"/>
          <w:lang w:val="en-US" w:eastAsia="zh-CN" w:bidi="ar-SA"/>
        </w:rPr>
      </w:pPr>
    </w:p>
    <w:p w14:paraId="47EDF164">
      <w:pPr>
        <w:pStyle w:val="6"/>
        <w:ind w:left="0" w:leftChars="0" w:firstLine="420" w:firstLineChars="200"/>
        <w:rPr>
          <w:rFonts w:hint="eastAsia" w:ascii="宋体" w:hAnsi="宋体" w:eastAsia="宋体" w:cs="宋体"/>
          <w:b w:val="0"/>
          <w:bCs/>
          <w:kern w:val="2"/>
          <w:sz w:val="21"/>
          <w:szCs w:val="21"/>
          <w:lang w:val="en-US" w:eastAsia="zh-CN" w:bidi="ar-SA"/>
        </w:rPr>
      </w:pPr>
    </w:p>
    <w:p w14:paraId="6F3EAD6F">
      <w:pPr>
        <w:pStyle w:val="6"/>
        <w:spacing w:line="360" w:lineRule="auto"/>
        <w:ind w:left="0" w:leftChars="0" w:firstLine="420" w:firstLineChars="20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4A212655">
      <w:pPr>
        <w:pStyle w:val="6"/>
        <w:spacing w:line="360" w:lineRule="auto"/>
        <w:ind w:left="0" w:leftChars="0" w:firstLine="420" w:firstLineChars="20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w:t>
      </w:r>
      <w:r>
        <w:rPr>
          <w:rFonts w:hint="eastAsia" w:ascii="宋体" w:hAnsi="宋体" w:eastAsia="宋体" w:cs="宋体"/>
          <w:b w:val="0"/>
          <w:bCs/>
          <w:kern w:val="2"/>
          <w:sz w:val="21"/>
          <w:szCs w:val="21"/>
          <w:u w:val="single"/>
          <w:lang w:val="en-US" w:eastAsia="zh-CN" w:bidi="ar-SA"/>
        </w:rPr>
        <w:t>（产品名称1）1,</w:t>
      </w:r>
      <w:r>
        <w:rPr>
          <w:rFonts w:hint="eastAsia" w:ascii="宋体" w:hAnsi="宋体" w:eastAsia="宋体" w:cs="宋体"/>
          <w:b w:val="0"/>
          <w:bCs/>
          <w:kern w:val="2"/>
          <w:sz w:val="21"/>
          <w:szCs w:val="21"/>
          <w:lang w:val="en-US" w:eastAsia="zh-CN" w:bidi="ar-SA"/>
        </w:rPr>
        <w:t>：生产厂为</w:t>
      </w:r>
      <w:r>
        <w:rPr>
          <w:rFonts w:hint="eastAsia" w:ascii="宋体" w:hAnsi="宋体" w:eastAsia="宋体" w:cs="宋体"/>
          <w:b w:val="0"/>
          <w:bCs/>
          <w:kern w:val="2"/>
          <w:sz w:val="21"/>
          <w:szCs w:val="21"/>
          <w:u w:val="single"/>
          <w:lang w:val="en-US" w:eastAsia="zh-CN" w:bidi="ar-SA"/>
        </w:rPr>
        <w:t>（厂名）</w:t>
      </w:r>
      <w:r>
        <w:rPr>
          <w:rFonts w:hint="eastAsia" w:ascii="宋体" w:hAnsi="宋体" w:eastAsia="宋体" w:cs="宋体"/>
          <w:b w:val="0"/>
          <w:bCs/>
          <w:kern w:val="2"/>
          <w:sz w:val="21"/>
          <w:szCs w:val="21"/>
          <w:lang w:val="en-US" w:eastAsia="zh-CN" w:bidi="ar-SA"/>
        </w:rPr>
        <w:t>，厂址为</w:t>
      </w:r>
      <w:r>
        <w:rPr>
          <w:rFonts w:hint="eastAsia" w:ascii="宋体" w:hAnsi="宋体" w:eastAsia="宋体" w:cs="宋体"/>
          <w:b w:val="0"/>
          <w:bCs/>
          <w:kern w:val="2"/>
          <w:sz w:val="21"/>
          <w:szCs w:val="21"/>
          <w:u w:val="single"/>
          <w:lang w:val="en-US" w:eastAsia="zh-CN" w:bidi="ar-SA"/>
        </w:rPr>
        <w:t>（生产厂址）</w:t>
      </w:r>
      <w:r>
        <w:rPr>
          <w:rFonts w:hint="eastAsia" w:ascii="宋体" w:hAnsi="宋体" w:eastAsia="宋体" w:cs="宋体"/>
          <w:b w:val="0"/>
          <w:bCs/>
          <w:kern w:val="2"/>
          <w:sz w:val="21"/>
          <w:szCs w:val="21"/>
          <w:lang w:val="en-US" w:eastAsia="zh-CN" w:bidi="ar-SA"/>
        </w:rPr>
        <w:t>。</w:t>
      </w:r>
      <w:r>
        <w:rPr>
          <w:rFonts w:hint="eastAsia" w:ascii="宋体" w:hAnsi="宋体" w:eastAsia="宋体" w:cs="宋体"/>
          <w:b w:val="0"/>
          <w:bCs/>
          <w:kern w:val="2"/>
          <w:sz w:val="21"/>
          <w:szCs w:val="21"/>
          <w:u w:val="single"/>
          <w:lang w:val="en-US" w:eastAsia="zh-CN" w:bidi="ar-SA"/>
        </w:rPr>
        <w:t>（产品名称1）</w:t>
      </w:r>
      <w:r>
        <w:rPr>
          <w:rFonts w:hint="eastAsia" w:ascii="宋体" w:hAnsi="宋体" w:eastAsia="宋体" w:cs="宋体"/>
          <w:b w:val="0"/>
          <w:bCs/>
          <w:kern w:val="2"/>
          <w:sz w:val="21"/>
          <w:szCs w:val="21"/>
          <w:lang w:val="en-US" w:eastAsia="zh-CN" w:bidi="ar-SA"/>
        </w:rPr>
        <w:t>的中国境内生产的组件成本占比≥</w:t>
      </w:r>
      <w:r>
        <w:rPr>
          <w:rFonts w:hint="eastAsia" w:ascii="宋体" w:hAnsi="宋体" w:eastAsia="宋体" w:cs="宋体"/>
          <w:b w:val="0"/>
          <w:bCs/>
          <w:kern w:val="2"/>
          <w:sz w:val="21"/>
          <w:szCs w:val="21"/>
          <w:u w:val="single"/>
          <w:lang w:val="en-US" w:eastAsia="zh-CN" w:bidi="ar-SA"/>
        </w:rPr>
        <w:t>（规定比例）3</w:t>
      </w:r>
      <w:r>
        <w:rPr>
          <w:rFonts w:hint="eastAsia" w:ascii="宋体" w:hAnsi="宋体" w:eastAsia="宋体" w:cs="宋体"/>
          <w:b w:val="0"/>
          <w:bCs/>
          <w:kern w:val="2"/>
          <w:sz w:val="21"/>
          <w:szCs w:val="21"/>
          <w:lang w:val="en-US" w:eastAsia="zh-CN" w:bidi="ar-SA"/>
        </w:rPr>
        <w:t>。</w:t>
      </w:r>
      <w:r>
        <w:rPr>
          <w:rFonts w:hint="eastAsia" w:ascii="宋体" w:hAnsi="宋体" w:eastAsia="宋体" w:cs="宋体"/>
          <w:b w:val="0"/>
          <w:bCs/>
          <w:kern w:val="2"/>
          <w:sz w:val="21"/>
          <w:szCs w:val="21"/>
          <w:u w:val="single"/>
          <w:lang w:val="en-US" w:eastAsia="zh-CN" w:bidi="ar-SA"/>
        </w:rPr>
        <w:t>（产品名称1）</w:t>
      </w:r>
      <w:r>
        <w:rPr>
          <w:rFonts w:hint="eastAsia" w:ascii="宋体" w:hAnsi="宋体" w:eastAsia="宋体" w:cs="宋体"/>
          <w:b w:val="0"/>
          <w:bCs/>
          <w:kern w:val="2"/>
          <w:sz w:val="21"/>
          <w:szCs w:val="21"/>
          <w:lang w:val="en-US" w:eastAsia="zh-CN" w:bidi="ar-SA"/>
        </w:rPr>
        <w:t>的</w:t>
      </w:r>
      <w:r>
        <w:rPr>
          <w:rFonts w:hint="eastAsia" w:ascii="宋体" w:hAnsi="宋体" w:eastAsia="宋体" w:cs="宋体"/>
          <w:b w:val="0"/>
          <w:bCs/>
          <w:kern w:val="2"/>
          <w:sz w:val="21"/>
          <w:szCs w:val="21"/>
          <w:u w:val="single"/>
          <w:lang w:val="en-US" w:eastAsia="zh-CN" w:bidi="ar-SA"/>
        </w:rPr>
        <w:t>（关键组件）4</w:t>
      </w:r>
      <w:r>
        <w:rPr>
          <w:rFonts w:hint="eastAsia" w:ascii="宋体" w:hAnsi="宋体" w:eastAsia="宋体" w:cs="宋体"/>
          <w:b w:val="0"/>
          <w:bCs/>
          <w:kern w:val="2"/>
          <w:sz w:val="21"/>
          <w:szCs w:val="21"/>
          <w:lang w:val="en-US" w:eastAsia="zh-CN" w:bidi="ar-SA"/>
        </w:rPr>
        <w:t>在中国境内生产。</w:t>
      </w:r>
      <w:r>
        <w:rPr>
          <w:rFonts w:hint="eastAsia" w:ascii="宋体" w:hAnsi="宋体" w:eastAsia="宋体" w:cs="宋体"/>
          <w:b w:val="0"/>
          <w:bCs/>
          <w:kern w:val="2"/>
          <w:sz w:val="21"/>
          <w:szCs w:val="21"/>
          <w:u w:val="single"/>
          <w:lang w:val="en-US" w:eastAsia="zh-CN" w:bidi="ar-SA"/>
        </w:rPr>
        <w:t>（产品名称）1</w:t>
      </w:r>
      <w:r>
        <w:rPr>
          <w:rFonts w:hint="eastAsia" w:ascii="宋体" w:hAnsi="宋体" w:eastAsia="宋体" w:cs="宋体"/>
          <w:b w:val="0"/>
          <w:bCs/>
          <w:kern w:val="2"/>
          <w:sz w:val="21"/>
          <w:szCs w:val="21"/>
          <w:lang w:val="en-US" w:eastAsia="zh-CN" w:bidi="ar-SA"/>
        </w:rPr>
        <w:t>的</w:t>
      </w:r>
      <w:r>
        <w:rPr>
          <w:rFonts w:hint="eastAsia" w:ascii="宋体" w:hAnsi="宋体" w:eastAsia="宋体" w:cs="宋体"/>
          <w:b w:val="0"/>
          <w:bCs/>
          <w:kern w:val="2"/>
          <w:sz w:val="21"/>
          <w:szCs w:val="21"/>
          <w:u w:val="single"/>
          <w:lang w:val="en-US" w:eastAsia="zh-CN" w:bidi="ar-SA"/>
        </w:rPr>
        <w:t>（关键工序）5</w:t>
      </w:r>
      <w:r>
        <w:rPr>
          <w:rFonts w:hint="eastAsia" w:ascii="宋体" w:hAnsi="宋体" w:eastAsia="宋体" w:cs="宋体"/>
          <w:b w:val="0"/>
          <w:bCs/>
          <w:kern w:val="2"/>
          <w:sz w:val="21"/>
          <w:szCs w:val="21"/>
          <w:lang w:val="en-US" w:eastAsia="zh-CN" w:bidi="ar-SA"/>
        </w:rPr>
        <w:t>在中国境内完成。</w:t>
      </w:r>
    </w:p>
    <w:p w14:paraId="6E260494">
      <w:pPr>
        <w:pStyle w:val="6"/>
        <w:spacing w:line="360" w:lineRule="auto"/>
        <w:ind w:left="0" w:leftChars="0" w:firstLine="420" w:firstLineChars="20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r>
        <w:rPr>
          <w:rFonts w:hint="eastAsia" w:ascii="宋体" w:hAnsi="宋体" w:eastAsia="宋体" w:cs="宋体"/>
          <w:b w:val="0"/>
          <w:bCs/>
          <w:kern w:val="2"/>
          <w:sz w:val="21"/>
          <w:szCs w:val="21"/>
          <w:u w:val="single"/>
          <w:lang w:val="en-US" w:eastAsia="zh-CN" w:bidi="ar-SA"/>
        </w:rPr>
        <w:t>（产品名称2）</w:t>
      </w:r>
      <w:r>
        <w:rPr>
          <w:rFonts w:hint="eastAsia" w:ascii="宋体" w:hAnsi="宋体" w:eastAsia="宋体" w:cs="宋体"/>
          <w:b w:val="0"/>
          <w:bCs/>
          <w:kern w:val="2"/>
          <w:sz w:val="21"/>
          <w:szCs w:val="21"/>
          <w:lang w:val="en-US" w:eastAsia="zh-CN" w:bidi="ar-SA"/>
        </w:rPr>
        <w:t>：生产厂为</w:t>
      </w:r>
      <w:r>
        <w:rPr>
          <w:rFonts w:hint="eastAsia" w:ascii="宋体" w:hAnsi="宋体" w:eastAsia="宋体" w:cs="宋体"/>
          <w:b w:val="0"/>
          <w:bCs/>
          <w:kern w:val="2"/>
          <w:sz w:val="21"/>
          <w:szCs w:val="21"/>
          <w:u w:val="single"/>
          <w:lang w:val="en-US" w:eastAsia="zh-CN" w:bidi="ar-SA"/>
        </w:rPr>
        <w:t>（厂名）</w:t>
      </w:r>
      <w:r>
        <w:rPr>
          <w:rFonts w:hint="eastAsia" w:ascii="宋体" w:hAnsi="宋体" w:eastAsia="宋体" w:cs="宋体"/>
          <w:b w:val="0"/>
          <w:bCs/>
          <w:kern w:val="2"/>
          <w:sz w:val="21"/>
          <w:szCs w:val="21"/>
          <w:lang w:val="en-US" w:eastAsia="zh-CN" w:bidi="ar-SA"/>
        </w:rPr>
        <w:t>，厂址为</w:t>
      </w:r>
      <w:r>
        <w:rPr>
          <w:rFonts w:hint="eastAsia" w:ascii="宋体" w:hAnsi="宋体" w:eastAsia="宋体" w:cs="宋体"/>
          <w:b w:val="0"/>
          <w:bCs/>
          <w:kern w:val="2"/>
          <w:sz w:val="21"/>
          <w:szCs w:val="21"/>
          <w:u w:val="single"/>
          <w:lang w:val="en-US" w:eastAsia="zh-CN" w:bidi="ar-SA"/>
        </w:rPr>
        <w:t>（生产厂址）</w:t>
      </w:r>
      <w:r>
        <w:rPr>
          <w:rFonts w:hint="eastAsia" w:ascii="宋体" w:hAnsi="宋体" w:eastAsia="宋体" w:cs="宋体"/>
          <w:b w:val="0"/>
          <w:bCs/>
          <w:kern w:val="2"/>
          <w:sz w:val="21"/>
          <w:szCs w:val="21"/>
          <w:lang w:val="en-US" w:eastAsia="zh-CN" w:bidi="ar-SA"/>
        </w:rPr>
        <w:t>。</w:t>
      </w:r>
      <w:r>
        <w:rPr>
          <w:rFonts w:hint="eastAsia" w:ascii="宋体" w:hAnsi="宋体" w:eastAsia="宋体" w:cs="宋体"/>
          <w:b w:val="0"/>
          <w:bCs/>
          <w:kern w:val="2"/>
          <w:sz w:val="21"/>
          <w:szCs w:val="21"/>
          <w:u w:val="single"/>
          <w:lang w:val="en-US" w:eastAsia="zh-CN" w:bidi="ar-SA"/>
        </w:rPr>
        <w:t>（产品名称2）</w:t>
      </w:r>
      <w:r>
        <w:rPr>
          <w:rFonts w:hint="eastAsia" w:ascii="宋体" w:hAnsi="宋体" w:eastAsia="宋体" w:cs="宋体"/>
          <w:b w:val="0"/>
          <w:bCs/>
          <w:kern w:val="2"/>
          <w:sz w:val="21"/>
          <w:szCs w:val="21"/>
          <w:lang w:val="en-US" w:eastAsia="zh-CN" w:bidi="ar-SA"/>
        </w:rPr>
        <w:t>的中国境内生产的组件成本占比≥</w:t>
      </w:r>
      <w:r>
        <w:rPr>
          <w:rFonts w:hint="eastAsia" w:ascii="宋体" w:hAnsi="宋体" w:eastAsia="宋体" w:cs="宋体"/>
          <w:b w:val="0"/>
          <w:bCs/>
          <w:kern w:val="2"/>
          <w:sz w:val="21"/>
          <w:szCs w:val="21"/>
          <w:u w:val="single"/>
          <w:lang w:val="en-US" w:eastAsia="zh-CN" w:bidi="ar-SA"/>
        </w:rPr>
        <w:t>（规定比例）</w:t>
      </w:r>
      <w:r>
        <w:rPr>
          <w:rFonts w:hint="eastAsia" w:ascii="宋体" w:hAnsi="宋体" w:eastAsia="宋体" w:cs="宋体"/>
          <w:b w:val="0"/>
          <w:bCs/>
          <w:kern w:val="2"/>
          <w:sz w:val="21"/>
          <w:szCs w:val="21"/>
          <w:lang w:val="en-US" w:eastAsia="zh-CN" w:bidi="ar-SA"/>
        </w:rPr>
        <w:t>。</w:t>
      </w:r>
      <w:r>
        <w:rPr>
          <w:rFonts w:hint="eastAsia" w:ascii="宋体" w:hAnsi="宋体" w:eastAsia="宋体" w:cs="宋体"/>
          <w:b w:val="0"/>
          <w:bCs/>
          <w:kern w:val="2"/>
          <w:sz w:val="21"/>
          <w:szCs w:val="21"/>
          <w:u w:val="single"/>
          <w:lang w:val="en-US" w:eastAsia="zh-CN" w:bidi="ar-SA"/>
        </w:rPr>
        <w:t>（产品名称2）</w:t>
      </w:r>
      <w:r>
        <w:rPr>
          <w:rFonts w:hint="eastAsia" w:ascii="宋体" w:hAnsi="宋体" w:eastAsia="宋体" w:cs="宋体"/>
          <w:b w:val="0"/>
          <w:bCs/>
          <w:kern w:val="2"/>
          <w:sz w:val="21"/>
          <w:szCs w:val="21"/>
          <w:lang w:val="en-US" w:eastAsia="zh-CN" w:bidi="ar-SA"/>
        </w:rPr>
        <w:t>的</w:t>
      </w:r>
      <w:r>
        <w:rPr>
          <w:rFonts w:hint="eastAsia" w:ascii="宋体" w:hAnsi="宋体" w:eastAsia="宋体" w:cs="宋体"/>
          <w:b w:val="0"/>
          <w:bCs/>
          <w:kern w:val="2"/>
          <w:sz w:val="21"/>
          <w:szCs w:val="21"/>
          <w:u w:val="single"/>
          <w:lang w:val="en-US" w:eastAsia="zh-CN" w:bidi="ar-SA"/>
        </w:rPr>
        <w:t>（关键组件）</w:t>
      </w:r>
      <w:r>
        <w:rPr>
          <w:rFonts w:hint="eastAsia" w:ascii="宋体" w:hAnsi="宋体" w:eastAsia="宋体" w:cs="宋体"/>
          <w:b w:val="0"/>
          <w:bCs/>
          <w:kern w:val="2"/>
          <w:sz w:val="21"/>
          <w:szCs w:val="21"/>
          <w:lang w:val="en-US" w:eastAsia="zh-CN" w:bidi="ar-SA"/>
        </w:rPr>
        <w:t>在中国境内生产。</w:t>
      </w:r>
      <w:r>
        <w:rPr>
          <w:rFonts w:hint="eastAsia" w:ascii="宋体" w:hAnsi="宋体" w:eastAsia="宋体" w:cs="宋体"/>
          <w:b w:val="0"/>
          <w:bCs/>
          <w:kern w:val="2"/>
          <w:sz w:val="21"/>
          <w:szCs w:val="21"/>
          <w:u w:val="single"/>
          <w:lang w:val="en-US" w:eastAsia="zh-CN" w:bidi="ar-SA"/>
        </w:rPr>
        <w:t>（产品名称2）</w:t>
      </w:r>
      <w:r>
        <w:rPr>
          <w:rFonts w:hint="eastAsia" w:ascii="宋体" w:hAnsi="宋体" w:eastAsia="宋体" w:cs="宋体"/>
          <w:b w:val="0"/>
          <w:bCs/>
          <w:kern w:val="2"/>
          <w:sz w:val="21"/>
          <w:szCs w:val="21"/>
          <w:lang w:val="en-US" w:eastAsia="zh-CN" w:bidi="ar-SA"/>
        </w:rPr>
        <w:t>的</w:t>
      </w:r>
      <w:r>
        <w:rPr>
          <w:rFonts w:hint="eastAsia" w:ascii="宋体" w:hAnsi="宋体" w:eastAsia="宋体" w:cs="宋体"/>
          <w:b w:val="0"/>
          <w:bCs/>
          <w:kern w:val="2"/>
          <w:sz w:val="21"/>
          <w:szCs w:val="21"/>
          <w:u w:val="single"/>
          <w:lang w:val="en-US" w:eastAsia="zh-CN" w:bidi="ar-SA"/>
        </w:rPr>
        <w:t>（关键工序）</w:t>
      </w:r>
      <w:r>
        <w:rPr>
          <w:rFonts w:hint="eastAsia" w:ascii="宋体" w:hAnsi="宋体" w:eastAsia="宋体" w:cs="宋体"/>
          <w:b w:val="0"/>
          <w:bCs/>
          <w:kern w:val="2"/>
          <w:sz w:val="21"/>
          <w:szCs w:val="21"/>
          <w:lang w:val="en-US" w:eastAsia="zh-CN" w:bidi="ar-SA"/>
        </w:rPr>
        <w:t>在中国境内完成。</w:t>
      </w:r>
    </w:p>
    <w:p w14:paraId="6749217F">
      <w:pPr>
        <w:pStyle w:val="6"/>
        <w:spacing w:line="360" w:lineRule="auto"/>
        <w:ind w:left="0" w:leftChars="0" w:firstLine="420" w:firstLineChars="20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本公司（单位）对上述声明内容的真实性负责。如有虚假，愿承担相应法律责任。</w:t>
      </w:r>
    </w:p>
    <w:p w14:paraId="3AED0F7D">
      <w:pPr>
        <w:pStyle w:val="6"/>
        <w:spacing w:line="360" w:lineRule="auto"/>
        <w:jc w:val="righ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公司（单位）名称（盖章）：</w:t>
      </w:r>
      <w:r>
        <w:rPr>
          <w:rFonts w:hint="eastAsia" w:ascii="宋体" w:hAnsi="宋体" w:eastAsia="宋体" w:cs="宋体"/>
          <w:b w:val="0"/>
          <w:bCs/>
          <w:kern w:val="2"/>
          <w:sz w:val="21"/>
          <w:szCs w:val="21"/>
          <w:lang w:val="en-US" w:eastAsia="zh-CN" w:bidi="ar-SA"/>
        </w:rPr>
        <w:br w:type="textWrapping"/>
      </w:r>
      <w:r>
        <w:rPr>
          <w:rFonts w:hint="eastAsia" w:ascii="宋体" w:hAnsi="宋体" w:eastAsia="宋体" w:cs="宋体"/>
          <w:b w:val="0"/>
          <w:bCs/>
          <w:kern w:val="2"/>
          <w:sz w:val="21"/>
          <w:szCs w:val="21"/>
          <w:lang w:val="en-US" w:eastAsia="zh-CN" w:bidi="ar-SA"/>
        </w:rPr>
        <w:t>日期： 年 月 日</w:t>
      </w:r>
    </w:p>
    <w:p w14:paraId="7DA71543">
      <w:pPr>
        <w:pStyle w:val="6"/>
        <w:rPr>
          <w:rFonts w:hint="eastAsia" w:ascii="宋体" w:hAnsi="宋体" w:eastAsia="宋体" w:cs="宋体"/>
          <w:b w:val="0"/>
          <w:bCs/>
          <w:kern w:val="2"/>
          <w:sz w:val="21"/>
          <w:szCs w:val="21"/>
          <w:lang w:val="en-US" w:eastAsia="zh-CN" w:bidi="ar-SA"/>
        </w:rPr>
      </w:pPr>
    </w:p>
    <w:p w14:paraId="5E264EDB">
      <w:pPr>
        <w:pBdr>
          <w:bottom w:val="single" w:color="auto" w:sz="4" w:space="0"/>
        </w:pBdr>
        <w:rPr>
          <w:rFonts w:hint="eastAsia" w:ascii="宋体" w:hAnsi="宋体" w:eastAsia="宋体" w:cs="宋体"/>
          <w:b w:val="0"/>
          <w:bCs/>
          <w:kern w:val="2"/>
          <w:sz w:val="21"/>
          <w:szCs w:val="21"/>
          <w:lang w:val="en-US" w:eastAsia="zh-CN" w:bidi="ar-SA"/>
        </w:rPr>
      </w:pPr>
    </w:p>
    <w:p w14:paraId="04A1CDAD">
      <w:pPr>
        <w:rPr>
          <w:rFonts w:hint="eastAsia" w:ascii="宋体" w:hAnsi="宋体" w:eastAsia="宋体" w:cs="宋体"/>
          <w:b w:val="0"/>
          <w:bCs/>
          <w:kern w:val="2"/>
          <w:sz w:val="21"/>
          <w:szCs w:val="21"/>
          <w:lang w:val="en-US" w:eastAsia="zh-CN" w:bidi="ar-SA"/>
        </w:rPr>
      </w:pPr>
    </w:p>
    <w:p w14:paraId="4DEF53B0">
      <w:pPr>
        <w:pStyle w:val="6"/>
        <w:rPr>
          <w:rFonts w:hint="eastAsia" w:ascii="宋体" w:hAnsi="宋体" w:eastAsia="宋体" w:cs="宋体"/>
          <w:b w:val="0"/>
          <w:bCs/>
          <w:kern w:val="2"/>
          <w:sz w:val="21"/>
          <w:szCs w:val="21"/>
          <w:lang w:val="en-US" w:eastAsia="zh-CN" w:bidi="ar-SA"/>
        </w:rPr>
      </w:pPr>
    </w:p>
    <w:p w14:paraId="31F2FB4E">
      <w:p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1.产品如有型号，请在“产品名称”栏一并填写。</w:t>
      </w:r>
    </w:p>
    <w:p w14:paraId="6DE2FA63">
      <w:p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2.生产厂名与厂址应与生产厂营业执照载明的相关信息保持一致。</w:t>
      </w:r>
    </w:p>
    <w:p w14:paraId="07DC9037">
      <w:p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3.该产品的中国境内生产的组件成本占比相关要求实施前，“规定比例”栏可不填，下同。</w:t>
      </w:r>
    </w:p>
    <w:p w14:paraId="430C4475">
      <w:p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4.该产品的关键组件要求实施前，“关键组件”栏可不填，下同。</w:t>
      </w:r>
    </w:p>
    <w:p w14:paraId="377A0DCE">
      <w:p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5.该产品的关键工序要求实施前，“关键工序”栏可不填，下同。</w:t>
      </w:r>
    </w:p>
    <w:p w14:paraId="70786C06">
      <w:pPr>
        <w:rPr>
          <w:rFonts w:hint="eastAsia" w:ascii="宋体" w:hAnsi="宋体" w:eastAsia="宋体" w:cs="宋体"/>
          <w:sz w:val="28"/>
          <w:szCs w:val="28"/>
          <w14:textOutline w14:w="5080" w14:cap="flat" w14:cmpd="sng" w14:algn="ctr">
            <w14:solidFill>
              <w14:srgbClr w14:val="000000"/>
            </w14:solidFill>
            <w14:prstDash w14:val="solid"/>
            <w14:miter w14:val="0"/>
          </w14:textOutline>
        </w:rPr>
      </w:pPr>
      <w:r>
        <w:rPr>
          <w:rFonts w:hint="eastAsia" w:ascii="宋体" w:hAnsi="宋体" w:eastAsia="宋体" w:cs="宋体"/>
          <w:sz w:val="28"/>
          <w:szCs w:val="28"/>
          <w14:textOutline w14:w="5080" w14:cap="flat" w14:cmpd="sng" w14:algn="ctr">
            <w14:solidFill>
              <w14:srgbClr w14:val="000000"/>
            </w14:solidFill>
            <w14:prstDash w14:val="solid"/>
            <w14:miter w14:val="0"/>
          </w14:textOutline>
        </w:rPr>
        <w:br w:type="page"/>
      </w:r>
    </w:p>
    <w:p w14:paraId="7013D608">
      <w:pPr>
        <w:spacing w:before="91" w:line="219" w:lineRule="auto"/>
        <w:outlineLvl w:val="9"/>
        <w:rPr>
          <w:rFonts w:hint="eastAsia" w:ascii="宋体" w:hAnsi="宋体" w:eastAsia="宋体" w:cs="宋体"/>
          <w:sz w:val="28"/>
          <w:szCs w:val="28"/>
          <w:lang w:eastAsia="zh-CN"/>
        </w:rPr>
      </w:pPr>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bookmarkEnd w:id="59"/>
      <w:bookmarkEnd w:id="60"/>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7</w:t>
      </w:r>
    </w:p>
    <w:p w14:paraId="029E819C">
      <w:pPr>
        <w:spacing w:line="275" w:lineRule="auto"/>
        <w:rPr>
          <w:rFonts w:hint="eastAsia" w:ascii="宋体" w:hAnsi="宋体" w:eastAsia="宋体" w:cs="宋体"/>
        </w:rPr>
      </w:pPr>
    </w:p>
    <w:p w14:paraId="59736C03">
      <w:pPr>
        <w:spacing w:before="72" w:line="219" w:lineRule="auto"/>
        <w:ind w:firstLine="148"/>
        <w:rPr>
          <w:rFonts w:hint="eastAsia" w:ascii="宋体" w:hAnsi="宋体" w:eastAsia="宋体" w:cs="宋体"/>
          <w:sz w:val="24"/>
          <w:szCs w:val="24"/>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对商务要求的响应内容格式</w:t>
      </w:r>
    </w:p>
    <w:p w14:paraId="23E39392">
      <w:pPr>
        <w:spacing w:line="241" w:lineRule="auto"/>
        <w:rPr>
          <w:rFonts w:hint="eastAsia" w:ascii="宋体" w:hAnsi="宋体" w:eastAsia="宋体" w:cs="宋体"/>
        </w:rPr>
      </w:pPr>
    </w:p>
    <w:p w14:paraId="4EA48E42">
      <w:pPr>
        <w:spacing w:line="241" w:lineRule="auto"/>
        <w:rPr>
          <w:rFonts w:hint="eastAsia" w:ascii="宋体" w:hAnsi="宋体" w:eastAsia="宋体" w:cs="宋体"/>
        </w:rPr>
      </w:pPr>
    </w:p>
    <w:p w14:paraId="5E8C83EF">
      <w:pPr>
        <w:spacing w:line="241" w:lineRule="auto"/>
        <w:rPr>
          <w:rFonts w:hint="eastAsia" w:ascii="宋体" w:hAnsi="宋体" w:eastAsia="宋体" w:cs="宋体"/>
        </w:rPr>
      </w:pPr>
    </w:p>
    <w:p w14:paraId="2EAD27B7">
      <w:pPr>
        <w:spacing w:before="71" w:line="219" w:lineRule="auto"/>
        <w:ind w:firstLine="3098"/>
        <w:rPr>
          <w:rFonts w:hint="eastAsia" w:ascii="宋体" w:hAnsi="宋体" w:eastAsia="宋体" w:cs="宋体"/>
          <w:sz w:val="22"/>
          <w:szCs w:val="22"/>
        </w:rPr>
      </w:pPr>
      <w:r>
        <w:rPr>
          <w:rFonts w:hint="eastAsia" w:ascii="宋体" w:hAnsi="宋体" w:eastAsia="宋体" w:cs="宋体"/>
          <w:sz w:val="22"/>
          <w:szCs w:val="22"/>
          <w14:textOutline w14:w="4000" w14:cap="flat" w14:cmpd="sng" w14:algn="ctr">
            <w14:solidFill>
              <w14:srgbClr w14:val="000000"/>
            </w14:solidFill>
            <w14:prstDash w14:val="solid"/>
            <w14:miter w14:val="0"/>
          </w14:textOutline>
        </w:rPr>
        <w:t>对商务要求的响应内容</w:t>
      </w:r>
    </w:p>
    <w:p w14:paraId="6E09533E">
      <w:pPr>
        <w:spacing w:line="117" w:lineRule="exact"/>
        <w:rPr>
          <w:rFonts w:hint="eastAsia" w:ascii="宋体" w:hAnsi="宋体" w:eastAsia="宋体" w:cs="宋体"/>
        </w:rPr>
      </w:pPr>
    </w:p>
    <w:tbl>
      <w:tblPr>
        <w:tblStyle w:val="38"/>
        <w:tblW w:w="8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4415"/>
        <w:gridCol w:w="1398"/>
        <w:gridCol w:w="1892"/>
      </w:tblGrid>
      <w:tr w14:paraId="1F757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24" w:type="dxa"/>
            <w:tcBorders>
              <w:top w:val="single" w:color="000000" w:sz="2" w:space="0"/>
              <w:bottom w:val="single" w:color="000000" w:sz="2" w:space="0"/>
            </w:tcBorders>
          </w:tcPr>
          <w:p w14:paraId="5AB0310E">
            <w:pPr>
              <w:spacing w:line="273" w:lineRule="auto"/>
              <w:rPr>
                <w:rFonts w:hint="eastAsia" w:ascii="宋体" w:hAnsi="宋体" w:eastAsia="宋体" w:cs="宋体"/>
              </w:rPr>
            </w:pPr>
          </w:p>
          <w:p w14:paraId="031B5E95">
            <w:pPr>
              <w:spacing w:before="65" w:line="221" w:lineRule="auto"/>
              <w:ind w:firstLine="204"/>
              <w:rPr>
                <w:rFonts w:hint="eastAsia" w:ascii="宋体" w:hAnsi="宋体" w:eastAsia="宋体" w:cs="宋体"/>
                <w:sz w:val="20"/>
                <w:szCs w:val="20"/>
              </w:rPr>
            </w:pPr>
            <w:r>
              <w:rPr>
                <w:rFonts w:hint="eastAsia" w:ascii="宋体" w:hAnsi="宋体" w:eastAsia="宋体" w:cs="宋体"/>
                <w:sz w:val="20"/>
                <w:szCs w:val="20"/>
              </w:rPr>
              <w:t>序号</w:t>
            </w:r>
          </w:p>
        </w:tc>
        <w:tc>
          <w:tcPr>
            <w:tcW w:w="4415" w:type="dxa"/>
            <w:tcBorders>
              <w:top w:val="single" w:color="000000" w:sz="2" w:space="0"/>
              <w:bottom w:val="single" w:color="000000" w:sz="2" w:space="0"/>
            </w:tcBorders>
          </w:tcPr>
          <w:p w14:paraId="6FBF31C3">
            <w:pPr>
              <w:spacing w:line="273" w:lineRule="auto"/>
              <w:rPr>
                <w:rFonts w:hint="eastAsia" w:ascii="宋体" w:hAnsi="宋体" w:eastAsia="宋体" w:cs="宋体"/>
              </w:rPr>
            </w:pPr>
          </w:p>
          <w:p w14:paraId="080C55BC">
            <w:pPr>
              <w:spacing w:before="65" w:line="219" w:lineRule="auto"/>
              <w:ind w:firstLine="1200"/>
              <w:rPr>
                <w:rFonts w:hint="eastAsia" w:ascii="宋体" w:hAnsi="宋体" w:eastAsia="宋体" w:cs="宋体"/>
                <w:sz w:val="20"/>
                <w:szCs w:val="20"/>
              </w:rPr>
            </w:pPr>
            <w:r>
              <w:rPr>
                <w:rFonts w:hint="eastAsia" w:ascii="宋体" w:hAnsi="宋体" w:eastAsia="宋体" w:cs="宋体"/>
                <w:sz w:val="20"/>
                <w:szCs w:val="20"/>
              </w:rPr>
              <w:t>招标文件商务要求内容</w:t>
            </w:r>
          </w:p>
        </w:tc>
        <w:tc>
          <w:tcPr>
            <w:tcW w:w="1398" w:type="dxa"/>
            <w:tcBorders>
              <w:top w:val="single" w:color="000000" w:sz="2" w:space="0"/>
              <w:bottom w:val="single" w:color="000000" w:sz="2" w:space="0"/>
            </w:tcBorders>
            <w:vAlign w:val="center"/>
          </w:tcPr>
          <w:p w14:paraId="36B586A0">
            <w:pPr>
              <w:bidi w:val="0"/>
              <w:jc w:val="center"/>
              <w:rPr>
                <w:rFonts w:hint="eastAsia" w:ascii="宋体" w:hAnsi="宋体" w:eastAsia="宋体" w:cs="宋体"/>
              </w:rPr>
            </w:pPr>
            <w:r>
              <w:rPr>
                <w:rFonts w:hint="eastAsia" w:ascii="宋体" w:hAnsi="宋体" w:eastAsia="宋体" w:cs="宋体"/>
              </w:rPr>
              <w:t>是否响应</w:t>
            </w:r>
          </w:p>
          <w:p w14:paraId="2868AF7D">
            <w:pPr>
              <w:bidi w:val="0"/>
              <w:jc w:val="center"/>
              <w:rPr>
                <w:rFonts w:hint="eastAsia" w:ascii="宋体" w:hAnsi="宋体" w:eastAsia="宋体" w:cs="宋体"/>
                <w:szCs w:val="20"/>
              </w:rPr>
            </w:pPr>
            <w:r>
              <w:rPr>
                <w:rFonts w:hint="eastAsia" w:ascii="宋体" w:hAnsi="宋体" w:eastAsia="宋体" w:cs="宋体"/>
              </w:rPr>
              <w:t>(填是或否)</w:t>
            </w:r>
          </w:p>
        </w:tc>
        <w:tc>
          <w:tcPr>
            <w:tcW w:w="1892" w:type="dxa"/>
            <w:tcBorders>
              <w:top w:val="single" w:color="000000" w:sz="2" w:space="0"/>
              <w:bottom w:val="single" w:color="000000" w:sz="2" w:space="0"/>
            </w:tcBorders>
          </w:tcPr>
          <w:p w14:paraId="6CBA87A3">
            <w:pPr>
              <w:spacing w:line="273" w:lineRule="auto"/>
              <w:rPr>
                <w:rFonts w:hint="eastAsia" w:ascii="宋体" w:hAnsi="宋体" w:eastAsia="宋体" w:cs="宋体"/>
              </w:rPr>
            </w:pPr>
          </w:p>
          <w:p w14:paraId="601A337F">
            <w:pPr>
              <w:spacing w:before="65" w:line="219" w:lineRule="auto"/>
              <w:ind w:firstLine="537"/>
              <w:rPr>
                <w:rFonts w:hint="eastAsia" w:ascii="宋体" w:hAnsi="宋体" w:eastAsia="宋体" w:cs="宋体"/>
                <w:sz w:val="20"/>
                <w:szCs w:val="20"/>
              </w:rPr>
            </w:pPr>
            <w:r>
              <w:rPr>
                <w:rFonts w:hint="eastAsia" w:ascii="宋体" w:hAnsi="宋体" w:eastAsia="宋体" w:cs="宋体"/>
                <w:sz w:val="20"/>
                <w:szCs w:val="20"/>
              </w:rPr>
              <w:t>偏离情况</w:t>
            </w:r>
          </w:p>
        </w:tc>
      </w:tr>
      <w:tr w14:paraId="0471C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24" w:type="dxa"/>
            <w:tcBorders>
              <w:top w:val="single" w:color="000000" w:sz="2" w:space="0"/>
              <w:bottom w:val="single" w:color="000000" w:sz="2" w:space="0"/>
            </w:tcBorders>
            <w:vAlign w:val="center"/>
          </w:tcPr>
          <w:p w14:paraId="1CECC185">
            <w:pPr>
              <w:jc w:val="center"/>
              <w:rPr>
                <w:rFonts w:hint="eastAsia" w:ascii="宋体" w:hAnsi="宋体" w:eastAsia="宋体" w:cs="宋体"/>
                <w:lang w:val="en-US" w:eastAsia="zh-CN"/>
              </w:rPr>
            </w:pPr>
          </w:p>
        </w:tc>
        <w:tc>
          <w:tcPr>
            <w:tcW w:w="4415" w:type="dxa"/>
            <w:tcBorders>
              <w:top w:val="single" w:color="000000" w:sz="2" w:space="0"/>
              <w:bottom w:val="single" w:color="000000" w:sz="2" w:space="0"/>
            </w:tcBorders>
            <w:vAlign w:val="center"/>
          </w:tcPr>
          <w:p w14:paraId="75537FFE">
            <w:pPr>
              <w:ind w:firstLine="420" w:firstLineChars="200"/>
              <w:jc w:val="left"/>
              <w:rPr>
                <w:rFonts w:hint="eastAsia" w:ascii="宋体" w:hAnsi="宋体" w:eastAsia="宋体" w:cs="宋体"/>
                <w:highlight w:val="none"/>
                <w:lang w:val="en-US" w:eastAsia="zh-CN"/>
              </w:rPr>
            </w:pPr>
          </w:p>
        </w:tc>
        <w:tc>
          <w:tcPr>
            <w:tcW w:w="1398" w:type="dxa"/>
            <w:tcBorders>
              <w:top w:val="single" w:color="000000" w:sz="2" w:space="0"/>
              <w:bottom w:val="single" w:color="000000" w:sz="2" w:space="0"/>
            </w:tcBorders>
          </w:tcPr>
          <w:p w14:paraId="220C3CA2">
            <w:pPr>
              <w:rPr>
                <w:rFonts w:hint="eastAsia" w:ascii="宋体" w:hAnsi="宋体" w:eastAsia="宋体" w:cs="宋体"/>
              </w:rPr>
            </w:pPr>
          </w:p>
        </w:tc>
        <w:tc>
          <w:tcPr>
            <w:tcW w:w="1892" w:type="dxa"/>
            <w:tcBorders>
              <w:top w:val="single" w:color="000000" w:sz="2" w:space="0"/>
              <w:bottom w:val="single" w:color="000000" w:sz="2" w:space="0"/>
            </w:tcBorders>
          </w:tcPr>
          <w:p w14:paraId="552816FA">
            <w:pPr>
              <w:rPr>
                <w:rFonts w:hint="eastAsia" w:ascii="宋体" w:hAnsi="宋体" w:eastAsia="宋体" w:cs="宋体"/>
              </w:rPr>
            </w:pPr>
          </w:p>
        </w:tc>
      </w:tr>
      <w:tr w14:paraId="46C46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24" w:type="dxa"/>
            <w:tcBorders>
              <w:top w:val="single" w:color="000000" w:sz="2" w:space="0"/>
              <w:bottom w:val="single" w:color="000000" w:sz="2" w:space="0"/>
            </w:tcBorders>
            <w:vAlign w:val="center"/>
          </w:tcPr>
          <w:p w14:paraId="741C5F95">
            <w:pPr>
              <w:jc w:val="center"/>
              <w:rPr>
                <w:rFonts w:hint="eastAsia" w:ascii="宋体" w:hAnsi="宋体" w:eastAsia="宋体" w:cs="宋体"/>
                <w:lang w:val="en-US" w:eastAsia="zh-CN"/>
              </w:rPr>
            </w:pPr>
          </w:p>
        </w:tc>
        <w:tc>
          <w:tcPr>
            <w:tcW w:w="4415" w:type="dxa"/>
            <w:tcBorders>
              <w:top w:val="single" w:color="000000" w:sz="2" w:space="0"/>
              <w:bottom w:val="single" w:color="000000" w:sz="2" w:space="0"/>
            </w:tcBorders>
            <w:vAlign w:val="center"/>
          </w:tcPr>
          <w:p w14:paraId="03E631F0">
            <w:pPr>
              <w:ind w:firstLine="420" w:firstLineChars="200"/>
              <w:jc w:val="left"/>
              <w:rPr>
                <w:rFonts w:hint="eastAsia" w:ascii="宋体" w:hAnsi="宋体" w:eastAsia="宋体" w:cs="宋体"/>
                <w:highlight w:val="none"/>
              </w:rPr>
            </w:pPr>
          </w:p>
        </w:tc>
        <w:tc>
          <w:tcPr>
            <w:tcW w:w="1398" w:type="dxa"/>
            <w:tcBorders>
              <w:top w:val="single" w:color="000000" w:sz="2" w:space="0"/>
              <w:bottom w:val="single" w:color="000000" w:sz="2" w:space="0"/>
            </w:tcBorders>
          </w:tcPr>
          <w:p w14:paraId="0F011987">
            <w:pPr>
              <w:rPr>
                <w:rFonts w:hint="eastAsia" w:ascii="宋体" w:hAnsi="宋体" w:eastAsia="宋体" w:cs="宋体"/>
              </w:rPr>
            </w:pPr>
          </w:p>
        </w:tc>
        <w:tc>
          <w:tcPr>
            <w:tcW w:w="1892" w:type="dxa"/>
            <w:tcBorders>
              <w:top w:val="single" w:color="000000" w:sz="2" w:space="0"/>
              <w:bottom w:val="single" w:color="000000" w:sz="2" w:space="0"/>
            </w:tcBorders>
          </w:tcPr>
          <w:p w14:paraId="20AEE27F">
            <w:pPr>
              <w:rPr>
                <w:rFonts w:hint="eastAsia" w:ascii="宋体" w:hAnsi="宋体" w:eastAsia="宋体" w:cs="宋体"/>
              </w:rPr>
            </w:pPr>
          </w:p>
        </w:tc>
      </w:tr>
      <w:tr w14:paraId="038D2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24" w:type="dxa"/>
            <w:tcBorders>
              <w:top w:val="single" w:color="000000" w:sz="2" w:space="0"/>
              <w:bottom w:val="single" w:color="000000" w:sz="2" w:space="0"/>
            </w:tcBorders>
            <w:vAlign w:val="center"/>
          </w:tcPr>
          <w:p w14:paraId="29C4801B">
            <w:pPr>
              <w:jc w:val="center"/>
              <w:rPr>
                <w:rFonts w:hint="eastAsia" w:ascii="宋体" w:hAnsi="宋体" w:eastAsia="宋体" w:cs="宋体"/>
                <w:lang w:val="en-US" w:eastAsia="zh-CN"/>
              </w:rPr>
            </w:pPr>
          </w:p>
        </w:tc>
        <w:tc>
          <w:tcPr>
            <w:tcW w:w="4415" w:type="dxa"/>
            <w:tcBorders>
              <w:top w:val="single" w:color="000000" w:sz="2" w:space="0"/>
              <w:bottom w:val="single" w:color="000000" w:sz="2" w:space="0"/>
            </w:tcBorders>
            <w:vAlign w:val="center"/>
          </w:tcPr>
          <w:p w14:paraId="2785F0B3">
            <w:pPr>
              <w:ind w:firstLine="420" w:firstLineChars="200"/>
              <w:jc w:val="left"/>
              <w:rPr>
                <w:rFonts w:hint="eastAsia" w:ascii="宋体" w:hAnsi="宋体" w:eastAsia="宋体" w:cs="宋体"/>
                <w:highlight w:val="none"/>
              </w:rPr>
            </w:pPr>
          </w:p>
        </w:tc>
        <w:tc>
          <w:tcPr>
            <w:tcW w:w="1398" w:type="dxa"/>
            <w:tcBorders>
              <w:top w:val="single" w:color="000000" w:sz="2" w:space="0"/>
              <w:bottom w:val="single" w:color="000000" w:sz="2" w:space="0"/>
            </w:tcBorders>
          </w:tcPr>
          <w:p w14:paraId="31863EAC">
            <w:pPr>
              <w:rPr>
                <w:rFonts w:hint="eastAsia" w:ascii="宋体" w:hAnsi="宋体" w:eastAsia="宋体" w:cs="宋体"/>
              </w:rPr>
            </w:pPr>
          </w:p>
        </w:tc>
        <w:tc>
          <w:tcPr>
            <w:tcW w:w="1892" w:type="dxa"/>
            <w:tcBorders>
              <w:top w:val="single" w:color="000000" w:sz="2" w:space="0"/>
              <w:bottom w:val="single" w:color="000000" w:sz="2" w:space="0"/>
            </w:tcBorders>
          </w:tcPr>
          <w:p w14:paraId="0B1D25AF">
            <w:pPr>
              <w:rPr>
                <w:rFonts w:hint="eastAsia" w:ascii="宋体" w:hAnsi="宋体" w:eastAsia="宋体" w:cs="宋体"/>
              </w:rPr>
            </w:pPr>
          </w:p>
        </w:tc>
      </w:tr>
      <w:tr w14:paraId="7964D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24" w:type="dxa"/>
            <w:tcBorders>
              <w:top w:val="single" w:color="000000" w:sz="2" w:space="0"/>
              <w:bottom w:val="single" w:color="000000" w:sz="2" w:space="0"/>
            </w:tcBorders>
          </w:tcPr>
          <w:p w14:paraId="3FCC57B9">
            <w:pPr>
              <w:rPr>
                <w:rFonts w:hint="eastAsia" w:ascii="宋体" w:hAnsi="宋体" w:eastAsia="宋体" w:cs="宋体"/>
              </w:rPr>
            </w:pPr>
          </w:p>
        </w:tc>
        <w:tc>
          <w:tcPr>
            <w:tcW w:w="4415" w:type="dxa"/>
            <w:tcBorders>
              <w:top w:val="single" w:color="000000" w:sz="2" w:space="0"/>
              <w:bottom w:val="single" w:color="000000" w:sz="2" w:space="0"/>
            </w:tcBorders>
          </w:tcPr>
          <w:p w14:paraId="50D5581E">
            <w:pPr>
              <w:rPr>
                <w:rFonts w:hint="eastAsia" w:ascii="宋体" w:hAnsi="宋体" w:eastAsia="宋体" w:cs="宋体"/>
              </w:rPr>
            </w:pPr>
          </w:p>
        </w:tc>
        <w:tc>
          <w:tcPr>
            <w:tcW w:w="1398" w:type="dxa"/>
            <w:tcBorders>
              <w:top w:val="single" w:color="000000" w:sz="2" w:space="0"/>
              <w:bottom w:val="single" w:color="000000" w:sz="2" w:space="0"/>
            </w:tcBorders>
          </w:tcPr>
          <w:p w14:paraId="479DE2C3">
            <w:pPr>
              <w:rPr>
                <w:rFonts w:hint="eastAsia" w:ascii="宋体" w:hAnsi="宋体" w:eastAsia="宋体" w:cs="宋体"/>
              </w:rPr>
            </w:pPr>
          </w:p>
        </w:tc>
        <w:tc>
          <w:tcPr>
            <w:tcW w:w="1892" w:type="dxa"/>
            <w:tcBorders>
              <w:top w:val="single" w:color="000000" w:sz="2" w:space="0"/>
              <w:bottom w:val="single" w:color="000000" w:sz="2" w:space="0"/>
            </w:tcBorders>
          </w:tcPr>
          <w:p w14:paraId="301DC8C2">
            <w:pPr>
              <w:rPr>
                <w:rFonts w:hint="eastAsia" w:ascii="宋体" w:hAnsi="宋体" w:eastAsia="宋体" w:cs="宋体"/>
              </w:rPr>
            </w:pPr>
          </w:p>
        </w:tc>
      </w:tr>
      <w:tr w14:paraId="2FF02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24" w:type="dxa"/>
            <w:tcBorders>
              <w:top w:val="single" w:color="000000" w:sz="2" w:space="0"/>
              <w:bottom w:val="single" w:color="000000" w:sz="2" w:space="0"/>
            </w:tcBorders>
          </w:tcPr>
          <w:p w14:paraId="4BD9F597">
            <w:pPr>
              <w:rPr>
                <w:rFonts w:hint="eastAsia" w:ascii="宋体" w:hAnsi="宋体" w:eastAsia="宋体" w:cs="宋体"/>
              </w:rPr>
            </w:pPr>
          </w:p>
        </w:tc>
        <w:tc>
          <w:tcPr>
            <w:tcW w:w="4415" w:type="dxa"/>
            <w:tcBorders>
              <w:top w:val="single" w:color="000000" w:sz="2" w:space="0"/>
              <w:bottom w:val="single" w:color="000000" w:sz="2" w:space="0"/>
            </w:tcBorders>
          </w:tcPr>
          <w:p w14:paraId="56A63824">
            <w:pPr>
              <w:rPr>
                <w:rFonts w:hint="eastAsia" w:ascii="宋体" w:hAnsi="宋体" w:eastAsia="宋体" w:cs="宋体"/>
              </w:rPr>
            </w:pPr>
          </w:p>
        </w:tc>
        <w:tc>
          <w:tcPr>
            <w:tcW w:w="1398" w:type="dxa"/>
            <w:tcBorders>
              <w:top w:val="single" w:color="000000" w:sz="2" w:space="0"/>
              <w:bottom w:val="single" w:color="000000" w:sz="2" w:space="0"/>
            </w:tcBorders>
          </w:tcPr>
          <w:p w14:paraId="063BB8A2">
            <w:pPr>
              <w:rPr>
                <w:rFonts w:hint="eastAsia" w:ascii="宋体" w:hAnsi="宋体" w:eastAsia="宋体" w:cs="宋体"/>
              </w:rPr>
            </w:pPr>
          </w:p>
        </w:tc>
        <w:tc>
          <w:tcPr>
            <w:tcW w:w="1892" w:type="dxa"/>
            <w:tcBorders>
              <w:top w:val="single" w:color="000000" w:sz="2" w:space="0"/>
              <w:bottom w:val="single" w:color="000000" w:sz="2" w:space="0"/>
            </w:tcBorders>
          </w:tcPr>
          <w:p w14:paraId="046A26F3">
            <w:pPr>
              <w:rPr>
                <w:rFonts w:hint="eastAsia" w:ascii="宋体" w:hAnsi="宋体" w:eastAsia="宋体" w:cs="宋体"/>
              </w:rPr>
            </w:pPr>
          </w:p>
        </w:tc>
      </w:tr>
      <w:tr w14:paraId="17766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24" w:type="dxa"/>
            <w:tcBorders>
              <w:top w:val="single" w:color="000000" w:sz="2" w:space="0"/>
              <w:bottom w:val="single" w:color="000000" w:sz="2" w:space="0"/>
            </w:tcBorders>
          </w:tcPr>
          <w:p w14:paraId="1A9DB8FB">
            <w:pPr>
              <w:rPr>
                <w:rFonts w:hint="eastAsia" w:ascii="宋体" w:hAnsi="宋体" w:eastAsia="宋体" w:cs="宋体"/>
              </w:rPr>
            </w:pPr>
          </w:p>
        </w:tc>
        <w:tc>
          <w:tcPr>
            <w:tcW w:w="4415" w:type="dxa"/>
            <w:tcBorders>
              <w:top w:val="single" w:color="000000" w:sz="2" w:space="0"/>
              <w:bottom w:val="single" w:color="000000" w:sz="2" w:space="0"/>
            </w:tcBorders>
          </w:tcPr>
          <w:p w14:paraId="76F3FDCA">
            <w:pPr>
              <w:rPr>
                <w:rFonts w:hint="eastAsia" w:ascii="宋体" w:hAnsi="宋体" w:eastAsia="宋体" w:cs="宋体"/>
              </w:rPr>
            </w:pPr>
          </w:p>
        </w:tc>
        <w:tc>
          <w:tcPr>
            <w:tcW w:w="1398" w:type="dxa"/>
            <w:tcBorders>
              <w:top w:val="single" w:color="000000" w:sz="2" w:space="0"/>
              <w:bottom w:val="single" w:color="000000" w:sz="2" w:space="0"/>
            </w:tcBorders>
          </w:tcPr>
          <w:p w14:paraId="0A88BDD4">
            <w:pPr>
              <w:rPr>
                <w:rFonts w:hint="eastAsia" w:ascii="宋体" w:hAnsi="宋体" w:eastAsia="宋体" w:cs="宋体"/>
              </w:rPr>
            </w:pPr>
          </w:p>
        </w:tc>
        <w:tc>
          <w:tcPr>
            <w:tcW w:w="1892" w:type="dxa"/>
            <w:tcBorders>
              <w:top w:val="single" w:color="000000" w:sz="2" w:space="0"/>
              <w:bottom w:val="single" w:color="000000" w:sz="2" w:space="0"/>
            </w:tcBorders>
          </w:tcPr>
          <w:p w14:paraId="09EA4543">
            <w:pPr>
              <w:rPr>
                <w:rFonts w:hint="eastAsia" w:ascii="宋体" w:hAnsi="宋体" w:eastAsia="宋体" w:cs="宋体"/>
              </w:rPr>
            </w:pPr>
          </w:p>
        </w:tc>
      </w:tr>
    </w:tbl>
    <w:p w14:paraId="5B6EC5BE">
      <w:pPr>
        <w:spacing w:before="148" w:line="219" w:lineRule="auto"/>
        <w:ind w:firstLine="575"/>
        <w:rPr>
          <w:rFonts w:hint="eastAsia" w:ascii="宋体" w:hAnsi="宋体" w:eastAsia="宋体" w:cs="宋体"/>
          <w:sz w:val="22"/>
          <w:szCs w:val="22"/>
        </w:rPr>
      </w:pPr>
      <w:r>
        <w:rPr>
          <w:rFonts w:hint="eastAsia" w:ascii="宋体" w:hAnsi="宋体" w:eastAsia="宋体" w:cs="宋体"/>
          <w:sz w:val="22"/>
          <w:szCs w:val="22"/>
        </w:rPr>
        <w:t>说明:</w:t>
      </w:r>
    </w:p>
    <w:p w14:paraId="3BAB9143">
      <w:pPr>
        <w:spacing w:before="216" w:line="390" w:lineRule="auto"/>
        <w:ind w:left="144" w:right="76" w:firstLine="668" w:firstLineChars="304"/>
        <w:rPr>
          <w:rFonts w:hint="eastAsia" w:ascii="宋体" w:hAnsi="宋体" w:eastAsia="宋体" w:cs="宋体"/>
          <w:sz w:val="22"/>
          <w:szCs w:val="22"/>
          <w:lang w:eastAsia="zh-CN"/>
        </w:rPr>
      </w:pPr>
      <w:r>
        <w:rPr>
          <w:rFonts w:hint="eastAsia" w:ascii="宋体" w:hAnsi="宋体" w:eastAsia="宋体" w:cs="宋体"/>
          <w:sz w:val="22"/>
          <w:szCs w:val="22"/>
        </w:rPr>
        <w:t>①投标人根据本招标文件第四部分商务要求中的内容(例如:交货时间、交货地点等)进行响应</w:t>
      </w:r>
      <w:r>
        <w:rPr>
          <w:rFonts w:hint="eastAsia" w:ascii="宋体" w:hAnsi="宋体" w:eastAsia="宋体" w:cs="宋体"/>
          <w:sz w:val="22"/>
          <w:szCs w:val="22"/>
          <w:lang w:eastAsia="zh-CN"/>
        </w:rPr>
        <w:t>。</w:t>
      </w:r>
    </w:p>
    <w:p w14:paraId="6FE17626">
      <w:pPr>
        <w:keepNext w:val="0"/>
        <w:keepLines w:val="0"/>
        <w:pageBreakBefore w:val="0"/>
        <w:widowControl/>
        <w:kinsoku w:val="0"/>
        <w:wordWrap/>
        <w:overflowPunct/>
        <w:topLinePunct w:val="0"/>
        <w:autoSpaceDE w:val="0"/>
        <w:autoSpaceDN w:val="0"/>
        <w:bidi w:val="0"/>
        <w:adjustRightInd w:val="0"/>
        <w:snapToGrid w:val="0"/>
        <w:spacing w:line="500" w:lineRule="exact"/>
        <w:ind w:firstLine="835"/>
        <w:textAlignment w:val="baseline"/>
        <w:rPr>
          <w:rFonts w:hint="eastAsia" w:ascii="宋体" w:hAnsi="宋体" w:eastAsia="宋体" w:cs="宋体"/>
          <w:sz w:val="22"/>
          <w:szCs w:val="22"/>
        </w:rPr>
      </w:pPr>
      <w:r>
        <w:rPr>
          <w:rFonts w:hint="eastAsia" w:ascii="宋体" w:hAnsi="宋体" w:eastAsia="宋体" w:cs="宋体"/>
          <w:sz w:val="22"/>
          <w:szCs w:val="22"/>
        </w:rPr>
        <w:t>②投标人如实填写表格，有偏离情况的，需说明偏离内容；无偏离情况的，填写“无”或“无偏离”。</w:t>
      </w:r>
    </w:p>
    <w:p w14:paraId="1E0BB7CB">
      <w:pPr>
        <w:spacing w:before="1" w:line="393" w:lineRule="auto"/>
        <w:ind w:left="144" w:right="66" w:firstLine="430"/>
        <w:rPr>
          <w:rFonts w:hint="eastAsia" w:ascii="宋体" w:hAnsi="宋体" w:eastAsia="宋体" w:cs="宋体"/>
          <w:sz w:val="22"/>
          <w:szCs w:val="22"/>
        </w:rPr>
      </w:pPr>
    </w:p>
    <w:p w14:paraId="5F45B1B8">
      <w:pPr>
        <w:spacing w:line="267" w:lineRule="auto"/>
        <w:rPr>
          <w:rFonts w:hint="eastAsia" w:ascii="宋体" w:hAnsi="宋体" w:eastAsia="宋体" w:cs="宋体"/>
        </w:rPr>
      </w:pPr>
    </w:p>
    <w:p w14:paraId="00819E55">
      <w:pPr>
        <w:spacing w:line="267" w:lineRule="auto"/>
        <w:rPr>
          <w:rFonts w:hint="eastAsia" w:ascii="宋体" w:hAnsi="宋体" w:eastAsia="宋体" w:cs="宋体"/>
        </w:rPr>
      </w:pPr>
    </w:p>
    <w:p w14:paraId="6BC250F9">
      <w:pPr>
        <w:spacing w:line="267" w:lineRule="auto"/>
        <w:rPr>
          <w:rFonts w:hint="eastAsia" w:ascii="宋体" w:hAnsi="宋体" w:eastAsia="宋体" w:cs="宋体"/>
        </w:rPr>
      </w:pPr>
    </w:p>
    <w:p w14:paraId="77B100E6">
      <w:pPr>
        <w:spacing w:line="267" w:lineRule="auto"/>
        <w:rPr>
          <w:rFonts w:hint="eastAsia" w:ascii="宋体" w:hAnsi="宋体" w:eastAsia="宋体" w:cs="宋体"/>
        </w:rPr>
      </w:pPr>
    </w:p>
    <w:p w14:paraId="28115826">
      <w:pPr>
        <w:spacing w:line="267" w:lineRule="auto"/>
        <w:rPr>
          <w:rFonts w:hint="eastAsia" w:ascii="宋体" w:hAnsi="宋体" w:eastAsia="宋体" w:cs="宋体"/>
        </w:rPr>
      </w:pPr>
    </w:p>
    <w:p w14:paraId="61D5A0E8">
      <w:pPr>
        <w:spacing w:line="267" w:lineRule="auto"/>
        <w:rPr>
          <w:rFonts w:hint="eastAsia" w:ascii="宋体" w:hAnsi="宋体" w:eastAsia="宋体" w:cs="宋体"/>
        </w:rPr>
      </w:pPr>
    </w:p>
    <w:p w14:paraId="1546ED70">
      <w:pPr>
        <w:spacing w:before="72" w:line="219" w:lineRule="auto"/>
        <w:ind w:firstLine="2034"/>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u w:val="single"/>
        </w:rPr>
        <w:t xml:space="preserve">                            </w:t>
      </w:r>
      <w:r>
        <w:rPr>
          <w:rFonts w:hint="eastAsia" w:ascii="宋体" w:hAnsi="宋体" w:eastAsia="宋体" w:cs="宋体"/>
          <w:sz w:val="22"/>
          <w:szCs w:val="22"/>
        </w:rPr>
        <w:t>(法人电子签章)</w:t>
      </w:r>
    </w:p>
    <w:p w14:paraId="01A4E8EE">
      <w:pPr>
        <w:spacing w:line="347" w:lineRule="auto"/>
        <w:rPr>
          <w:rFonts w:hint="eastAsia" w:ascii="宋体" w:hAnsi="宋体" w:eastAsia="宋体" w:cs="宋体"/>
        </w:rPr>
      </w:pPr>
    </w:p>
    <w:p w14:paraId="7E77B0F7">
      <w:pPr>
        <w:spacing w:line="347" w:lineRule="auto"/>
        <w:rPr>
          <w:rFonts w:hint="eastAsia" w:ascii="宋体" w:hAnsi="宋体" w:eastAsia="宋体" w:cs="宋体"/>
        </w:rPr>
      </w:pPr>
    </w:p>
    <w:p w14:paraId="137B0BD3">
      <w:pPr>
        <w:spacing w:before="71" w:line="219" w:lineRule="auto"/>
        <w:ind w:firstLine="2074"/>
        <w:rPr>
          <w:rFonts w:hint="eastAsia" w:ascii="宋体" w:hAnsi="宋体" w:eastAsia="宋体" w:cs="宋体"/>
          <w:sz w:val="22"/>
          <w:szCs w:val="22"/>
        </w:rPr>
      </w:pPr>
      <w:r>
        <w:rPr>
          <w:rFonts w:hint="eastAsia" w:ascii="宋体" w:hAnsi="宋体" w:eastAsia="宋体" w:cs="宋体"/>
          <w:sz w:val="22"/>
          <w:szCs w:val="22"/>
        </w:rPr>
        <w:t>日 期:     年  月   日</w:t>
      </w:r>
    </w:p>
    <w:p w14:paraId="40F3AEB6">
      <w:pPr>
        <w:rPr>
          <w:rFonts w:hint="eastAsia" w:ascii="宋体" w:hAnsi="宋体" w:eastAsia="宋体" w:cs="宋体"/>
        </w:rPr>
        <w:sectPr>
          <w:pgSz w:w="11910" w:h="16840"/>
          <w:pgMar w:top="1440" w:right="1800" w:bottom="1440" w:left="1800" w:header="850" w:footer="992" w:gutter="0"/>
          <w:pgNumType w:fmt="decimal"/>
          <w:cols w:space="720" w:num="1"/>
        </w:sectPr>
      </w:pPr>
    </w:p>
    <w:p w14:paraId="09F294A3">
      <w:pPr>
        <w:spacing w:before="91" w:line="219" w:lineRule="auto"/>
        <w:outlineLvl w:val="9"/>
        <w:rPr>
          <w:rFonts w:hint="eastAsia" w:ascii="宋体" w:hAnsi="宋体" w:eastAsia="宋体" w:cs="宋体"/>
          <w:sz w:val="28"/>
          <w:szCs w:val="28"/>
          <w:lang w:eastAsia="zh-CN"/>
        </w:rPr>
      </w:pPr>
      <w:bookmarkStart w:id="61" w:name="_Toc12291"/>
      <w:bookmarkStart w:id="62" w:name="_Toc4265"/>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bookmarkEnd w:id="61"/>
      <w:bookmarkEnd w:id="62"/>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8</w:t>
      </w:r>
    </w:p>
    <w:p w14:paraId="6ADCE300">
      <w:pPr>
        <w:spacing w:before="248" w:line="219" w:lineRule="auto"/>
        <w:ind w:firstLine="498"/>
        <w:rPr>
          <w:rFonts w:hint="eastAsia" w:ascii="宋体" w:hAnsi="宋体" w:eastAsia="宋体" w:cs="宋体"/>
          <w:sz w:val="24"/>
          <w:szCs w:val="24"/>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对实质性要求的响应内容格式</w:t>
      </w:r>
    </w:p>
    <w:p w14:paraId="3FAA380B">
      <w:pPr>
        <w:spacing w:line="335" w:lineRule="auto"/>
        <w:rPr>
          <w:rFonts w:hint="eastAsia" w:ascii="宋体" w:hAnsi="宋体" w:eastAsia="宋体" w:cs="宋体"/>
        </w:rPr>
      </w:pPr>
    </w:p>
    <w:p w14:paraId="78699FC0">
      <w:pPr>
        <w:spacing w:before="72" w:line="216" w:lineRule="auto"/>
        <w:ind w:firstLine="485"/>
        <w:rPr>
          <w:rFonts w:hint="eastAsia" w:ascii="宋体" w:hAnsi="宋体" w:eastAsia="宋体" w:cs="宋体"/>
          <w:sz w:val="22"/>
          <w:szCs w:val="22"/>
        </w:rPr>
      </w:pPr>
      <w:r>
        <w:rPr>
          <w:rFonts w:hint="eastAsia" w:ascii="宋体" w:hAnsi="宋体" w:eastAsia="宋体" w:cs="宋体"/>
          <w:sz w:val="22"/>
          <w:szCs w:val="22"/>
        </w:rPr>
        <w:t>《政府强制采购节能产品明细表》格式(若有的话，以包为单位分别填写)</w:t>
      </w:r>
    </w:p>
    <w:p w14:paraId="216B115A">
      <w:pPr>
        <w:spacing w:line="342" w:lineRule="auto"/>
        <w:rPr>
          <w:rFonts w:hint="eastAsia" w:ascii="宋体" w:hAnsi="宋体" w:eastAsia="宋体" w:cs="宋体"/>
        </w:rPr>
      </w:pPr>
    </w:p>
    <w:p w14:paraId="7DC60CE4">
      <w:pPr>
        <w:spacing w:line="343" w:lineRule="auto"/>
        <w:rPr>
          <w:rFonts w:hint="eastAsia" w:ascii="宋体" w:hAnsi="宋体" w:eastAsia="宋体" w:cs="宋体"/>
        </w:rPr>
      </w:pPr>
    </w:p>
    <w:p w14:paraId="76386AD7">
      <w:pPr>
        <w:spacing w:before="72" w:line="219" w:lineRule="auto"/>
        <w:ind w:firstLine="3088"/>
        <w:rPr>
          <w:rFonts w:hint="eastAsia" w:ascii="宋体" w:hAnsi="宋体" w:eastAsia="宋体" w:cs="宋体"/>
          <w:sz w:val="22"/>
          <w:szCs w:val="22"/>
        </w:rPr>
      </w:pPr>
      <w:r>
        <w:rPr>
          <w:rFonts w:hint="eastAsia" w:ascii="宋体" w:hAnsi="宋体" w:eastAsia="宋体" w:cs="宋体"/>
          <w:sz w:val="22"/>
          <w:szCs w:val="22"/>
          <w14:textOutline w14:w="4000" w14:cap="flat" w14:cmpd="sng" w14:algn="ctr">
            <w14:solidFill>
              <w14:srgbClr w14:val="000000"/>
            </w14:solidFill>
            <w14:prstDash w14:val="solid"/>
            <w14:miter w14:val="0"/>
          </w14:textOutline>
        </w:rPr>
        <w:t>政府强制采购节能产品明细表</w:t>
      </w:r>
    </w:p>
    <w:p w14:paraId="6A71D044">
      <w:pPr>
        <w:spacing w:line="168" w:lineRule="exact"/>
        <w:rPr>
          <w:rFonts w:hint="eastAsia" w:ascii="宋体" w:hAnsi="宋体" w:eastAsia="宋体" w:cs="宋体"/>
        </w:rPr>
      </w:pPr>
    </w:p>
    <w:tbl>
      <w:tblPr>
        <w:tblStyle w:val="38"/>
        <w:tblW w:w="9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1099"/>
        <w:gridCol w:w="939"/>
        <w:gridCol w:w="1349"/>
        <w:gridCol w:w="1478"/>
        <w:gridCol w:w="1878"/>
        <w:gridCol w:w="1853"/>
      </w:tblGrid>
      <w:tr w14:paraId="3A702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34" w:type="dxa"/>
            <w:tcBorders>
              <w:top w:val="single" w:color="000000" w:sz="2" w:space="0"/>
              <w:bottom w:val="single" w:color="000000" w:sz="2" w:space="0"/>
            </w:tcBorders>
          </w:tcPr>
          <w:p w14:paraId="45AD57DB">
            <w:pPr>
              <w:spacing w:line="313" w:lineRule="auto"/>
              <w:rPr>
                <w:rFonts w:hint="eastAsia" w:ascii="宋体" w:hAnsi="宋体" w:eastAsia="宋体" w:cs="宋体"/>
              </w:rPr>
            </w:pPr>
          </w:p>
          <w:p w14:paraId="1AB1A2C1">
            <w:pPr>
              <w:spacing w:before="65" w:line="221" w:lineRule="auto"/>
              <w:ind w:firstLine="104"/>
              <w:rPr>
                <w:rFonts w:hint="eastAsia" w:ascii="宋体" w:hAnsi="宋体" w:eastAsia="宋体" w:cs="宋体"/>
                <w:sz w:val="20"/>
                <w:szCs w:val="20"/>
              </w:rPr>
            </w:pPr>
            <w:r>
              <w:rPr>
                <w:rFonts w:hint="eastAsia" w:ascii="宋体" w:hAnsi="宋体" w:eastAsia="宋体" w:cs="宋体"/>
                <w:sz w:val="20"/>
                <w:szCs w:val="20"/>
              </w:rPr>
              <w:t>包号</w:t>
            </w:r>
          </w:p>
        </w:tc>
        <w:tc>
          <w:tcPr>
            <w:tcW w:w="1099" w:type="dxa"/>
            <w:tcBorders>
              <w:top w:val="single" w:color="000000" w:sz="2" w:space="0"/>
              <w:bottom w:val="single" w:color="000000" w:sz="2" w:space="0"/>
            </w:tcBorders>
          </w:tcPr>
          <w:p w14:paraId="7098F5CE">
            <w:pPr>
              <w:spacing w:line="313" w:lineRule="auto"/>
              <w:rPr>
                <w:rFonts w:hint="eastAsia" w:ascii="宋体" w:hAnsi="宋体" w:eastAsia="宋体" w:cs="宋体"/>
              </w:rPr>
            </w:pPr>
          </w:p>
          <w:p w14:paraId="61A0BA07">
            <w:pPr>
              <w:spacing w:before="65" w:line="219" w:lineRule="auto"/>
              <w:ind w:firstLine="140"/>
              <w:rPr>
                <w:rFonts w:hint="eastAsia" w:ascii="宋体" w:hAnsi="宋体" w:eastAsia="宋体" w:cs="宋体"/>
                <w:sz w:val="20"/>
                <w:szCs w:val="20"/>
              </w:rPr>
            </w:pPr>
            <w:r>
              <w:rPr>
                <w:rFonts w:hint="eastAsia" w:ascii="宋体" w:hAnsi="宋体" w:eastAsia="宋体" w:cs="宋体"/>
                <w:sz w:val="20"/>
                <w:szCs w:val="20"/>
              </w:rPr>
              <w:t>产品名称</w:t>
            </w:r>
          </w:p>
        </w:tc>
        <w:tc>
          <w:tcPr>
            <w:tcW w:w="939" w:type="dxa"/>
            <w:tcBorders>
              <w:top w:val="single" w:color="000000" w:sz="2" w:space="0"/>
              <w:bottom w:val="single" w:color="000000" w:sz="2" w:space="0"/>
            </w:tcBorders>
          </w:tcPr>
          <w:p w14:paraId="1ACDF39E">
            <w:pPr>
              <w:spacing w:line="313" w:lineRule="auto"/>
              <w:rPr>
                <w:rFonts w:hint="eastAsia" w:ascii="宋体" w:hAnsi="宋体" w:eastAsia="宋体" w:cs="宋体"/>
              </w:rPr>
            </w:pPr>
          </w:p>
          <w:p w14:paraId="702B7870">
            <w:pPr>
              <w:spacing w:before="65" w:line="220" w:lineRule="auto"/>
              <w:ind w:firstLine="162"/>
              <w:rPr>
                <w:rFonts w:hint="eastAsia" w:ascii="宋体" w:hAnsi="宋体" w:eastAsia="宋体" w:cs="宋体"/>
                <w:sz w:val="20"/>
                <w:szCs w:val="20"/>
              </w:rPr>
            </w:pPr>
            <w:r>
              <w:rPr>
                <w:rFonts w:hint="eastAsia" w:ascii="宋体" w:hAnsi="宋体" w:eastAsia="宋体" w:cs="宋体"/>
                <w:sz w:val="20"/>
                <w:szCs w:val="20"/>
              </w:rPr>
              <w:t>制造商</w:t>
            </w:r>
          </w:p>
        </w:tc>
        <w:tc>
          <w:tcPr>
            <w:tcW w:w="1349" w:type="dxa"/>
            <w:tcBorders>
              <w:top w:val="single" w:color="000000" w:sz="2" w:space="0"/>
              <w:bottom w:val="single" w:color="000000" w:sz="2" w:space="0"/>
            </w:tcBorders>
          </w:tcPr>
          <w:p w14:paraId="308629DD">
            <w:pPr>
              <w:spacing w:line="313" w:lineRule="auto"/>
              <w:rPr>
                <w:rFonts w:hint="eastAsia" w:ascii="宋体" w:hAnsi="宋体" w:eastAsia="宋体" w:cs="宋体"/>
              </w:rPr>
            </w:pPr>
          </w:p>
          <w:p w14:paraId="3B32085E">
            <w:pPr>
              <w:spacing w:before="65" w:line="219" w:lineRule="auto"/>
              <w:ind w:firstLine="262"/>
              <w:rPr>
                <w:rFonts w:hint="eastAsia" w:ascii="宋体" w:hAnsi="宋体" w:eastAsia="宋体" w:cs="宋体"/>
                <w:sz w:val="20"/>
                <w:szCs w:val="20"/>
              </w:rPr>
            </w:pPr>
            <w:r>
              <w:rPr>
                <w:rFonts w:hint="eastAsia" w:ascii="宋体" w:hAnsi="宋体" w:eastAsia="宋体" w:cs="宋体"/>
                <w:sz w:val="20"/>
                <w:szCs w:val="20"/>
              </w:rPr>
              <w:t>产品型号</w:t>
            </w:r>
          </w:p>
        </w:tc>
        <w:tc>
          <w:tcPr>
            <w:tcW w:w="1478" w:type="dxa"/>
            <w:tcBorders>
              <w:top w:val="single" w:color="000000" w:sz="2" w:space="0"/>
              <w:bottom w:val="single" w:color="000000" w:sz="2" w:space="0"/>
            </w:tcBorders>
          </w:tcPr>
          <w:p w14:paraId="6BEADE68">
            <w:pPr>
              <w:spacing w:before="210" w:line="470" w:lineRule="exact"/>
              <w:ind w:firstLine="334"/>
              <w:rPr>
                <w:rFonts w:hint="eastAsia" w:ascii="宋体" w:hAnsi="宋体" w:eastAsia="宋体" w:cs="宋体"/>
                <w:sz w:val="20"/>
                <w:szCs w:val="20"/>
              </w:rPr>
            </w:pPr>
            <w:r>
              <w:rPr>
                <w:rFonts w:hint="eastAsia" w:ascii="宋体" w:hAnsi="宋体" w:eastAsia="宋体" w:cs="宋体"/>
                <w:position w:val="20"/>
                <w:sz w:val="20"/>
                <w:szCs w:val="20"/>
              </w:rPr>
              <w:t>节能产品</w:t>
            </w:r>
          </w:p>
          <w:p w14:paraId="0399A35E">
            <w:pPr>
              <w:spacing w:line="218" w:lineRule="auto"/>
              <w:ind w:firstLine="233"/>
              <w:rPr>
                <w:rFonts w:hint="eastAsia" w:ascii="宋体" w:hAnsi="宋体" w:eastAsia="宋体" w:cs="宋体"/>
                <w:sz w:val="20"/>
                <w:szCs w:val="20"/>
              </w:rPr>
            </w:pPr>
            <w:r>
              <w:rPr>
                <w:rFonts w:hint="eastAsia" w:ascii="宋体" w:hAnsi="宋体" w:eastAsia="宋体" w:cs="宋体"/>
                <w:sz w:val="20"/>
                <w:szCs w:val="20"/>
              </w:rPr>
              <w:t>认证证书号</w:t>
            </w:r>
          </w:p>
        </w:tc>
        <w:tc>
          <w:tcPr>
            <w:tcW w:w="1878" w:type="dxa"/>
            <w:tcBorders>
              <w:top w:val="single" w:color="000000" w:sz="2" w:space="0"/>
              <w:bottom w:val="single" w:color="000000" w:sz="2" w:space="0"/>
            </w:tcBorders>
          </w:tcPr>
          <w:p w14:paraId="0E91FD68">
            <w:pPr>
              <w:spacing w:before="200" w:line="480" w:lineRule="exact"/>
              <w:ind w:firstLine="435"/>
              <w:rPr>
                <w:rFonts w:hint="eastAsia" w:ascii="宋体" w:hAnsi="宋体" w:eastAsia="宋体" w:cs="宋体"/>
                <w:sz w:val="20"/>
                <w:szCs w:val="20"/>
              </w:rPr>
            </w:pPr>
            <w:r>
              <w:rPr>
                <w:rFonts w:hint="eastAsia" w:ascii="宋体" w:hAnsi="宋体" w:eastAsia="宋体" w:cs="宋体"/>
                <w:position w:val="21"/>
                <w:sz w:val="20"/>
                <w:szCs w:val="20"/>
              </w:rPr>
              <w:t>认证证书有</w:t>
            </w:r>
          </w:p>
          <w:p w14:paraId="20153A07">
            <w:pPr>
              <w:spacing w:line="220" w:lineRule="auto"/>
              <w:ind w:firstLine="435"/>
              <w:rPr>
                <w:rFonts w:hint="eastAsia" w:ascii="宋体" w:hAnsi="宋体" w:eastAsia="宋体" w:cs="宋体"/>
                <w:sz w:val="20"/>
                <w:szCs w:val="20"/>
              </w:rPr>
            </w:pPr>
            <w:r>
              <w:rPr>
                <w:rFonts w:hint="eastAsia" w:ascii="宋体" w:hAnsi="宋体" w:eastAsia="宋体" w:cs="宋体"/>
                <w:sz w:val="20"/>
                <w:szCs w:val="20"/>
              </w:rPr>
              <w:t>效截止日期</w:t>
            </w:r>
          </w:p>
        </w:tc>
        <w:tc>
          <w:tcPr>
            <w:tcW w:w="1853" w:type="dxa"/>
            <w:tcBorders>
              <w:top w:val="single" w:color="000000" w:sz="2" w:space="0"/>
              <w:bottom w:val="single" w:color="000000" w:sz="2" w:space="0"/>
            </w:tcBorders>
          </w:tcPr>
          <w:p w14:paraId="2C9D79C7">
            <w:pPr>
              <w:spacing w:before="230" w:line="460" w:lineRule="exact"/>
              <w:ind w:firstLine="518"/>
              <w:rPr>
                <w:rFonts w:hint="eastAsia" w:ascii="宋体" w:hAnsi="宋体" w:eastAsia="宋体" w:cs="宋体"/>
                <w:sz w:val="20"/>
                <w:szCs w:val="20"/>
              </w:rPr>
            </w:pPr>
            <w:r>
              <w:rPr>
                <w:rFonts w:hint="eastAsia" w:ascii="宋体" w:hAnsi="宋体" w:eastAsia="宋体" w:cs="宋体"/>
                <w:position w:val="20"/>
                <w:sz w:val="20"/>
                <w:szCs w:val="20"/>
              </w:rPr>
              <w:t>认证证书</w:t>
            </w:r>
          </w:p>
          <w:p w14:paraId="7902BE06">
            <w:pPr>
              <w:spacing w:line="219" w:lineRule="auto"/>
              <w:ind w:firstLine="617"/>
              <w:rPr>
                <w:rFonts w:hint="eastAsia" w:ascii="宋体" w:hAnsi="宋体" w:eastAsia="宋体" w:cs="宋体"/>
                <w:sz w:val="20"/>
                <w:szCs w:val="20"/>
              </w:rPr>
            </w:pPr>
            <w:r>
              <w:rPr>
                <w:rFonts w:hint="eastAsia" w:ascii="宋体" w:hAnsi="宋体" w:eastAsia="宋体" w:cs="宋体"/>
                <w:sz w:val="20"/>
                <w:szCs w:val="20"/>
              </w:rPr>
              <w:t>影印件</w:t>
            </w:r>
          </w:p>
        </w:tc>
      </w:tr>
      <w:tr w14:paraId="663E2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34" w:type="dxa"/>
            <w:tcBorders>
              <w:top w:val="single" w:color="000000" w:sz="2" w:space="0"/>
              <w:bottom w:val="single" w:color="000000" w:sz="2" w:space="0"/>
            </w:tcBorders>
          </w:tcPr>
          <w:p w14:paraId="09189A72">
            <w:pPr>
              <w:rPr>
                <w:rFonts w:hint="eastAsia" w:ascii="宋体" w:hAnsi="宋体" w:eastAsia="宋体" w:cs="宋体"/>
              </w:rPr>
            </w:pPr>
          </w:p>
        </w:tc>
        <w:tc>
          <w:tcPr>
            <w:tcW w:w="1099" w:type="dxa"/>
            <w:tcBorders>
              <w:top w:val="single" w:color="000000" w:sz="2" w:space="0"/>
              <w:bottom w:val="single" w:color="000000" w:sz="2" w:space="0"/>
            </w:tcBorders>
          </w:tcPr>
          <w:p w14:paraId="1405291A">
            <w:pPr>
              <w:rPr>
                <w:rFonts w:hint="eastAsia" w:ascii="宋体" w:hAnsi="宋体" w:eastAsia="宋体" w:cs="宋体"/>
              </w:rPr>
            </w:pPr>
          </w:p>
        </w:tc>
        <w:tc>
          <w:tcPr>
            <w:tcW w:w="939" w:type="dxa"/>
            <w:tcBorders>
              <w:top w:val="single" w:color="000000" w:sz="2" w:space="0"/>
              <w:bottom w:val="single" w:color="000000" w:sz="2" w:space="0"/>
            </w:tcBorders>
          </w:tcPr>
          <w:p w14:paraId="59C58568">
            <w:pPr>
              <w:rPr>
                <w:rFonts w:hint="eastAsia" w:ascii="宋体" w:hAnsi="宋体" w:eastAsia="宋体" w:cs="宋体"/>
              </w:rPr>
            </w:pPr>
          </w:p>
        </w:tc>
        <w:tc>
          <w:tcPr>
            <w:tcW w:w="1349" w:type="dxa"/>
            <w:tcBorders>
              <w:top w:val="single" w:color="000000" w:sz="2" w:space="0"/>
              <w:bottom w:val="single" w:color="000000" w:sz="2" w:space="0"/>
            </w:tcBorders>
          </w:tcPr>
          <w:p w14:paraId="5C085F8C">
            <w:pPr>
              <w:rPr>
                <w:rFonts w:hint="eastAsia" w:ascii="宋体" w:hAnsi="宋体" w:eastAsia="宋体" w:cs="宋体"/>
              </w:rPr>
            </w:pPr>
          </w:p>
        </w:tc>
        <w:tc>
          <w:tcPr>
            <w:tcW w:w="1478" w:type="dxa"/>
            <w:tcBorders>
              <w:top w:val="single" w:color="000000" w:sz="2" w:space="0"/>
              <w:bottom w:val="single" w:color="000000" w:sz="2" w:space="0"/>
            </w:tcBorders>
          </w:tcPr>
          <w:p w14:paraId="55E7AD02">
            <w:pPr>
              <w:rPr>
                <w:rFonts w:hint="eastAsia" w:ascii="宋体" w:hAnsi="宋体" w:eastAsia="宋体" w:cs="宋体"/>
              </w:rPr>
            </w:pPr>
          </w:p>
        </w:tc>
        <w:tc>
          <w:tcPr>
            <w:tcW w:w="1878" w:type="dxa"/>
            <w:tcBorders>
              <w:top w:val="single" w:color="000000" w:sz="2" w:space="0"/>
              <w:bottom w:val="single" w:color="000000" w:sz="2" w:space="0"/>
            </w:tcBorders>
          </w:tcPr>
          <w:p w14:paraId="71324896">
            <w:pPr>
              <w:rPr>
                <w:rFonts w:hint="eastAsia" w:ascii="宋体" w:hAnsi="宋体" w:eastAsia="宋体" w:cs="宋体"/>
              </w:rPr>
            </w:pPr>
          </w:p>
        </w:tc>
        <w:tc>
          <w:tcPr>
            <w:tcW w:w="1853" w:type="dxa"/>
            <w:tcBorders>
              <w:top w:val="single" w:color="000000" w:sz="2" w:space="0"/>
              <w:bottom w:val="single" w:color="000000" w:sz="2" w:space="0"/>
            </w:tcBorders>
            <w:vAlign w:val="top"/>
          </w:tcPr>
          <w:p w14:paraId="54E99496">
            <w:pPr>
              <w:spacing w:before="206" w:line="213" w:lineRule="auto"/>
              <w:jc w:val="center"/>
              <w:rPr>
                <w:rFonts w:hint="eastAsia" w:ascii="宋体" w:hAnsi="宋体" w:eastAsia="宋体" w:cs="宋体"/>
                <w:sz w:val="20"/>
                <w:szCs w:val="20"/>
              </w:rPr>
            </w:pPr>
            <w:r>
              <w:rPr>
                <w:rFonts w:hint="eastAsia" w:ascii="宋体" w:hAnsi="宋体" w:eastAsia="宋体" w:cs="宋体"/>
                <w:sz w:val="22"/>
                <w:szCs w:val="22"/>
              </w:rPr>
              <w:t>见__页</w:t>
            </w:r>
          </w:p>
        </w:tc>
      </w:tr>
      <w:tr w14:paraId="6EA74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4" w:type="dxa"/>
            <w:tcBorders>
              <w:top w:val="single" w:color="000000" w:sz="2" w:space="0"/>
              <w:bottom w:val="single" w:color="000000" w:sz="2" w:space="0"/>
            </w:tcBorders>
          </w:tcPr>
          <w:p w14:paraId="365CFB4C">
            <w:pPr>
              <w:rPr>
                <w:rFonts w:hint="eastAsia" w:ascii="宋体" w:hAnsi="宋体" w:eastAsia="宋体" w:cs="宋体"/>
              </w:rPr>
            </w:pPr>
          </w:p>
        </w:tc>
        <w:tc>
          <w:tcPr>
            <w:tcW w:w="1099" w:type="dxa"/>
            <w:tcBorders>
              <w:top w:val="single" w:color="000000" w:sz="2" w:space="0"/>
              <w:bottom w:val="single" w:color="000000" w:sz="2" w:space="0"/>
            </w:tcBorders>
          </w:tcPr>
          <w:p w14:paraId="5D3F0E38">
            <w:pPr>
              <w:rPr>
                <w:rFonts w:hint="eastAsia" w:ascii="宋体" w:hAnsi="宋体" w:eastAsia="宋体" w:cs="宋体"/>
              </w:rPr>
            </w:pPr>
          </w:p>
        </w:tc>
        <w:tc>
          <w:tcPr>
            <w:tcW w:w="939" w:type="dxa"/>
            <w:tcBorders>
              <w:top w:val="single" w:color="000000" w:sz="2" w:space="0"/>
              <w:bottom w:val="single" w:color="000000" w:sz="2" w:space="0"/>
            </w:tcBorders>
          </w:tcPr>
          <w:p w14:paraId="669C5AAA">
            <w:pPr>
              <w:rPr>
                <w:rFonts w:hint="eastAsia" w:ascii="宋体" w:hAnsi="宋体" w:eastAsia="宋体" w:cs="宋体"/>
              </w:rPr>
            </w:pPr>
          </w:p>
        </w:tc>
        <w:tc>
          <w:tcPr>
            <w:tcW w:w="1349" w:type="dxa"/>
            <w:tcBorders>
              <w:top w:val="single" w:color="000000" w:sz="2" w:space="0"/>
              <w:bottom w:val="single" w:color="000000" w:sz="2" w:space="0"/>
            </w:tcBorders>
          </w:tcPr>
          <w:p w14:paraId="77FEDF17">
            <w:pPr>
              <w:rPr>
                <w:rFonts w:hint="eastAsia" w:ascii="宋体" w:hAnsi="宋体" w:eastAsia="宋体" w:cs="宋体"/>
              </w:rPr>
            </w:pPr>
          </w:p>
        </w:tc>
        <w:tc>
          <w:tcPr>
            <w:tcW w:w="1478" w:type="dxa"/>
            <w:tcBorders>
              <w:top w:val="single" w:color="000000" w:sz="2" w:space="0"/>
              <w:bottom w:val="single" w:color="000000" w:sz="2" w:space="0"/>
            </w:tcBorders>
          </w:tcPr>
          <w:p w14:paraId="5C19C5E2">
            <w:pPr>
              <w:rPr>
                <w:rFonts w:hint="eastAsia" w:ascii="宋体" w:hAnsi="宋体" w:eastAsia="宋体" w:cs="宋体"/>
              </w:rPr>
            </w:pPr>
          </w:p>
        </w:tc>
        <w:tc>
          <w:tcPr>
            <w:tcW w:w="1878" w:type="dxa"/>
            <w:tcBorders>
              <w:top w:val="single" w:color="000000" w:sz="2" w:space="0"/>
              <w:bottom w:val="single" w:color="000000" w:sz="2" w:space="0"/>
            </w:tcBorders>
          </w:tcPr>
          <w:p w14:paraId="7CE5D4B1">
            <w:pPr>
              <w:rPr>
                <w:rFonts w:hint="eastAsia" w:ascii="宋体" w:hAnsi="宋体" w:eastAsia="宋体" w:cs="宋体"/>
              </w:rPr>
            </w:pPr>
          </w:p>
        </w:tc>
        <w:tc>
          <w:tcPr>
            <w:tcW w:w="1853" w:type="dxa"/>
            <w:tcBorders>
              <w:top w:val="single" w:color="000000" w:sz="2" w:space="0"/>
              <w:bottom w:val="single" w:color="000000" w:sz="2" w:space="0"/>
            </w:tcBorders>
            <w:vAlign w:val="top"/>
          </w:tcPr>
          <w:p w14:paraId="06C9FDB1">
            <w:pPr>
              <w:spacing w:before="197" w:line="213" w:lineRule="auto"/>
              <w:jc w:val="center"/>
              <w:rPr>
                <w:rFonts w:hint="eastAsia" w:ascii="宋体" w:hAnsi="宋体" w:eastAsia="宋体" w:cs="宋体"/>
                <w:sz w:val="20"/>
                <w:szCs w:val="20"/>
              </w:rPr>
            </w:pPr>
            <w:r>
              <w:rPr>
                <w:rFonts w:hint="eastAsia" w:ascii="宋体" w:hAnsi="宋体" w:eastAsia="宋体" w:cs="宋体"/>
                <w:sz w:val="22"/>
                <w:szCs w:val="22"/>
              </w:rPr>
              <w:t>见__页</w:t>
            </w:r>
          </w:p>
        </w:tc>
      </w:tr>
      <w:tr w14:paraId="16A48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34" w:type="dxa"/>
            <w:tcBorders>
              <w:top w:val="single" w:color="000000" w:sz="2" w:space="0"/>
              <w:bottom w:val="single" w:color="000000" w:sz="2" w:space="0"/>
            </w:tcBorders>
          </w:tcPr>
          <w:p w14:paraId="047E1622">
            <w:pPr>
              <w:rPr>
                <w:rFonts w:hint="eastAsia" w:ascii="宋体" w:hAnsi="宋体" w:eastAsia="宋体" w:cs="宋体"/>
              </w:rPr>
            </w:pPr>
          </w:p>
        </w:tc>
        <w:tc>
          <w:tcPr>
            <w:tcW w:w="1099" w:type="dxa"/>
            <w:tcBorders>
              <w:top w:val="single" w:color="000000" w:sz="2" w:space="0"/>
              <w:bottom w:val="single" w:color="000000" w:sz="2" w:space="0"/>
            </w:tcBorders>
          </w:tcPr>
          <w:p w14:paraId="4B0108A6">
            <w:pPr>
              <w:rPr>
                <w:rFonts w:hint="eastAsia" w:ascii="宋体" w:hAnsi="宋体" w:eastAsia="宋体" w:cs="宋体"/>
              </w:rPr>
            </w:pPr>
          </w:p>
        </w:tc>
        <w:tc>
          <w:tcPr>
            <w:tcW w:w="939" w:type="dxa"/>
            <w:tcBorders>
              <w:top w:val="single" w:color="000000" w:sz="2" w:space="0"/>
              <w:bottom w:val="single" w:color="000000" w:sz="2" w:space="0"/>
            </w:tcBorders>
          </w:tcPr>
          <w:p w14:paraId="0D185282">
            <w:pPr>
              <w:rPr>
                <w:rFonts w:hint="eastAsia" w:ascii="宋体" w:hAnsi="宋体" w:eastAsia="宋体" w:cs="宋体"/>
              </w:rPr>
            </w:pPr>
          </w:p>
        </w:tc>
        <w:tc>
          <w:tcPr>
            <w:tcW w:w="1349" w:type="dxa"/>
            <w:tcBorders>
              <w:top w:val="single" w:color="000000" w:sz="2" w:space="0"/>
              <w:bottom w:val="single" w:color="000000" w:sz="2" w:space="0"/>
            </w:tcBorders>
          </w:tcPr>
          <w:p w14:paraId="78E489B4">
            <w:pPr>
              <w:rPr>
                <w:rFonts w:hint="eastAsia" w:ascii="宋体" w:hAnsi="宋体" w:eastAsia="宋体" w:cs="宋体"/>
              </w:rPr>
            </w:pPr>
          </w:p>
        </w:tc>
        <w:tc>
          <w:tcPr>
            <w:tcW w:w="1478" w:type="dxa"/>
            <w:tcBorders>
              <w:top w:val="single" w:color="000000" w:sz="2" w:space="0"/>
              <w:bottom w:val="single" w:color="000000" w:sz="2" w:space="0"/>
            </w:tcBorders>
          </w:tcPr>
          <w:p w14:paraId="286318E3">
            <w:pPr>
              <w:rPr>
                <w:rFonts w:hint="eastAsia" w:ascii="宋体" w:hAnsi="宋体" w:eastAsia="宋体" w:cs="宋体"/>
              </w:rPr>
            </w:pPr>
          </w:p>
        </w:tc>
        <w:tc>
          <w:tcPr>
            <w:tcW w:w="1878" w:type="dxa"/>
            <w:tcBorders>
              <w:top w:val="single" w:color="000000" w:sz="2" w:space="0"/>
              <w:bottom w:val="single" w:color="000000" w:sz="2" w:space="0"/>
            </w:tcBorders>
          </w:tcPr>
          <w:p w14:paraId="7EBA306A">
            <w:pPr>
              <w:rPr>
                <w:rFonts w:hint="eastAsia" w:ascii="宋体" w:hAnsi="宋体" w:eastAsia="宋体" w:cs="宋体"/>
              </w:rPr>
            </w:pPr>
          </w:p>
        </w:tc>
        <w:tc>
          <w:tcPr>
            <w:tcW w:w="1853" w:type="dxa"/>
            <w:tcBorders>
              <w:top w:val="single" w:color="000000" w:sz="2" w:space="0"/>
              <w:bottom w:val="single" w:color="000000" w:sz="2" w:space="0"/>
            </w:tcBorders>
            <w:vAlign w:val="top"/>
          </w:tcPr>
          <w:p w14:paraId="695D2F7D">
            <w:pPr>
              <w:spacing w:before="198" w:line="213" w:lineRule="auto"/>
              <w:jc w:val="center"/>
              <w:rPr>
                <w:rFonts w:hint="eastAsia" w:ascii="宋体" w:hAnsi="宋体" w:eastAsia="宋体" w:cs="宋体"/>
                <w:sz w:val="20"/>
                <w:szCs w:val="20"/>
              </w:rPr>
            </w:pPr>
            <w:r>
              <w:rPr>
                <w:rFonts w:hint="eastAsia" w:ascii="宋体" w:hAnsi="宋体" w:eastAsia="宋体" w:cs="宋体"/>
                <w:sz w:val="22"/>
                <w:szCs w:val="22"/>
              </w:rPr>
              <w:t>见__页</w:t>
            </w:r>
          </w:p>
        </w:tc>
      </w:tr>
      <w:tr w14:paraId="5E78D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34" w:type="dxa"/>
            <w:tcBorders>
              <w:top w:val="single" w:color="000000" w:sz="2" w:space="0"/>
              <w:bottom w:val="single" w:color="000000" w:sz="2" w:space="0"/>
            </w:tcBorders>
          </w:tcPr>
          <w:p w14:paraId="4541C598">
            <w:pPr>
              <w:rPr>
                <w:rFonts w:hint="eastAsia" w:ascii="宋体" w:hAnsi="宋体" w:eastAsia="宋体" w:cs="宋体"/>
              </w:rPr>
            </w:pPr>
          </w:p>
        </w:tc>
        <w:tc>
          <w:tcPr>
            <w:tcW w:w="1099" w:type="dxa"/>
            <w:tcBorders>
              <w:top w:val="single" w:color="000000" w:sz="2" w:space="0"/>
              <w:bottom w:val="single" w:color="000000" w:sz="2" w:space="0"/>
            </w:tcBorders>
          </w:tcPr>
          <w:p w14:paraId="334BD2BD">
            <w:pPr>
              <w:rPr>
                <w:rFonts w:hint="eastAsia" w:ascii="宋体" w:hAnsi="宋体" w:eastAsia="宋体" w:cs="宋体"/>
              </w:rPr>
            </w:pPr>
          </w:p>
        </w:tc>
        <w:tc>
          <w:tcPr>
            <w:tcW w:w="939" w:type="dxa"/>
            <w:tcBorders>
              <w:top w:val="single" w:color="000000" w:sz="2" w:space="0"/>
              <w:bottom w:val="single" w:color="000000" w:sz="2" w:space="0"/>
            </w:tcBorders>
          </w:tcPr>
          <w:p w14:paraId="27970FD2">
            <w:pPr>
              <w:rPr>
                <w:rFonts w:hint="eastAsia" w:ascii="宋体" w:hAnsi="宋体" w:eastAsia="宋体" w:cs="宋体"/>
              </w:rPr>
            </w:pPr>
          </w:p>
        </w:tc>
        <w:tc>
          <w:tcPr>
            <w:tcW w:w="1349" w:type="dxa"/>
            <w:tcBorders>
              <w:top w:val="single" w:color="000000" w:sz="2" w:space="0"/>
              <w:bottom w:val="single" w:color="000000" w:sz="2" w:space="0"/>
            </w:tcBorders>
          </w:tcPr>
          <w:p w14:paraId="77CC1837">
            <w:pPr>
              <w:rPr>
                <w:rFonts w:hint="eastAsia" w:ascii="宋体" w:hAnsi="宋体" w:eastAsia="宋体" w:cs="宋体"/>
              </w:rPr>
            </w:pPr>
          </w:p>
        </w:tc>
        <w:tc>
          <w:tcPr>
            <w:tcW w:w="1478" w:type="dxa"/>
            <w:tcBorders>
              <w:top w:val="single" w:color="000000" w:sz="2" w:space="0"/>
              <w:bottom w:val="single" w:color="000000" w:sz="2" w:space="0"/>
            </w:tcBorders>
          </w:tcPr>
          <w:p w14:paraId="16D0C47A">
            <w:pPr>
              <w:rPr>
                <w:rFonts w:hint="eastAsia" w:ascii="宋体" w:hAnsi="宋体" w:eastAsia="宋体" w:cs="宋体"/>
              </w:rPr>
            </w:pPr>
          </w:p>
        </w:tc>
        <w:tc>
          <w:tcPr>
            <w:tcW w:w="1878" w:type="dxa"/>
            <w:tcBorders>
              <w:top w:val="single" w:color="000000" w:sz="2" w:space="0"/>
              <w:bottom w:val="single" w:color="000000" w:sz="2" w:space="0"/>
            </w:tcBorders>
          </w:tcPr>
          <w:p w14:paraId="4412A93D">
            <w:pPr>
              <w:rPr>
                <w:rFonts w:hint="eastAsia" w:ascii="宋体" w:hAnsi="宋体" w:eastAsia="宋体" w:cs="宋体"/>
              </w:rPr>
            </w:pPr>
          </w:p>
        </w:tc>
        <w:tc>
          <w:tcPr>
            <w:tcW w:w="1853" w:type="dxa"/>
            <w:tcBorders>
              <w:top w:val="single" w:color="000000" w:sz="2" w:space="0"/>
              <w:bottom w:val="single" w:color="000000" w:sz="2" w:space="0"/>
            </w:tcBorders>
            <w:vAlign w:val="top"/>
          </w:tcPr>
          <w:p w14:paraId="2006AA5C">
            <w:pPr>
              <w:spacing w:before="200" w:line="219" w:lineRule="auto"/>
              <w:jc w:val="center"/>
              <w:rPr>
                <w:rFonts w:hint="eastAsia" w:ascii="宋体" w:hAnsi="宋体" w:eastAsia="宋体" w:cs="宋体"/>
                <w:sz w:val="20"/>
                <w:szCs w:val="20"/>
              </w:rPr>
            </w:pPr>
            <w:r>
              <w:rPr>
                <w:rFonts w:hint="eastAsia" w:ascii="宋体" w:hAnsi="宋体" w:eastAsia="宋体" w:cs="宋体"/>
                <w:sz w:val="22"/>
                <w:szCs w:val="22"/>
              </w:rPr>
              <w:t>见__页</w:t>
            </w:r>
          </w:p>
        </w:tc>
      </w:tr>
    </w:tbl>
    <w:p w14:paraId="24CA2534">
      <w:pPr>
        <w:spacing w:before="147" w:line="219" w:lineRule="auto"/>
        <w:ind w:firstLine="914"/>
        <w:rPr>
          <w:rFonts w:hint="eastAsia" w:ascii="宋体" w:hAnsi="宋体" w:eastAsia="宋体" w:cs="宋体"/>
          <w:sz w:val="22"/>
          <w:szCs w:val="22"/>
        </w:rPr>
      </w:pPr>
      <w:r>
        <w:rPr>
          <w:rFonts w:hint="eastAsia" w:ascii="宋体" w:hAnsi="宋体" w:eastAsia="宋体" w:cs="宋体"/>
          <w:sz w:val="22"/>
          <w:szCs w:val="22"/>
        </w:rPr>
        <w:t>说明:</w:t>
      </w:r>
    </w:p>
    <w:p w14:paraId="498CF120">
      <w:pPr>
        <w:spacing w:before="227" w:line="217" w:lineRule="auto"/>
        <w:ind w:firstLine="914"/>
        <w:rPr>
          <w:rFonts w:hint="eastAsia" w:ascii="宋体" w:hAnsi="宋体" w:eastAsia="宋体" w:cs="宋体"/>
          <w:sz w:val="22"/>
          <w:szCs w:val="22"/>
        </w:rPr>
      </w:pPr>
      <w:r>
        <w:rPr>
          <w:rFonts w:hint="eastAsia" w:ascii="宋体" w:hAnsi="宋体" w:eastAsia="宋体" w:cs="宋体"/>
          <w:sz w:val="22"/>
          <w:szCs w:val="22"/>
        </w:rPr>
        <w:t>①根据招标文件第四部分实质性要求中的内容进行响应。</w:t>
      </w:r>
    </w:p>
    <w:p w14:paraId="36FAEF9E">
      <w:pPr>
        <w:spacing w:before="192" w:line="216" w:lineRule="auto"/>
        <w:ind w:firstLine="914"/>
        <w:rPr>
          <w:rFonts w:hint="eastAsia" w:ascii="宋体" w:hAnsi="宋体" w:eastAsia="宋体" w:cs="宋体"/>
          <w:sz w:val="22"/>
          <w:szCs w:val="22"/>
          <w:lang w:eastAsia="zh-CN"/>
        </w:rPr>
      </w:pPr>
      <w:r>
        <w:rPr>
          <w:rFonts w:hint="eastAsia" w:ascii="宋体" w:hAnsi="宋体" w:eastAsia="宋体" w:cs="宋体"/>
          <w:sz w:val="22"/>
          <w:szCs w:val="22"/>
        </w:rPr>
        <w:t>②投标人如实填写表格，无相应内容可填的，填写“无”或用“/”来表示</w:t>
      </w:r>
      <w:r>
        <w:rPr>
          <w:rFonts w:hint="eastAsia" w:ascii="宋体" w:hAnsi="宋体" w:eastAsia="宋体" w:cs="宋体"/>
          <w:sz w:val="22"/>
          <w:szCs w:val="22"/>
          <w:lang w:eastAsia="zh-CN"/>
        </w:rPr>
        <w:t>。</w:t>
      </w:r>
    </w:p>
    <w:p w14:paraId="708F6EE3">
      <w:pPr>
        <w:spacing w:line="351" w:lineRule="auto"/>
        <w:rPr>
          <w:rFonts w:hint="eastAsia" w:ascii="宋体" w:hAnsi="宋体" w:eastAsia="宋体" w:cs="宋体"/>
        </w:rPr>
      </w:pPr>
    </w:p>
    <w:p w14:paraId="5D228300">
      <w:pPr>
        <w:spacing w:line="351" w:lineRule="auto"/>
        <w:rPr>
          <w:rFonts w:hint="eastAsia" w:ascii="宋体" w:hAnsi="宋体" w:eastAsia="宋体" w:cs="宋体"/>
        </w:rPr>
      </w:pPr>
    </w:p>
    <w:p w14:paraId="1F470ED9">
      <w:pPr>
        <w:spacing w:before="72" w:line="216" w:lineRule="auto"/>
        <w:ind w:firstLine="494"/>
        <w:rPr>
          <w:rFonts w:hint="eastAsia" w:ascii="宋体" w:hAnsi="宋体" w:eastAsia="宋体" w:cs="宋体"/>
          <w:sz w:val="22"/>
          <w:szCs w:val="22"/>
        </w:rPr>
      </w:pPr>
    </w:p>
    <w:p w14:paraId="1B72A26F">
      <w:pPr>
        <w:spacing w:before="72" w:line="216" w:lineRule="auto"/>
        <w:ind w:firstLine="494"/>
        <w:rPr>
          <w:rFonts w:hint="eastAsia" w:ascii="宋体" w:hAnsi="宋体" w:eastAsia="宋体" w:cs="宋体"/>
          <w:sz w:val="22"/>
          <w:szCs w:val="22"/>
        </w:rPr>
      </w:pPr>
    </w:p>
    <w:p w14:paraId="671FC5A2">
      <w:pPr>
        <w:spacing w:before="72" w:line="216" w:lineRule="auto"/>
        <w:ind w:firstLine="494"/>
        <w:rPr>
          <w:rFonts w:hint="eastAsia" w:ascii="宋体" w:hAnsi="宋体" w:eastAsia="宋体" w:cs="宋体"/>
          <w:sz w:val="22"/>
          <w:szCs w:val="22"/>
        </w:rPr>
      </w:pPr>
    </w:p>
    <w:p w14:paraId="6467F1CF">
      <w:pPr>
        <w:spacing w:before="72" w:line="216" w:lineRule="auto"/>
        <w:ind w:firstLine="494"/>
        <w:rPr>
          <w:rFonts w:hint="eastAsia" w:ascii="宋体" w:hAnsi="宋体" w:eastAsia="宋体" w:cs="宋体"/>
          <w:sz w:val="22"/>
          <w:szCs w:val="22"/>
        </w:rPr>
      </w:pPr>
    </w:p>
    <w:p w14:paraId="502799B6">
      <w:pPr>
        <w:spacing w:before="72" w:line="216" w:lineRule="auto"/>
        <w:ind w:firstLine="494"/>
        <w:rPr>
          <w:rFonts w:hint="eastAsia" w:ascii="宋体" w:hAnsi="宋体" w:eastAsia="宋体" w:cs="宋体"/>
          <w:sz w:val="22"/>
          <w:szCs w:val="22"/>
        </w:rPr>
      </w:pPr>
    </w:p>
    <w:p w14:paraId="7613633C">
      <w:pPr>
        <w:spacing w:before="72" w:line="216" w:lineRule="auto"/>
        <w:ind w:firstLine="494"/>
        <w:rPr>
          <w:rFonts w:hint="eastAsia" w:ascii="宋体" w:hAnsi="宋体" w:eastAsia="宋体" w:cs="宋体"/>
          <w:sz w:val="22"/>
          <w:szCs w:val="22"/>
        </w:rPr>
      </w:pPr>
    </w:p>
    <w:p w14:paraId="4488F50F">
      <w:pPr>
        <w:spacing w:before="72" w:line="216" w:lineRule="auto"/>
        <w:ind w:firstLine="494"/>
        <w:rPr>
          <w:rFonts w:hint="eastAsia" w:ascii="宋体" w:hAnsi="宋体" w:eastAsia="宋体" w:cs="宋体"/>
          <w:sz w:val="22"/>
          <w:szCs w:val="22"/>
        </w:rPr>
      </w:pPr>
    </w:p>
    <w:p w14:paraId="11BBD1CA">
      <w:pPr>
        <w:spacing w:before="72" w:line="216" w:lineRule="auto"/>
        <w:ind w:firstLine="494"/>
        <w:rPr>
          <w:rFonts w:hint="eastAsia" w:ascii="宋体" w:hAnsi="宋体" w:eastAsia="宋体" w:cs="宋体"/>
          <w:sz w:val="22"/>
          <w:szCs w:val="22"/>
        </w:rPr>
      </w:pPr>
    </w:p>
    <w:p w14:paraId="68A00A9F">
      <w:pPr>
        <w:spacing w:before="72" w:line="216" w:lineRule="auto"/>
        <w:ind w:firstLine="494"/>
        <w:rPr>
          <w:rFonts w:hint="eastAsia" w:ascii="宋体" w:hAnsi="宋体" w:eastAsia="宋体" w:cs="宋体"/>
          <w:sz w:val="22"/>
          <w:szCs w:val="22"/>
        </w:rPr>
      </w:pPr>
    </w:p>
    <w:p w14:paraId="6609D89B">
      <w:pPr>
        <w:spacing w:before="72" w:line="216" w:lineRule="auto"/>
        <w:ind w:firstLine="494"/>
        <w:rPr>
          <w:rFonts w:hint="eastAsia" w:ascii="宋体" w:hAnsi="宋体" w:eastAsia="宋体" w:cs="宋体"/>
          <w:sz w:val="22"/>
          <w:szCs w:val="22"/>
        </w:rPr>
      </w:pPr>
    </w:p>
    <w:p w14:paraId="6991E286">
      <w:pPr>
        <w:spacing w:before="72" w:line="216" w:lineRule="auto"/>
        <w:ind w:firstLine="494"/>
        <w:rPr>
          <w:rFonts w:hint="eastAsia" w:ascii="宋体" w:hAnsi="宋体" w:eastAsia="宋体" w:cs="宋体"/>
          <w:sz w:val="22"/>
          <w:szCs w:val="22"/>
        </w:rPr>
      </w:pPr>
    </w:p>
    <w:p w14:paraId="21E2EFAB">
      <w:pPr>
        <w:spacing w:before="72" w:line="216" w:lineRule="auto"/>
        <w:ind w:firstLine="494"/>
        <w:rPr>
          <w:rFonts w:hint="eastAsia" w:ascii="宋体" w:hAnsi="宋体" w:eastAsia="宋体" w:cs="宋体"/>
          <w:sz w:val="22"/>
          <w:szCs w:val="22"/>
        </w:rPr>
      </w:pPr>
    </w:p>
    <w:p w14:paraId="7F913B53">
      <w:pPr>
        <w:spacing w:before="72" w:line="216" w:lineRule="auto"/>
        <w:ind w:firstLine="494"/>
        <w:rPr>
          <w:rFonts w:hint="eastAsia" w:ascii="宋体" w:hAnsi="宋体" w:eastAsia="宋体" w:cs="宋体"/>
          <w:sz w:val="22"/>
          <w:szCs w:val="22"/>
        </w:rPr>
      </w:pPr>
    </w:p>
    <w:p w14:paraId="78F8059B">
      <w:pPr>
        <w:spacing w:before="72" w:line="216" w:lineRule="auto"/>
        <w:ind w:firstLine="494"/>
        <w:rPr>
          <w:rFonts w:hint="eastAsia" w:ascii="宋体" w:hAnsi="宋体" w:eastAsia="宋体" w:cs="宋体"/>
          <w:sz w:val="22"/>
          <w:szCs w:val="22"/>
        </w:rPr>
      </w:pPr>
    </w:p>
    <w:p w14:paraId="34D60EFF">
      <w:pPr>
        <w:spacing w:before="248" w:line="219" w:lineRule="auto"/>
        <w:ind w:firstLine="498"/>
        <w:rPr>
          <w:rFonts w:hint="eastAsia" w:ascii="宋体" w:hAnsi="宋体" w:eastAsia="宋体" w:cs="宋体"/>
          <w:sz w:val="22"/>
          <w:szCs w:val="22"/>
          <w14:textOutline w14:w="4000" w14:cap="flat" w14:cmpd="sng" w14:algn="ctr">
            <w14:solidFill>
              <w14:srgbClr w14:val="000000"/>
            </w14:solidFill>
            <w14:prstDash w14:val="solid"/>
            <w14:miter w14:val="0"/>
          </w14:textOutline>
        </w:rPr>
      </w:pPr>
    </w:p>
    <w:p w14:paraId="4C64D9CA">
      <w:pPr>
        <w:spacing w:before="248" w:line="219" w:lineRule="auto"/>
        <w:ind w:firstLine="498"/>
        <w:rPr>
          <w:rFonts w:hint="eastAsia" w:ascii="宋体" w:hAnsi="宋体" w:eastAsia="宋体" w:cs="宋体"/>
          <w:sz w:val="22"/>
          <w:szCs w:val="22"/>
          <w14:textOutline w14:w="4000" w14:cap="flat" w14:cmpd="sng" w14:algn="ctr">
            <w14:solidFill>
              <w14:srgbClr w14:val="000000"/>
            </w14:solidFill>
            <w14:prstDash w14:val="solid"/>
            <w14:miter w14:val="0"/>
          </w14:textOutline>
        </w:rPr>
      </w:pPr>
    </w:p>
    <w:p w14:paraId="3E4AC631">
      <w:pPr>
        <w:spacing w:before="248" w:line="219" w:lineRule="auto"/>
        <w:ind w:firstLine="498"/>
        <w:rPr>
          <w:rFonts w:hint="eastAsia" w:ascii="宋体" w:hAnsi="宋体" w:eastAsia="宋体" w:cs="宋体"/>
          <w:sz w:val="24"/>
          <w:szCs w:val="24"/>
          <w14:textOutline w14:w="4000" w14:cap="flat" w14:cmpd="sng" w14:algn="ctr">
            <w14:solidFill>
              <w14:srgbClr w14:val="000000"/>
            </w14:solidFill>
            <w14:prstDash w14:val="solid"/>
            <w14:miter w14:val="0"/>
          </w14:textOutline>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正版软件承诺格式(若有的话，以包为单位分别填写)</w:t>
      </w:r>
    </w:p>
    <w:p w14:paraId="00B8CA35">
      <w:pPr>
        <w:spacing w:line="252" w:lineRule="auto"/>
        <w:rPr>
          <w:rFonts w:hint="eastAsia" w:ascii="宋体" w:hAnsi="宋体" w:eastAsia="宋体" w:cs="宋体"/>
        </w:rPr>
      </w:pPr>
    </w:p>
    <w:p w14:paraId="4AF59236">
      <w:pPr>
        <w:spacing w:line="252" w:lineRule="auto"/>
        <w:rPr>
          <w:rFonts w:hint="eastAsia" w:ascii="宋体" w:hAnsi="宋体" w:eastAsia="宋体" w:cs="宋体"/>
        </w:rPr>
      </w:pPr>
    </w:p>
    <w:p w14:paraId="030491E7">
      <w:pPr>
        <w:spacing w:line="253" w:lineRule="auto"/>
        <w:rPr>
          <w:rFonts w:hint="eastAsia" w:ascii="宋体" w:hAnsi="宋体" w:eastAsia="宋体" w:cs="宋体"/>
        </w:rPr>
      </w:pPr>
    </w:p>
    <w:p w14:paraId="20B971EE">
      <w:pPr>
        <w:spacing w:before="72" w:line="219" w:lineRule="auto"/>
        <w:ind w:firstLine="3758"/>
        <w:rPr>
          <w:rFonts w:hint="eastAsia" w:ascii="宋体" w:hAnsi="宋体" w:eastAsia="宋体" w:cs="宋体"/>
          <w:sz w:val="22"/>
          <w:szCs w:val="22"/>
        </w:rPr>
      </w:pPr>
      <w:r>
        <w:rPr>
          <w:rFonts w:hint="eastAsia" w:ascii="宋体" w:hAnsi="宋体" w:eastAsia="宋体" w:cs="宋体"/>
          <w:sz w:val="22"/>
          <w:szCs w:val="22"/>
          <w14:textOutline w14:w="4000" w14:cap="flat" w14:cmpd="sng" w14:algn="ctr">
            <w14:solidFill>
              <w14:srgbClr w14:val="000000"/>
            </w14:solidFill>
            <w14:prstDash w14:val="solid"/>
            <w14:miter w14:val="0"/>
          </w14:textOutline>
        </w:rPr>
        <w:t>正</w:t>
      </w:r>
      <w:r>
        <w:rPr>
          <w:rFonts w:hint="eastAsia" w:ascii="宋体" w:hAnsi="宋体" w:eastAsia="宋体" w:cs="宋体"/>
          <w:sz w:val="22"/>
          <w:szCs w:val="22"/>
        </w:rPr>
        <w:t xml:space="preserve"> </w:t>
      </w:r>
      <w:r>
        <w:rPr>
          <w:rFonts w:hint="eastAsia" w:ascii="宋体" w:hAnsi="宋体" w:eastAsia="宋体" w:cs="宋体"/>
          <w:sz w:val="22"/>
          <w:szCs w:val="22"/>
          <w14:textOutline w14:w="4000" w14:cap="flat" w14:cmpd="sng" w14:algn="ctr">
            <w14:solidFill>
              <w14:srgbClr w14:val="000000"/>
            </w14:solidFill>
            <w14:prstDash w14:val="solid"/>
            <w14:miter w14:val="0"/>
          </w14:textOutline>
        </w:rPr>
        <w:t>版</w:t>
      </w:r>
      <w:r>
        <w:rPr>
          <w:rFonts w:hint="eastAsia" w:ascii="宋体" w:hAnsi="宋体" w:eastAsia="宋体" w:cs="宋体"/>
          <w:sz w:val="22"/>
          <w:szCs w:val="22"/>
        </w:rPr>
        <w:t xml:space="preserve"> </w:t>
      </w:r>
      <w:r>
        <w:rPr>
          <w:rFonts w:hint="eastAsia" w:ascii="宋体" w:hAnsi="宋体" w:eastAsia="宋体" w:cs="宋体"/>
          <w:sz w:val="22"/>
          <w:szCs w:val="22"/>
          <w14:textOutline w14:w="4000" w14:cap="flat" w14:cmpd="sng" w14:algn="ctr">
            <w14:solidFill>
              <w14:srgbClr w14:val="000000"/>
            </w14:solidFill>
            <w14:prstDash w14:val="solid"/>
            <w14:miter w14:val="0"/>
          </w14:textOutline>
        </w:rPr>
        <w:t>软</w:t>
      </w:r>
      <w:r>
        <w:rPr>
          <w:rFonts w:hint="eastAsia" w:ascii="宋体" w:hAnsi="宋体" w:eastAsia="宋体" w:cs="宋体"/>
          <w:sz w:val="22"/>
          <w:szCs w:val="22"/>
        </w:rPr>
        <w:t xml:space="preserve"> </w:t>
      </w:r>
      <w:r>
        <w:rPr>
          <w:rFonts w:hint="eastAsia" w:ascii="宋体" w:hAnsi="宋体" w:eastAsia="宋体" w:cs="宋体"/>
          <w:sz w:val="22"/>
          <w:szCs w:val="22"/>
          <w14:textOutline w14:w="4000" w14:cap="flat" w14:cmpd="sng" w14:algn="ctr">
            <w14:solidFill>
              <w14:srgbClr w14:val="000000"/>
            </w14:solidFill>
            <w14:prstDash w14:val="solid"/>
            <w14:miter w14:val="0"/>
          </w14:textOutline>
        </w:rPr>
        <w:t>件</w:t>
      </w:r>
      <w:r>
        <w:rPr>
          <w:rFonts w:hint="eastAsia" w:ascii="宋体" w:hAnsi="宋体" w:eastAsia="宋体" w:cs="宋体"/>
          <w:sz w:val="22"/>
          <w:szCs w:val="22"/>
        </w:rPr>
        <w:t xml:space="preserve"> </w:t>
      </w:r>
      <w:r>
        <w:rPr>
          <w:rFonts w:hint="eastAsia" w:ascii="宋体" w:hAnsi="宋体" w:eastAsia="宋体" w:cs="宋体"/>
          <w:sz w:val="22"/>
          <w:szCs w:val="22"/>
          <w14:textOutline w14:w="4000" w14:cap="flat" w14:cmpd="sng" w14:algn="ctr">
            <w14:solidFill>
              <w14:srgbClr w14:val="000000"/>
            </w14:solidFill>
            <w14:prstDash w14:val="solid"/>
            <w14:miter w14:val="0"/>
          </w14:textOutline>
        </w:rPr>
        <w:t>承</w:t>
      </w:r>
      <w:r>
        <w:rPr>
          <w:rFonts w:hint="eastAsia" w:ascii="宋体" w:hAnsi="宋体" w:eastAsia="宋体" w:cs="宋体"/>
          <w:sz w:val="22"/>
          <w:szCs w:val="22"/>
        </w:rPr>
        <w:t xml:space="preserve"> </w:t>
      </w:r>
      <w:r>
        <w:rPr>
          <w:rFonts w:hint="eastAsia" w:ascii="宋体" w:hAnsi="宋体" w:eastAsia="宋体" w:cs="宋体"/>
          <w:sz w:val="22"/>
          <w:szCs w:val="22"/>
          <w14:textOutline w14:w="4000" w14:cap="flat" w14:cmpd="sng" w14:algn="ctr">
            <w14:solidFill>
              <w14:srgbClr w14:val="000000"/>
            </w14:solidFill>
            <w14:prstDash w14:val="solid"/>
            <w14:miter w14:val="0"/>
          </w14:textOutline>
        </w:rPr>
        <w:t>诺</w:t>
      </w:r>
    </w:p>
    <w:p w14:paraId="536FF3AB">
      <w:pPr>
        <w:spacing w:line="455" w:lineRule="auto"/>
        <w:rPr>
          <w:rFonts w:hint="eastAsia" w:ascii="宋体" w:hAnsi="宋体" w:eastAsia="宋体" w:cs="宋体"/>
        </w:rPr>
      </w:pPr>
    </w:p>
    <w:p w14:paraId="1677B2E1">
      <w:pPr>
        <w:spacing w:before="72" w:line="392" w:lineRule="auto"/>
        <w:ind w:left="494" w:right="437" w:firstLine="419"/>
        <w:rPr>
          <w:rFonts w:hint="eastAsia" w:ascii="宋体" w:hAnsi="宋体" w:eastAsia="宋体" w:cs="宋体"/>
          <w:sz w:val="22"/>
          <w:szCs w:val="22"/>
        </w:rPr>
      </w:pPr>
      <w:r>
        <w:rPr>
          <w:rFonts w:hint="eastAsia" w:ascii="宋体" w:hAnsi="宋体" w:eastAsia="宋体" w:cs="宋体"/>
          <w:sz w:val="22"/>
          <w:szCs w:val="22"/>
        </w:rPr>
        <w:t>本投标人现参与</w:t>
      </w:r>
      <w:r>
        <w:rPr>
          <w:rFonts w:hint="eastAsia" w:ascii="宋体" w:hAnsi="宋体" w:eastAsia="宋体" w:cs="宋体"/>
          <w:sz w:val="22"/>
          <w:szCs w:val="22"/>
          <w:u w:val="single"/>
        </w:rPr>
        <w:t xml:space="preserve">                           </w:t>
      </w:r>
      <w:r>
        <w:rPr>
          <w:rFonts w:hint="eastAsia" w:ascii="宋体" w:hAnsi="宋体" w:eastAsia="宋体" w:cs="宋体"/>
          <w:sz w:val="22"/>
          <w:szCs w:val="22"/>
        </w:rPr>
        <w:t>项目(项目编号 :</w:t>
      </w:r>
      <w:r>
        <w:rPr>
          <w:rFonts w:hint="eastAsia" w:ascii="宋体" w:hAnsi="宋体" w:eastAsia="宋体" w:cs="宋体"/>
          <w:sz w:val="22"/>
          <w:szCs w:val="22"/>
          <w:u w:val="single"/>
        </w:rPr>
        <w:t xml:space="preserve">            </w:t>
      </w:r>
      <w:r>
        <w:rPr>
          <w:rFonts w:hint="eastAsia" w:ascii="宋体" w:hAnsi="宋体" w:eastAsia="宋体" w:cs="宋体"/>
          <w:sz w:val="22"/>
          <w:szCs w:val="22"/>
        </w:rPr>
        <w:t>)的采购活动，本公司承诺投报的计算机产品预装正版操作系统，投报的硬件产品内的预装软件为正版软件。</w:t>
      </w:r>
    </w:p>
    <w:p w14:paraId="4028553D">
      <w:pPr>
        <w:spacing w:line="460" w:lineRule="exact"/>
        <w:ind w:firstLine="914"/>
        <w:rPr>
          <w:rFonts w:hint="eastAsia" w:ascii="宋体" w:hAnsi="宋体" w:eastAsia="宋体" w:cs="宋体"/>
          <w:sz w:val="22"/>
          <w:szCs w:val="22"/>
          <w:lang w:eastAsia="zh-CN"/>
        </w:rPr>
      </w:pPr>
      <w:r>
        <w:rPr>
          <w:rFonts w:hint="eastAsia" w:ascii="宋体" w:hAnsi="宋体" w:eastAsia="宋体" w:cs="宋体"/>
          <w:position w:val="18"/>
          <w:sz w:val="22"/>
          <w:szCs w:val="22"/>
        </w:rPr>
        <w:t>如上述声明不真实，愿意按照政府采购有关法律法规的规定接受处罚</w:t>
      </w:r>
      <w:r>
        <w:rPr>
          <w:rFonts w:hint="eastAsia" w:ascii="宋体" w:hAnsi="宋体" w:eastAsia="宋体" w:cs="宋体"/>
          <w:position w:val="18"/>
          <w:sz w:val="22"/>
          <w:szCs w:val="22"/>
          <w:lang w:eastAsia="zh-CN"/>
        </w:rPr>
        <w:t>。</w:t>
      </w:r>
    </w:p>
    <w:p w14:paraId="3BAA8834">
      <w:pPr>
        <w:spacing w:before="1" w:line="219" w:lineRule="auto"/>
        <w:ind w:firstLine="914"/>
        <w:rPr>
          <w:rFonts w:hint="eastAsia" w:ascii="宋体" w:hAnsi="宋体" w:eastAsia="宋体" w:cs="宋体"/>
          <w:sz w:val="22"/>
          <w:szCs w:val="22"/>
        </w:rPr>
      </w:pPr>
      <w:r>
        <w:rPr>
          <w:rFonts w:hint="eastAsia" w:ascii="宋体" w:hAnsi="宋体" w:eastAsia="宋体" w:cs="宋体"/>
          <w:sz w:val="22"/>
          <w:szCs w:val="22"/>
        </w:rPr>
        <w:t>特此声明</w:t>
      </w:r>
    </w:p>
    <w:p w14:paraId="16AD7E66">
      <w:pPr>
        <w:spacing w:before="208" w:line="219" w:lineRule="auto"/>
        <w:ind w:firstLine="3224"/>
        <w:rPr>
          <w:rFonts w:hint="eastAsia" w:ascii="宋体" w:hAnsi="宋体" w:eastAsia="宋体" w:cs="宋体"/>
          <w:sz w:val="22"/>
          <w:szCs w:val="22"/>
        </w:rPr>
      </w:pPr>
      <w:r>
        <w:rPr>
          <w:rFonts w:hint="eastAsia" w:ascii="宋体" w:hAnsi="宋体" w:eastAsia="宋体" w:cs="宋体"/>
          <w:sz w:val="22"/>
          <w:szCs w:val="22"/>
        </w:rPr>
        <w:t>投标人 :</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(法人电子签章)</w:t>
      </w:r>
    </w:p>
    <w:p w14:paraId="089A6C1A">
      <w:pPr>
        <w:spacing w:line="278" w:lineRule="auto"/>
        <w:rPr>
          <w:rFonts w:hint="eastAsia" w:ascii="宋体" w:hAnsi="宋体" w:eastAsia="宋体" w:cs="宋体"/>
        </w:rPr>
      </w:pPr>
    </w:p>
    <w:p w14:paraId="57AE8FA2">
      <w:pPr>
        <w:spacing w:line="278" w:lineRule="auto"/>
        <w:rPr>
          <w:rFonts w:hint="eastAsia" w:ascii="宋体" w:hAnsi="宋体" w:eastAsia="宋体" w:cs="宋体"/>
        </w:rPr>
      </w:pPr>
    </w:p>
    <w:p w14:paraId="5454D237">
      <w:pPr>
        <w:spacing w:before="72" w:line="219" w:lineRule="auto"/>
        <w:ind w:firstLine="3255"/>
        <w:rPr>
          <w:rFonts w:hint="eastAsia" w:ascii="宋体" w:hAnsi="宋体" w:eastAsia="宋体" w:cs="宋体"/>
        </w:rPr>
        <w:sectPr>
          <w:pgSz w:w="11910" w:h="16840"/>
          <w:pgMar w:top="1440" w:right="1800" w:bottom="1440" w:left="1800" w:header="850" w:footer="992" w:gutter="0"/>
          <w:pgNumType w:fmt="decimal"/>
          <w:cols w:space="720" w:num="1"/>
        </w:sectPr>
      </w:pPr>
      <w:r>
        <w:rPr>
          <w:rFonts w:hint="eastAsia" w:ascii="宋体" w:hAnsi="宋体" w:eastAsia="宋体" w:cs="宋体"/>
          <w:sz w:val="22"/>
          <w:szCs w:val="22"/>
        </w:rPr>
        <w:t>日 期:     年  月   日</w:t>
      </w:r>
    </w:p>
    <w:p w14:paraId="4F7D44C4">
      <w:pPr>
        <w:spacing w:line="287" w:lineRule="auto"/>
        <w:rPr>
          <w:rFonts w:hint="eastAsia" w:ascii="宋体" w:hAnsi="宋体" w:eastAsia="宋体" w:cs="宋体"/>
        </w:rPr>
      </w:pPr>
    </w:p>
    <w:p w14:paraId="213C1220">
      <w:pPr>
        <w:spacing w:before="78" w:line="216" w:lineRule="auto"/>
        <w:ind w:firstLine="555"/>
        <w:rPr>
          <w:rFonts w:hint="eastAsia" w:ascii="宋体" w:hAnsi="宋体" w:eastAsia="宋体" w:cs="宋体"/>
          <w:b/>
          <w:bCs/>
          <w:sz w:val="24"/>
          <w:szCs w:val="24"/>
        </w:rPr>
      </w:pPr>
      <w:r>
        <w:rPr>
          <w:rFonts w:hint="eastAsia" w:ascii="宋体" w:hAnsi="宋体" w:eastAsia="宋体" w:cs="宋体"/>
          <w:b/>
          <w:bCs/>
          <w:sz w:val="24"/>
          <w:szCs w:val="24"/>
        </w:rPr>
        <w:t>信息安全产品明细表格式(若有的话，以包为单位分别填写)</w:t>
      </w:r>
    </w:p>
    <w:p w14:paraId="31E77FA6">
      <w:pPr>
        <w:spacing w:line="263" w:lineRule="auto"/>
        <w:rPr>
          <w:rFonts w:hint="eastAsia" w:ascii="宋体" w:hAnsi="宋体" w:eastAsia="宋体" w:cs="宋体"/>
        </w:rPr>
      </w:pPr>
    </w:p>
    <w:p w14:paraId="47C76D54">
      <w:pPr>
        <w:spacing w:line="264" w:lineRule="auto"/>
        <w:rPr>
          <w:rFonts w:hint="eastAsia" w:ascii="宋体" w:hAnsi="宋体" w:eastAsia="宋体" w:cs="宋体"/>
        </w:rPr>
      </w:pPr>
    </w:p>
    <w:p w14:paraId="22522900">
      <w:pPr>
        <w:spacing w:before="78" w:line="219" w:lineRule="auto"/>
        <w:ind w:firstLine="3598"/>
        <w:rPr>
          <w:rFonts w:hint="eastAsia" w:ascii="宋体" w:hAnsi="宋体" w:eastAsia="宋体" w:cs="宋体"/>
          <w:sz w:val="24"/>
          <w:szCs w:val="24"/>
        </w:rPr>
      </w:pPr>
      <w:r>
        <w:rPr>
          <w:rFonts w:hint="eastAsia" w:ascii="宋体" w:hAnsi="宋体" w:eastAsia="宋体" w:cs="宋体"/>
          <w:sz w:val="24"/>
          <w:szCs w:val="24"/>
          <w14:textOutline w14:w="4356" w14:cap="flat" w14:cmpd="sng" w14:algn="ctr">
            <w14:solidFill>
              <w14:srgbClr w14:val="000000"/>
            </w14:solidFill>
            <w14:prstDash w14:val="solid"/>
            <w14:miter w14:val="0"/>
          </w14:textOutline>
        </w:rPr>
        <w:t>信息安全产品明细表</w:t>
      </w:r>
    </w:p>
    <w:p w14:paraId="171C41C5">
      <w:pPr>
        <w:spacing w:line="159" w:lineRule="exact"/>
        <w:rPr>
          <w:rFonts w:hint="eastAsia" w:ascii="宋体" w:hAnsi="宋体" w:eastAsia="宋体" w:cs="宋体"/>
        </w:rPr>
      </w:pPr>
    </w:p>
    <w:tbl>
      <w:tblPr>
        <w:tblStyle w:val="38"/>
        <w:tblW w:w="9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189"/>
        <w:gridCol w:w="889"/>
        <w:gridCol w:w="1099"/>
        <w:gridCol w:w="1728"/>
        <w:gridCol w:w="1698"/>
        <w:gridCol w:w="1863"/>
      </w:tblGrid>
      <w:tr w14:paraId="7264B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804" w:type="dxa"/>
            <w:tcBorders>
              <w:top w:val="single" w:color="000000" w:sz="2" w:space="0"/>
              <w:bottom w:val="single" w:color="000000" w:sz="2" w:space="0"/>
            </w:tcBorders>
          </w:tcPr>
          <w:p w14:paraId="06B2AC08">
            <w:pPr>
              <w:spacing w:line="455" w:lineRule="auto"/>
              <w:rPr>
                <w:rFonts w:hint="eastAsia" w:ascii="宋体" w:hAnsi="宋体" w:eastAsia="宋体" w:cs="宋体"/>
              </w:rPr>
            </w:pPr>
          </w:p>
          <w:p w14:paraId="7BB50944">
            <w:pPr>
              <w:spacing w:before="72" w:line="221" w:lineRule="auto"/>
              <w:ind w:firstLine="175"/>
              <w:rPr>
                <w:rFonts w:hint="eastAsia" w:ascii="宋体" w:hAnsi="宋体" w:eastAsia="宋体" w:cs="宋体"/>
                <w:sz w:val="22"/>
                <w:szCs w:val="22"/>
              </w:rPr>
            </w:pPr>
            <w:r>
              <w:rPr>
                <w:rFonts w:hint="eastAsia" w:ascii="宋体" w:hAnsi="宋体" w:eastAsia="宋体" w:cs="宋体"/>
                <w:sz w:val="22"/>
                <w:szCs w:val="22"/>
              </w:rPr>
              <w:t>包号</w:t>
            </w:r>
          </w:p>
        </w:tc>
        <w:tc>
          <w:tcPr>
            <w:tcW w:w="1189" w:type="dxa"/>
            <w:tcBorders>
              <w:top w:val="single" w:color="000000" w:sz="2" w:space="0"/>
              <w:bottom w:val="single" w:color="000000" w:sz="2" w:space="0"/>
            </w:tcBorders>
          </w:tcPr>
          <w:p w14:paraId="62EBF28B">
            <w:pPr>
              <w:spacing w:line="456" w:lineRule="auto"/>
              <w:rPr>
                <w:rFonts w:hint="eastAsia" w:ascii="宋体" w:hAnsi="宋体" w:eastAsia="宋体" w:cs="宋体"/>
              </w:rPr>
            </w:pPr>
          </w:p>
          <w:p w14:paraId="67D815E8">
            <w:pPr>
              <w:spacing w:before="71" w:line="219" w:lineRule="auto"/>
              <w:ind w:firstLine="141"/>
              <w:rPr>
                <w:rFonts w:hint="eastAsia" w:ascii="宋体" w:hAnsi="宋体" w:eastAsia="宋体" w:cs="宋体"/>
                <w:sz w:val="22"/>
                <w:szCs w:val="22"/>
              </w:rPr>
            </w:pPr>
            <w:r>
              <w:rPr>
                <w:rFonts w:hint="eastAsia" w:ascii="宋体" w:hAnsi="宋体" w:eastAsia="宋体" w:cs="宋体"/>
                <w:sz w:val="22"/>
                <w:szCs w:val="22"/>
              </w:rPr>
              <w:t>产品名称</w:t>
            </w:r>
          </w:p>
        </w:tc>
        <w:tc>
          <w:tcPr>
            <w:tcW w:w="889" w:type="dxa"/>
            <w:tcBorders>
              <w:top w:val="single" w:color="000000" w:sz="2" w:space="0"/>
              <w:bottom w:val="single" w:color="000000" w:sz="2" w:space="0"/>
            </w:tcBorders>
          </w:tcPr>
          <w:p w14:paraId="75F5C0CE">
            <w:pPr>
              <w:spacing w:line="455" w:lineRule="auto"/>
              <w:rPr>
                <w:rFonts w:hint="eastAsia" w:ascii="宋体" w:hAnsi="宋体" w:eastAsia="宋体" w:cs="宋体"/>
              </w:rPr>
            </w:pPr>
          </w:p>
          <w:p w14:paraId="0378A4BF">
            <w:pPr>
              <w:spacing w:before="72" w:line="220" w:lineRule="auto"/>
              <w:ind w:firstLine="101"/>
              <w:rPr>
                <w:rFonts w:hint="eastAsia" w:ascii="宋体" w:hAnsi="宋体" w:eastAsia="宋体" w:cs="宋体"/>
                <w:sz w:val="22"/>
                <w:szCs w:val="22"/>
              </w:rPr>
            </w:pPr>
            <w:r>
              <w:rPr>
                <w:rFonts w:hint="eastAsia" w:ascii="宋体" w:hAnsi="宋体" w:eastAsia="宋体" w:cs="宋体"/>
                <w:sz w:val="22"/>
                <w:szCs w:val="22"/>
              </w:rPr>
              <w:t>制造商</w:t>
            </w:r>
          </w:p>
        </w:tc>
        <w:tc>
          <w:tcPr>
            <w:tcW w:w="1099" w:type="dxa"/>
            <w:tcBorders>
              <w:top w:val="single" w:color="000000" w:sz="2" w:space="0"/>
              <w:bottom w:val="single" w:color="000000" w:sz="2" w:space="0"/>
            </w:tcBorders>
          </w:tcPr>
          <w:p w14:paraId="4754162A">
            <w:pPr>
              <w:spacing w:line="456" w:lineRule="auto"/>
              <w:rPr>
                <w:rFonts w:hint="eastAsia" w:ascii="宋体" w:hAnsi="宋体" w:eastAsia="宋体" w:cs="宋体"/>
              </w:rPr>
            </w:pPr>
          </w:p>
          <w:p w14:paraId="195005D2">
            <w:pPr>
              <w:spacing w:before="71" w:line="219" w:lineRule="auto"/>
              <w:ind w:firstLine="103"/>
              <w:rPr>
                <w:rFonts w:hint="eastAsia" w:ascii="宋体" w:hAnsi="宋体" w:eastAsia="宋体" w:cs="宋体"/>
                <w:sz w:val="22"/>
                <w:szCs w:val="22"/>
              </w:rPr>
            </w:pPr>
            <w:r>
              <w:rPr>
                <w:rFonts w:hint="eastAsia" w:ascii="宋体" w:hAnsi="宋体" w:eastAsia="宋体" w:cs="宋体"/>
                <w:sz w:val="22"/>
                <w:szCs w:val="22"/>
              </w:rPr>
              <w:t>产品型号</w:t>
            </w:r>
          </w:p>
        </w:tc>
        <w:tc>
          <w:tcPr>
            <w:tcW w:w="1728" w:type="dxa"/>
            <w:tcBorders>
              <w:top w:val="single" w:color="000000" w:sz="2" w:space="0"/>
              <w:bottom w:val="single" w:color="000000" w:sz="2" w:space="0"/>
            </w:tcBorders>
          </w:tcPr>
          <w:p w14:paraId="1C5F4F63">
            <w:pPr>
              <w:spacing w:line="306" w:lineRule="auto"/>
              <w:rPr>
                <w:rFonts w:hint="eastAsia" w:ascii="宋体" w:hAnsi="宋体" w:eastAsia="宋体" w:cs="宋体"/>
              </w:rPr>
            </w:pPr>
          </w:p>
          <w:p w14:paraId="7A05BFDC">
            <w:pPr>
              <w:spacing w:before="72" w:line="480" w:lineRule="exact"/>
              <w:ind w:firstLine="84"/>
              <w:rPr>
                <w:rFonts w:hint="eastAsia" w:ascii="宋体" w:hAnsi="宋体" w:eastAsia="宋体" w:cs="宋体"/>
                <w:sz w:val="22"/>
                <w:szCs w:val="22"/>
              </w:rPr>
            </w:pPr>
            <w:r>
              <w:rPr>
                <w:rFonts w:hint="eastAsia" w:ascii="宋体" w:hAnsi="宋体" w:eastAsia="宋体" w:cs="宋体"/>
                <w:position w:val="19"/>
                <w:sz w:val="22"/>
                <w:szCs w:val="22"/>
              </w:rPr>
              <w:t>信息安全产品强</w:t>
            </w:r>
          </w:p>
          <w:p w14:paraId="204624B1">
            <w:pPr>
              <w:spacing w:line="218" w:lineRule="auto"/>
              <w:ind w:firstLine="84"/>
              <w:rPr>
                <w:rFonts w:hint="eastAsia" w:ascii="宋体" w:hAnsi="宋体" w:eastAsia="宋体" w:cs="宋体"/>
                <w:sz w:val="22"/>
                <w:szCs w:val="22"/>
              </w:rPr>
            </w:pPr>
            <w:r>
              <w:rPr>
                <w:rFonts w:hint="eastAsia" w:ascii="宋体" w:hAnsi="宋体" w:eastAsia="宋体" w:cs="宋体"/>
                <w:sz w:val="22"/>
                <w:szCs w:val="22"/>
              </w:rPr>
              <w:t>制性认证证书号</w:t>
            </w:r>
          </w:p>
        </w:tc>
        <w:tc>
          <w:tcPr>
            <w:tcW w:w="1698" w:type="dxa"/>
            <w:tcBorders>
              <w:top w:val="single" w:color="000000" w:sz="2" w:space="0"/>
              <w:bottom w:val="single" w:color="000000" w:sz="2" w:space="0"/>
            </w:tcBorders>
          </w:tcPr>
          <w:p w14:paraId="69499D2D">
            <w:pPr>
              <w:spacing w:line="306" w:lineRule="auto"/>
              <w:rPr>
                <w:rFonts w:hint="eastAsia" w:ascii="宋体" w:hAnsi="宋体" w:eastAsia="宋体" w:cs="宋体"/>
              </w:rPr>
            </w:pPr>
          </w:p>
          <w:p w14:paraId="79E285BA">
            <w:pPr>
              <w:spacing w:before="72" w:line="480" w:lineRule="exact"/>
              <w:ind w:firstLine="406"/>
              <w:rPr>
                <w:rFonts w:hint="eastAsia" w:ascii="宋体" w:hAnsi="宋体" w:eastAsia="宋体" w:cs="宋体"/>
                <w:sz w:val="22"/>
                <w:szCs w:val="22"/>
              </w:rPr>
            </w:pPr>
            <w:r>
              <w:rPr>
                <w:rFonts w:hint="eastAsia" w:ascii="宋体" w:hAnsi="宋体" w:eastAsia="宋体" w:cs="宋体"/>
                <w:position w:val="20"/>
                <w:sz w:val="22"/>
                <w:szCs w:val="22"/>
              </w:rPr>
              <w:t>认证证书</w:t>
            </w:r>
          </w:p>
          <w:p w14:paraId="2535C073">
            <w:pPr>
              <w:spacing w:line="220" w:lineRule="auto"/>
              <w:ind w:firstLine="185"/>
              <w:rPr>
                <w:rFonts w:hint="eastAsia" w:ascii="宋体" w:hAnsi="宋体" w:eastAsia="宋体" w:cs="宋体"/>
                <w:sz w:val="22"/>
                <w:szCs w:val="22"/>
              </w:rPr>
            </w:pPr>
            <w:r>
              <w:rPr>
                <w:rFonts w:hint="eastAsia" w:ascii="宋体" w:hAnsi="宋体" w:eastAsia="宋体" w:cs="宋体"/>
                <w:sz w:val="22"/>
                <w:szCs w:val="22"/>
              </w:rPr>
              <w:t>有效截止日期</w:t>
            </w:r>
          </w:p>
        </w:tc>
        <w:tc>
          <w:tcPr>
            <w:tcW w:w="1863" w:type="dxa"/>
            <w:tcBorders>
              <w:top w:val="single" w:color="000000" w:sz="2" w:space="0"/>
              <w:bottom w:val="single" w:color="000000" w:sz="2" w:space="0"/>
            </w:tcBorders>
          </w:tcPr>
          <w:p w14:paraId="140D47D3">
            <w:pPr>
              <w:spacing w:line="306" w:lineRule="auto"/>
              <w:rPr>
                <w:rFonts w:hint="eastAsia" w:ascii="宋体" w:hAnsi="宋体" w:eastAsia="宋体" w:cs="宋体"/>
              </w:rPr>
            </w:pPr>
          </w:p>
          <w:p w14:paraId="2AE73986">
            <w:pPr>
              <w:spacing w:before="72" w:line="480" w:lineRule="exact"/>
              <w:ind w:firstLine="488"/>
              <w:rPr>
                <w:rFonts w:hint="eastAsia" w:ascii="宋体" w:hAnsi="宋体" w:eastAsia="宋体" w:cs="宋体"/>
                <w:sz w:val="22"/>
                <w:szCs w:val="22"/>
              </w:rPr>
            </w:pPr>
            <w:r>
              <w:rPr>
                <w:rFonts w:hint="eastAsia" w:ascii="宋体" w:hAnsi="宋体" w:eastAsia="宋体" w:cs="宋体"/>
                <w:position w:val="20"/>
                <w:sz w:val="22"/>
                <w:szCs w:val="22"/>
              </w:rPr>
              <w:t>认证证书</w:t>
            </w:r>
          </w:p>
          <w:p w14:paraId="148A09F8">
            <w:pPr>
              <w:spacing w:line="219" w:lineRule="auto"/>
              <w:ind w:firstLine="598"/>
              <w:rPr>
                <w:rFonts w:hint="eastAsia" w:ascii="宋体" w:hAnsi="宋体" w:eastAsia="宋体" w:cs="宋体"/>
                <w:sz w:val="22"/>
                <w:szCs w:val="22"/>
              </w:rPr>
            </w:pPr>
            <w:r>
              <w:rPr>
                <w:rFonts w:hint="eastAsia" w:ascii="宋体" w:hAnsi="宋体" w:eastAsia="宋体" w:cs="宋体"/>
                <w:sz w:val="22"/>
                <w:szCs w:val="22"/>
              </w:rPr>
              <w:t>影印件</w:t>
            </w:r>
          </w:p>
        </w:tc>
      </w:tr>
      <w:tr w14:paraId="31DA9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04" w:type="dxa"/>
            <w:tcBorders>
              <w:top w:val="single" w:color="000000" w:sz="2" w:space="0"/>
              <w:bottom w:val="single" w:color="000000" w:sz="2" w:space="0"/>
            </w:tcBorders>
          </w:tcPr>
          <w:p w14:paraId="70F60B94">
            <w:pPr>
              <w:rPr>
                <w:rFonts w:hint="eastAsia" w:ascii="宋体" w:hAnsi="宋体" w:eastAsia="宋体" w:cs="宋体"/>
              </w:rPr>
            </w:pPr>
          </w:p>
        </w:tc>
        <w:tc>
          <w:tcPr>
            <w:tcW w:w="1189" w:type="dxa"/>
            <w:tcBorders>
              <w:top w:val="single" w:color="000000" w:sz="2" w:space="0"/>
              <w:bottom w:val="single" w:color="000000" w:sz="2" w:space="0"/>
            </w:tcBorders>
          </w:tcPr>
          <w:p w14:paraId="776BFCA0">
            <w:pPr>
              <w:rPr>
                <w:rFonts w:hint="eastAsia" w:ascii="宋体" w:hAnsi="宋体" w:eastAsia="宋体" w:cs="宋体"/>
              </w:rPr>
            </w:pPr>
          </w:p>
        </w:tc>
        <w:tc>
          <w:tcPr>
            <w:tcW w:w="889" w:type="dxa"/>
            <w:tcBorders>
              <w:top w:val="single" w:color="000000" w:sz="2" w:space="0"/>
              <w:bottom w:val="single" w:color="000000" w:sz="2" w:space="0"/>
            </w:tcBorders>
          </w:tcPr>
          <w:p w14:paraId="63F9D70C">
            <w:pPr>
              <w:rPr>
                <w:rFonts w:hint="eastAsia" w:ascii="宋体" w:hAnsi="宋体" w:eastAsia="宋体" w:cs="宋体"/>
              </w:rPr>
            </w:pPr>
          </w:p>
        </w:tc>
        <w:tc>
          <w:tcPr>
            <w:tcW w:w="1099" w:type="dxa"/>
            <w:tcBorders>
              <w:top w:val="single" w:color="000000" w:sz="2" w:space="0"/>
              <w:bottom w:val="single" w:color="000000" w:sz="2" w:space="0"/>
            </w:tcBorders>
          </w:tcPr>
          <w:p w14:paraId="6F2FD0F2">
            <w:pPr>
              <w:rPr>
                <w:rFonts w:hint="eastAsia" w:ascii="宋体" w:hAnsi="宋体" w:eastAsia="宋体" w:cs="宋体"/>
              </w:rPr>
            </w:pPr>
          </w:p>
        </w:tc>
        <w:tc>
          <w:tcPr>
            <w:tcW w:w="1728" w:type="dxa"/>
            <w:tcBorders>
              <w:top w:val="single" w:color="000000" w:sz="2" w:space="0"/>
              <w:bottom w:val="single" w:color="000000" w:sz="2" w:space="0"/>
            </w:tcBorders>
          </w:tcPr>
          <w:p w14:paraId="7371C0C7">
            <w:pPr>
              <w:rPr>
                <w:rFonts w:hint="eastAsia" w:ascii="宋体" w:hAnsi="宋体" w:eastAsia="宋体" w:cs="宋体"/>
              </w:rPr>
            </w:pPr>
          </w:p>
        </w:tc>
        <w:tc>
          <w:tcPr>
            <w:tcW w:w="1698" w:type="dxa"/>
            <w:tcBorders>
              <w:top w:val="single" w:color="000000" w:sz="2" w:space="0"/>
              <w:bottom w:val="single" w:color="000000" w:sz="2" w:space="0"/>
            </w:tcBorders>
          </w:tcPr>
          <w:p w14:paraId="0287F562">
            <w:pPr>
              <w:rPr>
                <w:rFonts w:hint="eastAsia" w:ascii="宋体" w:hAnsi="宋体" w:eastAsia="宋体" w:cs="宋体"/>
              </w:rPr>
            </w:pPr>
          </w:p>
        </w:tc>
        <w:tc>
          <w:tcPr>
            <w:tcW w:w="1863" w:type="dxa"/>
            <w:tcBorders>
              <w:top w:val="single" w:color="000000" w:sz="2" w:space="0"/>
              <w:bottom w:val="single" w:color="000000" w:sz="2" w:space="0"/>
            </w:tcBorders>
          </w:tcPr>
          <w:p w14:paraId="0244CC88">
            <w:pPr>
              <w:spacing w:before="206" w:line="213"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r w14:paraId="0AE4D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04" w:type="dxa"/>
            <w:tcBorders>
              <w:top w:val="single" w:color="000000" w:sz="2" w:space="0"/>
              <w:bottom w:val="single" w:color="000000" w:sz="2" w:space="0"/>
            </w:tcBorders>
          </w:tcPr>
          <w:p w14:paraId="65DBA221">
            <w:pPr>
              <w:rPr>
                <w:rFonts w:hint="eastAsia" w:ascii="宋体" w:hAnsi="宋体" w:eastAsia="宋体" w:cs="宋体"/>
              </w:rPr>
            </w:pPr>
          </w:p>
        </w:tc>
        <w:tc>
          <w:tcPr>
            <w:tcW w:w="1189" w:type="dxa"/>
            <w:tcBorders>
              <w:top w:val="single" w:color="000000" w:sz="2" w:space="0"/>
              <w:bottom w:val="single" w:color="000000" w:sz="2" w:space="0"/>
            </w:tcBorders>
          </w:tcPr>
          <w:p w14:paraId="6BED7BDA">
            <w:pPr>
              <w:rPr>
                <w:rFonts w:hint="eastAsia" w:ascii="宋体" w:hAnsi="宋体" w:eastAsia="宋体" w:cs="宋体"/>
              </w:rPr>
            </w:pPr>
          </w:p>
        </w:tc>
        <w:tc>
          <w:tcPr>
            <w:tcW w:w="889" w:type="dxa"/>
            <w:tcBorders>
              <w:top w:val="single" w:color="000000" w:sz="2" w:space="0"/>
              <w:bottom w:val="single" w:color="000000" w:sz="2" w:space="0"/>
            </w:tcBorders>
          </w:tcPr>
          <w:p w14:paraId="67623ACA">
            <w:pPr>
              <w:rPr>
                <w:rFonts w:hint="eastAsia" w:ascii="宋体" w:hAnsi="宋体" w:eastAsia="宋体" w:cs="宋体"/>
              </w:rPr>
            </w:pPr>
          </w:p>
        </w:tc>
        <w:tc>
          <w:tcPr>
            <w:tcW w:w="1099" w:type="dxa"/>
            <w:tcBorders>
              <w:top w:val="single" w:color="000000" w:sz="2" w:space="0"/>
              <w:bottom w:val="single" w:color="000000" w:sz="2" w:space="0"/>
            </w:tcBorders>
          </w:tcPr>
          <w:p w14:paraId="763ED28D">
            <w:pPr>
              <w:rPr>
                <w:rFonts w:hint="eastAsia" w:ascii="宋体" w:hAnsi="宋体" w:eastAsia="宋体" w:cs="宋体"/>
              </w:rPr>
            </w:pPr>
          </w:p>
        </w:tc>
        <w:tc>
          <w:tcPr>
            <w:tcW w:w="1728" w:type="dxa"/>
            <w:tcBorders>
              <w:top w:val="single" w:color="000000" w:sz="2" w:space="0"/>
              <w:bottom w:val="single" w:color="000000" w:sz="2" w:space="0"/>
            </w:tcBorders>
          </w:tcPr>
          <w:p w14:paraId="78BFA2F6">
            <w:pPr>
              <w:rPr>
                <w:rFonts w:hint="eastAsia" w:ascii="宋体" w:hAnsi="宋体" w:eastAsia="宋体" w:cs="宋体"/>
              </w:rPr>
            </w:pPr>
          </w:p>
        </w:tc>
        <w:tc>
          <w:tcPr>
            <w:tcW w:w="1698" w:type="dxa"/>
            <w:tcBorders>
              <w:top w:val="single" w:color="000000" w:sz="2" w:space="0"/>
              <w:bottom w:val="single" w:color="000000" w:sz="2" w:space="0"/>
            </w:tcBorders>
          </w:tcPr>
          <w:p w14:paraId="3CA07634">
            <w:pPr>
              <w:rPr>
                <w:rFonts w:hint="eastAsia" w:ascii="宋体" w:hAnsi="宋体" w:eastAsia="宋体" w:cs="宋体"/>
              </w:rPr>
            </w:pPr>
          </w:p>
        </w:tc>
        <w:tc>
          <w:tcPr>
            <w:tcW w:w="1863" w:type="dxa"/>
            <w:tcBorders>
              <w:top w:val="single" w:color="000000" w:sz="2" w:space="0"/>
              <w:bottom w:val="single" w:color="000000" w:sz="2" w:space="0"/>
            </w:tcBorders>
          </w:tcPr>
          <w:p w14:paraId="2367D812">
            <w:pPr>
              <w:spacing w:before="197" w:line="213"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r w14:paraId="033A0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04" w:type="dxa"/>
            <w:tcBorders>
              <w:top w:val="single" w:color="000000" w:sz="2" w:space="0"/>
              <w:bottom w:val="single" w:color="000000" w:sz="2" w:space="0"/>
            </w:tcBorders>
          </w:tcPr>
          <w:p w14:paraId="157B67D7">
            <w:pPr>
              <w:rPr>
                <w:rFonts w:hint="eastAsia" w:ascii="宋体" w:hAnsi="宋体" w:eastAsia="宋体" w:cs="宋体"/>
              </w:rPr>
            </w:pPr>
          </w:p>
        </w:tc>
        <w:tc>
          <w:tcPr>
            <w:tcW w:w="1189" w:type="dxa"/>
            <w:tcBorders>
              <w:top w:val="single" w:color="000000" w:sz="2" w:space="0"/>
              <w:bottom w:val="single" w:color="000000" w:sz="2" w:space="0"/>
            </w:tcBorders>
          </w:tcPr>
          <w:p w14:paraId="021420A2">
            <w:pPr>
              <w:rPr>
                <w:rFonts w:hint="eastAsia" w:ascii="宋体" w:hAnsi="宋体" w:eastAsia="宋体" w:cs="宋体"/>
              </w:rPr>
            </w:pPr>
          </w:p>
        </w:tc>
        <w:tc>
          <w:tcPr>
            <w:tcW w:w="889" w:type="dxa"/>
            <w:tcBorders>
              <w:top w:val="single" w:color="000000" w:sz="2" w:space="0"/>
              <w:bottom w:val="single" w:color="000000" w:sz="2" w:space="0"/>
            </w:tcBorders>
          </w:tcPr>
          <w:p w14:paraId="1A65C76E">
            <w:pPr>
              <w:rPr>
                <w:rFonts w:hint="eastAsia" w:ascii="宋体" w:hAnsi="宋体" w:eastAsia="宋体" w:cs="宋体"/>
              </w:rPr>
            </w:pPr>
          </w:p>
        </w:tc>
        <w:tc>
          <w:tcPr>
            <w:tcW w:w="1099" w:type="dxa"/>
            <w:tcBorders>
              <w:top w:val="single" w:color="000000" w:sz="2" w:space="0"/>
              <w:bottom w:val="single" w:color="000000" w:sz="2" w:space="0"/>
            </w:tcBorders>
          </w:tcPr>
          <w:p w14:paraId="222BF9BD">
            <w:pPr>
              <w:rPr>
                <w:rFonts w:hint="eastAsia" w:ascii="宋体" w:hAnsi="宋体" w:eastAsia="宋体" w:cs="宋体"/>
              </w:rPr>
            </w:pPr>
          </w:p>
        </w:tc>
        <w:tc>
          <w:tcPr>
            <w:tcW w:w="1728" w:type="dxa"/>
            <w:tcBorders>
              <w:top w:val="single" w:color="000000" w:sz="2" w:space="0"/>
              <w:bottom w:val="single" w:color="000000" w:sz="2" w:space="0"/>
            </w:tcBorders>
          </w:tcPr>
          <w:p w14:paraId="2DF1C739">
            <w:pPr>
              <w:rPr>
                <w:rFonts w:hint="eastAsia" w:ascii="宋体" w:hAnsi="宋体" w:eastAsia="宋体" w:cs="宋体"/>
              </w:rPr>
            </w:pPr>
          </w:p>
        </w:tc>
        <w:tc>
          <w:tcPr>
            <w:tcW w:w="1698" w:type="dxa"/>
            <w:tcBorders>
              <w:top w:val="single" w:color="000000" w:sz="2" w:space="0"/>
              <w:bottom w:val="single" w:color="000000" w:sz="2" w:space="0"/>
            </w:tcBorders>
          </w:tcPr>
          <w:p w14:paraId="30C64C96">
            <w:pPr>
              <w:rPr>
                <w:rFonts w:hint="eastAsia" w:ascii="宋体" w:hAnsi="宋体" w:eastAsia="宋体" w:cs="宋体"/>
              </w:rPr>
            </w:pPr>
          </w:p>
        </w:tc>
        <w:tc>
          <w:tcPr>
            <w:tcW w:w="1863" w:type="dxa"/>
            <w:tcBorders>
              <w:top w:val="single" w:color="000000" w:sz="2" w:space="0"/>
              <w:bottom w:val="single" w:color="000000" w:sz="2" w:space="0"/>
            </w:tcBorders>
          </w:tcPr>
          <w:p w14:paraId="1A6067F4">
            <w:pPr>
              <w:spacing w:before="198" w:line="213"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r w14:paraId="1EDF5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04" w:type="dxa"/>
            <w:tcBorders>
              <w:top w:val="single" w:color="000000" w:sz="2" w:space="0"/>
              <w:bottom w:val="single" w:color="000000" w:sz="2" w:space="0"/>
            </w:tcBorders>
          </w:tcPr>
          <w:p w14:paraId="6ACAC9C5">
            <w:pPr>
              <w:rPr>
                <w:rFonts w:hint="eastAsia" w:ascii="宋体" w:hAnsi="宋体" w:eastAsia="宋体" w:cs="宋体"/>
              </w:rPr>
            </w:pPr>
          </w:p>
        </w:tc>
        <w:tc>
          <w:tcPr>
            <w:tcW w:w="1189" w:type="dxa"/>
            <w:tcBorders>
              <w:top w:val="single" w:color="000000" w:sz="2" w:space="0"/>
              <w:bottom w:val="single" w:color="000000" w:sz="2" w:space="0"/>
            </w:tcBorders>
          </w:tcPr>
          <w:p w14:paraId="67F3B27C">
            <w:pPr>
              <w:rPr>
                <w:rFonts w:hint="eastAsia" w:ascii="宋体" w:hAnsi="宋体" w:eastAsia="宋体" w:cs="宋体"/>
              </w:rPr>
            </w:pPr>
          </w:p>
        </w:tc>
        <w:tc>
          <w:tcPr>
            <w:tcW w:w="889" w:type="dxa"/>
            <w:tcBorders>
              <w:top w:val="single" w:color="000000" w:sz="2" w:space="0"/>
              <w:bottom w:val="single" w:color="000000" w:sz="2" w:space="0"/>
            </w:tcBorders>
          </w:tcPr>
          <w:p w14:paraId="0B4A412B">
            <w:pPr>
              <w:rPr>
                <w:rFonts w:hint="eastAsia" w:ascii="宋体" w:hAnsi="宋体" w:eastAsia="宋体" w:cs="宋体"/>
              </w:rPr>
            </w:pPr>
          </w:p>
        </w:tc>
        <w:tc>
          <w:tcPr>
            <w:tcW w:w="1099" w:type="dxa"/>
            <w:tcBorders>
              <w:top w:val="single" w:color="000000" w:sz="2" w:space="0"/>
              <w:bottom w:val="single" w:color="000000" w:sz="2" w:space="0"/>
            </w:tcBorders>
          </w:tcPr>
          <w:p w14:paraId="52D190A0">
            <w:pPr>
              <w:rPr>
                <w:rFonts w:hint="eastAsia" w:ascii="宋体" w:hAnsi="宋体" w:eastAsia="宋体" w:cs="宋体"/>
              </w:rPr>
            </w:pPr>
          </w:p>
        </w:tc>
        <w:tc>
          <w:tcPr>
            <w:tcW w:w="1728" w:type="dxa"/>
            <w:tcBorders>
              <w:top w:val="single" w:color="000000" w:sz="2" w:space="0"/>
              <w:bottom w:val="single" w:color="000000" w:sz="2" w:space="0"/>
            </w:tcBorders>
          </w:tcPr>
          <w:p w14:paraId="7D9CC5AD">
            <w:pPr>
              <w:rPr>
                <w:rFonts w:hint="eastAsia" w:ascii="宋体" w:hAnsi="宋体" w:eastAsia="宋体" w:cs="宋体"/>
              </w:rPr>
            </w:pPr>
          </w:p>
        </w:tc>
        <w:tc>
          <w:tcPr>
            <w:tcW w:w="1698" w:type="dxa"/>
            <w:tcBorders>
              <w:top w:val="single" w:color="000000" w:sz="2" w:space="0"/>
              <w:bottom w:val="single" w:color="000000" w:sz="2" w:space="0"/>
            </w:tcBorders>
          </w:tcPr>
          <w:p w14:paraId="4E7A081F">
            <w:pPr>
              <w:rPr>
                <w:rFonts w:hint="eastAsia" w:ascii="宋体" w:hAnsi="宋体" w:eastAsia="宋体" w:cs="宋体"/>
              </w:rPr>
            </w:pPr>
          </w:p>
        </w:tc>
        <w:tc>
          <w:tcPr>
            <w:tcW w:w="1863" w:type="dxa"/>
            <w:tcBorders>
              <w:top w:val="single" w:color="000000" w:sz="2" w:space="0"/>
              <w:bottom w:val="single" w:color="000000" w:sz="2" w:space="0"/>
            </w:tcBorders>
          </w:tcPr>
          <w:p w14:paraId="4F7DF378">
            <w:pPr>
              <w:spacing w:before="200" w:line="219"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bl>
    <w:p w14:paraId="0051856F">
      <w:pPr>
        <w:spacing w:before="131" w:line="219" w:lineRule="auto"/>
        <w:ind w:firstLine="945"/>
        <w:rPr>
          <w:rFonts w:hint="eastAsia" w:ascii="宋体" w:hAnsi="宋体" w:eastAsia="宋体" w:cs="宋体"/>
          <w:sz w:val="24"/>
          <w:szCs w:val="24"/>
        </w:rPr>
      </w:pPr>
      <w:r>
        <w:rPr>
          <w:rFonts w:hint="eastAsia" w:ascii="宋体" w:hAnsi="宋体" w:eastAsia="宋体" w:cs="宋体"/>
          <w:sz w:val="24"/>
          <w:szCs w:val="24"/>
        </w:rPr>
        <w:t>说明:</w:t>
      </w:r>
    </w:p>
    <w:p w14:paraId="39731F0E">
      <w:pPr>
        <w:spacing w:before="192" w:line="217" w:lineRule="auto"/>
        <w:ind w:firstLine="945"/>
        <w:rPr>
          <w:rFonts w:hint="eastAsia" w:ascii="宋体" w:hAnsi="宋体" w:eastAsia="宋体" w:cs="宋体"/>
          <w:sz w:val="24"/>
          <w:szCs w:val="24"/>
        </w:rPr>
      </w:pPr>
      <w:r>
        <w:rPr>
          <w:rFonts w:hint="eastAsia" w:ascii="宋体" w:hAnsi="宋体" w:eastAsia="宋体" w:cs="宋体"/>
          <w:sz w:val="24"/>
          <w:szCs w:val="24"/>
        </w:rPr>
        <w:t>①根据招标文件第四部分实质性要求中的内容进行响应。</w:t>
      </w:r>
    </w:p>
    <w:p w14:paraId="1703EF71">
      <w:pPr>
        <w:spacing w:before="179" w:line="216" w:lineRule="auto"/>
        <w:ind w:firstLine="945"/>
        <w:rPr>
          <w:rFonts w:hint="eastAsia" w:ascii="宋体" w:hAnsi="宋体" w:eastAsia="宋体" w:cs="宋体"/>
        </w:rPr>
        <w:sectPr>
          <w:pgSz w:w="11910" w:h="16840"/>
          <w:pgMar w:top="1440" w:right="1800" w:bottom="1440" w:left="1800" w:header="850" w:footer="992" w:gutter="0"/>
          <w:pgNumType w:fmt="decimal"/>
          <w:cols w:space="720" w:num="1"/>
        </w:sectPr>
      </w:pPr>
      <w:r>
        <w:rPr>
          <w:rFonts w:hint="eastAsia" w:ascii="宋体" w:hAnsi="宋体" w:eastAsia="宋体" w:cs="宋体"/>
          <w:sz w:val="24"/>
          <w:szCs w:val="24"/>
        </w:rPr>
        <w:t>②投标人如实填写表格，无相应内容可填的，填写“无”或用“/”来表示。</w:t>
      </w:r>
    </w:p>
    <w:p w14:paraId="42704818">
      <w:pPr>
        <w:spacing w:before="78" w:line="219" w:lineRule="auto"/>
        <w:rPr>
          <w:rFonts w:hint="eastAsia" w:ascii="宋体" w:hAnsi="宋体" w:eastAsia="宋体" w:cs="宋体"/>
          <w:sz w:val="28"/>
          <w:szCs w:val="28"/>
        </w:rPr>
      </w:pPr>
      <w:r>
        <w:rPr>
          <w:rFonts w:hint="eastAsia" w:ascii="宋体" w:hAnsi="宋体" w:eastAsia="宋体" w:cs="宋体"/>
          <w:sz w:val="28"/>
          <w:szCs w:val="28"/>
          <w14:textOutline w14:w="4356" w14:cap="flat" w14:cmpd="sng" w14:algn="ctr">
            <w14:solidFill>
              <w14:srgbClr w14:val="000000"/>
            </w14:solidFill>
            <w14:prstDash w14:val="solid"/>
            <w14:miter w14:val="0"/>
          </w14:textOutline>
        </w:rPr>
        <w:t>附件</w:t>
      </w:r>
      <w:r>
        <w:rPr>
          <w:rFonts w:hint="eastAsia" w:ascii="宋体" w:hAnsi="宋体" w:eastAsia="宋体" w:cs="宋体"/>
          <w:sz w:val="28"/>
          <w:szCs w:val="28"/>
          <w:lang w:val="en-US" w:eastAsia="zh-CN"/>
          <w14:textOutline w14:w="4356" w14:cap="flat" w14:cmpd="sng" w14:algn="ctr">
            <w14:solidFill>
              <w14:srgbClr w14:val="000000"/>
            </w14:solidFill>
            <w14:prstDash w14:val="solid"/>
            <w14:miter w14:val="0"/>
          </w14:textOutline>
        </w:rPr>
        <w:t>9</w:t>
      </w:r>
      <w:r>
        <w:rPr>
          <w:rFonts w:hint="eastAsia" w:ascii="宋体" w:hAnsi="宋体" w:eastAsia="宋体" w:cs="宋体"/>
          <w:sz w:val="28"/>
          <w:szCs w:val="28"/>
          <w14:textOutline w14:w="4356" w14:cap="flat" w14:cmpd="sng" w14:algn="ctr">
            <w14:solidFill>
              <w14:srgbClr w14:val="000000"/>
            </w14:solidFill>
            <w14:prstDash w14:val="solid"/>
            <w14:miter w14:val="0"/>
          </w14:textOutline>
        </w:rPr>
        <w:t>:</w:t>
      </w:r>
    </w:p>
    <w:p w14:paraId="6C30087D">
      <w:pPr>
        <w:spacing w:line="243" w:lineRule="auto"/>
        <w:rPr>
          <w:rFonts w:hint="eastAsia" w:ascii="宋体" w:hAnsi="宋体" w:eastAsia="宋体" w:cs="宋体"/>
        </w:rPr>
      </w:pPr>
    </w:p>
    <w:p w14:paraId="357C5F1B">
      <w:pPr>
        <w:spacing w:before="71" w:line="216" w:lineRule="auto"/>
        <w:rPr>
          <w:rFonts w:hint="eastAsia" w:ascii="宋体" w:hAnsi="宋体" w:eastAsia="宋体" w:cs="宋体"/>
          <w:sz w:val="22"/>
          <w:szCs w:val="22"/>
        </w:rPr>
      </w:pPr>
      <w:r>
        <w:rPr>
          <w:rFonts w:hint="eastAsia" w:ascii="宋体" w:hAnsi="宋体" w:eastAsia="宋体" w:cs="宋体"/>
          <w:sz w:val="22"/>
          <w:szCs w:val="22"/>
        </w:rPr>
        <w:t>以下产品为信息安全产品，如有涉及的内容，投标文件中须提供有效认证证书影印件</w:t>
      </w:r>
    </w:p>
    <w:p w14:paraId="56244C58">
      <w:pPr>
        <w:spacing w:line="96" w:lineRule="exact"/>
        <w:rPr>
          <w:rFonts w:hint="eastAsia" w:ascii="宋体" w:hAnsi="宋体" w:eastAsia="宋体" w:cs="宋体"/>
        </w:rPr>
      </w:pPr>
    </w:p>
    <w:p w14:paraId="287EB8A5">
      <w:pPr>
        <w:jc w:val="center"/>
        <w:rPr>
          <w:rFonts w:hint="eastAsia" w:ascii="宋体" w:hAnsi="宋体" w:eastAsia="宋体" w:cs="宋体"/>
        </w:rPr>
      </w:pPr>
      <w:r>
        <w:rPr>
          <w:rFonts w:hint="eastAsia" w:ascii="宋体" w:hAnsi="宋体" w:eastAsia="宋体" w:cs="宋体"/>
        </w:rPr>
        <w:drawing>
          <wp:inline distT="0" distB="0" distL="114300" distR="114300">
            <wp:extent cx="4686300" cy="6486525"/>
            <wp:effectExtent l="0" t="0" r="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4686300" cy="6486525"/>
                    </a:xfrm>
                    <a:prstGeom prst="rect">
                      <a:avLst/>
                    </a:prstGeom>
                    <a:noFill/>
                    <a:ln>
                      <a:noFill/>
                    </a:ln>
                  </pic:spPr>
                </pic:pic>
              </a:graphicData>
            </a:graphic>
          </wp:inline>
        </w:drawing>
      </w:r>
    </w:p>
    <w:p w14:paraId="4011394B">
      <w:pPr>
        <w:jc w:val="center"/>
        <w:rPr>
          <w:rFonts w:hint="eastAsia" w:ascii="宋体" w:hAnsi="宋体" w:eastAsia="宋体" w:cs="宋体"/>
        </w:rPr>
      </w:pPr>
      <w:r>
        <w:rPr>
          <w:rFonts w:hint="eastAsia" w:ascii="宋体" w:hAnsi="宋体" w:eastAsia="宋体" w:cs="宋体"/>
        </w:rPr>
        <w:br w:type="page"/>
      </w:r>
    </w:p>
    <w:p w14:paraId="30BFC317">
      <w:pPr>
        <w:pStyle w:val="6"/>
        <w:jc w:val="center"/>
        <w:rPr>
          <w:rFonts w:hint="eastAsia" w:ascii="宋体" w:hAnsi="宋体" w:eastAsia="宋体" w:cs="宋体"/>
        </w:rPr>
      </w:pPr>
      <w:r>
        <w:rPr>
          <w:rFonts w:hint="eastAsia" w:ascii="宋体" w:hAnsi="宋体" w:eastAsia="宋体" w:cs="宋体"/>
        </w:rPr>
        <w:drawing>
          <wp:inline distT="0" distB="0" distL="114300" distR="114300">
            <wp:extent cx="4648200" cy="6905625"/>
            <wp:effectExtent l="0" t="0" r="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stretch>
                      <a:fillRect/>
                    </a:stretch>
                  </pic:blipFill>
                  <pic:spPr>
                    <a:xfrm>
                      <a:off x="0" y="0"/>
                      <a:ext cx="4648200" cy="6905625"/>
                    </a:xfrm>
                    <a:prstGeom prst="rect">
                      <a:avLst/>
                    </a:prstGeom>
                    <a:noFill/>
                    <a:ln>
                      <a:noFill/>
                    </a:ln>
                  </pic:spPr>
                </pic:pic>
              </a:graphicData>
            </a:graphic>
          </wp:inline>
        </w:drawing>
      </w:r>
    </w:p>
    <w:p w14:paraId="438C36DF">
      <w:pPr>
        <w:jc w:val="center"/>
        <w:rPr>
          <w:rFonts w:hint="eastAsia" w:ascii="宋体" w:hAnsi="宋体" w:eastAsia="宋体" w:cs="宋体"/>
        </w:rPr>
      </w:pPr>
      <w:r>
        <w:rPr>
          <w:rFonts w:hint="eastAsia" w:ascii="宋体" w:hAnsi="宋体" w:eastAsia="宋体" w:cs="宋体"/>
        </w:rPr>
        <w:br w:type="page"/>
      </w:r>
    </w:p>
    <w:p w14:paraId="75BF83F5">
      <w:pPr>
        <w:jc w:val="center"/>
        <w:rPr>
          <w:rFonts w:hint="eastAsia" w:ascii="宋体" w:hAnsi="宋体" w:eastAsia="宋体" w:cs="宋体"/>
        </w:rPr>
      </w:pPr>
      <w:r>
        <w:rPr>
          <w:rFonts w:hint="eastAsia" w:ascii="宋体" w:hAnsi="宋体" w:eastAsia="宋体" w:cs="宋体"/>
        </w:rPr>
        <w:drawing>
          <wp:inline distT="0" distB="0" distL="114300" distR="114300">
            <wp:extent cx="4676775" cy="6934200"/>
            <wp:effectExtent l="0" t="0" r="952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
                    <a:stretch>
                      <a:fillRect/>
                    </a:stretch>
                  </pic:blipFill>
                  <pic:spPr>
                    <a:xfrm>
                      <a:off x="0" y="0"/>
                      <a:ext cx="4676775" cy="6934200"/>
                    </a:xfrm>
                    <a:prstGeom prst="rect">
                      <a:avLst/>
                    </a:prstGeom>
                    <a:noFill/>
                    <a:ln>
                      <a:noFill/>
                    </a:ln>
                  </pic:spPr>
                </pic:pic>
              </a:graphicData>
            </a:graphic>
          </wp:inline>
        </w:drawing>
      </w:r>
    </w:p>
    <w:p w14:paraId="5FD01741">
      <w:pPr>
        <w:jc w:val="center"/>
        <w:rPr>
          <w:rFonts w:hint="eastAsia" w:ascii="宋体" w:hAnsi="宋体" w:eastAsia="宋体" w:cs="宋体"/>
        </w:rPr>
      </w:pPr>
      <w:r>
        <w:rPr>
          <w:rFonts w:hint="eastAsia" w:ascii="宋体" w:hAnsi="宋体" w:eastAsia="宋体" w:cs="宋体"/>
        </w:rPr>
        <w:br w:type="page"/>
      </w:r>
    </w:p>
    <w:p w14:paraId="73C3478A">
      <w:pPr>
        <w:pStyle w:val="6"/>
        <w:jc w:val="center"/>
        <w:rPr>
          <w:rFonts w:hint="eastAsia" w:ascii="宋体" w:hAnsi="宋体" w:eastAsia="宋体" w:cs="宋体"/>
        </w:rPr>
      </w:pPr>
      <w:r>
        <w:rPr>
          <w:rFonts w:hint="eastAsia" w:ascii="宋体" w:hAnsi="宋体" w:eastAsia="宋体" w:cs="宋体"/>
        </w:rPr>
        <w:drawing>
          <wp:inline distT="0" distB="0" distL="114300" distR="114300">
            <wp:extent cx="4648200" cy="689610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7"/>
                    <a:stretch>
                      <a:fillRect/>
                    </a:stretch>
                  </pic:blipFill>
                  <pic:spPr>
                    <a:xfrm>
                      <a:off x="0" y="0"/>
                      <a:ext cx="4648200" cy="6896100"/>
                    </a:xfrm>
                    <a:prstGeom prst="rect">
                      <a:avLst/>
                    </a:prstGeom>
                    <a:noFill/>
                    <a:ln>
                      <a:noFill/>
                    </a:ln>
                  </pic:spPr>
                </pic:pic>
              </a:graphicData>
            </a:graphic>
          </wp:inline>
        </w:drawing>
      </w:r>
    </w:p>
    <w:p w14:paraId="0571B291">
      <w:pPr>
        <w:spacing w:line="39" w:lineRule="exact"/>
        <w:rPr>
          <w:rFonts w:hint="eastAsia" w:ascii="宋体" w:hAnsi="宋体" w:eastAsia="宋体" w:cs="宋体"/>
        </w:rPr>
      </w:pPr>
    </w:p>
    <w:p w14:paraId="70FF9C18">
      <w:pPr>
        <w:rPr>
          <w:rFonts w:hint="eastAsia" w:ascii="宋体" w:hAnsi="宋体" w:eastAsia="宋体" w:cs="宋体"/>
        </w:rPr>
      </w:pPr>
    </w:p>
    <w:p w14:paraId="57757B79">
      <w:pPr>
        <w:rPr>
          <w:rFonts w:hint="eastAsia" w:ascii="宋体" w:hAnsi="宋体" w:eastAsia="宋体" w:cs="宋体"/>
        </w:rPr>
        <w:sectPr>
          <w:pgSz w:w="11910" w:h="16840"/>
          <w:pgMar w:top="1440" w:right="1800" w:bottom="1440" w:left="1800" w:header="850" w:footer="992" w:gutter="0"/>
          <w:pgNumType w:fmt="decimal"/>
          <w:cols w:space="720" w:num="1"/>
        </w:sectPr>
      </w:pPr>
    </w:p>
    <w:p w14:paraId="40E6A832">
      <w:pPr>
        <w:spacing w:before="91" w:line="219" w:lineRule="auto"/>
        <w:outlineLvl w:val="9"/>
        <w:rPr>
          <w:rFonts w:hint="default" w:ascii="宋体" w:hAnsi="宋体" w:eastAsia="宋体" w:cs="宋体"/>
          <w:sz w:val="28"/>
          <w:szCs w:val="28"/>
          <w:lang w:val="en-US" w:eastAsia="zh-CN"/>
        </w:rPr>
      </w:pPr>
      <w:bookmarkStart w:id="63" w:name="_Toc25356"/>
      <w:bookmarkStart w:id="64" w:name="_Toc19585"/>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bookmarkEnd w:id="63"/>
      <w:bookmarkEnd w:id="64"/>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10</w:t>
      </w:r>
    </w:p>
    <w:p w14:paraId="294D2710">
      <w:pPr>
        <w:spacing w:line="248" w:lineRule="auto"/>
        <w:rPr>
          <w:rFonts w:hint="eastAsia" w:ascii="宋体" w:hAnsi="宋体" w:eastAsia="宋体" w:cs="宋体"/>
        </w:rPr>
      </w:pPr>
    </w:p>
    <w:p w14:paraId="37C52CBE">
      <w:pPr>
        <w:spacing w:before="72" w:line="219" w:lineRule="auto"/>
        <w:rPr>
          <w:rFonts w:hint="eastAsia" w:ascii="宋体" w:hAnsi="宋体" w:eastAsia="宋体" w:cs="宋体"/>
          <w:sz w:val="24"/>
          <w:szCs w:val="24"/>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对非实质性要求的响应内容格式</w:t>
      </w:r>
    </w:p>
    <w:p w14:paraId="49E8DB17">
      <w:pPr>
        <w:bidi w:val="0"/>
        <w:rPr>
          <w:rFonts w:hint="eastAsia" w:ascii="宋体" w:hAnsi="宋体" w:eastAsia="宋体" w:cs="宋体"/>
        </w:rPr>
      </w:pPr>
      <w:r>
        <w:rPr>
          <w:rFonts w:hint="eastAsia" w:ascii="宋体" w:hAnsi="宋体" w:eastAsia="宋体" w:cs="宋体"/>
        </w:rPr>
        <w:t>非强制采购节能产品、环保标志产品明细表格式(</w:t>
      </w:r>
      <w:r>
        <w:rPr>
          <w:rFonts w:hint="eastAsia" w:ascii="宋体" w:hAnsi="宋体" w:eastAsia="宋体" w:cs="宋体"/>
          <w:b/>
          <w:bCs/>
        </w:rPr>
        <w:t>若有的话，</w:t>
      </w:r>
      <w:r>
        <w:rPr>
          <w:rFonts w:hint="eastAsia" w:ascii="宋体" w:hAnsi="宋体" w:eastAsia="宋体" w:cs="宋体"/>
          <w:b w:val="0"/>
          <w:bCs w:val="0"/>
        </w:rPr>
        <w:t>以包为单位分别填写)</w:t>
      </w:r>
    </w:p>
    <w:p w14:paraId="3B9AD364">
      <w:pPr>
        <w:spacing w:before="11" w:line="219" w:lineRule="auto"/>
        <w:ind w:firstLine="3228"/>
        <w:rPr>
          <w:rFonts w:hint="eastAsia" w:ascii="宋体" w:hAnsi="宋体" w:eastAsia="宋体" w:cs="宋体"/>
          <w:sz w:val="22"/>
          <w:szCs w:val="22"/>
        </w:rPr>
      </w:pPr>
      <w:r>
        <w:rPr>
          <w:rFonts w:hint="eastAsia" w:ascii="宋体" w:hAnsi="宋体" w:eastAsia="宋体" w:cs="宋体"/>
          <w:sz w:val="22"/>
          <w:szCs w:val="22"/>
          <w14:textOutline w14:w="4000" w14:cap="flat" w14:cmpd="sng" w14:algn="ctr">
            <w14:solidFill>
              <w14:srgbClr w14:val="000000"/>
            </w14:solidFill>
            <w14:prstDash w14:val="solid"/>
            <w14:miter w14:val="0"/>
          </w14:textOutline>
        </w:rPr>
        <w:t>非强制采购节能产品明细表</w:t>
      </w:r>
    </w:p>
    <w:p w14:paraId="5847FC9B">
      <w:pPr>
        <w:spacing w:line="168" w:lineRule="exact"/>
        <w:rPr>
          <w:rFonts w:hint="eastAsia" w:ascii="宋体" w:hAnsi="宋体" w:eastAsia="宋体" w:cs="宋体"/>
        </w:rPr>
      </w:pPr>
    </w:p>
    <w:tbl>
      <w:tblPr>
        <w:tblStyle w:val="38"/>
        <w:tblW w:w="9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199"/>
        <w:gridCol w:w="1209"/>
        <w:gridCol w:w="1199"/>
        <w:gridCol w:w="1368"/>
        <w:gridCol w:w="1748"/>
        <w:gridCol w:w="1723"/>
      </w:tblGrid>
      <w:tr w14:paraId="7E4F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784" w:type="dxa"/>
            <w:tcBorders>
              <w:top w:val="single" w:color="000000" w:sz="2" w:space="0"/>
              <w:bottom w:val="single" w:color="000000" w:sz="2" w:space="0"/>
            </w:tcBorders>
          </w:tcPr>
          <w:p w14:paraId="0B6D25B2">
            <w:pPr>
              <w:spacing w:line="309" w:lineRule="auto"/>
              <w:rPr>
                <w:rFonts w:hint="eastAsia" w:ascii="宋体" w:hAnsi="宋体" w:eastAsia="宋体" w:cs="宋体"/>
              </w:rPr>
            </w:pPr>
          </w:p>
          <w:p w14:paraId="600DC8C5">
            <w:pPr>
              <w:spacing w:before="69" w:line="221" w:lineRule="auto"/>
              <w:ind w:firstLine="174"/>
              <w:rPr>
                <w:rFonts w:hint="eastAsia" w:ascii="宋体" w:hAnsi="宋体" w:eastAsia="宋体" w:cs="宋体"/>
              </w:rPr>
            </w:pPr>
            <w:r>
              <w:rPr>
                <w:rFonts w:hint="eastAsia" w:ascii="宋体" w:hAnsi="宋体" w:eastAsia="宋体" w:cs="宋体"/>
              </w:rPr>
              <w:t>包号</w:t>
            </w:r>
          </w:p>
        </w:tc>
        <w:tc>
          <w:tcPr>
            <w:tcW w:w="1199" w:type="dxa"/>
            <w:tcBorders>
              <w:top w:val="single" w:color="000000" w:sz="2" w:space="0"/>
              <w:bottom w:val="single" w:color="000000" w:sz="2" w:space="0"/>
            </w:tcBorders>
          </w:tcPr>
          <w:p w14:paraId="47E4460B">
            <w:pPr>
              <w:spacing w:line="310" w:lineRule="auto"/>
              <w:rPr>
                <w:rFonts w:hint="eastAsia" w:ascii="宋体" w:hAnsi="宋体" w:eastAsia="宋体" w:cs="宋体"/>
              </w:rPr>
            </w:pPr>
          </w:p>
          <w:p w14:paraId="2693CF74">
            <w:pPr>
              <w:spacing w:before="68" w:line="219" w:lineRule="auto"/>
              <w:ind w:firstLine="171"/>
              <w:rPr>
                <w:rFonts w:hint="eastAsia" w:ascii="宋体" w:hAnsi="宋体" w:eastAsia="宋体" w:cs="宋体"/>
              </w:rPr>
            </w:pPr>
            <w:r>
              <w:rPr>
                <w:rFonts w:hint="eastAsia" w:ascii="宋体" w:hAnsi="宋体" w:eastAsia="宋体" w:cs="宋体"/>
              </w:rPr>
              <w:t>产品名称</w:t>
            </w:r>
          </w:p>
        </w:tc>
        <w:tc>
          <w:tcPr>
            <w:tcW w:w="1209" w:type="dxa"/>
            <w:tcBorders>
              <w:top w:val="single" w:color="000000" w:sz="2" w:space="0"/>
              <w:bottom w:val="single" w:color="000000" w:sz="2" w:space="0"/>
            </w:tcBorders>
          </w:tcPr>
          <w:p w14:paraId="571D0F45">
            <w:pPr>
              <w:spacing w:line="310" w:lineRule="auto"/>
              <w:rPr>
                <w:rFonts w:hint="eastAsia" w:ascii="宋体" w:hAnsi="宋体" w:eastAsia="宋体" w:cs="宋体"/>
              </w:rPr>
            </w:pPr>
          </w:p>
          <w:p w14:paraId="2B1848E8">
            <w:pPr>
              <w:spacing w:before="68" w:line="220" w:lineRule="auto"/>
              <w:ind w:firstLine="282"/>
              <w:rPr>
                <w:rFonts w:hint="eastAsia" w:ascii="宋体" w:hAnsi="宋体" w:eastAsia="宋体" w:cs="宋体"/>
              </w:rPr>
            </w:pPr>
            <w:r>
              <w:rPr>
                <w:rFonts w:hint="eastAsia" w:ascii="宋体" w:hAnsi="宋体" w:eastAsia="宋体" w:cs="宋体"/>
              </w:rPr>
              <w:t>制造商</w:t>
            </w:r>
          </w:p>
        </w:tc>
        <w:tc>
          <w:tcPr>
            <w:tcW w:w="1199" w:type="dxa"/>
            <w:tcBorders>
              <w:top w:val="single" w:color="000000" w:sz="2" w:space="0"/>
              <w:bottom w:val="single" w:color="000000" w:sz="2" w:space="0"/>
            </w:tcBorders>
          </w:tcPr>
          <w:p w14:paraId="5067D96F">
            <w:pPr>
              <w:spacing w:line="310" w:lineRule="auto"/>
              <w:rPr>
                <w:rFonts w:hint="eastAsia" w:ascii="宋体" w:hAnsi="宋体" w:eastAsia="宋体" w:cs="宋体"/>
              </w:rPr>
            </w:pPr>
          </w:p>
          <w:p w14:paraId="69BD532B">
            <w:pPr>
              <w:spacing w:before="68" w:line="219" w:lineRule="auto"/>
              <w:ind w:firstLine="173"/>
              <w:rPr>
                <w:rFonts w:hint="eastAsia" w:ascii="宋体" w:hAnsi="宋体" w:eastAsia="宋体" w:cs="宋体"/>
              </w:rPr>
            </w:pPr>
            <w:r>
              <w:rPr>
                <w:rFonts w:hint="eastAsia" w:ascii="宋体" w:hAnsi="宋体" w:eastAsia="宋体" w:cs="宋体"/>
              </w:rPr>
              <w:t>产品型号</w:t>
            </w:r>
          </w:p>
        </w:tc>
        <w:tc>
          <w:tcPr>
            <w:tcW w:w="1368" w:type="dxa"/>
            <w:tcBorders>
              <w:top w:val="single" w:color="000000" w:sz="2" w:space="0"/>
              <w:bottom w:val="single" w:color="000000" w:sz="2" w:space="0"/>
            </w:tcBorders>
          </w:tcPr>
          <w:p w14:paraId="3923F002">
            <w:pPr>
              <w:spacing w:before="220" w:line="480" w:lineRule="exact"/>
              <w:ind w:firstLine="153"/>
              <w:rPr>
                <w:rFonts w:hint="eastAsia" w:ascii="宋体" w:hAnsi="宋体" w:eastAsia="宋体" w:cs="宋体"/>
              </w:rPr>
            </w:pPr>
            <w:r>
              <w:rPr>
                <w:rFonts w:hint="eastAsia" w:ascii="宋体" w:hAnsi="宋体" w:eastAsia="宋体" w:cs="宋体"/>
                <w:position w:val="20"/>
              </w:rPr>
              <w:t>节能产品认</w:t>
            </w:r>
          </w:p>
          <w:p w14:paraId="32016D62">
            <w:pPr>
              <w:spacing w:line="218" w:lineRule="auto"/>
              <w:ind w:firstLine="254"/>
              <w:rPr>
                <w:rFonts w:hint="eastAsia" w:ascii="宋体" w:hAnsi="宋体" w:eastAsia="宋体" w:cs="宋体"/>
              </w:rPr>
            </w:pPr>
            <w:r>
              <w:rPr>
                <w:rFonts w:hint="eastAsia" w:ascii="宋体" w:hAnsi="宋体" w:eastAsia="宋体" w:cs="宋体"/>
              </w:rPr>
              <w:t>证证书号</w:t>
            </w:r>
          </w:p>
        </w:tc>
        <w:tc>
          <w:tcPr>
            <w:tcW w:w="1748" w:type="dxa"/>
            <w:tcBorders>
              <w:top w:val="single" w:color="000000" w:sz="2" w:space="0"/>
              <w:bottom w:val="single" w:color="000000" w:sz="2" w:space="0"/>
            </w:tcBorders>
          </w:tcPr>
          <w:p w14:paraId="12B7D974">
            <w:pPr>
              <w:spacing w:before="220" w:line="480" w:lineRule="exact"/>
              <w:ind w:firstLine="135"/>
              <w:rPr>
                <w:rFonts w:hint="eastAsia" w:ascii="宋体" w:hAnsi="宋体" w:eastAsia="宋体" w:cs="宋体"/>
              </w:rPr>
            </w:pPr>
            <w:r>
              <w:rPr>
                <w:rFonts w:hint="eastAsia" w:ascii="宋体" w:hAnsi="宋体" w:eastAsia="宋体" w:cs="宋体"/>
                <w:position w:val="20"/>
              </w:rPr>
              <w:t>认证证书有效截</w:t>
            </w:r>
          </w:p>
          <w:p w14:paraId="3798A920">
            <w:pPr>
              <w:spacing w:line="220" w:lineRule="auto"/>
              <w:ind w:firstLine="556"/>
              <w:rPr>
                <w:rFonts w:hint="eastAsia" w:ascii="宋体" w:hAnsi="宋体" w:eastAsia="宋体" w:cs="宋体"/>
              </w:rPr>
            </w:pPr>
            <w:r>
              <w:rPr>
                <w:rFonts w:hint="eastAsia" w:ascii="宋体" w:hAnsi="宋体" w:eastAsia="宋体" w:cs="宋体"/>
              </w:rPr>
              <w:t>止日期</w:t>
            </w:r>
          </w:p>
        </w:tc>
        <w:tc>
          <w:tcPr>
            <w:tcW w:w="1723" w:type="dxa"/>
            <w:tcBorders>
              <w:top w:val="single" w:color="000000" w:sz="2" w:space="0"/>
              <w:bottom w:val="single" w:color="000000" w:sz="2" w:space="0"/>
            </w:tcBorders>
          </w:tcPr>
          <w:p w14:paraId="59FECCE5">
            <w:pPr>
              <w:spacing w:before="220" w:line="480" w:lineRule="exact"/>
              <w:ind w:firstLine="438"/>
              <w:rPr>
                <w:rFonts w:hint="eastAsia" w:ascii="宋体" w:hAnsi="宋体" w:eastAsia="宋体" w:cs="宋体"/>
              </w:rPr>
            </w:pPr>
            <w:r>
              <w:rPr>
                <w:rFonts w:hint="eastAsia" w:ascii="宋体" w:hAnsi="宋体" w:eastAsia="宋体" w:cs="宋体"/>
                <w:position w:val="20"/>
              </w:rPr>
              <w:t>认证证书</w:t>
            </w:r>
          </w:p>
          <w:p w14:paraId="54478BD6">
            <w:pPr>
              <w:spacing w:line="219" w:lineRule="auto"/>
              <w:ind w:firstLine="537"/>
              <w:rPr>
                <w:rFonts w:hint="eastAsia" w:ascii="宋体" w:hAnsi="宋体" w:eastAsia="宋体" w:cs="宋体"/>
              </w:rPr>
            </w:pPr>
            <w:r>
              <w:rPr>
                <w:rFonts w:hint="eastAsia" w:ascii="宋体" w:hAnsi="宋体" w:eastAsia="宋体" w:cs="宋体"/>
              </w:rPr>
              <w:t>影印件</w:t>
            </w:r>
          </w:p>
        </w:tc>
      </w:tr>
      <w:tr w14:paraId="230D2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84" w:type="dxa"/>
            <w:tcBorders>
              <w:top w:val="single" w:color="000000" w:sz="2" w:space="0"/>
              <w:bottom w:val="single" w:color="000000" w:sz="2" w:space="0"/>
            </w:tcBorders>
          </w:tcPr>
          <w:p w14:paraId="5AA8237D">
            <w:pPr>
              <w:rPr>
                <w:rFonts w:hint="eastAsia" w:ascii="宋体" w:hAnsi="宋体" w:eastAsia="宋体" w:cs="宋体"/>
              </w:rPr>
            </w:pPr>
          </w:p>
        </w:tc>
        <w:tc>
          <w:tcPr>
            <w:tcW w:w="1199" w:type="dxa"/>
            <w:tcBorders>
              <w:top w:val="single" w:color="000000" w:sz="2" w:space="0"/>
              <w:bottom w:val="single" w:color="000000" w:sz="2" w:space="0"/>
            </w:tcBorders>
          </w:tcPr>
          <w:p w14:paraId="31E705CD">
            <w:pPr>
              <w:rPr>
                <w:rFonts w:hint="eastAsia" w:ascii="宋体" w:hAnsi="宋体" w:eastAsia="宋体" w:cs="宋体"/>
              </w:rPr>
            </w:pPr>
          </w:p>
        </w:tc>
        <w:tc>
          <w:tcPr>
            <w:tcW w:w="1209" w:type="dxa"/>
            <w:tcBorders>
              <w:top w:val="single" w:color="000000" w:sz="2" w:space="0"/>
              <w:bottom w:val="single" w:color="000000" w:sz="2" w:space="0"/>
            </w:tcBorders>
          </w:tcPr>
          <w:p w14:paraId="6BE3BCFD">
            <w:pPr>
              <w:rPr>
                <w:rFonts w:hint="eastAsia" w:ascii="宋体" w:hAnsi="宋体" w:eastAsia="宋体" w:cs="宋体"/>
              </w:rPr>
            </w:pPr>
          </w:p>
        </w:tc>
        <w:tc>
          <w:tcPr>
            <w:tcW w:w="1199" w:type="dxa"/>
            <w:tcBorders>
              <w:top w:val="single" w:color="000000" w:sz="2" w:space="0"/>
              <w:bottom w:val="single" w:color="000000" w:sz="2" w:space="0"/>
            </w:tcBorders>
          </w:tcPr>
          <w:p w14:paraId="4D13041F">
            <w:pPr>
              <w:rPr>
                <w:rFonts w:hint="eastAsia" w:ascii="宋体" w:hAnsi="宋体" w:eastAsia="宋体" w:cs="宋体"/>
              </w:rPr>
            </w:pPr>
          </w:p>
        </w:tc>
        <w:tc>
          <w:tcPr>
            <w:tcW w:w="1368" w:type="dxa"/>
            <w:tcBorders>
              <w:top w:val="single" w:color="000000" w:sz="2" w:space="0"/>
              <w:bottom w:val="single" w:color="000000" w:sz="2" w:space="0"/>
            </w:tcBorders>
          </w:tcPr>
          <w:p w14:paraId="38E60334">
            <w:pPr>
              <w:rPr>
                <w:rFonts w:hint="eastAsia" w:ascii="宋体" w:hAnsi="宋体" w:eastAsia="宋体" w:cs="宋体"/>
              </w:rPr>
            </w:pPr>
          </w:p>
        </w:tc>
        <w:tc>
          <w:tcPr>
            <w:tcW w:w="1748" w:type="dxa"/>
            <w:tcBorders>
              <w:top w:val="single" w:color="000000" w:sz="2" w:space="0"/>
              <w:bottom w:val="single" w:color="000000" w:sz="2" w:space="0"/>
            </w:tcBorders>
          </w:tcPr>
          <w:p w14:paraId="20C90F33">
            <w:pPr>
              <w:rPr>
                <w:rFonts w:hint="eastAsia" w:ascii="宋体" w:hAnsi="宋体" w:eastAsia="宋体" w:cs="宋体"/>
              </w:rPr>
            </w:pPr>
          </w:p>
        </w:tc>
        <w:tc>
          <w:tcPr>
            <w:tcW w:w="1723" w:type="dxa"/>
            <w:tcBorders>
              <w:top w:val="single" w:color="000000" w:sz="2" w:space="0"/>
              <w:bottom w:val="single" w:color="000000" w:sz="2" w:space="0"/>
            </w:tcBorders>
          </w:tcPr>
          <w:p w14:paraId="259D6222">
            <w:pPr>
              <w:spacing w:before="205" w:line="213" w:lineRule="auto"/>
              <w:jc w:val="center"/>
              <w:rPr>
                <w:rFonts w:hint="eastAsia" w:ascii="宋体" w:hAnsi="宋体" w:eastAsia="宋体" w:cs="宋体"/>
              </w:rPr>
            </w:pPr>
            <w:r>
              <w:rPr>
                <w:rFonts w:hint="eastAsia" w:ascii="宋体" w:hAnsi="宋体" w:eastAsia="宋体" w:cs="宋体"/>
              </w:rPr>
              <w:t>见__页</w:t>
            </w:r>
          </w:p>
        </w:tc>
      </w:tr>
      <w:tr w14:paraId="4A175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84" w:type="dxa"/>
            <w:tcBorders>
              <w:top w:val="single" w:color="000000" w:sz="2" w:space="0"/>
              <w:bottom w:val="single" w:color="000000" w:sz="2" w:space="0"/>
            </w:tcBorders>
          </w:tcPr>
          <w:p w14:paraId="096353DF">
            <w:pPr>
              <w:rPr>
                <w:rFonts w:hint="eastAsia" w:ascii="宋体" w:hAnsi="宋体" w:eastAsia="宋体" w:cs="宋体"/>
              </w:rPr>
            </w:pPr>
          </w:p>
        </w:tc>
        <w:tc>
          <w:tcPr>
            <w:tcW w:w="1199" w:type="dxa"/>
            <w:tcBorders>
              <w:top w:val="single" w:color="000000" w:sz="2" w:space="0"/>
              <w:bottom w:val="single" w:color="000000" w:sz="2" w:space="0"/>
            </w:tcBorders>
          </w:tcPr>
          <w:p w14:paraId="6F1E7D14">
            <w:pPr>
              <w:rPr>
                <w:rFonts w:hint="eastAsia" w:ascii="宋体" w:hAnsi="宋体" w:eastAsia="宋体" w:cs="宋体"/>
              </w:rPr>
            </w:pPr>
          </w:p>
        </w:tc>
        <w:tc>
          <w:tcPr>
            <w:tcW w:w="1209" w:type="dxa"/>
            <w:tcBorders>
              <w:top w:val="single" w:color="000000" w:sz="2" w:space="0"/>
              <w:bottom w:val="single" w:color="000000" w:sz="2" w:space="0"/>
            </w:tcBorders>
          </w:tcPr>
          <w:p w14:paraId="06F34F32">
            <w:pPr>
              <w:rPr>
                <w:rFonts w:hint="eastAsia" w:ascii="宋体" w:hAnsi="宋体" w:eastAsia="宋体" w:cs="宋体"/>
              </w:rPr>
            </w:pPr>
          </w:p>
        </w:tc>
        <w:tc>
          <w:tcPr>
            <w:tcW w:w="1199" w:type="dxa"/>
            <w:tcBorders>
              <w:top w:val="single" w:color="000000" w:sz="2" w:space="0"/>
              <w:bottom w:val="single" w:color="000000" w:sz="2" w:space="0"/>
            </w:tcBorders>
          </w:tcPr>
          <w:p w14:paraId="243A48FD">
            <w:pPr>
              <w:rPr>
                <w:rFonts w:hint="eastAsia" w:ascii="宋体" w:hAnsi="宋体" w:eastAsia="宋体" w:cs="宋体"/>
              </w:rPr>
            </w:pPr>
          </w:p>
        </w:tc>
        <w:tc>
          <w:tcPr>
            <w:tcW w:w="1368" w:type="dxa"/>
            <w:tcBorders>
              <w:top w:val="single" w:color="000000" w:sz="2" w:space="0"/>
              <w:bottom w:val="single" w:color="000000" w:sz="2" w:space="0"/>
            </w:tcBorders>
          </w:tcPr>
          <w:p w14:paraId="120FEE1B">
            <w:pPr>
              <w:rPr>
                <w:rFonts w:hint="eastAsia" w:ascii="宋体" w:hAnsi="宋体" w:eastAsia="宋体" w:cs="宋体"/>
              </w:rPr>
            </w:pPr>
          </w:p>
        </w:tc>
        <w:tc>
          <w:tcPr>
            <w:tcW w:w="1748" w:type="dxa"/>
            <w:tcBorders>
              <w:top w:val="single" w:color="000000" w:sz="2" w:space="0"/>
              <w:bottom w:val="single" w:color="000000" w:sz="2" w:space="0"/>
            </w:tcBorders>
          </w:tcPr>
          <w:p w14:paraId="22656F96">
            <w:pPr>
              <w:rPr>
                <w:rFonts w:hint="eastAsia" w:ascii="宋体" w:hAnsi="宋体" w:eastAsia="宋体" w:cs="宋体"/>
              </w:rPr>
            </w:pPr>
          </w:p>
        </w:tc>
        <w:tc>
          <w:tcPr>
            <w:tcW w:w="1723" w:type="dxa"/>
            <w:tcBorders>
              <w:top w:val="single" w:color="000000" w:sz="2" w:space="0"/>
              <w:bottom w:val="single" w:color="000000" w:sz="2" w:space="0"/>
            </w:tcBorders>
          </w:tcPr>
          <w:p w14:paraId="361EA499">
            <w:pPr>
              <w:spacing w:before="247" w:line="213" w:lineRule="auto"/>
              <w:jc w:val="center"/>
              <w:rPr>
                <w:rFonts w:hint="eastAsia" w:ascii="宋体" w:hAnsi="宋体" w:eastAsia="宋体" w:cs="宋体"/>
              </w:rPr>
            </w:pPr>
            <w:r>
              <w:rPr>
                <w:rFonts w:hint="eastAsia" w:ascii="宋体" w:hAnsi="宋体" w:eastAsia="宋体" w:cs="宋体"/>
              </w:rPr>
              <w:t>见__页</w:t>
            </w:r>
          </w:p>
        </w:tc>
      </w:tr>
      <w:tr w14:paraId="79795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84" w:type="dxa"/>
            <w:tcBorders>
              <w:top w:val="single" w:color="000000" w:sz="2" w:space="0"/>
              <w:bottom w:val="single" w:color="000000" w:sz="2" w:space="0"/>
            </w:tcBorders>
          </w:tcPr>
          <w:p w14:paraId="2FD6872C">
            <w:pPr>
              <w:rPr>
                <w:rFonts w:hint="eastAsia" w:ascii="宋体" w:hAnsi="宋体" w:eastAsia="宋体" w:cs="宋体"/>
              </w:rPr>
            </w:pPr>
          </w:p>
        </w:tc>
        <w:tc>
          <w:tcPr>
            <w:tcW w:w="1199" w:type="dxa"/>
            <w:tcBorders>
              <w:top w:val="single" w:color="000000" w:sz="2" w:space="0"/>
              <w:bottom w:val="single" w:color="000000" w:sz="2" w:space="0"/>
            </w:tcBorders>
          </w:tcPr>
          <w:p w14:paraId="585D9DD0">
            <w:pPr>
              <w:rPr>
                <w:rFonts w:hint="eastAsia" w:ascii="宋体" w:hAnsi="宋体" w:eastAsia="宋体" w:cs="宋体"/>
              </w:rPr>
            </w:pPr>
          </w:p>
        </w:tc>
        <w:tc>
          <w:tcPr>
            <w:tcW w:w="1209" w:type="dxa"/>
            <w:tcBorders>
              <w:top w:val="single" w:color="000000" w:sz="2" w:space="0"/>
              <w:bottom w:val="single" w:color="000000" w:sz="2" w:space="0"/>
            </w:tcBorders>
          </w:tcPr>
          <w:p w14:paraId="59CDD895">
            <w:pPr>
              <w:rPr>
                <w:rFonts w:hint="eastAsia" w:ascii="宋体" w:hAnsi="宋体" w:eastAsia="宋体" w:cs="宋体"/>
              </w:rPr>
            </w:pPr>
          </w:p>
        </w:tc>
        <w:tc>
          <w:tcPr>
            <w:tcW w:w="1199" w:type="dxa"/>
            <w:tcBorders>
              <w:top w:val="single" w:color="000000" w:sz="2" w:space="0"/>
              <w:bottom w:val="single" w:color="000000" w:sz="2" w:space="0"/>
            </w:tcBorders>
          </w:tcPr>
          <w:p w14:paraId="13F9A300">
            <w:pPr>
              <w:rPr>
                <w:rFonts w:hint="eastAsia" w:ascii="宋体" w:hAnsi="宋体" w:eastAsia="宋体" w:cs="宋体"/>
              </w:rPr>
            </w:pPr>
          </w:p>
        </w:tc>
        <w:tc>
          <w:tcPr>
            <w:tcW w:w="1368" w:type="dxa"/>
            <w:tcBorders>
              <w:top w:val="single" w:color="000000" w:sz="2" w:space="0"/>
              <w:bottom w:val="single" w:color="000000" w:sz="2" w:space="0"/>
            </w:tcBorders>
          </w:tcPr>
          <w:p w14:paraId="7AB3F938">
            <w:pPr>
              <w:rPr>
                <w:rFonts w:hint="eastAsia" w:ascii="宋体" w:hAnsi="宋体" w:eastAsia="宋体" w:cs="宋体"/>
              </w:rPr>
            </w:pPr>
          </w:p>
        </w:tc>
        <w:tc>
          <w:tcPr>
            <w:tcW w:w="1748" w:type="dxa"/>
            <w:tcBorders>
              <w:top w:val="single" w:color="000000" w:sz="2" w:space="0"/>
              <w:bottom w:val="single" w:color="000000" w:sz="2" w:space="0"/>
            </w:tcBorders>
          </w:tcPr>
          <w:p w14:paraId="06E130A7">
            <w:pPr>
              <w:rPr>
                <w:rFonts w:hint="eastAsia" w:ascii="宋体" w:hAnsi="宋体" w:eastAsia="宋体" w:cs="宋体"/>
              </w:rPr>
            </w:pPr>
          </w:p>
        </w:tc>
        <w:tc>
          <w:tcPr>
            <w:tcW w:w="1723" w:type="dxa"/>
            <w:tcBorders>
              <w:top w:val="single" w:color="000000" w:sz="2" w:space="0"/>
              <w:bottom w:val="single" w:color="000000" w:sz="2" w:space="0"/>
            </w:tcBorders>
          </w:tcPr>
          <w:p w14:paraId="555BE48E">
            <w:pPr>
              <w:spacing w:before="218" w:line="219" w:lineRule="auto"/>
              <w:jc w:val="center"/>
              <w:rPr>
                <w:rFonts w:hint="eastAsia" w:ascii="宋体" w:hAnsi="宋体" w:eastAsia="宋体" w:cs="宋体"/>
              </w:rPr>
            </w:pPr>
            <w:r>
              <w:rPr>
                <w:rFonts w:hint="eastAsia" w:ascii="宋体" w:hAnsi="宋体" w:eastAsia="宋体" w:cs="宋体"/>
              </w:rPr>
              <w:t>见__页</w:t>
            </w:r>
          </w:p>
        </w:tc>
      </w:tr>
      <w:tr w14:paraId="1962C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84" w:type="dxa"/>
            <w:tcBorders>
              <w:top w:val="single" w:color="000000" w:sz="2" w:space="0"/>
              <w:bottom w:val="single" w:color="000000" w:sz="2" w:space="0"/>
            </w:tcBorders>
          </w:tcPr>
          <w:p w14:paraId="1DA590CC">
            <w:pPr>
              <w:rPr>
                <w:rFonts w:hint="eastAsia" w:ascii="宋体" w:hAnsi="宋体" w:eastAsia="宋体" w:cs="宋体"/>
              </w:rPr>
            </w:pPr>
          </w:p>
        </w:tc>
        <w:tc>
          <w:tcPr>
            <w:tcW w:w="1199" w:type="dxa"/>
            <w:tcBorders>
              <w:top w:val="single" w:color="000000" w:sz="2" w:space="0"/>
              <w:bottom w:val="single" w:color="000000" w:sz="2" w:space="0"/>
            </w:tcBorders>
          </w:tcPr>
          <w:p w14:paraId="2E00419D">
            <w:pPr>
              <w:rPr>
                <w:rFonts w:hint="eastAsia" w:ascii="宋体" w:hAnsi="宋体" w:eastAsia="宋体" w:cs="宋体"/>
              </w:rPr>
            </w:pPr>
          </w:p>
        </w:tc>
        <w:tc>
          <w:tcPr>
            <w:tcW w:w="1209" w:type="dxa"/>
            <w:tcBorders>
              <w:top w:val="single" w:color="000000" w:sz="2" w:space="0"/>
              <w:bottom w:val="single" w:color="000000" w:sz="2" w:space="0"/>
            </w:tcBorders>
          </w:tcPr>
          <w:p w14:paraId="78DF8202">
            <w:pPr>
              <w:rPr>
                <w:rFonts w:hint="eastAsia" w:ascii="宋体" w:hAnsi="宋体" w:eastAsia="宋体" w:cs="宋体"/>
              </w:rPr>
            </w:pPr>
          </w:p>
        </w:tc>
        <w:tc>
          <w:tcPr>
            <w:tcW w:w="1199" w:type="dxa"/>
            <w:tcBorders>
              <w:top w:val="single" w:color="000000" w:sz="2" w:space="0"/>
              <w:bottom w:val="single" w:color="000000" w:sz="2" w:space="0"/>
            </w:tcBorders>
          </w:tcPr>
          <w:p w14:paraId="38B939D5">
            <w:pPr>
              <w:rPr>
                <w:rFonts w:hint="eastAsia" w:ascii="宋体" w:hAnsi="宋体" w:eastAsia="宋体" w:cs="宋体"/>
              </w:rPr>
            </w:pPr>
          </w:p>
        </w:tc>
        <w:tc>
          <w:tcPr>
            <w:tcW w:w="1368" w:type="dxa"/>
            <w:tcBorders>
              <w:top w:val="single" w:color="000000" w:sz="2" w:space="0"/>
              <w:bottom w:val="single" w:color="000000" w:sz="2" w:space="0"/>
            </w:tcBorders>
          </w:tcPr>
          <w:p w14:paraId="2EA250F8">
            <w:pPr>
              <w:rPr>
                <w:rFonts w:hint="eastAsia" w:ascii="宋体" w:hAnsi="宋体" w:eastAsia="宋体" w:cs="宋体"/>
              </w:rPr>
            </w:pPr>
          </w:p>
        </w:tc>
        <w:tc>
          <w:tcPr>
            <w:tcW w:w="1748" w:type="dxa"/>
            <w:tcBorders>
              <w:top w:val="single" w:color="000000" w:sz="2" w:space="0"/>
              <w:bottom w:val="single" w:color="000000" w:sz="2" w:space="0"/>
            </w:tcBorders>
          </w:tcPr>
          <w:p w14:paraId="5C612474">
            <w:pPr>
              <w:rPr>
                <w:rFonts w:hint="eastAsia" w:ascii="宋体" w:hAnsi="宋体" w:eastAsia="宋体" w:cs="宋体"/>
              </w:rPr>
            </w:pPr>
          </w:p>
        </w:tc>
        <w:tc>
          <w:tcPr>
            <w:tcW w:w="1723" w:type="dxa"/>
            <w:tcBorders>
              <w:top w:val="single" w:color="000000" w:sz="2" w:space="0"/>
              <w:bottom w:val="single" w:color="000000" w:sz="2" w:space="0"/>
            </w:tcBorders>
          </w:tcPr>
          <w:p w14:paraId="207D5A54">
            <w:pPr>
              <w:spacing w:before="229" w:line="219" w:lineRule="auto"/>
              <w:jc w:val="center"/>
              <w:rPr>
                <w:rFonts w:hint="eastAsia" w:ascii="宋体" w:hAnsi="宋体" w:eastAsia="宋体" w:cs="宋体"/>
              </w:rPr>
            </w:pPr>
            <w:r>
              <w:rPr>
                <w:rFonts w:hint="eastAsia" w:ascii="宋体" w:hAnsi="宋体" w:eastAsia="宋体" w:cs="宋体"/>
              </w:rPr>
              <w:t>见__页</w:t>
            </w:r>
          </w:p>
        </w:tc>
      </w:tr>
    </w:tbl>
    <w:p w14:paraId="36B65BAB">
      <w:pPr>
        <w:spacing w:line="318" w:lineRule="auto"/>
        <w:rPr>
          <w:rFonts w:hint="eastAsia" w:ascii="宋体" w:hAnsi="宋体" w:eastAsia="宋体" w:cs="宋体"/>
        </w:rPr>
      </w:pPr>
    </w:p>
    <w:p w14:paraId="3C4B10B9">
      <w:pPr>
        <w:spacing w:line="318" w:lineRule="auto"/>
        <w:rPr>
          <w:rFonts w:hint="eastAsia" w:ascii="宋体" w:hAnsi="宋体" w:eastAsia="宋体" w:cs="宋体"/>
        </w:rPr>
      </w:pPr>
    </w:p>
    <w:p w14:paraId="7D22A9B4">
      <w:pPr>
        <w:spacing w:before="72" w:line="208" w:lineRule="auto"/>
        <w:ind w:firstLine="3578"/>
        <w:rPr>
          <w:rFonts w:hint="eastAsia" w:ascii="宋体" w:hAnsi="宋体" w:eastAsia="宋体" w:cs="宋体"/>
          <w:sz w:val="22"/>
          <w:szCs w:val="22"/>
        </w:rPr>
      </w:pPr>
      <w:r>
        <w:rPr>
          <w:rFonts w:hint="eastAsia" w:ascii="宋体" w:hAnsi="宋体" w:eastAsia="宋体" w:cs="宋体"/>
          <w:sz w:val="22"/>
          <w:szCs w:val="22"/>
          <w14:textOutline w14:w="4000" w14:cap="flat" w14:cmpd="sng" w14:algn="ctr">
            <w14:solidFill>
              <w14:srgbClr w14:val="000000"/>
            </w14:solidFill>
            <w14:prstDash w14:val="solid"/>
            <w14:miter w14:val="0"/>
          </w14:textOutline>
        </w:rPr>
        <w:t>环境标志产品明细表</w:t>
      </w:r>
    </w:p>
    <w:tbl>
      <w:tblPr>
        <w:tblStyle w:val="38"/>
        <w:tblW w:w="9149"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088"/>
        <w:gridCol w:w="899"/>
        <w:gridCol w:w="1089"/>
        <w:gridCol w:w="1878"/>
        <w:gridCol w:w="1708"/>
        <w:gridCol w:w="1713"/>
      </w:tblGrid>
      <w:tr w14:paraId="4C1ED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774" w:type="dxa"/>
            <w:tcBorders>
              <w:top w:val="single" w:color="000000" w:sz="2" w:space="0"/>
              <w:bottom w:val="single" w:color="000000" w:sz="2" w:space="0"/>
            </w:tcBorders>
          </w:tcPr>
          <w:p w14:paraId="375D762C">
            <w:pPr>
              <w:spacing w:line="356" w:lineRule="auto"/>
              <w:rPr>
                <w:rFonts w:hint="eastAsia" w:ascii="宋体" w:hAnsi="宋体" w:eastAsia="宋体" w:cs="宋体"/>
              </w:rPr>
            </w:pPr>
          </w:p>
          <w:p w14:paraId="7C842EEB">
            <w:pPr>
              <w:spacing w:before="71" w:line="221" w:lineRule="auto"/>
              <w:ind w:firstLine="115"/>
              <w:rPr>
                <w:rFonts w:hint="eastAsia" w:ascii="宋体" w:hAnsi="宋体" w:eastAsia="宋体" w:cs="宋体"/>
                <w:sz w:val="22"/>
                <w:szCs w:val="22"/>
              </w:rPr>
            </w:pPr>
            <w:r>
              <w:rPr>
                <w:rFonts w:hint="eastAsia" w:ascii="宋体" w:hAnsi="宋体" w:eastAsia="宋体" w:cs="宋体"/>
                <w:sz w:val="22"/>
                <w:szCs w:val="22"/>
              </w:rPr>
              <w:t>包号</w:t>
            </w:r>
          </w:p>
        </w:tc>
        <w:tc>
          <w:tcPr>
            <w:tcW w:w="1088" w:type="dxa"/>
            <w:tcBorders>
              <w:top w:val="single" w:color="000000" w:sz="2" w:space="0"/>
              <w:bottom w:val="single" w:color="000000" w:sz="2" w:space="0"/>
            </w:tcBorders>
          </w:tcPr>
          <w:p w14:paraId="04194A90">
            <w:pPr>
              <w:spacing w:line="356" w:lineRule="auto"/>
              <w:rPr>
                <w:rFonts w:hint="eastAsia" w:ascii="宋体" w:hAnsi="宋体" w:eastAsia="宋体" w:cs="宋体"/>
              </w:rPr>
            </w:pPr>
          </w:p>
          <w:p w14:paraId="371B0ABE">
            <w:pPr>
              <w:spacing w:before="72" w:line="219" w:lineRule="auto"/>
              <w:ind w:firstLine="91"/>
              <w:rPr>
                <w:rFonts w:hint="eastAsia" w:ascii="宋体" w:hAnsi="宋体" w:eastAsia="宋体" w:cs="宋体"/>
                <w:sz w:val="22"/>
                <w:szCs w:val="22"/>
              </w:rPr>
            </w:pPr>
            <w:r>
              <w:rPr>
                <w:rFonts w:hint="eastAsia" w:ascii="宋体" w:hAnsi="宋体" w:eastAsia="宋体" w:cs="宋体"/>
                <w:sz w:val="22"/>
                <w:szCs w:val="22"/>
              </w:rPr>
              <w:t>产品名称</w:t>
            </w:r>
          </w:p>
        </w:tc>
        <w:tc>
          <w:tcPr>
            <w:tcW w:w="899" w:type="dxa"/>
            <w:tcBorders>
              <w:top w:val="single" w:color="000000" w:sz="2" w:space="0"/>
              <w:bottom w:val="single" w:color="000000" w:sz="2" w:space="0"/>
            </w:tcBorders>
          </w:tcPr>
          <w:p w14:paraId="41BFC32A">
            <w:pPr>
              <w:spacing w:line="356" w:lineRule="auto"/>
              <w:rPr>
                <w:rFonts w:hint="eastAsia" w:ascii="宋体" w:hAnsi="宋体" w:eastAsia="宋体" w:cs="宋体"/>
              </w:rPr>
            </w:pPr>
          </w:p>
          <w:p w14:paraId="55A1712E">
            <w:pPr>
              <w:spacing w:before="72" w:line="220" w:lineRule="auto"/>
              <w:ind w:firstLine="113"/>
              <w:rPr>
                <w:rFonts w:hint="eastAsia" w:ascii="宋体" w:hAnsi="宋体" w:eastAsia="宋体" w:cs="宋体"/>
                <w:sz w:val="22"/>
                <w:szCs w:val="22"/>
              </w:rPr>
            </w:pPr>
            <w:r>
              <w:rPr>
                <w:rFonts w:hint="eastAsia" w:ascii="宋体" w:hAnsi="宋体" w:eastAsia="宋体" w:cs="宋体"/>
                <w:sz w:val="22"/>
                <w:szCs w:val="22"/>
              </w:rPr>
              <w:t>制造商</w:t>
            </w:r>
          </w:p>
        </w:tc>
        <w:tc>
          <w:tcPr>
            <w:tcW w:w="1089" w:type="dxa"/>
            <w:tcBorders>
              <w:top w:val="single" w:color="000000" w:sz="2" w:space="0"/>
              <w:bottom w:val="single" w:color="000000" w:sz="2" w:space="0"/>
            </w:tcBorders>
          </w:tcPr>
          <w:p w14:paraId="600EB9EC">
            <w:pPr>
              <w:spacing w:line="356" w:lineRule="auto"/>
              <w:rPr>
                <w:rFonts w:hint="eastAsia" w:ascii="宋体" w:hAnsi="宋体" w:eastAsia="宋体" w:cs="宋体"/>
              </w:rPr>
            </w:pPr>
          </w:p>
          <w:p w14:paraId="32B712AB">
            <w:pPr>
              <w:spacing w:before="72" w:line="219" w:lineRule="auto"/>
              <w:ind w:firstLine="93"/>
              <w:rPr>
                <w:rFonts w:hint="eastAsia" w:ascii="宋体" w:hAnsi="宋体" w:eastAsia="宋体" w:cs="宋体"/>
                <w:sz w:val="22"/>
                <w:szCs w:val="22"/>
              </w:rPr>
            </w:pPr>
            <w:r>
              <w:rPr>
                <w:rFonts w:hint="eastAsia" w:ascii="宋体" w:hAnsi="宋体" w:eastAsia="宋体" w:cs="宋体"/>
                <w:sz w:val="22"/>
                <w:szCs w:val="22"/>
              </w:rPr>
              <w:t>产品型号</w:t>
            </w:r>
          </w:p>
        </w:tc>
        <w:tc>
          <w:tcPr>
            <w:tcW w:w="1878" w:type="dxa"/>
            <w:tcBorders>
              <w:top w:val="single" w:color="000000" w:sz="2" w:space="0"/>
              <w:bottom w:val="single" w:color="000000" w:sz="2" w:space="0"/>
            </w:tcBorders>
          </w:tcPr>
          <w:p w14:paraId="5D5E3C51">
            <w:pPr>
              <w:spacing w:before="280" w:line="490" w:lineRule="exact"/>
              <w:ind w:firstLine="164"/>
              <w:rPr>
                <w:rFonts w:hint="eastAsia" w:ascii="宋体" w:hAnsi="宋体" w:eastAsia="宋体" w:cs="宋体"/>
                <w:sz w:val="22"/>
                <w:szCs w:val="22"/>
              </w:rPr>
            </w:pPr>
            <w:r>
              <w:rPr>
                <w:rFonts w:hint="eastAsia" w:ascii="宋体" w:hAnsi="宋体" w:eastAsia="宋体" w:cs="宋体"/>
                <w:position w:val="20"/>
                <w:sz w:val="22"/>
                <w:szCs w:val="22"/>
              </w:rPr>
              <w:t>环境标志产品认</w:t>
            </w:r>
          </w:p>
          <w:p w14:paraId="5B878CB1">
            <w:pPr>
              <w:spacing w:line="218" w:lineRule="auto"/>
              <w:ind w:firstLine="495"/>
              <w:rPr>
                <w:rFonts w:hint="eastAsia" w:ascii="宋体" w:hAnsi="宋体" w:eastAsia="宋体" w:cs="宋体"/>
                <w:sz w:val="22"/>
                <w:szCs w:val="22"/>
              </w:rPr>
            </w:pPr>
            <w:r>
              <w:rPr>
                <w:rFonts w:hint="eastAsia" w:ascii="宋体" w:hAnsi="宋体" w:eastAsia="宋体" w:cs="宋体"/>
                <w:sz w:val="22"/>
                <w:szCs w:val="22"/>
              </w:rPr>
              <w:t>证证书号</w:t>
            </w:r>
          </w:p>
        </w:tc>
        <w:tc>
          <w:tcPr>
            <w:tcW w:w="1708" w:type="dxa"/>
            <w:tcBorders>
              <w:top w:val="single" w:color="000000" w:sz="2" w:space="0"/>
              <w:bottom w:val="single" w:color="000000" w:sz="2" w:space="0"/>
            </w:tcBorders>
          </w:tcPr>
          <w:p w14:paraId="6DB306AB">
            <w:pPr>
              <w:spacing w:before="280" w:line="490" w:lineRule="exact"/>
              <w:ind w:firstLine="77"/>
              <w:rPr>
                <w:rFonts w:hint="eastAsia" w:ascii="宋体" w:hAnsi="宋体" w:eastAsia="宋体" w:cs="宋体"/>
                <w:sz w:val="22"/>
                <w:szCs w:val="22"/>
              </w:rPr>
            </w:pPr>
            <w:r>
              <w:rPr>
                <w:rFonts w:hint="eastAsia" w:ascii="宋体" w:hAnsi="宋体" w:eastAsia="宋体" w:cs="宋体"/>
                <w:position w:val="20"/>
                <w:sz w:val="22"/>
                <w:szCs w:val="22"/>
              </w:rPr>
              <w:t>认证证书有效截</w:t>
            </w:r>
          </w:p>
          <w:p w14:paraId="2354114C">
            <w:pPr>
              <w:spacing w:line="220" w:lineRule="auto"/>
              <w:ind w:firstLine="517"/>
              <w:rPr>
                <w:rFonts w:hint="eastAsia" w:ascii="宋体" w:hAnsi="宋体" w:eastAsia="宋体" w:cs="宋体"/>
                <w:sz w:val="22"/>
                <w:szCs w:val="22"/>
              </w:rPr>
            </w:pPr>
            <w:r>
              <w:rPr>
                <w:rFonts w:hint="eastAsia" w:ascii="宋体" w:hAnsi="宋体" w:eastAsia="宋体" w:cs="宋体"/>
                <w:sz w:val="22"/>
                <w:szCs w:val="22"/>
              </w:rPr>
              <w:t>止日期</w:t>
            </w:r>
          </w:p>
        </w:tc>
        <w:tc>
          <w:tcPr>
            <w:tcW w:w="1713" w:type="dxa"/>
            <w:tcBorders>
              <w:top w:val="single" w:color="000000" w:sz="2" w:space="0"/>
              <w:bottom w:val="single" w:color="000000" w:sz="2" w:space="0"/>
            </w:tcBorders>
          </w:tcPr>
          <w:p w14:paraId="2DE970A0">
            <w:pPr>
              <w:spacing w:before="270" w:line="500" w:lineRule="exact"/>
              <w:ind w:firstLine="409"/>
              <w:rPr>
                <w:rFonts w:hint="eastAsia" w:ascii="宋体" w:hAnsi="宋体" w:eastAsia="宋体" w:cs="宋体"/>
                <w:sz w:val="22"/>
                <w:szCs w:val="22"/>
              </w:rPr>
            </w:pPr>
            <w:r>
              <w:rPr>
                <w:rFonts w:hint="eastAsia" w:ascii="宋体" w:hAnsi="宋体" w:eastAsia="宋体" w:cs="宋体"/>
                <w:position w:val="21"/>
                <w:sz w:val="22"/>
                <w:szCs w:val="22"/>
              </w:rPr>
              <w:t>认证证书</w:t>
            </w:r>
          </w:p>
          <w:p w14:paraId="2D88DCD6">
            <w:pPr>
              <w:spacing w:line="219" w:lineRule="auto"/>
              <w:ind w:firstLine="519"/>
              <w:rPr>
                <w:rFonts w:hint="eastAsia" w:ascii="宋体" w:hAnsi="宋体" w:eastAsia="宋体" w:cs="宋体"/>
                <w:sz w:val="22"/>
                <w:szCs w:val="22"/>
              </w:rPr>
            </w:pPr>
            <w:r>
              <w:rPr>
                <w:rFonts w:hint="eastAsia" w:ascii="宋体" w:hAnsi="宋体" w:eastAsia="宋体" w:cs="宋体"/>
                <w:sz w:val="22"/>
                <w:szCs w:val="22"/>
              </w:rPr>
              <w:t>影印件</w:t>
            </w:r>
          </w:p>
        </w:tc>
      </w:tr>
      <w:tr w14:paraId="29E1F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74" w:type="dxa"/>
            <w:tcBorders>
              <w:top w:val="single" w:color="000000" w:sz="2" w:space="0"/>
              <w:bottom w:val="single" w:color="000000" w:sz="2" w:space="0"/>
            </w:tcBorders>
          </w:tcPr>
          <w:p w14:paraId="0FEDA628">
            <w:pPr>
              <w:rPr>
                <w:rFonts w:hint="eastAsia" w:ascii="宋体" w:hAnsi="宋体" w:eastAsia="宋体" w:cs="宋体"/>
              </w:rPr>
            </w:pPr>
          </w:p>
        </w:tc>
        <w:tc>
          <w:tcPr>
            <w:tcW w:w="1088" w:type="dxa"/>
            <w:tcBorders>
              <w:top w:val="single" w:color="000000" w:sz="2" w:space="0"/>
              <w:bottom w:val="single" w:color="000000" w:sz="2" w:space="0"/>
            </w:tcBorders>
          </w:tcPr>
          <w:p w14:paraId="57979B57">
            <w:pPr>
              <w:rPr>
                <w:rFonts w:hint="eastAsia" w:ascii="宋体" w:hAnsi="宋体" w:eastAsia="宋体" w:cs="宋体"/>
              </w:rPr>
            </w:pPr>
          </w:p>
        </w:tc>
        <w:tc>
          <w:tcPr>
            <w:tcW w:w="899" w:type="dxa"/>
            <w:tcBorders>
              <w:top w:val="single" w:color="000000" w:sz="2" w:space="0"/>
              <w:bottom w:val="single" w:color="000000" w:sz="2" w:space="0"/>
            </w:tcBorders>
          </w:tcPr>
          <w:p w14:paraId="59A161AD">
            <w:pPr>
              <w:rPr>
                <w:rFonts w:hint="eastAsia" w:ascii="宋体" w:hAnsi="宋体" w:eastAsia="宋体" w:cs="宋体"/>
              </w:rPr>
            </w:pPr>
          </w:p>
        </w:tc>
        <w:tc>
          <w:tcPr>
            <w:tcW w:w="1089" w:type="dxa"/>
            <w:tcBorders>
              <w:top w:val="single" w:color="000000" w:sz="2" w:space="0"/>
              <w:bottom w:val="single" w:color="000000" w:sz="2" w:space="0"/>
            </w:tcBorders>
          </w:tcPr>
          <w:p w14:paraId="142ABF96">
            <w:pPr>
              <w:rPr>
                <w:rFonts w:hint="eastAsia" w:ascii="宋体" w:hAnsi="宋体" w:eastAsia="宋体" w:cs="宋体"/>
              </w:rPr>
            </w:pPr>
          </w:p>
        </w:tc>
        <w:tc>
          <w:tcPr>
            <w:tcW w:w="1878" w:type="dxa"/>
            <w:tcBorders>
              <w:top w:val="single" w:color="000000" w:sz="2" w:space="0"/>
              <w:bottom w:val="single" w:color="000000" w:sz="2" w:space="0"/>
            </w:tcBorders>
          </w:tcPr>
          <w:p w14:paraId="72B59992">
            <w:pPr>
              <w:rPr>
                <w:rFonts w:hint="eastAsia" w:ascii="宋体" w:hAnsi="宋体" w:eastAsia="宋体" w:cs="宋体"/>
              </w:rPr>
            </w:pPr>
          </w:p>
        </w:tc>
        <w:tc>
          <w:tcPr>
            <w:tcW w:w="1708" w:type="dxa"/>
            <w:tcBorders>
              <w:top w:val="single" w:color="000000" w:sz="2" w:space="0"/>
              <w:bottom w:val="single" w:color="000000" w:sz="2" w:space="0"/>
            </w:tcBorders>
          </w:tcPr>
          <w:p w14:paraId="28B78B01">
            <w:pPr>
              <w:rPr>
                <w:rFonts w:hint="eastAsia" w:ascii="宋体" w:hAnsi="宋体" w:eastAsia="宋体" w:cs="宋体"/>
              </w:rPr>
            </w:pPr>
          </w:p>
        </w:tc>
        <w:tc>
          <w:tcPr>
            <w:tcW w:w="1713" w:type="dxa"/>
            <w:tcBorders>
              <w:top w:val="single" w:color="000000" w:sz="2" w:space="0"/>
              <w:bottom w:val="single" w:color="000000" w:sz="2" w:space="0"/>
            </w:tcBorders>
          </w:tcPr>
          <w:p w14:paraId="21DB6222">
            <w:pPr>
              <w:spacing w:before="206" w:line="213"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r w14:paraId="5924C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74" w:type="dxa"/>
            <w:tcBorders>
              <w:top w:val="single" w:color="000000" w:sz="2" w:space="0"/>
              <w:bottom w:val="single" w:color="000000" w:sz="2" w:space="0"/>
            </w:tcBorders>
          </w:tcPr>
          <w:p w14:paraId="5AE29FED">
            <w:pPr>
              <w:rPr>
                <w:rFonts w:hint="eastAsia" w:ascii="宋体" w:hAnsi="宋体" w:eastAsia="宋体" w:cs="宋体"/>
              </w:rPr>
            </w:pPr>
          </w:p>
        </w:tc>
        <w:tc>
          <w:tcPr>
            <w:tcW w:w="1088" w:type="dxa"/>
            <w:tcBorders>
              <w:top w:val="single" w:color="000000" w:sz="2" w:space="0"/>
              <w:bottom w:val="single" w:color="000000" w:sz="2" w:space="0"/>
            </w:tcBorders>
          </w:tcPr>
          <w:p w14:paraId="41A72CCA">
            <w:pPr>
              <w:rPr>
                <w:rFonts w:hint="eastAsia" w:ascii="宋体" w:hAnsi="宋体" w:eastAsia="宋体" w:cs="宋体"/>
              </w:rPr>
            </w:pPr>
          </w:p>
        </w:tc>
        <w:tc>
          <w:tcPr>
            <w:tcW w:w="899" w:type="dxa"/>
            <w:tcBorders>
              <w:top w:val="single" w:color="000000" w:sz="2" w:space="0"/>
              <w:bottom w:val="single" w:color="000000" w:sz="2" w:space="0"/>
            </w:tcBorders>
          </w:tcPr>
          <w:p w14:paraId="62107782">
            <w:pPr>
              <w:rPr>
                <w:rFonts w:hint="eastAsia" w:ascii="宋体" w:hAnsi="宋体" w:eastAsia="宋体" w:cs="宋体"/>
              </w:rPr>
            </w:pPr>
          </w:p>
        </w:tc>
        <w:tc>
          <w:tcPr>
            <w:tcW w:w="1089" w:type="dxa"/>
            <w:tcBorders>
              <w:top w:val="single" w:color="000000" w:sz="2" w:space="0"/>
              <w:bottom w:val="single" w:color="000000" w:sz="2" w:space="0"/>
            </w:tcBorders>
          </w:tcPr>
          <w:p w14:paraId="07C24D7F">
            <w:pPr>
              <w:rPr>
                <w:rFonts w:hint="eastAsia" w:ascii="宋体" w:hAnsi="宋体" w:eastAsia="宋体" w:cs="宋体"/>
              </w:rPr>
            </w:pPr>
          </w:p>
        </w:tc>
        <w:tc>
          <w:tcPr>
            <w:tcW w:w="1878" w:type="dxa"/>
            <w:tcBorders>
              <w:top w:val="single" w:color="000000" w:sz="2" w:space="0"/>
              <w:bottom w:val="single" w:color="000000" w:sz="2" w:space="0"/>
            </w:tcBorders>
          </w:tcPr>
          <w:p w14:paraId="79DDB10B">
            <w:pPr>
              <w:rPr>
                <w:rFonts w:hint="eastAsia" w:ascii="宋体" w:hAnsi="宋体" w:eastAsia="宋体" w:cs="宋体"/>
              </w:rPr>
            </w:pPr>
          </w:p>
        </w:tc>
        <w:tc>
          <w:tcPr>
            <w:tcW w:w="1708" w:type="dxa"/>
            <w:tcBorders>
              <w:top w:val="single" w:color="000000" w:sz="2" w:space="0"/>
              <w:bottom w:val="single" w:color="000000" w:sz="2" w:space="0"/>
            </w:tcBorders>
          </w:tcPr>
          <w:p w14:paraId="612A59B3">
            <w:pPr>
              <w:rPr>
                <w:rFonts w:hint="eastAsia" w:ascii="宋体" w:hAnsi="宋体" w:eastAsia="宋体" w:cs="宋体"/>
              </w:rPr>
            </w:pPr>
          </w:p>
        </w:tc>
        <w:tc>
          <w:tcPr>
            <w:tcW w:w="1713" w:type="dxa"/>
            <w:tcBorders>
              <w:top w:val="single" w:color="000000" w:sz="2" w:space="0"/>
              <w:bottom w:val="single" w:color="000000" w:sz="2" w:space="0"/>
            </w:tcBorders>
          </w:tcPr>
          <w:p w14:paraId="5DFD21FA">
            <w:pPr>
              <w:spacing w:before="268" w:line="219"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r w14:paraId="2E794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74" w:type="dxa"/>
            <w:tcBorders>
              <w:top w:val="single" w:color="000000" w:sz="2" w:space="0"/>
              <w:bottom w:val="single" w:color="000000" w:sz="2" w:space="0"/>
            </w:tcBorders>
          </w:tcPr>
          <w:p w14:paraId="37648CC7">
            <w:pPr>
              <w:rPr>
                <w:rFonts w:hint="eastAsia" w:ascii="宋体" w:hAnsi="宋体" w:eastAsia="宋体" w:cs="宋体"/>
              </w:rPr>
            </w:pPr>
          </w:p>
        </w:tc>
        <w:tc>
          <w:tcPr>
            <w:tcW w:w="1088" w:type="dxa"/>
            <w:tcBorders>
              <w:top w:val="single" w:color="000000" w:sz="2" w:space="0"/>
              <w:bottom w:val="single" w:color="000000" w:sz="2" w:space="0"/>
            </w:tcBorders>
          </w:tcPr>
          <w:p w14:paraId="21A7EA72">
            <w:pPr>
              <w:rPr>
                <w:rFonts w:hint="eastAsia" w:ascii="宋体" w:hAnsi="宋体" w:eastAsia="宋体" w:cs="宋体"/>
              </w:rPr>
            </w:pPr>
          </w:p>
        </w:tc>
        <w:tc>
          <w:tcPr>
            <w:tcW w:w="899" w:type="dxa"/>
            <w:tcBorders>
              <w:top w:val="single" w:color="000000" w:sz="2" w:space="0"/>
              <w:bottom w:val="single" w:color="000000" w:sz="2" w:space="0"/>
            </w:tcBorders>
          </w:tcPr>
          <w:p w14:paraId="50241240">
            <w:pPr>
              <w:rPr>
                <w:rFonts w:hint="eastAsia" w:ascii="宋体" w:hAnsi="宋体" w:eastAsia="宋体" w:cs="宋体"/>
              </w:rPr>
            </w:pPr>
          </w:p>
        </w:tc>
        <w:tc>
          <w:tcPr>
            <w:tcW w:w="1089" w:type="dxa"/>
            <w:tcBorders>
              <w:top w:val="single" w:color="000000" w:sz="2" w:space="0"/>
              <w:bottom w:val="single" w:color="000000" w:sz="2" w:space="0"/>
            </w:tcBorders>
          </w:tcPr>
          <w:p w14:paraId="459176A3">
            <w:pPr>
              <w:rPr>
                <w:rFonts w:hint="eastAsia" w:ascii="宋体" w:hAnsi="宋体" w:eastAsia="宋体" w:cs="宋体"/>
              </w:rPr>
            </w:pPr>
          </w:p>
        </w:tc>
        <w:tc>
          <w:tcPr>
            <w:tcW w:w="1878" w:type="dxa"/>
            <w:tcBorders>
              <w:top w:val="single" w:color="000000" w:sz="2" w:space="0"/>
              <w:bottom w:val="single" w:color="000000" w:sz="2" w:space="0"/>
            </w:tcBorders>
          </w:tcPr>
          <w:p w14:paraId="4379D985">
            <w:pPr>
              <w:rPr>
                <w:rFonts w:hint="eastAsia" w:ascii="宋体" w:hAnsi="宋体" w:eastAsia="宋体" w:cs="宋体"/>
              </w:rPr>
            </w:pPr>
          </w:p>
        </w:tc>
        <w:tc>
          <w:tcPr>
            <w:tcW w:w="1708" w:type="dxa"/>
            <w:tcBorders>
              <w:top w:val="single" w:color="000000" w:sz="2" w:space="0"/>
              <w:bottom w:val="single" w:color="000000" w:sz="2" w:space="0"/>
            </w:tcBorders>
          </w:tcPr>
          <w:p w14:paraId="3BF4B55B">
            <w:pPr>
              <w:rPr>
                <w:rFonts w:hint="eastAsia" w:ascii="宋体" w:hAnsi="宋体" w:eastAsia="宋体" w:cs="宋体"/>
              </w:rPr>
            </w:pPr>
          </w:p>
        </w:tc>
        <w:tc>
          <w:tcPr>
            <w:tcW w:w="1713" w:type="dxa"/>
            <w:tcBorders>
              <w:top w:val="single" w:color="000000" w:sz="2" w:space="0"/>
              <w:bottom w:val="single" w:color="000000" w:sz="2" w:space="0"/>
            </w:tcBorders>
          </w:tcPr>
          <w:p w14:paraId="2E7EC158">
            <w:pPr>
              <w:spacing w:before="158" w:line="213"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r w14:paraId="62E8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tcBorders>
              <w:top w:val="single" w:color="000000" w:sz="2" w:space="0"/>
              <w:bottom w:val="single" w:color="000000" w:sz="2" w:space="0"/>
            </w:tcBorders>
          </w:tcPr>
          <w:p w14:paraId="63796DAE">
            <w:pPr>
              <w:rPr>
                <w:rFonts w:hint="eastAsia" w:ascii="宋体" w:hAnsi="宋体" w:eastAsia="宋体" w:cs="宋体"/>
              </w:rPr>
            </w:pPr>
          </w:p>
        </w:tc>
        <w:tc>
          <w:tcPr>
            <w:tcW w:w="1088" w:type="dxa"/>
            <w:tcBorders>
              <w:top w:val="single" w:color="000000" w:sz="2" w:space="0"/>
              <w:bottom w:val="single" w:color="000000" w:sz="2" w:space="0"/>
            </w:tcBorders>
          </w:tcPr>
          <w:p w14:paraId="670BCBCE">
            <w:pPr>
              <w:rPr>
                <w:rFonts w:hint="eastAsia" w:ascii="宋体" w:hAnsi="宋体" w:eastAsia="宋体" w:cs="宋体"/>
              </w:rPr>
            </w:pPr>
          </w:p>
        </w:tc>
        <w:tc>
          <w:tcPr>
            <w:tcW w:w="899" w:type="dxa"/>
            <w:tcBorders>
              <w:top w:val="single" w:color="000000" w:sz="2" w:space="0"/>
              <w:bottom w:val="single" w:color="000000" w:sz="2" w:space="0"/>
            </w:tcBorders>
          </w:tcPr>
          <w:p w14:paraId="17B17369">
            <w:pPr>
              <w:rPr>
                <w:rFonts w:hint="eastAsia" w:ascii="宋体" w:hAnsi="宋体" w:eastAsia="宋体" w:cs="宋体"/>
              </w:rPr>
            </w:pPr>
          </w:p>
        </w:tc>
        <w:tc>
          <w:tcPr>
            <w:tcW w:w="1089" w:type="dxa"/>
            <w:tcBorders>
              <w:top w:val="single" w:color="000000" w:sz="2" w:space="0"/>
              <w:bottom w:val="single" w:color="000000" w:sz="2" w:space="0"/>
            </w:tcBorders>
          </w:tcPr>
          <w:p w14:paraId="49494803">
            <w:pPr>
              <w:rPr>
                <w:rFonts w:hint="eastAsia" w:ascii="宋体" w:hAnsi="宋体" w:eastAsia="宋体" w:cs="宋体"/>
              </w:rPr>
            </w:pPr>
          </w:p>
        </w:tc>
        <w:tc>
          <w:tcPr>
            <w:tcW w:w="1878" w:type="dxa"/>
            <w:tcBorders>
              <w:top w:val="single" w:color="000000" w:sz="2" w:space="0"/>
              <w:bottom w:val="single" w:color="000000" w:sz="2" w:space="0"/>
            </w:tcBorders>
          </w:tcPr>
          <w:p w14:paraId="537792C7">
            <w:pPr>
              <w:rPr>
                <w:rFonts w:hint="eastAsia" w:ascii="宋体" w:hAnsi="宋体" w:eastAsia="宋体" w:cs="宋体"/>
              </w:rPr>
            </w:pPr>
          </w:p>
        </w:tc>
        <w:tc>
          <w:tcPr>
            <w:tcW w:w="1708" w:type="dxa"/>
            <w:tcBorders>
              <w:top w:val="single" w:color="000000" w:sz="2" w:space="0"/>
              <w:bottom w:val="single" w:color="000000" w:sz="2" w:space="0"/>
            </w:tcBorders>
          </w:tcPr>
          <w:p w14:paraId="179BAC4A">
            <w:pPr>
              <w:rPr>
                <w:rFonts w:hint="eastAsia" w:ascii="宋体" w:hAnsi="宋体" w:eastAsia="宋体" w:cs="宋体"/>
              </w:rPr>
            </w:pPr>
          </w:p>
        </w:tc>
        <w:tc>
          <w:tcPr>
            <w:tcW w:w="1713" w:type="dxa"/>
            <w:tcBorders>
              <w:top w:val="single" w:color="000000" w:sz="2" w:space="0"/>
              <w:bottom w:val="single" w:color="000000" w:sz="2" w:space="0"/>
            </w:tcBorders>
          </w:tcPr>
          <w:p w14:paraId="275402A9">
            <w:pPr>
              <w:spacing w:before="220" w:line="219"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bl>
    <w:p w14:paraId="65B4C37B">
      <w:pPr>
        <w:spacing w:before="227" w:line="219" w:lineRule="auto"/>
        <w:ind w:firstLine="915"/>
        <w:rPr>
          <w:rFonts w:hint="eastAsia" w:ascii="宋体" w:hAnsi="宋体" w:eastAsia="宋体" w:cs="宋体"/>
          <w:sz w:val="22"/>
          <w:szCs w:val="22"/>
        </w:rPr>
      </w:pPr>
      <w:r>
        <w:rPr>
          <w:rFonts w:hint="eastAsia" w:ascii="宋体" w:hAnsi="宋体" w:eastAsia="宋体" w:cs="宋体"/>
          <w:sz w:val="22"/>
          <w:szCs w:val="22"/>
        </w:rPr>
        <w:t>说明:</w:t>
      </w:r>
    </w:p>
    <w:p w14:paraId="2EE82744">
      <w:pPr>
        <w:spacing w:before="237" w:line="217" w:lineRule="auto"/>
        <w:ind w:firstLine="915"/>
        <w:rPr>
          <w:rFonts w:hint="eastAsia" w:ascii="宋体" w:hAnsi="宋体" w:eastAsia="宋体" w:cs="宋体"/>
          <w:sz w:val="22"/>
          <w:szCs w:val="22"/>
        </w:rPr>
      </w:pPr>
      <w:r>
        <w:rPr>
          <w:rFonts w:hint="eastAsia" w:ascii="宋体" w:hAnsi="宋体" w:eastAsia="宋体" w:cs="宋体"/>
          <w:sz w:val="22"/>
          <w:szCs w:val="22"/>
        </w:rPr>
        <w:t>①根据本文件第四部分非实质性要求中的内容进行响应。</w:t>
      </w:r>
    </w:p>
    <w:p w14:paraId="07D23351">
      <w:pPr>
        <w:spacing w:before="212" w:line="216" w:lineRule="auto"/>
        <w:ind w:firstLine="915"/>
        <w:rPr>
          <w:rFonts w:hint="eastAsia" w:ascii="宋体" w:hAnsi="宋体" w:eastAsia="宋体" w:cs="宋体"/>
          <w:sz w:val="22"/>
          <w:szCs w:val="22"/>
        </w:rPr>
      </w:pPr>
      <w:r>
        <w:rPr>
          <w:rFonts w:hint="eastAsia" w:ascii="宋体" w:hAnsi="宋体" w:eastAsia="宋体" w:cs="宋体"/>
          <w:sz w:val="22"/>
          <w:szCs w:val="22"/>
        </w:rPr>
        <w:t>②投标人如实填写表格，无相应内容可填的，填写“无”或用“/”来表示</w:t>
      </w:r>
    </w:p>
    <w:p w14:paraId="7EC73DE4">
      <w:pPr>
        <w:rPr>
          <w:rFonts w:hint="eastAsia" w:ascii="宋体" w:hAnsi="宋体" w:eastAsia="宋体" w:cs="宋体"/>
        </w:rPr>
        <w:sectPr>
          <w:pgSz w:w="11910" w:h="16840"/>
          <w:pgMar w:top="1440" w:right="1800" w:bottom="1440" w:left="1800" w:header="850" w:footer="992" w:gutter="0"/>
          <w:pgNumType w:fmt="decimal"/>
          <w:cols w:space="720" w:num="1"/>
        </w:sectPr>
      </w:pPr>
    </w:p>
    <w:p w14:paraId="41EAC176">
      <w:pPr>
        <w:spacing w:before="91" w:line="219" w:lineRule="auto"/>
        <w:outlineLvl w:val="9"/>
        <w:rPr>
          <w:rFonts w:hint="default" w:ascii="宋体" w:hAnsi="宋体" w:eastAsia="宋体" w:cs="宋体"/>
          <w:sz w:val="28"/>
          <w:szCs w:val="28"/>
          <w:lang w:val="en-US" w:eastAsia="zh-CN"/>
        </w:rPr>
      </w:pPr>
      <w:bookmarkStart w:id="65" w:name="_Toc26022"/>
      <w:bookmarkStart w:id="66" w:name="_Toc32115"/>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bookmarkEnd w:id="65"/>
      <w:bookmarkEnd w:id="66"/>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11</w:t>
      </w:r>
    </w:p>
    <w:p w14:paraId="7C8269EF">
      <w:pPr>
        <w:spacing w:line="274" w:lineRule="auto"/>
        <w:rPr>
          <w:rFonts w:hint="eastAsia" w:ascii="宋体" w:hAnsi="宋体" w:eastAsia="宋体" w:cs="宋体"/>
        </w:rPr>
      </w:pPr>
    </w:p>
    <w:p w14:paraId="7EE574AF">
      <w:pPr>
        <w:spacing w:before="71" w:line="219" w:lineRule="auto"/>
        <w:ind w:firstLine="158"/>
        <w:rPr>
          <w:rFonts w:hint="eastAsia" w:ascii="宋体" w:hAnsi="宋体" w:eastAsia="宋体" w:cs="宋体"/>
          <w:sz w:val="24"/>
          <w:szCs w:val="24"/>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对服务要求的响应内容格式</w:t>
      </w:r>
    </w:p>
    <w:p w14:paraId="12D03356">
      <w:pPr>
        <w:spacing w:line="252" w:lineRule="auto"/>
        <w:rPr>
          <w:rFonts w:hint="eastAsia" w:ascii="宋体" w:hAnsi="宋体" w:eastAsia="宋体" w:cs="宋体"/>
        </w:rPr>
      </w:pPr>
    </w:p>
    <w:p w14:paraId="2F036BEF">
      <w:pPr>
        <w:spacing w:before="72" w:line="219" w:lineRule="auto"/>
        <w:ind w:firstLine="158"/>
        <w:rPr>
          <w:rFonts w:hint="eastAsia" w:ascii="宋体" w:hAnsi="宋体" w:eastAsia="宋体" w:cs="宋体"/>
          <w:sz w:val="24"/>
          <w:szCs w:val="24"/>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对服务要求的响应内容</w:t>
      </w:r>
    </w:p>
    <w:p w14:paraId="0A4205CE">
      <w:pPr>
        <w:spacing w:line="124" w:lineRule="exact"/>
        <w:rPr>
          <w:rFonts w:hint="eastAsia" w:ascii="宋体" w:hAnsi="宋体" w:eastAsia="宋体" w:cs="宋体"/>
        </w:rPr>
      </w:pPr>
    </w:p>
    <w:tbl>
      <w:tblPr>
        <w:tblStyle w:val="38"/>
        <w:tblW w:w="8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5362"/>
        <w:gridCol w:w="1350"/>
        <w:gridCol w:w="993"/>
      </w:tblGrid>
      <w:tr w14:paraId="59A45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16C51E71">
            <w:pPr>
              <w:spacing w:before="65" w:line="221" w:lineRule="auto"/>
              <w:jc w:val="center"/>
              <w:rPr>
                <w:rFonts w:hint="eastAsia" w:ascii="宋体" w:hAnsi="宋体" w:eastAsia="宋体" w:cs="宋体"/>
                <w:sz w:val="20"/>
                <w:szCs w:val="20"/>
              </w:rPr>
            </w:pPr>
            <w:r>
              <w:rPr>
                <w:rFonts w:hint="eastAsia" w:ascii="宋体" w:hAnsi="宋体" w:eastAsia="宋体" w:cs="宋体"/>
                <w:sz w:val="20"/>
                <w:szCs w:val="20"/>
              </w:rPr>
              <w:t>序号</w:t>
            </w:r>
          </w:p>
        </w:tc>
        <w:tc>
          <w:tcPr>
            <w:tcW w:w="5362" w:type="dxa"/>
            <w:tcBorders>
              <w:top w:val="single" w:color="000000" w:sz="2" w:space="0"/>
              <w:bottom w:val="single" w:color="000000" w:sz="2" w:space="0"/>
            </w:tcBorders>
            <w:vAlign w:val="center"/>
          </w:tcPr>
          <w:p w14:paraId="2E4752B7">
            <w:pPr>
              <w:spacing w:before="65" w:line="219" w:lineRule="auto"/>
              <w:jc w:val="center"/>
              <w:rPr>
                <w:rFonts w:hint="eastAsia" w:ascii="宋体" w:hAnsi="宋体" w:eastAsia="宋体" w:cs="宋体"/>
                <w:sz w:val="20"/>
                <w:szCs w:val="20"/>
              </w:rPr>
            </w:pPr>
            <w:r>
              <w:rPr>
                <w:rFonts w:hint="eastAsia" w:ascii="宋体" w:hAnsi="宋体" w:eastAsia="宋体" w:cs="宋体"/>
                <w:sz w:val="20"/>
                <w:szCs w:val="20"/>
              </w:rPr>
              <w:t>招标文件服务要求内容</w:t>
            </w:r>
          </w:p>
        </w:tc>
        <w:tc>
          <w:tcPr>
            <w:tcW w:w="1350" w:type="dxa"/>
            <w:tcBorders>
              <w:top w:val="single" w:color="000000" w:sz="2" w:space="0"/>
              <w:bottom w:val="single" w:color="000000" w:sz="2" w:space="0"/>
            </w:tcBorders>
            <w:vAlign w:val="center"/>
          </w:tcPr>
          <w:p w14:paraId="3AA496EB">
            <w:pPr>
              <w:spacing w:before="70" w:line="440" w:lineRule="exact"/>
              <w:ind w:firstLine="346"/>
              <w:rPr>
                <w:rFonts w:hint="eastAsia" w:ascii="宋体" w:hAnsi="宋体" w:eastAsia="宋体" w:cs="宋体"/>
                <w:sz w:val="20"/>
                <w:szCs w:val="20"/>
              </w:rPr>
            </w:pPr>
            <w:r>
              <w:rPr>
                <w:rFonts w:hint="eastAsia" w:ascii="宋体" w:hAnsi="宋体" w:eastAsia="宋体" w:cs="宋体"/>
                <w:position w:val="18"/>
                <w:sz w:val="20"/>
                <w:szCs w:val="20"/>
              </w:rPr>
              <w:t>是否响应</w:t>
            </w:r>
          </w:p>
          <w:p w14:paraId="08948936">
            <w:pPr>
              <w:spacing w:line="220" w:lineRule="auto"/>
              <w:ind w:firstLine="245"/>
              <w:rPr>
                <w:rFonts w:hint="eastAsia" w:ascii="宋体" w:hAnsi="宋体" w:eastAsia="宋体" w:cs="宋体"/>
                <w:sz w:val="20"/>
                <w:szCs w:val="20"/>
              </w:rPr>
            </w:pPr>
            <w:r>
              <w:rPr>
                <w:rFonts w:hint="eastAsia" w:ascii="宋体" w:hAnsi="宋体" w:eastAsia="宋体" w:cs="宋体"/>
                <w:sz w:val="20"/>
                <w:szCs w:val="20"/>
              </w:rPr>
              <w:t>(填是或否)</w:t>
            </w:r>
          </w:p>
        </w:tc>
        <w:tc>
          <w:tcPr>
            <w:tcW w:w="993" w:type="dxa"/>
            <w:tcBorders>
              <w:top w:val="single" w:color="000000" w:sz="2" w:space="0"/>
              <w:bottom w:val="single" w:color="000000" w:sz="2" w:space="0"/>
            </w:tcBorders>
            <w:vAlign w:val="center"/>
          </w:tcPr>
          <w:p w14:paraId="068D157B">
            <w:pPr>
              <w:spacing w:before="65" w:line="219" w:lineRule="auto"/>
              <w:jc w:val="center"/>
              <w:rPr>
                <w:rFonts w:hint="eastAsia" w:ascii="宋体" w:hAnsi="宋体" w:eastAsia="宋体" w:cs="宋体"/>
                <w:sz w:val="20"/>
                <w:szCs w:val="20"/>
              </w:rPr>
            </w:pPr>
            <w:r>
              <w:rPr>
                <w:rFonts w:hint="eastAsia" w:ascii="宋体" w:hAnsi="宋体" w:eastAsia="宋体" w:cs="宋体"/>
                <w:sz w:val="20"/>
                <w:szCs w:val="20"/>
              </w:rPr>
              <w:t>偏离情况</w:t>
            </w:r>
          </w:p>
        </w:tc>
      </w:tr>
      <w:tr w14:paraId="3EEDF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55AB6428">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center"/>
          </w:tcPr>
          <w:p w14:paraId="21B88663">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lang w:val="en-US" w:eastAsia="zh-CN" w:bidi="ar-SA"/>
              </w:rPr>
            </w:pPr>
          </w:p>
        </w:tc>
        <w:tc>
          <w:tcPr>
            <w:tcW w:w="1350" w:type="dxa"/>
            <w:tcBorders>
              <w:top w:val="single" w:color="000000" w:sz="2" w:space="0"/>
              <w:bottom w:val="single" w:color="000000" w:sz="2" w:space="0"/>
            </w:tcBorders>
          </w:tcPr>
          <w:p w14:paraId="2BB7A267">
            <w:pPr>
              <w:rPr>
                <w:rFonts w:hint="eastAsia" w:ascii="宋体" w:hAnsi="宋体" w:eastAsia="宋体" w:cs="宋体"/>
              </w:rPr>
            </w:pPr>
          </w:p>
        </w:tc>
        <w:tc>
          <w:tcPr>
            <w:tcW w:w="993" w:type="dxa"/>
            <w:tcBorders>
              <w:top w:val="single" w:color="000000" w:sz="2" w:space="0"/>
              <w:bottom w:val="single" w:color="000000" w:sz="2" w:space="0"/>
            </w:tcBorders>
          </w:tcPr>
          <w:p w14:paraId="3A8372BC">
            <w:pPr>
              <w:rPr>
                <w:rFonts w:hint="eastAsia" w:ascii="宋体" w:hAnsi="宋体" w:eastAsia="宋体" w:cs="宋体"/>
              </w:rPr>
            </w:pPr>
          </w:p>
        </w:tc>
      </w:tr>
      <w:tr w14:paraId="4A471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6873E401">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5D15EF93">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lang w:val="en-US" w:eastAsia="zh-CN" w:bidi="ar-SA"/>
              </w:rPr>
            </w:pPr>
          </w:p>
        </w:tc>
        <w:tc>
          <w:tcPr>
            <w:tcW w:w="1350" w:type="dxa"/>
            <w:tcBorders>
              <w:top w:val="single" w:color="000000" w:sz="2" w:space="0"/>
              <w:bottom w:val="single" w:color="000000" w:sz="2" w:space="0"/>
            </w:tcBorders>
          </w:tcPr>
          <w:p w14:paraId="6A9F3DF0">
            <w:pPr>
              <w:rPr>
                <w:rFonts w:hint="eastAsia" w:ascii="宋体" w:hAnsi="宋体" w:eastAsia="宋体" w:cs="宋体"/>
              </w:rPr>
            </w:pPr>
          </w:p>
        </w:tc>
        <w:tc>
          <w:tcPr>
            <w:tcW w:w="993" w:type="dxa"/>
            <w:tcBorders>
              <w:top w:val="single" w:color="000000" w:sz="2" w:space="0"/>
              <w:bottom w:val="single" w:color="000000" w:sz="2" w:space="0"/>
            </w:tcBorders>
          </w:tcPr>
          <w:p w14:paraId="68625C23">
            <w:pPr>
              <w:rPr>
                <w:rFonts w:hint="eastAsia" w:ascii="宋体" w:hAnsi="宋体" w:eastAsia="宋体" w:cs="宋体"/>
              </w:rPr>
            </w:pPr>
          </w:p>
        </w:tc>
      </w:tr>
      <w:tr w14:paraId="4500B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47FF10EF">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220EF127">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lang w:val="en-US" w:eastAsia="zh-CN" w:bidi="ar-SA"/>
              </w:rPr>
            </w:pPr>
          </w:p>
        </w:tc>
        <w:tc>
          <w:tcPr>
            <w:tcW w:w="1350" w:type="dxa"/>
            <w:tcBorders>
              <w:top w:val="single" w:color="000000" w:sz="2" w:space="0"/>
              <w:bottom w:val="single" w:color="000000" w:sz="2" w:space="0"/>
            </w:tcBorders>
          </w:tcPr>
          <w:p w14:paraId="23A3617A">
            <w:pPr>
              <w:rPr>
                <w:rFonts w:hint="eastAsia" w:ascii="宋体" w:hAnsi="宋体" w:eastAsia="宋体" w:cs="宋体"/>
              </w:rPr>
            </w:pPr>
          </w:p>
        </w:tc>
        <w:tc>
          <w:tcPr>
            <w:tcW w:w="993" w:type="dxa"/>
            <w:tcBorders>
              <w:top w:val="single" w:color="000000" w:sz="2" w:space="0"/>
              <w:bottom w:val="single" w:color="000000" w:sz="2" w:space="0"/>
            </w:tcBorders>
          </w:tcPr>
          <w:p w14:paraId="679EB304">
            <w:pPr>
              <w:rPr>
                <w:rFonts w:hint="eastAsia" w:ascii="宋体" w:hAnsi="宋体" w:eastAsia="宋体" w:cs="宋体"/>
              </w:rPr>
            </w:pPr>
          </w:p>
        </w:tc>
      </w:tr>
      <w:tr w14:paraId="4091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5345A28D">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06AB20EB">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lang w:val="en-US" w:eastAsia="zh-CN" w:bidi="ar-SA"/>
              </w:rPr>
            </w:pPr>
          </w:p>
        </w:tc>
        <w:tc>
          <w:tcPr>
            <w:tcW w:w="1350" w:type="dxa"/>
            <w:tcBorders>
              <w:top w:val="single" w:color="000000" w:sz="2" w:space="0"/>
              <w:bottom w:val="single" w:color="000000" w:sz="2" w:space="0"/>
            </w:tcBorders>
          </w:tcPr>
          <w:p w14:paraId="263D3549">
            <w:pPr>
              <w:rPr>
                <w:rFonts w:hint="eastAsia" w:ascii="宋体" w:hAnsi="宋体" w:eastAsia="宋体" w:cs="宋体"/>
              </w:rPr>
            </w:pPr>
          </w:p>
        </w:tc>
        <w:tc>
          <w:tcPr>
            <w:tcW w:w="993" w:type="dxa"/>
            <w:tcBorders>
              <w:top w:val="single" w:color="000000" w:sz="2" w:space="0"/>
              <w:bottom w:val="single" w:color="000000" w:sz="2" w:space="0"/>
            </w:tcBorders>
          </w:tcPr>
          <w:p w14:paraId="17F3A4A4">
            <w:pPr>
              <w:rPr>
                <w:rFonts w:hint="eastAsia" w:ascii="宋体" w:hAnsi="宋体" w:eastAsia="宋体" w:cs="宋体"/>
              </w:rPr>
            </w:pPr>
          </w:p>
        </w:tc>
      </w:tr>
      <w:tr w14:paraId="63B1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58B420E3">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2E2F6176">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6D7253AD">
            <w:pPr>
              <w:rPr>
                <w:rFonts w:hint="eastAsia" w:ascii="宋体" w:hAnsi="宋体" w:eastAsia="宋体" w:cs="宋体"/>
              </w:rPr>
            </w:pPr>
          </w:p>
        </w:tc>
        <w:tc>
          <w:tcPr>
            <w:tcW w:w="993" w:type="dxa"/>
            <w:tcBorders>
              <w:top w:val="single" w:color="000000" w:sz="2" w:space="0"/>
              <w:bottom w:val="single" w:color="000000" w:sz="2" w:space="0"/>
            </w:tcBorders>
          </w:tcPr>
          <w:p w14:paraId="7096D712">
            <w:pPr>
              <w:rPr>
                <w:rFonts w:hint="eastAsia" w:ascii="宋体" w:hAnsi="宋体" w:eastAsia="宋体" w:cs="宋体"/>
              </w:rPr>
            </w:pPr>
          </w:p>
        </w:tc>
      </w:tr>
      <w:tr w14:paraId="7371F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26ACA0B5">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085EB0DE">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452B98A4">
            <w:pPr>
              <w:rPr>
                <w:rFonts w:hint="eastAsia" w:ascii="宋体" w:hAnsi="宋体" w:eastAsia="宋体" w:cs="宋体"/>
              </w:rPr>
            </w:pPr>
          </w:p>
        </w:tc>
        <w:tc>
          <w:tcPr>
            <w:tcW w:w="993" w:type="dxa"/>
            <w:tcBorders>
              <w:top w:val="single" w:color="000000" w:sz="2" w:space="0"/>
              <w:bottom w:val="single" w:color="000000" w:sz="2" w:space="0"/>
            </w:tcBorders>
          </w:tcPr>
          <w:p w14:paraId="3A595850">
            <w:pPr>
              <w:rPr>
                <w:rFonts w:hint="eastAsia" w:ascii="宋体" w:hAnsi="宋体" w:eastAsia="宋体" w:cs="宋体"/>
              </w:rPr>
            </w:pPr>
          </w:p>
        </w:tc>
      </w:tr>
      <w:tr w14:paraId="619DE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1F284263">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3BE51C21">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5FF00EC0">
            <w:pPr>
              <w:rPr>
                <w:rFonts w:hint="eastAsia" w:ascii="宋体" w:hAnsi="宋体" w:eastAsia="宋体" w:cs="宋体"/>
              </w:rPr>
            </w:pPr>
          </w:p>
        </w:tc>
        <w:tc>
          <w:tcPr>
            <w:tcW w:w="993" w:type="dxa"/>
            <w:tcBorders>
              <w:top w:val="single" w:color="000000" w:sz="2" w:space="0"/>
              <w:bottom w:val="single" w:color="000000" w:sz="2" w:space="0"/>
            </w:tcBorders>
          </w:tcPr>
          <w:p w14:paraId="6FF1F285">
            <w:pPr>
              <w:rPr>
                <w:rFonts w:hint="eastAsia" w:ascii="宋体" w:hAnsi="宋体" w:eastAsia="宋体" w:cs="宋体"/>
              </w:rPr>
            </w:pPr>
          </w:p>
        </w:tc>
      </w:tr>
      <w:tr w14:paraId="54DAD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6F254588">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44E5B34E">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4574E334">
            <w:pPr>
              <w:rPr>
                <w:rFonts w:hint="eastAsia" w:ascii="宋体" w:hAnsi="宋体" w:eastAsia="宋体" w:cs="宋体"/>
              </w:rPr>
            </w:pPr>
          </w:p>
        </w:tc>
        <w:tc>
          <w:tcPr>
            <w:tcW w:w="993" w:type="dxa"/>
            <w:tcBorders>
              <w:top w:val="single" w:color="000000" w:sz="2" w:space="0"/>
              <w:bottom w:val="single" w:color="000000" w:sz="2" w:space="0"/>
            </w:tcBorders>
          </w:tcPr>
          <w:p w14:paraId="5DF06404">
            <w:pPr>
              <w:rPr>
                <w:rFonts w:hint="eastAsia" w:ascii="宋体" w:hAnsi="宋体" w:eastAsia="宋体" w:cs="宋体"/>
              </w:rPr>
            </w:pPr>
          </w:p>
        </w:tc>
      </w:tr>
      <w:tr w14:paraId="13549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344E8DB1">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center"/>
          </w:tcPr>
          <w:p w14:paraId="6BA5CFA8">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147647F2">
            <w:pPr>
              <w:rPr>
                <w:rFonts w:hint="eastAsia" w:ascii="宋体" w:hAnsi="宋体" w:eastAsia="宋体" w:cs="宋体"/>
              </w:rPr>
            </w:pPr>
          </w:p>
        </w:tc>
        <w:tc>
          <w:tcPr>
            <w:tcW w:w="993" w:type="dxa"/>
            <w:tcBorders>
              <w:top w:val="single" w:color="000000" w:sz="2" w:space="0"/>
              <w:bottom w:val="single" w:color="000000" w:sz="2" w:space="0"/>
            </w:tcBorders>
          </w:tcPr>
          <w:p w14:paraId="2068EE0F">
            <w:pPr>
              <w:rPr>
                <w:rFonts w:hint="eastAsia" w:ascii="宋体" w:hAnsi="宋体" w:eastAsia="宋体" w:cs="宋体"/>
              </w:rPr>
            </w:pPr>
          </w:p>
        </w:tc>
      </w:tr>
    </w:tbl>
    <w:p w14:paraId="03359198">
      <w:pPr>
        <w:spacing w:before="147" w:line="219" w:lineRule="auto"/>
        <w:ind w:firstLine="575"/>
        <w:rPr>
          <w:rFonts w:hint="eastAsia" w:ascii="宋体" w:hAnsi="宋体" w:eastAsia="宋体" w:cs="宋体"/>
          <w:sz w:val="22"/>
          <w:szCs w:val="22"/>
        </w:rPr>
      </w:pPr>
      <w:r>
        <w:rPr>
          <w:rFonts w:hint="eastAsia" w:ascii="宋体" w:hAnsi="宋体" w:eastAsia="宋体" w:cs="宋体"/>
          <w:sz w:val="22"/>
          <w:szCs w:val="22"/>
        </w:rPr>
        <w:t>说明:</w:t>
      </w:r>
    </w:p>
    <w:p w14:paraId="3C749EC3">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①投标人根据本招标文件第四部分服务要求中的内容进行响应。</w:t>
      </w:r>
    </w:p>
    <w:p w14:paraId="4AF098B9">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②投标人如实填写表格，有偏离情况的，需说明偏离内容；无偏离情况的，填写“无”或“无偏离”。</w:t>
      </w:r>
    </w:p>
    <w:p w14:paraId="61DB5F72">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③偏离情况以佐证材料为准。</w:t>
      </w:r>
    </w:p>
    <w:p w14:paraId="2BBAEC5B">
      <w:pPr>
        <w:pStyle w:val="50"/>
        <w:rPr>
          <w:rFonts w:hint="eastAsia" w:ascii="宋体" w:hAnsi="宋体" w:eastAsia="宋体" w:cs="宋体"/>
        </w:rPr>
      </w:pPr>
    </w:p>
    <w:p w14:paraId="50ABDA42">
      <w:pPr>
        <w:spacing w:line="267" w:lineRule="auto"/>
        <w:rPr>
          <w:rFonts w:hint="eastAsia" w:ascii="宋体" w:hAnsi="宋体" w:eastAsia="宋体" w:cs="宋体"/>
        </w:rPr>
      </w:pPr>
    </w:p>
    <w:p w14:paraId="52822A6D">
      <w:pPr>
        <w:spacing w:line="267" w:lineRule="auto"/>
        <w:rPr>
          <w:rFonts w:hint="eastAsia" w:ascii="宋体" w:hAnsi="宋体" w:eastAsia="宋体" w:cs="宋体"/>
        </w:rPr>
      </w:pPr>
    </w:p>
    <w:p w14:paraId="6424CA6F">
      <w:pPr>
        <w:spacing w:line="267" w:lineRule="auto"/>
        <w:rPr>
          <w:rFonts w:hint="eastAsia" w:ascii="宋体" w:hAnsi="宋体" w:eastAsia="宋体" w:cs="宋体"/>
        </w:rPr>
      </w:pPr>
    </w:p>
    <w:p w14:paraId="2901C3F0">
      <w:pPr>
        <w:spacing w:line="267" w:lineRule="auto"/>
        <w:rPr>
          <w:rFonts w:hint="eastAsia" w:ascii="宋体" w:hAnsi="宋体" w:eastAsia="宋体" w:cs="宋体"/>
        </w:rPr>
      </w:pPr>
    </w:p>
    <w:p w14:paraId="4DDB5422">
      <w:pPr>
        <w:spacing w:before="72" w:line="226" w:lineRule="auto"/>
        <w:ind w:firstLine="2044"/>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u w:val="single"/>
        </w:rPr>
        <w:t xml:space="preserve">                           </w:t>
      </w:r>
      <w:r>
        <w:rPr>
          <w:rFonts w:hint="eastAsia" w:ascii="宋体" w:hAnsi="宋体" w:eastAsia="宋体" w:cs="宋体"/>
          <w:sz w:val="22"/>
          <w:szCs w:val="22"/>
        </w:rPr>
        <w:t>(法人电子签章)</w:t>
      </w:r>
    </w:p>
    <w:p w14:paraId="75613D96">
      <w:pPr>
        <w:spacing w:line="278" w:lineRule="auto"/>
        <w:rPr>
          <w:rFonts w:hint="eastAsia" w:ascii="宋体" w:hAnsi="宋体" w:eastAsia="宋体" w:cs="宋体"/>
        </w:rPr>
      </w:pPr>
    </w:p>
    <w:p w14:paraId="322BE866">
      <w:pPr>
        <w:spacing w:before="72" w:line="219" w:lineRule="auto"/>
        <w:ind w:firstLine="2842" w:firstLineChars="1292"/>
        <w:rPr>
          <w:rFonts w:hint="eastAsia" w:ascii="宋体" w:hAnsi="宋体" w:eastAsia="宋体" w:cs="宋体"/>
          <w:sz w:val="22"/>
          <w:szCs w:val="22"/>
        </w:rPr>
      </w:pPr>
      <w:r>
        <w:rPr>
          <w:rFonts w:hint="eastAsia" w:ascii="宋体" w:hAnsi="宋体" w:eastAsia="宋体" w:cs="宋体"/>
          <w:sz w:val="22"/>
          <w:szCs w:val="22"/>
        </w:rPr>
        <w:t xml:space="preserve">日 期:     年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月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日</w:t>
      </w:r>
    </w:p>
    <w:p w14:paraId="5A722194">
      <w:pPr>
        <w:rPr>
          <w:rFonts w:hint="eastAsia" w:ascii="宋体" w:hAnsi="宋体" w:eastAsia="宋体" w:cs="宋体"/>
          <w:sz w:val="22"/>
          <w:szCs w:val="22"/>
        </w:rPr>
      </w:pPr>
      <w:r>
        <w:rPr>
          <w:rFonts w:hint="eastAsia" w:ascii="宋体" w:hAnsi="宋体" w:eastAsia="宋体" w:cs="宋体"/>
          <w:sz w:val="22"/>
          <w:szCs w:val="22"/>
        </w:rPr>
        <w:br w:type="page"/>
      </w:r>
    </w:p>
    <w:p w14:paraId="386E8C8B">
      <w:pPr>
        <w:spacing w:before="84" w:line="219" w:lineRule="auto"/>
        <w:ind w:firstLine="158"/>
        <w:rPr>
          <w:rFonts w:hint="eastAsia" w:ascii="宋体" w:hAnsi="宋体" w:eastAsia="宋体" w:cs="宋体"/>
          <w:sz w:val="24"/>
          <w:szCs w:val="24"/>
          <w:highlight w:val="none"/>
          <w14:textOutline w14:w="4724" w14:cap="flat" w14:cmpd="sng" w14:algn="ctr">
            <w14:solidFill>
              <w14:srgbClr w14:val="000000"/>
            </w14:solidFill>
            <w14:prstDash w14:val="solid"/>
            <w14:miter w14:val="0"/>
          </w14:textOutline>
        </w:rPr>
        <w:sectPr>
          <w:pgSz w:w="11910" w:h="16840"/>
          <w:pgMar w:top="1440" w:right="1800" w:bottom="1440" w:left="1800" w:header="850" w:footer="992" w:gutter="0"/>
          <w:pgNumType w:fmt="decimal"/>
          <w:cols w:space="720" w:num="1"/>
        </w:sectPr>
      </w:pPr>
    </w:p>
    <w:p w14:paraId="5A9014FC">
      <w:pPr>
        <w:spacing w:before="84" w:line="219" w:lineRule="auto"/>
        <w:ind w:firstLine="158"/>
        <w:rPr>
          <w:rFonts w:hint="eastAsia" w:ascii="宋体" w:hAnsi="宋体" w:eastAsia="宋体" w:cs="宋体"/>
          <w:sz w:val="24"/>
          <w:szCs w:val="24"/>
          <w:highlight w:val="none"/>
          <w14:textOutline w14:w="4724" w14:cap="flat" w14:cmpd="sng" w14:algn="ctr">
            <w14:solidFill>
              <w14:srgbClr w14:val="000000"/>
            </w14:solidFill>
            <w14:prstDash w14:val="solid"/>
            <w14:miter w14:val="0"/>
          </w14:textOutline>
        </w:rPr>
      </w:pPr>
    </w:p>
    <w:p w14:paraId="0D3415E3">
      <w:pPr>
        <w:spacing w:before="84" w:line="219"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14:textOutline w14:w="4724" w14:cap="flat" w14:cmpd="sng" w14:algn="ctr">
            <w14:solidFill>
              <w14:srgbClr w14:val="000000"/>
            </w14:solidFill>
            <w14:prstDash w14:val="solid"/>
            <w14:miter w14:val="0"/>
          </w14:textOutline>
        </w:rPr>
        <w:t>备品件明细表（若有的话）</w:t>
      </w:r>
    </w:p>
    <w:p w14:paraId="15134898">
      <w:pPr>
        <w:spacing w:before="84" w:line="219" w:lineRule="auto"/>
        <w:ind w:firstLine="240" w:firstLineChars="100"/>
        <w:jc w:val="both"/>
        <w:rPr>
          <w:rFonts w:hint="eastAsia" w:ascii="宋体" w:hAnsi="宋体" w:eastAsia="宋体" w:cs="宋体"/>
          <w:sz w:val="24"/>
          <w:szCs w:val="24"/>
          <w:highlight w:val="none"/>
          <w:lang w:val="en-US" w:eastAsia="zh-CN"/>
          <w14:textOutline w14:w="4724" w14:cap="flat" w14:cmpd="sng" w14:algn="ctr">
            <w14:solidFill>
              <w14:srgbClr w14:val="000000"/>
            </w14:solidFill>
            <w14:prstDash w14:val="solid"/>
            <w14:miter w14:val="0"/>
          </w14:textOutline>
        </w:rPr>
      </w:pPr>
      <w:r>
        <w:rPr>
          <w:rFonts w:hint="eastAsia" w:ascii="宋体" w:hAnsi="宋体" w:eastAsia="宋体" w:cs="宋体"/>
          <w:sz w:val="24"/>
          <w:szCs w:val="24"/>
          <w:highlight w:val="none"/>
          <w:lang w:val="en-US" w:eastAsia="zh-CN"/>
          <w14:textOutline w14:w="4724" w14:cap="flat" w14:cmpd="sng" w14:algn="ctr">
            <w14:solidFill>
              <w14:srgbClr w14:val="000000"/>
            </w14:solidFill>
            <w14:prstDash w14:val="solid"/>
            <w14:miter w14:val="0"/>
          </w14:textOutline>
        </w:rPr>
        <w:t>对备品件要求的响应格式</w:t>
      </w:r>
    </w:p>
    <w:p w14:paraId="2BA2D8E4">
      <w:pPr>
        <w:spacing w:before="84" w:line="219" w:lineRule="auto"/>
        <w:ind w:firstLine="158"/>
        <w:jc w:val="center"/>
        <w:rPr>
          <w:rFonts w:hint="eastAsia" w:ascii="宋体" w:hAnsi="宋体" w:eastAsia="宋体" w:cs="宋体"/>
          <w:sz w:val="26"/>
          <w:szCs w:val="26"/>
          <w:highlight w:val="none"/>
          <w:lang w:val="en-US" w:eastAsia="zh-CN"/>
          <w14:textOutline w14:w="4724" w14:cap="flat" w14:cmpd="sng" w14:algn="ctr">
            <w14:solidFill>
              <w14:srgbClr w14:val="000000"/>
            </w14:solidFill>
            <w14:prstDash w14:val="solid"/>
            <w14:miter w14:val="0"/>
          </w14:textOutline>
        </w:rPr>
      </w:pPr>
      <w:r>
        <w:rPr>
          <w:rFonts w:hint="eastAsia" w:ascii="宋体" w:hAnsi="宋体" w:eastAsia="宋体" w:cs="宋体"/>
          <w:sz w:val="26"/>
          <w:szCs w:val="26"/>
          <w:highlight w:val="none"/>
          <w:lang w:val="en-US" w:eastAsia="zh-CN"/>
          <w14:textOutline w14:w="4724" w14:cap="flat" w14:cmpd="sng" w14:algn="ctr">
            <w14:solidFill>
              <w14:srgbClr w14:val="000000"/>
            </w14:solidFill>
            <w14:prstDash w14:val="solid"/>
            <w14:miter w14:val="0"/>
          </w14:textOutline>
        </w:rPr>
        <w:t>备品件明细表</w:t>
      </w:r>
    </w:p>
    <w:tbl>
      <w:tblPr>
        <w:tblStyle w:val="24"/>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509"/>
        <w:gridCol w:w="1276"/>
        <w:gridCol w:w="1276"/>
        <w:gridCol w:w="1276"/>
        <w:gridCol w:w="1039"/>
        <w:gridCol w:w="1777"/>
      </w:tblGrid>
      <w:tr w14:paraId="2A1F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623" w:type="dxa"/>
            <w:vAlign w:val="center"/>
          </w:tcPr>
          <w:p w14:paraId="14B5F854">
            <w:pPr>
              <w:pStyle w:val="50"/>
              <w:widowControl w:val="0"/>
              <w:ind w:left="0" w:leftChars="0" w:firstLine="0" w:firstLineChars="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序号</w:t>
            </w:r>
          </w:p>
        </w:tc>
        <w:tc>
          <w:tcPr>
            <w:tcW w:w="1509" w:type="dxa"/>
            <w:vAlign w:val="center"/>
          </w:tcPr>
          <w:p w14:paraId="716FA3D8">
            <w:pPr>
              <w:pStyle w:val="50"/>
              <w:widowControl w:val="0"/>
              <w:ind w:left="0" w:leftChars="0" w:firstLine="0" w:firstLineChars="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名称</w:t>
            </w:r>
          </w:p>
        </w:tc>
        <w:tc>
          <w:tcPr>
            <w:tcW w:w="1276" w:type="dxa"/>
            <w:vAlign w:val="center"/>
          </w:tcPr>
          <w:p w14:paraId="4ECA22A3">
            <w:pPr>
              <w:pStyle w:val="50"/>
              <w:widowControl w:val="0"/>
              <w:ind w:left="0" w:leftChars="0" w:firstLine="0" w:firstLineChars="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品牌</w:t>
            </w:r>
          </w:p>
        </w:tc>
        <w:tc>
          <w:tcPr>
            <w:tcW w:w="1276" w:type="dxa"/>
            <w:vAlign w:val="center"/>
          </w:tcPr>
          <w:p w14:paraId="1D125A2F">
            <w:pPr>
              <w:pStyle w:val="50"/>
              <w:widowControl w:val="0"/>
              <w:ind w:left="0" w:leftChars="0" w:firstLine="0" w:firstLineChars="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型号</w:t>
            </w:r>
          </w:p>
        </w:tc>
        <w:tc>
          <w:tcPr>
            <w:tcW w:w="1276" w:type="dxa"/>
            <w:vAlign w:val="center"/>
          </w:tcPr>
          <w:p w14:paraId="57E6E99D">
            <w:pPr>
              <w:pStyle w:val="50"/>
              <w:widowControl w:val="0"/>
              <w:ind w:left="0" w:leftChars="0" w:firstLine="0" w:firstLineChars="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产地</w:t>
            </w:r>
          </w:p>
        </w:tc>
        <w:tc>
          <w:tcPr>
            <w:tcW w:w="1039" w:type="dxa"/>
            <w:vAlign w:val="center"/>
          </w:tcPr>
          <w:p w14:paraId="285818D2">
            <w:pPr>
              <w:pStyle w:val="50"/>
              <w:widowControl w:val="0"/>
              <w:ind w:left="0" w:leftChars="0" w:firstLine="0" w:firstLineChars="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单价</w:t>
            </w:r>
          </w:p>
        </w:tc>
        <w:tc>
          <w:tcPr>
            <w:tcW w:w="1777" w:type="dxa"/>
            <w:vAlign w:val="center"/>
          </w:tcPr>
          <w:p w14:paraId="1AB86C82">
            <w:pPr>
              <w:pStyle w:val="50"/>
              <w:widowControl w:val="0"/>
              <w:ind w:left="0" w:leftChars="0" w:firstLine="0" w:firstLineChars="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质保期满后三个年度的供应折扣价格</w:t>
            </w:r>
          </w:p>
        </w:tc>
      </w:tr>
      <w:tr w14:paraId="72C9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5D38DA37">
            <w:pPr>
              <w:pStyle w:val="50"/>
              <w:widowControl w:val="0"/>
              <w:jc w:val="both"/>
              <w:rPr>
                <w:rFonts w:hint="eastAsia" w:ascii="宋体" w:hAnsi="宋体" w:eastAsia="宋体" w:cs="宋体"/>
                <w:vertAlign w:val="baseline"/>
                <w:lang w:val="en-US" w:eastAsia="zh-CN"/>
              </w:rPr>
            </w:pPr>
          </w:p>
        </w:tc>
        <w:tc>
          <w:tcPr>
            <w:tcW w:w="1509" w:type="dxa"/>
          </w:tcPr>
          <w:p w14:paraId="01E9F829">
            <w:pPr>
              <w:pStyle w:val="50"/>
              <w:widowControl w:val="0"/>
              <w:jc w:val="both"/>
              <w:rPr>
                <w:rFonts w:hint="eastAsia" w:ascii="宋体" w:hAnsi="宋体" w:eastAsia="宋体" w:cs="宋体"/>
                <w:vertAlign w:val="baseline"/>
                <w:lang w:val="en-US" w:eastAsia="zh-CN"/>
              </w:rPr>
            </w:pPr>
          </w:p>
        </w:tc>
        <w:tc>
          <w:tcPr>
            <w:tcW w:w="1276" w:type="dxa"/>
          </w:tcPr>
          <w:p w14:paraId="56E0E72F">
            <w:pPr>
              <w:pStyle w:val="50"/>
              <w:widowControl w:val="0"/>
              <w:jc w:val="both"/>
              <w:rPr>
                <w:rFonts w:hint="eastAsia" w:ascii="宋体" w:hAnsi="宋体" w:eastAsia="宋体" w:cs="宋体"/>
                <w:vertAlign w:val="baseline"/>
                <w:lang w:val="en-US" w:eastAsia="zh-CN"/>
              </w:rPr>
            </w:pPr>
          </w:p>
        </w:tc>
        <w:tc>
          <w:tcPr>
            <w:tcW w:w="1276" w:type="dxa"/>
            <w:vAlign w:val="top"/>
          </w:tcPr>
          <w:p w14:paraId="2746880F">
            <w:pPr>
              <w:pStyle w:val="50"/>
              <w:widowControl w:val="0"/>
              <w:jc w:val="both"/>
              <w:rPr>
                <w:rFonts w:hint="eastAsia" w:ascii="宋体" w:hAnsi="宋体" w:eastAsia="宋体" w:cs="宋体"/>
                <w:vertAlign w:val="baseline"/>
                <w:lang w:val="en-US" w:eastAsia="zh-CN"/>
              </w:rPr>
            </w:pPr>
          </w:p>
        </w:tc>
        <w:tc>
          <w:tcPr>
            <w:tcW w:w="1276" w:type="dxa"/>
          </w:tcPr>
          <w:p w14:paraId="27E2368F">
            <w:pPr>
              <w:pStyle w:val="50"/>
              <w:widowControl w:val="0"/>
              <w:jc w:val="both"/>
              <w:rPr>
                <w:rFonts w:hint="eastAsia" w:ascii="宋体" w:hAnsi="宋体" w:eastAsia="宋体" w:cs="宋体"/>
                <w:vertAlign w:val="baseline"/>
                <w:lang w:val="en-US" w:eastAsia="zh-CN"/>
              </w:rPr>
            </w:pPr>
          </w:p>
        </w:tc>
        <w:tc>
          <w:tcPr>
            <w:tcW w:w="1039" w:type="dxa"/>
          </w:tcPr>
          <w:p w14:paraId="3CF77AE3">
            <w:pPr>
              <w:pStyle w:val="50"/>
              <w:widowControl w:val="0"/>
              <w:jc w:val="both"/>
              <w:rPr>
                <w:rFonts w:hint="eastAsia" w:ascii="宋体" w:hAnsi="宋体" w:eastAsia="宋体" w:cs="宋体"/>
                <w:vertAlign w:val="baseline"/>
                <w:lang w:val="en-US" w:eastAsia="zh-CN"/>
              </w:rPr>
            </w:pPr>
          </w:p>
        </w:tc>
        <w:tc>
          <w:tcPr>
            <w:tcW w:w="1777" w:type="dxa"/>
          </w:tcPr>
          <w:p w14:paraId="3A19A068">
            <w:pPr>
              <w:pStyle w:val="50"/>
              <w:widowControl w:val="0"/>
              <w:jc w:val="both"/>
              <w:rPr>
                <w:rFonts w:hint="eastAsia" w:ascii="宋体" w:hAnsi="宋体" w:eastAsia="宋体" w:cs="宋体"/>
                <w:vertAlign w:val="baseline"/>
                <w:lang w:val="en-US" w:eastAsia="zh-CN"/>
              </w:rPr>
            </w:pPr>
          </w:p>
        </w:tc>
      </w:tr>
      <w:tr w14:paraId="23EB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23CC5D98">
            <w:pPr>
              <w:pStyle w:val="50"/>
              <w:widowControl w:val="0"/>
              <w:jc w:val="both"/>
              <w:rPr>
                <w:rFonts w:hint="eastAsia" w:ascii="宋体" w:hAnsi="宋体" w:eastAsia="宋体" w:cs="宋体"/>
                <w:vertAlign w:val="baseline"/>
                <w:lang w:val="en-US" w:eastAsia="zh-CN"/>
              </w:rPr>
            </w:pPr>
          </w:p>
        </w:tc>
        <w:tc>
          <w:tcPr>
            <w:tcW w:w="1509" w:type="dxa"/>
          </w:tcPr>
          <w:p w14:paraId="11AE0F47">
            <w:pPr>
              <w:pStyle w:val="50"/>
              <w:widowControl w:val="0"/>
              <w:jc w:val="both"/>
              <w:rPr>
                <w:rFonts w:hint="eastAsia" w:ascii="宋体" w:hAnsi="宋体" w:eastAsia="宋体" w:cs="宋体"/>
                <w:vertAlign w:val="baseline"/>
                <w:lang w:val="en-US" w:eastAsia="zh-CN"/>
              </w:rPr>
            </w:pPr>
          </w:p>
        </w:tc>
        <w:tc>
          <w:tcPr>
            <w:tcW w:w="1276" w:type="dxa"/>
          </w:tcPr>
          <w:p w14:paraId="0C5C29CD">
            <w:pPr>
              <w:pStyle w:val="50"/>
              <w:widowControl w:val="0"/>
              <w:jc w:val="both"/>
              <w:rPr>
                <w:rFonts w:hint="eastAsia" w:ascii="宋体" w:hAnsi="宋体" w:eastAsia="宋体" w:cs="宋体"/>
                <w:vertAlign w:val="baseline"/>
                <w:lang w:val="en-US" w:eastAsia="zh-CN"/>
              </w:rPr>
            </w:pPr>
          </w:p>
        </w:tc>
        <w:tc>
          <w:tcPr>
            <w:tcW w:w="1276" w:type="dxa"/>
            <w:vAlign w:val="top"/>
          </w:tcPr>
          <w:p w14:paraId="6CDCCDC1">
            <w:pPr>
              <w:pStyle w:val="50"/>
              <w:widowControl w:val="0"/>
              <w:jc w:val="both"/>
              <w:rPr>
                <w:rFonts w:hint="eastAsia" w:ascii="宋体" w:hAnsi="宋体" w:eastAsia="宋体" w:cs="宋体"/>
                <w:vertAlign w:val="baseline"/>
                <w:lang w:val="en-US" w:eastAsia="zh-CN"/>
              </w:rPr>
            </w:pPr>
          </w:p>
        </w:tc>
        <w:tc>
          <w:tcPr>
            <w:tcW w:w="1276" w:type="dxa"/>
          </w:tcPr>
          <w:p w14:paraId="5B5C79BF">
            <w:pPr>
              <w:pStyle w:val="50"/>
              <w:widowControl w:val="0"/>
              <w:jc w:val="both"/>
              <w:rPr>
                <w:rFonts w:hint="eastAsia" w:ascii="宋体" w:hAnsi="宋体" w:eastAsia="宋体" w:cs="宋体"/>
                <w:vertAlign w:val="baseline"/>
                <w:lang w:val="en-US" w:eastAsia="zh-CN"/>
              </w:rPr>
            </w:pPr>
          </w:p>
        </w:tc>
        <w:tc>
          <w:tcPr>
            <w:tcW w:w="1039" w:type="dxa"/>
          </w:tcPr>
          <w:p w14:paraId="26975185">
            <w:pPr>
              <w:pStyle w:val="50"/>
              <w:widowControl w:val="0"/>
              <w:jc w:val="both"/>
              <w:rPr>
                <w:rFonts w:hint="eastAsia" w:ascii="宋体" w:hAnsi="宋体" w:eastAsia="宋体" w:cs="宋体"/>
                <w:vertAlign w:val="baseline"/>
                <w:lang w:val="en-US" w:eastAsia="zh-CN"/>
              </w:rPr>
            </w:pPr>
          </w:p>
        </w:tc>
        <w:tc>
          <w:tcPr>
            <w:tcW w:w="1777" w:type="dxa"/>
          </w:tcPr>
          <w:p w14:paraId="038D0949">
            <w:pPr>
              <w:pStyle w:val="50"/>
              <w:widowControl w:val="0"/>
              <w:jc w:val="both"/>
              <w:rPr>
                <w:rFonts w:hint="eastAsia" w:ascii="宋体" w:hAnsi="宋体" w:eastAsia="宋体" w:cs="宋体"/>
                <w:vertAlign w:val="baseline"/>
                <w:lang w:val="en-US" w:eastAsia="zh-CN"/>
              </w:rPr>
            </w:pPr>
          </w:p>
        </w:tc>
      </w:tr>
      <w:tr w14:paraId="00F4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0B549E2F">
            <w:pPr>
              <w:pStyle w:val="50"/>
              <w:widowControl w:val="0"/>
              <w:jc w:val="both"/>
              <w:rPr>
                <w:rFonts w:hint="eastAsia" w:ascii="宋体" w:hAnsi="宋体" w:eastAsia="宋体" w:cs="宋体"/>
                <w:vertAlign w:val="baseline"/>
                <w:lang w:val="en-US" w:eastAsia="zh-CN"/>
              </w:rPr>
            </w:pPr>
          </w:p>
        </w:tc>
        <w:tc>
          <w:tcPr>
            <w:tcW w:w="1509" w:type="dxa"/>
          </w:tcPr>
          <w:p w14:paraId="2102471F">
            <w:pPr>
              <w:pStyle w:val="50"/>
              <w:widowControl w:val="0"/>
              <w:jc w:val="both"/>
              <w:rPr>
                <w:rFonts w:hint="eastAsia" w:ascii="宋体" w:hAnsi="宋体" w:eastAsia="宋体" w:cs="宋体"/>
                <w:vertAlign w:val="baseline"/>
                <w:lang w:val="en-US" w:eastAsia="zh-CN"/>
              </w:rPr>
            </w:pPr>
          </w:p>
        </w:tc>
        <w:tc>
          <w:tcPr>
            <w:tcW w:w="1276" w:type="dxa"/>
          </w:tcPr>
          <w:p w14:paraId="690081B8">
            <w:pPr>
              <w:pStyle w:val="50"/>
              <w:widowControl w:val="0"/>
              <w:jc w:val="both"/>
              <w:rPr>
                <w:rFonts w:hint="eastAsia" w:ascii="宋体" w:hAnsi="宋体" w:eastAsia="宋体" w:cs="宋体"/>
                <w:vertAlign w:val="baseline"/>
                <w:lang w:val="en-US" w:eastAsia="zh-CN"/>
              </w:rPr>
            </w:pPr>
          </w:p>
        </w:tc>
        <w:tc>
          <w:tcPr>
            <w:tcW w:w="1276" w:type="dxa"/>
            <w:vAlign w:val="top"/>
          </w:tcPr>
          <w:p w14:paraId="3EAC88A0">
            <w:pPr>
              <w:pStyle w:val="50"/>
              <w:widowControl w:val="0"/>
              <w:jc w:val="both"/>
              <w:rPr>
                <w:rFonts w:hint="eastAsia" w:ascii="宋体" w:hAnsi="宋体" w:eastAsia="宋体" w:cs="宋体"/>
                <w:vertAlign w:val="baseline"/>
                <w:lang w:val="en-US" w:eastAsia="zh-CN"/>
              </w:rPr>
            </w:pPr>
          </w:p>
        </w:tc>
        <w:tc>
          <w:tcPr>
            <w:tcW w:w="1276" w:type="dxa"/>
          </w:tcPr>
          <w:p w14:paraId="14DAC9C4">
            <w:pPr>
              <w:pStyle w:val="50"/>
              <w:widowControl w:val="0"/>
              <w:jc w:val="both"/>
              <w:rPr>
                <w:rFonts w:hint="eastAsia" w:ascii="宋体" w:hAnsi="宋体" w:eastAsia="宋体" w:cs="宋体"/>
                <w:vertAlign w:val="baseline"/>
                <w:lang w:val="en-US" w:eastAsia="zh-CN"/>
              </w:rPr>
            </w:pPr>
          </w:p>
        </w:tc>
        <w:tc>
          <w:tcPr>
            <w:tcW w:w="1039" w:type="dxa"/>
          </w:tcPr>
          <w:p w14:paraId="09CCDD7C">
            <w:pPr>
              <w:pStyle w:val="50"/>
              <w:widowControl w:val="0"/>
              <w:jc w:val="both"/>
              <w:rPr>
                <w:rFonts w:hint="eastAsia" w:ascii="宋体" w:hAnsi="宋体" w:eastAsia="宋体" w:cs="宋体"/>
                <w:vertAlign w:val="baseline"/>
                <w:lang w:val="en-US" w:eastAsia="zh-CN"/>
              </w:rPr>
            </w:pPr>
          </w:p>
        </w:tc>
        <w:tc>
          <w:tcPr>
            <w:tcW w:w="1777" w:type="dxa"/>
          </w:tcPr>
          <w:p w14:paraId="7CC0AE10">
            <w:pPr>
              <w:pStyle w:val="50"/>
              <w:widowControl w:val="0"/>
              <w:jc w:val="both"/>
              <w:rPr>
                <w:rFonts w:hint="eastAsia" w:ascii="宋体" w:hAnsi="宋体" w:eastAsia="宋体" w:cs="宋体"/>
                <w:vertAlign w:val="baseline"/>
                <w:lang w:val="en-US" w:eastAsia="zh-CN"/>
              </w:rPr>
            </w:pPr>
          </w:p>
        </w:tc>
      </w:tr>
      <w:tr w14:paraId="33B8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11AEAA1E">
            <w:pPr>
              <w:pStyle w:val="50"/>
              <w:widowControl w:val="0"/>
              <w:jc w:val="both"/>
              <w:rPr>
                <w:rFonts w:hint="eastAsia" w:ascii="宋体" w:hAnsi="宋体" w:eastAsia="宋体" w:cs="宋体"/>
                <w:vertAlign w:val="baseline"/>
                <w:lang w:val="en-US" w:eastAsia="zh-CN"/>
              </w:rPr>
            </w:pPr>
          </w:p>
        </w:tc>
        <w:tc>
          <w:tcPr>
            <w:tcW w:w="1509" w:type="dxa"/>
          </w:tcPr>
          <w:p w14:paraId="0648D9A6">
            <w:pPr>
              <w:pStyle w:val="50"/>
              <w:widowControl w:val="0"/>
              <w:jc w:val="both"/>
              <w:rPr>
                <w:rFonts w:hint="eastAsia" w:ascii="宋体" w:hAnsi="宋体" w:eastAsia="宋体" w:cs="宋体"/>
                <w:vertAlign w:val="baseline"/>
                <w:lang w:val="en-US" w:eastAsia="zh-CN"/>
              </w:rPr>
            </w:pPr>
          </w:p>
        </w:tc>
        <w:tc>
          <w:tcPr>
            <w:tcW w:w="1276" w:type="dxa"/>
          </w:tcPr>
          <w:p w14:paraId="5C33B058">
            <w:pPr>
              <w:pStyle w:val="50"/>
              <w:widowControl w:val="0"/>
              <w:jc w:val="both"/>
              <w:rPr>
                <w:rFonts w:hint="eastAsia" w:ascii="宋体" w:hAnsi="宋体" w:eastAsia="宋体" w:cs="宋体"/>
                <w:vertAlign w:val="baseline"/>
                <w:lang w:val="en-US" w:eastAsia="zh-CN"/>
              </w:rPr>
            </w:pPr>
          </w:p>
        </w:tc>
        <w:tc>
          <w:tcPr>
            <w:tcW w:w="1276" w:type="dxa"/>
            <w:vAlign w:val="top"/>
          </w:tcPr>
          <w:p w14:paraId="00C4F452">
            <w:pPr>
              <w:pStyle w:val="50"/>
              <w:widowControl w:val="0"/>
              <w:jc w:val="both"/>
              <w:rPr>
                <w:rFonts w:hint="eastAsia" w:ascii="宋体" w:hAnsi="宋体" w:eastAsia="宋体" w:cs="宋体"/>
                <w:vertAlign w:val="baseline"/>
                <w:lang w:val="en-US" w:eastAsia="zh-CN"/>
              </w:rPr>
            </w:pPr>
          </w:p>
        </w:tc>
        <w:tc>
          <w:tcPr>
            <w:tcW w:w="1276" w:type="dxa"/>
          </w:tcPr>
          <w:p w14:paraId="4A02956F">
            <w:pPr>
              <w:pStyle w:val="50"/>
              <w:widowControl w:val="0"/>
              <w:jc w:val="both"/>
              <w:rPr>
                <w:rFonts w:hint="eastAsia" w:ascii="宋体" w:hAnsi="宋体" w:eastAsia="宋体" w:cs="宋体"/>
                <w:vertAlign w:val="baseline"/>
                <w:lang w:val="en-US" w:eastAsia="zh-CN"/>
              </w:rPr>
            </w:pPr>
          </w:p>
        </w:tc>
        <w:tc>
          <w:tcPr>
            <w:tcW w:w="1039" w:type="dxa"/>
          </w:tcPr>
          <w:p w14:paraId="13870147">
            <w:pPr>
              <w:pStyle w:val="50"/>
              <w:widowControl w:val="0"/>
              <w:jc w:val="both"/>
              <w:rPr>
                <w:rFonts w:hint="eastAsia" w:ascii="宋体" w:hAnsi="宋体" w:eastAsia="宋体" w:cs="宋体"/>
                <w:vertAlign w:val="baseline"/>
                <w:lang w:val="en-US" w:eastAsia="zh-CN"/>
              </w:rPr>
            </w:pPr>
          </w:p>
        </w:tc>
        <w:tc>
          <w:tcPr>
            <w:tcW w:w="1777" w:type="dxa"/>
          </w:tcPr>
          <w:p w14:paraId="7EAEA106">
            <w:pPr>
              <w:pStyle w:val="50"/>
              <w:widowControl w:val="0"/>
              <w:jc w:val="both"/>
              <w:rPr>
                <w:rFonts w:hint="eastAsia" w:ascii="宋体" w:hAnsi="宋体" w:eastAsia="宋体" w:cs="宋体"/>
                <w:vertAlign w:val="baseline"/>
                <w:lang w:val="en-US" w:eastAsia="zh-CN"/>
              </w:rPr>
            </w:pPr>
          </w:p>
        </w:tc>
      </w:tr>
      <w:tr w14:paraId="1AA6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03B371B7">
            <w:pPr>
              <w:pStyle w:val="50"/>
              <w:widowControl w:val="0"/>
              <w:jc w:val="both"/>
              <w:rPr>
                <w:rFonts w:hint="eastAsia" w:ascii="宋体" w:hAnsi="宋体" w:eastAsia="宋体" w:cs="宋体"/>
                <w:vertAlign w:val="baseline"/>
                <w:lang w:val="en-US" w:eastAsia="zh-CN"/>
              </w:rPr>
            </w:pPr>
          </w:p>
        </w:tc>
        <w:tc>
          <w:tcPr>
            <w:tcW w:w="1509" w:type="dxa"/>
          </w:tcPr>
          <w:p w14:paraId="58930FF7">
            <w:pPr>
              <w:pStyle w:val="50"/>
              <w:widowControl w:val="0"/>
              <w:jc w:val="both"/>
              <w:rPr>
                <w:rFonts w:hint="eastAsia" w:ascii="宋体" w:hAnsi="宋体" w:eastAsia="宋体" w:cs="宋体"/>
                <w:vertAlign w:val="baseline"/>
                <w:lang w:val="en-US" w:eastAsia="zh-CN"/>
              </w:rPr>
            </w:pPr>
          </w:p>
        </w:tc>
        <w:tc>
          <w:tcPr>
            <w:tcW w:w="1276" w:type="dxa"/>
          </w:tcPr>
          <w:p w14:paraId="79670225">
            <w:pPr>
              <w:pStyle w:val="50"/>
              <w:widowControl w:val="0"/>
              <w:jc w:val="both"/>
              <w:rPr>
                <w:rFonts w:hint="eastAsia" w:ascii="宋体" w:hAnsi="宋体" w:eastAsia="宋体" w:cs="宋体"/>
                <w:vertAlign w:val="baseline"/>
                <w:lang w:val="en-US" w:eastAsia="zh-CN"/>
              </w:rPr>
            </w:pPr>
          </w:p>
        </w:tc>
        <w:tc>
          <w:tcPr>
            <w:tcW w:w="1276" w:type="dxa"/>
            <w:vAlign w:val="top"/>
          </w:tcPr>
          <w:p w14:paraId="4491ED14">
            <w:pPr>
              <w:pStyle w:val="50"/>
              <w:widowControl w:val="0"/>
              <w:jc w:val="both"/>
              <w:rPr>
                <w:rFonts w:hint="eastAsia" w:ascii="宋体" w:hAnsi="宋体" w:eastAsia="宋体" w:cs="宋体"/>
                <w:vertAlign w:val="baseline"/>
                <w:lang w:val="en-US" w:eastAsia="zh-CN"/>
              </w:rPr>
            </w:pPr>
          </w:p>
        </w:tc>
        <w:tc>
          <w:tcPr>
            <w:tcW w:w="1276" w:type="dxa"/>
          </w:tcPr>
          <w:p w14:paraId="43B6E3D0">
            <w:pPr>
              <w:pStyle w:val="50"/>
              <w:widowControl w:val="0"/>
              <w:jc w:val="both"/>
              <w:rPr>
                <w:rFonts w:hint="eastAsia" w:ascii="宋体" w:hAnsi="宋体" w:eastAsia="宋体" w:cs="宋体"/>
                <w:vertAlign w:val="baseline"/>
                <w:lang w:val="en-US" w:eastAsia="zh-CN"/>
              </w:rPr>
            </w:pPr>
          </w:p>
        </w:tc>
        <w:tc>
          <w:tcPr>
            <w:tcW w:w="1039" w:type="dxa"/>
          </w:tcPr>
          <w:p w14:paraId="5C6CE441">
            <w:pPr>
              <w:pStyle w:val="50"/>
              <w:widowControl w:val="0"/>
              <w:jc w:val="both"/>
              <w:rPr>
                <w:rFonts w:hint="eastAsia" w:ascii="宋体" w:hAnsi="宋体" w:eastAsia="宋体" w:cs="宋体"/>
                <w:vertAlign w:val="baseline"/>
                <w:lang w:val="en-US" w:eastAsia="zh-CN"/>
              </w:rPr>
            </w:pPr>
          </w:p>
        </w:tc>
        <w:tc>
          <w:tcPr>
            <w:tcW w:w="1777" w:type="dxa"/>
          </w:tcPr>
          <w:p w14:paraId="5EC50081">
            <w:pPr>
              <w:pStyle w:val="50"/>
              <w:widowControl w:val="0"/>
              <w:jc w:val="both"/>
              <w:rPr>
                <w:rFonts w:hint="eastAsia" w:ascii="宋体" w:hAnsi="宋体" w:eastAsia="宋体" w:cs="宋体"/>
                <w:vertAlign w:val="baseline"/>
                <w:lang w:val="en-US" w:eastAsia="zh-CN"/>
              </w:rPr>
            </w:pPr>
          </w:p>
        </w:tc>
      </w:tr>
      <w:tr w14:paraId="0A8B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76BA7D15">
            <w:pPr>
              <w:pStyle w:val="50"/>
              <w:widowControl w:val="0"/>
              <w:jc w:val="both"/>
              <w:rPr>
                <w:rFonts w:hint="eastAsia" w:ascii="宋体" w:hAnsi="宋体" w:eastAsia="宋体" w:cs="宋体"/>
                <w:vertAlign w:val="baseline"/>
                <w:lang w:val="en-US" w:eastAsia="zh-CN"/>
              </w:rPr>
            </w:pPr>
          </w:p>
        </w:tc>
        <w:tc>
          <w:tcPr>
            <w:tcW w:w="1509" w:type="dxa"/>
          </w:tcPr>
          <w:p w14:paraId="1B3CB963">
            <w:pPr>
              <w:pStyle w:val="50"/>
              <w:widowControl w:val="0"/>
              <w:jc w:val="both"/>
              <w:rPr>
                <w:rFonts w:hint="eastAsia" w:ascii="宋体" w:hAnsi="宋体" w:eastAsia="宋体" w:cs="宋体"/>
                <w:vertAlign w:val="baseline"/>
                <w:lang w:val="en-US" w:eastAsia="zh-CN"/>
              </w:rPr>
            </w:pPr>
          </w:p>
        </w:tc>
        <w:tc>
          <w:tcPr>
            <w:tcW w:w="1276" w:type="dxa"/>
          </w:tcPr>
          <w:p w14:paraId="5A0186F6">
            <w:pPr>
              <w:pStyle w:val="50"/>
              <w:widowControl w:val="0"/>
              <w:jc w:val="both"/>
              <w:rPr>
                <w:rFonts w:hint="eastAsia" w:ascii="宋体" w:hAnsi="宋体" w:eastAsia="宋体" w:cs="宋体"/>
                <w:vertAlign w:val="baseline"/>
                <w:lang w:val="en-US" w:eastAsia="zh-CN"/>
              </w:rPr>
            </w:pPr>
          </w:p>
        </w:tc>
        <w:tc>
          <w:tcPr>
            <w:tcW w:w="1276" w:type="dxa"/>
            <w:vAlign w:val="top"/>
          </w:tcPr>
          <w:p w14:paraId="3062A941">
            <w:pPr>
              <w:pStyle w:val="50"/>
              <w:widowControl w:val="0"/>
              <w:jc w:val="both"/>
              <w:rPr>
                <w:rFonts w:hint="eastAsia" w:ascii="宋体" w:hAnsi="宋体" w:eastAsia="宋体" w:cs="宋体"/>
                <w:vertAlign w:val="baseline"/>
                <w:lang w:val="en-US" w:eastAsia="zh-CN"/>
              </w:rPr>
            </w:pPr>
          </w:p>
        </w:tc>
        <w:tc>
          <w:tcPr>
            <w:tcW w:w="1276" w:type="dxa"/>
          </w:tcPr>
          <w:p w14:paraId="114BC45C">
            <w:pPr>
              <w:pStyle w:val="50"/>
              <w:widowControl w:val="0"/>
              <w:jc w:val="both"/>
              <w:rPr>
                <w:rFonts w:hint="eastAsia" w:ascii="宋体" w:hAnsi="宋体" w:eastAsia="宋体" w:cs="宋体"/>
                <w:vertAlign w:val="baseline"/>
                <w:lang w:val="en-US" w:eastAsia="zh-CN"/>
              </w:rPr>
            </w:pPr>
          </w:p>
        </w:tc>
        <w:tc>
          <w:tcPr>
            <w:tcW w:w="1039" w:type="dxa"/>
          </w:tcPr>
          <w:p w14:paraId="31F9DD78">
            <w:pPr>
              <w:pStyle w:val="50"/>
              <w:widowControl w:val="0"/>
              <w:jc w:val="both"/>
              <w:rPr>
                <w:rFonts w:hint="eastAsia" w:ascii="宋体" w:hAnsi="宋体" w:eastAsia="宋体" w:cs="宋体"/>
                <w:vertAlign w:val="baseline"/>
                <w:lang w:val="en-US" w:eastAsia="zh-CN"/>
              </w:rPr>
            </w:pPr>
          </w:p>
        </w:tc>
        <w:tc>
          <w:tcPr>
            <w:tcW w:w="1777" w:type="dxa"/>
          </w:tcPr>
          <w:p w14:paraId="22FC086D">
            <w:pPr>
              <w:pStyle w:val="50"/>
              <w:widowControl w:val="0"/>
              <w:jc w:val="both"/>
              <w:rPr>
                <w:rFonts w:hint="eastAsia" w:ascii="宋体" w:hAnsi="宋体" w:eastAsia="宋体" w:cs="宋体"/>
                <w:vertAlign w:val="baseline"/>
                <w:lang w:val="en-US" w:eastAsia="zh-CN"/>
              </w:rPr>
            </w:pPr>
          </w:p>
        </w:tc>
      </w:tr>
      <w:tr w14:paraId="2714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5A7DCBAD">
            <w:pPr>
              <w:pStyle w:val="50"/>
              <w:widowControl w:val="0"/>
              <w:jc w:val="both"/>
              <w:rPr>
                <w:rFonts w:hint="eastAsia" w:ascii="宋体" w:hAnsi="宋体" w:eastAsia="宋体" w:cs="宋体"/>
                <w:vertAlign w:val="baseline"/>
                <w:lang w:val="en-US" w:eastAsia="zh-CN"/>
              </w:rPr>
            </w:pPr>
          </w:p>
        </w:tc>
        <w:tc>
          <w:tcPr>
            <w:tcW w:w="1509" w:type="dxa"/>
          </w:tcPr>
          <w:p w14:paraId="3C3BD737">
            <w:pPr>
              <w:pStyle w:val="50"/>
              <w:widowControl w:val="0"/>
              <w:jc w:val="both"/>
              <w:rPr>
                <w:rFonts w:hint="eastAsia" w:ascii="宋体" w:hAnsi="宋体" w:eastAsia="宋体" w:cs="宋体"/>
                <w:vertAlign w:val="baseline"/>
                <w:lang w:val="en-US" w:eastAsia="zh-CN"/>
              </w:rPr>
            </w:pPr>
          </w:p>
        </w:tc>
        <w:tc>
          <w:tcPr>
            <w:tcW w:w="1276" w:type="dxa"/>
          </w:tcPr>
          <w:p w14:paraId="3D1CDFF4">
            <w:pPr>
              <w:pStyle w:val="50"/>
              <w:widowControl w:val="0"/>
              <w:jc w:val="both"/>
              <w:rPr>
                <w:rFonts w:hint="eastAsia" w:ascii="宋体" w:hAnsi="宋体" w:eastAsia="宋体" w:cs="宋体"/>
                <w:vertAlign w:val="baseline"/>
                <w:lang w:val="en-US" w:eastAsia="zh-CN"/>
              </w:rPr>
            </w:pPr>
          </w:p>
        </w:tc>
        <w:tc>
          <w:tcPr>
            <w:tcW w:w="1276" w:type="dxa"/>
            <w:vAlign w:val="top"/>
          </w:tcPr>
          <w:p w14:paraId="3AC9ABEB">
            <w:pPr>
              <w:pStyle w:val="50"/>
              <w:widowControl w:val="0"/>
              <w:jc w:val="both"/>
              <w:rPr>
                <w:rFonts w:hint="eastAsia" w:ascii="宋体" w:hAnsi="宋体" w:eastAsia="宋体" w:cs="宋体"/>
                <w:vertAlign w:val="baseline"/>
                <w:lang w:val="en-US" w:eastAsia="zh-CN"/>
              </w:rPr>
            </w:pPr>
          </w:p>
        </w:tc>
        <w:tc>
          <w:tcPr>
            <w:tcW w:w="1276" w:type="dxa"/>
          </w:tcPr>
          <w:p w14:paraId="7E9AAA02">
            <w:pPr>
              <w:pStyle w:val="50"/>
              <w:widowControl w:val="0"/>
              <w:jc w:val="both"/>
              <w:rPr>
                <w:rFonts w:hint="eastAsia" w:ascii="宋体" w:hAnsi="宋体" w:eastAsia="宋体" w:cs="宋体"/>
                <w:vertAlign w:val="baseline"/>
                <w:lang w:val="en-US" w:eastAsia="zh-CN"/>
              </w:rPr>
            </w:pPr>
          </w:p>
        </w:tc>
        <w:tc>
          <w:tcPr>
            <w:tcW w:w="1039" w:type="dxa"/>
          </w:tcPr>
          <w:p w14:paraId="4BBED867">
            <w:pPr>
              <w:pStyle w:val="50"/>
              <w:widowControl w:val="0"/>
              <w:jc w:val="both"/>
              <w:rPr>
                <w:rFonts w:hint="eastAsia" w:ascii="宋体" w:hAnsi="宋体" w:eastAsia="宋体" w:cs="宋体"/>
                <w:vertAlign w:val="baseline"/>
                <w:lang w:val="en-US" w:eastAsia="zh-CN"/>
              </w:rPr>
            </w:pPr>
          </w:p>
        </w:tc>
        <w:tc>
          <w:tcPr>
            <w:tcW w:w="1777" w:type="dxa"/>
          </w:tcPr>
          <w:p w14:paraId="2B089B3D">
            <w:pPr>
              <w:pStyle w:val="50"/>
              <w:widowControl w:val="0"/>
              <w:jc w:val="both"/>
              <w:rPr>
                <w:rFonts w:hint="eastAsia" w:ascii="宋体" w:hAnsi="宋体" w:eastAsia="宋体" w:cs="宋体"/>
                <w:vertAlign w:val="baseline"/>
                <w:lang w:val="en-US" w:eastAsia="zh-CN"/>
              </w:rPr>
            </w:pPr>
          </w:p>
        </w:tc>
      </w:tr>
      <w:tr w14:paraId="1BAD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495A63C4">
            <w:pPr>
              <w:pStyle w:val="50"/>
              <w:widowControl w:val="0"/>
              <w:jc w:val="both"/>
              <w:rPr>
                <w:rFonts w:hint="eastAsia" w:ascii="宋体" w:hAnsi="宋体" w:eastAsia="宋体" w:cs="宋体"/>
                <w:vertAlign w:val="baseline"/>
                <w:lang w:val="en-US" w:eastAsia="zh-CN"/>
              </w:rPr>
            </w:pPr>
          </w:p>
        </w:tc>
        <w:tc>
          <w:tcPr>
            <w:tcW w:w="1509" w:type="dxa"/>
          </w:tcPr>
          <w:p w14:paraId="423F7B83">
            <w:pPr>
              <w:pStyle w:val="50"/>
              <w:widowControl w:val="0"/>
              <w:jc w:val="both"/>
              <w:rPr>
                <w:rFonts w:hint="eastAsia" w:ascii="宋体" w:hAnsi="宋体" w:eastAsia="宋体" w:cs="宋体"/>
                <w:vertAlign w:val="baseline"/>
                <w:lang w:val="en-US" w:eastAsia="zh-CN"/>
              </w:rPr>
            </w:pPr>
          </w:p>
        </w:tc>
        <w:tc>
          <w:tcPr>
            <w:tcW w:w="1276" w:type="dxa"/>
          </w:tcPr>
          <w:p w14:paraId="6914CC8A">
            <w:pPr>
              <w:pStyle w:val="50"/>
              <w:widowControl w:val="0"/>
              <w:jc w:val="both"/>
              <w:rPr>
                <w:rFonts w:hint="eastAsia" w:ascii="宋体" w:hAnsi="宋体" w:eastAsia="宋体" w:cs="宋体"/>
                <w:vertAlign w:val="baseline"/>
                <w:lang w:val="en-US" w:eastAsia="zh-CN"/>
              </w:rPr>
            </w:pPr>
          </w:p>
        </w:tc>
        <w:tc>
          <w:tcPr>
            <w:tcW w:w="1276" w:type="dxa"/>
            <w:vAlign w:val="top"/>
          </w:tcPr>
          <w:p w14:paraId="18CA50D4">
            <w:pPr>
              <w:pStyle w:val="50"/>
              <w:widowControl w:val="0"/>
              <w:jc w:val="both"/>
              <w:rPr>
                <w:rFonts w:hint="eastAsia" w:ascii="宋体" w:hAnsi="宋体" w:eastAsia="宋体" w:cs="宋体"/>
                <w:vertAlign w:val="baseline"/>
                <w:lang w:val="en-US" w:eastAsia="zh-CN"/>
              </w:rPr>
            </w:pPr>
          </w:p>
        </w:tc>
        <w:tc>
          <w:tcPr>
            <w:tcW w:w="1276" w:type="dxa"/>
          </w:tcPr>
          <w:p w14:paraId="5949CE12">
            <w:pPr>
              <w:pStyle w:val="50"/>
              <w:widowControl w:val="0"/>
              <w:jc w:val="both"/>
              <w:rPr>
                <w:rFonts w:hint="eastAsia" w:ascii="宋体" w:hAnsi="宋体" w:eastAsia="宋体" w:cs="宋体"/>
                <w:vertAlign w:val="baseline"/>
                <w:lang w:val="en-US" w:eastAsia="zh-CN"/>
              </w:rPr>
            </w:pPr>
          </w:p>
        </w:tc>
        <w:tc>
          <w:tcPr>
            <w:tcW w:w="1039" w:type="dxa"/>
          </w:tcPr>
          <w:p w14:paraId="60F4632C">
            <w:pPr>
              <w:pStyle w:val="50"/>
              <w:widowControl w:val="0"/>
              <w:jc w:val="both"/>
              <w:rPr>
                <w:rFonts w:hint="eastAsia" w:ascii="宋体" w:hAnsi="宋体" w:eastAsia="宋体" w:cs="宋体"/>
                <w:vertAlign w:val="baseline"/>
                <w:lang w:val="en-US" w:eastAsia="zh-CN"/>
              </w:rPr>
            </w:pPr>
          </w:p>
        </w:tc>
        <w:tc>
          <w:tcPr>
            <w:tcW w:w="1777" w:type="dxa"/>
          </w:tcPr>
          <w:p w14:paraId="173964F3">
            <w:pPr>
              <w:pStyle w:val="50"/>
              <w:widowControl w:val="0"/>
              <w:jc w:val="both"/>
              <w:rPr>
                <w:rFonts w:hint="eastAsia" w:ascii="宋体" w:hAnsi="宋体" w:eastAsia="宋体" w:cs="宋体"/>
                <w:vertAlign w:val="baseline"/>
                <w:lang w:val="en-US" w:eastAsia="zh-CN"/>
              </w:rPr>
            </w:pPr>
          </w:p>
        </w:tc>
      </w:tr>
      <w:tr w14:paraId="0549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5A65CCFD">
            <w:pPr>
              <w:pStyle w:val="50"/>
              <w:widowControl w:val="0"/>
              <w:jc w:val="both"/>
              <w:rPr>
                <w:rFonts w:hint="eastAsia" w:ascii="宋体" w:hAnsi="宋体" w:eastAsia="宋体" w:cs="宋体"/>
                <w:vertAlign w:val="baseline"/>
                <w:lang w:val="en-US" w:eastAsia="zh-CN"/>
              </w:rPr>
            </w:pPr>
          </w:p>
        </w:tc>
        <w:tc>
          <w:tcPr>
            <w:tcW w:w="1509" w:type="dxa"/>
          </w:tcPr>
          <w:p w14:paraId="2480F5D0">
            <w:pPr>
              <w:pStyle w:val="50"/>
              <w:widowControl w:val="0"/>
              <w:jc w:val="both"/>
              <w:rPr>
                <w:rFonts w:hint="eastAsia" w:ascii="宋体" w:hAnsi="宋体" w:eastAsia="宋体" w:cs="宋体"/>
                <w:vertAlign w:val="baseline"/>
                <w:lang w:val="en-US" w:eastAsia="zh-CN"/>
              </w:rPr>
            </w:pPr>
          </w:p>
        </w:tc>
        <w:tc>
          <w:tcPr>
            <w:tcW w:w="1276" w:type="dxa"/>
          </w:tcPr>
          <w:p w14:paraId="1B4AE8F8">
            <w:pPr>
              <w:pStyle w:val="50"/>
              <w:widowControl w:val="0"/>
              <w:jc w:val="both"/>
              <w:rPr>
                <w:rFonts w:hint="eastAsia" w:ascii="宋体" w:hAnsi="宋体" w:eastAsia="宋体" w:cs="宋体"/>
                <w:vertAlign w:val="baseline"/>
                <w:lang w:val="en-US" w:eastAsia="zh-CN"/>
              </w:rPr>
            </w:pPr>
          </w:p>
        </w:tc>
        <w:tc>
          <w:tcPr>
            <w:tcW w:w="1276" w:type="dxa"/>
            <w:vAlign w:val="top"/>
          </w:tcPr>
          <w:p w14:paraId="43C85783">
            <w:pPr>
              <w:pStyle w:val="50"/>
              <w:widowControl w:val="0"/>
              <w:jc w:val="both"/>
              <w:rPr>
                <w:rFonts w:hint="eastAsia" w:ascii="宋体" w:hAnsi="宋体" w:eastAsia="宋体" w:cs="宋体"/>
                <w:vertAlign w:val="baseline"/>
                <w:lang w:val="en-US" w:eastAsia="zh-CN"/>
              </w:rPr>
            </w:pPr>
          </w:p>
        </w:tc>
        <w:tc>
          <w:tcPr>
            <w:tcW w:w="1276" w:type="dxa"/>
          </w:tcPr>
          <w:p w14:paraId="04A98AA6">
            <w:pPr>
              <w:pStyle w:val="50"/>
              <w:widowControl w:val="0"/>
              <w:jc w:val="both"/>
              <w:rPr>
                <w:rFonts w:hint="eastAsia" w:ascii="宋体" w:hAnsi="宋体" w:eastAsia="宋体" w:cs="宋体"/>
                <w:vertAlign w:val="baseline"/>
                <w:lang w:val="en-US" w:eastAsia="zh-CN"/>
              </w:rPr>
            </w:pPr>
          </w:p>
        </w:tc>
        <w:tc>
          <w:tcPr>
            <w:tcW w:w="1039" w:type="dxa"/>
          </w:tcPr>
          <w:p w14:paraId="3E6F1467">
            <w:pPr>
              <w:pStyle w:val="50"/>
              <w:widowControl w:val="0"/>
              <w:jc w:val="both"/>
              <w:rPr>
                <w:rFonts w:hint="eastAsia" w:ascii="宋体" w:hAnsi="宋体" w:eastAsia="宋体" w:cs="宋体"/>
                <w:vertAlign w:val="baseline"/>
                <w:lang w:val="en-US" w:eastAsia="zh-CN"/>
              </w:rPr>
            </w:pPr>
          </w:p>
        </w:tc>
        <w:tc>
          <w:tcPr>
            <w:tcW w:w="1777" w:type="dxa"/>
          </w:tcPr>
          <w:p w14:paraId="69A7068B">
            <w:pPr>
              <w:pStyle w:val="50"/>
              <w:widowControl w:val="0"/>
              <w:jc w:val="both"/>
              <w:rPr>
                <w:rFonts w:hint="eastAsia" w:ascii="宋体" w:hAnsi="宋体" w:eastAsia="宋体" w:cs="宋体"/>
                <w:vertAlign w:val="baseline"/>
                <w:lang w:val="en-US" w:eastAsia="zh-CN"/>
              </w:rPr>
            </w:pPr>
          </w:p>
        </w:tc>
      </w:tr>
      <w:tr w14:paraId="75BD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623" w:type="dxa"/>
          </w:tcPr>
          <w:p w14:paraId="6CC5E3D2">
            <w:pPr>
              <w:pStyle w:val="50"/>
              <w:widowControl w:val="0"/>
              <w:jc w:val="both"/>
              <w:rPr>
                <w:rFonts w:hint="eastAsia" w:ascii="宋体" w:hAnsi="宋体" w:eastAsia="宋体" w:cs="宋体"/>
                <w:vertAlign w:val="baseline"/>
                <w:lang w:val="en-US" w:eastAsia="zh-CN"/>
              </w:rPr>
            </w:pPr>
          </w:p>
        </w:tc>
        <w:tc>
          <w:tcPr>
            <w:tcW w:w="1509" w:type="dxa"/>
          </w:tcPr>
          <w:p w14:paraId="372F82BC">
            <w:pPr>
              <w:pStyle w:val="50"/>
              <w:widowControl w:val="0"/>
              <w:jc w:val="both"/>
              <w:rPr>
                <w:rFonts w:hint="eastAsia" w:ascii="宋体" w:hAnsi="宋体" w:eastAsia="宋体" w:cs="宋体"/>
                <w:vertAlign w:val="baseline"/>
                <w:lang w:val="en-US" w:eastAsia="zh-CN"/>
              </w:rPr>
            </w:pPr>
          </w:p>
        </w:tc>
        <w:tc>
          <w:tcPr>
            <w:tcW w:w="1276" w:type="dxa"/>
          </w:tcPr>
          <w:p w14:paraId="3162B2B3">
            <w:pPr>
              <w:pStyle w:val="50"/>
              <w:widowControl w:val="0"/>
              <w:jc w:val="both"/>
              <w:rPr>
                <w:rFonts w:hint="eastAsia" w:ascii="宋体" w:hAnsi="宋体" w:eastAsia="宋体" w:cs="宋体"/>
                <w:vertAlign w:val="baseline"/>
                <w:lang w:val="en-US" w:eastAsia="zh-CN"/>
              </w:rPr>
            </w:pPr>
          </w:p>
        </w:tc>
        <w:tc>
          <w:tcPr>
            <w:tcW w:w="1276" w:type="dxa"/>
            <w:vAlign w:val="top"/>
          </w:tcPr>
          <w:p w14:paraId="65F434DC">
            <w:pPr>
              <w:pStyle w:val="50"/>
              <w:widowControl w:val="0"/>
              <w:jc w:val="both"/>
              <w:rPr>
                <w:rFonts w:hint="eastAsia" w:ascii="宋体" w:hAnsi="宋体" w:eastAsia="宋体" w:cs="宋体"/>
                <w:vertAlign w:val="baseline"/>
                <w:lang w:val="en-US" w:eastAsia="zh-CN"/>
              </w:rPr>
            </w:pPr>
          </w:p>
        </w:tc>
        <w:tc>
          <w:tcPr>
            <w:tcW w:w="1276" w:type="dxa"/>
          </w:tcPr>
          <w:p w14:paraId="042C6594">
            <w:pPr>
              <w:pStyle w:val="50"/>
              <w:widowControl w:val="0"/>
              <w:jc w:val="both"/>
              <w:rPr>
                <w:rFonts w:hint="eastAsia" w:ascii="宋体" w:hAnsi="宋体" w:eastAsia="宋体" w:cs="宋体"/>
                <w:vertAlign w:val="baseline"/>
                <w:lang w:val="en-US" w:eastAsia="zh-CN"/>
              </w:rPr>
            </w:pPr>
          </w:p>
        </w:tc>
        <w:tc>
          <w:tcPr>
            <w:tcW w:w="1039" w:type="dxa"/>
          </w:tcPr>
          <w:p w14:paraId="4347DEA7">
            <w:pPr>
              <w:pStyle w:val="50"/>
              <w:widowControl w:val="0"/>
              <w:jc w:val="both"/>
              <w:rPr>
                <w:rFonts w:hint="eastAsia" w:ascii="宋体" w:hAnsi="宋体" w:eastAsia="宋体" w:cs="宋体"/>
                <w:vertAlign w:val="baseline"/>
                <w:lang w:val="en-US" w:eastAsia="zh-CN"/>
              </w:rPr>
            </w:pPr>
          </w:p>
        </w:tc>
        <w:tc>
          <w:tcPr>
            <w:tcW w:w="1777" w:type="dxa"/>
          </w:tcPr>
          <w:p w14:paraId="0C4C4E2A">
            <w:pPr>
              <w:pStyle w:val="50"/>
              <w:widowControl w:val="0"/>
              <w:jc w:val="both"/>
              <w:rPr>
                <w:rFonts w:hint="eastAsia" w:ascii="宋体" w:hAnsi="宋体" w:eastAsia="宋体" w:cs="宋体"/>
                <w:vertAlign w:val="baseline"/>
                <w:lang w:val="en-US" w:eastAsia="zh-CN"/>
              </w:rPr>
            </w:pPr>
          </w:p>
        </w:tc>
      </w:tr>
    </w:tbl>
    <w:p w14:paraId="1604A7FD">
      <w:pPr>
        <w:pStyle w:val="50"/>
        <w:rPr>
          <w:rFonts w:hint="eastAsia" w:ascii="宋体" w:hAnsi="宋体" w:eastAsia="宋体" w:cs="宋体"/>
          <w:lang w:val="en-US" w:eastAsia="zh-CN"/>
        </w:rPr>
      </w:pPr>
    </w:p>
    <w:p w14:paraId="2ADA4CD0">
      <w:pPr>
        <w:rPr>
          <w:rFonts w:hint="eastAsia" w:ascii="宋体" w:hAnsi="宋体" w:eastAsia="宋体" w:cs="宋体"/>
          <w:sz w:val="26"/>
          <w:szCs w:val="26"/>
          <w:highlight w:val="none"/>
          <w14:textOutline w14:w="4724" w14:cap="flat" w14:cmpd="sng" w14:algn="ctr">
            <w14:solidFill>
              <w14:srgbClr w14:val="000000"/>
            </w14:solidFill>
            <w14:prstDash w14:val="solid"/>
            <w14:miter w14:val="0"/>
          </w14:textOutline>
        </w:rPr>
      </w:pPr>
      <w:r>
        <w:rPr>
          <w:rFonts w:hint="eastAsia" w:ascii="宋体" w:hAnsi="宋体" w:eastAsia="宋体" w:cs="宋体"/>
          <w:sz w:val="26"/>
          <w:szCs w:val="26"/>
          <w:highlight w:val="none"/>
          <w14:textOutline w14:w="4724" w14:cap="flat" w14:cmpd="sng" w14:algn="ctr">
            <w14:solidFill>
              <w14:srgbClr w14:val="000000"/>
            </w14:solidFill>
            <w14:prstDash w14:val="solid"/>
            <w14:miter w14:val="0"/>
          </w14:textOutline>
        </w:rPr>
        <w:br w:type="page"/>
      </w:r>
    </w:p>
    <w:p w14:paraId="02624283">
      <w:pPr>
        <w:pStyle w:val="12"/>
        <w:rPr>
          <w:rFonts w:hint="eastAsia" w:ascii="宋体" w:hAnsi="宋体" w:eastAsia="宋体" w:cs="宋体"/>
        </w:rPr>
      </w:pPr>
    </w:p>
    <w:p w14:paraId="26C9D302">
      <w:pPr>
        <w:spacing w:before="84" w:line="219" w:lineRule="auto"/>
        <w:ind w:firstLine="158"/>
        <w:rPr>
          <w:rFonts w:hint="eastAsia" w:ascii="宋体" w:hAnsi="宋体" w:eastAsia="宋体" w:cs="宋体"/>
          <w:sz w:val="26"/>
          <w:szCs w:val="26"/>
          <w:highlight w:val="none"/>
          <w:lang w:eastAsia="zh-CN"/>
        </w:rPr>
      </w:pPr>
      <w:r>
        <w:rPr>
          <w:rFonts w:hint="eastAsia" w:ascii="宋体" w:hAnsi="宋体" w:eastAsia="宋体" w:cs="宋体"/>
          <w:sz w:val="24"/>
          <w:szCs w:val="24"/>
          <w:highlight w:val="none"/>
          <w14:textOutline w14:w="4724" w14:cap="flat" w14:cmpd="sng" w14:algn="ctr">
            <w14:solidFill>
              <w14:srgbClr w14:val="000000"/>
            </w14:solidFill>
            <w14:prstDash w14:val="solid"/>
            <w14:miter w14:val="0"/>
          </w14:textOutline>
        </w:rPr>
        <w:t>服务方案</w:t>
      </w:r>
      <w:r>
        <w:rPr>
          <w:rFonts w:hint="eastAsia" w:ascii="宋体" w:hAnsi="宋体" w:eastAsia="宋体" w:cs="宋体"/>
          <w:sz w:val="24"/>
          <w:szCs w:val="24"/>
          <w:highlight w:val="none"/>
          <w:lang w:eastAsia="zh-CN"/>
          <w14:textOutline w14:w="4724" w14:cap="flat" w14:cmpd="sng" w14:algn="ctr">
            <w14:solidFill>
              <w14:srgbClr w14:val="000000"/>
            </w14:solidFill>
            <w14:prstDash w14:val="solid"/>
            <w14:miter w14:val="0"/>
          </w14:textOutline>
        </w:rPr>
        <w:t>（</w:t>
      </w:r>
      <w:r>
        <w:rPr>
          <w:rFonts w:hint="eastAsia" w:ascii="宋体" w:hAnsi="宋体" w:eastAsia="宋体" w:cs="宋体"/>
          <w:sz w:val="24"/>
          <w:szCs w:val="24"/>
          <w:highlight w:val="none"/>
          <w:lang w:val="en-US" w:eastAsia="zh-CN"/>
          <w14:textOutline w14:w="4724" w14:cap="flat" w14:cmpd="sng" w14:algn="ctr">
            <w14:solidFill>
              <w14:srgbClr w14:val="000000"/>
            </w14:solidFill>
            <w14:prstDash w14:val="solid"/>
            <w14:miter w14:val="0"/>
          </w14:textOutline>
        </w:rPr>
        <w:t>涵盖但不限于配送、安装、售后、质保等内容</w:t>
      </w:r>
      <w:r>
        <w:rPr>
          <w:rFonts w:hint="eastAsia" w:ascii="宋体" w:hAnsi="宋体" w:eastAsia="宋体" w:cs="宋体"/>
          <w:sz w:val="24"/>
          <w:szCs w:val="24"/>
          <w:highlight w:val="none"/>
          <w:lang w:eastAsia="zh-CN"/>
          <w14:textOutline w14:w="4724" w14:cap="flat" w14:cmpd="sng" w14:algn="ctr">
            <w14:solidFill>
              <w14:srgbClr w14:val="000000"/>
            </w14:solidFill>
            <w14:prstDash w14:val="solid"/>
            <w14:miter w14:val="0"/>
          </w14:textOutline>
        </w:rPr>
        <w:t>）</w:t>
      </w:r>
    </w:p>
    <w:p w14:paraId="1D0E1BE3">
      <w:pPr>
        <w:pStyle w:val="50"/>
        <w:rPr>
          <w:rFonts w:hint="eastAsia" w:ascii="宋体" w:hAnsi="宋体" w:eastAsia="宋体" w:cs="宋体"/>
        </w:rPr>
        <w:sectPr>
          <w:pgSz w:w="11910" w:h="16840"/>
          <w:pgMar w:top="1440" w:right="1800" w:bottom="1440" w:left="1800" w:header="850" w:footer="992" w:gutter="0"/>
          <w:pgNumType w:fmt="decimal"/>
          <w:cols w:space="720" w:num="1"/>
        </w:sectPr>
      </w:pPr>
    </w:p>
    <w:p w14:paraId="256BE1EF">
      <w:pPr>
        <w:spacing w:before="91" w:line="219" w:lineRule="auto"/>
        <w:outlineLvl w:val="9"/>
        <w:rPr>
          <w:rFonts w:hint="default" w:ascii="宋体" w:hAnsi="宋体" w:eastAsia="宋体" w:cs="宋体"/>
          <w:sz w:val="28"/>
          <w:szCs w:val="28"/>
          <w:lang w:val="en-US" w:eastAsia="zh-CN"/>
        </w:rPr>
      </w:pPr>
      <w:bookmarkStart w:id="67" w:name="_Toc18748"/>
      <w:bookmarkStart w:id="68" w:name="_Toc12683"/>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bookmarkEnd w:id="67"/>
      <w:bookmarkEnd w:id="68"/>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12</w:t>
      </w:r>
    </w:p>
    <w:p w14:paraId="14649B26">
      <w:pPr>
        <w:spacing w:line="250" w:lineRule="auto"/>
        <w:rPr>
          <w:rFonts w:hint="eastAsia" w:ascii="宋体" w:hAnsi="宋体" w:eastAsia="宋体" w:cs="宋体"/>
        </w:rPr>
      </w:pPr>
    </w:p>
    <w:p w14:paraId="4DCB2F6B">
      <w:pPr>
        <w:spacing w:before="78" w:line="219" w:lineRule="auto"/>
        <w:ind w:firstLine="408"/>
        <w:rPr>
          <w:rFonts w:hint="eastAsia" w:ascii="宋体" w:hAnsi="宋体" w:eastAsia="宋体" w:cs="宋体"/>
          <w:sz w:val="24"/>
          <w:szCs w:val="24"/>
        </w:rPr>
      </w:pPr>
      <w:r>
        <w:rPr>
          <w:rFonts w:hint="eastAsia" w:ascii="宋体" w:hAnsi="宋体" w:eastAsia="宋体" w:cs="宋体"/>
          <w:sz w:val="24"/>
          <w:szCs w:val="24"/>
          <w14:textOutline w14:w="4356" w14:cap="flat" w14:cmpd="sng" w14:algn="ctr">
            <w14:solidFill>
              <w14:srgbClr w14:val="000000"/>
            </w14:solidFill>
            <w14:prstDash w14:val="solid"/>
            <w14:miter w14:val="0"/>
          </w14:textOutline>
        </w:rPr>
        <w:t>对技术要求的响应内容格式</w:t>
      </w:r>
    </w:p>
    <w:p w14:paraId="6A8A39E7">
      <w:pPr>
        <w:spacing w:before="304" w:line="219" w:lineRule="auto"/>
        <w:ind w:firstLine="408"/>
        <w:rPr>
          <w:rFonts w:hint="eastAsia" w:ascii="宋体" w:hAnsi="宋体" w:eastAsia="宋体" w:cs="宋体"/>
          <w:sz w:val="24"/>
          <w:szCs w:val="24"/>
        </w:rPr>
      </w:pPr>
      <w:r>
        <w:rPr>
          <w:rFonts w:hint="eastAsia" w:ascii="宋体" w:hAnsi="宋体" w:eastAsia="宋体" w:cs="宋体"/>
          <w:sz w:val="24"/>
          <w:szCs w:val="24"/>
          <w14:textOutline w14:w="4356" w14:cap="flat" w14:cmpd="sng" w14:algn="ctr">
            <w14:solidFill>
              <w14:srgbClr w14:val="000000"/>
            </w14:solidFill>
            <w14:prstDash w14:val="solid"/>
            <w14:miter w14:val="0"/>
          </w14:textOutline>
        </w:rPr>
        <w:t>投标货物技术响应偏离表</w:t>
      </w:r>
    </w:p>
    <w:p w14:paraId="09CEF9E7">
      <w:pPr>
        <w:spacing w:before="207" w:line="480" w:lineRule="exact"/>
        <w:ind w:firstLine="404"/>
        <w:rPr>
          <w:rFonts w:hint="eastAsia" w:ascii="宋体" w:hAnsi="宋体" w:eastAsia="宋体" w:cs="宋体"/>
          <w:sz w:val="20"/>
          <w:szCs w:val="20"/>
        </w:rPr>
      </w:pPr>
      <w:r>
        <w:rPr>
          <w:rFonts w:hint="eastAsia" w:ascii="宋体" w:hAnsi="宋体" w:eastAsia="宋体" w:cs="宋体"/>
          <w:position w:val="21"/>
          <w:sz w:val="20"/>
          <w:szCs w:val="20"/>
        </w:rPr>
        <w:t>项 目 名 称 :</w:t>
      </w:r>
      <w:r>
        <w:rPr>
          <w:rFonts w:hint="eastAsia" w:ascii="宋体" w:hAnsi="宋体" w:eastAsia="宋体" w:cs="宋体"/>
          <w:position w:val="21"/>
          <w:sz w:val="20"/>
          <w:szCs w:val="20"/>
          <w:u w:val="single"/>
        </w:rPr>
        <w:t xml:space="preserve">                                         </w:t>
      </w:r>
    </w:p>
    <w:p w14:paraId="64D46450">
      <w:pPr>
        <w:spacing w:line="219" w:lineRule="auto"/>
        <w:ind w:firstLine="404"/>
        <w:rPr>
          <w:rFonts w:hint="eastAsia" w:ascii="宋体" w:hAnsi="宋体" w:eastAsia="宋体" w:cs="宋体"/>
          <w:sz w:val="20"/>
          <w:szCs w:val="20"/>
        </w:rPr>
      </w:pPr>
      <w:r>
        <w:rPr>
          <w:rFonts w:hint="eastAsia" w:ascii="宋体" w:hAnsi="宋体" w:eastAsia="宋体" w:cs="宋体"/>
          <w:sz w:val="20"/>
          <w:szCs w:val="20"/>
        </w:rPr>
        <w:t>项 目 编 号 :</w:t>
      </w:r>
      <w:r>
        <w:rPr>
          <w:rFonts w:hint="eastAsia" w:ascii="宋体" w:hAnsi="宋体" w:eastAsia="宋体" w:cs="宋体"/>
          <w:sz w:val="20"/>
          <w:szCs w:val="20"/>
          <w:u w:val="single"/>
        </w:rPr>
        <w:t xml:space="preserve">                                         </w:t>
      </w:r>
    </w:p>
    <w:p w14:paraId="01D67F21">
      <w:pPr>
        <w:spacing w:before="243" w:line="220" w:lineRule="auto"/>
        <w:ind w:firstLine="404"/>
        <w:rPr>
          <w:rFonts w:hint="eastAsia" w:ascii="宋体" w:hAnsi="宋体" w:eastAsia="宋体" w:cs="宋体"/>
          <w:sz w:val="20"/>
          <w:szCs w:val="20"/>
        </w:rPr>
      </w:pPr>
      <w:r>
        <w:rPr>
          <w:rFonts w:hint="eastAsia" w:ascii="宋体" w:hAnsi="宋体" w:eastAsia="宋体" w:cs="宋体"/>
          <w:sz w:val="20"/>
          <w:szCs w:val="20"/>
        </w:rPr>
        <w:t>投标人名称</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w:t>
      </w:r>
      <w:r>
        <w:rPr>
          <w:rFonts w:hint="eastAsia" w:ascii="宋体" w:hAnsi="宋体" w:eastAsia="宋体" w:cs="宋体"/>
          <w:sz w:val="20"/>
          <w:szCs w:val="20"/>
          <w:u w:val="single"/>
        </w:rPr>
        <w:t xml:space="preserve">                                         </w:t>
      </w:r>
    </w:p>
    <w:p w14:paraId="03587ECD">
      <w:pPr>
        <w:spacing w:before="212" w:line="216" w:lineRule="auto"/>
        <w:ind w:firstLine="404"/>
        <w:rPr>
          <w:rFonts w:hint="eastAsia" w:ascii="宋体" w:hAnsi="宋体" w:eastAsia="宋体" w:cs="宋体"/>
          <w:sz w:val="20"/>
          <w:szCs w:val="20"/>
          <w:lang w:val="en-US" w:eastAsia="zh-CN"/>
        </w:rPr>
      </w:pPr>
      <w:r>
        <w:rPr>
          <w:rFonts w:hint="eastAsia" w:ascii="宋体" w:hAnsi="宋体" w:eastAsia="宋体" w:cs="宋体"/>
          <w:sz w:val="20"/>
          <w:szCs w:val="20"/>
        </w:rPr>
        <w:t>包      号</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w:t>
      </w:r>
      <w:r>
        <w:rPr>
          <w:rFonts w:hint="eastAsia" w:ascii="宋体" w:hAnsi="宋体" w:eastAsia="宋体" w:cs="宋体"/>
          <w:sz w:val="20"/>
          <w:szCs w:val="20"/>
          <w:u w:val="single"/>
          <w:lang w:val="en-US" w:eastAsia="zh-CN"/>
        </w:rPr>
        <w:t xml:space="preserve">                                         </w:t>
      </w:r>
    </w:p>
    <w:p w14:paraId="65AA528D">
      <w:pPr>
        <w:pStyle w:val="50"/>
        <w:rPr>
          <w:rFonts w:hint="eastAsia" w:ascii="宋体" w:hAnsi="宋体" w:eastAsia="宋体" w:cs="宋体"/>
        </w:rPr>
      </w:pPr>
    </w:p>
    <w:tbl>
      <w:tblPr>
        <w:tblStyle w:val="3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1268"/>
        <w:gridCol w:w="2197"/>
        <w:gridCol w:w="2088"/>
        <w:gridCol w:w="1318"/>
        <w:gridCol w:w="1184"/>
      </w:tblGrid>
      <w:tr w14:paraId="064E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994" w:type="dxa"/>
            <w:tcBorders>
              <w:top w:val="single" w:color="000000" w:sz="2" w:space="0"/>
              <w:bottom w:val="single" w:color="000000" w:sz="2" w:space="0"/>
            </w:tcBorders>
            <w:vAlign w:val="center"/>
          </w:tcPr>
          <w:p w14:paraId="457E1FEE">
            <w:pPr>
              <w:spacing w:before="219" w:line="221" w:lineRule="auto"/>
              <w:ind w:firstLine="285"/>
              <w:rPr>
                <w:rFonts w:hint="eastAsia" w:ascii="宋体" w:hAnsi="宋体" w:eastAsia="宋体" w:cs="宋体"/>
                <w:sz w:val="20"/>
                <w:szCs w:val="20"/>
              </w:rPr>
            </w:pPr>
            <w:r>
              <w:rPr>
                <w:rFonts w:hint="eastAsia" w:ascii="宋体" w:hAnsi="宋体" w:eastAsia="宋体" w:cs="宋体"/>
                <w:sz w:val="20"/>
                <w:szCs w:val="20"/>
              </w:rPr>
              <w:t>序号</w:t>
            </w:r>
          </w:p>
        </w:tc>
        <w:tc>
          <w:tcPr>
            <w:tcW w:w="1268" w:type="dxa"/>
            <w:tcBorders>
              <w:top w:val="single" w:color="000000" w:sz="2" w:space="0"/>
              <w:bottom w:val="single" w:color="000000" w:sz="2" w:space="0"/>
            </w:tcBorders>
            <w:vAlign w:val="center"/>
          </w:tcPr>
          <w:p w14:paraId="15559CAE">
            <w:pPr>
              <w:spacing w:before="219" w:line="219" w:lineRule="auto"/>
              <w:ind w:firstLine="220"/>
              <w:rPr>
                <w:rFonts w:hint="eastAsia" w:ascii="宋体" w:hAnsi="宋体" w:eastAsia="宋体" w:cs="宋体"/>
                <w:sz w:val="20"/>
                <w:szCs w:val="20"/>
              </w:rPr>
            </w:pPr>
            <w:r>
              <w:rPr>
                <w:rFonts w:hint="eastAsia" w:ascii="宋体" w:hAnsi="宋体" w:eastAsia="宋体" w:cs="宋体"/>
                <w:sz w:val="20"/>
                <w:szCs w:val="20"/>
              </w:rPr>
              <w:t>货物名称</w:t>
            </w:r>
          </w:p>
        </w:tc>
        <w:tc>
          <w:tcPr>
            <w:tcW w:w="2197" w:type="dxa"/>
            <w:tcBorders>
              <w:top w:val="single" w:color="000000" w:sz="2" w:space="0"/>
              <w:bottom w:val="single" w:color="000000" w:sz="2" w:space="0"/>
            </w:tcBorders>
            <w:vAlign w:val="center"/>
          </w:tcPr>
          <w:p w14:paraId="25D9DBB6">
            <w:pPr>
              <w:spacing w:before="220" w:line="219" w:lineRule="auto"/>
              <w:ind w:firstLine="292"/>
              <w:rPr>
                <w:rFonts w:hint="eastAsia" w:ascii="宋体" w:hAnsi="宋体" w:eastAsia="宋体" w:cs="宋体"/>
                <w:sz w:val="20"/>
                <w:szCs w:val="20"/>
              </w:rPr>
            </w:pPr>
            <w:r>
              <w:rPr>
                <w:rFonts w:hint="eastAsia" w:ascii="宋体" w:hAnsi="宋体" w:eastAsia="宋体" w:cs="宋体"/>
                <w:sz w:val="20"/>
                <w:szCs w:val="20"/>
              </w:rPr>
              <w:t>招标文件技术要求</w:t>
            </w:r>
          </w:p>
        </w:tc>
        <w:tc>
          <w:tcPr>
            <w:tcW w:w="2088" w:type="dxa"/>
            <w:tcBorders>
              <w:top w:val="single" w:color="000000" w:sz="2" w:space="0"/>
              <w:bottom w:val="single" w:color="000000" w:sz="2" w:space="0"/>
            </w:tcBorders>
            <w:vAlign w:val="center"/>
          </w:tcPr>
          <w:p w14:paraId="252CB702">
            <w:pPr>
              <w:spacing w:before="220" w:line="219" w:lineRule="auto"/>
              <w:ind w:firstLine="236"/>
              <w:rPr>
                <w:rFonts w:hint="eastAsia" w:ascii="宋体" w:hAnsi="宋体" w:eastAsia="宋体" w:cs="宋体"/>
                <w:sz w:val="20"/>
                <w:szCs w:val="20"/>
              </w:rPr>
            </w:pPr>
            <w:r>
              <w:rPr>
                <w:rFonts w:hint="eastAsia" w:ascii="宋体" w:hAnsi="宋体" w:eastAsia="宋体" w:cs="宋体"/>
                <w:sz w:val="20"/>
                <w:szCs w:val="20"/>
              </w:rPr>
              <w:t>投标文件技术响应</w:t>
            </w:r>
          </w:p>
        </w:tc>
        <w:tc>
          <w:tcPr>
            <w:tcW w:w="1318" w:type="dxa"/>
            <w:tcBorders>
              <w:top w:val="single" w:color="000000" w:sz="2" w:space="0"/>
              <w:bottom w:val="single" w:color="000000" w:sz="2" w:space="0"/>
            </w:tcBorders>
            <w:vAlign w:val="center"/>
          </w:tcPr>
          <w:p w14:paraId="5F27FB0B">
            <w:pPr>
              <w:spacing w:before="220" w:line="219" w:lineRule="auto"/>
              <w:ind w:firstLine="327"/>
              <w:rPr>
                <w:rFonts w:hint="eastAsia" w:ascii="宋体" w:hAnsi="宋体" w:eastAsia="宋体" w:cs="宋体"/>
                <w:sz w:val="20"/>
                <w:szCs w:val="20"/>
              </w:rPr>
            </w:pPr>
            <w:r>
              <w:rPr>
                <w:rFonts w:hint="eastAsia" w:ascii="宋体" w:hAnsi="宋体" w:eastAsia="宋体" w:cs="宋体"/>
                <w:sz w:val="20"/>
                <w:szCs w:val="20"/>
              </w:rPr>
              <w:t>偏离情况</w:t>
            </w:r>
          </w:p>
        </w:tc>
        <w:tc>
          <w:tcPr>
            <w:tcW w:w="1184" w:type="dxa"/>
            <w:tcBorders>
              <w:top w:val="single" w:color="000000" w:sz="2" w:space="0"/>
              <w:bottom w:val="single" w:color="000000" w:sz="2" w:space="0"/>
            </w:tcBorders>
            <w:vAlign w:val="center"/>
          </w:tcPr>
          <w:p w14:paraId="25102851">
            <w:pPr>
              <w:spacing w:before="220" w:line="219"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佐证资料</w:t>
            </w:r>
          </w:p>
          <w:p w14:paraId="03DF1A5F">
            <w:pPr>
              <w:pStyle w:val="50"/>
              <w:ind w:left="0" w:leftChars="0" w:firstLine="0" w:firstLineChars="0"/>
              <w:jc w:val="center"/>
              <w:rPr>
                <w:rFonts w:hint="eastAsia" w:ascii="宋体" w:hAnsi="宋体" w:eastAsia="宋体" w:cs="宋体"/>
                <w:lang w:val="en-US" w:eastAsia="zh-CN"/>
              </w:rPr>
            </w:pPr>
            <w:r>
              <w:rPr>
                <w:rFonts w:hint="eastAsia" w:ascii="宋体" w:hAnsi="宋体" w:eastAsia="宋体" w:cs="宋体"/>
                <w:sz w:val="20"/>
                <w:szCs w:val="20"/>
                <w:lang w:val="en-US" w:eastAsia="zh-CN"/>
              </w:rPr>
              <w:t>（</w:t>
            </w:r>
            <w:r>
              <w:rPr>
                <w:rFonts w:hint="eastAsia" w:ascii="宋体" w:hAnsi="宋体" w:eastAsia="宋体" w:cs="宋体"/>
                <w:sz w:val="22"/>
                <w:szCs w:val="22"/>
              </w:rPr>
              <w:t>见__页</w:t>
            </w:r>
            <w:r>
              <w:rPr>
                <w:rFonts w:hint="eastAsia" w:ascii="宋体" w:hAnsi="宋体" w:eastAsia="宋体" w:cs="宋体"/>
                <w:sz w:val="20"/>
                <w:szCs w:val="20"/>
                <w:lang w:val="en-US" w:eastAsia="zh-CN"/>
              </w:rPr>
              <w:t>）</w:t>
            </w:r>
          </w:p>
        </w:tc>
      </w:tr>
      <w:tr w14:paraId="29176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994" w:type="dxa"/>
            <w:tcBorders>
              <w:top w:val="single" w:color="000000" w:sz="2" w:space="0"/>
              <w:bottom w:val="single" w:color="000000" w:sz="2" w:space="0"/>
            </w:tcBorders>
            <w:vAlign w:val="center"/>
          </w:tcPr>
          <w:p w14:paraId="26008ABE">
            <w:pPr>
              <w:jc w:val="center"/>
              <w:rPr>
                <w:rFonts w:hint="eastAsia" w:ascii="宋体" w:hAnsi="宋体" w:eastAsia="宋体" w:cs="宋体"/>
                <w:sz w:val="20"/>
                <w:szCs w:val="20"/>
                <w:lang w:val="en-US" w:eastAsia="zh-CN"/>
              </w:rPr>
            </w:pPr>
          </w:p>
        </w:tc>
        <w:tc>
          <w:tcPr>
            <w:tcW w:w="1268" w:type="dxa"/>
            <w:tcBorders>
              <w:top w:val="single" w:color="000000" w:sz="2" w:space="0"/>
              <w:bottom w:val="single" w:color="000000" w:sz="2" w:space="0"/>
            </w:tcBorders>
            <w:vAlign w:val="center"/>
          </w:tcPr>
          <w:p w14:paraId="004066A1">
            <w:pPr>
              <w:jc w:val="center"/>
              <w:rPr>
                <w:rFonts w:hint="eastAsia" w:ascii="宋体" w:hAnsi="宋体" w:eastAsia="宋体" w:cs="宋体"/>
                <w:sz w:val="20"/>
                <w:szCs w:val="20"/>
              </w:rPr>
            </w:pPr>
          </w:p>
        </w:tc>
        <w:tc>
          <w:tcPr>
            <w:tcW w:w="2197" w:type="dxa"/>
            <w:tcBorders>
              <w:top w:val="single" w:color="000000" w:sz="2" w:space="0"/>
              <w:bottom w:val="single" w:color="000000" w:sz="2" w:space="0"/>
            </w:tcBorders>
          </w:tcPr>
          <w:p w14:paraId="46453FCB">
            <w:pPr>
              <w:widowControl w:val="0"/>
              <w:kinsoku/>
              <w:autoSpaceDE/>
              <w:autoSpaceDN/>
              <w:adjustRightInd/>
              <w:snapToGrid/>
              <w:spacing w:line="400" w:lineRule="exact"/>
              <w:textAlignment w:val="auto"/>
              <w:rPr>
                <w:rFonts w:hint="eastAsia" w:ascii="宋体" w:hAnsi="宋体" w:eastAsia="宋体" w:cs="宋体"/>
                <w:sz w:val="20"/>
                <w:szCs w:val="20"/>
              </w:rPr>
            </w:pPr>
          </w:p>
        </w:tc>
        <w:tc>
          <w:tcPr>
            <w:tcW w:w="2088" w:type="dxa"/>
            <w:tcBorders>
              <w:top w:val="single" w:color="000000" w:sz="2" w:space="0"/>
              <w:bottom w:val="single" w:color="000000" w:sz="2" w:space="0"/>
            </w:tcBorders>
          </w:tcPr>
          <w:p w14:paraId="1D89744E">
            <w:pPr>
              <w:rPr>
                <w:rFonts w:hint="eastAsia" w:ascii="宋体" w:hAnsi="宋体" w:eastAsia="宋体" w:cs="宋体"/>
              </w:rPr>
            </w:pPr>
          </w:p>
        </w:tc>
        <w:tc>
          <w:tcPr>
            <w:tcW w:w="1318" w:type="dxa"/>
            <w:tcBorders>
              <w:top w:val="single" w:color="000000" w:sz="2" w:space="0"/>
              <w:bottom w:val="single" w:color="000000" w:sz="2" w:space="0"/>
            </w:tcBorders>
          </w:tcPr>
          <w:p w14:paraId="34102477">
            <w:pPr>
              <w:rPr>
                <w:rFonts w:hint="eastAsia" w:ascii="宋体" w:hAnsi="宋体" w:eastAsia="宋体" w:cs="宋体"/>
              </w:rPr>
            </w:pPr>
          </w:p>
        </w:tc>
        <w:tc>
          <w:tcPr>
            <w:tcW w:w="1184" w:type="dxa"/>
            <w:tcBorders>
              <w:top w:val="single" w:color="000000" w:sz="2" w:space="0"/>
              <w:bottom w:val="single" w:color="000000" w:sz="2" w:space="0"/>
            </w:tcBorders>
            <w:vAlign w:val="top"/>
          </w:tcPr>
          <w:p w14:paraId="2F9A036B">
            <w:pPr>
              <w:spacing w:before="206" w:line="213" w:lineRule="auto"/>
              <w:jc w:val="center"/>
              <w:rPr>
                <w:rFonts w:hint="eastAsia" w:ascii="宋体" w:hAnsi="宋体" w:eastAsia="宋体" w:cs="宋体"/>
                <w:snapToGrid w:val="0"/>
                <w:color w:val="000000"/>
                <w:sz w:val="22"/>
                <w:szCs w:val="22"/>
                <w:lang w:val="en-US" w:eastAsia="zh-CN" w:bidi="ar-SA"/>
              </w:rPr>
            </w:pPr>
          </w:p>
        </w:tc>
      </w:tr>
      <w:tr w14:paraId="14030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994" w:type="dxa"/>
            <w:tcBorders>
              <w:top w:val="single" w:color="000000" w:sz="2" w:space="0"/>
              <w:bottom w:val="single" w:color="000000" w:sz="2" w:space="0"/>
            </w:tcBorders>
            <w:vAlign w:val="center"/>
          </w:tcPr>
          <w:p w14:paraId="281EEFB3">
            <w:pPr>
              <w:jc w:val="center"/>
              <w:rPr>
                <w:rFonts w:hint="eastAsia" w:ascii="宋体" w:hAnsi="宋体" w:eastAsia="宋体" w:cs="宋体"/>
                <w:sz w:val="20"/>
                <w:szCs w:val="20"/>
                <w:lang w:val="en-US" w:eastAsia="zh-CN"/>
              </w:rPr>
            </w:pPr>
          </w:p>
        </w:tc>
        <w:tc>
          <w:tcPr>
            <w:tcW w:w="1268" w:type="dxa"/>
            <w:tcBorders>
              <w:top w:val="single" w:color="000000" w:sz="2" w:space="0"/>
              <w:bottom w:val="single" w:color="000000" w:sz="2" w:space="0"/>
            </w:tcBorders>
            <w:vAlign w:val="center"/>
          </w:tcPr>
          <w:p w14:paraId="00EA41FB">
            <w:pPr>
              <w:jc w:val="center"/>
              <w:rPr>
                <w:rFonts w:hint="eastAsia" w:ascii="宋体" w:hAnsi="宋体" w:eastAsia="宋体" w:cs="宋体"/>
                <w:sz w:val="20"/>
                <w:szCs w:val="20"/>
              </w:rPr>
            </w:pPr>
          </w:p>
        </w:tc>
        <w:tc>
          <w:tcPr>
            <w:tcW w:w="2197" w:type="dxa"/>
            <w:tcBorders>
              <w:top w:val="single" w:color="000000" w:sz="2" w:space="0"/>
              <w:bottom w:val="single" w:color="000000" w:sz="2" w:space="0"/>
            </w:tcBorders>
          </w:tcPr>
          <w:p w14:paraId="409467E8">
            <w:pPr>
              <w:widowControl w:val="0"/>
              <w:kinsoku/>
              <w:autoSpaceDE/>
              <w:autoSpaceDN/>
              <w:adjustRightInd/>
              <w:snapToGrid/>
              <w:spacing w:line="400" w:lineRule="exact"/>
              <w:ind w:firstLine="400" w:firstLineChars="200"/>
              <w:textAlignment w:val="auto"/>
              <w:rPr>
                <w:rFonts w:hint="eastAsia" w:ascii="宋体" w:hAnsi="宋体" w:eastAsia="宋体" w:cs="宋体"/>
                <w:sz w:val="20"/>
                <w:szCs w:val="20"/>
              </w:rPr>
            </w:pPr>
          </w:p>
        </w:tc>
        <w:tc>
          <w:tcPr>
            <w:tcW w:w="2088" w:type="dxa"/>
            <w:tcBorders>
              <w:top w:val="single" w:color="000000" w:sz="2" w:space="0"/>
              <w:bottom w:val="single" w:color="000000" w:sz="2" w:space="0"/>
            </w:tcBorders>
          </w:tcPr>
          <w:p w14:paraId="3B7637E4">
            <w:pPr>
              <w:rPr>
                <w:rFonts w:hint="eastAsia" w:ascii="宋体" w:hAnsi="宋体" w:eastAsia="宋体" w:cs="宋体"/>
              </w:rPr>
            </w:pPr>
          </w:p>
        </w:tc>
        <w:tc>
          <w:tcPr>
            <w:tcW w:w="1318" w:type="dxa"/>
            <w:tcBorders>
              <w:top w:val="single" w:color="000000" w:sz="2" w:space="0"/>
              <w:bottom w:val="single" w:color="000000" w:sz="2" w:space="0"/>
            </w:tcBorders>
          </w:tcPr>
          <w:p w14:paraId="0C1FAFE1">
            <w:pPr>
              <w:rPr>
                <w:rFonts w:hint="eastAsia" w:ascii="宋体" w:hAnsi="宋体" w:eastAsia="宋体" w:cs="宋体"/>
              </w:rPr>
            </w:pPr>
          </w:p>
        </w:tc>
        <w:tc>
          <w:tcPr>
            <w:tcW w:w="1184" w:type="dxa"/>
            <w:tcBorders>
              <w:top w:val="single" w:color="000000" w:sz="2" w:space="0"/>
              <w:bottom w:val="single" w:color="000000" w:sz="2" w:space="0"/>
            </w:tcBorders>
          </w:tcPr>
          <w:p w14:paraId="1B51CD27">
            <w:pPr>
              <w:rPr>
                <w:rFonts w:hint="eastAsia" w:ascii="宋体" w:hAnsi="宋体" w:eastAsia="宋体" w:cs="宋体"/>
              </w:rPr>
            </w:pPr>
          </w:p>
        </w:tc>
      </w:tr>
      <w:tr w14:paraId="69DC5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994" w:type="dxa"/>
            <w:tcBorders>
              <w:top w:val="single" w:color="000000" w:sz="2" w:space="0"/>
              <w:bottom w:val="single" w:color="000000" w:sz="2" w:space="0"/>
            </w:tcBorders>
            <w:vAlign w:val="center"/>
          </w:tcPr>
          <w:p w14:paraId="3F20B943">
            <w:pPr>
              <w:jc w:val="center"/>
              <w:rPr>
                <w:rFonts w:hint="eastAsia" w:ascii="宋体" w:hAnsi="宋体" w:eastAsia="宋体" w:cs="宋体"/>
                <w:sz w:val="20"/>
                <w:szCs w:val="20"/>
                <w:lang w:val="en-US" w:eastAsia="zh-CN"/>
              </w:rPr>
            </w:pPr>
          </w:p>
        </w:tc>
        <w:tc>
          <w:tcPr>
            <w:tcW w:w="1268" w:type="dxa"/>
            <w:tcBorders>
              <w:top w:val="single" w:color="000000" w:sz="2" w:space="0"/>
              <w:bottom w:val="single" w:color="000000" w:sz="2" w:space="0"/>
            </w:tcBorders>
            <w:vAlign w:val="center"/>
          </w:tcPr>
          <w:p w14:paraId="374252CF">
            <w:pPr>
              <w:jc w:val="center"/>
              <w:rPr>
                <w:rFonts w:hint="eastAsia" w:ascii="宋体" w:hAnsi="宋体" w:eastAsia="宋体" w:cs="宋体"/>
                <w:sz w:val="20"/>
                <w:szCs w:val="20"/>
              </w:rPr>
            </w:pPr>
          </w:p>
        </w:tc>
        <w:tc>
          <w:tcPr>
            <w:tcW w:w="2197" w:type="dxa"/>
            <w:tcBorders>
              <w:top w:val="single" w:color="000000" w:sz="2" w:space="0"/>
              <w:bottom w:val="single" w:color="000000" w:sz="2" w:space="0"/>
            </w:tcBorders>
          </w:tcPr>
          <w:p w14:paraId="43508093">
            <w:pPr>
              <w:widowControl w:val="0"/>
              <w:kinsoku/>
              <w:autoSpaceDE/>
              <w:autoSpaceDN/>
              <w:adjustRightInd/>
              <w:snapToGrid/>
              <w:spacing w:line="400" w:lineRule="exact"/>
              <w:ind w:firstLine="400" w:firstLineChars="200"/>
              <w:textAlignment w:val="auto"/>
              <w:rPr>
                <w:rFonts w:hint="eastAsia" w:ascii="宋体" w:hAnsi="宋体" w:eastAsia="宋体" w:cs="宋体"/>
                <w:sz w:val="20"/>
                <w:szCs w:val="20"/>
              </w:rPr>
            </w:pPr>
          </w:p>
        </w:tc>
        <w:tc>
          <w:tcPr>
            <w:tcW w:w="2088" w:type="dxa"/>
            <w:tcBorders>
              <w:top w:val="single" w:color="000000" w:sz="2" w:space="0"/>
              <w:bottom w:val="single" w:color="000000" w:sz="2" w:space="0"/>
            </w:tcBorders>
          </w:tcPr>
          <w:p w14:paraId="62548628">
            <w:pPr>
              <w:rPr>
                <w:rFonts w:hint="eastAsia" w:ascii="宋体" w:hAnsi="宋体" w:eastAsia="宋体" w:cs="宋体"/>
              </w:rPr>
            </w:pPr>
          </w:p>
        </w:tc>
        <w:tc>
          <w:tcPr>
            <w:tcW w:w="1318" w:type="dxa"/>
            <w:tcBorders>
              <w:top w:val="single" w:color="000000" w:sz="2" w:space="0"/>
              <w:bottom w:val="single" w:color="000000" w:sz="2" w:space="0"/>
            </w:tcBorders>
          </w:tcPr>
          <w:p w14:paraId="228E13DF">
            <w:pPr>
              <w:rPr>
                <w:rFonts w:hint="eastAsia" w:ascii="宋体" w:hAnsi="宋体" w:eastAsia="宋体" w:cs="宋体"/>
              </w:rPr>
            </w:pPr>
          </w:p>
        </w:tc>
        <w:tc>
          <w:tcPr>
            <w:tcW w:w="1184" w:type="dxa"/>
            <w:tcBorders>
              <w:top w:val="single" w:color="000000" w:sz="2" w:space="0"/>
              <w:bottom w:val="single" w:color="000000" w:sz="2" w:space="0"/>
            </w:tcBorders>
          </w:tcPr>
          <w:p w14:paraId="77EE596B">
            <w:pPr>
              <w:rPr>
                <w:rFonts w:hint="eastAsia" w:ascii="宋体" w:hAnsi="宋体" w:eastAsia="宋体" w:cs="宋体"/>
              </w:rPr>
            </w:pPr>
          </w:p>
        </w:tc>
      </w:tr>
    </w:tbl>
    <w:p w14:paraId="130498AA">
      <w:pPr>
        <w:spacing w:before="166" w:line="219" w:lineRule="auto"/>
        <w:ind w:firstLine="404"/>
        <w:rPr>
          <w:rFonts w:hint="eastAsia" w:ascii="宋体" w:hAnsi="宋体" w:eastAsia="宋体" w:cs="宋体"/>
          <w:sz w:val="20"/>
          <w:szCs w:val="20"/>
        </w:rPr>
      </w:pPr>
      <w:r>
        <w:rPr>
          <w:rFonts w:hint="eastAsia" w:ascii="宋体" w:hAnsi="宋体" w:eastAsia="宋体" w:cs="宋体"/>
          <w:sz w:val="20"/>
          <w:szCs w:val="20"/>
        </w:rPr>
        <w:t>说明:</w:t>
      </w:r>
    </w:p>
    <w:p w14:paraId="2C6240C0">
      <w:pPr>
        <w:keepNext w:val="0"/>
        <w:keepLines w:val="0"/>
        <w:pageBreakBefore w:val="0"/>
        <w:widowControl/>
        <w:kinsoku w:val="0"/>
        <w:wordWrap/>
        <w:overflowPunct/>
        <w:topLinePunct w:val="0"/>
        <w:autoSpaceDE w:val="0"/>
        <w:autoSpaceDN w:val="0"/>
        <w:bidi w:val="0"/>
        <w:adjustRightInd w:val="0"/>
        <w:snapToGrid w:val="0"/>
        <w:spacing w:line="500" w:lineRule="exact"/>
        <w:ind w:firstLine="835"/>
        <w:textAlignment w:val="baseline"/>
        <w:rPr>
          <w:rFonts w:hint="eastAsia" w:ascii="宋体" w:hAnsi="宋体" w:eastAsia="宋体" w:cs="宋体"/>
          <w:sz w:val="20"/>
          <w:szCs w:val="20"/>
          <w:lang w:eastAsia="zh-CN"/>
        </w:rPr>
      </w:pPr>
      <w:r>
        <w:rPr>
          <w:rFonts w:hint="eastAsia" w:ascii="宋体" w:hAnsi="宋体" w:eastAsia="宋体" w:cs="宋体"/>
          <w:sz w:val="20"/>
          <w:szCs w:val="20"/>
        </w:rPr>
        <w:t>①根据本文件第四部分技术需求书中的内容逐条进行响应</w:t>
      </w:r>
      <w:r>
        <w:rPr>
          <w:rFonts w:hint="eastAsia" w:ascii="宋体" w:hAnsi="宋体" w:eastAsia="宋体" w:cs="宋体"/>
          <w:sz w:val="20"/>
          <w:szCs w:val="20"/>
          <w:lang w:eastAsia="zh-CN"/>
        </w:rPr>
        <w:t>；</w:t>
      </w:r>
    </w:p>
    <w:p w14:paraId="5146C861">
      <w:pPr>
        <w:keepNext w:val="0"/>
        <w:keepLines w:val="0"/>
        <w:pageBreakBefore w:val="0"/>
        <w:widowControl/>
        <w:kinsoku w:val="0"/>
        <w:wordWrap/>
        <w:overflowPunct/>
        <w:topLinePunct w:val="0"/>
        <w:autoSpaceDE w:val="0"/>
        <w:autoSpaceDN w:val="0"/>
        <w:bidi w:val="0"/>
        <w:adjustRightInd w:val="0"/>
        <w:snapToGrid w:val="0"/>
        <w:spacing w:line="500" w:lineRule="exact"/>
        <w:ind w:firstLine="833"/>
        <w:textAlignment w:val="baseline"/>
        <w:rPr>
          <w:rFonts w:hint="eastAsia" w:ascii="宋体" w:hAnsi="宋体" w:eastAsia="宋体" w:cs="宋体"/>
          <w:sz w:val="20"/>
          <w:szCs w:val="20"/>
        </w:rPr>
      </w:pPr>
      <w:r>
        <w:rPr>
          <w:rFonts w:hint="eastAsia" w:ascii="宋体" w:hAnsi="宋体" w:eastAsia="宋体" w:cs="宋体"/>
          <w:sz w:val="20"/>
          <w:szCs w:val="20"/>
        </w:rPr>
        <w:t>②投标人应根据招标货物的性能指标、对照招标文件技术指标要求，如实逐条一一对应填写响应情况，如有未响应技术指标，评标委员会有权视其为负偏离；</w:t>
      </w:r>
    </w:p>
    <w:p w14:paraId="214C6800">
      <w:pPr>
        <w:keepNext w:val="0"/>
        <w:keepLines w:val="0"/>
        <w:pageBreakBefore w:val="0"/>
        <w:widowControl/>
        <w:kinsoku w:val="0"/>
        <w:wordWrap/>
        <w:overflowPunct/>
        <w:topLinePunct w:val="0"/>
        <w:autoSpaceDE w:val="0"/>
        <w:autoSpaceDN w:val="0"/>
        <w:bidi w:val="0"/>
        <w:adjustRightInd w:val="0"/>
        <w:snapToGrid w:val="0"/>
        <w:spacing w:line="500" w:lineRule="exact"/>
        <w:ind w:firstLine="835"/>
        <w:textAlignment w:val="baseline"/>
        <w:rPr>
          <w:rFonts w:hint="eastAsia" w:ascii="宋体" w:hAnsi="宋体" w:eastAsia="宋体" w:cs="宋体"/>
          <w:sz w:val="20"/>
          <w:szCs w:val="20"/>
        </w:rPr>
      </w:pPr>
      <w:r>
        <w:rPr>
          <w:rFonts w:hint="eastAsia" w:ascii="宋体" w:hAnsi="宋体" w:eastAsia="宋体" w:cs="宋体"/>
          <w:sz w:val="20"/>
          <w:szCs w:val="20"/>
        </w:rPr>
        <w:t>③请投标人在“偏离情况”一栏详细描述存在正偏离或负偏离技术指标，并标明偏离情况；</w:t>
      </w:r>
    </w:p>
    <w:p w14:paraId="0A032E74">
      <w:pPr>
        <w:keepNext w:val="0"/>
        <w:keepLines w:val="0"/>
        <w:pageBreakBefore w:val="0"/>
        <w:widowControl/>
        <w:kinsoku w:val="0"/>
        <w:wordWrap/>
        <w:overflowPunct/>
        <w:topLinePunct w:val="0"/>
        <w:autoSpaceDE w:val="0"/>
        <w:autoSpaceDN w:val="0"/>
        <w:bidi w:val="0"/>
        <w:adjustRightInd w:val="0"/>
        <w:snapToGrid w:val="0"/>
        <w:spacing w:line="500" w:lineRule="exact"/>
        <w:ind w:firstLine="835"/>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④偏离情况以佐证材料为准。</w:t>
      </w:r>
    </w:p>
    <w:p w14:paraId="7A47E66A">
      <w:pPr>
        <w:spacing w:before="1" w:line="218" w:lineRule="auto"/>
        <w:ind w:firstLine="408"/>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2A281F31">
      <w:pPr>
        <w:spacing w:before="1" w:line="218" w:lineRule="auto"/>
        <w:ind w:firstLine="408"/>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06DB270F">
      <w:pPr>
        <w:spacing w:before="1" w:line="218" w:lineRule="auto"/>
        <w:ind w:firstLine="408"/>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39727AF1">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096B7B97">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3243FA68">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17B62695">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45C9E142">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2DD95BC2">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67617114">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535AEC19">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5D5ED29C">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310415D7">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52675BDF">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7E739FAD">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2260CC5F">
      <w:pPr>
        <w:spacing w:before="1" w:line="218" w:lineRule="auto"/>
        <w:ind w:firstLine="408"/>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t>安装现场改造方案</w:t>
      </w:r>
      <w:r>
        <w:rPr>
          <w:rFonts w:hint="eastAsia" w:ascii="宋体" w:hAnsi="宋体" w:eastAsia="宋体" w:cs="宋体"/>
          <w:sz w:val="24"/>
          <w:szCs w:val="24"/>
          <w:highlight w:val="none"/>
          <w:lang w:eastAsia="zh-CN"/>
          <w14:textOutline w14:w="4356" w14:cap="flat" w14:cmpd="sng" w14:algn="ctr">
            <w14:solidFill>
              <w14:srgbClr w14:val="000000"/>
            </w14:solidFill>
            <w14:prstDash w14:val="solid"/>
            <w14:miter w14:val="0"/>
          </w14:textOutline>
        </w:rPr>
        <w:t>（根据项目实际情况，自行选用）</w:t>
      </w:r>
    </w:p>
    <w:p w14:paraId="345DE7AB">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6E92CCC8">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42914648">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63D72745">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1600F453">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6C3BE479">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2954BC30">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29553814">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10EACC9C">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1F0B1402">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58C4D949">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476C2741">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46219869">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307FFAAF">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3EA6AAEA">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48746136">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6338D9E8">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604F43AE">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57B9BF7D">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38267B25">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4977A101">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3CCF80F7">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491757F6">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77D61769">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00979347">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5FA189C1">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0EF17513">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5F4BE83B">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1CE08E9A">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27C3A4BA">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2F71410C">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0249EDB2">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660E8C30">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14356A57">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7C35984E">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2FDDE03A">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21C88982">
      <w:pPr>
        <w:pStyle w:val="50"/>
        <w:ind w:left="0" w:leftChars="0" w:firstLine="0" w:firstLineChars="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sectPr>
          <w:pgSz w:w="11910" w:h="16840"/>
          <w:pgMar w:top="1440" w:right="1800" w:bottom="1440" w:left="1800" w:header="850" w:footer="992" w:gutter="0"/>
          <w:pgNumType w:fmt="decimal"/>
          <w:cols w:space="720" w:num="1"/>
        </w:sectPr>
      </w:pPr>
    </w:p>
    <w:p w14:paraId="6ED9FBA8">
      <w:pPr>
        <w:spacing w:before="1" w:line="218" w:lineRule="auto"/>
        <w:ind w:firstLine="408"/>
        <w:rPr>
          <w:rFonts w:hint="eastAsia" w:ascii="宋体" w:hAnsi="宋体" w:eastAsia="宋体" w:cs="宋体"/>
          <w:sz w:val="24"/>
          <w:szCs w:val="24"/>
          <w:highlight w:val="none"/>
        </w:rPr>
      </w:pPr>
      <w:r>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t>投标货物详细的技术说明</w:t>
      </w:r>
    </w:p>
    <w:p w14:paraId="6EA65A02">
      <w:pPr>
        <w:spacing w:before="168" w:line="219" w:lineRule="auto"/>
        <w:ind w:firstLine="404"/>
        <w:rPr>
          <w:rFonts w:hint="eastAsia" w:ascii="宋体" w:hAnsi="宋体" w:eastAsia="宋体" w:cs="宋体"/>
          <w:sz w:val="20"/>
          <w:szCs w:val="20"/>
        </w:rPr>
      </w:pPr>
      <w:r>
        <w:rPr>
          <w:rFonts w:hint="eastAsia" w:ascii="宋体" w:hAnsi="宋体" w:eastAsia="宋体" w:cs="宋体"/>
          <w:sz w:val="20"/>
          <w:szCs w:val="20"/>
        </w:rPr>
        <w:t>说明:</w:t>
      </w:r>
    </w:p>
    <w:p w14:paraId="3DF73A09">
      <w:pPr>
        <w:spacing w:before="212" w:line="217" w:lineRule="auto"/>
        <w:ind w:firstLine="835"/>
        <w:rPr>
          <w:rFonts w:hint="eastAsia" w:ascii="宋体" w:hAnsi="宋体" w:eastAsia="宋体" w:cs="宋体"/>
          <w:sz w:val="20"/>
          <w:szCs w:val="20"/>
        </w:rPr>
      </w:pPr>
      <w:r>
        <w:rPr>
          <w:rFonts w:hint="eastAsia" w:ascii="宋体" w:hAnsi="宋体" w:eastAsia="宋体" w:cs="宋体"/>
          <w:sz w:val="20"/>
          <w:szCs w:val="20"/>
        </w:rPr>
        <w:t>①根据本招标文件第四部分技术需求书要求中的内容进行响应。</w:t>
      </w:r>
    </w:p>
    <w:p w14:paraId="5B09E71F">
      <w:pPr>
        <w:spacing w:before="205" w:line="406" w:lineRule="auto"/>
        <w:ind w:left="404" w:right="327" w:firstLine="430"/>
        <w:rPr>
          <w:rFonts w:hint="eastAsia" w:ascii="宋体" w:hAnsi="宋体" w:eastAsia="宋体" w:cs="宋体"/>
          <w:sz w:val="20"/>
          <w:szCs w:val="20"/>
        </w:rPr>
      </w:pPr>
      <w:r>
        <w:rPr>
          <w:rFonts w:hint="eastAsia" w:ascii="宋体" w:hAnsi="宋体" w:eastAsia="宋体" w:cs="宋体"/>
          <w:sz w:val="20"/>
          <w:szCs w:val="20"/>
        </w:rPr>
        <w:t>②作为评标委员会成员评定投标货物是否实质性响应招标文件技术要求以及详细评审的依据。内容包括但不限于：</w:t>
      </w:r>
    </w:p>
    <w:p w14:paraId="0C94C386">
      <w:pPr>
        <w:spacing w:before="1" w:line="406" w:lineRule="auto"/>
        <w:ind w:left="404" w:right="366" w:firstLine="430"/>
        <w:rPr>
          <w:rFonts w:hint="eastAsia" w:ascii="宋体" w:hAnsi="宋体" w:eastAsia="宋体" w:cs="宋体"/>
          <w:sz w:val="20"/>
          <w:szCs w:val="20"/>
        </w:rPr>
      </w:pPr>
      <w:r>
        <w:rPr>
          <w:rFonts w:hint="eastAsia" w:ascii="宋体" w:hAnsi="宋体" w:eastAsia="宋体" w:cs="宋体"/>
          <w:sz w:val="20"/>
          <w:szCs w:val="20"/>
        </w:rPr>
        <w:t>1、对投标货物主要技术指标和运行性能进行详细描述，尽可能提供能证明投标货物符合招标文件技术需求书且与投标货物型号一致的证明材料(包括但不限于检测报告/官网链接/功能截图/产品彩页/产品说明书/产品介绍等)；</w:t>
      </w:r>
    </w:p>
    <w:p w14:paraId="60B875B0">
      <w:pPr>
        <w:spacing w:line="406" w:lineRule="auto"/>
        <w:ind w:left="404" w:right="275" w:firstLine="430"/>
        <w:rPr>
          <w:rFonts w:hint="eastAsia" w:ascii="宋体" w:hAnsi="宋体" w:eastAsia="宋体" w:cs="宋体"/>
          <w:sz w:val="20"/>
          <w:szCs w:val="20"/>
        </w:rPr>
      </w:pPr>
      <w:r>
        <w:rPr>
          <w:rFonts w:hint="eastAsia" w:ascii="宋体" w:hAnsi="宋体" w:eastAsia="宋体" w:cs="宋体"/>
          <w:sz w:val="20"/>
          <w:szCs w:val="20"/>
        </w:rPr>
        <w:t>2、投标货物的备品件</w:t>
      </w:r>
      <w:r>
        <w:rPr>
          <w:rFonts w:hint="eastAsia" w:ascii="宋体" w:hAnsi="宋体" w:eastAsia="宋体" w:cs="宋体"/>
          <w:sz w:val="20"/>
          <w:szCs w:val="20"/>
          <w:lang w:val="en-US" w:eastAsia="zh-CN"/>
        </w:rPr>
        <w:t>明细表</w:t>
      </w:r>
      <w:r>
        <w:rPr>
          <w:rFonts w:hint="eastAsia" w:ascii="宋体" w:hAnsi="宋体" w:eastAsia="宋体" w:cs="宋体"/>
          <w:sz w:val="20"/>
          <w:szCs w:val="20"/>
          <w:lang w:eastAsia="zh-CN"/>
        </w:rPr>
        <w:t>（</w:t>
      </w:r>
      <w:r>
        <w:rPr>
          <w:rFonts w:hint="eastAsia" w:ascii="宋体" w:hAnsi="宋体" w:eastAsia="宋体" w:cs="宋体"/>
          <w:highlight w:val="none"/>
          <w:lang w:val="en-US" w:eastAsia="zh-CN"/>
        </w:rPr>
        <w:t>格式见第八部分</w:t>
      </w:r>
      <w:r>
        <w:rPr>
          <w:rFonts w:hint="eastAsia" w:ascii="宋体" w:hAnsi="宋体" w:eastAsia="宋体" w:cs="宋体"/>
          <w:sz w:val="20"/>
          <w:szCs w:val="20"/>
          <w:lang w:eastAsia="zh-CN"/>
        </w:rPr>
        <w:t>）</w:t>
      </w:r>
      <w:r>
        <w:rPr>
          <w:rFonts w:hint="eastAsia" w:ascii="宋体" w:hAnsi="宋体" w:eastAsia="宋体" w:cs="宋体"/>
          <w:sz w:val="20"/>
          <w:szCs w:val="20"/>
        </w:rPr>
        <w:t>。</w:t>
      </w:r>
    </w:p>
    <w:p w14:paraId="33F6B4D2">
      <w:pPr>
        <w:spacing w:before="1" w:line="412" w:lineRule="auto"/>
        <w:ind w:left="404" w:right="275" w:firstLine="430"/>
        <w:rPr>
          <w:rFonts w:hint="eastAsia" w:ascii="宋体" w:hAnsi="宋体" w:eastAsia="宋体" w:cs="宋体"/>
        </w:rPr>
        <w:sectPr>
          <w:pgSz w:w="11910" w:h="16840"/>
          <w:pgMar w:top="1440" w:right="1800" w:bottom="1440" w:left="1800" w:header="850" w:footer="992" w:gutter="0"/>
          <w:pgNumType w:fmt="decimal"/>
          <w:cols w:space="720" w:num="1"/>
        </w:sectPr>
      </w:pPr>
      <w:r>
        <w:rPr>
          <w:rFonts w:hint="eastAsia" w:ascii="宋体" w:hAnsi="宋体" w:eastAsia="宋体" w:cs="宋体"/>
          <w:sz w:val="20"/>
          <w:szCs w:val="20"/>
        </w:rPr>
        <w:t>3、项目实施过程中所需的主要辅材(若有的话，此表由投标人自行设计，请注明</w:t>
      </w:r>
      <w:r>
        <w:rPr>
          <w:rFonts w:hint="eastAsia" w:ascii="宋体" w:hAnsi="宋体" w:eastAsia="宋体" w:cs="宋体"/>
          <w:sz w:val="20"/>
          <w:szCs w:val="20"/>
          <w:lang w:val="en-US" w:eastAsia="zh-CN"/>
        </w:rPr>
        <w:t>品名</w:t>
      </w:r>
      <w:r>
        <w:rPr>
          <w:rFonts w:hint="eastAsia" w:ascii="宋体" w:hAnsi="宋体" w:eastAsia="宋体" w:cs="宋体"/>
          <w:sz w:val="20"/>
          <w:szCs w:val="20"/>
          <w:lang w:eastAsia="zh-CN"/>
        </w:rPr>
        <w:t>、</w:t>
      </w:r>
      <w:r>
        <w:rPr>
          <w:rFonts w:hint="eastAsia" w:ascii="宋体" w:hAnsi="宋体" w:eastAsia="宋体" w:cs="宋体"/>
          <w:sz w:val="20"/>
          <w:szCs w:val="20"/>
        </w:rPr>
        <w:t>型号、</w:t>
      </w:r>
      <w:r>
        <w:rPr>
          <w:rFonts w:hint="eastAsia" w:ascii="宋体" w:hAnsi="宋体" w:eastAsia="宋体" w:cs="宋体"/>
          <w:sz w:val="20"/>
          <w:szCs w:val="20"/>
          <w:lang w:val="en-US" w:eastAsia="zh-CN"/>
        </w:rPr>
        <w:t>品牌、产地、数量、单价、金额等内容）。</w:t>
      </w:r>
    </w:p>
    <w:p w14:paraId="633BA29A">
      <w:pPr>
        <w:spacing w:line="287" w:lineRule="auto"/>
        <w:outlineLvl w:val="0"/>
        <w:rPr>
          <w:rFonts w:hint="eastAsia" w:ascii="宋体" w:hAnsi="宋体" w:eastAsia="宋体" w:cs="宋体"/>
          <w:sz w:val="24"/>
          <w:szCs w:val="24"/>
        </w:rPr>
      </w:pPr>
      <w:bookmarkStart w:id="69" w:name="_Toc22772"/>
      <w:bookmarkStart w:id="70" w:name="_Toc16435"/>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 件</w:t>
      </w:r>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13</w:t>
      </w:r>
      <w:r>
        <w:rPr>
          <w:rFonts w:hint="eastAsia" w:ascii="宋体" w:hAnsi="宋体" w:eastAsia="宋体" w:cs="宋体"/>
          <w:sz w:val="24"/>
          <w:szCs w:val="24"/>
          <w14:textOutline w14:w="4000" w14:cap="flat" w14:cmpd="sng" w14:algn="ctr">
            <w14:solidFill>
              <w14:srgbClr w14:val="000000"/>
            </w14:solidFill>
            <w14:prstDash w14:val="solid"/>
            <w14:miter w14:val="0"/>
          </w14:textOutline>
        </w:rPr>
        <w:t>投标人</w:t>
      </w:r>
      <w:r>
        <w:rPr>
          <w:rFonts w:hint="eastAsia" w:ascii="宋体" w:hAnsi="宋体" w:eastAsia="宋体" w:cs="宋体"/>
          <w:sz w:val="24"/>
          <w:szCs w:val="24"/>
          <w:lang w:val="en-US" w:eastAsia="zh-CN"/>
          <w14:textOutline w14:w="4000" w14:cap="flat" w14:cmpd="sng" w14:algn="ctr">
            <w14:solidFill>
              <w14:srgbClr w14:val="000000"/>
            </w14:solidFill>
            <w14:prstDash w14:val="solid"/>
            <w14:miter w14:val="0"/>
          </w14:textOutline>
        </w:rPr>
        <w:t>同类合同</w:t>
      </w:r>
      <w:r>
        <w:rPr>
          <w:rFonts w:hint="eastAsia" w:ascii="宋体" w:hAnsi="宋体" w:eastAsia="宋体" w:cs="宋体"/>
          <w:sz w:val="24"/>
          <w:szCs w:val="24"/>
          <w14:textOutline w14:w="4000" w14:cap="flat" w14:cmpd="sng" w14:algn="ctr">
            <w14:solidFill>
              <w14:srgbClr w14:val="000000"/>
            </w14:solidFill>
            <w14:prstDash w14:val="solid"/>
            <w14:miter w14:val="0"/>
          </w14:textOutline>
        </w:rPr>
        <w:t>案例情况格式(若有的话)</w:t>
      </w:r>
      <w:bookmarkEnd w:id="69"/>
      <w:bookmarkEnd w:id="70"/>
    </w:p>
    <w:p w14:paraId="3DDA82A6">
      <w:pPr>
        <w:spacing w:before="136" w:line="216" w:lineRule="auto"/>
        <w:jc w:val="center"/>
        <w:outlineLvl w:val="0"/>
        <w:rPr>
          <w:rFonts w:hint="eastAsia" w:ascii="宋体" w:hAnsi="宋体" w:eastAsia="宋体" w:cs="宋体"/>
          <w:sz w:val="24"/>
          <w:szCs w:val="24"/>
          <w:highlight w:val="none"/>
        </w:rPr>
      </w:pPr>
      <w:bookmarkStart w:id="71" w:name="_Toc615"/>
      <w:bookmarkStart w:id="72" w:name="_Toc3485"/>
      <w:r>
        <w:rPr>
          <w:rFonts w:hint="eastAsia" w:ascii="宋体" w:hAnsi="宋体" w:eastAsia="宋体" w:cs="宋体"/>
          <w:sz w:val="24"/>
          <w:szCs w:val="24"/>
          <w:highlight w:val="none"/>
          <w14:textOutline w14:w="4000" w14:cap="flat" w14:cmpd="sng" w14:algn="ctr">
            <w14:solidFill>
              <w14:srgbClr w14:val="000000"/>
            </w14:solidFill>
            <w14:prstDash w14:val="solid"/>
            <w14:miter w14:val="0"/>
          </w14:textOutline>
        </w:rPr>
        <w:t>投标人</w:t>
      </w:r>
      <w:r>
        <w:rPr>
          <w:rFonts w:hint="eastAsia" w:ascii="宋体" w:hAnsi="宋体" w:eastAsia="宋体" w:cs="宋体"/>
          <w:sz w:val="24"/>
          <w:szCs w:val="24"/>
          <w:highlight w:val="none"/>
          <w:lang w:val="en-US" w:eastAsia="zh-CN"/>
          <w14:textOutline w14:w="4000" w14:cap="flat" w14:cmpd="sng" w14:algn="ctr">
            <w14:solidFill>
              <w14:srgbClr w14:val="000000"/>
            </w14:solidFill>
            <w14:prstDash w14:val="solid"/>
            <w14:miter w14:val="0"/>
          </w14:textOutline>
        </w:rPr>
        <w:t>同类</w:t>
      </w:r>
      <w:r>
        <w:rPr>
          <w:rFonts w:hint="eastAsia" w:ascii="宋体" w:hAnsi="宋体" w:eastAsia="宋体" w:cs="宋体"/>
          <w:sz w:val="24"/>
          <w:szCs w:val="24"/>
          <w:highlight w:val="none"/>
          <w14:textOutline w14:w="4000" w14:cap="flat" w14:cmpd="sng" w14:algn="ctr">
            <w14:solidFill>
              <w14:srgbClr w14:val="000000"/>
            </w14:solidFill>
            <w14:prstDash w14:val="solid"/>
            <w14:miter w14:val="0"/>
          </w14:textOutline>
        </w:rPr>
        <w:t>合同案例情况一览表</w:t>
      </w:r>
      <w:bookmarkEnd w:id="71"/>
      <w:bookmarkEnd w:id="72"/>
    </w:p>
    <w:tbl>
      <w:tblPr>
        <w:tblStyle w:val="38"/>
        <w:tblpPr w:leftFromText="180" w:rightFromText="180" w:vertAnchor="text" w:horzAnchor="page" w:tblpXSpec="center" w:tblpY="276"/>
        <w:tblOverlap w:val="never"/>
        <w:tblW w:w="12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544"/>
        <w:gridCol w:w="1636"/>
        <w:gridCol w:w="1841"/>
        <w:gridCol w:w="1513"/>
        <w:gridCol w:w="2196"/>
        <w:gridCol w:w="3200"/>
      </w:tblGrid>
      <w:tr w14:paraId="10577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exact"/>
          <w:jc w:val="center"/>
        </w:trPr>
        <w:tc>
          <w:tcPr>
            <w:tcW w:w="1004" w:type="dxa"/>
            <w:tcBorders>
              <w:top w:val="single" w:color="000000" w:sz="2" w:space="0"/>
              <w:bottom w:val="single" w:color="000000" w:sz="2" w:space="0"/>
            </w:tcBorders>
            <w:vAlign w:val="center"/>
          </w:tcPr>
          <w:p w14:paraId="2B655FF5">
            <w:pPr>
              <w:spacing w:before="68" w:line="221"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1544" w:type="dxa"/>
            <w:tcBorders>
              <w:top w:val="single" w:color="000000" w:sz="2" w:space="0"/>
              <w:bottom w:val="single" w:color="000000" w:sz="2" w:space="0"/>
            </w:tcBorders>
            <w:vAlign w:val="center"/>
          </w:tcPr>
          <w:p w14:paraId="510D4C93">
            <w:pPr>
              <w:spacing w:before="68" w:line="221" w:lineRule="auto"/>
              <w:jc w:val="center"/>
              <w:rPr>
                <w:rFonts w:hint="eastAsia" w:ascii="宋体" w:hAnsi="宋体" w:eastAsia="宋体" w:cs="宋体"/>
                <w:highlight w:val="none"/>
              </w:rPr>
            </w:pPr>
            <w:r>
              <w:rPr>
                <w:rFonts w:hint="eastAsia" w:ascii="宋体" w:hAnsi="宋体" w:eastAsia="宋体" w:cs="宋体"/>
                <w:highlight w:val="none"/>
              </w:rPr>
              <w:t>合同名称</w:t>
            </w:r>
          </w:p>
        </w:tc>
        <w:tc>
          <w:tcPr>
            <w:tcW w:w="1636" w:type="dxa"/>
            <w:tcBorders>
              <w:top w:val="single" w:color="000000" w:sz="2" w:space="0"/>
              <w:bottom w:val="single" w:color="000000" w:sz="2" w:space="0"/>
            </w:tcBorders>
            <w:vAlign w:val="center"/>
          </w:tcPr>
          <w:p w14:paraId="27135437">
            <w:pPr>
              <w:spacing w:before="68" w:line="219" w:lineRule="auto"/>
              <w:jc w:val="center"/>
              <w:rPr>
                <w:rFonts w:hint="eastAsia" w:ascii="宋体" w:hAnsi="宋体" w:eastAsia="宋体" w:cs="宋体"/>
                <w:highlight w:val="none"/>
              </w:rPr>
            </w:pPr>
            <w:r>
              <w:rPr>
                <w:rFonts w:hint="eastAsia" w:ascii="宋体" w:hAnsi="宋体" w:eastAsia="宋体" w:cs="宋体"/>
                <w:highlight w:val="none"/>
              </w:rPr>
              <w:t>采购单位</w:t>
            </w:r>
          </w:p>
        </w:tc>
        <w:tc>
          <w:tcPr>
            <w:tcW w:w="1841" w:type="dxa"/>
            <w:tcBorders>
              <w:top w:val="single" w:color="000000" w:sz="2" w:space="0"/>
              <w:bottom w:val="single" w:color="000000" w:sz="2" w:space="0"/>
            </w:tcBorders>
            <w:vAlign w:val="center"/>
          </w:tcPr>
          <w:p w14:paraId="6BC85A10">
            <w:pPr>
              <w:keepNext w:val="0"/>
              <w:keepLines w:val="0"/>
              <w:pageBreakBefore w:val="0"/>
              <w:widowControl/>
              <w:kinsoku w:val="0"/>
              <w:wordWrap/>
              <w:overflowPunct/>
              <w:topLinePunct w:val="0"/>
              <w:autoSpaceDE w:val="0"/>
              <w:autoSpaceDN w:val="0"/>
              <w:bidi w:val="0"/>
              <w:adjustRightInd w:val="0"/>
              <w:snapToGrid w:val="0"/>
              <w:spacing w:line="296" w:lineRule="auto"/>
              <w:ind w:left="0" w:leftChars="0" w:right="113" w:firstLine="0" w:firstLineChars="0"/>
              <w:jc w:val="center"/>
              <w:textAlignment w:val="baseline"/>
              <w:rPr>
                <w:rFonts w:hint="eastAsia" w:ascii="宋体" w:hAnsi="宋体" w:eastAsia="宋体" w:cs="宋体"/>
                <w:highlight w:val="none"/>
              </w:rPr>
            </w:pPr>
            <w:r>
              <w:rPr>
                <w:rFonts w:hint="eastAsia" w:ascii="宋体" w:hAnsi="宋体" w:eastAsia="宋体" w:cs="宋体"/>
                <w:highlight w:val="none"/>
              </w:rPr>
              <w:t>合同核实联系人</w:t>
            </w:r>
          </w:p>
          <w:p w14:paraId="0B087C46">
            <w:pPr>
              <w:keepNext w:val="0"/>
              <w:keepLines w:val="0"/>
              <w:pageBreakBefore w:val="0"/>
              <w:widowControl/>
              <w:kinsoku w:val="0"/>
              <w:wordWrap/>
              <w:overflowPunct/>
              <w:topLinePunct w:val="0"/>
              <w:autoSpaceDE w:val="0"/>
              <w:autoSpaceDN w:val="0"/>
              <w:bidi w:val="0"/>
              <w:adjustRightInd w:val="0"/>
              <w:snapToGrid w:val="0"/>
              <w:spacing w:line="296" w:lineRule="auto"/>
              <w:ind w:left="0" w:leftChars="0" w:right="113" w:firstLine="0" w:firstLineChars="0"/>
              <w:jc w:val="center"/>
              <w:textAlignment w:val="baseline"/>
              <w:rPr>
                <w:rFonts w:hint="eastAsia" w:ascii="宋体" w:hAnsi="宋体" w:eastAsia="宋体" w:cs="宋体"/>
                <w:highlight w:val="none"/>
              </w:rPr>
            </w:pPr>
            <w:r>
              <w:rPr>
                <w:rFonts w:hint="eastAsia" w:ascii="宋体" w:hAnsi="宋体" w:eastAsia="宋体" w:cs="宋体"/>
                <w:highlight w:val="none"/>
              </w:rPr>
              <w:t>及联系电话</w:t>
            </w:r>
          </w:p>
        </w:tc>
        <w:tc>
          <w:tcPr>
            <w:tcW w:w="1513" w:type="dxa"/>
            <w:tcBorders>
              <w:top w:val="single" w:color="000000" w:sz="2" w:space="0"/>
              <w:bottom w:val="single" w:color="000000" w:sz="2" w:space="0"/>
            </w:tcBorders>
            <w:vAlign w:val="center"/>
          </w:tcPr>
          <w:p w14:paraId="59FD5D3F">
            <w:pPr>
              <w:spacing w:before="69" w:line="220" w:lineRule="auto"/>
              <w:jc w:val="center"/>
              <w:rPr>
                <w:rFonts w:hint="eastAsia" w:ascii="宋体" w:hAnsi="宋体" w:eastAsia="宋体" w:cs="宋体"/>
                <w:highlight w:val="none"/>
              </w:rPr>
            </w:pPr>
            <w:r>
              <w:rPr>
                <w:rFonts w:hint="eastAsia" w:ascii="宋体" w:hAnsi="宋体" w:eastAsia="宋体" w:cs="宋体"/>
                <w:highlight w:val="none"/>
              </w:rPr>
              <w:t>签署日期</w:t>
            </w:r>
          </w:p>
        </w:tc>
        <w:tc>
          <w:tcPr>
            <w:tcW w:w="2196" w:type="dxa"/>
            <w:tcBorders>
              <w:top w:val="single" w:color="000000" w:sz="2" w:space="0"/>
              <w:bottom w:val="single" w:color="000000" w:sz="2" w:space="0"/>
            </w:tcBorders>
            <w:vAlign w:val="center"/>
          </w:tcPr>
          <w:p w14:paraId="4C09C9B4">
            <w:pPr>
              <w:spacing w:before="68" w:line="219" w:lineRule="auto"/>
              <w:jc w:val="center"/>
              <w:rPr>
                <w:rFonts w:hint="eastAsia" w:ascii="宋体" w:hAnsi="宋体" w:eastAsia="宋体" w:cs="宋体"/>
                <w:highlight w:val="none"/>
              </w:rPr>
            </w:pPr>
            <w:r>
              <w:rPr>
                <w:rFonts w:hint="eastAsia" w:ascii="宋体" w:hAnsi="宋体" w:eastAsia="宋体" w:cs="宋体"/>
                <w:highlight w:val="none"/>
              </w:rPr>
              <w:t>合同金额</w:t>
            </w:r>
          </w:p>
        </w:tc>
        <w:tc>
          <w:tcPr>
            <w:tcW w:w="3200" w:type="dxa"/>
            <w:tcBorders>
              <w:top w:val="single" w:color="000000" w:sz="2" w:space="0"/>
              <w:bottom w:val="single" w:color="000000" w:sz="2" w:space="0"/>
            </w:tcBorders>
            <w:vAlign w:val="center"/>
          </w:tcPr>
          <w:p w14:paraId="470F4CE2">
            <w:pPr>
              <w:spacing w:line="219" w:lineRule="auto"/>
              <w:jc w:val="center"/>
              <w:rPr>
                <w:rFonts w:hint="eastAsia" w:ascii="宋体" w:hAnsi="宋体" w:eastAsia="宋体" w:cs="宋体"/>
                <w:highlight w:val="none"/>
                <w:lang w:val="en-US" w:eastAsia="zh-CN"/>
              </w:rPr>
            </w:pPr>
            <w:r>
              <w:rPr>
                <w:rFonts w:hint="eastAsia" w:ascii="宋体" w:hAnsi="宋体" w:eastAsia="宋体" w:cs="宋体"/>
                <w:position w:val="8"/>
                <w:highlight w:val="none"/>
                <w:lang w:val="en-US" w:eastAsia="zh-CN"/>
              </w:rPr>
              <w:t>结算凭证</w:t>
            </w:r>
          </w:p>
        </w:tc>
      </w:tr>
      <w:tr w14:paraId="5EDFD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004" w:type="dxa"/>
            <w:tcBorders>
              <w:top w:val="single" w:color="000000" w:sz="2" w:space="0"/>
              <w:bottom w:val="single" w:color="000000" w:sz="2" w:space="0"/>
            </w:tcBorders>
          </w:tcPr>
          <w:p w14:paraId="63A27831">
            <w:pPr>
              <w:spacing w:before="291" w:line="185" w:lineRule="auto"/>
              <w:jc w:val="center"/>
              <w:rPr>
                <w:rFonts w:hint="eastAsia" w:ascii="宋体" w:hAnsi="宋体" w:eastAsia="宋体" w:cs="宋体"/>
                <w:highlight w:val="none"/>
              </w:rPr>
            </w:pPr>
            <w:r>
              <w:rPr>
                <w:rFonts w:hint="eastAsia" w:ascii="宋体" w:hAnsi="宋体" w:eastAsia="宋体" w:cs="宋体"/>
                <w:highlight w:val="none"/>
              </w:rPr>
              <w:t>1</w:t>
            </w:r>
          </w:p>
        </w:tc>
        <w:tc>
          <w:tcPr>
            <w:tcW w:w="1544" w:type="dxa"/>
            <w:tcBorders>
              <w:top w:val="single" w:color="000000" w:sz="2" w:space="0"/>
              <w:bottom w:val="single" w:color="000000" w:sz="2" w:space="0"/>
            </w:tcBorders>
          </w:tcPr>
          <w:p w14:paraId="31DF7B6C">
            <w:pPr>
              <w:rPr>
                <w:rFonts w:hint="eastAsia" w:ascii="宋体" w:hAnsi="宋体" w:eastAsia="宋体" w:cs="宋体"/>
                <w:highlight w:val="none"/>
              </w:rPr>
            </w:pPr>
          </w:p>
        </w:tc>
        <w:tc>
          <w:tcPr>
            <w:tcW w:w="1636" w:type="dxa"/>
            <w:tcBorders>
              <w:top w:val="single" w:color="000000" w:sz="2" w:space="0"/>
              <w:bottom w:val="single" w:color="000000" w:sz="2" w:space="0"/>
            </w:tcBorders>
          </w:tcPr>
          <w:p w14:paraId="4639899B">
            <w:pPr>
              <w:rPr>
                <w:rFonts w:hint="eastAsia" w:ascii="宋体" w:hAnsi="宋体" w:eastAsia="宋体" w:cs="宋体"/>
                <w:highlight w:val="none"/>
              </w:rPr>
            </w:pPr>
          </w:p>
        </w:tc>
        <w:tc>
          <w:tcPr>
            <w:tcW w:w="1841" w:type="dxa"/>
            <w:tcBorders>
              <w:top w:val="single" w:color="000000" w:sz="2" w:space="0"/>
              <w:bottom w:val="single" w:color="000000" w:sz="2" w:space="0"/>
            </w:tcBorders>
          </w:tcPr>
          <w:p w14:paraId="30262C31">
            <w:pPr>
              <w:rPr>
                <w:rFonts w:hint="eastAsia" w:ascii="宋体" w:hAnsi="宋体" w:eastAsia="宋体" w:cs="宋体"/>
                <w:highlight w:val="none"/>
              </w:rPr>
            </w:pPr>
          </w:p>
        </w:tc>
        <w:tc>
          <w:tcPr>
            <w:tcW w:w="1513" w:type="dxa"/>
            <w:tcBorders>
              <w:top w:val="single" w:color="000000" w:sz="2" w:space="0"/>
              <w:bottom w:val="single" w:color="000000" w:sz="2" w:space="0"/>
            </w:tcBorders>
          </w:tcPr>
          <w:p w14:paraId="0E688FB5">
            <w:pPr>
              <w:rPr>
                <w:rFonts w:hint="eastAsia" w:ascii="宋体" w:hAnsi="宋体" w:eastAsia="宋体" w:cs="宋体"/>
                <w:highlight w:val="none"/>
              </w:rPr>
            </w:pPr>
          </w:p>
        </w:tc>
        <w:tc>
          <w:tcPr>
            <w:tcW w:w="2196" w:type="dxa"/>
            <w:tcBorders>
              <w:top w:val="single" w:color="000000" w:sz="2" w:space="0"/>
              <w:bottom w:val="single" w:color="000000" w:sz="2" w:space="0"/>
            </w:tcBorders>
          </w:tcPr>
          <w:p w14:paraId="226254F6">
            <w:pPr>
              <w:rPr>
                <w:rFonts w:hint="eastAsia" w:ascii="宋体" w:hAnsi="宋体" w:eastAsia="宋体" w:cs="宋体"/>
                <w:highlight w:val="none"/>
              </w:rPr>
            </w:pPr>
          </w:p>
        </w:tc>
        <w:tc>
          <w:tcPr>
            <w:tcW w:w="3200" w:type="dxa"/>
            <w:tcBorders>
              <w:top w:val="single" w:color="000000" w:sz="2" w:space="0"/>
              <w:bottom w:val="single" w:color="000000" w:sz="2" w:space="0"/>
            </w:tcBorders>
          </w:tcPr>
          <w:p w14:paraId="391B906B">
            <w:pPr>
              <w:rPr>
                <w:rFonts w:hint="eastAsia" w:ascii="宋体" w:hAnsi="宋体" w:eastAsia="宋体" w:cs="宋体"/>
                <w:highlight w:val="none"/>
              </w:rPr>
            </w:pPr>
          </w:p>
        </w:tc>
      </w:tr>
      <w:tr w14:paraId="3F1C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004" w:type="dxa"/>
            <w:tcBorders>
              <w:top w:val="single" w:color="000000" w:sz="2" w:space="0"/>
              <w:bottom w:val="single" w:color="000000" w:sz="2" w:space="0"/>
            </w:tcBorders>
          </w:tcPr>
          <w:p w14:paraId="7D071A34">
            <w:pPr>
              <w:spacing w:before="283" w:line="184" w:lineRule="auto"/>
              <w:jc w:val="center"/>
              <w:rPr>
                <w:rFonts w:hint="eastAsia" w:ascii="宋体" w:hAnsi="宋体" w:eastAsia="宋体" w:cs="宋体"/>
                <w:highlight w:val="none"/>
              </w:rPr>
            </w:pPr>
            <w:r>
              <w:rPr>
                <w:rFonts w:hint="eastAsia" w:ascii="宋体" w:hAnsi="宋体" w:eastAsia="宋体" w:cs="宋体"/>
                <w:highlight w:val="none"/>
              </w:rPr>
              <w:t>2</w:t>
            </w:r>
          </w:p>
        </w:tc>
        <w:tc>
          <w:tcPr>
            <w:tcW w:w="1544" w:type="dxa"/>
            <w:tcBorders>
              <w:top w:val="single" w:color="000000" w:sz="2" w:space="0"/>
              <w:bottom w:val="single" w:color="000000" w:sz="2" w:space="0"/>
            </w:tcBorders>
          </w:tcPr>
          <w:p w14:paraId="2DEB7E8E">
            <w:pPr>
              <w:rPr>
                <w:rFonts w:hint="eastAsia" w:ascii="宋体" w:hAnsi="宋体" w:eastAsia="宋体" w:cs="宋体"/>
                <w:highlight w:val="none"/>
              </w:rPr>
            </w:pPr>
          </w:p>
        </w:tc>
        <w:tc>
          <w:tcPr>
            <w:tcW w:w="1636" w:type="dxa"/>
            <w:tcBorders>
              <w:top w:val="single" w:color="000000" w:sz="2" w:space="0"/>
              <w:bottom w:val="single" w:color="000000" w:sz="2" w:space="0"/>
            </w:tcBorders>
          </w:tcPr>
          <w:p w14:paraId="6B6B7FEB">
            <w:pPr>
              <w:rPr>
                <w:rFonts w:hint="eastAsia" w:ascii="宋体" w:hAnsi="宋体" w:eastAsia="宋体" w:cs="宋体"/>
                <w:highlight w:val="none"/>
              </w:rPr>
            </w:pPr>
          </w:p>
        </w:tc>
        <w:tc>
          <w:tcPr>
            <w:tcW w:w="1841" w:type="dxa"/>
            <w:tcBorders>
              <w:top w:val="single" w:color="000000" w:sz="2" w:space="0"/>
              <w:bottom w:val="single" w:color="000000" w:sz="2" w:space="0"/>
            </w:tcBorders>
          </w:tcPr>
          <w:p w14:paraId="045D63EC">
            <w:pPr>
              <w:rPr>
                <w:rFonts w:hint="eastAsia" w:ascii="宋体" w:hAnsi="宋体" w:eastAsia="宋体" w:cs="宋体"/>
                <w:highlight w:val="none"/>
              </w:rPr>
            </w:pPr>
          </w:p>
        </w:tc>
        <w:tc>
          <w:tcPr>
            <w:tcW w:w="1513" w:type="dxa"/>
            <w:tcBorders>
              <w:top w:val="single" w:color="000000" w:sz="2" w:space="0"/>
              <w:bottom w:val="single" w:color="000000" w:sz="2" w:space="0"/>
            </w:tcBorders>
          </w:tcPr>
          <w:p w14:paraId="3D0DB81D">
            <w:pPr>
              <w:rPr>
                <w:rFonts w:hint="eastAsia" w:ascii="宋体" w:hAnsi="宋体" w:eastAsia="宋体" w:cs="宋体"/>
                <w:highlight w:val="none"/>
              </w:rPr>
            </w:pPr>
          </w:p>
        </w:tc>
        <w:tc>
          <w:tcPr>
            <w:tcW w:w="2196" w:type="dxa"/>
            <w:tcBorders>
              <w:top w:val="single" w:color="000000" w:sz="2" w:space="0"/>
              <w:bottom w:val="single" w:color="000000" w:sz="2" w:space="0"/>
            </w:tcBorders>
          </w:tcPr>
          <w:p w14:paraId="4FA03318">
            <w:pPr>
              <w:rPr>
                <w:rFonts w:hint="eastAsia" w:ascii="宋体" w:hAnsi="宋体" w:eastAsia="宋体" w:cs="宋体"/>
                <w:highlight w:val="none"/>
              </w:rPr>
            </w:pPr>
          </w:p>
        </w:tc>
        <w:tc>
          <w:tcPr>
            <w:tcW w:w="3200" w:type="dxa"/>
            <w:tcBorders>
              <w:top w:val="single" w:color="000000" w:sz="2" w:space="0"/>
              <w:bottom w:val="single" w:color="000000" w:sz="2" w:space="0"/>
            </w:tcBorders>
          </w:tcPr>
          <w:p w14:paraId="370164BF">
            <w:pPr>
              <w:rPr>
                <w:rFonts w:hint="eastAsia" w:ascii="宋体" w:hAnsi="宋体" w:eastAsia="宋体" w:cs="宋体"/>
                <w:highlight w:val="none"/>
              </w:rPr>
            </w:pPr>
          </w:p>
        </w:tc>
      </w:tr>
      <w:tr w14:paraId="6A80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004" w:type="dxa"/>
            <w:tcBorders>
              <w:top w:val="single" w:color="000000" w:sz="2" w:space="0"/>
              <w:bottom w:val="single" w:color="000000" w:sz="2" w:space="0"/>
            </w:tcBorders>
          </w:tcPr>
          <w:p w14:paraId="77C7E5E8">
            <w:pPr>
              <w:spacing w:before="284" w:line="183" w:lineRule="auto"/>
              <w:jc w:val="center"/>
              <w:rPr>
                <w:rFonts w:hint="eastAsia" w:ascii="宋体" w:hAnsi="宋体" w:eastAsia="宋体" w:cs="宋体"/>
                <w:highlight w:val="none"/>
              </w:rPr>
            </w:pPr>
            <w:r>
              <w:rPr>
                <w:rFonts w:hint="eastAsia" w:ascii="宋体" w:hAnsi="宋体" w:eastAsia="宋体" w:cs="宋体"/>
                <w:highlight w:val="none"/>
              </w:rPr>
              <w:t>3</w:t>
            </w:r>
          </w:p>
        </w:tc>
        <w:tc>
          <w:tcPr>
            <w:tcW w:w="1544" w:type="dxa"/>
            <w:tcBorders>
              <w:top w:val="single" w:color="000000" w:sz="2" w:space="0"/>
              <w:bottom w:val="single" w:color="000000" w:sz="2" w:space="0"/>
            </w:tcBorders>
          </w:tcPr>
          <w:p w14:paraId="006E7E74">
            <w:pPr>
              <w:rPr>
                <w:rFonts w:hint="eastAsia" w:ascii="宋体" w:hAnsi="宋体" w:eastAsia="宋体" w:cs="宋体"/>
                <w:highlight w:val="none"/>
              </w:rPr>
            </w:pPr>
          </w:p>
        </w:tc>
        <w:tc>
          <w:tcPr>
            <w:tcW w:w="1636" w:type="dxa"/>
            <w:tcBorders>
              <w:top w:val="single" w:color="000000" w:sz="2" w:space="0"/>
              <w:bottom w:val="single" w:color="000000" w:sz="2" w:space="0"/>
            </w:tcBorders>
          </w:tcPr>
          <w:p w14:paraId="3669F260">
            <w:pPr>
              <w:rPr>
                <w:rFonts w:hint="eastAsia" w:ascii="宋体" w:hAnsi="宋体" w:eastAsia="宋体" w:cs="宋体"/>
                <w:highlight w:val="none"/>
              </w:rPr>
            </w:pPr>
          </w:p>
        </w:tc>
        <w:tc>
          <w:tcPr>
            <w:tcW w:w="1841" w:type="dxa"/>
            <w:tcBorders>
              <w:top w:val="single" w:color="000000" w:sz="2" w:space="0"/>
              <w:bottom w:val="single" w:color="000000" w:sz="2" w:space="0"/>
            </w:tcBorders>
          </w:tcPr>
          <w:p w14:paraId="4D258F5B">
            <w:pPr>
              <w:rPr>
                <w:rFonts w:hint="eastAsia" w:ascii="宋体" w:hAnsi="宋体" w:eastAsia="宋体" w:cs="宋体"/>
                <w:highlight w:val="none"/>
              </w:rPr>
            </w:pPr>
          </w:p>
        </w:tc>
        <w:tc>
          <w:tcPr>
            <w:tcW w:w="1513" w:type="dxa"/>
            <w:tcBorders>
              <w:top w:val="single" w:color="000000" w:sz="2" w:space="0"/>
              <w:bottom w:val="single" w:color="000000" w:sz="2" w:space="0"/>
            </w:tcBorders>
          </w:tcPr>
          <w:p w14:paraId="5660594F">
            <w:pPr>
              <w:rPr>
                <w:rFonts w:hint="eastAsia" w:ascii="宋体" w:hAnsi="宋体" w:eastAsia="宋体" w:cs="宋体"/>
                <w:highlight w:val="none"/>
              </w:rPr>
            </w:pPr>
          </w:p>
        </w:tc>
        <w:tc>
          <w:tcPr>
            <w:tcW w:w="2196" w:type="dxa"/>
            <w:tcBorders>
              <w:top w:val="single" w:color="000000" w:sz="2" w:space="0"/>
              <w:bottom w:val="single" w:color="000000" w:sz="2" w:space="0"/>
            </w:tcBorders>
          </w:tcPr>
          <w:p w14:paraId="7CA7C6B3">
            <w:pPr>
              <w:rPr>
                <w:rFonts w:hint="eastAsia" w:ascii="宋体" w:hAnsi="宋体" w:eastAsia="宋体" w:cs="宋体"/>
                <w:highlight w:val="none"/>
              </w:rPr>
            </w:pPr>
          </w:p>
        </w:tc>
        <w:tc>
          <w:tcPr>
            <w:tcW w:w="3200" w:type="dxa"/>
            <w:tcBorders>
              <w:top w:val="single" w:color="000000" w:sz="2" w:space="0"/>
              <w:bottom w:val="single" w:color="000000" w:sz="2" w:space="0"/>
            </w:tcBorders>
          </w:tcPr>
          <w:p w14:paraId="605EB0A3">
            <w:pPr>
              <w:rPr>
                <w:rFonts w:hint="eastAsia" w:ascii="宋体" w:hAnsi="宋体" w:eastAsia="宋体" w:cs="宋体"/>
                <w:highlight w:val="none"/>
              </w:rPr>
            </w:pPr>
          </w:p>
        </w:tc>
      </w:tr>
      <w:tr w14:paraId="4BBF7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004" w:type="dxa"/>
            <w:tcBorders>
              <w:top w:val="single" w:color="000000" w:sz="2" w:space="0"/>
              <w:bottom w:val="single" w:color="000000" w:sz="2" w:space="0"/>
            </w:tcBorders>
          </w:tcPr>
          <w:p w14:paraId="68CB9124">
            <w:pPr>
              <w:jc w:val="center"/>
              <w:rPr>
                <w:rFonts w:hint="eastAsia" w:ascii="宋体" w:hAnsi="宋体" w:eastAsia="宋体" w:cs="宋体"/>
                <w:highlight w:val="none"/>
              </w:rPr>
            </w:pPr>
          </w:p>
        </w:tc>
        <w:tc>
          <w:tcPr>
            <w:tcW w:w="1544" w:type="dxa"/>
            <w:tcBorders>
              <w:top w:val="single" w:color="000000" w:sz="2" w:space="0"/>
              <w:bottom w:val="single" w:color="000000" w:sz="2" w:space="0"/>
            </w:tcBorders>
          </w:tcPr>
          <w:p w14:paraId="4F05E5BF">
            <w:pPr>
              <w:rPr>
                <w:rFonts w:hint="eastAsia" w:ascii="宋体" w:hAnsi="宋体" w:eastAsia="宋体" w:cs="宋体"/>
                <w:highlight w:val="none"/>
              </w:rPr>
            </w:pPr>
          </w:p>
        </w:tc>
        <w:tc>
          <w:tcPr>
            <w:tcW w:w="1636" w:type="dxa"/>
            <w:tcBorders>
              <w:top w:val="single" w:color="000000" w:sz="2" w:space="0"/>
              <w:bottom w:val="single" w:color="000000" w:sz="2" w:space="0"/>
            </w:tcBorders>
          </w:tcPr>
          <w:p w14:paraId="14B7576D">
            <w:pPr>
              <w:rPr>
                <w:rFonts w:hint="eastAsia" w:ascii="宋体" w:hAnsi="宋体" w:eastAsia="宋体" w:cs="宋体"/>
                <w:highlight w:val="none"/>
              </w:rPr>
            </w:pPr>
          </w:p>
        </w:tc>
        <w:tc>
          <w:tcPr>
            <w:tcW w:w="1841" w:type="dxa"/>
            <w:tcBorders>
              <w:top w:val="single" w:color="000000" w:sz="2" w:space="0"/>
              <w:bottom w:val="single" w:color="000000" w:sz="2" w:space="0"/>
            </w:tcBorders>
          </w:tcPr>
          <w:p w14:paraId="49231E41">
            <w:pPr>
              <w:rPr>
                <w:rFonts w:hint="eastAsia" w:ascii="宋体" w:hAnsi="宋体" w:eastAsia="宋体" w:cs="宋体"/>
                <w:highlight w:val="none"/>
              </w:rPr>
            </w:pPr>
          </w:p>
        </w:tc>
        <w:tc>
          <w:tcPr>
            <w:tcW w:w="1513" w:type="dxa"/>
            <w:tcBorders>
              <w:top w:val="single" w:color="000000" w:sz="2" w:space="0"/>
              <w:bottom w:val="single" w:color="000000" w:sz="2" w:space="0"/>
            </w:tcBorders>
          </w:tcPr>
          <w:p w14:paraId="57748159">
            <w:pPr>
              <w:rPr>
                <w:rFonts w:hint="eastAsia" w:ascii="宋体" w:hAnsi="宋体" w:eastAsia="宋体" w:cs="宋体"/>
                <w:highlight w:val="none"/>
              </w:rPr>
            </w:pPr>
          </w:p>
        </w:tc>
        <w:tc>
          <w:tcPr>
            <w:tcW w:w="2196" w:type="dxa"/>
            <w:tcBorders>
              <w:top w:val="single" w:color="000000" w:sz="2" w:space="0"/>
              <w:bottom w:val="single" w:color="000000" w:sz="2" w:space="0"/>
            </w:tcBorders>
          </w:tcPr>
          <w:p w14:paraId="6E4C054D">
            <w:pPr>
              <w:rPr>
                <w:rFonts w:hint="eastAsia" w:ascii="宋体" w:hAnsi="宋体" w:eastAsia="宋体" w:cs="宋体"/>
                <w:highlight w:val="none"/>
              </w:rPr>
            </w:pPr>
          </w:p>
        </w:tc>
        <w:tc>
          <w:tcPr>
            <w:tcW w:w="3200" w:type="dxa"/>
            <w:tcBorders>
              <w:top w:val="single" w:color="000000" w:sz="2" w:space="0"/>
              <w:bottom w:val="single" w:color="000000" w:sz="2" w:space="0"/>
            </w:tcBorders>
          </w:tcPr>
          <w:p w14:paraId="1D36661B">
            <w:pPr>
              <w:rPr>
                <w:rFonts w:hint="eastAsia" w:ascii="宋体" w:hAnsi="宋体" w:eastAsia="宋体" w:cs="宋体"/>
                <w:highlight w:val="none"/>
              </w:rPr>
            </w:pPr>
          </w:p>
        </w:tc>
      </w:tr>
    </w:tbl>
    <w:p w14:paraId="374FCDFB">
      <w:pPr>
        <w:spacing w:before="72" w:line="369" w:lineRule="auto"/>
        <w:rPr>
          <w:rFonts w:hint="eastAsia" w:ascii="宋体" w:hAnsi="宋体" w:eastAsia="宋体" w:cs="宋体"/>
          <w:sz w:val="22"/>
          <w:szCs w:val="22"/>
        </w:rPr>
      </w:pPr>
      <w:r>
        <w:rPr>
          <w:rFonts w:hint="eastAsia" w:ascii="宋体" w:hAnsi="宋体" w:eastAsia="宋体" w:cs="宋体"/>
          <w:sz w:val="22"/>
          <w:szCs w:val="22"/>
        </w:rPr>
        <w:t>说明:</w:t>
      </w:r>
    </w:p>
    <w:p w14:paraId="5128A4D8">
      <w:pPr>
        <w:spacing w:before="72" w:line="369"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①投标人提供的</w:t>
      </w:r>
      <w:r>
        <w:rPr>
          <w:rFonts w:hint="eastAsia" w:ascii="宋体" w:hAnsi="宋体" w:eastAsia="宋体" w:cs="宋体"/>
          <w:sz w:val="22"/>
          <w:szCs w:val="22"/>
          <w:lang w:val="en-US" w:eastAsia="zh-CN"/>
        </w:rPr>
        <w:t>同类</w:t>
      </w:r>
      <w:r>
        <w:rPr>
          <w:rFonts w:hint="eastAsia" w:ascii="宋体" w:hAnsi="宋体" w:eastAsia="宋体" w:cs="宋体"/>
          <w:sz w:val="22"/>
          <w:szCs w:val="22"/>
        </w:rPr>
        <w:t>合同案例，</w:t>
      </w:r>
      <w:r>
        <w:rPr>
          <w:rFonts w:hint="eastAsia" w:ascii="宋体" w:hAnsi="宋体" w:eastAsia="宋体" w:cs="宋体"/>
          <w:sz w:val="22"/>
          <w:szCs w:val="22"/>
          <w:lang w:eastAsia="zh-CN"/>
        </w:rPr>
        <w:t>各投标人按“招标文件</w:t>
      </w:r>
      <w:r>
        <w:rPr>
          <w:rFonts w:hint="eastAsia" w:ascii="宋体" w:hAnsi="宋体" w:eastAsia="宋体" w:cs="宋体"/>
          <w:sz w:val="22"/>
          <w:szCs w:val="22"/>
        </w:rPr>
        <w:t>第六部分  评标标准和评标方法</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对应包项的</w:t>
      </w:r>
      <w:r>
        <w:rPr>
          <w:rFonts w:hint="eastAsia" w:ascii="宋体" w:hAnsi="宋体" w:eastAsia="宋体" w:cs="宋体"/>
          <w:sz w:val="22"/>
          <w:szCs w:val="22"/>
          <w:lang w:eastAsia="zh-CN"/>
        </w:rPr>
        <w:t>评分细则，</w:t>
      </w:r>
      <w:r>
        <w:rPr>
          <w:rFonts w:hint="eastAsia" w:ascii="宋体" w:hAnsi="宋体" w:eastAsia="宋体" w:cs="宋体"/>
          <w:spacing w:val="6"/>
          <w:kern w:val="2"/>
          <w:sz w:val="21"/>
          <w:szCs w:val="21"/>
          <w:highlight w:val="none"/>
        </w:rPr>
        <w:t>提供与最终用户签订的合同首页、合同金额所在页</w:t>
      </w:r>
      <w:r>
        <w:rPr>
          <w:rFonts w:hint="eastAsia" w:ascii="宋体" w:hAnsi="宋体" w:eastAsia="宋体" w:cs="宋体"/>
          <w:spacing w:val="6"/>
          <w:kern w:val="2"/>
          <w:sz w:val="21"/>
          <w:szCs w:val="21"/>
          <w:highlight w:val="none"/>
          <w:lang w:eastAsia="zh-CN"/>
        </w:rPr>
        <w:t>（</w:t>
      </w:r>
      <w:r>
        <w:rPr>
          <w:rFonts w:hint="eastAsia" w:ascii="宋体" w:hAnsi="宋体" w:eastAsia="宋体" w:cs="宋体"/>
          <w:spacing w:val="6"/>
          <w:kern w:val="2"/>
          <w:sz w:val="21"/>
          <w:szCs w:val="21"/>
          <w:highlight w:val="none"/>
          <w:lang w:val="en-US" w:eastAsia="zh-CN"/>
        </w:rPr>
        <w:t>金额可覆盖</w:t>
      </w:r>
      <w:r>
        <w:rPr>
          <w:rFonts w:hint="eastAsia" w:ascii="宋体" w:hAnsi="宋体" w:eastAsia="宋体" w:cs="宋体"/>
          <w:spacing w:val="6"/>
          <w:kern w:val="2"/>
          <w:sz w:val="21"/>
          <w:szCs w:val="21"/>
          <w:highlight w:val="none"/>
          <w:lang w:eastAsia="zh-CN"/>
        </w:rPr>
        <w:t>）</w:t>
      </w:r>
      <w:r>
        <w:rPr>
          <w:rFonts w:hint="eastAsia" w:ascii="宋体" w:hAnsi="宋体" w:eastAsia="宋体" w:cs="宋体"/>
          <w:spacing w:val="6"/>
          <w:kern w:val="2"/>
          <w:sz w:val="21"/>
          <w:szCs w:val="21"/>
          <w:highlight w:val="none"/>
        </w:rPr>
        <w:t>、签字盖章页、供货明细单</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lang w:val="en-US" w:eastAsia="zh-CN"/>
        </w:rPr>
        <w:t>...</w:t>
      </w:r>
      <w:r>
        <w:rPr>
          <w:rFonts w:hint="eastAsia" w:ascii="宋体" w:hAnsi="宋体" w:eastAsia="宋体" w:cs="宋体"/>
          <w:spacing w:val="6"/>
          <w:kern w:val="2"/>
          <w:sz w:val="21"/>
          <w:szCs w:val="21"/>
          <w:highlight w:val="none"/>
          <w:lang w:eastAsia="zh-CN"/>
        </w:rPr>
        <w:t>影印件。</w:t>
      </w:r>
    </w:p>
    <w:p w14:paraId="7E4F3A93">
      <w:pPr>
        <w:spacing w:line="217" w:lineRule="auto"/>
        <w:ind w:firstLine="440" w:firstLineChars="200"/>
        <w:rPr>
          <w:rFonts w:hint="eastAsia" w:ascii="宋体" w:hAnsi="宋体" w:eastAsia="宋体" w:cs="宋体"/>
          <w:sz w:val="22"/>
          <w:szCs w:val="22"/>
        </w:rPr>
      </w:pPr>
      <w:r>
        <w:rPr>
          <w:rFonts w:hint="eastAsia" w:ascii="宋体" w:hAnsi="宋体" w:eastAsia="宋体" w:cs="宋体"/>
          <w:sz w:val="22"/>
          <w:szCs w:val="22"/>
        </w:rPr>
        <w:t>②投标人应尽可能填全以上表格。</w:t>
      </w:r>
    </w:p>
    <w:p w14:paraId="590E6671">
      <w:pPr>
        <w:spacing w:before="181" w:line="217" w:lineRule="auto"/>
        <w:ind w:firstLine="440" w:firstLineChars="200"/>
        <w:rPr>
          <w:rFonts w:hint="eastAsia" w:ascii="宋体" w:hAnsi="宋体" w:eastAsia="宋体" w:cs="宋体"/>
          <w:sz w:val="22"/>
          <w:szCs w:val="22"/>
        </w:rPr>
      </w:pPr>
      <w:r>
        <w:rPr>
          <w:rFonts w:hint="eastAsia" w:ascii="宋体" w:hAnsi="宋体" w:eastAsia="宋体" w:cs="宋体"/>
          <w:sz w:val="22"/>
          <w:szCs w:val="22"/>
        </w:rPr>
        <w:t>③无业绩，无需填写此表。</w:t>
      </w:r>
    </w:p>
    <w:p w14:paraId="67AAD2BA">
      <w:pPr>
        <w:spacing w:before="181" w:line="217" w:lineRule="auto"/>
        <w:ind w:firstLine="440" w:firstLineChars="200"/>
        <w:rPr>
          <w:rFonts w:hint="eastAsia" w:ascii="宋体" w:hAnsi="宋体" w:eastAsia="宋体" w:cs="宋体"/>
          <w:sz w:val="22"/>
          <w:szCs w:val="22"/>
        </w:rPr>
      </w:pPr>
      <w:r>
        <w:rPr>
          <w:rFonts w:hint="eastAsia" w:ascii="宋体" w:hAnsi="宋体" w:eastAsia="宋体" w:cs="宋体"/>
          <w:sz w:val="22"/>
          <w:szCs w:val="22"/>
        </w:rPr>
        <w:t>④</w:t>
      </w:r>
      <w:r>
        <w:rPr>
          <w:rFonts w:hint="eastAsia" w:ascii="宋体" w:hAnsi="宋体" w:eastAsia="宋体" w:cs="宋体"/>
          <w:sz w:val="22"/>
          <w:szCs w:val="22"/>
          <w:lang w:val="en-US" w:eastAsia="zh-CN"/>
        </w:rPr>
        <w:t>同类</w:t>
      </w:r>
      <w:r>
        <w:rPr>
          <w:rFonts w:hint="eastAsia" w:ascii="宋体" w:hAnsi="宋体" w:eastAsia="宋体" w:cs="宋体"/>
          <w:sz w:val="22"/>
          <w:szCs w:val="22"/>
        </w:rPr>
        <w:t>合同案例证明材料附后。</w:t>
      </w:r>
    </w:p>
    <w:p w14:paraId="01E366BE">
      <w:pPr>
        <w:spacing w:before="91" w:line="360" w:lineRule="auto"/>
        <w:ind w:firstLine="8551"/>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u w:val="single"/>
        </w:rPr>
        <w:t xml:space="preserve">                   </w:t>
      </w:r>
      <w:r>
        <w:rPr>
          <w:rFonts w:hint="eastAsia" w:ascii="宋体" w:hAnsi="宋体" w:eastAsia="宋体" w:cs="宋体"/>
          <w:sz w:val="22"/>
          <w:szCs w:val="22"/>
        </w:rPr>
        <w:t>(法人电子签章）</w:t>
      </w:r>
    </w:p>
    <w:p w14:paraId="6DFF3DE3">
      <w:pPr>
        <w:spacing w:before="30" w:line="360" w:lineRule="auto"/>
        <w:ind w:firstLine="8591"/>
        <w:rPr>
          <w:rFonts w:hint="eastAsia" w:ascii="宋体" w:hAnsi="宋体" w:eastAsia="宋体" w:cs="宋体"/>
          <w:sz w:val="22"/>
          <w:szCs w:val="22"/>
        </w:rPr>
      </w:pPr>
      <w:r>
        <w:rPr>
          <w:rFonts w:hint="eastAsia" w:ascii="宋体" w:hAnsi="宋体" w:eastAsia="宋体" w:cs="宋体"/>
          <w:sz w:val="22"/>
          <w:szCs w:val="22"/>
        </w:rPr>
        <w:t xml:space="preserve">日 期:      年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月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日</w:t>
      </w:r>
    </w:p>
    <w:p w14:paraId="2AD21445">
      <w:pPr>
        <w:spacing w:before="78" w:line="219" w:lineRule="auto"/>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01864666">
      <w:pPr>
        <w:spacing w:before="91" w:line="219" w:lineRule="auto"/>
        <w:outlineLvl w:val="9"/>
        <w:rPr>
          <w:rFonts w:hint="eastAsia" w:ascii="宋体" w:hAnsi="宋体" w:eastAsia="宋体" w:cs="宋体"/>
          <w:sz w:val="28"/>
          <w:szCs w:val="28"/>
          <w14:textOutline w14:w="5080" w14:cap="flat" w14:cmpd="sng" w14:algn="ctr">
            <w14:solidFill>
              <w14:srgbClr w14:val="000000"/>
            </w14:solidFill>
            <w14:prstDash w14:val="solid"/>
            <w14:miter w14:val="0"/>
          </w14:textOutline>
        </w:rPr>
        <w:sectPr>
          <w:pgSz w:w="16840" w:h="11910"/>
          <w:pgMar w:top="1440" w:right="1800" w:bottom="1440" w:left="1800" w:header="850" w:footer="992" w:gutter="0"/>
          <w:pgNumType w:fmt="decimal"/>
          <w:cols w:space="720" w:num="1"/>
        </w:sectPr>
      </w:pPr>
    </w:p>
    <w:p w14:paraId="046CE1EB">
      <w:pPr>
        <w:spacing w:before="91" w:line="219" w:lineRule="auto"/>
        <w:outlineLvl w:val="0"/>
        <w:rPr>
          <w:rFonts w:hint="default" w:ascii="宋体" w:hAnsi="宋体" w:eastAsia="宋体" w:cs="宋体"/>
          <w:sz w:val="28"/>
          <w:szCs w:val="28"/>
          <w:lang w:val="en-US" w:eastAsia="zh-CN"/>
        </w:rPr>
      </w:pPr>
      <w:bookmarkStart w:id="73" w:name="_Toc16616"/>
      <w:bookmarkStart w:id="74" w:name="_Toc15386"/>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bookmarkEnd w:id="73"/>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14</w:t>
      </w:r>
      <w:bookmarkEnd w:id="74"/>
    </w:p>
    <w:p w14:paraId="70ADA192">
      <w:pPr>
        <w:spacing w:before="78" w:line="219" w:lineRule="auto"/>
        <w:outlineLvl w:val="0"/>
        <w:rPr>
          <w:rFonts w:hint="eastAsia" w:ascii="宋体" w:hAnsi="宋体" w:eastAsia="宋体" w:cs="宋体"/>
          <w:sz w:val="24"/>
          <w:szCs w:val="24"/>
          <w14:textOutline w14:w="4356" w14:cap="flat" w14:cmpd="sng" w14:algn="ctr">
            <w14:solidFill>
              <w14:srgbClr w14:val="000000"/>
            </w14:solidFill>
            <w14:prstDash w14:val="solid"/>
            <w14:miter w14:val="0"/>
          </w14:textOutline>
        </w:rPr>
      </w:pPr>
      <w:bookmarkStart w:id="75" w:name="_Toc31625"/>
      <w:bookmarkStart w:id="76" w:name="_Toc21608"/>
      <w:r>
        <w:rPr>
          <w:rFonts w:hint="eastAsia" w:ascii="宋体" w:hAnsi="宋体" w:eastAsia="宋体" w:cs="宋体"/>
          <w:sz w:val="24"/>
          <w:szCs w:val="24"/>
          <w14:textOutline w14:w="4356" w14:cap="flat" w14:cmpd="sng" w14:algn="ctr">
            <w14:solidFill>
              <w14:srgbClr w14:val="000000"/>
            </w14:solidFill>
            <w14:prstDash w14:val="solid"/>
            <w14:miter w14:val="0"/>
          </w14:textOutline>
        </w:rPr>
        <w:t>招标文件要求或投标人认为需要提供的他商务技术材料/文件</w:t>
      </w:r>
      <w:bookmarkEnd w:id="75"/>
      <w:bookmarkEnd w:id="76"/>
    </w:p>
    <w:bookmarkEnd w:id="49"/>
    <w:p w14:paraId="334E9ED6"/>
    <w:sectPr>
      <w:headerReference r:id="rId10" w:type="first"/>
      <w:footerReference r:id="rId12" w:type="first"/>
      <w:headerReference r:id="rId9" w:type="default"/>
      <w:footerReference r:id="rId11" w:type="default"/>
      <w:pgSz w:w="11906" w:h="16838"/>
      <w:pgMar w:top="1701" w:right="1474" w:bottom="1418" w:left="158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_x0002_...">
    <w:altName w:val="黑体"/>
    <w:panose1 w:val="00000000000000000000"/>
    <w:charset w:val="00"/>
    <w:family w:val="swiss"/>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34F6B">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8F534">
    <w:pPr>
      <w:pStyle w:val="16"/>
      <w:jc w:val="both"/>
      <w:rPr>
        <w:rFonts w:hint="eastAsia" w:ascii="华文中宋" w:hAnsi="华文中宋" w:cs="华文中宋"/>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594E0">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F594E0">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06F6">
    <w:pPr>
      <w:spacing w:line="188"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E309B">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FCE309B">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16417">
    <w:pPr>
      <w:pStyle w:val="16"/>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3BD2B">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13BD2B">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62F9B5E5">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E831A">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6C976">
                          <w:pPr>
                            <w:pStyle w:val="16"/>
                          </w:pPr>
                          <w:r>
                            <w:t xml:space="preserve">第 </w:t>
                          </w:r>
                          <w:r>
                            <w:fldChar w:fldCharType="begin"/>
                          </w:r>
                          <w:r>
                            <w:instrText xml:space="preserve"> PAGE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26C976">
                    <w:pPr>
                      <w:pStyle w:val="16"/>
                    </w:pPr>
                    <w:r>
                      <w:t xml:space="preserve">第 </w:t>
                    </w:r>
                    <w:r>
                      <w:fldChar w:fldCharType="begin"/>
                    </w:r>
                    <w:r>
                      <w:instrText xml:space="preserve"> PAGE  \* MERGEFORMAT </w:instrText>
                    </w:r>
                    <w:r>
                      <w:fldChar w:fldCharType="separate"/>
                    </w:r>
                    <w:r>
                      <w:t>114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88C33">
    <w:pPr>
      <w:pStyle w:val="17"/>
      <w:pBdr>
        <w:bottom w:val="none" w:color="auto" w:sz="0" w:space="1"/>
      </w:pBdr>
      <w:tabs>
        <w:tab w:val="left" w:pos="2962"/>
        <w:tab w:val="clear" w:pos="4153"/>
      </w:tabs>
      <w:jc w:val="both"/>
      <w:rPr>
        <w:rFonts w:hint="eastAsia" w:ascii="隶书" w:eastAsia="隶书"/>
        <w:spacing w:val="60"/>
        <w:lang w:eastAsia="zh-CN"/>
      </w:rPr>
    </w:pPr>
    <w:r>
      <w:rPr>
        <w:rFonts w:hint="eastAsia" w:ascii="隶书" w:eastAsia="隶书"/>
        <w:spacing w:val="60"/>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E7DBC">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2F135">
    <w:pPr>
      <w:pStyle w:val="17"/>
      <w:pBdr>
        <w:bottom w:val="thinThickThinSmallGap" w:color="auto" w:sz="18" w:space="1"/>
      </w:pBdr>
      <w:rPr>
        <w:rFonts w:hint="default"/>
        <w:b/>
        <w:bCs/>
        <w:sz w:val="24"/>
        <w:szCs w:val="24"/>
        <w:lang w:val="en-US" w:eastAsia="zh-CN"/>
      </w:rPr>
    </w:pPr>
    <w:r>
      <w:rPr>
        <w:rFonts w:hint="eastAsia"/>
        <w:b/>
        <w:bCs/>
        <w:sz w:val="24"/>
        <w:szCs w:val="24"/>
        <w:lang w:val="en-US" w:eastAsia="zh-CN"/>
      </w:rPr>
      <w:t>2026年新型公共文化空间建设省级补助项目（公共阅读类）招标文件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51BB8">
    <w:pPr>
      <w:pStyle w:val="17"/>
      <w:pBdr>
        <w:bottom w:val="thinThickThinSmallGap" w:color="auto" w:sz="18" w:space="1"/>
      </w:pBdr>
      <w:jc w:val="center"/>
    </w:pPr>
    <w:r>
      <w:rPr>
        <w:rFonts w:hint="eastAsia"/>
        <w:sz w:val="24"/>
        <w:szCs w:val="24"/>
        <w:lang w:eastAsia="zh-CN"/>
      </w:rPr>
      <w:t>2026年新型公共文化空间建设省级补助项目（公共阅读类）</w:t>
    </w:r>
    <w:r>
      <w:rPr>
        <w:rFonts w:hint="eastAsia"/>
        <w:sz w:val="24"/>
        <w:szCs w:val="24"/>
        <w:lang w:val="en-US" w:eastAsia="zh-CN"/>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5A81A">
    <w:pPr>
      <w:pStyle w:val="17"/>
      <w:pBdr>
        <w:bottom w:val="none" w:color="auto" w:sz="0" w:space="1"/>
      </w:pBdr>
      <w:jc w:val="left"/>
      <w:rPr>
        <w:rFonts w:hint="eastAsia"/>
        <w:sz w:val="24"/>
        <w:szCs w:val="24"/>
        <w:lang w:val="en-US" w:eastAsia="zh-CN"/>
      </w:rPr>
    </w:pPr>
  </w:p>
  <w:p w14:paraId="00D72E6F">
    <w:pPr>
      <w:pStyle w:val="17"/>
      <w:pBdr>
        <w:bottom w:val="thinThickThinSmallGap" w:color="auto" w:sz="18" w:space="1"/>
      </w:pBdr>
      <w:jc w:val="center"/>
      <w:rPr>
        <w:rFonts w:hint="default" w:eastAsia="宋体"/>
        <w:sz w:val="24"/>
        <w:szCs w:val="24"/>
        <w:lang w:val="en-US" w:eastAsia="zh-CN"/>
      </w:rPr>
    </w:pPr>
    <w:r>
      <w:rPr>
        <w:rFonts w:hint="eastAsia"/>
        <w:sz w:val="24"/>
        <w:szCs w:val="24"/>
        <w:lang w:eastAsia="zh-CN"/>
      </w:rPr>
      <w:t>2026年新型公共文化空间建设省级补助项目（公共阅读类）</w:t>
    </w:r>
    <w:r>
      <w:rPr>
        <w:rFonts w:hint="eastAsia"/>
        <w:sz w:val="24"/>
        <w:szCs w:val="24"/>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D2E20"/>
    <w:multiLevelType w:val="singleLevel"/>
    <w:tmpl w:val="8CFD2E20"/>
    <w:lvl w:ilvl="0" w:tentative="0">
      <w:start w:val="1"/>
      <w:numFmt w:val="decimal"/>
      <w:lvlText w:val="%1."/>
      <w:lvlJc w:val="left"/>
      <w:pPr>
        <w:tabs>
          <w:tab w:val="left" w:pos="312"/>
        </w:tabs>
      </w:pPr>
    </w:lvl>
  </w:abstractNum>
  <w:abstractNum w:abstractNumId="1">
    <w:nsid w:val="B27663BC"/>
    <w:multiLevelType w:val="singleLevel"/>
    <w:tmpl w:val="B27663BC"/>
    <w:lvl w:ilvl="0" w:tentative="0">
      <w:start w:val="1"/>
      <w:numFmt w:val="decimal"/>
      <w:suff w:val="space"/>
      <w:lvlText w:val="%1."/>
      <w:lvlJc w:val="left"/>
    </w:lvl>
  </w:abstractNum>
  <w:abstractNum w:abstractNumId="2">
    <w:nsid w:val="BDFDA76A"/>
    <w:multiLevelType w:val="singleLevel"/>
    <w:tmpl w:val="BDFDA76A"/>
    <w:lvl w:ilvl="0" w:tentative="0">
      <w:start w:val="4"/>
      <w:numFmt w:val="chineseCounting"/>
      <w:suff w:val="nothing"/>
      <w:lvlText w:val="%1、"/>
      <w:lvlJc w:val="left"/>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01440A"/>
    <w:multiLevelType w:val="singleLevel"/>
    <w:tmpl w:val="CF01440A"/>
    <w:lvl w:ilvl="0" w:tentative="0">
      <w:start w:val="6"/>
      <w:numFmt w:val="decimal"/>
      <w:suff w:val="nothing"/>
      <w:lvlText w:val="%1、"/>
      <w:lvlJc w:val="left"/>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E77B06FB"/>
    <w:multiLevelType w:val="singleLevel"/>
    <w:tmpl w:val="E77B06FB"/>
    <w:lvl w:ilvl="0" w:tentative="0">
      <w:start w:val="25"/>
      <w:numFmt w:val="decimal"/>
      <w:suff w:val="space"/>
      <w:lvlText w:val="%1."/>
      <w:lvlJc w:val="left"/>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15D344FD"/>
    <w:multiLevelType w:val="singleLevel"/>
    <w:tmpl w:val="15D344FD"/>
    <w:lvl w:ilvl="0" w:tentative="0">
      <w:start w:val="1"/>
      <w:numFmt w:val="decimal"/>
      <w:suff w:val="nothing"/>
      <w:lvlText w:val="%1、"/>
      <w:lvlJc w:val="left"/>
    </w:lvl>
  </w:abstractNum>
  <w:abstractNum w:abstractNumId="12">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13">
    <w:nsid w:val="7A0F6431"/>
    <w:multiLevelType w:val="singleLevel"/>
    <w:tmpl w:val="7A0F6431"/>
    <w:lvl w:ilvl="0" w:tentative="0">
      <w:start w:val="1"/>
      <w:numFmt w:val="decimal"/>
      <w:suff w:val="space"/>
      <w:lvlText w:val="%1."/>
      <w:lvlJc w:val="left"/>
    </w:lvl>
  </w:abstractNum>
  <w:num w:numId="1">
    <w:abstractNumId w:val="12"/>
  </w:num>
  <w:num w:numId="2">
    <w:abstractNumId w:val="9"/>
  </w:num>
  <w:num w:numId="3">
    <w:abstractNumId w:val="11"/>
  </w:num>
  <w:num w:numId="4">
    <w:abstractNumId w:val="4"/>
  </w:num>
  <w:num w:numId="5">
    <w:abstractNumId w:val="13"/>
  </w:num>
  <w:num w:numId="6">
    <w:abstractNumId w:val="5"/>
  </w:num>
  <w:num w:numId="7">
    <w:abstractNumId w:val="10"/>
  </w:num>
  <w:num w:numId="8">
    <w:abstractNumId w:val="7"/>
  </w:num>
  <w:num w:numId="9">
    <w:abstractNumId w:val="6"/>
  </w:num>
  <w:num w:numId="10">
    <w:abstractNumId w:val="3"/>
  </w:num>
  <w:num w:numId="11">
    <w:abstractNumId w:val="8"/>
  </w:num>
  <w:num w:numId="12">
    <w:abstractNumId w:val="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84217"/>
    <w:rsid w:val="02125874"/>
    <w:rsid w:val="03F45FE6"/>
    <w:rsid w:val="0AE0387E"/>
    <w:rsid w:val="0B0757BE"/>
    <w:rsid w:val="14CC1A98"/>
    <w:rsid w:val="164B3423"/>
    <w:rsid w:val="187A6E54"/>
    <w:rsid w:val="1BC9162D"/>
    <w:rsid w:val="1C3D736A"/>
    <w:rsid w:val="1CBA4E5F"/>
    <w:rsid w:val="1D6376AD"/>
    <w:rsid w:val="1D8B71EE"/>
    <w:rsid w:val="1DA60841"/>
    <w:rsid w:val="1EF53F2C"/>
    <w:rsid w:val="205253AE"/>
    <w:rsid w:val="21B72F49"/>
    <w:rsid w:val="23A13B1B"/>
    <w:rsid w:val="241E2417"/>
    <w:rsid w:val="25445C0D"/>
    <w:rsid w:val="27A75FE0"/>
    <w:rsid w:val="2A5B2E36"/>
    <w:rsid w:val="2B1666E5"/>
    <w:rsid w:val="2CE4035C"/>
    <w:rsid w:val="2E42250D"/>
    <w:rsid w:val="2F393838"/>
    <w:rsid w:val="308C275F"/>
    <w:rsid w:val="34E46AC5"/>
    <w:rsid w:val="358E6A31"/>
    <w:rsid w:val="38AF6A10"/>
    <w:rsid w:val="3C2123AD"/>
    <w:rsid w:val="3DD549C2"/>
    <w:rsid w:val="3F312907"/>
    <w:rsid w:val="433B7E27"/>
    <w:rsid w:val="43A87017"/>
    <w:rsid w:val="46FB55D2"/>
    <w:rsid w:val="49F63F82"/>
    <w:rsid w:val="4A385A5B"/>
    <w:rsid w:val="4B447E66"/>
    <w:rsid w:val="4BE64518"/>
    <w:rsid w:val="4CF75624"/>
    <w:rsid w:val="4E85470E"/>
    <w:rsid w:val="567A0BDF"/>
    <w:rsid w:val="56C63C00"/>
    <w:rsid w:val="570A5DB1"/>
    <w:rsid w:val="57F82790"/>
    <w:rsid w:val="5A896C26"/>
    <w:rsid w:val="5BE61C7D"/>
    <w:rsid w:val="5EDD61AF"/>
    <w:rsid w:val="5FD27F1D"/>
    <w:rsid w:val="609515EE"/>
    <w:rsid w:val="61D13518"/>
    <w:rsid w:val="62481B92"/>
    <w:rsid w:val="62864468"/>
    <w:rsid w:val="631B6F9C"/>
    <w:rsid w:val="64DE2339"/>
    <w:rsid w:val="652A472F"/>
    <w:rsid w:val="68142C42"/>
    <w:rsid w:val="69940260"/>
    <w:rsid w:val="6C6C6001"/>
    <w:rsid w:val="6E0E777B"/>
    <w:rsid w:val="705F6A24"/>
    <w:rsid w:val="71C8684B"/>
    <w:rsid w:val="73066B64"/>
    <w:rsid w:val="73E04336"/>
    <w:rsid w:val="74B61008"/>
    <w:rsid w:val="76984CE6"/>
    <w:rsid w:val="785030F6"/>
    <w:rsid w:val="7B1879CF"/>
    <w:rsid w:val="7B5E46A1"/>
    <w:rsid w:val="7DF3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numPr>
        <w:ilvl w:val="3"/>
        <w:numId w:val="1"/>
      </w:numPr>
      <w:adjustRightInd w:val="0"/>
      <w:spacing w:before="280" w:beforeLines="0" w:after="290" w:afterLines="0" w:line="376" w:lineRule="atLeast"/>
      <w:jc w:val="left"/>
      <w:textAlignment w:val="baseline"/>
      <w:outlineLvl w:val="3"/>
    </w:pPr>
    <w:rPr>
      <w:rFonts w:ascii="Arial" w:hAnsi="Arial" w:eastAsia="黑体"/>
      <w:b/>
      <w:bCs/>
      <w:kern w:val="0"/>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widowControl/>
      <w:ind w:firstLine="420"/>
      <w:jc w:val="left"/>
    </w:pPr>
    <w:rPr>
      <w:kern w:val="0"/>
      <w:sz w:val="20"/>
      <w:szCs w:val="20"/>
    </w:rPr>
  </w:style>
  <w:style w:type="paragraph" w:styleId="8">
    <w:name w:val="toa heading"/>
    <w:basedOn w:val="1"/>
    <w:next w:val="1"/>
    <w:qFormat/>
    <w:uiPriority w:val="0"/>
    <w:rPr>
      <w:rFonts w:ascii="Arial" w:hAnsi="Arial"/>
      <w:sz w:val="24"/>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w:basedOn w:val="1"/>
    <w:qFormat/>
    <w:uiPriority w:val="0"/>
    <w:pPr>
      <w:spacing w:after="120"/>
      <w:ind w:left="420" w:leftChars="200" w:firstLine="200" w:firstLineChars="200"/>
    </w:pPr>
  </w:style>
  <w:style w:type="paragraph" w:styleId="12">
    <w:name w:val="List 2"/>
    <w:basedOn w:val="1"/>
    <w:qFormat/>
    <w:uiPriority w:val="0"/>
    <w:pPr>
      <w:ind w:left="100" w:leftChars="200" w:hanging="200" w:hangingChars="20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style>
  <w:style w:type="paragraph" w:styleId="15">
    <w:name w:val="Body Text Indent 2"/>
    <w:basedOn w:val="1"/>
    <w:unhideWhenUsed/>
    <w:qFormat/>
    <w:uiPriority w:val="99"/>
    <w:pPr>
      <w:spacing w:beforeLines="0" w:after="120" w:afterLines="0" w:line="480" w:lineRule="auto"/>
      <w:ind w:left="420" w:leftChars="200"/>
    </w:pPr>
    <w:rPr>
      <w:rFonts w:hint="eastAsia"/>
      <w:sz w:val="21"/>
      <w:szCs w:val="24"/>
    </w:rPr>
  </w:style>
  <w:style w:type="paragraph" w:styleId="16">
    <w:name w:val="footer"/>
    <w:basedOn w:val="1"/>
    <w:qFormat/>
    <w:uiPriority w:val="0"/>
    <w:pPr>
      <w:tabs>
        <w:tab w:val="center" w:pos="4153"/>
        <w:tab w:val="right" w:pos="8306"/>
      </w:tabs>
      <w:snapToGrid w:val="0"/>
      <w:jc w:val="center"/>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0"/>
    <w:pPr>
      <w:ind w:left="420" w:leftChars="200"/>
    </w:pPr>
  </w:style>
  <w:style w:type="paragraph" w:styleId="20">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21">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22">
    <w:name w:val="Body Text First Indent 2"/>
    <w:basedOn w:val="11"/>
    <w:next w:val="1"/>
    <w:unhideWhenUsed/>
    <w:qFormat/>
    <w:uiPriority w:val="99"/>
    <w:pPr>
      <w:ind w:firstLine="420" w:firstLineChars="2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page number"/>
    <w:basedOn w:val="25"/>
    <w:qFormat/>
    <w:uiPriority w:val="0"/>
  </w:style>
  <w:style w:type="paragraph" w:customStyle="1" w:styleId="28">
    <w:name w:val="明显引用1"/>
    <w:next w:val="1"/>
    <w:qFormat/>
    <w:uiPriority w:val="0"/>
    <w:pPr>
      <w:widowControl w:val="0"/>
      <w:wordWrap w:val="0"/>
      <w:overflowPunct w:val="0"/>
      <w:autoSpaceDE w:val="0"/>
      <w:autoSpaceDN w:val="0"/>
      <w:adjustRightInd w:val="0"/>
      <w:snapToGrid w:val="0"/>
      <w:spacing w:line="360" w:lineRule="auto"/>
      <w:jc w:val="center"/>
    </w:pPr>
    <w:rPr>
      <w:rFonts w:ascii="宋体" w:hAnsi="宋体" w:eastAsia="宋体" w:cs="宋体"/>
      <w:sz w:val="28"/>
      <w:szCs w:val="28"/>
      <w:lang w:val="en-US" w:eastAsia="zh-CN" w:bidi="ar-SA"/>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paragraph" w:customStyle="1" w:styleId="30">
    <w:name w:val="样式 标题 1 + 四号 居中 段前: 12 磅 段后: 12 磅 行距: 单倍行距"/>
    <w:basedOn w:val="2"/>
    <w:autoRedefine/>
    <w:qFormat/>
    <w:uiPriority w:val="0"/>
    <w:pPr>
      <w:keepNext w:val="0"/>
      <w:adjustRightInd w:val="0"/>
      <w:spacing w:before="240" w:after="240" w:line="440" w:lineRule="exact"/>
      <w:textAlignment w:val="baseline"/>
    </w:pPr>
    <w:rPr>
      <w:rFonts w:cs="宋体"/>
      <w:kern w:val="44"/>
      <w:sz w:val="28"/>
    </w:rPr>
  </w:style>
  <w:style w:type="paragraph" w:customStyle="1" w:styleId="31">
    <w:name w:val="Table Paragraph"/>
    <w:basedOn w:val="1"/>
    <w:qFormat/>
    <w:uiPriority w:val="1"/>
    <w:pPr>
      <w:autoSpaceDE w:val="0"/>
      <w:autoSpaceDN w:val="0"/>
      <w:adjustRightInd w:val="0"/>
      <w:jc w:val="left"/>
    </w:pPr>
    <w:rPr>
      <w:rFonts w:ascii="宋体" w:cs="宋体"/>
      <w:kern w:val="0"/>
      <w:sz w:val="24"/>
    </w:rPr>
  </w:style>
  <w:style w:type="paragraph" w:customStyle="1" w:styleId="32">
    <w:name w:val="Default"/>
    <w:autoRedefine/>
    <w:unhideWhenUsed/>
    <w:qFormat/>
    <w:uiPriority w:val="0"/>
    <w:pPr>
      <w:widowControl w:val="0"/>
      <w:autoSpaceDE w:val="0"/>
      <w:autoSpaceDN w:val="0"/>
    </w:pPr>
    <w:rPr>
      <w:rFonts w:hint="eastAsia" w:ascii="华文细黑_x0002_..." w:hAnsi="Times New Roman" w:eastAsia="华文细黑_x0002_..." w:cs="Times New Roman"/>
      <w:color w:val="000000"/>
      <w:sz w:val="24"/>
      <w:lang w:val="en-US" w:eastAsia="zh-CN" w:bidi="ar-SA"/>
    </w:rPr>
  </w:style>
  <w:style w:type="paragraph" w:customStyle="1" w:styleId="33">
    <w:name w:val="样式1"/>
    <w:basedOn w:val="1"/>
    <w:autoRedefine/>
    <w:qFormat/>
    <w:uiPriority w:val="0"/>
    <w:pPr>
      <w:adjustRightInd w:val="0"/>
    </w:pPr>
    <w:rPr>
      <w:rFonts w:ascii="宋体" w:hAnsi="宋体"/>
      <w:kern w:val="0"/>
      <w:szCs w:val="21"/>
    </w:rPr>
  </w:style>
  <w:style w:type="character" w:customStyle="1" w:styleId="34">
    <w:name w:val="NormalCharacter"/>
    <w:autoRedefine/>
    <w:qFormat/>
    <w:uiPriority w:val="0"/>
    <w:rPr>
      <w:kern w:val="2"/>
      <w:sz w:val="21"/>
      <w:szCs w:val="24"/>
      <w:lang w:val="en-US" w:eastAsia="zh-CN" w:bidi="ar-SA"/>
    </w:rPr>
  </w:style>
  <w:style w:type="paragraph" w:customStyle="1" w:styleId="35">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36">
    <w:name w:val="Char Char Char"/>
    <w:basedOn w:val="1"/>
    <w:autoRedefine/>
    <w:qFormat/>
    <w:uiPriority w:val="0"/>
    <w:rPr>
      <w:rFonts w:ascii="宋体" w:hAnsi="宋体"/>
      <w:b/>
      <w:sz w:val="28"/>
      <w:szCs w:val="28"/>
    </w:rPr>
  </w:style>
  <w:style w:type="paragraph" w:customStyle="1" w:styleId="37">
    <w:name w:val="p0"/>
    <w:qFormat/>
    <w:uiPriority w:val="0"/>
    <w:rPr>
      <w:rFonts w:ascii="Times New Roman" w:hAnsi="Times New Roman" w:eastAsia="宋体" w:cs="Times New Roman"/>
      <w:sz w:val="21"/>
      <w:szCs w:val="21"/>
      <w:lang w:val="en-US" w:eastAsia="zh-CN" w:bidi="ar-SA"/>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样式 标题 4 + 段前: 5 磅 段后: 5 磅 行距: 单倍行距"/>
    <w:basedOn w:val="5"/>
    <w:qFormat/>
    <w:uiPriority w:val="0"/>
    <w:pPr>
      <w:numPr>
        <w:ilvl w:val="3"/>
        <w:numId w:val="0"/>
      </w:numPr>
      <w:tabs>
        <w:tab w:val="left" w:pos="2880"/>
      </w:tabs>
      <w:spacing w:before="100" w:beforeLines="0" w:after="100" w:afterLines="0" w:line="240" w:lineRule="auto"/>
      <w:ind w:left="2880" w:hanging="720"/>
    </w:pPr>
    <w:rPr>
      <w:rFonts w:cs="宋体"/>
      <w:szCs w:val="20"/>
    </w:rPr>
  </w:style>
  <w:style w:type="paragraph" w:customStyle="1" w:styleId="40">
    <w:name w:val="HtmlPre"/>
    <w:basedOn w:val="1"/>
    <w:qFormat/>
    <w:uiPriority w:val="0"/>
    <w:pPr>
      <w:textAlignment w:val="baseline"/>
    </w:pPr>
    <w:rPr>
      <w:rFonts w:ascii="Courier New" w:hAnsi="Courier New"/>
      <w:sz w:val="20"/>
      <w:szCs w:val="20"/>
    </w:rPr>
  </w:style>
  <w:style w:type="paragraph" w:customStyle="1" w:styleId="41">
    <w:name w:val="样式 标题 3h3H3sect1.2.3 + 五号 段前: 6 磅 段后: 6 磅 行距: 单倍行距"/>
    <w:basedOn w:val="4"/>
    <w:qFormat/>
    <w:uiPriority w:val="0"/>
    <w:pPr>
      <w:spacing w:before="120" w:beforeLines="0" w:after="120" w:afterLines="0" w:line="240" w:lineRule="auto"/>
      <w:ind w:left="0"/>
    </w:pPr>
    <w:rPr>
      <w:sz w:val="21"/>
      <w:szCs w:val="20"/>
    </w:r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paragraph" w:customStyle="1" w:styleId="43">
    <w:name w:val=" Char Char Char"/>
    <w:basedOn w:val="1"/>
    <w:qFormat/>
    <w:uiPriority w:val="0"/>
    <w:rPr>
      <w:rFonts w:ascii="Tahoma" w:hAnsi="Tahoma"/>
      <w:sz w:val="24"/>
      <w:szCs w:val="20"/>
    </w:rPr>
  </w:style>
  <w:style w:type="paragraph" w:customStyle="1" w:styleId="44">
    <w:name w:val="首行缩进"/>
    <w:basedOn w:val="1"/>
    <w:qFormat/>
    <w:uiPriority w:val="0"/>
    <w:pPr>
      <w:spacing w:line="360" w:lineRule="auto"/>
      <w:ind w:firstLine="480" w:firstLineChars="200"/>
    </w:pPr>
    <w:rPr>
      <w:rFonts w:ascii="宋体" w:hAnsi="宋体" w:cs="宋体"/>
      <w:kern w:val="0"/>
      <w:sz w:val="24"/>
    </w:rPr>
  </w:style>
  <w:style w:type="paragraph" w:customStyle="1" w:styleId="45">
    <w:name w:val="List Paragraph1"/>
    <w:basedOn w:val="1"/>
    <w:qFormat/>
    <w:uiPriority w:val="99"/>
    <w:pPr>
      <w:ind w:firstLine="420" w:firstLineChars="200"/>
    </w:pPr>
  </w:style>
  <w:style w:type="paragraph" w:customStyle="1" w:styleId="46">
    <w:name w:val="Char Char Char1"/>
    <w:basedOn w:val="1"/>
    <w:qFormat/>
    <w:uiPriority w:val="0"/>
    <w:rPr>
      <w:rFonts w:ascii="Tahoma" w:hAnsi="Tahoma" w:eastAsia="华文中宋"/>
      <w:sz w:val="24"/>
      <w:szCs w:val="20"/>
    </w:rPr>
  </w:style>
  <w:style w:type="paragraph" w:customStyle="1" w:styleId="47">
    <w:name w:val="Body text|1"/>
    <w:basedOn w:val="1"/>
    <w:qFormat/>
    <w:uiPriority w:val="0"/>
    <w:pPr>
      <w:spacing w:line="480" w:lineRule="auto"/>
      <w:ind w:firstLine="400"/>
    </w:pPr>
    <w:rPr>
      <w:rFonts w:ascii="宋体" w:hAnsi="宋体" w:eastAsia="宋体" w:cs="宋体"/>
      <w:sz w:val="22"/>
      <w:szCs w:val="22"/>
      <w:lang w:val="zh-TW" w:eastAsia="zh-TW" w:bidi="zh-TW"/>
    </w:rPr>
  </w:style>
  <w:style w:type="paragraph" w:customStyle="1" w:styleId="4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9">
    <w:name w:val="列出段落1"/>
    <w:basedOn w:val="1"/>
    <w:qFormat/>
    <w:uiPriority w:val="0"/>
    <w:pPr>
      <w:ind w:firstLine="420" w:firstLineChars="200"/>
    </w:pPr>
    <w:rPr>
      <w:rFonts w:ascii="Calibri" w:hAnsi="Calibri"/>
      <w:szCs w:val="21"/>
    </w:rPr>
  </w:style>
  <w:style w:type="paragraph" w:styleId="5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78</Words>
  <Characters>81</Characters>
  <Lines>0</Lines>
  <Paragraphs>0</Paragraphs>
  <TotalTime>29</TotalTime>
  <ScaleCrop>false</ScaleCrop>
  <LinksUpToDate>false</LinksUpToDate>
  <CharactersWithSpaces>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2025-08-22T01:30:00Z</dcterms:created>
  <dc:creator>Administrator</dc:creator>
  <cp:lastModifiedBy>.</cp:lastModifiedBy>
  <dcterms:modified xsi:type="dcterms:W3CDTF">2026-06-05T11:06:13Z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eyJoZGlkIjoiNDQ4NDM4ODAxM2UyZDA4NjFlZmE5ZTlmNDFkNGRiMGIiLCJ1c2VySWQiOiIyOTAzNjY2NjMifQ==</vt:lpwstr>
  </property>
  <property fmtid="{D5CDD505-2E9C-101B-9397-08002B2CF9AE}" pid="4" name="ICV">
    <vt:lpwstr>BC341441232C443AABA937C1E922E46C_13</vt:lpwstr>
  </property>
</Properties>
</file>