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0F1F1">
      <w:pPr>
        <w:pStyle w:val="19"/>
        <w:keepNext w:val="0"/>
        <w:keepLines w:val="0"/>
        <w:pageBreakBefore w:val="0"/>
        <w:widowControl w:val="0"/>
        <w:shd w:val="clear" w:color="auto" w:fill="FFFFFF"/>
        <w:kinsoku/>
        <w:wordWrap w:val="0"/>
        <w:overflowPunct/>
        <w:topLinePunct w:val="0"/>
        <w:autoSpaceDE w:val="0"/>
        <w:autoSpaceDN w:val="0"/>
        <w:bidi w:val="0"/>
        <w:adjustRightInd w:val="0"/>
        <w:snapToGrid/>
        <w:spacing w:line="720" w:lineRule="auto"/>
        <w:jc w:val="right"/>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 xml:space="preserve">           </w:t>
      </w:r>
    </w:p>
    <w:p w14:paraId="5C5383FB">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b/>
          <w:bCs/>
          <w:color w:val="auto"/>
          <w:spacing w:val="28"/>
          <w:position w:val="0"/>
          <w:sz w:val="48"/>
          <w:szCs w:val="48"/>
          <w:highlight w:val="none"/>
          <w:lang w:val="en-US" w:eastAsia="zh-CN"/>
        </w:rPr>
      </w:pPr>
      <w:r>
        <w:rPr>
          <w:rFonts w:hint="eastAsia" w:ascii="仿宋" w:hAnsi="仿宋" w:eastAsia="仿宋" w:cs="仿宋"/>
          <w:b/>
          <w:bCs/>
          <w:color w:val="auto"/>
          <w:spacing w:val="28"/>
          <w:position w:val="0"/>
          <w:sz w:val="48"/>
          <w:szCs w:val="48"/>
          <w:highlight w:val="none"/>
          <w:lang w:val="en-US" w:eastAsia="zh-CN"/>
        </w:rPr>
        <w:t>和田地区和田市母婴康复综合楼建设项目（室内设备采购）</w:t>
      </w:r>
    </w:p>
    <w:p w14:paraId="29451F5D">
      <w:pPr>
        <w:keepNext w:val="0"/>
        <w:keepLines w:val="0"/>
        <w:pageBreakBefore w:val="0"/>
        <w:kinsoku/>
        <w:wordWrap/>
        <w:overflowPunct/>
        <w:topLinePunct w:val="0"/>
        <w:bidi w:val="0"/>
        <w:adjustRightInd/>
        <w:snapToGrid/>
        <w:spacing w:line="240" w:lineRule="auto"/>
        <w:jc w:val="left"/>
        <w:textAlignment w:val="baseline"/>
        <w:rPr>
          <w:rFonts w:hint="eastAsia" w:ascii="方正公文黑体" w:hAnsi="方正公文黑体" w:eastAsia="方正公文黑体" w:cs="方正公文黑体"/>
          <w:b w:val="0"/>
          <w:bCs w:val="0"/>
          <w:color w:val="auto"/>
          <w:kern w:val="0"/>
          <w:position w:val="0"/>
          <w:sz w:val="32"/>
          <w:szCs w:val="32"/>
          <w:highlight w:val="none"/>
          <w:lang w:val="en-US" w:eastAsia="zh-CN"/>
        </w:rPr>
      </w:pPr>
    </w:p>
    <w:p w14:paraId="24EB46CA">
      <w:pPr>
        <w:keepNext w:val="0"/>
        <w:keepLines w:val="0"/>
        <w:pageBreakBefore w:val="0"/>
        <w:kinsoku/>
        <w:wordWrap/>
        <w:overflowPunct/>
        <w:topLinePunct w:val="0"/>
        <w:bidi w:val="0"/>
        <w:adjustRightInd/>
        <w:snapToGrid/>
        <w:spacing w:line="240" w:lineRule="auto"/>
        <w:jc w:val="center"/>
        <w:textAlignment w:val="baseline"/>
        <w:rPr>
          <w:rFonts w:hint="eastAsia" w:ascii="宋体" w:hAnsi="宋体" w:eastAsia="宋体" w:cs="宋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招标编号：HTSZFCGZBDL-2026-27</w:t>
      </w:r>
    </w:p>
    <w:p w14:paraId="5EEA8AD1">
      <w:pPr>
        <w:keepNext w:val="0"/>
        <w:keepLines w:val="0"/>
        <w:pageBreakBefore w:val="0"/>
        <w:kinsoku/>
        <w:wordWrap/>
        <w:overflowPunct/>
        <w:topLinePunct w:val="0"/>
        <w:bidi w:val="0"/>
        <w:adjustRightInd/>
        <w:snapToGrid/>
        <w:spacing w:line="240" w:lineRule="auto"/>
        <w:jc w:val="left"/>
        <w:textAlignment w:val="baseline"/>
        <w:rPr>
          <w:rFonts w:hint="eastAsia" w:ascii="宋体" w:hAnsi="宋体" w:eastAsia="宋体" w:cs="宋体"/>
          <w:b w:val="0"/>
          <w:bCs w:val="0"/>
          <w:color w:val="auto"/>
          <w:sz w:val="32"/>
          <w:szCs w:val="32"/>
          <w:highlight w:val="none"/>
          <w:lang w:val="en-US" w:eastAsia="zh-CN"/>
        </w:rPr>
      </w:pPr>
    </w:p>
    <w:p w14:paraId="2E7C39D0">
      <w:pPr>
        <w:keepNext w:val="0"/>
        <w:keepLines w:val="0"/>
        <w:pageBreakBefore w:val="0"/>
        <w:kinsoku/>
        <w:wordWrap/>
        <w:overflowPunct/>
        <w:topLinePunct w:val="0"/>
        <w:bidi w:val="0"/>
        <w:adjustRightInd/>
        <w:snapToGrid/>
        <w:spacing w:line="240" w:lineRule="auto"/>
        <w:jc w:val="left"/>
        <w:textAlignment w:val="baseline"/>
        <w:rPr>
          <w:rFonts w:hint="eastAsia" w:ascii="宋体" w:hAnsi="宋体" w:eastAsia="宋体" w:cs="宋体"/>
          <w:b w:val="0"/>
          <w:bCs w:val="0"/>
          <w:color w:val="auto"/>
          <w:sz w:val="32"/>
          <w:szCs w:val="32"/>
          <w:highlight w:val="none"/>
          <w:lang w:val="en-US" w:eastAsia="zh-CN"/>
        </w:rPr>
      </w:pPr>
    </w:p>
    <w:p w14:paraId="0B431AF2">
      <w:pPr>
        <w:keepNext w:val="0"/>
        <w:keepLines w:val="0"/>
        <w:pageBreakBefore w:val="0"/>
        <w:kinsoku/>
        <w:wordWrap/>
        <w:overflowPunct/>
        <w:topLinePunct w:val="0"/>
        <w:bidi w:val="0"/>
        <w:adjustRightInd/>
        <w:snapToGrid/>
        <w:spacing w:line="240" w:lineRule="auto"/>
        <w:jc w:val="left"/>
        <w:textAlignment w:val="baseline"/>
        <w:rPr>
          <w:rFonts w:hint="eastAsia" w:ascii="宋体" w:hAnsi="宋体" w:eastAsia="宋体" w:cs="宋体"/>
          <w:b w:val="0"/>
          <w:bCs w:val="0"/>
          <w:color w:val="auto"/>
          <w:sz w:val="32"/>
          <w:szCs w:val="32"/>
          <w:highlight w:val="none"/>
          <w:lang w:val="en-US" w:eastAsia="zh-CN"/>
        </w:rPr>
      </w:pPr>
    </w:p>
    <w:p w14:paraId="0809A81D">
      <w:pPr>
        <w:keepNext w:val="0"/>
        <w:keepLines w:val="0"/>
        <w:pageBreakBefore w:val="0"/>
        <w:kinsoku/>
        <w:wordWrap/>
        <w:overflowPunct/>
        <w:topLinePunct w:val="0"/>
        <w:bidi w:val="0"/>
        <w:adjustRightInd/>
        <w:snapToGrid/>
        <w:spacing w:line="240" w:lineRule="auto"/>
        <w:jc w:val="left"/>
        <w:textAlignment w:val="baseline"/>
        <w:rPr>
          <w:rFonts w:hint="eastAsia" w:ascii="宋体" w:hAnsi="宋体" w:eastAsia="宋体" w:cs="宋体"/>
          <w:b w:val="0"/>
          <w:bCs w:val="0"/>
          <w:color w:val="auto"/>
          <w:sz w:val="32"/>
          <w:szCs w:val="32"/>
          <w:highlight w:val="none"/>
          <w:lang w:val="en-US" w:eastAsia="zh-CN"/>
        </w:rPr>
      </w:pPr>
    </w:p>
    <w:p w14:paraId="4309DB7F">
      <w:pPr>
        <w:keepNext w:val="0"/>
        <w:keepLines w:val="0"/>
        <w:pageBreakBefore w:val="0"/>
        <w:kinsoku/>
        <w:wordWrap/>
        <w:overflowPunct/>
        <w:topLinePunct w:val="0"/>
        <w:bidi w:val="0"/>
        <w:adjustRightInd/>
        <w:snapToGrid/>
        <w:spacing w:line="360" w:lineRule="auto"/>
        <w:jc w:val="left"/>
        <w:textAlignment w:val="baseline"/>
        <w:rPr>
          <w:rFonts w:hint="eastAsia" w:ascii="宋体" w:hAnsi="宋体" w:eastAsia="宋体" w:cs="宋体"/>
          <w:b w:val="0"/>
          <w:bCs w:val="0"/>
          <w:color w:val="auto"/>
          <w:sz w:val="32"/>
          <w:szCs w:val="32"/>
          <w:highlight w:val="none"/>
          <w:lang w:val="en-US" w:eastAsia="zh-CN"/>
        </w:rPr>
      </w:pPr>
    </w:p>
    <w:p w14:paraId="492B0672">
      <w:pPr>
        <w:keepNext w:val="0"/>
        <w:keepLines w:val="0"/>
        <w:pageBreakBefore w:val="0"/>
        <w:kinsoku/>
        <w:wordWrap/>
        <w:overflowPunct/>
        <w:topLinePunct w:val="0"/>
        <w:bidi w:val="0"/>
        <w:adjustRightInd/>
        <w:snapToGrid/>
        <w:spacing w:line="360" w:lineRule="auto"/>
        <w:jc w:val="left"/>
        <w:textAlignment w:val="baseline"/>
        <w:rPr>
          <w:rFonts w:hint="eastAsia" w:ascii="宋体" w:hAnsi="宋体" w:cs="宋体"/>
          <w:b w:val="0"/>
          <w:bCs w:val="0"/>
          <w:color w:val="auto"/>
          <w:sz w:val="32"/>
          <w:szCs w:val="32"/>
          <w:highlight w:val="none"/>
          <w:lang w:val="en-US" w:eastAsia="zh-CN"/>
        </w:rPr>
      </w:pPr>
    </w:p>
    <w:p w14:paraId="3178DA00">
      <w:pPr>
        <w:keepNext w:val="0"/>
        <w:keepLines w:val="0"/>
        <w:pageBreakBefore w:val="0"/>
        <w:kinsoku/>
        <w:wordWrap/>
        <w:overflowPunct/>
        <w:topLinePunct w:val="0"/>
        <w:bidi w:val="0"/>
        <w:adjustRightInd/>
        <w:snapToGrid/>
        <w:spacing w:line="360" w:lineRule="auto"/>
        <w:jc w:val="left"/>
        <w:textAlignment w:val="baseline"/>
        <w:rPr>
          <w:rFonts w:hint="eastAsia" w:ascii="宋体" w:hAnsi="宋体" w:cs="宋体"/>
          <w:b w:val="0"/>
          <w:bCs w:val="0"/>
          <w:color w:val="auto"/>
          <w:sz w:val="32"/>
          <w:szCs w:val="32"/>
          <w:highlight w:val="none"/>
          <w:lang w:val="en-US" w:eastAsia="zh-CN"/>
        </w:rPr>
      </w:pPr>
    </w:p>
    <w:p w14:paraId="44388758">
      <w:pPr>
        <w:keepNext w:val="0"/>
        <w:keepLines w:val="0"/>
        <w:pageBreakBefore w:val="0"/>
        <w:kinsoku/>
        <w:wordWrap/>
        <w:overflowPunct/>
        <w:topLinePunct w:val="0"/>
        <w:bidi w:val="0"/>
        <w:adjustRightInd/>
        <w:snapToGrid/>
        <w:spacing w:line="360" w:lineRule="auto"/>
        <w:jc w:val="left"/>
        <w:textAlignment w:val="baseline"/>
        <w:rPr>
          <w:rFonts w:hint="eastAsia" w:ascii="宋体" w:hAnsi="宋体" w:cs="宋体"/>
          <w:b w:val="0"/>
          <w:bCs w:val="0"/>
          <w:color w:val="auto"/>
          <w:sz w:val="32"/>
          <w:szCs w:val="32"/>
          <w:highlight w:val="none"/>
          <w:lang w:val="en-US" w:eastAsia="zh-CN"/>
        </w:rPr>
      </w:pPr>
    </w:p>
    <w:p w14:paraId="0F04AC30">
      <w:pPr>
        <w:keepNext w:val="0"/>
        <w:keepLines w:val="0"/>
        <w:pageBreakBefore w:val="0"/>
        <w:kinsoku/>
        <w:wordWrap/>
        <w:overflowPunct/>
        <w:topLinePunct w:val="0"/>
        <w:bidi w:val="0"/>
        <w:adjustRightInd/>
        <w:snapToGrid/>
        <w:spacing w:line="360" w:lineRule="auto"/>
        <w:jc w:val="left"/>
        <w:textAlignment w:val="baseline"/>
        <w:rPr>
          <w:rFonts w:hint="eastAsia" w:ascii="宋体" w:hAnsi="宋体" w:eastAsia="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采购人</w:t>
      </w:r>
      <w:r>
        <w:rPr>
          <w:rFonts w:hint="eastAsia" w:ascii="宋体" w:hAnsi="宋体" w:eastAsia="宋体" w:cs="宋体"/>
          <w:b w:val="0"/>
          <w:bCs w:val="0"/>
          <w:color w:val="auto"/>
          <w:sz w:val="32"/>
          <w:szCs w:val="32"/>
          <w:highlight w:val="none"/>
          <w:lang w:val="en-US" w:eastAsia="zh-CN"/>
        </w:rPr>
        <w:t>：和田市卫生健康委员会  </w:t>
      </w:r>
    </w:p>
    <w:p w14:paraId="6DE3616C">
      <w:pPr>
        <w:keepNext w:val="0"/>
        <w:keepLines w:val="0"/>
        <w:pageBreakBefore w:val="0"/>
        <w:kinsoku/>
        <w:wordWrap/>
        <w:overflowPunct/>
        <w:topLinePunct w:val="0"/>
        <w:bidi w:val="0"/>
        <w:adjustRightInd/>
        <w:snapToGrid/>
        <w:spacing w:line="360" w:lineRule="auto"/>
        <w:jc w:val="left"/>
        <w:textAlignment w:val="baseline"/>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 xml:space="preserve">地址：和田市乌鲁木齐南路 23 号 </w:t>
      </w:r>
    </w:p>
    <w:p w14:paraId="6F764855">
      <w:pPr>
        <w:keepNext w:val="0"/>
        <w:keepLines w:val="0"/>
        <w:pageBreakBefore w:val="0"/>
        <w:kinsoku/>
        <w:wordWrap/>
        <w:overflowPunct/>
        <w:topLinePunct w:val="0"/>
        <w:bidi w:val="0"/>
        <w:adjustRightInd/>
        <w:snapToGrid/>
        <w:spacing w:line="360" w:lineRule="auto"/>
        <w:jc w:val="left"/>
        <w:textAlignment w:val="baseline"/>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联系人：姜</w:t>
      </w:r>
      <w:r>
        <w:rPr>
          <w:rFonts w:hint="eastAsia" w:ascii="宋体" w:hAnsi="宋体" w:cs="宋体"/>
          <w:b w:val="0"/>
          <w:bCs w:val="0"/>
          <w:color w:val="auto"/>
          <w:sz w:val="32"/>
          <w:szCs w:val="32"/>
          <w:highlight w:val="none"/>
          <w:lang w:val="en-US" w:eastAsia="zh-CN"/>
        </w:rPr>
        <w:t>先生</w:t>
      </w:r>
      <w:r>
        <w:rPr>
          <w:rFonts w:hint="eastAsia" w:ascii="宋体" w:hAnsi="宋体" w:eastAsia="宋体" w:cs="宋体"/>
          <w:b w:val="0"/>
          <w:bCs w:val="0"/>
          <w:color w:val="auto"/>
          <w:sz w:val="32"/>
          <w:szCs w:val="32"/>
          <w:highlight w:val="none"/>
          <w:lang w:val="en-US" w:eastAsia="zh-CN"/>
        </w:rPr>
        <w:t xml:space="preserve"> </w:t>
      </w:r>
    </w:p>
    <w:p w14:paraId="68D7BFA2">
      <w:pPr>
        <w:keepNext w:val="0"/>
        <w:keepLines w:val="0"/>
        <w:pageBreakBefore w:val="0"/>
        <w:kinsoku/>
        <w:wordWrap/>
        <w:overflowPunct/>
        <w:topLinePunct w:val="0"/>
        <w:bidi w:val="0"/>
        <w:adjustRightInd/>
        <w:snapToGrid/>
        <w:spacing w:line="360" w:lineRule="auto"/>
        <w:jc w:val="left"/>
        <w:textAlignment w:val="baseline"/>
        <w:rPr>
          <w:rFonts w:hint="eastAsia" w:ascii="方正仿宋_GBK" w:hAnsi="方正仿宋_GBK" w:eastAsia="方正仿宋_GBK" w:cs="方正仿宋_GBK"/>
          <w:color w:val="0000FF"/>
          <w:spacing w:val="3"/>
          <w:sz w:val="24"/>
          <w:szCs w:val="24"/>
          <w:highlight w:val="none"/>
          <w:lang w:val="en-US" w:eastAsia="zh-CN"/>
        </w:rPr>
      </w:pPr>
      <w:r>
        <w:rPr>
          <w:rFonts w:hint="eastAsia" w:ascii="宋体" w:hAnsi="宋体" w:eastAsia="宋体" w:cs="宋体"/>
          <w:b w:val="0"/>
          <w:bCs w:val="0"/>
          <w:color w:val="auto"/>
          <w:sz w:val="32"/>
          <w:szCs w:val="32"/>
          <w:highlight w:val="none"/>
          <w:lang w:val="en-US" w:eastAsia="zh-CN"/>
        </w:rPr>
        <w:t>电话：0903-7864654</w:t>
      </w:r>
    </w:p>
    <w:p w14:paraId="65C9B58F">
      <w:pPr>
        <w:keepNext w:val="0"/>
        <w:keepLines w:val="0"/>
        <w:pageBreakBefore w:val="0"/>
        <w:kinsoku/>
        <w:wordWrap/>
        <w:overflowPunct/>
        <w:topLinePunct w:val="0"/>
        <w:bidi w:val="0"/>
        <w:adjustRightInd/>
        <w:snapToGrid/>
        <w:spacing w:line="360" w:lineRule="auto"/>
        <w:jc w:val="left"/>
        <w:textAlignment w:val="baseline"/>
        <w:rPr>
          <w:rFonts w:hint="eastAsia" w:ascii="方正公文黑体" w:hAnsi="方正公文黑体" w:eastAsia="方正公文黑体" w:cs="方正公文黑体"/>
          <w:b w:val="0"/>
          <w:bCs w:val="0"/>
          <w:color w:val="auto"/>
          <w:kern w:val="0"/>
          <w:sz w:val="32"/>
          <w:szCs w:val="32"/>
          <w:highlight w:val="none"/>
          <w:lang w:val="en-US" w:eastAsia="zh-CN"/>
        </w:rPr>
      </w:pPr>
      <w:r>
        <w:rPr>
          <w:rFonts w:hint="eastAsia" w:ascii="方正公文黑体" w:hAnsi="方正公文黑体" w:eastAsia="方正公文黑体" w:cs="方正公文黑体"/>
          <w:b w:val="0"/>
          <w:bCs w:val="0"/>
          <w:strike/>
          <w:dstrike w:val="0"/>
          <w:color w:val="auto"/>
          <w:sz w:val="32"/>
          <w:szCs w:val="32"/>
          <w:highlight w:val="none"/>
          <w:u w:val="single"/>
          <w:lang w:val="en-US" w:eastAsia="zh-CN"/>
        </w:rPr>
        <w:t xml:space="preserve">                                                             </w:t>
      </w:r>
    </w:p>
    <w:p w14:paraId="17FD57E2">
      <w:pPr>
        <w:keepNext w:val="0"/>
        <w:keepLines w:val="0"/>
        <w:pageBreakBefore w:val="0"/>
        <w:kinsoku/>
        <w:wordWrap/>
        <w:overflowPunct/>
        <w:topLinePunct w:val="0"/>
        <w:bidi w:val="0"/>
        <w:adjustRightInd/>
        <w:snapToGrid/>
        <w:spacing w:line="360" w:lineRule="auto"/>
        <w:jc w:val="left"/>
        <w:textAlignment w:val="baseline"/>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pacing w:val="53"/>
          <w:kern w:val="0"/>
          <w:sz w:val="32"/>
          <w:szCs w:val="32"/>
          <w:highlight w:val="none"/>
          <w:fitText w:val="1440" w:id="1831949805"/>
          <w:lang w:val="en-US" w:eastAsia="zh-CN"/>
        </w:rPr>
        <w:t>招标代</w:t>
      </w:r>
      <w:r>
        <w:rPr>
          <w:rFonts w:hint="eastAsia" w:ascii="宋体" w:hAnsi="宋体" w:eastAsia="宋体" w:cs="宋体"/>
          <w:b w:val="0"/>
          <w:bCs w:val="0"/>
          <w:color w:val="auto"/>
          <w:spacing w:val="1"/>
          <w:kern w:val="0"/>
          <w:sz w:val="32"/>
          <w:szCs w:val="32"/>
          <w:highlight w:val="none"/>
          <w:fitText w:val="1440" w:id="1831949805"/>
          <w:lang w:val="en-US" w:eastAsia="zh-CN"/>
        </w:rPr>
        <w:t>理</w:t>
      </w:r>
      <w:r>
        <w:rPr>
          <w:rFonts w:hint="eastAsia" w:ascii="宋体" w:hAnsi="宋体" w:eastAsia="宋体" w:cs="宋体"/>
          <w:b w:val="0"/>
          <w:bCs w:val="0"/>
          <w:color w:val="auto"/>
          <w:sz w:val="32"/>
          <w:szCs w:val="32"/>
          <w:highlight w:val="none"/>
          <w:lang w:val="en-US" w:eastAsia="zh-CN"/>
        </w:rPr>
        <w:t>：新疆金木石项目管理有限公司</w:t>
      </w:r>
    </w:p>
    <w:p w14:paraId="2A06ECE1">
      <w:pPr>
        <w:keepNext w:val="0"/>
        <w:keepLines w:val="0"/>
        <w:pageBreakBefore w:val="0"/>
        <w:kinsoku/>
        <w:wordWrap/>
        <w:overflowPunct/>
        <w:topLinePunct w:val="0"/>
        <w:bidi w:val="0"/>
        <w:adjustRightInd/>
        <w:snapToGrid/>
        <w:spacing w:line="360" w:lineRule="auto"/>
        <w:jc w:val="left"/>
        <w:textAlignment w:val="baseline"/>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pacing w:val="240"/>
          <w:kern w:val="0"/>
          <w:sz w:val="32"/>
          <w:szCs w:val="32"/>
          <w:highlight w:val="none"/>
          <w:fitText w:val="1440" w:id="2023978141"/>
          <w:lang w:val="en-US" w:eastAsia="zh-CN"/>
        </w:rPr>
        <w:t>联系</w:t>
      </w:r>
      <w:r>
        <w:rPr>
          <w:rFonts w:hint="eastAsia" w:ascii="宋体" w:hAnsi="宋体" w:eastAsia="宋体" w:cs="宋体"/>
          <w:b w:val="0"/>
          <w:bCs w:val="0"/>
          <w:color w:val="auto"/>
          <w:spacing w:val="0"/>
          <w:kern w:val="0"/>
          <w:sz w:val="32"/>
          <w:szCs w:val="32"/>
          <w:highlight w:val="none"/>
          <w:fitText w:val="1440" w:id="2023978141"/>
          <w:lang w:val="en-US" w:eastAsia="zh-CN"/>
        </w:rPr>
        <w:t>人</w:t>
      </w:r>
      <w:r>
        <w:rPr>
          <w:rFonts w:hint="eastAsia" w:ascii="宋体" w:hAnsi="宋体" w:eastAsia="宋体" w:cs="宋体"/>
          <w:b w:val="0"/>
          <w:bCs w:val="0"/>
          <w:color w:val="auto"/>
          <w:sz w:val="32"/>
          <w:szCs w:val="32"/>
          <w:highlight w:val="none"/>
          <w:lang w:val="en-US" w:eastAsia="zh-CN"/>
        </w:rPr>
        <w:t>：张先生</w:t>
      </w:r>
    </w:p>
    <w:p w14:paraId="509B0351">
      <w:pPr>
        <w:keepNext w:val="0"/>
        <w:keepLines w:val="0"/>
        <w:pageBreakBefore w:val="0"/>
        <w:kinsoku/>
        <w:wordWrap/>
        <w:overflowPunct/>
        <w:topLinePunct w:val="0"/>
        <w:bidi w:val="0"/>
        <w:adjustRightInd/>
        <w:snapToGrid/>
        <w:spacing w:line="360" w:lineRule="auto"/>
        <w:jc w:val="left"/>
        <w:textAlignment w:val="baseline"/>
        <w:rPr>
          <w:rFonts w:hint="default"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pacing w:val="53"/>
          <w:kern w:val="0"/>
          <w:sz w:val="32"/>
          <w:szCs w:val="32"/>
          <w:highlight w:val="none"/>
          <w:fitText w:val="1440" w:id="160192486"/>
          <w:lang w:val="en-US" w:eastAsia="zh-CN"/>
        </w:rPr>
        <w:t>联系电</w:t>
      </w:r>
      <w:r>
        <w:rPr>
          <w:rFonts w:hint="eastAsia" w:ascii="宋体" w:hAnsi="宋体" w:eastAsia="宋体" w:cs="宋体"/>
          <w:b w:val="0"/>
          <w:bCs w:val="0"/>
          <w:color w:val="auto"/>
          <w:spacing w:val="1"/>
          <w:kern w:val="0"/>
          <w:sz w:val="32"/>
          <w:szCs w:val="32"/>
          <w:highlight w:val="none"/>
          <w:fitText w:val="1440" w:id="160192486"/>
          <w:lang w:val="en-US" w:eastAsia="zh-CN"/>
        </w:rPr>
        <w:t>话</w:t>
      </w:r>
      <w:r>
        <w:rPr>
          <w:rFonts w:hint="eastAsia" w:ascii="宋体" w:hAnsi="宋体" w:eastAsia="宋体" w:cs="宋体"/>
          <w:b w:val="0"/>
          <w:bCs w:val="0"/>
          <w:color w:val="auto"/>
          <w:sz w:val="32"/>
          <w:szCs w:val="32"/>
          <w:highlight w:val="none"/>
          <w:lang w:val="en-US" w:eastAsia="zh-CN"/>
        </w:rPr>
        <w:t>：</w:t>
      </w:r>
      <w:r>
        <w:rPr>
          <w:rFonts w:hint="eastAsia" w:ascii="宋体" w:hAnsi="宋体" w:cs="宋体"/>
          <w:b w:val="0"/>
          <w:bCs w:val="0"/>
          <w:color w:val="auto"/>
          <w:sz w:val="32"/>
          <w:szCs w:val="32"/>
          <w:highlight w:val="none"/>
          <w:lang w:val="en-US" w:eastAsia="zh-CN"/>
        </w:rPr>
        <w:t>0903-7830624</w:t>
      </w:r>
    </w:p>
    <w:p w14:paraId="7FAC6211">
      <w:pPr>
        <w:keepNext w:val="0"/>
        <w:keepLines w:val="0"/>
        <w:pageBreakBefore w:val="0"/>
        <w:widowControl w:val="0"/>
        <w:kinsoku/>
        <w:wordWrap/>
        <w:overflowPunct/>
        <w:topLinePunct w:val="0"/>
        <w:autoSpaceDE w:val="0"/>
        <w:autoSpaceDN w:val="0"/>
        <w:bidi w:val="0"/>
        <w:adjustRightInd/>
        <w:snapToGrid/>
        <w:spacing w:line="360" w:lineRule="auto"/>
        <w:textAlignment w:val="baseline"/>
        <w:rPr>
          <w:rFonts w:hint="default"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pacing w:val="800"/>
          <w:kern w:val="0"/>
          <w:sz w:val="32"/>
          <w:szCs w:val="32"/>
          <w:highlight w:val="none"/>
          <w:fitText w:val="1440" w:id="1031279099"/>
          <w:lang w:val="en-US" w:eastAsia="zh-CN"/>
        </w:rPr>
        <w:t>地</w:t>
      </w:r>
      <w:r>
        <w:rPr>
          <w:rFonts w:hint="eastAsia" w:ascii="宋体" w:hAnsi="宋体" w:eastAsia="宋体" w:cs="宋体"/>
          <w:b w:val="0"/>
          <w:bCs w:val="0"/>
          <w:color w:val="auto"/>
          <w:spacing w:val="0"/>
          <w:kern w:val="0"/>
          <w:sz w:val="32"/>
          <w:szCs w:val="32"/>
          <w:highlight w:val="none"/>
          <w:fitText w:val="1440" w:id="1031279099"/>
          <w:lang w:val="en-US" w:eastAsia="zh-CN"/>
        </w:rPr>
        <w:t>址</w:t>
      </w:r>
      <w:r>
        <w:rPr>
          <w:rFonts w:hint="eastAsia" w:ascii="宋体" w:hAnsi="宋体" w:eastAsia="宋体" w:cs="宋体"/>
          <w:b w:val="0"/>
          <w:bCs w:val="0"/>
          <w:color w:val="auto"/>
          <w:sz w:val="32"/>
          <w:szCs w:val="32"/>
          <w:highlight w:val="none"/>
          <w:lang w:val="en-US" w:eastAsia="zh-CN"/>
        </w:rPr>
        <w:t>：和田市屯垦西路33号5楼</w:t>
      </w:r>
    </w:p>
    <w:p w14:paraId="3CF88CC9">
      <w:pPr>
        <w:keepNext w:val="0"/>
        <w:keepLines w:val="0"/>
        <w:pageBreakBefore w:val="0"/>
        <w:widowControl w:val="0"/>
        <w:kinsoku/>
        <w:wordWrap/>
        <w:overflowPunct/>
        <w:topLinePunct w:val="0"/>
        <w:autoSpaceDE w:val="0"/>
        <w:autoSpaceDN w:val="0"/>
        <w:bidi w:val="0"/>
        <w:adjustRightInd/>
        <w:snapToGrid/>
        <w:spacing w:line="480" w:lineRule="auto"/>
        <w:ind w:firstLine="2560" w:firstLineChars="800"/>
        <w:jc w:val="both"/>
        <w:textAlignment w:val="baseline"/>
        <w:rPr>
          <w:rFonts w:hint="eastAsia" w:ascii="方正公文黑体" w:hAnsi="方正公文黑体" w:eastAsia="方正公文黑体" w:cs="方正公文黑体"/>
          <w:b w:val="0"/>
          <w:bCs w:val="0"/>
          <w:color w:val="auto"/>
          <w:kern w:val="0"/>
          <w:sz w:val="32"/>
          <w:szCs w:val="32"/>
          <w:highlight w:val="none"/>
          <w:lang w:val="en-US" w:eastAsia="en-US" w:bidi="ar-SA"/>
        </w:rPr>
      </w:pPr>
    </w:p>
    <w:p w14:paraId="3485CDEF">
      <w:pPr>
        <w:keepNext w:val="0"/>
        <w:keepLines w:val="0"/>
        <w:pageBreakBefore w:val="0"/>
        <w:widowControl w:val="0"/>
        <w:kinsoku/>
        <w:wordWrap/>
        <w:overflowPunct/>
        <w:topLinePunct w:val="0"/>
        <w:autoSpaceDE w:val="0"/>
        <w:autoSpaceDN w:val="0"/>
        <w:bidi w:val="0"/>
        <w:adjustRightInd/>
        <w:snapToGrid/>
        <w:spacing w:line="480" w:lineRule="auto"/>
        <w:ind w:firstLine="2560" w:firstLineChars="800"/>
        <w:jc w:val="both"/>
        <w:textAlignment w:val="baseline"/>
        <w:rPr>
          <w:rFonts w:hint="eastAsia" w:ascii="方正公文黑体" w:hAnsi="方正公文黑体" w:eastAsia="方正公文黑体" w:cs="方正公文黑体"/>
          <w:b w:val="0"/>
          <w:bCs w:val="0"/>
          <w:color w:val="auto"/>
          <w:kern w:val="0"/>
          <w:sz w:val="32"/>
          <w:szCs w:val="32"/>
          <w:highlight w:val="none"/>
          <w:lang w:val="en-US" w:eastAsia="en-US" w:bidi="ar-SA"/>
        </w:rPr>
      </w:pPr>
      <w:r>
        <w:rPr>
          <w:rFonts w:hint="eastAsia" w:ascii="方正公文黑体" w:hAnsi="方正公文黑体" w:eastAsia="方正公文黑体" w:cs="方正公文黑体"/>
          <w:b w:val="0"/>
          <w:bCs w:val="0"/>
          <w:color w:val="auto"/>
          <w:kern w:val="0"/>
          <w:sz w:val="32"/>
          <w:szCs w:val="32"/>
          <w:highlight w:val="none"/>
          <w:lang w:val="en-US" w:eastAsia="en-US" w:bidi="ar-SA"/>
        </w:rPr>
        <w:t>编制日期：二</w:t>
      </w:r>
      <w:r>
        <w:rPr>
          <w:rFonts w:hint="eastAsia" w:ascii="方正公文黑体" w:hAnsi="方正公文黑体" w:eastAsia="方正公文黑体" w:cs="方正公文黑体"/>
          <w:b w:val="0"/>
          <w:bCs w:val="0"/>
          <w:spacing w:val="-13"/>
          <w:sz w:val="32"/>
          <w:szCs w:val="32"/>
          <w:highlight w:val="none"/>
        </w:rPr>
        <w:t>〇</w:t>
      </w:r>
      <w:r>
        <w:rPr>
          <w:rFonts w:hint="eastAsia" w:ascii="方正公文黑体" w:hAnsi="方正公文黑体" w:eastAsia="方正公文黑体" w:cs="方正公文黑体"/>
          <w:b w:val="0"/>
          <w:bCs w:val="0"/>
          <w:color w:val="auto"/>
          <w:kern w:val="0"/>
          <w:sz w:val="32"/>
          <w:szCs w:val="32"/>
          <w:highlight w:val="none"/>
          <w:lang w:val="en-US" w:eastAsia="en-US" w:bidi="ar-SA"/>
        </w:rPr>
        <w:t>二</w:t>
      </w:r>
      <w:r>
        <w:rPr>
          <w:rFonts w:hint="eastAsia" w:ascii="方正公文黑体" w:hAnsi="方正公文黑体" w:eastAsia="方正公文黑体" w:cs="方正公文黑体"/>
          <w:b w:val="0"/>
          <w:bCs w:val="0"/>
          <w:color w:val="auto"/>
          <w:kern w:val="0"/>
          <w:sz w:val="32"/>
          <w:szCs w:val="32"/>
          <w:highlight w:val="none"/>
          <w:lang w:val="en-US" w:eastAsia="zh-CN" w:bidi="ar-SA"/>
        </w:rPr>
        <w:t>六</w:t>
      </w:r>
      <w:r>
        <w:rPr>
          <w:rFonts w:hint="eastAsia" w:ascii="方正公文黑体" w:hAnsi="方正公文黑体" w:eastAsia="方正公文黑体" w:cs="方正公文黑体"/>
          <w:b w:val="0"/>
          <w:bCs w:val="0"/>
          <w:color w:val="auto"/>
          <w:kern w:val="0"/>
          <w:sz w:val="32"/>
          <w:szCs w:val="32"/>
          <w:highlight w:val="none"/>
          <w:lang w:val="en-US" w:eastAsia="en-US" w:bidi="ar-SA"/>
        </w:rPr>
        <w:t>年</w:t>
      </w:r>
      <w:r>
        <w:rPr>
          <w:rFonts w:hint="eastAsia" w:ascii="方正公文黑体" w:hAnsi="方正公文黑体" w:eastAsia="方正公文黑体" w:cs="方正公文黑体"/>
          <w:b w:val="0"/>
          <w:bCs w:val="0"/>
          <w:color w:val="auto"/>
          <w:kern w:val="0"/>
          <w:sz w:val="32"/>
          <w:szCs w:val="32"/>
          <w:highlight w:val="none"/>
          <w:lang w:val="en-US" w:eastAsia="zh-CN" w:bidi="ar-SA"/>
        </w:rPr>
        <w:t>六</w:t>
      </w:r>
      <w:r>
        <w:rPr>
          <w:rFonts w:hint="eastAsia" w:ascii="方正公文黑体" w:hAnsi="方正公文黑体" w:eastAsia="方正公文黑体" w:cs="方正公文黑体"/>
          <w:b w:val="0"/>
          <w:bCs w:val="0"/>
          <w:color w:val="auto"/>
          <w:kern w:val="0"/>
          <w:sz w:val="32"/>
          <w:szCs w:val="32"/>
          <w:highlight w:val="none"/>
          <w:lang w:val="en-US" w:eastAsia="en-US" w:bidi="ar-SA"/>
        </w:rPr>
        <w:t>月</w:t>
      </w:r>
    </w:p>
    <w:p w14:paraId="1DE51FA1">
      <w:pPr>
        <w:shd w:val="clear" w:color="auto" w:fill="FFFFFF"/>
        <w:autoSpaceDE w:val="0"/>
        <w:autoSpaceDN w:val="0"/>
        <w:adjustRightInd w:val="0"/>
        <w:spacing w:line="360" w:lineRule="exact"/>
        <w:outlineLvl w:val="0"/>
        <w:rPr>
          <w:rFonts w:hint="eastAsia" w:ascii="宋体" w:hAnsi="宋体" w:eastAsia="宋体" w:cs="宋体"/>
          <w:b/>
          <w:bCs/>
          <w:color w:val="auto"/>
          <w:kern w:val="0"/>
          <w:sz w:val="32"/>
          <w:szCs w:val="32"/>
          <w:highlight w:val="none"/>
        </w:rPr>
      </w:pPr>
    </w:p>
    <w:p w14:paraId="061E6E11">
      <w:pPr>
        <w:shd w:val="clear" w:color="auto" w:fill="FFFFFF"/>
        <w:autoSpaceDE w:val="0"/>
        <w:autoSpaceDN w:val="0"/>
        <w:adjustRightInd w:val="0"/>
        <w:spacing w:line="360" w:lineRule="exact"/>
        <w:ind w:firstLine="3855" w:firstLineChars="1200"/>
        <w:outlineLvl w:val="0"/>
        <w:rPr>
          <w:rFonts w:hint="eastAsia" w:ascii="宋体" w:hAnsi="宋体" w:eastAsia="宋体" w:cs="宋体"/>
          <w:b/>
          <w:bCs/>
          <w:color w:val="auto"/>
          <w:kern w:val="0"/>
          <w:sz w:val="32"/>
          <w:szCs w:val="32"/>
          <w:highlight w:val="none"/>
        </w:rPr>
      </w:pPr>
    </w:p>
    <w:p w14:paraId="17A3C83E">
      <w:pPr>
        <w:shd w:val="clear" w:color="auto" w:fill="FFFFFF"/>
        <w:autoSpaceDE w:val="0"/>
        <w:autoSpaceDN w:val="0"/>
        <w:adjustRightInd w:val="0"/>
        <w:spacing w:line="360" w:lineRule="exact"/>
        <w:ind w:firstLine="3855" w:firstLineChars="1200"/>
        <w:outlineLvl w:val="0"/>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rPr>
        <w:t>招标文件确认</w:t>
      </w:r>
      <w:r>
        <w:rPr>
          <w:rFonts w:hint="eastAsia" w:ascii="宋体" w:hAnsi="宋体" w:eastAsia="宋体" w:cs="宋体"/>
          <w:b/>
          <w:bCs/>
          <w:color w:val="auto"/>
          <w:kern w:val="0"/>
          <w:sz w:val="32"/>
          <w:szCs w:val="32"/>
          <w:highlight w:val="none"/>
          <w:lang w:val="en-US" w:eastAsia="zh-CN"/>
        </w:rPr>
        <w:t>单</w:t>
      </w:r>
    </w:p>
    <w:p w14:paraId="4B3D32CF">
      <w:pPr>
        <w:shd w:val="clear" w:color="auto" w:fill="FFFFFF"/>
        <w:autoSpaceDE w:val="0"/>
        <w:autoSpaceDN w:val="0"/>
        <w:adjustRightInd w:val="0"/>
        <w:spacing w:line="360" w:lineRule="exact"/>
        <w:outlineLvl w:val="0"/>
        <w:rPr>
          <w:rFonts w:hint="eastAsia" w:ascii="宋体" w:hAnsi="宋体" w:eastAsia="宋体" w:cs="宋体"/>
          <w:b/>
          <w:bCs/>
          <w:color w:val="0000FF"/>
          <w:kern w:val="0"/>
          <w:sz w:val="32"/>
          <w:szCs w:val="32"/>
          <w:highlight w:val="none"/>
          <w:lang w:val="en-US" w:eastAsia="zh-CN"/>
        </w:rPr>
      </w:pPr>
    </w:p>
    <w:p w14:paraId="298329A3">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b w:val="0"/>
          <w:bCs w:val="0"/>
          <w:color w:val="auto"/>
          <w:kern w:val="0"/>
          <w:sz w:val="28"/>
          <w:szCs w:val="28"/>
          <w:highlight w:val="none"/>
          <w:lang w:val="en-US" w:eastAsia="zh-CN"/>
        </w:rPr>
      </w:pPr>
    </w:p>
    <w:p w14:paraId="74EA3087">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b w:val="0"/>
          <w:bCs w:val="0"/>
          <w:color w:val="auto"/>
          <w:kern w:val="0"/>
          <w:sz w:val="28"/>
          <w:szCs w:val="28"/>
          <w:highlight w:val="none"/>
          <w:lang w:val="en-US" w:eastAsia="zh-CN"/>
        </w:rPr>
      </w:pPr>
      <w:r>
        <w:rPr>
          <w:rFonts w:hint="eastAsia" w:asciiTheme="minorEastAsia" w:hAnsiTheme="minorEastAsia" w:eastAsiaTheme="minorEastAsia" w:cstheme="minorEastAsia"/>
          <w:b w:val="0"/>
          <w:bCs w:val="0"/>
          <w:color w:val="auto"/>
          <w:kern w:val="0"/>
          <w:sz w:val="28"/>
          <w:szCs w:val="28"/>
          <w:highlight w:val="none"/>
          <w:lang w:val="en-US" w:eastAsia="zh-CN"/>
        </w:rPr>
        <w:t xml:space="preserve">    和田地区和田市母婴康复综合楼建设项目（室内设备采购）</w:t>
      </w:r>
    </w:p>
    <w:p w14:paraId="502DA102">
      <w:pPr>
        <w:keepNext w:val="0"/>
        <w:keepLines w:val="0"/>
        <w:pageBreakBefore w:val="0"/>
        <w:widowControl w:val="0"/>
        <w:shd w:val="clear" w:color="auto" w:fill="FFFFFF"/>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val="0"/>
          <w:bCs w:val="0"/>
          <w:color w:val="auto"/>
          <w:kern w:val="0"/>
          <w:sz w:val="28"/>
          <w:szCs w:val="28"/>
          <w:highlight w:val="none"/>
        </w:rPr>
      </w:pPr>
      <w:r>
        <w:rPr>
          <w:rFonts w:hint="eastAsia" w:asciiTheme="minorEastAsia" w:hAnsiTheme="minorEastAsia" w:eastAsiaTheme="minorEastAsia" w:cstheme="minorEastAsia"/>
          <w:b w:val="0"/>
          <w:bCs w:val="0"/>
          <w:color w:val="auto"/>
          <w:kern w:val="0"/>
          <w:sz w:val="28"/>
          <w:szCs w:val="28"/>
          <w:highlight w:val="none"/>
        </w:rPr>
        <w:t>（</w:t>
      </w:r>
      <w:r>
        <w:rPr>
          <w:rFonts w:hint="eastAsia" w:asciiTheme="minorEastAsia" w:hAnsiTheme="minorEastAsia" w:eastAsiaTheme="minorEastAsia" w:cstheme="minorEastAsia"/>
          <w:b w:val="0"/>
          <w:bCs w:val="0"/>
          <w:color w:val="auto"/>
          <w:kern w:val="0"/>
          <w:sz w:val="28"/>
          <w:szCs w:val="28"/>
          <w:highlight w:val="none"/>
          <w:lang w:val="en-US" w:eastAsia="zh-CN"/>
        </w:rPr>
        <w:t>招标</w:t>
      </w:r>
      <w:r>
        <w:rPr>
          <w:rFonts w:hint="eastAsia" w:asciiTheme="minorEastAsia" w:hAnsiTheme="minorEastAsia" w:eastAsiaTheme="minorEastAsia" w:cstheme="minorEastAsia"/>
          <w:b w:val="0"/>
          <w:bCs w:val="0"/>
          <w:color w:val="000000" w:themeColor="text1"/>
          <w:kern w:val="0"/>
          <w:sz w:val="28"/>
          <w:szCs w:val="28"/>
          <w:highlight w:val="none"/>
          <w14:textFill>
            <w14:solidFill>
              <w14:schemeClr w14:val="tx1"/>
            </w14:solidFill>
          </w14:textFill>
        </w:rPr>
        <w:t>编号</w:t>
      </w:r>
      <w:r>
        <w:rPr>
          <w:rFonts w:hint="eastAsia" w:asciiTheme="minorEastAsia" w:hAnsiTheme="minorEastAsia" w:eastAsiaTheme="minorEastAsia" w:cstheme="minorEastAsia"/>
          <w:b w:val="0"/>
          <w:bCs w:val="0"/>
          <w:color w:val="000000" w:themeColor="text1"/>
          <w:kern w:val="0"/>
          <w:sz w:val="28"/>
          <w:szCs w:val="28"/>
          <w:highlight w:val="none"/>
          <w:lang w:val="en-US" w:eastAsia="zh-CN"/>
          <w14:textFill>
            <w14:solidFill>
              <w14:schemeClr w14:val="tx1"/>
            </w14:solidFill>
          </w14:textFill>
        </w:rPr>
        <w:t>:HTSZFCGZBDL-2026-27</w:t>
      </w:r>
      <w:r>
        <w:rPr>
          <w:rFonts w:hint="eastAsia" w:asciiTheme="minorEastAsia" w:hAnsiTheme="minorEastAsia" w:eastAsiaTheme="minorEastAsia" w:cstheme="minorEastAsia"/>
          <w:b w:val="0"/>
          <w:bCs w:val="0"/>
          <w:color w:val="auto"/>
          <w:kern w:val="0"/>
          <w:sz w:val="28"/>
          <w:szCs w:val="28"/>
          <w:highlight w:val="none"/>
          <w:lang w:val="en-US" w:eastAsia="zh-CN"/>
        </w:rPr>
        <w:t>)</w:t>
      </w:r>
      <w:r>
        <w:rPr>
          <w:rFonts w:hint="eastAsia" w:asciiTheme="minorEastAsia" w:hAnsiTheme="minorEastAsia" w:eastAsiaTheme="minorEastAsia" w:cstheme="minorEastAsia"/>
          <w:b w:val="0"/>
          <w:bCs w:val="0"/>
          <w:color w:val="auto"/>
          <w:kern w:val="0"/>
          <w:sz w:val="28"/>
          <w:szCs w:val="28"/>
          <w:highlight w:val="none"/>
        </w:rPr>
        <w:t>招标文件，经我单位审核符合我单位提出的招标要求，同意对外发布。</w:t>
      </w:r>
    </w:p>
    <w:p w14:paraId="7E097CED">
      <w:pPr>
        <w:keepNext w:val="0"/>
        <w:keepLines w:val="0"/>
        <w:pageBreakBefore w:val="0"/>
        <w:widowControl w:val="0"/>
        <w:shd w:val="clear" w:color="auto" w:fill="FFFFFF"/>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val="0"/>
          <w:bCs w:val="0"/>
          <w:color w:val="auto"/>
          <w:kern w:val="0"/>
          <w:sz w:val="28"/>
          <w:szCs w:val="28"/>
          <w:highlight w:val="none"/>
        </w:rPr>
      </w:pPr>
    </w:p>
    <w:p w14:paraId="54353723">
      <w:pPr>
        <w:keepNext w:val="0"/>
        <w:keepLines w:val="0"/>
        <w:pageBreakBefore w:val="0"/>
        <w:widowControl w:val="0"/>
        <w:shd w:val="clear" w:color="auto" w:fill="FFFFFF"/>
        <w:kinsoku/>
        <w:wordWrap/>
        <w:overflowPunct/>
        <w:topLinePunct w:val="0"/>
        <w:autoSpaceDE w:val="0"/>
        <w:autoSpaceDN w:val="0"/>
        <w:bidi w:val="0"/>
        <w:adjustRightInd w:val="0"/>
        <w:snapToGrid/>
        <w:spacing w:line="600" w:lineRule="exact"/>
        <w:textAlignment w:val="auto"/>
        <w:rPr>
          <w:rFonts w:hint="eastAsia" w:asciiTheme="minorEastAsia" w:hAnsiTheme="minorEastAsia" w:eastAsiaTheme="minorEastAsia" w:cstheme="minorEastAsia"/>
          <w:b w:val="0"/>
          <w:bCs w:val="0"/>
          <w:color w:val="0000FF"/>
          <w:kern w:val="0"/>
          <w:sz w:val="28"/>
          <w:szCs w:val="28"/>
          <w:highlight w:val="none"/>
        </w:rPr>
      </w:pPr>
    </w:p>
    <w:p w14:paraId="24B14107">
      <w:pPr>
        <w:pStyle w:val="9"/>
        <w:rPr>
          <w:rFonts w:hint="eastAsia" w:asciiTheme="minorEastAsia" w:hAnsiTheme="minorEastAsia" w:eastAsiaTheme="minorEastAsia" w:cstheme="minorEastAsia"/>
          <w:b w:val="0"/>
          <w:bCs w:val="0"/>
          <w:color w:val="0000FF"/>
          <w:kern w:val="0"/>
          <w:sz w:val="28"/>
          <w:szCs w:val="28"/>
          <w:highlight w:val="none"/>
        </w:rPr>
      </w:pPr>
    </w:p>
    <w:p w14:paraId="12D7D6EE">
      <w:pPr>
        <w:rPr>
          <w:rFonts w:hint="eastAsia" w:asciiTheme="minorEastAsia" w:hAnsiTheme="minorEastAsia" w:eastAsiaTheme="minorEastAsia" w:cstheme="minorEastAsia"/>
          <w:b w:val="0"/>
          <w:bCs w:val="0"/>
          <w:color w:val="0000FF"/>
          <w:kern w:val="0"/>
          <w:sz w:val="28"/>
          <w:szCs w:val="28"/>
          <w:highlight w:val="none"/>
        </w:rPr>
      </w:pPr>
    </w:p>
    <w:p w14:paraId="23D917DB">
      <w:pPr>
        <w:rPr>
          <w:rFonts w:hint="eastAsia" w:asciiTheme="minorEastAsia" w:hAnsiTheme="minorEastAsia" w:eastAsiaTheme="minorEastAsia" w:cstheme="minorEastAsia"/>
          <w:b w:val="0"/>
          <w:bCs w:val="0"/>
          <w:color w:val="0000FF"/>
          <w:kern w:val="0"/>
          <w:sz w:val="28"/>
          <w:szCs w:val="28"/>
          <w:highlight w:val="none"/>
        </w:rPr>
      </w:pPr>
    </w:p>
    <w:p w14:paraId="4E03CC1B">
      <w:pPr>
        <w:pStyle w:val="9"/>
        <w:rPr>
          <w:rFonts w:hint="eastAsia" w:asciiTheme="minorEastAsia" w:hAnsiTheme="minorEastAsia" w:eastAsiaTheme="minorEastAsia" w:cstheme="minorEastAsia"/>
          <w:color w:val="0000FF"/>
          <w:highlight w:val="none"/>
        </w:rPr>
      </w:pPr>
    </w:p>
    <w:p w14:paraId="63B92978">
      <w:pPr>
        <w:keepNext w:val="0"/>
        <w:keepLines w:val="0"/>
        <w:pageBreakBefore w:val="0"/>
        <w:widowControl w:val="0"/>
        <w:shd w:val="clear" w:color="auto" w:fill="FFFFFF"/>
        <w:kinsoku/>
        <w:wordWrap/>
        <w:overflowPunct/>
        <w:topLinePunct w:val="0"/>
        <w:autoSpaceDE w:val="0"/>
        <w:autoSpaceDN w:val="0"/>
        <w:bidi w:val="0"/>
        <w:adjustRightInd w:val="0"/>
        <w:snapToGrid/>
        <w:spacing w:line="600" w:lineRule="exact"/>
        <w:textAlignment w:val="auto"/>
        <w:rPr>
          <w:rFonts w:hint="eastAsia" w:asciiTheme="minorEastAsia" w:hAnsiTheme="minorEastAsia" w:eastAsiaTheme="minorEastAsia" w:cstheme="minorEastAsia"/>
          <w:b w:val="0"/>
          <w:bCs w:val="0"/>
          <w:color w:val="0000FF"/>
          <w:kern w:val="0"/>
          <w:sz w:val="28"/>
          <w:szCs w:val="28"/>
          <w:highlight w:val="none"/>
        </w:rPr>
      </w:pPr>
    </w:p>
    <w:p w14:paraId="1E9362BC">
      <w:pPr>
        <w:keepNext w:val="0"/>
        <w:keepLines w:val="0"/>
        <w:pageBreakBefore w:val="0"/>
        <w:widowControl w:val="0"/>
        <w:shd w:val="clear" w:color="auto" w:fill="FFFFFF"/>
        <w:kinsoku/>
        <w:wordWrap/>
        <w:overflowPunct/>
        <w:topLinePunct w:val="0"/>
        <w:autoSpaceDE w:val="0"/>
        <w:autoSpaceDN w:val="0"/>
        <w:bidi w:val="0"/>
        <w:adjustRightInd w:val="0"/>
        <w:snapToGrid/>
        <w:spacing w:line="600" w:lineRule="exact"/>
        <w:textAlignment w:val="auto"/>
        <w:rPr>
          <w:rFonts w:hint="eastAsia" w:asciiTheme="minorEastAsia" w:hAnsiTheme="minorEastAsia" w:eastAsiaTheme="minorEastAsia" w:cstheme="minorEastAsia"/>
          <w:b w:val="0"/>
          <w:bCs w:val="0"/>
          <w:color w:val="0000FF"/>
          <w:kern w:val="0"/>
          <w:sz w:val="28"/>
          <w:szCs w:val="28"/>
          <w:highlight w:val="none"/>
        </w:rPr>
      </w:pPr>
    </w:p>
    <w:p w14:paraId="04F4F0D8">
      <w:pPr>
        <w:pStyle w:val="9"/>
        <w:tabs>
          <w:tab w:val="left" w:pos="6586"/>
          <w:tab w:val="clear" w:pos="9214"/>
        </w:tabs>
        <w:jc w:val="right"/>
        <w:rPr>
          <w:rFonts w:hint="eastAsia" w:asciiTheme="minorEastAsia" w:hAnsiTheme="minorEastAsia" w:eastAsiaTheme="minorEastAsia" w:cstheme="minorEastAsia"/>
          <w:b w:val="0"/>
          <w:bCs w:val="0"/>
          <w:color w:val="auto"/>
          <w:kern w:val="0"/>
          <w:sz w:val="28"/>
          <w:szCs w:val="28"/>
          <w:highlight w:val="none"/>
          <w:lang w:val="en-US" w:eastAsia="zh-CN"/>
        </w:rPr>
      </w:pPr>
      <w:r>
        <w:rPr>
          <w:rFonts w:hint="eastAsia" w:asciiTheme="minorEastAsia" w:hAnsiTheme="minorEastAsia" w:eastAsiaTheme="minorEastAsia" w:cstheme="minorEastAsia"/>
          <w:b w:val="0"/>
          <w:bCs w:val="0"/>
          <w:color w:val="0000FF"/>
          <w:kern w:val="0"/>
          <w:sz w:val="28"/>
          <w:szCs w:val="28"/>
          <w:highlight w:val="none"/>
          <w:lang w:val="en-US" w:eastAsia="zh-CN"/>
        </w:rPr>
        <w:t xml:space="preserve">      </w:t>
      </w:r>
      <w:r>
        <w:rPr>
          <w:rFonts w:hint="eastAsia" w:asciiTheme="minorEastAsia" w:hAnsiTheme="minorEastAsia" w:eastAsiaTheme="minorEastAsia" w:cstheme="minorEastAsia"/>
          <w:b w:val="0"/>
          <w:bCs w:val="0"/>
          <w:color w:val="auto"/>
          <w:kern w:val="0"/>
          <w:sz w:val="28"/>
          <w:szCs w:val="28"/>
          <w:highlight w:val="none"/>
          <w:lang w:val="en-US" w:eastAsia="zh-CN"/>
        </w:rPr>
        <w:t xml:space="preserve">    </w:t>
      </w:r>
      <w:r>
        <w:rPr>
          <w:rFonts w:hint="eastAsia" w:asciiTheme="minorEastAsia" w:hAnsiTheme="minorEastAsia" w:eastAsiaTheme="minorEastAsia" w:cstheme="minorEastAsia"/>
          <w:b w:val="0"/>
          <w:bCs w:val="0"/>
          <w:color w:val="auto"/>
          <w:kern w:val="0"/>
          <w:sz w:val="28"/>
          <w:szCs w:val="28"/>
          <w:highlight w:val="none"/>
        </w:rPr>
        <w:t>采购人（盖章）：</w:t>
      </w:r>
      <w:r>
        <w:rPr>
          <w:rFonts w:hint="eastAsia" w:asciiTheme="minorEastAsia" w:hAnsiTheme="minorEastAsia" w:eastAsiaTheme="minorEastAsia" w:cstheme="minorEastAsia"/>
          <w:b w:val="0"/>
          <w:bCs/>
          <w:color w:val="auto"/>
          <w:sz w:val="28"/>
          <w:szCs w:val="28"/>
          <w:highlight w:val="none"/>
          <w:lang w:val="en-US" w:eastAsia="zh-CN"/>
        </w:rPr>
        <w:t xml:space="preserve"> 和田市卫生健康委员会 </w:t>
      </w:r>
      <w:r>
        <w:rPr>
          <w:rFonts w:hint="eastAsia" w:asciiTheme="minorEastAsia" w:hAnsiTheme="minorEastAsia" w:eastAsiaTheme="minorEastAsia" w:cstheme="minorEastAsia"/>
          <w:b w:val="0"/>
          <w:bCs w:val="0"/>
          <w:color w:val="auto"/>
          <w:kern w:val="0"/>
          <w:sz w:val="28"/>
          <w:szCs w:val="28"/>
          <w:highlight w:val="none"/>
          <w:lang w:val="en-US" w:eastAsia="zh-CN"/>
        </w:rPr>
        <w:t xml:space="preserve">                               </w:t>
      </w:r>
    </w:p>
    <w:p w14:paraId="7B0AA73B">
      <w:pPr>
        <w:numPr>
          <w:ilvl w:val="0"/>
          <w:numId w:val="0"/>
        </w:numPr>
        <w:shd w:val="clear" w:color="auto" w:fill="auto"/>
        <w:spacing w:line="360" w:lineRule="exact"/>
        <w:jc w:val="center"/>
        <w:rPr>
          <w:rFonts w:hint="eastAsia" w:asciiTheme="minorEastAsia" w:hAnsiTheme="minorEastAsia" w:eastAsiaTheme="minorEastAsia" w:cstheme="minorEastAsia"/>
          <w:b w:val="0"/>
          <w:bCs w:val="0"/>
          <w:color w:val="auto"/>
          <w:kern w:val="0"/>
          <w:sz w:val="28"/>
          <w:szCs w:val="28"/>
          <w:highlight w:val="none"/>
          <w:lang w:val="en-US" w:eastAsia="zh-CN"/>
        </w:rPr>
      </w:pPr>
      <w:r>
        <w:rPr>
          <w:rFonts w:hint="eastAsia" w:asciiTheme="minorEastAsia" w:hAnsiTheme="minorEastAsia" w:eastAsiaTheme="minorEastAsia" w:cstheme="minorEastAsia"/>
          <w:b w:val="0"/>
          <w:bCs w:val="0"/>
          <w:color w:val="auto"/>
          <w:kern w:val="0"/>
          <w:sz w:val="28"/>
          <w:szCs w:val="28"/>
          <w:highlight w:val="none"/>
          <w:lang w:val="en-US" w:eastAsia="zh-CN"/>
        </w:rPr>
        <w:t xml:space="preserve">      </w:t>
      </w:r>
    </w:p>
    <w:p w14:paraId="760649B1">
      <w:pPr>
        <w:numPr>
          <w:ilvl w:val="0"/>
          <w:numId w:val="0"/>
        </w:numPr>
        <w:shd w:val="clear" w:color="auto" w:fill="auto"/>
        <w:spacing w:line="360" w:lineRule="exact"/>
        <w:jc w:val="center"/>
        <w:rPr>
          <w:rFonts w:hint="eastAsia" w:asciiTheme="minorEastAsia" w:hAnsiTheme="minorEastAsia" w:eastAsiaTheme="minorEastAsia" w:cstheme="minorEastAsia"/>
          <w:b w:val="0"/>
          <w:bCs w:val="0"/>
          <w:color w:val="auto"/>
          <w:kern w:val="0"/>
          <w:sz w:val="28"/>
          <w:szCs w:val="28"/>
          <w:highlight w:val="none"/>
        </w:rPr>
      </w:pPr>
      <w:r>
        <w:rPr>
          <w:rFonts w:hint="eastAsia" w:asciiTheme="minorEastAsia" w:hAnsiTheme="minorEastAsia" w:eastAsiaTheme="minorEastAsia" w:cstheme="minorEastAsia"/>
          <w:b w:val="0"/>
          <w:bCs w:val="0"/>
          <w:color w:val="auto"/>
          <w:kern w:val="0"/>
          <w:sz w:val="28"/>
          <w:szCs w:val="28"/>
          <w:highlight w:val="none"/>
          <w:lang w:val="en-US" w:eastAsia="zh-CN"/>
        </w:rPr>
        <w:t xml:space="preserve">                                         </w:t>
      </w:r>
      <w:r>
        <w:rPr>
          <w:rFonts w:hint="eastAsia" w:asciiTheme="minorEastAsia" w:hAnsiTheme="minorEastAsia" w:eastAsiaTheme="minorEastAsia" w:cstheme="minorEastAsia"/>
          <w:b w:val="0"/>
          <w:bCs w:val="0"/>
          <w:color w:val="auto"/>
          <w:kern w:val="0"/>
          <w:sz w:val="28"/>
          <w:szCs w:val="28"/>
          <w:highlight w:val="none"/>
        </w:rPr>
        <w:t>202</w:t>
      </w:r>
      <w:r>
        <w:rPr>
          <w:rFonts w:hint="eastAsia" w:asciiTheme="minorEastAsia" w:hAnsiTheme="minorEastAsia" w:eastAsiaTheme="minorEastAsia" w:cstheme="minorEastAsia"/>
          <w:b w:val="0"/>
          <w:bCs w:val="0"/>
          <w:color w:val="auto"/>
          <w:kern w:val="0"/>
          <w:sz w:val="28"/>
          <w:szCs w:val="28"/>
          <w:highlight w:val="none"/>
          <w:lang w:val="en-US" w:eastAsia="zh-CN"/>
        </w:rPr>
        <w:t>6</w:t>
      </w:r>
      <w:r>
        <w:rPr>
          <w:rFonts w:hint="eastAsia" w:asciiTheme="minorEastAsia" w:hAnsiTheme="minorEastAsia" w:eastAsiaTheme="minorEastAsia" w:cstheme="minorEastAsia"/>
          <w:b w:val="0"/>
          <w:bCs w:val="0"/>
          <w:color w:val="auto"/>
          <w:kern w:val="0"/>
          <w:sz w:val="28"/>
          <w:szCs w:val="28"/>
          <w:highlight w:val="none"/>
        </w:rPr>
        <w:t xml:space="preserve"> 年</w:t>
      </w:r>
      <w:r>
        <w:rPr>
          <w:rFonts w:hint="eastAsia" w:asciiTheme="minorEastAsia" w:hAnsiTheme="minorEastAsia" w:eastAsiaTheme="minorEastAsia" w:cstheme="minorEastAsia"/>
          <w:b w:val="0"/>
          <w:bCs w:val="0"/>
          <w:color w:val="auto"/>
          <w:kern w:val="0"/>
          <w:sz w:val="28"/>
          <w:szCs w:val="28"/>
          <w:highlight w:val="none"/>
          <w:lang w:val="en-US" w:eastAsia="zh-CN"/>
        </w:rPr>
        <w:t xml:space="preserve"> 06 </w:t>
      </w:r>
      <w:r>
        <w:rPr>
          <w:rFonts w:hint="eastAsia" w:asciiTheme="minorEastAsia" w:hAnsiTheme="minorEastAsia" w:eastAsiaTheme="minorEastAsia" w:cstheme="minorEastAsia"/>
          <w:b w:val="0"/>
          <w:bCs w:val="0"/>
          <w:color w:val="auto"/>
          <w:kern w:val="0"/>
          <w:sz w:val="28"/>
          <w:szCs w:val="28"/>
          <w:highlight w:val="none"/>
        </w:rPr>
        <w:t>月</w:t>
      </w:r>
      <w:r>
        <w:rPr>
          <w:rFonts w:hint="eastAsia" w:asciiTheme="minorEastAsia" w:hAnsiTheme="minorEastAsia" w:eastAsiaTheme="minorEastAsia" w:cstheme="minorEastAsia"/>
          <w:b w:val="0"/>
          <w:bCs w:val="0"/>
          <w:color w:val="auto"/>
          <w:kern w:val="0"/>
          <w:sz w:val="28"/>
          <w:szCs w:val="28"/>
          <w:highlight w:val="none"/>
          <w:lang w:val="en-US" w:eastAsia="zh-CN"/>
        </w:rPr>
        <w:t xml:space="preserve"> 16 日 </w:t>
      </w:r>
    </w:p>
    <w:p w14:paraId="1A7939E2">
      <w:pPr>
        <w:numPr>
          <w:ilvl w:val="0"/>
          <w:numId w:val="0"/>
        </w:numPr>
        <w:shd w:val="clear" w:color="auto" w:fill="auto"/>
        <w:spacing w:line="360" w:lineRule="exact"/>
        <w:jc w:val="center"/>
        <w:rPr>
          <w:rFonts w:hint="eastAsia" w:ascii="宋体" w:hAnsi="宋体" w:eastAsia="宋体" w:cs="宋体"/>
          <w:b w:val="0"/>
          <w:bCs w:val="0"/>
          <w:color w:val="auto"/>
          <w:kern w:val="0"/>
          <w:sz w:val="28"/>
          <w:szCs w:val="28"/>
          <w:highlight w:val="none"/>
        </w:rPr>
      </w:pPr>
    </w:p>
    <w:p w14:paraId="1E470376">
      <w:pPr>
        <w:widowControl w:val="0"/>
        <w:autoSpaceDE w:val="0"/>
        <w:autoSpaceDN w:val="0"/>
        <w:spacing w:line="319" w:lineRule="exact"/>
        <w:ind w:firstLine="2560" w:firstLineChars="800"/>
        <w:jc w:val="both"/>
        <w:rPr>
          <w:rFonts w:hint="eastAsia" w:ascii="黑体" w:hAnsi="黑体" w:eastAsia="黑体" w:cs="黑体"/>
          <w:b w:val="0"/>
          <w:bCs w:val="0"/>
          <w:color w:val="0000FF"/>
          <w:kern w:val="0"/>
          <w:sz w:val="32"/>
          <w:szCs w:val="32"/>
          <w:highlight w:val="none"/>
          <w:lang w:val="en-US" w:eastAsia="en-US" w:bidi="ar-SA"/>
        </w:rPr>
      </w:pPr>
    </w:p>
    <w:p w14:paraId="15EE5376">
      <w:pPr>
        <w:spacing w:line="243" w:lineRule="auto"/>
        <w:rPr>
          <w:rFonts w:ascii="Arial"/>
          <w:color w:val="0000FF"/>
          <w:sz w:val="21"/>
        </w:rPr>
      </w:pPr>
    </w:p>
    <w:p w14:paraId="49B999AC">
      <w:pPr>
        <w:spacing w:line="243" w:lineRule="auto"/>
        <w:rPr>
          <w:rFonts w:ascii="Arial"/>
          <w:sz w:val="21"/>
        </w:rPr>
      </w:pPr>
    </w:p>
    <w:p w14:paraId="56A00FC2">
      <w:pPr>
        <w:spacing w:line="243" w:lineRule="auto"/>
        <w:rPr>
          <w:rFonts w:ascii="Arial"/>
          <w:sz w:val="21"/>
        </w:rPr>
      </w:pPr>
    </w:p>
    <w:p w14:paraId="7E945A44">
      <w:pPr>
        <w:spacing w:line="243" w:lineRule="auto"/>
        <w:rPr>
          <w:rFonts w:ascii="Arial"/>
          <w:sz w:val="21"/>
        </w:rPr>
      </w:pPr>
    </w:p>
    <w:p w14:paraId="7BBB5127">
      <w:pPr>
        <w:spacing w:line="243" w:lineRule="auto"/>
        <w:rPr>
          <w:rFonts w:ascii="Arial"/>
          <w:sz w:val="21"/>
        </w:rPr>
      </w:pPr>
    </w:p>
    <w:p w14:paraId="50E1D3DA">
      <w:pPr>
        <w:spacing w:line="243" w:lineRule="auto"/>
        <w:rPr>
          <w:rFonts w:ascii="Arial"/>
          <w:sz w:val="21"/>
        </w:rPr>
      </w:pPr>
    </w:p>
    <w:p w14:paraId="0AC047CC">
      <w:pPr>
        <w:spacing w:line="243" w:lineRule="auto"/>
        <w:rPr>
          <w:rFonts w:ascii="Arial"/>
          <w:sz w:val="21"/>
        </w:rPr>
      </w:pPr>
    </w:p>
    <w:p w14:paraId="2CFC3F0D">
      <w:pPr>
        <w:spacing w:line="243" w:lineRule="auto"/>
        <w:rPr>
          <w:rFonts w:ascii="Arial"/>
          <w:sz w:val="21"/>
        </w:rPr>
      </w:pPr>
    </w:p>
    <w:p w14:paraId="47B82A9B">
      <w:pPr>
        <w:spacing w:line="243" w:lineRule="auto"/>
        <w:rPr>
          <w:rFonts w:ascii="Arial"/>
          <w:sz w:val="21"/>
        </w:rPr>
      </w:pPr>
    </w:p>
    <w:p w14:paraId="2878C8D8">
      <w:pPr>
        <w:spacing w:line="243" w:lineRule="auto"/>
        <w:rPr>
          <w:rFonts w:ascii="Arial"/>
          <w:sz w:val="21"/>
        </w:rPr>
      </w:pPr>
    </w:p>
    <w:p w14:paraId="126C0A0E">
      <w:pPr>
        <w:spacing w:line="243" w:lineRule="auto"/>
        <w:rPr>
          <w:rFonts w:ascii="Arial"/>
          <w:sz w:val="21"/>
        </w:rPr>
      </w:pPr>
    </w:p>
    <w:p w14:paraId="15BA8387">
      <w:pPr>
        <w:spacing w:line="243" w:lineRule="auto"/>
        <w:rPr>
          <w:rFonts w:ascii="Arial"/>
          <w:sz w:val="21"/>
        </w:rPr>
      </w:pPr>
    </w:p>
    <w:p w14:paraId="28DE0A60">
      <w:pPr>
        <w:spacing w:line="243" w:lineRule="auto"/>
        <w:rPr>
          <w:rFonts w:ascii="Arial"/>
          <w:sz w:val="21"/>
        </w:rPr>
      </w:pPr>
    </w:p>
    <w:p w14:paraId="72F58DEC">
      <w:pPr>
        <w:spacing w:line="243" w:lineRule="auto"/>
        <w:rPr>
          <w:rFonts w:ascii="Arial"/>
          <w:sz w:val="21"/>
        </w:rPr>
      </w:pPr>
    </w:p>
    <w:p w14:paraId="46DACA81">
      <w:pPr>
        <w:spacing w:line="243" w:lineRule="auto"/>
        <w:rPr>
          <w:rFonts w:ascii="Arial"/>
          <w:sz w:val="21"/>
        </w:rPr>
      </w:pPr>
    </w:p>
    <w:p w14:paraId="0F2D2ACC">
      <w:pPr>
        <w:spacing w:line="243" w:lineRule="auto"/>
        <w:rPr>
          <w:rFonts w:ascii="Arial"/>
          <w:sz w:val="21"/>
        </w:rPr>
      </w:pPr>
    </w:p>
    <w:p w14:paraId="50AB86F1">
      <w:pPr>
        <w:spacing w:line="243" w:lineRule="auto"/>
        <w:rPr>
          <w:rFonts w:ascii="Arial"/>
          <w:sz w:val="21"/>
        </w:rPr>
      </w:pPr>
    </w:p>
    <w:p w14:paraId="602FA58C">
      <w:pPr>
        <w:spacing w:line="243" w:lineRule="auto"/>
        <w:rPr>
          <w:rFonts w:ascii="Arial"/>
          <w:sz w:val="21"/>
        </w:rPr>
      </w:pPr>
    </w:p>
    <w:p w14:paraId="195F407C">
      <w:pPr>
        <w:spacing w:line="243" w:lineRule="auto"/>
        <w:rPr>
          <w:rFonts w:ascii="Arial"/>
          <w:sz w:val="21"/>
        </w:rPr>
      </w:pPr>
    </w:p>
    <w:p w14:paraId="449EF276">
      <w:pPr>
        <w:spacing w:line="243" w:lineRule="auto"/>
        <w:rPr>
          <w:rFonts w:ascii="Arial"/>
          <w:sz w:val="21"/>
        </w:rPr>
      </w:pPr>
    </w:p>
    <w:p w14:paraId="7A8BCD55">
      <w:pPr>
        <w:spacing w:line="243" w:lineRule="auto"/>
        <w:rPr>
          <w:rFonts w:ascii="Arial"/>
          <w:sz w:val="21"/>
        </w:rPr>
      </w:pPr>
    </w:p>
    <w:p w14:paraId="6EF1B3E9">
      <w:pPr>
        <w:spacing w:line="244" w:lineRule="auto"/>
        <w:rPr>
          <w:rFonts w:ascii="Arial"/>
          <w:sz w:val="21"/>
        </w:rPr>
      </w:pPr>
    </w:p>
    <w:p w14:paraId="53798DAC">
      <w:pPr>
        <w:spacing w:line="244" w:lineRule="auto"/>
        <w:rPr>
          <w:rFonts w:ascii="Arial"/>
          <w:sz w:val="21"/>
        </w:rPr>
      </w:pPr>
    </w:p>
    <w:sdt>
      <w:sdtPr>
        <w:rPr>
          <w:rFonts w:ascii="宋体" w:hAnsi="宋体" w:eastAsia="宋体" w:cs="宋体"/>
          <w:sz w:val="30"/>
          <w:szCs w:val="30"/>
        </w:rPr>
        <w:id w:val="147480404"/>
        <w:docPartObj>
          <w:docPartGallery w:val="Table of Contents"/>
          <w:docPartUnique/>
        </w:docPartObj>
      </w:sdtPr>
      <w:sdtEndPr>
        <w:rPr>
          <w:rFonts w:ascii="宋体" w:hAnsi="宋体" w:eastAsia="宋体" w:cs="宋体"/>
          <w:sz w:val="30"/>
          <w:szCs w:val="30"/>
        </w:rPr>
      </w:sdtEndPr>
      <w:sdtContent>
        <w:p w14:paraId="42C4E928">
          <w:pPr>
            <w:pStyle w:val="2"/>
            <w:spacing w:before="60" w:line="221" w:lineRule="auto"/>
            <w:ind w:left="4108"/>
            <w:rPr>
              <w:sz w:val="30"/>
              <w:szCs w:val="30"/>
            </w:rPr>
          </w:pPr>
          <w:bookmarkStart w:id="0" w:name="bookmark1"/>
          <w:bookmarkEnd w:id="0"/>
          <w:r>
            <w:rPr>
              <w:b/>
              <w:bCs/>
              <w:spacing w:val="-38"/>
              <w:sz w:val="30"/>
              <w:szCs w:val="30"/>
            </w:rPr>
            <w:t>目</w:t>
          </w:r>
          <w:r>
            <w:rPr>
              <w:spacing w:val="44"/>
              <w:sz w:val="30"/>
              <w:szCs w:val="30"/>
            </w:rPr>
            <w:t xml:space="preserve">   </w:t>
          </w:r>
          <w:r>
            <w:rPr>
              <w:b/>
              <w:bCs/>
              <w:spacing w:val="-38"/>
              <w:sz w:val="30"/>
              <w:szCs w:val="30"/>
            </w:rPr>
            <w:t>录</w:t>
          </w:r>
        </w:p>
        <w:p w14:paraId="7F518197">
          <w:pPr>
            <w:spacing w:line="280" w:lineRule="auto"/>
            <w:rPr>
              <w:rFonts w:ascii="Arial"/>
              <w:sz w:val="21"/>
            </w:rPr>
          </w:pPr>
        </w:p>
        <w:p w14:paraId="12AA26E9">
          <w:pPr>
            <w:spacing w:line="281" w:lineRule="auto"/>
            <w:rPr>
              <w:rFonts w:ascii="Arial"/>
              <w:sz w:val="21"/>
            </w:rPr>
          </w:pPr>
        </w:p>
        <w:p w14:paraId="09C78164">
          <w:pPr>
            <w:spacing w:line="281" w:lineRule="auto"/>
            <w:rPr>
              <w:rFonts w:ascii="Arial"/>
              <w:sz w:val="21"/>
            </w:rPr>
          </w:pPr>
        </w:p>
        <w:p w14:paraId="7A93D74D">
          <w:pPr>
            <w:pStyle w:val="2"/>
            <w:tabs>
              <w:tab w:val="right" w:leader="dot" w:pos="9197"/>
            </w:tabs>
            <w:spacing w:before="98" w:line="218" w:lineRule="auto"/>
            <w:rPr>
              <w:sz w:val="30"/>
              <w:szCs w:val="30"/>
            </w:rPr>
          </w:pPr>
          <w:r>
            <w:fldChar w:fldCharType="begin"/>
          </w:r>
          <w:r>
            <w:instrText xml:space="preserve"> HYPERLINK \l "bookmark2" </w:instrText>
          </w:r>
          <w:r>
            <w:fldChar w:fldCharType="separate"/>
          </w:r>
          <w:r>
            <w:rPr>
              <w:spacing w:val="-4"/>
              <w:sz w:val="30"/>
              <w:szCs w:val="30"/>
            </w:rPr>
            <w:t>第一章</w:t>
          </w:r>
          <w:r>
            <w:rPr>
              <w:spacing w:val="21"/>
              <w:sz w:val="30"/>
              <w:szCs w:val="30"/>
            </w:rPr>
            <w:t xml:space="preserve">     </w:t>
          </w:r>
          <w:r>
            <w:rPr>
              <w:spacing w:val="-4"/>
              <w:sz w:val="30"/>
              <w:szCs w:val="30"/>
            </w:rPr>
            <w:t>招标公告</w:t>
          </w:r>
          <w:r>
            <w:rPr>
              <w:spacing w:val="-129"/>
              <w:sz w:val="30"/>
              <w:szCs w:val="30"/>
            </w:rPr>
            <w:t xml:space="preserve"> </w:t>
          </w:r>
          <w:r>
            <w:rPr>
              <w:sz w:val="30"/>
              <w:szCs w:val="30"/>
            </w:rPr>
            <w:fldChar w:fldCharType="end"/>
          </w:r>
        </w:p>
        <w:p w14:paraId="2EFA4965">
          <w:pPr>
            <w:pStyle w:val="2"/>
            <w:tabs>
              <w:tab w:val="right" w:leader="dot" w:pos="9349"/>
            </w:tabs>
            <w:spacing w:before="281" w:line="219" w:lineRule="auto"/>
            <w:rPr>
              <w:sz w:val="30"/>
              <w:szCs w:val="30"/>
            </w:rPr>
          </w:pPr>
          <w:r>
            <w:fldChar w:fldCharType="begin"/>
          </w:r>
          <w:r>
            <w:instrText xml:space="preserve"> HYPERLINK \l "bookmark3" </w:instrText>
          </w:r>
          <w:r>
            <w:fldChar w:fldCharType="separate"/>
          </w:r>
          <w:r>
            <w:rPr>
              <w:spacing w:val="-4"/>
              <w:sz w:val="30"/>
              <w:szCs w:val="30"/>
            </w:rPr>
            <w:t>第二章</w:t>
          </w:r>
          <w:r>
            <w:rPr>
              <w:spacing w:val="21"/>
              <w:sz w:val="30"/>
              <w:szCs w:val="30"/>
            </w:rPr>
            <w:t xml:space="preserve">     </w:t>
          </w:r>
          <w:r>
            <w:rPr>
              <w:spacing w:val="-4"/>
              <w:sz w:val="30"/>
              <w:szCs w:val="30"/>
            </w:rPr>
            <w:t>投标人须知</w:t>
          </w:r>
          <w:r>
            <w:rPr>
              <w:spacing w:val="-125"/>
              <w:sz w:val="30"/>
              <w:szCs w:val="30"/>
            </w:rPr>
            <w:t xml:space="preserve"> </w:t>
          </w:r>
          <w:r>
            <w:rPr>
              <w:spacing w:val="-16"/>
              <w:sz w:val="30"/>
              <w:szCs w:val="30"/>
            </w:rPr>
            <w:fldChar w:fldCharType="end"/>
          </w:r>
        </w:p>
        <w:p w14:paraId="0A07DA2A">
          <w:pPr>
            <w:pStyle w:val="2"/>
            <w:tabs>
              <w:tab w:val="right" w:leader="dot" w:pos="9349"/>
            </w:tabs>
            <w:spacing w:before="277" w:line="219" w:lineRule="auto"/>
            <w:rPr>
              <w:sz w:val="30"/>
              <w:szCs w:val="30"/>
            </w:rPr>
          </w:pPr>
          <w:r>
            <w:fldChar w:fldCharType="begin"/>
          </w:r>
          <w:r>
            <w:instrText xml:space="preserve"> HYPERLINK \l "bookmark4" </w:instrText>
          </w:r>
          <w:r>
            <w:fldChar w:fldCharType="separate"/>
          </w:r>
          <w:r>
            <w:rPr>
              <w:spacing w:val="-4"/>
              <w:sz w:val="30"/>
              <w:szCs w:val="30"/>
            </w:rPr>
            <w:t>第三章</w:t>
          </w:r>
          <w:r>
            <w:rPr>
              <w:spacing w:val="21"/>
              <w:sz w:val="30"/>
              <w:szCs w:val="30"/>
            </w:rPr>
            <w:t xml:space="preserve">     </w:t>
          </w:r>
          <w:r>
            <w:rPr>
              <w:spacing w:val="-4"/>
              <w:sz w:val="30"/>
              <w:szCs w:val="30"/>
            </w:rPr>
            <w:t>采购需求</w:t>
          </w:r>
          <w:r>
            <w:rPr>
              <w:spacing w:val="-129"/>
              <w:sz w:val="30"/>
              <w:szCs w:val="30"/>
            </w:rPr>
            <w:t xml:space="preserve"> </w:t>
          </w:r>
          <w:r>
            <w:rPr>
              <w:spacing w:val="-89"/>
              <w:sz w:val="30"/>
              <w:szCs w:val="30"/>
            </w:rPr>
            <w:t xml:space="preserve"> </w:t>
          </w:r>
          <w:r>
            <w:rPr>
              <w:spacing w:val="-5"/>
              <w:sz w:val="30"/>
              <w:szCs w:val="30"/>
            </w:rPr>
            <w:fldChar w:fldCharType="end"/>
          </w:r>
        </w:p>
        <w:p w14:paraId="7F2C85D4">
          <w:pPr>
            <w:pStyle w:val="2"/>
            <w:tabs>
              <w:tab w:val="right" w:leader="dot" w:pos="9335"/>
            </w:tabs>
            <w:spacing w:before="277" w:line="219" w:lineRule="auto"/>
            <w:rPr>
              <w:sz w:val="30"/>
              <w:szCs w:val="30"/>
            </w:rPr>
          </w:pPr>
          <w:r>
            <w:fldChar w:fldCharType="begin"/>
          </w:r>
          <w:r>
            <w:instrText xml:space="preserve"> HYPERLINK \l "bookmark5" </w:instrText>
          </w:r>
          <w:r>
            <w:fldChar w:fldCharType="separate"/>
          </w:r>
          <w:r>
            <w:rPr>
              <w:spacing w:val="-3"/>
              <w:sz w:val="30"/>
              <w:szCs w:val="30"/>
            </w:rPr>
            <w:t>第四章</w:t>
          </w:r>
          <w:r>
            <w:rPr>
              <w:spacing w:val="22"/>
              <w:sz w:val="30"/>
              <w:szCs w:val="30"/>
            </w:rPr>
            <w:t xml:space="preserve">     </w:t>
          </w:r>
          <w:r>
            <w:rPr>
              <w:spacing w:val="-3"/>
              <w:sz w:val="30"/>
              <w:szCs w:val="30"/>
            </w:rPr>
            <w:t>合同条款和补充条款</w:t>
          </w:r>
          <w:r>
            <w:rPr>
              <w:spacing w:val="-126"/>
              <w:sz w:val="30"/>
              <w:szCs w:val="30"/>
            </w:rPr>
            <w:t xml:space="preserve"> </w:t>
          </w:r>
          <w:r>
            <w:rPr>
              <w:spacing w:val="9"/>
              <w:sz w:val="30"/>
              <w:szCs w:val="30"/>
            </w:rPr>
            <w:fldChar w:fldCharType="end"/>
          </w:r>
        </w:p>
        <w:p w14:paraId="6445EB9B">
          <w:pPr>
            <w:pStyle w:val="2"/>
            <w:tabs>
              <w:tab w:val="right" w:leader="dot" w:pos="9349"/>
            </w:tabs>
            <w:spacing w:before="278" w:line="219" w:lineRule="auto"/>
            <w:rPr>
              <w:sz w:val="30"/>
              <w:szCs w:val="30"/>
            </w:rPr>
          </w:pPr>
          <w:r>
            <w:fldChar w:fldCharType="begin"/>
          </w:r>
          <w:r>
            <w:instrText xml:space="preserve"> HYPERLINK \l "bookmark6" </w:instrText>
          </w:r>
          <w:r>
            <w:fldChar w:fldCharType="separate"/>
          </w:r>
          <w:r>
            <w:rPr>
              <w:spacing w:val="-1"/>
              <w:sz w:val="30"/>
              <w:szCs w:val="30"/>
            </w:rPr>
            <w:t>第五章     评标办法</w:t>
          </w:r>
          <w:r>
            <w:rPr>
              <w:spacing w:val="-129"/>
              <w:sz w:val="30"/>
              <w:szCs w:val="30"/>
            </w:rPr>
            <w:t xml:space="preserve"> </w:t>
          </w:r>
          <w:r>
            <w:rPr>
              <w:spacing w:val="-70"/>
              <w:sz w:val="30"/>
              <w:szCs w:val="30"/>
            </w:rPr>
            <w:t xml:space="preserve"> </w:t>
          </w:r>
          <w:r>
            <w:rPr>
              <w:spacing w:val="-7"/>
              <w:sz w:val="30"/>
              <w:szCs w:val="30"/>
            </w:rPr>
            <w:fldChar w:fldCharType="end"/>
          </w:r>
        </w:p>
        <w:p w14:paraId="130D82E2">
          <w:pPr>
            <w:pStyle w:val="2"/>
            <w:tabs>
              <w:tab w:val="right" w:leader="dot" w:pos="9349"/>
            </w:tabs>
            <w:spacing w:before="278" w:line="219" w:lineRule="auto"/>
            <w:rPr>
              <w:sz w:val="30"/>
              <w:szCs w:val="30"/>
            </w:rPr>
          </w:pPr>
          <w:r>
            <w:fldChar w:fldCharType="begin"/>
          </w:r>
          <w:r>
            <w:instrText xml:space="preserve"> HYPERLINK \l "bookmark7" </w:instrText>
          </w:r>
          <w:r>
            <w:fldChar w:fldCharType="separate"/>
          </w:r>
          <w:r>
            <w:rPr>
              <w:spacing w:val="-1"/>
              <w:sz w:val="30"/>
              <w:szCs w:val="30"/>
            </w:rPr>
            <w:t>第六章     投标文件格式</w:t>
          </w:r>
          <w:r>
            <w:rPr>
              <w:spacing w:val="-127"/>
              <w:sz w:val="30"/>
              <w:szCs w:val="30"/>
            </w:rPr>
            <w:t xml:space="preserve"> </w:t>
          </w:r>
          <w:r>
            <w:rPr>
              <w:spacing w:val="-73"/>
              <w:sz w:val="30"/>
              <w:szCs w:val="30"/>
            </w:rPr>
            <w:t xml:space="preserve"> </w:t>
          </w:r>
          <w:r>
            <w:rPr>
              <w:spacing w:val="-9"/>
              <w:sz w:val="30"/>
              <w:szCs w:val="30"/>
            </w:rPr>
            <w:fldChar w:fldCharType="end"/>
          </w:r>
        </w:p>
      </w:sdtContent>
    </w:sdt>
    <w:p w14:paraId="622853FB">
      <w:pPr>
        <w:spacing w:line="219" w:lineRule="auto"/>
        <w:rPr>
          <w:sz w:val="30"/>
          <w:szCs w:val="30"/>
        </w:rPr>
        <w:sectPr>
          <w:footerReference r:id="rId5" w:type="default"/>
          <w:pgSz w:w="11905" w:h="16839"/>
          <w:pgMar w:top="1274" w:right="1353" w:bottom="774" w:left="1202" w:header="0" w:footer="612" w:gutter="0"/>
          <w:pgNumType w:fmt="decimal"/>
          <w:cols w:space="720" w:num="1"/>
        </w:sectPr>
      </w:pPr>
    </w:p>
    <w:p w14:paraId="1EB1E2C9">
      <w:pPr>
        <w:spacing w:line="241" w:lineRule="auto"/>
        <w:rPr>
          <w:rFonts w:ascii="Arial"/>
          <w:sz w:val="21"/>
        </w:rPr>
      </w:pPr>
    </w:p>
    <w:p w14:paraId="3DE4C907">
      <w:pPr>
        <w:spacing w:line="241" w:lineRule="auto"/>
        <w:rPr>
          <w:rFonts w:ascii="Arial"/>
          <w:sz w:val="21"/>
        </w:rPr>
      </w:pPr>
    </w:p>
    <w:p w14:paraId="3739CEF1">
      <w:pPr>
        <w:spacing w:line="241" w:lineRule="auto"/>
        <w:rPr>
          <w:rFonts w:ascii="Arial"/>
          <w:sz w:val="21"/>
        </w:rPr>
      </w:pPr>
    </w:p>
    <w:p w14:paraId="6D757B17">
      <w:pPr>
        <w:spacing w:line="241" w:lineRule="auto"/>
        <w:rPr>
          <w:rFonts w:ascii="Arial"/>
          <w:sz w:val="21"/>
        </w:rPr>
      </w:pPr>
    </w:p>
    <w:p w14:paraId="1CDCADFC">
      <w:pPr>
        <w:spacing w:line="241" w:lineRule="auto"/>
        <w:rPr>
          <w:rFonts w:ascii="Arial"/>
          <w:sz w:val="21"/>
        </w:rPr>
      </w:pPr>
    </w:p>
    <w:p w14:paraId="2D1C85B9">
      <w:pPr>
        <w:spacing w:line="241" w:lineRule="auto"/>
        <w:rPr>
          <w:rFonts w:ascii="Arial"/>
          <w:sz w:val="21"/>
        </w:rPr>
      </w:pPr>
    </w:p>
    <w:p w14:paraId="4674EB2C">
      <w:pPr>
        <w:spacing w:line="241" w:lineRule="auto"/>
        <w:rPr>
          <w:rFonts w:ascii="Arial"/>
          <w:sz w:val="21"/>
        </w:rPr>
      </w:pPr>
    </w:p>
    <w:p w14:paraId="4C699285">
      <w:pPr>
        <w:spacing w:line="241" w:lineRule="auto"/>
        <w:rPr>
          <w:rFonts w:ascii="Arial"/>
          <w:sz w:val="21"/>
        </w:rPr>
      </w:pPr>
    </w:p>
    <w:p w14:paraId="6A0DA1CF">
      <w:pPr>
        <w:spacing w:line="241" w:lineRule="auto"/>
        <w:rPr>
          <w:rFonts w:ascii="Arial"/>
          <w:sz w:val="21"/>
        </w:rPr>
      </w:pPr>
    </w:p>
    <w:p w14:paraId="3EF58E85">
      <w:pPr>
        <w:spacing w:line="241" w:lineRule="auto"/>
        <w:rPr>
          <w:rFonts w:ascii="Arial"/>
          <w:sz w:val="21"/>
        </w:rPr>
      </w:pPr>
    </w:p>
    <w:p w14:paraId="644D381F">
      <w:pPr>
        <w:spacing w:line="241" w:lineRule="auto"/>
        <w:rPr>
          <w:rFonts w:ascii="Arial"/>
          <w:sz w:val="21"/>
        </w:rPr>
      </w:pPr>
    </w:p>
    <w:p w14:paraId="15121E3C">
      <w:pPr>
        <w:spacing w:line="242" w:lineRule="auto"/>
        <w:rPr>
          <w:rFonts w:ascii="Arial"/>
          <w:sz w:val="21"/>
        </w:rPr>
      </w:pPr>
    </w:p>
    <w:p w14:paraId="426463CE">
      <w:pPr>
        <w:spacing w:line="242" w:lineRule="auto"/>
        <w:rPr>
          <w:rFonts w:ascii="Arial"/>
          <w:sz w:val="21"/>
        </w:rPr>
      </w:pPr>
    </w:p>
    <w:p w14:paraId="5956B67C">
      <w:pPr>
        <w:spacing w:line="242" w:lineRule="auto"/>
        <w:rPr>
          <w:rFonts w:ascii="Arial"/>
          <w:sz w:val="21"/>
        </w:rPr>
      </w:pPr>
    </w:p>
    <w:p w14:paraId="773ED32B">
      <w:pPr>
        <w:spacing w:line="242" w:lineRule="auto"/>
        <w:rPr>
          <w:rFonts w:ascii="Arial"/>
          <w:sz w:val="21"/>
        </w:rPr>
      </w:pPr>
    </w:p>
    <w:p w14:paraId="66C11B4D">
      <w:pPr>
        <w:spacing w:line="242" w:lineRule="auto"/>
        <w:rPr>
          <w:rFonts w:ascii="Arial"/>
          <w:sz w:val="21"/>
        </w:rPr>
      </w:pPr>
    </w:p>
    <w:p w14:paraId="1CB26C70">
      <w:pPr>
        <w:pStyle w:val="2"/>
        <w:spacing w:before="114" w:line="223" w:lineRule="auto"/>
        <w:ind w:left="2937"/>
        <w:outlineLvl w:val="0"/>
        <w:rPr>
          <w:sz w:val="35"/>
          <w:szCs w:val="35"/>
        </w:rPr>
      </w:pPr>
      <w:bookmarkStart w:id="1" w:name="bookmark2"/>
      <w:bookmarkEnd w:id="1"/>
      <w:r>
        <w:rPr>
          <w:b/>
          <w:bCs/>
          <w:spacing w:val="5"/>
          <w:sz w:val="35"/>
          <w:szCs w:val="35"/>
        </w:rPr>
        <w:t>第一章</w:t>
      </w:r>
      <w:r>
        <w:rPr>
          <w:spacing w:val="5"/>
          <w:sz w:val="35"/>
          <w:szCs w:val="35"/>
        </w:rPr>
        <w:t xml:space="preserve"> </w:t>
      </w:r>
      <w:r>
        <w:rPr>
          <w:b/>
          <w:bCs/>
          <w:spacing w:val="5"/>
          <w:sz w:val="35"/>
          <w:szCs w:val="35"/>
        </w:rPr>
        <w:t>招标公告</w:t>
      </w:r>
    </w:p>
    <w:p w14:paraId="1B8E3999">
      <w:pPr>
        <w:spacing w:line="223" w:lineRule="auto"/>
        <w:rPr>
          <w:sz w:val="35"/>
          <w:szCs w:val="35"/>
        </w:rPr>
        <w:sectPr>
          <w:footerReference r:id="rId6" w:type="default"/>
          <w:pgSz w:w="11905" w:h="16839"/>
          <w:pgMar w:top="1431" w:right="1785" w:bottom="774" w:left="1785" w:header="0" w:footer="612" w:gutter="0"/>
          <w:pgNumType w:fmt="decimal"/>
          <w:cols w:space="720" w:num="1"/>
        </w:sectPr>
      </w:pPr>
    </w:p>
    <w:p w14:paraId="0720B23A">
      <w:pPr>
        <w:pStyle w:val="2"/>
        <w:spacing w:before="114" w:line="223" w:lineRule="auto"/>
        <w:jc w:val="center"/>
        <w:outlineLvl w:val="0"/>
        <w:rPr>
          <w:rFonts w:hint="eastAsia" w:ascii="宋体" w:hAnsi="宋体" w:eastAsia="宋体" w:cs="宋体"/>
          <w:b/>
          <w:bCs/>
          <w:spacing w:val="5"/>
          <w:sz w:val="35"/>
          <w:szCs w:val="35"/>
          <w:lang w:val="en-US" w:eastAsia="zh-CN"/>
        </w:rPr>
      </w:pPr>
      <w:bookmarkStart w:id="2" w:name="_Toc17819"/>
      <w:bookmarkStart w:id="3" w:name="_Toc15988"/>
      <w:bookmarkStart w:id="4" w:name="_Toc17353"/>
      <w:r>
        <w:rPr>
          <w:b/>
          <w:bCs/>
          <w:spacing w:val="5"/>
          <w:sz w:val="35"/>
          <w:szCs w:val="35"/>
        </w:rPr>
        <w:t>第一章</w:t>
      </w:r>
      <w:r>
        <w:rPr>
          <w:rFonts w:hint="eastAsia"/>
          <w:b/>
          <w:bCs/>
          <w:spacing w:val="5"/>
          <w:sz w:val="35"/>
          <w:szCs w:val="35"/>
          <w:lang w:val="en-US" w:eastAsia="zh-CN"/>
        </w:rPr>
        <w:t xml:space="preserve"> </w:t>
      </w:r>
      <w:r>
        <w:rPr>
          <w:rFonts w:hint="eastAsia" w:ascii="宋体" w:hAnsi="宋体" w:eastAsia="宋体" w:cs="宋体"/>
          <w:b/>
          <w:bCs/>
          <w:spacing w:val="5"/>
          <w:sz w:val="35"/>
          <w:szCs w:val="35"/>
          <w:lang w:val="en-US" w:eastAsia="zh-CN"/>
        </w:rPr>
        <w:t>招标公告</w:t>
      </w:r>
      <w:bookmarkEnd w:id="2"/>
      <w:bookmarkEnd w:id="3"/>
      <w:bookmarkEnd w:id="4"/>
    </w:p>
    <w:tbl>
      <w:tblPr>
        <w:tblStyle w:val="10"/>
        <w:tblW w:w="97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30"/>
      </w:tblGrid>
      <w:tr w14:paraId="0CACD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30" w:type="dxa"/>
            <w:tcBorders>
              <w:top w:val="single" w:color="000000" w:sz="4" w:space="0"/>
              <w:left w:val="single" w:color="000000" w:sz="4" w:space="0"/>
              <w:bottom w:val="single" w:color="000000" w:sz="4" w:space="0"/>
              <w:right w:val="single" w:color="000000" w:sz="4" w:space="0"/>
            </w:tcBorders>
            <w:vAlign w:val="top"/>
          </w:tcPr>
          <w:p w14:paraId="1CE80B7E">
            <w:pPr>
              <w:pStyle w:val="22"/>
              <w:keepNext w:val="0"/>
              <w:keepLines w:val="0"/>
              <w:pageBreakBefore w:val="0"/>
              <w:widowControl/>
              <w:kinsoku/>
              <w:wordWrap/>
              <w:overflowPunct/>
              <w:topLinePunct w:val="0"/>
              <w:autoSpaceDE/>
              <w:autoSpaceDN/>
              <w:bidi w:val="0"/>
              <w:snapToGrid w:val="0"/>
              <w:spacing w:before="0" w:beforeAutospacing="0" w:after="0" w:afterAutospacing="0" w:line="336" w:lineRule="exact"/>
              <w:ind w:left="0" w:leftChars="0" w:firstLine="0" w:firstLineChars="0"/>
              <w:jc w:val="both"/>
              <w:textAlignment w:val="baseline"/>
              <w:rPr>
                <w:rStyle w:val="13"/>
                <w:rFonts w:hint="eastAsia" w:ascii="仿宋" w:hAnsi="仿宋" w:eastAsia="仿宋" w:cs="仿宋"/>
                <w:b w:val="0"/>
                <w:i w:val="0"/>
                <w:caps w:val="0"/>
                <w:color w:val="auto"/>
                <w:spacing w:val="0"/>
                <w:w w:val="100"/>
                <w:kern w:val="2"/>
                <w:position w:val="0"/>
                <w:sz w:val="24"/>
                <w:szCs w:val="24"/>
                <w:highlight w:val="none"/>
                <w:lang w:val="en-US" w:eastAsia="zh-CN" w:bidi="ar-SA"/>
              </w:rPr>
            </w:pPr>
            <w:r>
              <w:rPr>
                <w:rStyle w:val="13"/>
                <w:rFonts w:hint="eastAsia" w:ascii="仿宋" w:hAnsi="仿宋" w:eastAsia="仿宋" w:cs="仿宋"/>
                <w:b w:val="0"/>
                <w:i w:val="0"/>
                <w:caps w:val="0"/>
                <w:color w:val="auto"/>
                <w:spacing w:val="0"/>
                <w:w w:val="100"/>
                <w:kern w:val="2"/>
                <w:position w:val="0"/>
                <w:sz w:val="24"/>
                <w:szCs w:val="24"/>
                <w:highlight w:val="none"/>
                <w:lang w:val="en-US" w:eastAsia="zh-CN" w:bidi="ar-SA"/>
              </w:rPr>
              <w:t>   项目概况</w:t>
            </w:r>
          </w:p>
          <w:p w14:paraId="50916679">
            <w:pPr>
              <w:pStyle w:val="22"/>
              <w:keepNext w:val="0"/>
              <w:keepLines w:val="0"/>
              <w:pageBreakBefore w:val="0"/>
              <w:widowControl/>
              <w:kinsoku/>
              <w:wordWrap/>
              <w:overflowPunct/>
              <w:topLinePunct w:val="0"/>
              <w:autoSpaceDE/>
              <w:autoSpaceDN/>
              <w:bidi w:val="0"/>
              <w:snapToGrid w:val="0"/>
              <w:spacing w:before="0" w:beforeAutospacing="0" w:after="0" w:afterAutospacing="0" w:line="336" w:lineRule="exact"/>
              <w:ind w:left="0" w:leftChars="0" w:firstLine="0" w:firstLineChars="0"/>
              <w:jc w:val="both"/>
              <w:textAlignment w:val="baseline"/>
              <w:rPr>
                <w:rStyle w:val="13"/>
                <w:rFonts w:hint="eastAsia" w:ascii="仿宋" w:hAnsi="仿宋" w:eastAsia="仿宋" w:cs="仿宋"/>
                <w:b w:val="0"/>
                <w:i w:val="0"/>
                <w:caps w:val="0"/>
                <w:color w:val="auto"/>
                <w:spacing w:val="0"/>
                <w:w w:val="100"/>
                <w:kern w:val="2"/>
                <w:position w:val="0"/>
                <w:sz w:val="24"/>
                <w:szCs w:val="24"/>
                <w:highlight w:val="none"/>
                <w:lang w:val="en-US" w:eastAsia="zh-CN" w:bidi="ar-SA"/>
              </w:rPr>
            </w:pPr>
            <w:r>
              <w:rPr>
                <w:rStyle w:val="13"/>
                <w:rFonts w:hint="eastAsia" w:ascii="仿宋" w:hAnsi="仿宋" w:eastAsia="仿宋" w:cs="仿宋"/>
                <w:b w:val="0"/>
                <w:i w:val="0"/>
                <w:caps w:val="0"/>
                <w:color w:val="auto"/>
                <w:spacing w:val="0"/>
                <w:w w:val="100"/>
                <w:kern w:val="2"/>
                <w:position w:val="0"/>
                <w:sz w:val="24"/>
                <w:szCs w:val="24"/>
                <w:highlight w:val="none"/>
                <w:lang w:val="en-US" w:eastAsia="zh-CN" w:bidi="ar-SA"/>
              </w:rPr>
              <w:t>   </w:t>
            </w:r>
            <w:r>
              <w:rPr>
                <w:rStyle w:val="13"/>
                <w:rFonts w:hint="eastAsia" w:ascii="仿宋" w:hAnsi="仿宋" w:eastAsia="仿宋" w:cs="仿宋"/>
                <w:b w:val="0"/>
                <w:i w:val="0"/>
                <w:caps w:val="0"/>
                <w:color w:val="auto"/>
                <w:spacing w:val="0"/>
                <w:w w:val="100"/>
                <w:kern w:val="2"/>
                <w:position w:val="0"/>
                <w:sz w:val="24"/>
                <w:szCs w:val="24"/>
                <w:highlight w:val="none"/>
                <w:u w:val="single" w:color="000000"/>
                <w:lang w:val="en-US" w:eastAsia="zh-CN" w:bidi="ar-SA"/>
              </w:rPr>
              <w:t xml:space="preserve"> 和田地区和田市母婴康复综合楼建设项目（室内设备采购）</w:t>
            </w:r>
            <w:r>
              <w:rPr>
                <w:rStyle w:val="13"/>
                <w:rFonts w:hint="eastAsia" w:ascii="仿宋" w:hAnsi="仿宋" w:eastAsia="仿宋" w:cs="仿宋"/>
                <w:b w:val="0"/>
                <w:i w:val="0"/>
                <w:caps w:val="0"/>
                <w:color w:val="auto"/>
                <w:spacing w:val="0"/>
                <w:w w:val="100"/>
                <w:kern w:val="2"/>
                <w:position w:val="0"/>
                <w:sz w:val="24"/>
                <w:szCs w:val="24"/>
                <w:highlight w:val="none"/>
                <w:lang w:val="en-US" w:eastAsia="zh-CN" w:bidi="ar-SA"/>
              </w:rPr>
              <w:t>的潜在投标人应在</w:t>
            </w:r>
            <w:r>
              <w:rPr>
                <w:rStyle w:val="13"/>
                <w:rFonts w:hint="eastAsia" w:ascii="仿宋" w:hAnsi="仿宋" w:eastAsia="仿宋" w:cs="仿宋"/>
                <w:b w:val="0"/>
                <w:i w:val="0"/>
                <w:caps w:val="0"/>
                <w:color w:val="auto"/>
                <w:spacing w:val="0"/>
                <w:w w:val="100"/>
                <w:kern w:val="0"/>
                <w:sz w:val="24"/>
                <w:szCs w:val="24"/>
                <w:highlight w:val="none"/>
                <w:u w:val="single" w:color="000000"/>
                <w:lang w:val="en-US" w:eastAsia="zh-CN" w:bidi="ar-SA"/>
              </w:rPr>
              <w:t>政采云平台https://www.zcygov.cn/线上</w:t>
            </w:r>
            <w:r>
              <w:rPr>
                <w:rStyle w:val="13"/>
                <w:rFonts w:hint="eastAsia" w:ascii="仿宋" w:hAnsi="仿宋" w:eastAsia="仿宋" w:cs="仿宋"/>
                <w:b w:val="0"/>
                <w:i w:val="0"/>
                <w:caps w:val="0"/>
                <w:color w:val="auto"/>
                <w:spacing w:val="0"/>
                <w:w w:val="100"/>
                <w:kern w:val="2"/>
                <w:position w:val="0"/>
                <w:sz w:val="24"/>
                <w:szCs w:val="24"/>
                <w:highlight w:val="none"/>
                <w:lang w:val="en-US" w:eastAsia="zh-CN" w:bidi="ar-SA"/>
              </w:rPr>
              <w:t>获取（下载）招标文件，并于</w:t>
            </w:r>
            <w:r>
              <w:rPr>
                <w:rStyle w:val="13"/>
                <w:rFonts w:hint="eastAsia" w:ascii="仿宋" w:hAnsi="仿宋" w:eastAsia="仿宋" w:cs="仿宋"/>
                <w:b w:val="0"/>
                <w:i w:val="0"/>
                <w:caps w:val="0"/>
                <w:color w:val="000000" w:themeColor="text1"/>
                <w:spacing w:val="0"/>
                <w:w w:val="100"/>
                <w:kern w:val="2"/>
                <w:position w:val="0"/>
                <w:sz w:val="24"/>
                <w:szCs w:val="24"/>
                <w:highlight w:val="none"/>
                <w:u w:val="single" w:color="000000"/>
                <w:lang w:val="en-US" w:eastAsia="zh-CN" w:bidi="ar-SA"/>
                <w14:textFill>
                  <w14:solidFill>
                    <w14:schemeClr w14:val="tx1"/>
                  </w14:solidFill>
                </w14:textFill>
              </w:rPr>
              <w:t>2026年07月07日11：00</w:t>
            </w:r>
            <w:r>
              <w:rPr>
                <w:rStyle w:val="13"/>
                <w:rFonts w:hint="eastAsia" w:ascii="仿宋" w:hAnsi="仿宋" w:eastAsia="仿宋" w:cs="仿宋"/>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（北京时间）</w:t>
            </w:r>
            <w:r>
              <w:rPr>
                <w:rStyle w:val="13"/>
                <w:rFonts w:hint="eastAsia" w:ascii="仿宋" w:hAnsi="仿宋" w:eastAsia="仿宋" w:cs="仿宋"/>
                <w:b w:val="0"/>
                <w:i w:val="0"/>
                <w:caps w:val="0"/>
                <w:color w:val="auto"/>
                <w:spacing w:val="0"/>
                <w:w w:val="100"/>
                <w:kern w:val="2"/>
                <w:position w:val="0"/>
                <w:sz w:val="24"/>
                <w:szCs w:val="24"/>
                <w:highlight w:val="none"/>
                <w:lang w:val="en-US" w:eastAsia="zh-CN" w:bidi="ar-SA"/>
              </w:rPr>
              <w:t>前递交（上传）投标文件。</w:t>
            </w:r>
          </w:p>
        </w:tc>
      </w:tr>
    </w:tbl>
    <w:p w14:paraId="623620B8">
      <w:pPr>
        <w:pStyle w:val="22"/>
        <w:keepNext w:val="0"/>
        <w:keepLines w:val="0"/>
        <w:pageBreakBefore w:val="0"/>
        <w:widowControl/>
        <w:kinsoku/>
        <w:wordWrap/>
        <w:overflowPunct/>
        <w:topLinePunct w:val="0"/>
        <w:autoSpaceDE/>
        <w:autoSpaceDN/>
        <w:bidi w:val="0"/>
        <w:snapToGrid w:val="0"/>
        <w:spacing w:before="0" w:beforeAutospacing="0" w:after="0" w:afterAutospacing="0" w:line="356" w:lineRule="exact"/>
        <w:ind w:left="0" w:leftChars="0" w:right="0" w:firstLine="482" w:firstLineChars="200"/>
        <w:jc w:val="both"/>
        <w:textAlignment w:val="baseline"/>
        <w:outlineLvl w:val="1"/>
        <w:rPr>
          <w:rStyle w:val="13"/>
          <w:rFonts w:hint="eastAsia" w:ascii="仿宋" w:hAnsi="仿宋" w:eastAsia="仿宋" w:cs="仿宋"/>
          <w:b w:val="0"/>
          <w:i w:val="0"/>
          <w:caps w:val="0"/>
          <w:color w:val="auto"/>
          <w:spacing w:val="0"/>
          <w:w w:val="100"/>
          <w:kern w:val="2"/>
          <w:position w:val="0"/>
          <w:sz w:val="24"/>
          <w:szCs w:val="24"/>
          <w:highlight w:val="none"/>
          <w:lang w:val="en-US" w:eastAsia="zh-CN" w:bidi="ar-SA"/>
        </w:rPr>
      </w:pPr>
      <w:bookmarkStart w:id="5" w:name="_Toc10126"/>
      <w:bookmarkStart w:id="6" w:name="_Toc26820"/>
      <w:bookmarkStart w:id="7" w:name="_Toc14880"/>
      <w:r>
        <w:rPr>
          <w:rStyle w:val="12"/>
          <w:rFonts w:hint="eastAsia" w:ascii="仿宋" w:hAnsi="仿宋" w:eastAsia="仿宋" w:cs="仿宋"/>
          <w:b/>
          <w:bCs/>
          <w:i w:val="0"/>
          <w:caps w:val="0"/>
          <w:color w:val="auto"/>
          <w:spacing w:val="0"/>
          <w:w w:val="100"/>
          <w:kern w:val="2"/>
          <w:position w:val="0"/>
          <w:sz w:val="24"/>
          <w:szCs w:val="24"/>
          <w:highlight w:val="none"/>
          <w:lang w:val="en-US" w:eastAsia="zh-CN" w:bidi="ar-SA"/>
        </w:rPr>
        <w:t>一、项目基本情况</w:t>
      </w:r>
      <w:bookmarkEnd w:id="5"/>
      <w:bookmarkEnd w:id="6"/>
      <w:bookmarkEnd w:id="7"/>
    </w:p>
    <w:p w14:paraId="7D4EC3C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56" w:lineRule="exact"/>
        <w:ind w:left="0" w:leftChars="0" w:firstLine="480" w:firstLineChars="200"/>
        <w:textAlignment w:val="auto"/>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招标编号：</w:t>
      </w:r>
    </w:p>
    <w:p w14:paraId="4F1E389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56" w:lineRule="exact"/>
        <w:ind w:left="0" w:leftChars="0" w:firstLine="480" w:firstLineChars="200"/>
        <w:textAlignment w:val="auto"/>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rPr>
        <w:t>项目名称：</w:t>
      </w:r>
      <w:r>
        <w:rPr>
          <w:rFonts w:hint="eastAsia" w:ascii="仿宋" w:hAnsi="仿宋" w:eastAsia="仿宋" w:cs="仿宋"/>
          <w:color w:val="auto"/>
          <w:spacing w:val="0"/>
          <w:position w:val="0"/>
          <w:sz w:val="24"/>
          <w:szCs w:val="24"/>
          <w:highlight w:val="none"/>
          <w:lang w:val="en-US" w:eastAsia="zh-CN"/>
        </w:rPr>
        <w:t>和田地区和田市母婴康复综合楼建设项目（室内设备采购）</w:t>
      </w:r>
    </w:p>
    <w:p w14:paraId="098610AF">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56" w:lineRule="exact"/>
        <w:ind w:left="0" w:leftChars="0" w:firstLine="480" w:firstLineChars="200"/>
        <w:textAlignment w:val="auto"/>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采购方式：公开招标 </w:t>
      </w:r>
    </w:p>
    <w:p w14:paraId="1F67F8C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56" w:lineRule="exact"/>
        <w:ind w:left="0" w:leftChars="0" w:firstLine="480" w:firstLineChars="200"/>
        <w:textAlignment w:val="auto"/>
        <w:rPr>
          <w:rFonts w:hint="eastAsia" w:ascii="仿宋" w:hAnsi="仿宋" w:eastAsia="仿宋" w:cs="仿宋"/>
          <w:color w:val="000000" w:themeColor="text1"/>
          <w:spacing w:val="0"/>
          <w:position w:val="0"/>
          <w:sz w:val="24"/>
          <w:szCs w:val="24"/>
          <w:highlight w:val="none"/>
          <w:lang w:val="en-US" w:eastAsia="zh-CN"/>
          <w14:textFill>
            <w14:solidFill>
              <w14:schemeClr w14:val="tx1"/>
            </w14:solidFill>
          </w14:textFill>
        </w:rPr>
      </w:pPr>
      <w:r>
        <w:rPr>
          <w:rFonts w:hint="eastAsia" w:ascii="仿宋" w:hAnsi="仿宋" w:eastAsia="仿宋" w:cs="仿宋"/>
          <w:color w:val="auto"/>
          <w:spacing w:val="0"/>
          <w:position w:val="0"/>
          <w:sz w:val="24"/>
          <w:szCs w:val="24"/>
          <w:highlight w:val="none"/>
          <w:lang w:val="en-US" w:eastAsia="zh-CN"/>
        </w:rPr>
        <w:t>预算金额：</w:t>
      </w:r>
      <w:r>
        <w:rPr>
          <w:rFonts w:hint="eastAsia" w:ascii="仿宋" w:hAnsi="仿宋" w:eastAsia="仿宋" w:cs="仿宋"/>
          <w:color w:val="000000" w:themeColor="text1"/>
          <w:spacing w:val="0"/>
          <w:position w:val="0"/>
          <w:sz w:val="24"/>
          <w:szCs w:val="24"/>
          <w:highlight w:val="none"/>
          <w:lang w:val="en-US" w:eastAsia="zh-CN"/>
          <w14:textFill>
            <w14:solidFill>
              <w14:schemeClr w14:val="tx1"/>
            </w14:solidFill>
          </w14:textFill>
        </w:rPr>
        <w:t xml:space="preserve">3130000元  </w:t>
      </w:r>
    </w:p>
    <w:p w14:paraId="6C8E3CB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56" w:lineRule="exact"/>
        <w:ind w:left="0" w:leftChars="0" w:firstLine="480" w:firstLineChars="200"/>
        <w:textAlignment w:val="auto"/>
        <w:rPr>
          <w:rFonts w:hint="eastAsia" w:ascii="仿宋" w:hAnsi="仿宋" w:eastAsia="仿宋" w:cs="仿宋"/>
          <w:color w:val="auto"/>
          <w:spacing w:val="0"/>
          <w:kern w:val="0"/>
          <w:position w:val="0"/>
          <w:sz w:val="24"/>
          <w:szCs w:val="24"/>
          <w:highlight w:val="none"/>
          <w:lang w:val="en-US" w:eastAsia="zh-CN" w:bidi="ar-SA"/>
        </w:rPr>
      </w:pPr>
      <w:r>
        <w:rPr>
          <w:rFonts w:hint="eastAsia" w:ascii="仿宋" w:hAnsi="仿宋" w:eastAsia="仿宋" w:cs="仿宋"/>
          <w:color w:val="000000" w:themeColor="text1"/>
          <w:spacing w:val="0"/>
          <w:position w:val="0"/>
          <w:sz w:val="24"/>
          <w:szCs w:val="24"/>
          <w:highlight w:val="none"/>
          <w:lang w:val="en-US" w:eastAsia="zh-CN"/>
          <w14:textFill>
            <w14:solidFill>
              <w14:schemeClr w14:val="tx1"/>
            </w14:solidFill>
          </w14:textFill>
        </w:rPr>
        <w:t xml:space="preserve">最高限价：3130000元   </w:t>
      </w:r>
      <w:r>
        <w:rPr>
          <w:rFonts w:hint="eastAsia" w:ascii="仿宋" w:hAnsi="仿宋" w:eastAsia="仿宋" w:cs="仿宋"/>
          <w:color w:val="auto"/>
          <w:spacing w:val="0"/>
          <w:position w:val="0"/>
          <w:sz w:val="24"/>
          <w:szCs w:val="24"/>
          <w:highlight w:val="none"/>
          <w:lang w:val="en-US" w:eastAsia="zh-CN"/>
        </w:rPr>
        <w:t xml:space="preserve">      </w:t>
      </w:r>
    </w:p>
    <w:p w14:paraId="39108CEF">
      <w:pPr>
        <w:ind w:firstLine="480"/>
        <w:rPr>
          <w:rFonts w:hint="eastAsia" w:ascii="仿宋" w:hAnsi="仿宋" w:eastAsia="仿宋" w:cs="仿宋"/>
          <w:color w:val="auto"/>
          <w:sz w:val="24"/>
          <w:szCs w:val="24"/>
          <w:highlight w:val="none"/>
        </w:rPr>
      </w:pPr>
      <w:bookmarkStart w:id="8" w:name="OLE_LINK3"/>
      <w:r>
        <w:rPr>
          <w:rFonts w:hint="eastAsia" w:ascii="仿宋" w:hAnsi="仿宋" w:eastAsia="仿宋" w:cs="仿宋"/>
          <w:color w:val="auto"/>
          <w:spacing w:val="0"/>
          <w:kern w:val="0"/>
          <w:position w:val="0"/>
          <w:sz w:val="24"/>
          <w:szCs w:val="24"/>
          <w:highlight w:val="none"/>
          <w:lang w:val="en-US" w:eastAsia="zh-CN" w:bidi="ar-SA"/>
        </w:rPr>
        <w:t>简要规格描述：</w:t>
      </w:r>
      <w:bookmarkEnd w:id="8"/>
      <w:r>
        <w:rPr>
          <w:rFonts w:hint="eastAsia" w:ascii="仿宋" w:hAnsi="仿宋" w:eastAsia="仿宋" w:cs="仿宋"/>
          <w:color w:val="auto"/>
          <w:spacing w:val="0"/>
          <w:kern w:val="0"/>
          <w:position w:val="0"/>
          <w:sz w:val="24"/>
          <w:szCs w:val="24"/>
          <w:highlight w:val="none"/>
          <w:lang w:val="en-US" w:eastAsia="zh-CN" w:bidi="ar-SA"/>
        </w:rPr>
        <w:t>采购一批母婴康复设备，具体详见采购需求</w:t>
      </w:r>
      <w:bookmarkStart w:id="9" w:name="OLE_LINK6"/>
      <w:r>
        <w:rPr>
          <w:rFonts w:hint="eastAsia" w:ascii="仿宋" w:hAnsi="仿宋" w:eastAsia="仿宋" w:cs="仿宋"/>
          <w:color w:val="auto"/>
          <w:spacing w:val="0"/>
          <w:kern w:val="0"/>
          <w:position w:val="0"/>
          <w:sz w:val="24"/>
          <w:szCs w:val="24"/>
          <w:highlight w:val="none"/>
          <w:lang w:val="en-US" w:eastAsia="zh-CN" w:bidi="ar-SA"/>
        </w:rPr>
        <w:t>。</w:t>
      </w:r>
    </w:p>
    <w:bookmarkEnd w:id="9"/>
    <w:p w14:paraId="7123843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56" w:lineRule="exact"/>
        <w:ind w:left="0" w:leftChars="0" w:firstLine="480" w:firstLineChars="200"/>
        <w:textAlignment w:val="auto"/>
        <w:rPr>
          <w:rFonts w:hint="eastAsia" w:ascii="仿宋" w:hAnsi="仿宋" w:eastAsia="仿宋" w:cs="仿宋"/>
          <w:color w:val="000000" w:themeColor="text1"/>
          <w:spacing w:val="0"/>
          <w:position w:val="0"/>
          <w:sz w:val="24"/>
          <w:szCs w:val="24"/>
          <w:highlight w:val="none"/>
          <w:lang w:val="en-US" w:eastAsia="zh-CN"/>
          <w14:textFill>
            <w14:solidFill>
              <w14:schemeClr w14:val="tx1"/>
            </w14:solidFill>
          </w14:textFill>
        </w:rPr>
      </w:pPr>
      <w:bookmarkStart w:id="10" w:name="OLE_LINK7"/>
      <w:r>
        <w:rPr>
          <w:rFonts w:hint="eastAsia" w:ascii="仿宋" w:hAnsi="仿宋" w:eastAsia="仿宋" w:cs="仿宋"/>
          <w:color w:val="auto"/>
          <w:spacing w:val="0"/>
          <w:position w:val="0"/>
          <w:sz w:val="24"/>
          <w:szCs w:val="24"/>
          <w:highlight w:val="none"/>
        </w:rPr>
        <w:t>合同</w:t>
      </w:r>
      <w:r>
        <w:rPr>
          <w:rFonts w:hint="eastAsia" w:ascii="仿宋" w:hAnsi="仿宋" w:eastAsia="仿宋" w:cs="仿宋"/>
          <w:color w:val="auto"/>
          <w:spacing w:val="0"/>
          <w:position w:val="0"/>
          <w:sz w:val="24"/>
          <w:szCs w:val="24"/>
          <w:highlight w:val="none"/>
          <w:lang w:eastAsia="zh-CN"/>
        </w:rPr>
        <w:t>履约期限</w:t>
      </w:r>
      <w:r>
        <w:rPr>
          <w:rFonts w:hint="eastAsia" w:ascii="仿宋" w:hAnsi="仿宋" w:eastAsia="仿宋" w:cs="仿宋"/>
          <w:color w:val="auto"/>
          <w:spacing w:val="0"/>
          <w:position w:val="0"/>
          <w:sz w:val="24"/>
          <w:szCs w:val="24"/>
          <w:highlight w:val="none"/>
        </w:rPr>
        <w:t>：</w:t>
      </w:r>
      <w:r>
        <w:rPr>
          <w:rFonts w:hint="eastAsia" w:ascii="仿宋" w:hAnsi="仿宋" w:eastAsia="仿宋" w:cs="仿宋"/>
          <w:color w:val="000000" w:themeColor="text1"/>
          <w:spacing w:val="0"/>
          <w:position w:val="0"/>
          <w:sz w:val="24"/>
          <w:szCs w:val="24"/>
          <w:highlight w:val="none"/>
          <w14:textFill>
            <w14:solidFill>
              <w14:schemeClr w14:val="tx1"/>
            </w14:solidFill>
          </w14:textFill>
        </w:rPr>
        <w:t xml:space="preserve">合同签订后 </w:t>
      </w:r>
      <w:r>
        <w:rPr>
          <w:rFonts w:hint="eastAsia" w:ascii="仿宋" w:hAnsi="仿宋" w:eastAsia="仿宋" w:cs="仿宋"/>
          <w:color w:val="000000" w:themeColor="text1"/>
          <w:spacing w:val="0"/>
          <w:position w:val="0"/>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t>日历</w:t>
      </w:r>
      <w:r>
        <w:rPr>
          <w:rFonts w:hint="eastAsia" w:ascii="仿宋" w:hAnsi="仿宋" w:eastAsia="仿宋" w:cs="仿宋"/>
          <w:color w:val="000000" w:themeColor="text1"/>
          <w:spacing w:val="0"/>
          <w:position w:val="0"/>
          <w:sz w:val="24"/>
          <w:szCs w:val="24"/>
          <w:highlight w:val="none"/>
          <w14:textFill>
            <w14:solidFill>
              <w14:schemeClr w14:val="tx1"/>
            </w14:solidFill>
          </w14:textFill>
        </w:rPr>
        <w:t>日完成供货、安装、调试等工作。</w:t>
      </w:r>
      <w:bookmarkEnd w:id="10"/>
    </w:p>
    <w:p w14:paraId="58963F1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56" w:lineRule="exact"/>
        <w:ind w:left="0" w:leftChars="0" w:firstLine="480" w:firstLineChars="200"/>
        <w:textAlignment w:val="auto"/>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本项目（否）接受联合体投标。</w:t>
      </w:r>
    </w:p>
    <w:p w14:paraId="7AA124BC">
      <w:pPr>
        <w:pStyle w:val="22"/>
        <w:keepNext w:val="0"/>
        <w:keepLines w:val="0"/>
        <w:pageBreakBefore w:val="0"/>
        <w:widowControl/>
        <w:kinsoku/>
        <w:wordWrap/>
        <w:overflowPunct/>
        <w:topLinePunct w:val="0"/>
        <w:autoSpaceDE/>
        <w:autoSpaceDN/>
        <w:bidi w:val="0"/>
        <w:snapToGrid w:val="0"/>
        <w:spacing w:before="0" w:beforeAutospacing="0" w:after="0" w:afterAutospacing="0" w:line="356" w:lineRule="exact"/>
        <w:ind w:left="0" w:leftChars="0" w:right="0" w:firstLine="482" w:firstLineChars="200"/>
        <w:jc w:val="both"/>
        <w:textAlignment w:val="baseline"/>
        <w:outlineLvl w:val="1"/>
        <w:rPr>
          <w:rStyle w:val="13"/>
          <w:rFonts w:hint="eastAsia" w:ascii="仿宋" w:hAnsi="仿宋" w:eastAsia="仿宋" w:cs="仿宋"/>
          <w:b w:val="0"/>
          <w:i w:val="0"/>
          <w:caps w:val="0"/>
          <w:color w:val="auto"/>
          <w:spacing w:val="0"/>
          <w:w w:val="100"/>
          <w:kern w:val="2"/>
          <w:position w:val="0"/>
          <w:sz w:val="24"/>
          <w:szCs w:val="24"/>
          <w:highlight w:val="none"/>
          <w:lang w:val="en-US" w:eastAsia="zh-CN" w:bidi="ar-SA"/>
        </w:rPr>
      </w:pPr>
      <w:bookmarkStart w:id="11" w:name="_Toc18762"/>
      <w:bookmarkStart w:id="12" w:name="_Toc19071"/>
      <w:bookmarkStart w:id="13" w:name="_Toc17994"/>
      <w:r>
        <w:rPr>
          <w:rStyle w:val="12"/>
          <w:rFonts w:hint="eastAsia" w:ascii="仿宋" w:hAnsi="仿宋" w:eastAsia="仿宋" w:cs="仿宋"/>
          <w:b/>
          <w:bCs/>
          <w:i w:val="0"/>
          <w:caps w:val="0"/>
          <w:color w:val="auto"/>
          <w:spacing w:val="0"/>
          <w:w w:val="100"/>
          <w:kern w:val="2"/>
          <w:position w:val="0"/>
          <w:sz w:val="24"/>
          <w:szCs w:val="24"/>
          <w:highlight w:val="none"/>
          <w:lang w:val="en-US" w:eastAsia="zh-CN" w:bidi="ar-SA"/>
        </w:rPr>
        <w:t>二、申请人的资格要求：</w:t>
      </w:r>
      <w:bookmarkEnd w:id="11"/>
      <w:bookmarkEnd w:id="12"/>
      <w:bookmarkEnd w:id="13"/>
    </w:p>
    <w:p w14:paraId="0F48F61D">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492" w:firstLineChars="200"/>
        <w:textAlignment w:val="auto"/>
        <w:rPr>
          <w:rFonts w:hint="eastAsia" w:ascii="仿宋" w:hAnsi="仿宋" w:eastAsia="仿宋" w:cs="仿宋"/>
          <w:spacing w:val="3"/>
          <w:sz w:val="24"/>
          <w:szCs w:val="24"/>
          <w:highlight w:val="none"/>
          <w:lang w:val="en-US" w:eastAsia="zh-CN"/>
        </w:rPr>
      </w:pPr>
      <w:bookmarkStart w:id="14" w:name="_Toc5367"/>
      <w:bookmarkStart w:id="15" w:name="_Toc32164"/>
      <w:bookmarkStart w:id="16" w:name="_Toc20585"/>
      <w:r>
        <w:rPr>
          <w:rFonts w:hint="eastAsia" w:ascii="仿宋" w:hAnsi="仿宋" w:eastAsia="仿宋" w:cs="仿宋"/>
          <w:spacing w:val="3"/>
          <w:sz w:val="24"/>
          <w:szCs w:val="24"/>
          <w:highlight w:val="none"/>
          <w:lang w:val="en-US" w:eastAsia="zh-CN"/>
        </w:rPr>
        <w:t>1.满足《中华人民共和国政府采购法》第二十二条规定；</w:t>
      </w:r>
    </w:p>
    <w:p w14:paraId="5E471F9E">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492" w:firstLineChars="200"/>
        <w:textAlignment w:val="auto"/>
        <w:rPr>
          <w:rFonts w:hint="eastAsia" w:ascii="仿宋" w:hAnsi="仿宋" w:eastAsia="仿宋" w:cs="仿宋"/>
          <w:spacing w:val="3"/>
          <w:sz w:val="24"/>
          <w:szCs w:val="24"/>
          <w:highlight w:val="none"/>
          <w:lang w:val="en-US" w:eastAsia="en-US"/>
        </w:rPr>
      </w:pPr>
      <w:r>
        <w:rPr>
          <w:rFonts w:hint="eastAsia" w:ascii="仿宋" w:hAnsi="仿宋" w:eastAsia="仿宋" w:cs="仿宋"/>
          <w:spacing w:val="3"/>
          <w:sz w:val="24"/>
          <w:szCs w:val="24"/>
          <w:highlight w:val="none"/>
          <w:lang w:val="en-US" w:eastAsia="zh-CN"/>
        </w:rPr>
        <w:t>（1）具有经年审合格的</w:t>
      </w:r>
      <w:r>
        <w:rPr>
          <w:rFonts w:hint="default" w:ascii="仿宋" w:hAnsi="仿宋" w:eastAsia="仿宋" w:cs="仿宋"/>
          <w:spacing w:val="3"/>
          <w:sz w:val="24"/>
          <w:szCs w:val="24"/>
          <w:highlight w:val="none"/>
          <w:lang w:val="en-US" w:eastAsia="zh-CN"/>
        </w:rPr>
        <w:t>“</w:t>
      </w:r>
      <w:r>
        <w:rPr>
          <w:rFonts w:hint="eastAsia" w:ascii="仿宋" w:hAnsi="仿宋" w:eastAsia="仿宋" w:cs="仿宋"/>
          <w:spacing w:val="3"/>
          <w:sz w:val="24"/>
          <w:szCs w:val="24"/>
          <w:highlight w:val="none"/>
          <w:lang w:val="en-US" w:eastAsia="zh-CN"/>
        </w:rPr>
        <w:t>三证合一</w:t>
      </w:r>
      <w:r>
        <w:rPr>
          <w:rFonts w:hint="default" w:ascii="仿宋" w:hAnsi="仿宋" w:eastAsia="仿宋" w:cs="仿宋"/>
          <w:spacing w:val="3"/>
          <w:sz w:val="24"/>
          <w:szCs w:val="24"/>
          <w:highlight w:val="none"/>
          <w:lang w:val="en-US" w:eastAsia="zh-CN"/>
        </w:rPr>
        <w:t>”</w:t>
      </w:r>
      <w:r>
        <w:rPr>
          <w:rFonts w:hint="eastAsia" w:ascii="仿宋" w:hAnsi="仿宋" w:eastAsia="仿宋" w:cs="仿宋"/>
          <w:spacing w:val="3"/>
          <w:sz w:val="24"/>
          <w:szCs w:val="24"/>
          <w:highlight w:val="none"/>
          <w:lang w:val="en-US" w:eastAsia="zh-CN"/>
        </w:rPr>
        <w:t>的营业执照；</w:t>
      </w:r>
    </w:p>
    <w:p w14:paraId="373A9241">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492" w:firstLineChars="200"/>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（2）法定代表人开标应附《法定代表人身份证明书》及身份证复印件，委托代理人开标应附《法定代表人授权委托书》及身份证复印件；</w:t>
      </w:r>
    </w:p>
    <w:p w14:paraId="65FAEDB7">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492" w:firstLineChars="200"/>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（3）</w:t>
      </w:r>
      <w:r>
        <w:rPr>
          <w:rFonts w:hint="eastAsia" w:ascii="仿宋" w:hAnsi="仿宋" w:eastAsia="仿宋" w:cs="仿宋"/>
          <w:spacing w:val="3"/>
          <w:sz w:val="24"/>
          <w:szCs w:val="24"/>
          <w:highlight w:val="none"/>
          <w:lang w:val="en-US" w:eastAsia="en-US"/>
        </w:rPr>
        <w:t>有依法缴纳税收和社会保障资金的良好记录：提供税务机关出具近三个月</w:t>
      </w:r>
      <w:r>
        <w:rPr>
          <w:rFonts w:hint="eastAsia" w:ascii="仿宋" w:hAnsi="仿宋" w:eastAsia="仿宋" w:cs="仿宋"/>
          <w:spacing w:val="3"/>
          <w:sz w:val="24"/>
          <w:szCs w:val="24"/>
          <w:highlight w:val="none"/>
          <w:lang w:val="en-US" w:eastAsia="zh-CN"/>
        </w:rPr>
        <w:t>（2026年3月-5月）</w:t>
      </w:r>
      <w:r>
        <w:rPr>
          <w:rFonts w:hint="eastAsia" w:ascii="仿宋" w:hAnsi="仿宋" w:eastAsia="仿宋" w:cs="仿宋"/>
          <w:spacing w:val="3"/>
          <w:sz w:val="24"/>
          <w:szCs w:val="24"/>
          <w:highlight w:val="none"/>
          <w:lang w:val="en-US" w:eastAsia="en-US"/>
        </w:rPr>
        <w:t>的完税证明</w:t>
      </w:r>
      <w:r>
        <w:rPr>
          <w:rFonts w:hint="eastAsia" w:ascii="仿宋" w:hAnsi="仿宋" w:eastAsia="仿宋" w:cs="仿宋"/>
          <w:spacing w:val="3"/>
          <w:sz w:val="24"/>
          <w:szCs w:val="24"/>
          <w:highlight w:val="none"/>
          <w:lang w:val="en-US" w:eastAsia="zh-CN"/>
        </w:rPr>
        <w:t>或无欠税证明</w:t>
      </w:r>
      <w:r>
        <w:rPr>
          <w:rFonts w:hint="eastAsia" w:ascii="仿宋" w:hAnsi="仿宋" w:eastAsia="仿宋" w:cs="仿宋"/>
          <w:spacing w:val="3"/>
          <w:sz w:val="24"/>
          <w:szCs w:val="24"/>
          <w:highlight w:val="none"/>
          <w:lang w:val="en-US" w:eastAsia="en-US"/>
        </w:rPr>
        <w:t>（新成立不</w:t>
      </w:r>
      <w:r>
        <w:rPr>
          <w:rFonts w:hint="eastAsia" w:ascii="仿宋" w:hAnsi="仿宋" w:eastAsia="仿宋" w:cs="仿宋"/>
          <w:spacing w:val="3"/>
          <w:sz w:val="24"/>
          <w:szCs w:val="24"/>
          <w:highlight w:val="none"/>
          <w:lang w:val="en-US" w:eastAsia="zh-CN"/>
        </w:rPr>
        <w:t>足</w:t>
      </w:r>
      <w:r>
        <w:rPr>
          <w:rFonts w:hint="eastAsia" w:ascii="仿宋" w:hAnsi="仿宋" w:eastAsia="仿宋" w:cs="仿宋"/>
          <w:spacing w:val="3"/>
          <w:sz w:val="24"/>
          <w:szCs w:val="24"/>
          <w:highlight w:val="none"/>
          <w:lang w:val="en-US" w:eastAsia="en-US"/>
        </w:rPr>
        <w:t>3个月的公司按实际发生提供，成立时间超过3个月的零申报的需提供依法报税资料），注：以完税证明税款所属日期为准，代缴税的完税证明不作为税务缴费凭证（如社保缴税等），如依法免税的，应提供相应文件证明；提供近段时间内本单位三个月</w:t>
      </w:r>
      <w:r>
        <w:rPr>
          <w:rFonts w:hint="eastAsia" w:ascii="仿宋" w:hAnsi="仿宋" w:eastAsia="仿宋" w:cs="仿宋"/>
          <w:spacing w:val="3"/>
          <w:sz w:val="24"/>
          <w:szCs w:val="24"/>
          <w:highlight w:val="none"/>
          <w:lang w:val="en-US" w:eastAsia="zh-CN"/>
        </w:rPr>
        <w:t>（2026年3月-5月）</w:t>
      </w:r>
      <w:r>
        <w:rPr>
          <w:rFonts w:hint="eastAsia" w:ascii="仿宋" w:hAnsi="仿宋" w:eastAsia="仿宋" w:cs="仿宋"/>
          <w:spacing w:val="3"/>
          <w:sz w:val="24"/>
          <w:szCs w:val="24"/>
          <w:highlight w:val="none"/>
          <w:lang w:val="en-US" w:eastAsia="en-US"/>
        </w:rPr>
        <w:t>的缴纳社保证明材料（社保证明材料须是社保局出具的缴纳证明或社保系统导出的缴纳汇总凭证，新成立的公司按实际发生提供，如依法不需要缴纳社会保障资金的，应提供相应文件证明）；</w:t>
      </w:r>
    </w:p>
    <w:p w14:paraId="1B37222C">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492" w:firstLineChars="200"/>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（4）具有良好的商业信誉和健全的财务会计制度：提供2025年由第三方审计机构出具的审计报告（2026年新成立的公司按实际发生的情况提供银行出具的资信证明）和健全的财务会计制度；</w:t>
      </w:r>
    </w:p>
    <w:p w14:paraId="25415A3F">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492" w:firstLineChars="200"/>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（5）提供具备履行合同所必需的设备和专业技术能力的投标人声明函；</w:t>
      </w:r>
    </w:p>
    <w:p w14:paraId="531A1B26">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492" w:firstLineChars="200"/>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（6）提供参加政府采购活动前 3 年内在经营活动中没有重大违法记录的《投标人资格声明函》；重大违法记录，是指供应商因违法经营受到刑事处罚或者责令停产停业、 吊销 许可证或者执照、较大数额罚款等行政处罚。（根据财库〔2022〕3 号文，“较大数额罚 款 ”认定为 200 万元以上的罚款，法律、行政法规以及国务院有关部门明确规定相关领域 “较大数额罚款 ”标准高于 200 万元的，从其规定）；</w:t>
      </w:r>
    </w:p>
    <w:p w14:paraId="619BA42A">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492" w:firstLineChars="200"/>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（7）凡拟参加本次招标项目的投标人，近三年内（本项目投标截止期前）如在“信用中国（www.creditchina.gov.cn）” 被列入失信被执行人、企业经营异常名录、重大税收违法案件当事人名单；在“ 中国政府  采购网（www.ccgp.gov.cn）”被列入政府采购严重违法失信行为记录名单的（尚在处罚期  内的）；在“ 国家企业信用信息公示系统（http：//www.gsxt.gov.cn）”列入经营异常名录信息、列入严重违法失信企业名单（黑名单）信息的将拒绝其参本次政府采购活动；</w:t>
      </w:r>
    </w:p>
    <w:p w14:paraId="14C35E3A">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492" w:firstLineChars="200"/>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（8）企业负责人为同一人或者存在直接控股、管理关系的不同投标人，不得参加同一合同项下的政府采购活动。否则，皆取消投标资格。</w:t>
      </w:r>
    </w:p>
    <w:p w14:paraId="77C45A5A">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492" w:firstLineChars="200"/>
        <w:textAlignment w:val="auto"/>
        <w:rPr>
          <w:rFonts w:hint="eastAsia" w:ascii="仿宋" w:hAnsi="仿宋" w:eastAsia="仿宋" w:cs="仿宋"/>
          <w:color w:val="auto"/>
          <w:spacing w:val="3"/>
          <w:sz w:val="24"/>
          <w:szCs w:val="24"/>
          <w:highlight w:val="none"/>
          <w:lang w:val="en-US" w:eastAsia="zh-CN"/>
        </w:rPr>
      </w:pPr>
      <w:r>
        <w:rPr>
          <w:rFonts w:hint="eastAsia" w:ascii="仿宋" w:hAnsi="仿宋" w:eastAsia="仿宋" w:cs="仿宋"/>
          <w:spacing w:val="3"/>
          <w:sz w:val="24"/>
          <w:szCs w:val="24"/>
          <w:highlight w:val="none"/>
          <w:lang w:val="en-US" w:eastAsia="zh-CN"/>
        </w:rPr>
        <w:t>2.落实政府采购政策需满足的资格要求：</w:t>
      </w:r>
      <w:r>
        <w:rPr>
          <w:rFonts w:hint="eastAsia" w:ascii="仿宋" w:hAnsi="仿宋" w:eastAsia="仿宋" w:cs="仿宋"/>
          <w:color w:val="auto"/>
          <w:spacing w:val="3"/>
          <w:sz w:val="24"/>
          <w:szCs w:val="24"/>
          <w:highlight w:val="none"/>
          <w:lang w:val="en-US" w:eastAsia="zh-CN"/>
        </w:rPr>
        <w:t>本项目不专门面向中小企业（含中型、小型、微型企业）采购项目，根据《政府采购促进中小企业发展管理办法》（财库[2020]46 号）的规定，评标时将对符合规定的小微企业报价给予 10%的优惠，用优惠后的价格参与评审。</w:t>
      </w:r>
    </w:p>
    <w:p w14:paraId="30B2537A">
      <w:pPr>
        <w:keepNext w:val="0"/>
        <w:keepLines w:val="0"/>
        <w:widowControl/>
        <w:suppressLineNumbers w:val="0"/>
        <w:ind w:firstLine="480" w:firstLineChars="200"/>
        <w:jc w:val="left"/>
        <w:rPr>
          <w:rFonts w:hint="eastAsia" w:ascii="仿宋" w:hAnsi="仿宋" w:eastAsia="仿宋" w:cs="仿宋"/>
          <w:color w:val="auto"/>
          <w:sz w:val="24"/>
          <w:szCs w:val="24"/>
          <w:u w:val="none"/>
          <w:lang w:eastAsia="zh-CN"/>
        </w:rPr>
      </w:pPr>
      <w:bookmarkStart w:id="17" w:name="_Toc4096"/>
      <w:bookmarkStart w:id="18" w:name="_Toc29122"/>
      <w:bookmarkStart w:id="19" w:name="_Toc14519"/>
      <w:r>
        <w:rPr>
          <w:rFonts w:hint="eastAsia" w:ascii="仿宋" w:hAnsi="仿宋" w:eastAsia="仿宋" w:cs="仿宋"/>
          <w:color w:val="auto"/>
          <w:sz w:val="24"/>
          <w:szCs w:val="24"/>
          <w:u w:val="none"/>
          <w:lang w:eastAsia="zh-CN"/>
        </w:rPr>
        <w:t>3.本项目的特定资格要求：</w:t>
      </w:r>
      <w:bookmarkEnd w:id="17"/>
      <w:bookmarkEnd w:id="18"/>
      <w:bookmarkEnd w:id="19"/>
    </w:p>
    <w:p w14:paraId="52039FD1">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492" w:firstLineChars="200"/>
        <w:textAlignment w:val="auto"/>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投标产品属于医疗器械的，若投标人为货物制造商，使用自身生产的产品投标时，所投产品属第一类医疗器械的应具有《医疗器械生产备案凭证》，属第二类、第三类医疗器械的应具有《医疗器械生产许可证》；若投标人为代理商所投产品属于第二类医疗器械的须具有《医疗器械经营备案凭证》或《医疗器械经营许可证》；所投产品属于第三类医疗器械的的须具有《医疗器械经营许可证》和生产厂家的《医疗器械生产许可证》。</w:t>
      </w:r>
    </w:p>
    <w:p w14:paraId="385FEA88">
      <w:pPr>
        <w:pStyle w:val="22"/>
        <w:keepNext w:val="0"/>
        <w:keepLines w:val="0"/>
        <w:pageBreakBefore w:val="0"/>
        <w:widowControl/>
        <w:tabs>
          <w:tab w:val="center" w:pos="4523"/>
        </w:tabs>
        <w:kinsoku/>
        <w:wordWrap/>
        <w:overflowPunct/>
        <w:topLinePunct w:val="0"/>
        <w:autoSpaceDE/>
        <w:autoSpaceDN/>
        <w:bidi w:val="0"/>
        <w:snapToGrid w:val="0"/>
        <w:spacing w:before="0" w:beforeAutospacing="0" w:after="0" w:afterAutospacing="0" w:line="356" w:lineRule="exact"/>
        <w:ind w:left="0" w:leftChars="0" w:right="0" w:firstLine="482" w:firstLineChars="200"/>
        <w:jc w:val="both"/>
        <w:textAlignment w:val="baseline"/>
        <w:outlineLvl w:val="1"/>
        <w:rPr>
          <w:rStyle w:val="12"/>
          <w:rFonts w:hint="eastAsia" w:ascii="仿宋" w:hAnsi="仿宋" w:eastAsia="仿宋" w:cs="仿宋"/>
          <w:b/>
          <w:bCs/>
          <w:i w:val="0"/>
          <w:caps w:val="0"/>
          <w:color w:val="auto"/>
          <w:spacing w:val="0"/>
          <w:w w:val="100"/>
          <w:kern w:val="2"/>
          <w:position w:val="0"/>
          <w:sz w:val="24"/>
          <w:szCs w:val="24"/>
          <w:highlight w:val="none"/>
          <w:lang w:val="en-US" w:eastAsia="zh-CN" w:bidi="ar-SA"/>
        </w:rPr>
      </w:pPr>
      <w:r>
        <w:rPr>
          <w:rStyle w:val="12"/>
          <w:rFonts w:hint="eastAsia" w:ascii="仿宋" w:hAnsi="仿宋" w:eastAsia="仿宋" w:cs="仿宋"/>
          <w:b/>
          <w:bCs/>
          <w:i w:val="0"/>
          <w:caps w:val="0"/>
          <w:color w:val="auto"/>
          <w:spacing w:val="0"/>
          <w:w w:val="100"/>
          <w:kern w:val="2"/>
          <w:position w:val="0"/>
          <w:sz w:val="24"/>
          <w:szCs w:val="24"/>
          <w:highlight w:val="none"/>
          <w:lang w:val="en-US" w:eastAsia="zh-CN" w:bidi="ar-SA"/>
        </w:rPr>
        <w:t>三、获取招标文件</w:t>
      </w:r>
      <w:bookmarkEnd w:id="14"/>
      <w:bookmarkEnd w:id="15"/>
      <w:bookmarkEnd w:id="16"/>
      <w:r>
        <w:rPr>
          <w:rStyle w:val="12"/>
          <w:rFonts w:hint="eastAsia" w:ascii="仿宋" w:hAnsi="仿宋" w:eastAsia="仿宋" w:cs="仿宋"/>
          <w:b/>
          <w:bCs/>
          <w:i w:val="0"/>
          <w:caps w:val="0"/>
          <w:color w:val="auto"/>
          <w:spacing w:val="0"/>
          <w:w w:val="100"/>
          <w:kern w:val="2"/>
          <w:position w:val="0"/>
          <w:sz w:val="24"/>
          <w:szCs w:val="24"/>
          <w:highlight w:val="none"/>
          <w:lang w:val="en-US" w:eastAsia="zh-CN" w:bidi="ar-SA"/>
        </w:rPr>
        <w:tab/>
      </w:r>
    </w:p>
    <w:p w14:paraId="75374AD3">
      <w:pPr>
        <w:pStyle w:val="22"/>
        <w:keepNext w:val="0"/>
        <w:keepLines w:val="0"/>
        <w:pageBreakBefore w:val="0"/>
        <w:widowControl/>
        <w:kinsoku/>
        <w:wordWrap/>
        <w:overflowPunct/>
        <w:topLinePunct w:val="0"/>
        <w:autoSpaceDE/>
        <w:autoSpaceDN/>
        <w:bidi w:val="0"/>
        <w:snapToGrid w:val="0"/>
        <w:spacing w:before="0" w:beforeAutospacing="0" w:after="0" w:afterAutospacing="0" w:line="356" w:lineRule="exact"/>
        <w:ind w:left="0" w:leftChars="0" w:right="0" w:firstLine="480" w:firstLineChars="200"/>
        <w:jc w:val="both"/>
        <w:textAlignment w:val="baseline"/>
        <w:rPr>
          <w:rFonts w:hint="eastAsia" w:ascii="仿宋" w:hAnsi="仿宋" w:eastAsia="仿宋" w:cs="仿宋"/>
          <w:color w:val="auto"/>
          <w:spacing w:val="8"/>
          <w:kern w:val="0"/>
          <w:sz w:val="24"/>
          <w:szCs w:val="24"/>
          <w:highlight w:val="none"/>
          <w:lang w:val="en-US" w:eastAsia="zh-CN" w:bidi="ar-SA"/>
        </w:rPr>
      </w:pPr>
      <w:r>
        <w:rPr>
          <w:rStyle w:val="12"/>
          <w:rFonts w:hint="eastAsia" w:ascii="仿宋" w:hAnsi="仿宋" w:eastAsia="仿宋" w:cs="仿宋"/>
          <w:b w:val="0"/>
          <w:bCs w:val="0"/>
          <w:i w:val="0"/>
          <w:caps w:val="0"/>
          <w:color w:val="auto"/>
          <w:spacing w:val="0"/>
          <w:w w:val="100"/>
          <w:kern w:val="2"/>
          <w:position w:val="0"/>
          <w:sz w:val="24"/>
          <w:szCs w:val="24"/>
          <w:highlight w:val="none"/>
          <w:lang w:val="en-US" w:eastAsia="zh-CN" w:bidi="ar-SA"/>
        </w:rPr>
        <w:t>时间：</w:t>
      </w:r>
      <w:r>
        <w:rPr>
          <w:rFonts w:hint="eastAsia" w:ascii="仿宋" w:hAnsi="仿宋" w:eastAsia="仿宋" w:cs="仿宋"/>
          <w:color w:val="auto"/>
          <w:spacing w:val="8"/>
          <w:kern w:val="0"/>
          <w:sz w:val="24"/>
          <w:szCs w:val="24"/>
          <w:highlight w:val="none"/>
          <w:lang w:val="en-US" w:eastAsia="zh-CN" w:bidi="ar-SA"/>
        </w:rPr>
        <w:t>2026年06月17日至2026年07月06日，每天上午00:00至12:00，下午12:00至23:59（北京时间，法定节假日除外）</w:t>
      </w:r>
    </w:p>
    <w:p w14:paraId="18617223">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480" w:firstLineChars="200"/>
        <w:textAlignment w:val="auto"/>
        <w:rPr>
          <w:rStyle w:val="12"/>
          <w:rFonts w:hint="eastAsia" w:ascii="仿宋" w:hAnsi="仿宋" w:eastAsia="仿宋" w:cs="仿宋"/>
          <w:b w:val="0"/>
          <w:bCs w:val="0"/>
          <w:i w:val="0"/>
          <w:caps w:val="0"/>
          <w:color w:val="auto"/>
          <w:spacing w:val="0"/>
          <w:w w:val="100"/>
          <w:kern w:val="2"/>
          <w:position w:val="0"/>
          <w:sz w:val="24"/>
          <w:szCs w:val="24"/>
          <w:highlight w:val="none"/>
          <w:lang w:val="en-US" w:eastAsia="zh-CN" w:bidi="ar-SA"/>
        </w:rPr>
      </w:pPr>
      <w:r>
        <w:rPr>
          <w:rStyle w:val="12"/>
          <w:rFonts w:hint="eastAsia" w:ascii="仿宋" w:hAnsi="仿宋" w:eastAsia="仿宋" w:cs="仿宋"/>
          <w:b w:val="0"/>
          <w:bCs w:val="0"/>
          <w:i w:val="0"/>
          <w:caps w:val="0"/>
          <w:color w:val="auto"/>
          <w:spacing w:val="0"/>
          <w:w w:val="100"/>
          <w:kern w:val="2"/>
          <w:position w:val="0"/>
          <w:sz w:val="24"/>
          <w:szCs w:val="24"/>
          <w:highlight w:val="none"/>
          <w:lang w:val="en-US" w:eastAsia="zh-CN" w:bidi="ar-SA"/>
        </w:rPr>
        <w:t>地点：政采云平台获取</w:t>
      </w:r>
    </w:p>
    <w:p w14:paraId="3AAE6E22">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492" w:firstLineChars="200"/>
        <w:textAlignment w:val="auto"/>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22263138">
      <w:pPr>
        <w:pStyle w:val="22"/>
        <w:keepNext w:val="0"/>
        <w:keepLines w:val="0"/>
        <w:pageBreakBefore w:val="0"/>
        <w:widowControl/>
        <w:kinsoku/>
        <w:wordWrap/>
        <w:overflowPunct/>
        <w:topLinePunct w:val="0"/>
        <w:autoSpaceDE/>
        <w:autoSpaceDN/>
        <w:bidi w:val="0"/>
        <w:snapToGrid w:val="0"/>
        <w:spacing w:before="0" w:beforeAutospacing="0" w:after="0" w:afterAutospacing="0" w:line="356" w:lineRule="exact"/>
        <w:ind w:left="0" w:leftChars="0" w:right="0" w:firstLine="482" w:firstLineChars="200"/>
        <w:jc w:val="both"/>
        <w:textAlignment w:val="baseline"/>
        <w:outlineLvl w:val="1"/>
        <w:rPr>
          <w:rStyle w:val="12"/>
          <w:rFonts w:hint="eastAsia" w:ascii="仿宋" w:hAnsi="仿宋" w:eastAsia="仿宋" w:cs="仿宋"/>
          <w:b/>
          <w:bCs/>
          <w:i w:val="0"/>
          <w:caps w:val="0"/>
          <w:color w:val="auto"/>
          <w:spacing w:val="0"/>
          <w:w w:val="100"/>
          <w:kern w:val="2"/>
          <w:position w:val="0"/>
          <w:sz w:val="24"/>
          <w:szCs w:val="24"/>
          <w:highlight w:val="none"/>
          <w:lang w:val="en-US" w:eastAsia="zh-CN" w:bidi="ar-SA"/>
        </w:rPr>
      </w:pPr>
      <w:bookmarkStart w:id="20" w:name="_Toc387"/>
      <w:bookmarkStart w:id="21" w:name="_Toc14632"/>
      <w:bookmarkStart w:id="22" w:name="_Toc11208"/>
      <w:r>
        <w:rPr>
          <w:rStyle w:val="12"/>
          <w:rFonts w:hint="eastAsia" w:ascii="仿宋" w:hAnsi="仿宋" w:eastAsia="仿宋" w:cs="仿宋"/>
          <w:b/>
          <w:bCs/>
          <w:i w:val="0"/>
          <w:caps w:val="0"/>
          <w:color w:val="auto"/>
          <w:spacing w:val="0"/>
          <w:w w:val="100"/>
          <w:kern w:val="2"/>
          <w:position w:val="0"/>
          <w:sz w:val="24"/>
          <w:szCs w:val="24"/>
          <w:highlight w:val="none"/>
          <w:lang w:val="en-US" w:eastAsia="zh-CN" w:bidi="ar-SA"/>
        </w:rPr>
        <w:t>四、提交投标文件截止时间、开标时间和地点</w:t>
      </w:r>
      <w:bookmarkEnd w:id="20"/>
      <w:bookmarkEnd w:id="21"/>
      <w:bookmarkEnd w:id="22"/>
    </w:p>
    <w:p w14:paraId="458B11FA">
      <w:pPr>
        <w:pStyle w:val="22"/>
        <w:keepNext w:val="0"/>
        <w:keepLines w:val="0"/>
        <w:pageBreakBefore w:val="0"/>
        <w:widowControl/>
        <w:kinsoku/>
        <w:wordWrap/>
        <w:overflowPunct/>
        <w:topLinePunct w:val="0"/>
        <w:autoSpaceDE/>
        <w:autoSpaceDN/>
        <w:bidi w:val="0"/>
        <w:snapToGrid w:val="0"/>
        <w:spacing w:before="0" w:beforeAutospacing="0" w:after="0" w:afterAutospacing="0" w:line="356" w:lineRule="exact"/>
        <w:ind w:left="0" w:leftChars="0" w:right="0" w:firstLine="480" w:firstLineChars="200"/>
        <w:jc w:val="both"/>
        <w:textAlignment w:val="baseline"/>
        <w:rPr>
          <w:rStyle w:val="13"/>
          <w:rFonts w:hint="eastAsia" w:ascii="仿宋" w:hAnsi="仿宋" w:eastAsia="仿宋" w:cs="仿宋"/>
          <w:b w:val="0"/>
          <w:i w:val="0"/>
          <w:iCs w:val="0"/>
          <w:caps w:val="0"/>
          <w:color w:val="auto"/>
          <w:spacing w:val="0"/>
          <w:w w:val="100"/>
          <w:kern w:val="2"/>
          <w:position w:val="0"/>
          <w:sz w:val="24"/>
          <w:szCs w:val="24"/>
          <w:highlight w:val="none"/>
          <w:u w:val="none" w:color="auto"/>
          <w:lang w:val="en-US" w:eastAsia="zh-CN" w:bidi="ar-SA"/>
        </w:rPr>
      </w:pPr>
      <w:r>
        <w:rPr>
          <w:rStyle w:val="13"/>
          <w:rFonts w:hint="eastAsia" w:ascii="仿宋" w:hAnsi="仿宋" w:eastAsia="仿宋" w:cs="仿宋"/>
          <w:b w:val="0"/>
          <w:i w:val="0"/>
          <w:iCs w:val="0"/>
          <w:caps w:val="0"/>
          <w:color w:val="auto"/>
          <w:spacing w:val="0"/>
          <w:w w:val="100"/>
          <w:kern w:val="2"/>
          <w:position w:val="0"/>
          <w:sz w:val="24"/>
          <w:szCs w:val="24"/>
          <w:highlight w:val="none"/>
          <w:u w:val="none" w:color="auto"/>
          <w:lang w:val="en-US" w:eastAsia="zh-CN" w:bidi="ar-SA"/>
        </w:rPr>
        <w:t>提交投标文件截止时间：2026年07月07日11:00（北京时间）</w:t>
      </w:r>
    </w:p>
    <w:p w14:paraId="47F41E0E">
      <w:pPr>
        <w:pStyle w:val="22"/>
        <w:keepNext w:val="0"/>
        <w:keepLines w:val="0"/>
        <w:pageBreakBefore w:val="0"/>
        <w:widowControl/>
        <w:kinsoku/>
        <w:wordWrap/>
        <w:overflowPunct/>
        <w:topLinePunct w:val="0"/>
        <w:autoSpaceDE/>
        <w:autoSpaceDN/>
        <w:bidi w:val="0"/>
        <w:snapToGrid w:val="0"/>
        <w:spacing w:before="0" w:beforeAutospacing="0" w:after="0" w:afterAutospacing="0" w:line="356" w:lineRule="exact"/>
        <w:ind w:left="0" w:leftChars="0" w:right="0" w:firstLine="480" w:firstLineChars="200"/>
        <w:jc w:val="both"/>
        <w:textAlignment w:val="baseline"/>
        <w:rPr>
          <w:rStyle w:val="13"/>
          <w:rFonts w:hint="eastAsia" w:ascii="仿宋" w:hAnsi="仿宋" w:eastAsia="仿宋" w:cs="仿宋"/>
          <w:b w:val="0"/>
          <w:i w:val="0"/>
          <w:iCs w:val="0"/>
          <w:caps w:val="0"/>
          <w:color w:val="auto"/>
          <w:spacing w:val="0"/>
          <w:w w:val="100"/>
          <w:kern w:val="2"/>
          <w:position w:val="0"/>
          <w:sz w:val="24"/>
          <w:szCs w:val="24"/>
          <w:highlight w:val="none"/>
          <w:u w:val="none" w:color="auto"/>
          <w:lang w:val="en-US" w:eastAsia="zh-CN" w:bidi="ar-SA"/>
        </w:rPr>
      </w:pPr>
      <w:r>
        <w:rPr>
          <w:rStyle w:val="13"/>
          <w:rFonts w:hint="eastAsia" w:ascii="仿宋" w:hAnsi="仿宋" w:eastAsia="仿宋" w:cs="仿宋"/>
          <w:b w:val="0"/>
          <w:i w:val="0"/>
          <w:iCs w:val="0"/>
          <w:caps w:val="0"/>
          <w:color w:val="auto"/>
          <w:spacing w:val="0"/>
          <w:w w:val="100"/>
          <w:kern w:val="2"/>
          <w:position w:val="0"/>
          <w:sz w:val="24"/>
          <w:szCs w:val="24"/>
          <w:highlight w:val="none"/>
          <w:u w:val="none" w:color="auto"/>
          <w:lang w:val="en-US" w:eastAsia="zh-CN" w:bidi="ar-SA"/>
        </w:rPr>
        <w:t>投标地点：政采云投标客户端投标</w:t>
      </w:r>
    </w:p>
    <w:p w14:paraId="648C87B3">
      <w:pPr>
        <w:pStyle w:val="22"/>
        <w:keepNext w:val="0"/>
        <w:keepLines w:val="0"/>
        <w:pageBreakBefore w:val="0"/>
        <w:widowControl/>
        <w:kinsoku/>
        <w:wordWrap/>
        <w:overflowPunct/>
        <w:topLinePunct w:val="0"/>
        <w:autoSpaceDE/>
        <w:autoSpaceDN/>
        <w:bidi w:val="0"/>
        <w:snapToGrid w:val="0"/>
        <w:spacing w:before="0" w:beforeAutospacing="0" w:after="0" w:afterAutospacing="0" w:line="356" w:lineRule="exact"/>
        <w:ind w:left="0" w:leftChars="0" w:right="0" w:firstLine="480" w:firstLineChars="200"/>
        <w:jc w:val="both"/>
        <w:textAlignment w:val="baseline"/>
        <w:rPr>
          <w:rStyle w:val="13"/>
          <w:rFonts w:hint="eastAsia" w:ascii="仿宋" w:hAnsi="仿宋" w:eastAsia="仿宋" w:cs="仿宋"/>
          <w:b w:val="0"/>
          <w:i w:val="0"/>
          <w:iCs w:val="0"/>
          <w:caps w:val="0"/>
          <w:color w:val="auto"/>
          <w:spacing w:val="0"/>
          <w:w w:val="100"/>
          <w:kern w:val="2"/>
          <w:position w:val="0"/>
          <w:sz w:val="24"/>
          <w:szCs w:val="24"/>
          <w:highlight w:val="cyan"/>
          <w:u w:val="none" w:color="auto"/>
          <w:lang w:val="en-US" w:eastAsia="zh-CN" w:bidi="ar-SA"/>
        </w:rPr>
      </w:pPr>
      <w:r>
        <w:rPr>
          <w:rStyle w:val="13"/>
          <w:rFonts w:hint="eastAsia" w:ascii="仿宋" w:hAnsi="仿宋" w:eastAsia="仿宋" w:cs="仿宋"/>
          <w:b w:val="0"/>
          <w:i w:val="0"/>
          <w:iCs w:val="0"/>
          <w:caps w:val="0"/>
          <w:color w:val="auto"/>
          <w:spacing w:val="0"/>
          <w:w w:val="100"/>
          <w:kern w:val="2"/>
          <w:position w:val="0"/>
          <w:sz w:val="24"/>
          <w:szCs w:val="24"/>
          <w:highlight w:val="none"/>
          <w:u w:val="none" w:color="auto"/>
          <w:lang w:val="en-US" w:eastAsia="zh-CN" w:bidi="ar-SA"/>
        </w:rPr>
        <w:t>开标时间：2026年07月07日11:00（北京时间）</w:t>
      </w:r>
    </w:p>
    <w:p w14:paraId="0530071D">
      <w:pPr>
        <w:pStyle w:val="22"/>
        <w:keepNext w:val="0"/>
        <w:keepLines w:val="0"/>
        <w:pageBreakBefore w:val="0"/>
        <w:widowControl/>
        <w:kinsoku/>
        <w:wordWrap/>
        <w:overflowPunct/>
        <w:topLinePunct w:val="0"/>
        <w:autoSpaceDE/>
        <w:autoSpaceDN/>
        <w:bidi w:val="0"/>
        <w:snapToGrid w:val="0"/>
        <w:spacing w:before="0" w:beforeAutospacing="0" w:after="0" w:afterAutospacing="0" w:line="356" w:lineRule="exact"/>
        <w:ind w:left="0" w:leftChars="0" w:right="0" w:firstLine="480" w:firstLineChars="200"/>
        <w:jc w:val="both"/>
        <w:textAlignment w:val="baseline"/>
        <w:rPr>
          <w:rStyle w:val="13"/>
          <w:rFonts w:hint="eastAsia" w:ascii="仿宋" w:hAnsi="仿宋" w:eastAsia="仿宋" w:cs="仿宋"/>
          <w:b w:val="0"/>
          <w:i w:val="0"/>
          <w:caps w:val="0"/>
          <w:color w:val="auto"/>
          <w:spacing w:val="0"/>
          <w:w w:val="100"/>
          <w:kern w:val="2"/>
          <w:position w:val="0"/>
          <w:sz w:val="24"/>
          <w:szCs w:val="24"/>
          <w:highlight w:val="none"/>
          <w:u w:val="none" w:color="auto"/>
          <w:lang w:val="en-US" w:eastAsia="zh-CN" w:bidi="ar-SA"/>
        </w:rPr>
      </w:pPr>
      <w:r>
        <w:rPr>
          <w:rStyle w:val="13"/>
          <w:rFonts w:hint="eastAsia" w:ascii="仿宋" w:hAnsi="仿宋" w:eastAsia="仿宋" w:cs="仿宋"/>
          <w:b w:val="0"/>
          <w:i w:val="0"/>
          <w:iCs w:val="0"/>
          <w:caps w:val="0"/>
          <w:color w:val="auto"/>
          <w:spacing w:val="0"/>
          <w:w w:val="100"/>
          <w:kern w:val="2"/>
          <w:position w:val="0"/>
          <w:sz w:val="24"/>
          <w:szCs w:val="24"/>
          <w:highlight w:val="none"/>
          <w:u w:val="none" w:color="auto"/>
          <w:lang w:val="en-US" w:eastAsia="zh-CN" w:bidi="ar-SA"/>
        </w:rPr>
        <w:t>开标地点：</w:t>
      </w:r>
      <w:r>
        <w:rPr>
          <w:rStyle w:val="13"/>
          <w:rFonts w:hint="eastAsia" w:ascii="仿宋" w:hAnsi="仿宋" w:eastAsia="仿宋" w:cs="仿宋"/>
          <w:b w:val="0"/>
          <w:i w:val="0"/>
          <w:iCs w:val="0"/>
          <w:caps w:val="0"/>
          <w:color w:val="auto"/>
          <w:spacing w:val="0"/>
          <w:w w:val="100"/>
          <w:kern w:val="0"/>
          <w:sz w:val="24"/>
          <w:szCs w:val="24"/>
          <w:highlight w:val="none"/>
          <w:u w:val="none" w:color="auto"/>
          <w:lang w:val="en-US" w:eastAsia="zh-CN" w:bidi="ar-SA"/>
        </w:rPr>
        <w:t>政采云平台https://www.zcygov.cn/</w:t>
      </w:r>
    </w:p>
    <w:p w14:paraId="44ACFEA2">
      <w:pPr>
        <w:pStyle w:val="22"/>
        <w:keepNext w:val="0"/>
        <w:keepLines w:val="0"/>
        <w:pageBreakBefore w:val="0"/>
        <w:widowControl/>
        <w:kinsoku/>
        <w:wordWrap/>
        <w:overflowPunct/>
        <w:topLinePunct w:val="0"/>
        <w:autoSpaceDE/>
        <w:autoSpaceDN/>
        <w:bidi w:val="0"/>
        <w:snapToGrid w:val="0"/>
        <w:spacing w:before="0" w:beforeAutospacing="0" w:after="0" w:afterAutospacing="0" w:line="356" w:lineRule="exact"/>
        <w:ind w:left="0" w:leftChars="0" w:right="0" w:firstLine="482" w:firstLineChars="200"/>
        <w:jc w:val="both"/>
        <w:textAlignment w:val="baseline"/>
        <w:outlineLvl w:val="1"/>
        <w:rPr>
          <w:rStyle w:val="12"/>
          <w:rFonts w:hint="eastAsia" w:ascii="仿宋" w:hAnsi="仿宋" w:eastAsia="仿宋" w:cs="仿宋"/>
          <w:b/>
          <w:bCs/>
          <w:i w:val="0"/>
          <w:caps w:val="0"/>
          <w:color w:val="auto"/>
          <w:spacing w:val="0"/>
          <w:w w:val="100"/>
          <w:kern w:val="2"/>
          <w:position w:val="0"/>
          <w:sz w:val="24"/>
          <w:szCs w:val="24"/>
          <w:highlight w:val="none"/>
          <w:lang w:val="en-US" w:eastAsia="zh-CN" w:bidi="ar-SA"/>
        </w:rPr>
      </w:pPr>
      <w:bookmarkStart w:id="23" w:name="_Toc26217"/>
      <w:bookmarkStart w:id="24" w:name="_Toc2818"/>
      <w:bookmarkStart w:id="25" w:name="_Toc18233"/>
      <w:r>
        <w:rPr>
          <w:rStyle w:val="12"/>
          <w:rFonts w:hint="eastAsia" w:ascii="仿宋" w:hAnsi="仿宋" w:eastAsia="仿宋" w:cs="仿宋"/>
          <w:b/>
          <w:bCs/>
          <w:i w:val="0"/>
          <w:caps w:val="0"/>
          <w:color w:val="auto"/>
          <w:spacing w:val="0"/>
          <w:w w:val="100"/>
          <w:kern w:val="2"/>
          <w:position w:val="0"/>
          <w:sz w:val="24"/>
          <w:szCs w:val="24"/>
          <w:highlight w:val="none"/>
          <w:lang w:val="en-US" w:eastAsia="zh-CN" w:bidi="ar-SA"/>
        </w:rPr>
        <w:t>五、公告期限</w:t>
      </w:r>
      <w:bookmarkEnd w:id="23"/>
      <w:bookmarkEnd w:id="24"/>
      <w:bookmarkEnd w:id="25"/>
    </w:p>
    <w:p w14:paraId="631350D7">
      <w:pPr>
        <w:pStyle w:val="22"/>
        <w:keepNext w:val="0"/>
        <w:keepLines w:val="0"/>
        <w:pageBreakBefore w:val="0"/>
        <w:widowControl/>
        <w:kinsoku/>
        <w:wordWrap/>
        <w:overflowPunct/>
        <w:topLinePunct w:val="0"/>
        <w:autoSpaceDE/>
        <w:autoSpaceDN/>
        <w:bidi w:val="0"/>
        <w:snapToGrid w:val="0"/>
        <w:spacing w:before="0" w:beforeAutospacing="0" w:after="0" w:afterAutospacing="0" w:line="356" w:lineRule="exact"/>
        <w:ind w:left="0" w:leftChars="0" w:right="0" w:firstLine="480" w:firstLineChars="200"/>
        <w:jc w:val="both"/>
        <w:textAlignment w:val="baseline"/>
        <w:rPr>
          <w:rStyle w:val="13"/>
          <w:rFonts w:hint="eastAsia" w:ascii="仿宋" w:hAnsi="仿宋" w:eastAsia="仿宋" w:cs="仿宋"/>
          <w:b w:val="0"/>
          <w:i w:val="0"/>
          <w:iCs w:val="0"/>
          <w:caps w:val="0"/>
          <w:color w:val="auto"/>
          <w:spacing w:val="0"/>
          <w:w w:val="100"/>
          <w:kern w:val="2"/>
          <w:position w:val="0"/>
          <w:sz w:val="24"/>
          <w:szCs w:val="24"/>
          <w:highlight w:val="none"/>
          <w:lang w:val="en-US" w:eastAsia="zh-CN" w:bidi="ar-SA"/>
        </w:rPr>
      </w:pPr>
      <w:r>
        <w:rPr>
          <w:rStyle w:val="13"/>
          <w:rFonts w:hint="eastAsia" w:ascii="仿宋" w:hAnsi="仿宋" w:eastAsia="仿宋" w:cs="仿宋"/>
          <w:b w:val="0"/>
          <w:i w:val="0"/>
          <w:iCs w:val="0"/>
          <w:caps w:val="0"/>
          <w:color w:val="auto"/>
          <w:spacing w:val="0"/>
          <w:w w:val="100"/>
          <w:kern w:val="2"/>
          <w:position w:val="0"/>
          <w:sz w:val="24"/>
          <w:szCs w:val="24"/>
          <w:highlight w:val="none"/>
          <w:lang w:val="en-US" w:eastAsia="zh-CN" w:bidi="ar-SA"/>
        </w:rPr>
        <w:t>自本公告发布之日起5个工作日。</w:t>
      </w:r>
    </w:p>
    <w:p w14:paraId="2C65E543">
      <w:pPr>
        <w:pStyle w:val="22"/>
        <w:keepNext w:val="0"/>
        <w:keepLines w:val="0"/>
        <w:pageBreakBefore w:val="0"/>
        <w:widowControl/>
        <w:kinsoku/>
        <w:wordWrap/>
        <w:overflowPunct/>
        <w:topLinePunct w:val="0"/>
        <w:autoSpaceDE/>
        <w:autoSpaceDN/>
        <w:bidi w:val="0"/>
        <w:snapToGrid w:val="0"/>
        <w:spacing w:before="0" w:beforeAutospacing="0" w:after="0" w:afterAutospacing="0" w:line="356" w:lineRule="exact"/>
        <w:ind w:left="0" w:leftChars="0" w:right="0" w:firstLine="482" w:firstLineChars="200"/>
        <w:jc w:val="both"/>
        <w:textAlignment w:val="baseline"/>
        <w:outlineLvl w:val="1"/>
        <w:rPr>
          <w:rStyle w:val="12"/>
          <w:rFonts w:hint="eastAsia" w:ascii="仿宋" w:hAnsi="仿宋" w:eastAsia="仿宋" w:cs="仿宋"/>
          <w:b/>
          <w:bCs/>
          <w:i w:val="0"/>
          <w:caps w:val="0"/>
          <w:color w:val="auto"/>
          <w:spacing w:val="0"/>
          <w:w w:val="100"/>
          <w:kern w:val="2"/>
          <w:position w:val="0"/>
          <w:sz w:val="24"/>
          <w:szCs w:val="24"/>
          <w:highlight w:val="none"/>
          <w:lang w:val="en-US" w:eastAsia="zh-CN" w:bidi="ar-SA"/>
        </w:rPr>
      </w:pPr>
      <w:bookmarkStart w:id="26" w:name="_Toc31667"/>
      <w:bookmarkStart w:id="27" w:name="_Toc18041"/>
      <w:bookmarkStart w:id="28" w:name="_Toc13176"/>
      <w:r>
        <w:rPr>
          <w:rStyle w:val="12"/>
          <w:rFonts w:hint="eastAsia" w:ascii="仿宋" w:hAnsi="仿宋" w:eastAsia="仿宋" w:cs="仿宋"/>
          <w:b/>
          <w:bCs/>
          <w:i w:val="0"/>
          <w:caps w:val="0"/>
          <w:color w:val="auto"/>
          <w:spacing w:val="0"/>
          <w:w w:val="100"/>
          <w:kern w:val="2"/>
          <w:position w:val="0"/>
          <w:sz w:val="24"/>
          <w:szCs w:val="24"/>
          <w:highlight w:val="none"/>
          <w:lang w:val="en-US" w:eastAsia="zh-CN" w:bidi="ar-SA"/>
        </w:rPr>
        <w:t>六、其他补充事宜 </w:t>
      </w:r>
      <w:bookmarkEnd w:id="26"/>
      <w:bookmarkEnd w:id="27"/>
      <w:bookmarkEnd w:id="28"/>
    </w:p>
    <w:p w14:paraId="41808406">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492" w:firstLineChars="200"/>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1、本项目实行网上投标，采用电子投标文件；</w:t>
      </w:r>
    </w:p>
    <w:p w14:paraId="0DD82612">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492" w:firstLineChars="200"/>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2、各投标人应成为新疆政府招标网正式注册入库投标人，并完成CA数字证书（符合国密标准）申领。因未注册入库、未办理CA数字证书等原因造成无法投标或投标失败等后果由投标人自行承担。有意向参与电子开评标的投标人，可访问新疆数字证书认证中心官方网站（https://www.xjca.com.cn/）或下载“新疆政务通”APP自行进行申领。如需咨询，请联系新疆CA服务热线0991-2819290；</w:t>
      </w:r>
    </w:p>
    <w:p w14:paraId="582002BF">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492" w:firstLineChars="200"/>
        <w:textAlignment w:val="auto"/>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3、投标人将政采云电子交易客户端下载、安装完成后，可通过账号密码或CA登录客户端进行响应文件的制作。在使用政采云投标客户端时，建议使用WIN7及以上操作系统。客户端请至新疆政府招标网（http://www.ccgp-xinjiang.gov.cn/）下载专区查看，如有问题可拨打政采云客户服务热线95763进行咨询。如因投标人自身原因导致在规定时间内无法正常解密的（如：浏览器故障、未安装相关驱动、网络故障、加密CA与解密CA不一致等），招标中心/代理机构不予异常处理，视为投标人自动弃标。</w:t>
      </w:r>
    </w:p>
    <w:p w14:paraId="2209639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56" w:lineRule="exact"/>
        <w:ind w:left="0" w:leftChars="0" w:firstLine="480" w:firstLineChars="200"/>
        <w:textAlignment w:val="baseline"/>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应当在招标截止时间前,将生成的“电子加密响应文件”上传递交至“</w:t>
      </w:r>
      <w:r>
        <w:rPr>
          <w:rFonts w:hint="eastAsia" w:ascii="仿宋" w:hAnsi="仿宋" w:eastAsia="仿宋" w:cs="仿宋"/>
          <w:color w:val="auto"/>
          <w:sz w:val="24"/>
          <w:szCs w:val="24"/>
          <w:highlight w:val="none"/>
          <w:lang w:eastAsia="zh-CN"/>
        </w:rPr>
        <w:t>政府采购云平台</w:t>
      </w:r>
      <w:r>
        <w:rPr>
          <w:rFonts w:hint="eastAsia" w:ascii="仿宋" w:hAnsi="仿宋" w:eastAsia="仿宋" w:cs="仿宋"/>
          <w:color w:val="auto"/>
          <w:sz w:val="24"/>
          <w:szCs w:val="24"/>
          <w:highlight w:val="none"/>
        </w:rPr>
        <w:t>”,招标截止时间以后上传递交的响应文件将被“</w:t>
      </w:r>
      <w:r>
        <w:rPr>
          <w:rFonts w:hint="eastAsia" w:ascii="仿宋" w:hAnsi="仿宋" w:eastAsia="仿宋" w:cs="仿宋"/>
          <w:color w:val="auto"/>
          <w:sz w:val="24"/>
          <w:szCs w:val="24"/>
          <w:highlight w:val="none"/>
          <w:lang w:eastAsia="zh-CN"/>
        </w:rPr>
        <w:t>政府采购云平台</w:t>
      </w:r>
      <w:r>
        <w:rPr>
          <w:rFonts w:hint="eastAsia" w:ascii="仿宋" w:hAnsi="仿宋" w:eastAsia="仿宋" w:cs="仿宋"/>
          <w:color w:val="auto"/>
          <w:sz w:val="24"/>
          <w:szCs w:val="24"/>
          <w:highlight w:val="none"/>
        </w:rPr>
        <w:t>”拒收。</w:t>
      </w:r>
    </w:p>
    <w:p w14:paraId="721F685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56" w:lineRule="exact"/>
        <w:ind w:left="0" w:leftChars="0" w:firstLine="480" w:firstLineChars="200"/>
        <w:textAlignment w:val="baseline"/>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在招标前须提前配置好电脑浏览器（建议使用360 浏览器或谷歌浏览器）, 招标时请使用制作加密电子响应文件的CA锁进行解密及报价确认。本项目响应文件解密时间定为30分钟内,如因自身原因导致无法正常解密,后果由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自行承担。</w:t>
      </w:r>
    </w:p>
    <w:p w14:paraId="704B83B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56" w:lineRule="exact"/>
        <w:ind w:left="0" w:leftChars="0" w:firstLine="480" w:firstLineChars="200"/>
        <w:textAlignment w:val="baseline"/>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登录政采云平台，在招标时间后30分钟内用“项目</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-开标评标”功能进行解密响应文件。若</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在规定时间内（未按时解密的，视为无效招标。解密与加密响应文件须使用同一个CA。 </w:t>
      </w:r>
    </w:p>
    <w:p w14:paraId="5862111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56" w:lineRule="exact"/>
        <w:ind w:left="0" w:leftChars="0" w:firstLine="482" w:firstLineChars="200"/>
        <w:textAlignment w:val="baseline"/>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特别提示：</w:t>
      </w:r>
    </w:p>
    <w:p w14:paraId="757DF73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56" w:lineRule="exact"/>
        <w:ind w:left="0" w:leftChars="0" w:firstLine="480" w:firstLineChars="2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1、采购限额标准以上，200万元以下的货物和服务采购项目、400万元以下的工程采购项目，适宜由中小企业提供的，采购人应当专门面向中小企业采购。</w:t>
      </w:r>
    </w:p>
    <w:p w14:paraId="0F70FF6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56" w:lineRule="exact"/>
        <w:ind w:left="0" w:leftChars="0" w:firstLine="480" w:firstLineChars="2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2、超过200万元的货物和服务采购项目，预留该部分采购项目预算总额的30%以上专门面向中小企业采购，其中预留给小微企业的比例不低于60%。</w:t>
      </w:r>
    </w:p>
    <w:p w14:paraId="03E18B9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56" w:lineRule="exact"/>
        <w:ind w:left="0" w:leftChars="0" w:firstLine="480" w:firstLineChars="2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3、超过400万元的工程采购项目中适宜由中小企业提供的，预留该部分采购项目预算总额的40%以上专门面向中小企业采购，其中预留给小微企业的比例不低于60%。</w:t>
      </w:r>
    </w:p>
    <w:p w14:paraId="46F9130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56" w:lineRule="exact"/>
        <w:ind w:left="0" w:leftChars="0" w:firstLine="480" w:firstLineChars="2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868297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56" w:lineRule="exact"/>
        <w:ind w:left="0" w:leftChars="0" w:firstLine="480" w:firstLineChars="200"/>
        <w:textAlignment w:val="baseline"/>
        <w:outlineLvl w:val="9"/>
        <w:rPr>
          <w:rFonts w:hint="eastAsia" w:ascii="仿宋" w:hAnsi="仿宋" w:eastAsia="仿宋" w:cs="仿宋"/>
          <w:b w:val="0"/>
          <w:bCs w:val="0"/>
          <w:highlight w:val="none"/>
          <w:lang w:val="en-US" w:eastAsia="zh-CN"/>
        </w:rPr>
      </w:pPr>
      <w:r>
        <w:rPr>
          <w:rFonts w:hint="eastAsia" w:ascii="仿宋" w:hAnsi="仿宋" w:eastAsia="仿宋" w:cs="仿宋"/>
          <w:color w:val="auto"/>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75D4586">
      <w:pPr>
        <w:pStyle w:val="22"/>
        <w:keepNext w:val="0"/>
        <w:keepLines w:val="0"/>
        <w:pageBreakBefore w:val="0"/>
        <w:widowControl/>
        <w:kinsoku/>
        <w:wordWrap/>
        <w:overflowPunct/>
        <w:topLinePunct w:val="0"/>
        <w:autoSpaceDE/>
        <w:autoSpaceDN/>
        <w:bidi w:val="0"/>
        <w:snapToGrid w:val="0"/>
        <w:spacing w:before="0" w:beforeAutospacing="0" w:after="0" w:afterAutospacing="0" w:line="356" w:lineRule="exact"/>
        <w:ind w:left="0" w:leftChars="0" w:right="0" w:firstLine="482" w:firstLineChars="200"/>
        <w:jc w:val="both"/>
        <w:textAlignment w:val="baseline"/>
        <w:outlineLvl w:val="1"/>
        <w:rPr>
          <w:rStyle w:val="12"/>
          <w:rFonts w:hint="eastAsia" w:ascii="仿宋" w:hAnsi="仿宋" w:eastAsia="仿宋" w:cs="仿宋"/>
          <w:b/>
          <w:bCs/>
          <w:i w:val="0"/>
          <w:caps w:val="0"/>
          <w:color w:val="auto"/>
          <w:spacing w:val="0"/>
          <w:w w:val="100"/>
          <w:kern w:val="2"/>
          <w:position w:val="0"/>
          <w:sz w:val="24"/>
          <w:szCs w:val="24"/>
          <w:highlight w:val="none"/>
          <w:lang w:val="en-US" w:eastAsia="zh-CN" w:bidi="ar-SA"/>
        </w:rPr>
      </w:pPr>
      <w:bookmarkStart w:id="29" w:name="_Toc27620"/>
      <w:bookmarkStart w:id="30" w:name="_Toc23701"/>
      <w:bookmarkStart w:id="31" w:name="_Toc16449"/>
      <w:r>
        <w:rPr>
          <w:rStyle w:val="12"/>
          <w:rFonts w:hint="eastAsia" w:ascii="仿宋" w:hAnsi="仿宋" w:eastAsia="仿宋" w:cs="仿宋"/>
          <w:b/>
          <w:bCs/>
          <w:i w:val="0"/>
          <w:caps w:val="0"/>
          <w:color w:val="auto"/>
          <w:spacing w:val="0"/>
          <w:w w:val="100"/>
          <w:kern w:val="2"/>
          <w:position w:val="0"/>
          <w:sz w:val="24"/>
          <w:szCs w:val="24"/>
          <w:highlight w:val="none"/>
          <w:lang w:val="en-US" w:eastAsia="zh-CN" w:bidi="ar-SA"/>
        </w:rPr>
        <w:t>七、凡对本次招标提出询问，请按以下方式联系</w:t>
      </w:r>
      <w:bookmarkEnd w:id="29"/>
      <w:bookmarkEnd w:id="30"/>
      <w:bookmarkEnd w:id="31"/>
    </w:p>
    <w:p w14:paraId="5C79B1EC">
      <w:pPr>
        <w:pStyle w:val="22"/>
        <w:keepNext w:val="0"/>
        <w:keepLines w:val="0"/>
        <w:pageBreakBefore w:val="0"/>
        <w:widowControl/>
        <w:kinsoku/>
        <w:wordWrap/>
        <w:overflowPunct/>
        <w:topLinePunct w:val="0"/>
        <w:autoSpaceDE/>
        <w:autoSpaceDN/>
        <w:bidi w:val="0"/>
        <w:snapToGrid w:val="0"/>
        <w:spacing w:before="0" w:beforeAutospacing="0" w:after="0" w:afterAutospacing="0" w:line="356" w:lineRule="exact"/>
        <w:ind w:left="0" w:leftChars="0" w:right="0" w:firstLine="482" w:firstLineChars="200"/>
        <w:jc w:val="both"/>
        <w:textAlignment w:val="baseline"/>
        <w:outlineLvl w:val="1"/>
        <w:rPr>
          <w:rStyle w:val="12"/>
          <w:rFonts w:hint="eastAsia" w:ascii="仿宋" w:hAnsi="仿宋" w:eastAsia="仿宋" w:cs="仿宋"/>
          <w:b/>
          <w:bCs/>
          <w:i w:val="0"/>
          <w:caps w:val="0"/>
          <w:color w:val="auto"/>
          <w:spacing w:val="0"/>
          <w:w w:val="100"/>
          <w:kern w:val="2"/>
          <w:position w:val="0"/>
          <w:sz w:val="24"/>
          <w:szCs w:val="24"/>
          <w:highlight w:val="none"/>
          <w:lang w:val="en-US" w:eastAsia="zh-CN" w:bidi="ar-SA"/>
        </w:rPr>
      </w:pPr>
      <w:r>
        <w:rPr>
          <w:rStyle w:val="12"/>
          <w:rFonts w:hint="eastAsia" w:ascii="仿宋" w:hAnsi="仿宋" w:eastAsia="仿宋" w:cs="仿宋"/>
          <w:b/>
          <w:bCs/>
          <w:i w:val="0"/>
          <w:caps w:val="0"/>
          <w:color w:val="auto"/>
          <w:spacing w:val="0"/>
          <w:w w:val="100"/>
          <w:kern w:val="2"/>
          <w:position w:val="0"/>
          <w:sz w:val="24"/>
          <w:szCs w:val="24"/>
          <w:highlight w:val="none"/>
          <w:lang w:val="en-US" w:eastAsia="zh-CN" w:bidi="ar-SA"/>
        </w:rPr>
        <w:t>1.招标人信息</w:t>
      </w:r>
    </w:p>
    <w:p w14:paraId="5F9D7725">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480" w:firstLineChars="200"/>
        <w:textAlignment w:val="auto"/>
        <w:rPr>
          <w:rStyle w:val="13"/>
          <w:rFonts w:hint="eastAsia" w:ascii="仿宋" w:hAnsi="仿宋" w:eastAsia="仿宋" w:cs="仿宋"/>
          <w:b w:val="0"/>
          <w:i w:val="0"/>
          <w:caps w:val="0"/>
          <w:color w:val="auto"/>
          <w:spacing w:val="0"/>
          <w:w w:val="100"/>
          <w:kern w:val="2"/>
          <w:position w:val="0"/>
          <w:sz w:val="24"/>
          <w:szCs w:val="24"/>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4"/>
          <w:szCs w:val="24"/>
          <w:highlight w:val="none"/>
          <w:u w:val="none" w:color="auto"/>
          <w:lang w:val="en-US" w:eastAsia="zh-CN" w:bidi="ar-SA"/>
        </w:rPr>
        <w:t>名称：和田市卫生健康委员会  </w:t>
      </w:r>
    </w:p>
    <w:p w14:paraId="529C6E73">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480" w:firstLineChars="200"/>
        <w:textAlignment w:val="auto"/>
        <w:rPr>
          <w:rStyle w:val="13"/>
          <w:rFonts w:hint="eastAsia" w:ascii="仿宋" w:hAnsi="仿宋" w:eastAsia="仿宋" w:cs="仿宋"/>
          <w:b w:val="0"/>
          <w:i w:val="0"/>
          <w:caps w:val="0"/>
          <w:color w:val="auto"/>
          <w:spacing w:val="0"/>
          <w:w w:val="100"/>
          <w:kern w:val="2"/>
          <w:position w:val="0"/>
          <w:sz w:val="24"/>
          <w:szCs w:val="24"/>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4"/>
          <w:szCs w:val="24"/>
          <w:highlight w:val="none"/>
          <w:u w:val="none" w:color="auto"/>
          <w:lang w:val="en-US" w:eastAsia="zh-CN" w:bidi="ar-SA"/>
        </w:rPr>
        <w:t xml:space="preserve">地址：和田市乌鲁木齐南路 23 号 </w:t>
      </w:r>
    </w:p>
    <w:p w14:paraId="1BFE8A3E">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480" w:firstLineChars="200"/>
        <w:textAlignment w:val="auto"/>
        <w:rPr>
          <w:rStyle w:val="13"/>
          <w:rFonts w:hint="eastAsia" w:ascii="仿宋" w:hAnsi="仿宋" w:eastAsia="仿宋" w:cs="仿宋"/>
          <w:b w:val="0"/>
          <w:i w:val="0"/>
          <w:caps w:val="0"/>
          <w:color w:val="auto"/>
          <w:spacing w:val="0"/>
          <w:w w:val="100"/>
          <w:kern w:val="2"/>
          <w:position w:val="0"/>
          <w:sz w:val="24"/>
          <w:szCs w:val="24"/>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4"/>
          <w:szCs w:val="24"/>
          <w:highlight w:val="none"/>
          <w:u w:val="none" w:color="auto"/>
          <w:lang w:val="en-US" w:eastAsia="zh-CN" w:bidi="ar-SA"/>
        </w:rPr>
        <w:t xml:space="preserve">联系人：姜先生 </w:t>
      </w:r>
    </w:p>
    <w:p w14:paraId="7F9C915C">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480" w:firstLineChars="200"/>
        <w:textAlignment w:val="auto"/>
        <w:rPr>
          <w:rStyle w:val="13"/>
          <w:rFonts w:hint="eastAsia" w:ascii="仿宋" w:hAnsi="仿宋" w:eastAsia="仿宋" w:cs="仿宋"/>
          <w:b w:val="0"/>
          <w:i w:val="0"/>
          <w:caps w:val="0"/>
          <w:color w:val="auto"/>
          <w:spacing w:val="0"/>
          <w:w w:val="100"/>
          <w:kern w:val="2"/>
          <w:position w:val="0"/>
          <w:sz w:val="24"/>
          <w:szCs w:val="24"/>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4"/>
          <w:szCs w:val="24"/>
          <w:highlight w:val="none"/>
          <w:u w:val="none" w:color="auto"/>
          <w:lang w:val="en-US" w:eastAsia="zh-CN" w:bidi="ar-SA"/>
        </w:rPr>
        <w:t>电话：0903-7864654</w:t>
      </w:r>
    </w:p>
    <w:p w14:paraId="78933FA9">
      <w:pPr>
        <w:pStyle w:val="22"/>
        <w:keepNext w:val="0"/>
        <w:keepLines w:val="0"/>
        <w:pageBreakBefore w:val="0"/>
        <w:widowControl/>
        <w:kinsoku/>
        <w:wordWrap/>
        <w:overflowPunct/>
        <w:topLinePunct w:val="0"/>
        <w:autoSpaceDE/>
        <w:autoSpaceDN/>
        <w:bidi w:val="0"/>
        <w:snapToGrid w:val="0"/>
        <w:spacing w:before="0" w:beforeAutospacing="0" w:after="0" w:afterAutospacing="0" w:line="356" w:lineRule="exact"/>
        <w:ind w:left="0" w:leftChars="0" w:right="0" w:firstLine="482" w:firstLineChars="200"/>
        <w:jc w:val="both"/>
        <w:textAlignment w:val="baseline"/>
        <w:outlineLvl w:val="1"/>
        <w:rPr>
          <w:rStyle w:val="12"/>
          <w:rFonts w:hint="eastAsia" w:ascii="仿宋" w:hAnsi="仿宋" w:eastAsia="仿宋" w:cs="仿宋"/>
          <w:b/>
          <w:bCs/>
          <w:i w:val="0"/>
          <w:caps w:val="0"/>
          <w:color w:val="auto"/>
          <w:spacing w:val="0"/>
          <w:w w:val="100"/>
          <w:kern w:val="2"/>
          <w:position w:val="0"/>
          <w:sz w:val="24"/>
          <w:szCs w:val="24"/>
          <w:highlight w:val="none"/>
          <w:lang w:val="en-US" w:eastAsia="zh-CN" w:bidi="ar-SA"/>
        </w:rPr>
      </w:pPr>
      <w:r>
        <w:rPr>
          <w:rStyle w:val="12"/>
          <w:rFonts w:hint="eastAsia" w:ascii="仿宋" w:hAnsi="仿宋" w:eastAsia="仿宋" w:cs="仿宋"/>
          <w:b/>
          <w:bCs/>
          <w:i w:val="0"/>
          <w:caps w:val="0"/>
          <w:color w:val="auto"/>
          <w:spacing w:val="0"/>
          <w:w w:val="100"/>
          <w:kern w:val="2"/>
          <w:position w:val="0"/>
          <w:sz w:val="24"/>
          <w:szCs w:val="24"/>
          <w:highlight w:val="none"/>
          <w:lang w:val="en-US" w:eastAsia="zh-CN" w:bidi="ar-SA"/>
        </w:rPr>
        <w:t>2.招标代理机构信息</w:t>
      </w:r>
    </w:p>
    <w:p w14:paraId="59747458">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480" w:firstLineChars="200"/>
        <w:textAlignment w:val="auto"/>
        <w:rPr>
          <w:rStyle w:val="13"/>
          <w:rFonts w:hint="eastAsia" w:ascii="仿宋" w:hAnsi="仿宋" w:eastAsia="仿宋" w:cs="仿宋"/>
          <w:b w:val="0"/>
          <w:i w:val="0"/>
          <w:caps w:val="0"/>
          <w:color w:val="auto"/>
          <w:spacing w:val="0"/>
          <w:w w:val="100"/>
          <w:kern w:val="2"/>
          <w:position w:val="0"/>
          <w:sz w:val="24"/>
          <w:szCs w:val="24"/>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4"/>
          <w:szCs w:val="24"/>
          <w:highlight w:val="none"/>
          <w:u w:val="none" w:color="auto"/>
          <w:lang w:val="en-US" w:eastAsia="zh-CN" w:bidi="ar-SA"/>
        </w:rPr>
        <w:t>名 称：新疆金木石项目管理有限公司</w:t>
      </w:r>
    </w:p>
    <w:p w14:paraId="5E613786">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492" w:firstLineChars="200"/>
        <w:textAlignment w:val="auto"/>
        <w:rPr>
          <w:rStyle w:val="13"/>
          <w:rFonts w:hint="eastAsia" w:ascii="仿宋" w:hAnsi="仿宋" w:eastAsia="仿宋" w:cs="仿宋"/>
          <w:b w:val="0"/>
          <w:i w:val="0"/>
          <w:caps w:val="0"/>
          <w:color w:val="auto"/>
          <w:spacing w:val="0"/>
          <w:w w:val="100"/>
          <w:kern w:val="2"/>
          <w:position w:val="0"/>
          <w:sz w:val="24"/>
          <w:szCs w:val="24"/>
          <w:highlight w:val="none"/>
          <w:u w:val="none" w:color="auto"/>
          <w:lang w:val="en-US" w:eastAsia="zh-CN" w:bidi="ar-SA"/>
        </w:rPr>
      </w:pPr>
      <w:r>
        <w:rPr>
          <w:rFonts w:hint="eastAsia" w:ascii="仿宋" w:hAnsi="仿宋" w:eastAsia="仿宋" w:cs="仿宋"/>
          <w:spacing w:val="3"/>
          <w:sz w:val="24"/>
          <w:szCs w:val="24"/>
          <w:highlight w:val="none"/>
          <w:lang w:val="en-US" w:eastAsia="zh-CN"/>
        </w:rPr>
        <w:t>地 址：</w:t>
      </w:r>
      <w:r>
        <w:rPr>
          <w:rStyle w:val="13"/>
          <w:rFonts w:hint="eastAsia" w:ascii="仿宋" w:hAnsi="仿宋" w:eastAsia="仿宋" w:cs="仿宋"/>
          <w:b w:val="0"/>
          <w:i w:val="0"/>
          <w:caps w:val="0"/>
          <w:color w:val="auto"/>
          <w:spacing w:val="0"/>
          <w:w w:val="100"/>
          <w:kern w:val="2"/>
          <w:position w:val="0"/>
          <w:sz w:val="24"/>
          <w:szCs w:val="24"/>
          <w:highlight w:val="none"/>
          <w:u w:val="none" w:color="auto"/>
          <w:lang w:val="en-US" w:eastAsia="zh-CN" w:bidi="ar-SA"/>
        </w:rPr>
        <w:t>和田市屯垦西路33号5楼</w:t>
      </w:r>
    </w:p>
    <w:p w14:paraId="14969CC0">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492" w:firstLineChars="200"/>
        <w:textAlignment w:val="auto"/>
        <w:rPr>
          <w:rStyle w:val="13"/>
          <w:rFonts w:hint="eastAsia" w:ascii="仿宋" w:hAnsi="仿宋" w:eastAsia="仿宋" w:cs="仿宋"/>
          <w:b w:val="0"/>
          <w:i w:val="0"/>
          <w:caps w:val="0"/>
          <w:color w:val="auto"/>
          <w:spacing w:val="0"/>
          <w:w w:val="100"/>
          <w:kern w:val="2"/>
          <w:position w:val="0"/>
          <w:sz w:val="24"/>
          <w:szCs w:val="24"/>
          <w:highlight w:val="none"/>
          <w:u w:val="none" w:color="auto"/>
          <w:lang w:val="en-US" w:eastAsia="zh-CN" w:bidi="ar-SA"/>
        </w:rPr>
      </w:pPr>
      <w:r>
        <w:rPr>
          <w:rFonts w:hint="eastAsia" w:ascii="仿宋" w:hAnsi="仿宋" w:eastAsia="仿宋" w:cs="仿宋"/>
          <w:spacing w:val="3"/>
          <w:sz w:val="24"/>
          <w:szCs w:val="24"/>
          <w:highlight w:val="none"/>
          <w:lang w:val="en-US" w:eastAsia="zh-CN"/>
        </w:rPr>
        <w:t>联系方式：</w:t>
      </w:r>
      <w:r>
        <w:rPr>
          <w:rStyle w:val="13"/>
          <w:rFonts w:hint="eastAsia" w:ascii="仿宋" w:hAnsi="仿宋" w:eastAsia="仿宋" w:cs="仿宋"/>
          <w:b w:val="0"/>
          <w:i w:val="0"/>
          <w:caps w:val="0"/>
          <w:color w:val="auto"/>
          <w:spacing w:val="0"/>
          <w:w w:val="100"/>
          <w:kern w:val="2"/>
          <w:position w:val="0"/>
          <w:sz w:val="24"/>
          <w:szCs w:val="24"/>
          <w:highlight w:val="none"/>
          <w:u w:val="none" w:color="auto"/>
          <w:lang w:val="en-US" w:eastAsia="zh-CN" w:bidi="ar-SA"/>
        </w:rPr>
        <w:t>0903-7830624</w:t>
      </w:r>
    </w:p>
    <w:p w14:paraId="317ACA10">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480" w:firstLineChars="200"/>
        <w:textAlignment w:val="auto"/>
        <w:rPr>
          <w:spacing w:val="-1"/>
          <w:sz w:val="24"/>
          <w:szCs w:val="24"/>
        </w:rPr>
      </w:pPr>
      <w:r>
        <w:rPr>
          <w:rStyle w:val="13"/>
          <w:rFonts w:hint="eastAsia" w:ascii="仿宋" w:hAnsi="仿宋" w:eastAsia="仿宋" w:cs="仿宋"/>
          <w:b w:val="0"/>
          <w:i w:val="0"/>
          <w:caps w:val="0"/>
          <w:color w:val="auto"/>
          <w:spacing w:val="0"/>
          <w:w w:val="100"/>
          <w:kern w:val="2"/>
          <w:position w:val="0"/>
          <w:sz w:val="24"/>
          <w:szCs w:val="24"/>
          <w:highlight w:val="none"/>
          <w:u w:val="none" w:color="auto"/>
          <w:lang w:val="en-US" w:eastAsia="zh-CN" w:bidi="ar-SA"/>
        </w:rPr>
        <w:t xml:space="preserve">项目联系人：张先生 </w:t>
      </w:r>
    </w:p>
    <w:p w14:paraId="62F022DF">
      <w:pPr>
        <w:pStyle w:val="2"/>
        <w:spacing w:before="48" w:line="219" w:lineRule="auto"/>
        <w:ind w:left="480"/>
        <w:rPr>
          <w:b/>
          <w:bCs/>
          <w:spacing w:val="-4"/>
          <w:sz w:val="24"/>
          <w:szCs w:val="24"/>
        </w:rPr>
      </w:pPr>
      <w:bookmarkStart w:id="32" w:name="bookmark11"/>
      <w:bookmarkEnd w:id="32"/>
    </w:p>
    <w:p w14:paraId="360406E3">
      <w:pPr>
        <w:pStyle w:val="2"/>
        <w:spacing w:before="48" w:line="219" w:lineRule="auto"/>
        <w:ind w:left="480"/>
        <w:rPr>
          <w:b/>
          <w:bCs/>
          <w:spacing w:val="-4"/>
          <w:sz w:val="24"/>
          <w:szCs w:val="24"/>
        </w:rPr>
      </w:pPr>
    </w:p>
    <w:p w14:paraId="5A22913F">
      <w:pPr>
        <w:pStyle w:val="2"/>
        <w:spacing w:before="48" w:line="219" w:lineRule="auto"/>
        <w:ind w:firstLine="466" w:firstLineChars="200"/>
        <w:rPr>
          <w:b/>
          <w:bCs/>
          <w:spacing w:val="-4"/>
          <w:sz w:val="24"/>
          <w:szCs w:val="24"/>
        </w:rPr>
      </w:pPr>
    </w:p>
    <w:p w14:paraId="4DE2EBE9">
      <w:pPr>
        <w:pStyle w:val="2"/>
        <w:spacing w:before="48" w:line="219" w:lineRule="auto"/>
        <w:ind w:firstLine="466" w:firstLineChars="200"/>
        <w:rPr>
          <w:b/>
          <w:bCs/>
          <w:spacing w:val="-4"/>
          <w:sz w:val="24"/>
          <w:szCs w:val="24"/>
        </w:rPr>
      </w:pPr>
    </w:p>
    <w:p w14:paraId="1754A193">
      <w:pPr>
        <w:pStyle w:val="2"/>
        <w:spacing w:before="48" w:line="219" w:lineRule="auto"/>
        <w:ind w:firstLine="466" w:firstLineChars="200"/>
        <w:rPr>
          <w:b/>
          <w:bCs/>
          <w:spacing w:val="-4"/>
          <w:sz w:val="24"/>
          <w:szCs w:val="24"/>
        </w:rPr>
      </w:pPr>
    </w:p>
    <w:p w14:paraId="5D1E9314">
      <w:pPr>
        <w:pStyle w:val="2"/>
        <w:spacing w:before="48" w:line="219" w:lineRule="auto"/>
        <w:rPr>
          <w:b/>
          <w:bCs/>
          <w:spacing w:val="-4"/>
          <w:sz w:val="24"/>
          <w:szCs w:val="24"/>
        </w:rPr>
      </w:pPr>
    </w:p>
    <w:p w14:paraId="10DD5C6C">
      <w:pPr>
        <w:pStyle w:val="2"/>
        <w:spacing w:before="48" w:line="219" w:lineRule="auto"/>
        <w:ind w:firstLine="466" w:firstLineChars="200"/>
        <w:rPr>
          <w:sz w:val="24"/>
          <w:szCs w:val="24"/>
        </w:rPr>
      </w:pPr>
      <w:r>
        <w:rPr>
          <w:b/>
          <w:bCs/>
          <w:spacing w:val="-4"/>
          <w:sz w:val="24"/>
          <w:szCs w:val="24"/>
        </w:rPr>
        <w:t>特别提醒：</w:t>
      </w:r>
    </w:p>
    <w:p w14:paraId="225ABAF0">
      <w:pPr>
        <w:pStyle w:val="2"/>
        <w:spacing w:before="308" w:line="366" w:lineRule="auto"/>
        <w:ind w:right="88" w:firstLine="497"/>
        <w:rPr>
          <w:sz w:val="24"/>
          <w:szCs w:val="24"/>
        </w:rPr>
      </w:pPr>
      <w:r>
        <w:rPr>
          <w:b/>
          <w:bCs/>
          <w:spacing w:val="-2"/>
          <w:sz w:val="24"/>
          <w:szCs w:val="24"/>
        </w:rPr>
        <w:t>1、投标企业采用银行转账或电汇的方式的</w:t>
      </w:r>
      <w:r>
        <w:rPr>
          <w:b/>
          <w:bCs/>
          <w:spacing w:val="-3"/>
          <w:sz w:val="24"/>
          <w:szCs w:val="24"/>
        </w:rPr>
        <w:t>，投标保证金由投标人基本账户汇出（投标保</w:t>
      </w:r>
      <w:r>
        <w:rPr>
          <w:b/>
          <w:bCs/>
          <w:spacing w:val="-2"/>
          <w:sz w:val="24"/>
          <w:szCs w:val="24"/>
        </w:rPr>
        <w:t>证金需一笔汇出，分笔汇出银行系统将不予统计</w:t>
      </w:r>
      <w:r>
        <w:rPr>
          <w:b/>
          <w:bCs/>
          <w:spacing w:val="3"/>
          <w:sz w:val="24"/>
          <w:szCs w:val="24"/>
        </w:rPr>
        <w:t>），</w:t>
      </w:r>
      <w:r>
        <w:rPr>
          <w:b/>
          <w:bCs/>
          <w:spacing w:val="-2"/>
          <w:sz w:val="24"/>
          <w:szCs w:val="24"/>
        </w:rPr>
        <w:t>且不得以分公司的名义</w:t>
      </w:r>
      <w:r>
        <w:rPr>
          <w:b/>
          <w:bCs/>
          <w:spacing w:val="-3"/>
          <w:sz w:val="24"/>
          <w:szCs w:val="24"/>
        </w:rPr>
        <w:t>转账，投标保证</w:t>
      </w:r>
      <w:r>
        <w:rPr>
          <w:b/>
          <w:bCs/>
          <w:spacing w:val="-7"/>
          <w:sz w:val="24"/>
          <w:szCs w:val="24"/>
        </w:rPr>
        <w:t>金需在</w:t>
      </w:r>
      <w:r>
        <w:rPr>
          <w:spacing w:val="-31"/>
          <w:sz w:val="24"/>
          <w:szCs w:val="24"/>
        </w:rPr>
        <w:t xml:space="preserve"> </w:t>
      </w:r>
      <w:r>
        <w:rPr>
          <w:rFonts w:hint="eastAsia"/>
          <w:b/>
          <w:bCs/>
          <w:spacing w:val="-7"/>
          <w:sz w:val="24"/>
          <w:szCs w:val="24"/>
          <w:highlight w:val="none"/>
          <w:lang w:eastAsia="zh-CN"/>
        </w:rPr>
        <w:t>2026年0</w:t>
      </w:r>
      <w:r>
        <w:rPr>
          <w:rFonts w:hint="eastAsia"/>
          <w:b/>
          <w:bCs/>
          <w:spacing w:val="-7"/>
          <w:sz w:val="24"/>
          <w:szCs w:val="24"/>
          <w:highlight w:val="none"/>
          <w:lang w:val="en-US" w:eastAsia="zh-CN"/>
        </w:rPr>
        <w:t>7</w:t>
      </w:r>
      <w:r>
        <w:rPr>
          <w:rFonts w:hint="eastAsia"/>
          <w:b/>
          <w:bCs/>
          <w:spacing w:val="-7"/>
          <w:sz w:val="24"/>
          <w:szCs w:val="24"/>
          <w:highlight w:val="none"/>
          <w:lang w:eastAsia="zh-CN"/>
        </w:rPr>
        <w:t>月</w:t>
      </w:r>
      <w:r>
        <w:rPr>
          <w:rFonts w:hint="eastAsia"/>
          <w:b/>
          <w:bCs/>
          <w:spacing w:val="-7"/>
          <w:sz w:val="24"/>
          <w:szCs w:val="24"/>
          <w:highlight w:val="none"/>
          <w:lang w:val="en-US" w:eastAsia="zh-CN"/>
        </w:rPr>
        <w:t>07</w:t>
      </w:r>
      <w:r>
        <w:rPr>
          <w:rFonts w:hint="eastAsia"/>
          <w:b/>
          <w:bCs/>
          <w:spacing w:val="-7"/>
          <w:sz w:val="24"/>
          <w:szCs w:val="24"/>
          <w:highlight w:val="none"/>
          <w:lang w:eastAsia="zh-CN"/>
        </w:rPr>
        <w:t>日</w:t>
      </w:r>
      <w:r>
        <w:rPr>
          <w:spacing w:val="-30"/>
          <w:sz w:val="24"/>
          <w:szCs w:val="24"/>
          <w:highlight w:val="none"/>
        </w:rPr>
        <w:t xml:space="preserve"> </w:t>
      </w:r>
      <w:r>
        <w:rPr>
          <w:b/>
          <w:bCs/>
          <w:spacing w:val="-7"/>
          <w:sz w:val="24"/>
          <w:szCs w:val="24"/>
          <w:highlight w:val="none"/>
        </w:rPr>
        <w:t>11：00</w:t>
      </w:r>
      <w:r>
        <w:rPr>
          <w:b/>
          <w:bCs/>
          <w:spacing w:val="-7"/>
          <w:sz w:val="24"/>
          <w:szCs w:val="24"/>
        </w:rPr>
        <w:t>（北京时间）前到账，超过时间则不予认可。投标单位须在</w:t>
      </w:r>
      <w:r>
        <w:rPr>
          <w:b/>
          <w:bCs/>
          <w:spacing w:val="-2"/>
          <w:sz w:val="24"/>
          <w:szCs w:val="24"/>
        </w:rPr>
        <w:t>汇款单备注栏标明：XXX</w:t>
      </w:r>
      <w:r>
        <w:rPr>
          <w:spacing w:val="-46"/>
          <w:sz w:val="24"/>
          <w:szCs w:val="24"/>
        </w:rPr>
        <w:t xml:space="preserve"> </w:t>
      </w:r>
      <w:r>
        <w:rPr>
          <w:b/>
          <w:bCs/>
          <w:spacing w:val="-2"/>
          <w:sz w:val="24"/>
          <w:szCs w:val="24"/>
        </w:rPr>
        <w:t>项目XXX</w:t>
      </w:r>
      <w:r>
        <w:rPr>
          <w:spacing w:val="-53"/>
          <w:sz w:val="24"/>
          <w:szCs w:val="24"/>
        </w:rPr>
        <w:t xml:space="preserve"> </w:t>
      </w:r>
      <w:r>
        <w:rPr>
          <w:b/>
          <w:bCs/>
          <w:spacing w:val="-2"/>
          <w:sz w:val="24"/>
          <w:szCs w:val="24"/>
        </w:rPr>
        <w:t>包段（标段）或采购项目编</w:t>
      </w:r>
      <w:r>
        <w:rPr>
          <w:b/>
          <w:bCs/>
          <w:spacing w:val="-3"/>
          <w:sz w:val="24"/>
          <w:szCs w:val="24"/>
        </w:rPr>
        <w:t>号。该项目不换取保证金收据，</w:t>
      </w:r>
      <w:r>
        <w:rPr>
          <w:b/>
          <w:bCs/>
          <w:spacing w:val="-2"/>
          <w:sz w:val="24"/>
          <w:szCs w:val="24"/>
        </w:rPr>
        <w:t>由银行出具投标企业保证金缴纳情况。晚于规定时间缴纳保证金的企业一切责任将由贵公司</w:t>
      </w:r>
      <w:r>
        <w:rPr>
          <w:b/>
          <w:bCs/>
          <w:spacing w:val="-4"/>
          <w:sz w:val="24"/>
          <w:szCs w:val="24"/>
        </w:rPr>
        <w:t>自行承担。</w:t>
      </w:r>
    </w:p>
    <w:p w14:paraId="152E1525">
      <w:pPr>
        <w:pStyle w:val="2"/>
        <w:spacing w:before="5" w:line="365" w:lineRule="auto"/>
        <w:ind w:right="99" w:firstLine="483"/>
        <w:rPr>
          <w:sz w:val="24"/>
          <w:szCs w:val="24"/>
        </w:rPr>
      </w:pPr>
      <w:r>
        <w:rPr>
          <w:b/>
          <w:bCs/>
          <w:spacing w:val="-2"/>
          <w:sz w:val="24"/>
          <w:szCs w:val="24"/>
        </w:rPr>
        <w:t>2、投标企业下载招标文件后请仔细阅读，如对招标文件内容有质疑，投标人</w:t>
      </w:r>
      <w:r>
        <w:rPr>
          <w:b/>
          <w:bCs/>
          <w:spacing w:val="-3"/>
          <w:sz w:val="24"/>
          <w:szCs w:val="24"/>
        </w:rPr>
        <w:t>应在投标截</w:t>
      </w:r>
      <w:r>
        <w:rPr>
          <w:b/>
          <w:bCs/>
          <w:spacing w:val="-4"/>
          <w:sz w:val="24"/>
          <w:szCs w:val="24"/>
        </w:rPr>
        <w:t>止</w:t>
      </w:r>
      <w:r>
        <w:rPr>
          <w:spacing w:val="-27"/>
          <w:sz w:val="24"/>
          <w:szCs w:val="24"/>
        </w:rPr>
        <w:t xml:space="preserve"> </w:t>
      </w:r>
      <w:r>
        <w:rPr>
          <w:b/>
          <w:bCs/>
          <w:spacing w:val="-4"/>
          <w:sz w:val="24"/>
          <w:szCs w:val="24"/>
        </w:rPr>
        <w:t>7</w:t>
      </w:r>
      <w:r>
        <w:rPr>
          <w:spacing w:val="-4"/>
          <w:sz w:val="24"/>
          <w:szCs w:val="24"/>
        </w:rPr>
        <w:t xml:space="preserve"> </w:t>
      </w:r>
      <w:r>
        <w:rPr>
          <w:b/>
          <w:bCs/>
          <w:spacing w:val="-4"/>
          <w:sz w:val="24"/>
          <w:szCs w:val="24"/>
        </w:rPr>
        <w:t>日前按招标文件中载明的邮箱：</w:t>
      </w:r>
      <w:r>
        <w:rPr>
          <w:highlight w:val="none"/>
        </w:rPr>
        <w:fldChar w:fldCharType="begin"/>
      </w:r>
      <w:r>
        <w:rPr>
          <w:highlight w:val="none"/>
        </w:rPr>
        <w:instrText xml:space="preserve"> HYPERLINK "1119213862@qq.com" </w:instrText>
      </w:r>
      <w:r>
        <w:rPr>
          <w:highlight w:val="none"/>
        </w:rPr>
        <w:fldChar w:fldCharType="separate"/>
      </w:r>
      <w:r>
        <w:rPr>
          <w:rFonts w:hint="eastAsia"/>
          <w:b/>
          <w:bCs/>
          <w:spacing w:val="-4"/>
          <w:sz w:val="24"/>
          <w:szCs w:val="24"/>
          <w:highlight w:val="none"/>
          <w:lang w:val="en-US" w:eastAsia="zh-CN"/>
        </w:rPr>
        <w:t>656916278</w:t>
      </w:r>
      <w:r>
        <w:rPr>
          <w:rFonts w:hint="eastAsia"/>
          <w:b/>
          <w:bCs/>
          <w:spacing w:val="-4"/>
          <w:sz w:val="24"/>
          <w:szCs w:val="24"/>
          <w:highlight w:val="none"/>
          <w:lang w:eastAsia="zh-CN"/>
        </w:rPr>
        <w:t>@qq.com</w:t>
      </w:r>
      <w:r>
        <w:rPr>
          <w:b/>
          <w:bCs/>
          <w:spacing w:val="-4"/>
          <w:sz w:val="24"/>
          <w:szCs w:val="24"/>
          <w:highlight w:val="none"/>
        </w:rPr>
        <w:fldChar w:fldCharType="end"/>
      </w:r>
      <w:r>
        <w:rPr>
          <w:b/>
          <w:bCs/>
          <w:spacing w:val="-4"/>
          <w:sz w:val="24"/>
          <w:szCs w:val="24"/>
          <w:highlight w:val="none"/>
        </w:rPr>
        <w:t>，</w:t>
      </w:r>
      <w:r>
        <w:rPr>
          <w:b/>
          <w:bCs/>
          <w:spacing w:val="-4"/>
          <w:sz w:val="24"/>
          <w:szCs w:val="24"/>
        </w:rPr>
        <w:t>以书面形式通知招标人或招标代理</w:t>
      </w:r>
      <w:r>
        <w:rPr>
          <w:b/>
          <w:bCs/>
          <w:spacing w:val="-2"/>
          <w:sz w:val="24"/>
          <w:szCs w:val="24"/>
        </w:rPr>
        <w:t>机构。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14:paraId="599C8E20">
      <w:pPr>
        <w:pStyle w:val="2"/>
        <w:spacing w:before="2" w:line="365" w:lineRule="auto"/>
        <w:ind w:left="1" w:firstLine="483"/>
        <w:rPr>
          <w:sz w:val="24"/>
          <w:szCs w:val="24"/>
        </w:rPr>
      </w:pPr>
      <w:r>
        <w:rPr>
          <w:b/>
          <w:bCs/>
          <w:spacing w:val="-4"/>
          <w:sz w:val="24"/>
          <w:szCs w:val="24"/>
        </w:rPr>
        <w:t>3、投保证金退还：</w:t>
      </w:r>
      <w:r>
        <w:rPr>
          <w:spacing w:val="-72"/>
          <w:sz w:val="24"/>
          <w:szCs w:val="24"/>
        </w:rPr>
        <w:t xml:space="preserve"> </w:t>
      </w:r>
      <w:r>
        <w:rPr>
          <w:b/>
          <w:bCs/>
          <w:spacing w:val="-4"/>
          <w:sz w:val="24"/>
          <w:szCs w:val="24"/>
        </w:rPr>
        <w:t>自中、成交通知书发出之日起</w:t>
      </w:r>
      <w:r>
        <w:rPr>
          <w:spacing w:val="-46"/>
          <w:sz w:val="24"/>
          <w:szCs w:val="24"/>
        </w:rPr>
        <w:t xml:space="preserve"> </w:t>
      </w:r>
      <w:r>
        <w:rPr>
          <w:b/>
          <w:bCs/>
          <w:spacing w:val="-4"/>
          <w:sz w:val="24"/>
          <w:szCs w:val="24"/>
        </w:rPr>
        <w:t>5</w:t>
      </w:r>
      <w:r>
        <w:rPr>
          <w:spacing w:val="-51"/>
          <w:sz w:val="24"/>
          <w:szCs w:val="24"/>
        </w:rPr>
        <w:t xml:space="preserve"> </w:t>
      </w:r>
      <w:r>
        <w:rPr>
          <w:b/>
          <w:bCs/>
          <w:spacing w:val="-4"/>
          <w:sz w:val="24"/>
          <w:szCs w:val="24"/>
        </w:rPr>
        <w:t>个工作日内退还未中（成交）供应商的投标（响应）保证，</w:t>
      </w:r>
      <w:r>
        <w:rPr>
          <w:spacing w:val="-71"/>
          <w:sz w:val="24"/>
          <w:szCs w:val="24"/>
        </w:rPr>
        <w:t xml:space="preserve"> </w:t>
      </w:r>
      <w:r>
        <w:rPr>
          <w:b/>
          <w:bCs/>
          <w:spacing w:val="-4"/>
          <w:sz w:val="24"/>
          <w:szCs w:val="24"/>
        </w:rPr>
        <w:t>自采购合同签之日</w:t>
      </w:r>
      <w:r>
        <w:rPr>
          <w:spacing w:val="-44"/>
          <w:sz w:val="24"/>
          <w:szCs w:val="24"/>
        </w:rPr>
        <w:t xml:space="preserve"> </w:t>
      </w:r>
      <w:r>
        <w:rPr>
          <w:b/>
          <w:bCs/>
          <w:spacing w:val="-4"/>
          <w:sz w:val="24"/>
          <w:szCs w:val="24"/>
        </w:rPr>
        <w:t>5</w:t>
      </w:r>
      <w:r>
        <w:rPr>
          <w:spacing w:val="-50"/>
          <w:sz w:val="24"/>
          <w:szCs w:val="24"/>
        </w:rPr>
        <w:t xml:space="preserve"> </w:t>
      </w:r>
      <w:r>
        <w:rPr>
          <w:b/>
          <w:bCs/>
          <w:spacing w:val="-4"/>
          <w:sz w:val="24"/>
          <w:szCs w:val="24"/>
        </w:rPr>
        <w:t>个工作</w:t>
      </w:r>
      <w:r>
        <w:rPr>
          <w:b/>
          <w:bCs/>
          <w:spacing w:val="-5"/>
          <w:sz w:val="24"/>
          <w:szCs w:val="24"/>
        </w:rPr>
        <w:t>日内退还中（成交）供应商的标（响应）</w:t>
      </w:r>
      <w:r>
        <w:rPr>
          <w:b/>
          <w:bCs/>
          <w:spacing w:val="-2"/>
          <w:sz w:val="24"/>
          <w:szCs w:val="24"/>
        </w:rPr>
        <w:t>保证金（提供合同原件一）。对于符合政府采购政策和采购文件规定不予退还的保证金，我单位按照财政非税收入管理等规定上缴采购人同级预算级次国库。</w:t>
      </w:r>
    </w:p>
    <w:p w14:paraId="500B0926">
      <w:pPr>
        <w:pStyle w:val="2"/>
        <w:spacing w:before="7" w:line="366" w:lineRule="auto"/>
        <w:ind w:right="99" w:firstLine="479"/>
        <w:rPr>
          <w:sz w:val="24"/>
          <w:szCs w:val="24"/>
        </w:rPr>
      </w:pPr>
      <w:r>
        <w:rPr>
          <w:b/>
          <w:bCs/>
          <w:spacing w:val="-4"/>
          <w:sz w:val="24"/>
          <w:szCs w:val="24"/>
        </w:rPr>
        <w:t>4、电子保函使用方法：1、登录新疆自治区政府采购网，首页点击“</w:t>
      </w:r>
      <w:r>
        <w:rPr>
          <w:spacing w:val="-71"/>
          <w:sz w:val="24"/>
          <w:szCs w:val="24"/>
        </w:rPr>
        <w:t xml:space="preserve"> </w:t>
      </w:r>
      <w:r>
        <w:rPr>
          <w:b/>
          <w:bCs/>
          <w:spacing w:val="-4"/>
          <w:sz w:val="24"/>
          <w:szCs w:val="24"/>
        </w:rPr>
        <w:t>电子保函</w:t>
      </w:r>
      <w:r>
        <w:rPr>
          <w:spacing w:val="-85"/>
          <w:sz w:val="24"/>
          <w:szCs w:val="24"/>
        </w:rPr>
        <w:t xml:space="preserve"> </w:t>
      </w:r>
      <w:r>
        <w:rPr>
          <w:b/>
          <w:bCs/>
          <w:spacing w:val="-4"/>
          <w:sz w:val="24"/>
          <w:szCs w:val="24"/>
        </w:rPr>
        <w:t>”直接进</w:t>
      </w:r>
      <w:r>
        <w:rPr>
          <w:b/>
          <w:bCs/>
          <w:spacing w:val="-2"/>
          <w:sz w:val="24"/>
          <w:szCs w:val="24"/>
        </w:rPr>
        <w:t>入新疆政府采购电子保函申请页，点击【立即申请】2、依次完善页面显示的投保人信息</w:t>
      </w:r>
      <w:r>
        <w:rPr>
          <w:b/>
          <w:bCs/>
          <w:spacing w:val="-3"/>
          <w:sz w:val="24"/>
          <w:szCs w:val="24"/>
        </w:rPr>
        <w:t>（投</w:t>
      </w:r>
      <w:r>
        <w:rPr>
          <w:b/>
          <w:bCs/>
          <w:spacing w:val="-2"/>
          <w:sz w:val="24"/>
          <w:szCs w:val="24"/>
        </w:rPr>
        <w:t>标人信息</w:t>
      </w:r>
      <w:r>
        <w:rPr>
          <w:b/>
          <w:bCs/>
          <w:spacing w:val="3"/>
          <w:sz w:val="24"/>
          <w:szCs w:val="24"/>
        </w:rPr>
        <w:t>），</w:t>
      </w:r>
      <w:r>
        <w:rPr>
          <w:b/>
          <w:bCs/>
          <w:spacing w:val="-2"/>
          <w:sz w:val="24"/>
          <w:szCs w:val="24"/>
        </w:rPr>
        <w:t>确认您要投保的项目信息，在投标项目选择页面选择您需要投保</w:t>
      </w:r>
      <w:r>
        <w:rPr>
          <w:b/>
          <w:bCs/>
          <w:spacing w:val="-3"/>
          <w:sz w:val="24"/>
          <w:szCs w:val="24"/>
        </w:rPr>
        <w:t>的项目（可根</w:t>
      </w:r>
      <w:r>
        <w:rPr>
          <w:b/>
          <w:bCs/>
          <w:spacing w:val="-2"/>
          <w:sz w:val="24"/>
          <w:szCs w:val="24"/>
        </w:rPr>
        <w:t>据项目名称或项目保函进行搜索</w:t>
      </w:r>
      <w:r>
        <w:rPr>
          <w:b/>
          <w:bCs/>
          <w:spacing w:val="3"/>
          <w:sz w:val="24"/>
          <w:szCs w:val="24"/>
        </w:rPr>
        <w:t>），</w:t>
      </w:r>
      <w:r>
        <w:rPr>
          <w:b/>
          <w:bCs/>
          <w:spacing w:val="-2"/>
          <w:sz w:val="24"/>
          <w:szCs w:val="24"/>
        </w:rPr>
        <w:t>选择投保项目后填写被保险人信息及投保内</w:t>
      </w:r>
      <w:r>
        <w:rPr>
          <w:b/>
          <w:bCs/>
          <w:spacing w:val="-3"/>
          <w:sz w:val="24"/>
          <w:szCs w:val="24"/>
        </w:rPr>
        <w:t>容。服务热线：400-9039583</w:t>
      </w:r>
    </w:p>
    <w:p w14:paraId="4BF311BD">
      <w:pPr>
        <w:spacing w:line="366" w:lineRule="auto"/>
        <w:rPr>
          <w:sz w:val="24"/>
          <w:szCs w:val="24"/>
        </w:rPr>
        <w:sectPr>
          <w:footerReference r:id="rId7" w:type="default"/>
          <w:pgSz w:w="11905" w:h="16839"/>
          <w:pgMar w:top="1374" w:right="866" w:bottom="774" w:left="1198" w:header="0" w:footer="612" w:gutter="0"/>
          <w:pgNumType w:fmt="decimal"/>
          <w:cols w:space="720" w:num="1"/>
        </w:sectPr>
      </w:pPr>
    </w:p>
    <w:p w14:paraId="6A93F675">
      <w:pPr>
        <w:spacing w:line="255" w:lineRule="auto"/>
        <w:rPr>
          <w:rFonts w:ascii="Arial"/>
          <w:sz w:val="21"/>
        </w:rPr>
      </w:pPr>
    </w:p>
    <w:p w14:paraId="798F8386">
      <w:pPr>
        <w:spacing w:line="255" w:lineRule="auto"/>
        <w:rPr>
          <w:rFonts w:ascii="Arial"/>
          <w:sz w:val="21"/>
        </w:rPr>
      </w:pPr>
    </w:p>
    <w:p w14:paraId="0588ADC5">
      <w:pPr>
        <w:spacing w:line="255" w:lineRule="auto"/>
        <w:rPr>
          <w:rFonts w:ascii="Arial"/>
          <w:sz w:val="21"/>
        </w:rPr>
      </w:pPr>
    </w:p>
    <w:p w14:paraId="28C9592D">
      <w:pPr>
        <w:spacing w:line="255" w:lineRule="auto"/>
        <w:rPr>
          <w:rFonts w:ascii="Arial"/>
          <w:sz w:val="21"/>
        </w:rPr>
      </w:pPr>
    </w:p>
    <w:p w14:paraId="3F32EF2B">
      <w:pPr>
        <w:spacing w:line="255" w:lineRule="auto"/>
        <w:rPr>
          <w:rFonts w:ascii="Arial"/>
          <w:sz w:val="21"/>
        </w:rPr>
      </w:pPr>
    </w:p>
    <w:p w14:paraId="6C9DDF98">
      <w:pPr>
        <w:spacing w:line="255" w:lineRule="auto"/>
        <w:rPr>
          <w:rFonts w:ascii="Arial"/>
          <w:sz w:val="21"/>
        </w:rPr>
      </w:pPr>
    </w:p>
    <w:p w14:paraId="6F2DF24E">
      <w:pPr>
        <w:spacing w:line="255" w:lineRule="auto"/>
        <w:rPr>
          <w:rFonts w:ascii="Arial"/>
          <w:sz w:val="21"/>
        </w:rPr>
      </w:pPr>
    </w:p>
    <w:p w14:paraId="4B423DA3">
      <w:pPr>
        <w:spacing w:line="255" w:lineRule="auto"/>
        <w:rPr>
          <w:rFonts w:ascii="Arial"/>
          <w:sz w:val="21"/>
        </w:rPr>
      </w:pPr>
    </w:p>
    <w:p w14:paraId="71CC7541">
      <w:pPr>
        <w:spacing w:line="255" w:lineRule="auto"/>
        <w:rPr>
          <w:rFonts w:ascii="Arial"/>
          <w:sz w:val="21"/>
        </w:rPr>
      </w:pPr>
    </w:p>
    <w:p w14:paraId="2604B1DE">
      <w:pPr>
        <w:spacing w:line="255" w:lineRule="auto"/>
        <w:rPr>
          <w:rFonts w:ascii="Arial"/>
          <w:sz w:val="21"/>
        </w:rPr>
      </w:pPr>
    </w:p>
    <w:p w14:paraId="13108C6C">
      <w:pPr>
        <w:spacing w:line="255" w:lineRule="auto"/>
        <w:rPr>
          <w:rFonts w:ascii="Arial"/>
          <w:sz w:val="21"/>
        </w:rPr>
      </w:pPr>
    </w:p>
    <w:p w14:paraId="126AA7E7">
      <w:pPr>
        <w:spacing w:line="255" w:lineRule="auto"/>
        <w:rPr>
          <w:rFonts w:ascii="Arial"/>
          <w:sz w:val="21"/>
        </w:rPr>
      </w:pPr>
    </w:p>
    <w:p w14:paraId="1A48684B">
      <w:pPr>
        <w:spacing w:line="256" w:lineRule="auto"/>
        <w:rPr>
          <w:rFonts w:ascii="Arial"/>
          <w:sz w:val="21"/>
        </w:rPr>
      </w:pPr>
    </w:p>
    <w:p w14:paraId="1313084E">
      <w:pPr>
        <w:spacing w:line="256" w:lineRule="auto"/>
        <w:rPr>
          <w:rFonts w:ascii="Arial"/>
          <w:sz w:val="21"/>
        </w:rPr>
      </w:pPr>
    </w:p>
    <w:p w14:paraId="561D338F">
      <w:pPr>
        <w:pStyle w:val="2"/>
        <w:spacing w:before="114" w:line="224" w:lineRule="auto"/>
        <w:ind w:left="2759"/>
        <w:outlineLvl w:val="0"/>
        <w:rPr>
          <w:sz w:val="35"/>
          <w:szCs w:val="35"/>
        </w:rPr>
      </w:pPr>
      <w:bookmarkStart w:id="33" w:name="bookmark3"/>
      <w:bookmarkEnd w:id="33"/>
      <w:r>
        <w:rPr>
          <w:b/>
          <w:bCs/>
          <w:spacing w:val="5"/>
          <w:sz w:val="35"/>
          <w:szCs w:val="35"/>
        </w:rPr>
        <w:t>第二章</w:t>
      </w:r>
      <w:r>
        <w:rPr>
          <w:spacing w:val="5"/>
          <w:sz w:val="35"/>
          <w:szCs w:val="35"/>
        </w:rPr>
        <w:t xml:space="preserve"> </w:t>
      </w:r>
      <w:r>
        <w:rPr>
          <w:b/>
          <w:bCs/>
          <w:spacing w:val="5"/>
          <w:sz w:val="35"/>
          <w:szCs w:val="35"/>
        </w:rPr>
        <w:t>投标人须知</w:t>
      </w:r>
    </w:p>
    <w:p w14:paraId="3965023A">
      <w:pPr>
        <w:spacing w:line="224" w:lineRule="auto"/>
        <w:rPr>
          <w:sz w:val="35"/>
          <w:szCs w:val="35"/>
        </w:rPr>
        <w:sectPr>
          <w:footerReference r:id="rId8" w:type="default"/>
          <w:pgSz w:w="11905" w:h="16839"/>
          <w:pgMar w:top="1431" w:right="1785" w:bottom="774" w:left="1785" w:header="0" w:footer="612" w:gutter="0"/>
          <w:pgNumType w:fmt="decimal"/>
          <w:cols w:space="720" w:num="1"/>
        </w:sectPr>
      </w:pPr>
    </w:p>
    <w:p w14:paraId="69A616FC">
      <w:pPr>
        <w:pStyle w:val="2"/>
        <w:spacing w:before="63" w:line="224" w:lineRule="auto"/>
        <w:ind w:left="3680"/>
        <w:rPr>
          <w:sz w:val="31"/>
          <w:szCs w:val="31"/>
        </w:rPr>
      </w:pPr>
      <w:r>
        <w:rPr>
          <w:b/>
          <w:bCs/>
          <w:spacing w:val="5"/>
          <w:sz w:val="31"/>
          <w:szCs w:val="31"/>
        </w:rPr>
        <w:t>投标人须知前附表</w:t>
      </w:r>
    </w:p>
    <w:p w14:paraId="6CB30303">
      <w:pPr>
        <w:spacing w:line="99" w:lineRule="exact"/>
      </w:pPr>
    </w:p>
    <w:tbl>
      <w:tblPr>
        <w:tblStyle w:val="10"/>
        <w:tblW w:w="97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1310"/>
        <w:gridCol w:w="7730"/>
      </w:tblGrid>
      <w:tr w14:paraId="0B10B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2A0CC1FF">
            <w:pPr>
              <w:pageBreakBefore w:val="0"/>
              <w:kinsoku/>
              <w:wordWrap/>
              <w:overflowPunct/>
              <w:topLinePunct w:val="0"/>
              <w:bidi w:val="0"/>
              <w:snapToGrid/>
              <w:spacing w:before="0" w:beforeAutospacing="0" w:after="0" w:afterAutospacing="0" w:line="440" w:lineRule="exact"/>
              <w:ind w:left="0" w:right="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序号</w:t>
            </w:r>
          </w:p>
        </w:tc>
        <w:tc>
          <w:tcPr>
            <w:tcW w:w="1310" w:type="dxa"/>
            <w:tcBorders>
              <w:top w:val="single" w:color="000000" w:sz="4" w:space="0"/>
              <w:left w:val="single" w:color="000000" w:sz="4" w:space="0"/>
              <w:bottom w:val="single" w:color="000000" w:sz="4" w:space="0"/>
              <w:right w:val="single" w:color="000000" w:sz="4" w:space="0"/>
            </w:tcBorders>
            <w:vAlign w:val="center"/>
          </w:tcPr>
          <w:p w14:paraId="6CDA7F23">
            <w:pPr>
              <w:pageBreakBefore w:val="0"/>
              <w:kinsoku/>
              <w:wordWrap/>
              <w:overflowPunct/>
              <w:topLinePunct w:val="0"/>
              <w:bidi w:val="0"/>
              <w:snapToGrid/>
              <w:spacing w:before="0" w:beforeAutospacing="0" w:after="0" w:afterAutospacing="0" w:line="440" w:lineRule="exact"/>
              <w:ind w:left="0" w:right="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内容</w:t>
            </w:r>
          </w:p>
        </w:tc>
        <w:tc>
          <w:tcPr>
            <w:tcW w:w="7730" w:type="dxa"/>
            <w:tcBorders>
              <w:top w:val="single" w:color="000000" w:sz="4" w:space="0"/>
              <w:left w:val="single" w:color="000000" w:sz="4" w:space="0"/>
              <w:bottom w:val="single" w:color="000000" w:sz="4" w:space="0"/>
              <w:right w:val="single" w:color="000000" w:sz="4" w:space="0"/>
            </w:tcBorders>
            <w:vAlign w:val="center"/>
          </w:tcPr>
          <w:p w14:paraId="6198DD5D">
            <w:pPr>
              <w:pStyle w:val="23"/>
              <w:pageBreakBefore w:val="0"/>
              <w:widowControl/>
              <w:numPr>
                <w:ilvl w:val="0"/>
                <w:numId w:val="0"/>
              </w:numPr>
              <w:kinsoku/>
              <w:wordWrap/>
              <w:overflowPunct/>
              <w:topLinePunct w:val="0"/>
              <w:bidi w:val="0"/>
              <w:snapToGrid/>
              <w:spacing w:before="0" w:beforeAutospacing="0" w:after="0" w:afterAutospacing="0" w:line="440" w:lineRule="exact"/>
              <w:ind w:left="0" w:right="0" w:firstLine="0" w:firstLineChars="0"/>
              <w:jc w:val="center"/>
              <w:textAlignment w:val="baseline"/>
              <w:rPr>
                <w:rStyle w:val="13"/>
                <w:rFonts w:hint="eastAsia" w:ascii="仿宋" w:hAnsi="仿宋" w:eastAsia="仿宋" w:cs="仿宋"/>
                <w:b/>
                <w:bCs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bCs w:val="0"/>
                <w:i w:val="0"/>
                <w:caps w:val="0"/>
                <w:color w:val="auto"/>
                <w:spacing w:val="0"/>
                <w:w w:val="100"/>
                <w:kern w:val="0"/>
                <w:position w:val="0"/>
                <w:sz w:val="21"/>
                <w:szCs w:val="21"/>
                <w:highlight w:val="none"/>
                <w:u w:val="none" w:color="auto"/>
                <w:lang w:val="en-US" w:eastAsia="zh-CN" w:bidi="ar-SA"/>
              </w:rPr>
              <w:t>说明与要求</w:t>
            </w:r>
          </w:p>
        </w:tc>
      </w:tr>
      <w:tr w14:paraId="349D0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706" w:type="dxa"/>
            <w:tcBorders>
              <w:top w:val="single" w:color="000000" w:sz="4" w:space="0"/>
              <w:left w:val="single" w:color="000000" w:sz="4" w:space="0"/>
              <w:right w:val="single" w:color="000000" w:sz="4" w:space="0"/>
            </w:tcBorders>
            <w:vAlign w:val="center"/>
          </w:tcPr>
          <w:p w14:paraId="5D5B6CE9">
            <w:pPr>
              <w:pageBreakBefore w:val="0"/>
              <w:kinsoku/>
              <w:wordWrap/>
              <w:overflowPunct/>
              <w:topLinePunct w:val="0"/>
              <w:bidi w:val="0"/>
              <w:snapToGrid/>
              <w:spacing w:before="0" w:beforeAutospacing="0" w:after="0" w:afterAutospacing="0" w:line="320" w:lineRule="exact"/>
              <w:ind w:left="0" w:right="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1</w:t>
            </w:r>
          </w:p>
        </w:tc>
        <w:tc>
          <w:tcPr>
            <w:tcW w:w="1310" w:type="dxa"/>
            <w:tcBorders>
              <w:top w:val="single" w:color="000000" w:sz="4" w:space="0"/>
              <w:left w:val="single" w:color="000000" w:sz="4" w:space="0"/>
              <w:bottom w:val="single" w:color="000000" w:sz="4" w:space="0"/>
              <w:right w:val="single" w:color="000000" w:sz="4" w:space="0"/>
            </w:tcBorders>
            <w:vAlign w:val="center"/>
          </w:tcPr>
          <w:p w14:paraId="7A3C4895">
            <w:pPr>
              <w:pStyle w:val="23"/>
              <w:pageBreakBefore w:val="0"/>
              <w:widowControl/>
              <w:numPr>
                <w:ilvl w:val="0"/>
                <w:numId w:val="0"/>
              </w:numPr>
              <w:kinsoku/>
              <w:wordWrap/>
              <w:overflowPunct/>
              <w:topLinePunct w:val="0"/>
              <w:bidi w:val="0"/>
              <w:snapToGrid/>
              <w:spacing w:before="0" w:beforeAutospacing="0" w:after="0" w:afterAutospacing="0" w:line="320" w:lineRule="exact"/>
              <w:ind w:left="0" w:right="0" w:firstLine="0" w:firstLineChars="0"/>
              <w:jc w:val="center"/>
              <w:textAlignment w:val="baseline"/>
              <w:rPr>
                <w:rStyle w:val="13"/>
                <w:rFonts w:hint="eastAsia" w:ascii="仿宋" w:hAnsi="仿宋" w:eastAsia="仿宋" w:cs="仿宋"/>
                <w:b/>
                <w:bCs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bCs w:val="0"/>
                <w:i w:val="0"/>
                <w:caps w:val="0"/>
                <w:color w:val="auto"/>
                <w:spacing w:val="0"/>
                <w:w w:val="100"/>
                <w:kern w:val="0"/>
                <w:position w:val="0"/>
                <w:sz w:val="21"/>
                <w:szCs w:val="21"/>
                <w:highlight w:val="none"/>
                <w:u w:val="none" w:color="auto"/>
                <w:lang w:val="en-US" w:eastAsia="zh-CN" w:bidi="ar-SA"/>
              </w:rPr>
              <w:t>项目名称</w:t>
            </w:r>
          </w:p>
        </w:tc>
        <w:tc>
          <w:tcPr>
            <w:tcW w:w="7730" w:type="dxa"/>
            <w:tcBorders>
              <w:top w:val="single" w:color="000000" w:sz="4" w:space="0"/>
              <w:left w:val="single" w:color="000000" w:sz="4" w:space="0"/>
              <w:bottom w:val="single" w:color="000000" w:sz="4" w:space="0"/>
              <w:right w:val="single" w:color="000000" w:sz="4" w:space="0"/>
            </w:tcBorders>
            <w:vAlign w:val="center"/>
          </w:tcPr>
          <w:p w14:paraId="621DC7FE">
            <w:pPr>
              <w:pageBreakBefore w:val="0"/>
              <w:kinsoku/>
              <w:wordWrap/>
              <w:overflowPunct/>
              <w:topLinePunct w:val="0"/>
              <w:bidi w:val="0"/>
              <w:snapToGrid/>
              <w:spacing w:before="0" w:beforeAutospacing="0" w:after="0" w:afterAutospacing="0" w:line="320" w:lineRule="exact"/>
              <w:ind w:left="0" w:right="0" w:firstLine="0" w:firstLineChars="0"/>
              <w:jc w:val="left"/>
              <w:textAlignment w:val="baseline"/>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和田地区和田市母婴康复综合楼建设项目（室内设备采购）</w:t>
            </w:r>
          </w:p>
        </w:tc>
      </w:tr>
      <w:tr w14:paraId="0DE88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706" w:type="dxa"/>
            <w:tcBorders>
              <w:top w:val="single" w:color="000000" w:sz="4" w:space="0"/>
              <w:left w:val="single" w:color="000000" w:sz="4" w:space="0"/>
              <w:right w:val="single" w:color="000000" w:sz="4" w:space="0"/>
            </w:tcBorders>
            <w:vAlign w:val="center"/>
          </w:tcPr>
          <w:p w14:paraId="4F4847EF">
            <w:pPr>
              <w:pageBreakBefore w:val="0"/>
              <w:kinsoku/>
              <w:wordWrap/>
              <w:overflowPunct/>
              <w:topLinePunct w:val="0"/>
              <w:bidi w:val="0"/>
              <w:snapToGrid/>
              <w:spacing w:before="0" w:beforeAutospacing="0" w:after="0" w:afterAutospacing="0" w:line="320" w:lineRule="exact"/>
              <w:ind w:left="0" w:right="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2</w:t>
            </w:r>
          </w:p>
        </w:tc>
        <w:tc>
          <w:tcPr>
            <w:tcW w:w="1310" w:type="dxa"/>
            <w:tcBorders>
              <w:top w:val="single" w:color="000000" w:sz="4" w:space="0"/>
              <w:left w:val="single" w:color="000000" w:sz="4" w:space="0"/>
              <w:bottom w:val="single" w:color="000000" w:sz="4" w:space="0"/>
              <w:right w:val="single" w:color="000000" w:sz="4" w:space="0"/>
            </w:tcBorders>
            <w:vAlign w:val="center"/>
          </w:tcPr>
          <w:p w14:paraId="4F8C6937">
            <w:pPr>
              <w:pStyle w:val="23"/>
              <w:pageBreakBefore w:val="0"/>
              <w:widowControl/>
              <w:numPr>
                <w:ilvl w:val="0"/>
                <w:numId w:val="0"/>
              </w:numPr>
              <w:kinsoku/>
              <w:wordWrap/>
              <w:overflowPunct/>
              <w:topLinePunct w:val="0"/>
              <w:bidi w:val="0"/>
              <w:snapToGrid/>
              <w:spacing w:before="0" w:beforeAutospacing="0" w:after="0" w:afterAutospacing="0" w:line="320" w:lineRule="exact"/>
              <w:ind w:left="0" w:right="0" w:firstLine="0" w:firstLineChars="0"/>
              <w:jc w:val="center"/>
              <w:textAlignment w:val="baseline"/>
              <w:rPr>
                <w:rStyle w:val="13"/>
                <w:rFonts w:hint="eastAsia" w:ascii="仿宋" w:hAnsi="仿宋" w:eastAsia="仿宋" w:cs="仿宋"/>
                <w:b/>
                <w:bCs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bCs w:val="0"/>
                <w:i w:val="0"/>
                <w:caps w:val="0"/>
                <w:color w:val="auto"/>
                <w:spacing w:val="0"/>
                <w:w w:val="100"/>
                <w:kern w:val="0"/>
                <w:position w:val="0"/>
                <w:sz w:val="21"/>
                <w:szCs w:val="21"/>
                <w:highlight w:val="none"/>
                <w:u w:val="none" w:color="auto"/>
                <w:lang w:val="en-US" w:eastAsia="zh-CN" w:bidi="ar-SA"/>
              </w:rPr>
              <w:t>招标编号</w:t>
            </w:r>
          </w:p>
        </w:tc>
        <w:tc>
          <w:tcPr>
            <w:tcW w:w="7730" w:type="dxa"/>
            <w:tcBorders>
              <w:top w:val="single" w:color="000000" w:sz="4" w:space="0"/>
              <w:left w:val="single" w:color="000000" w:sz="4" w:space="0"/>
              <w:bottom w:val="single" w:color="000000" w:sz="4" w:space="0"/>
              <w:right w:val="single" w:color="000000" w:sz="4" w:space="0"/>
            </w:tcBorders>
            <w:vAlign w:val="center"/>
          </w:tcPr>
          <w:p w14:paraId="179040E7">
            <w:pPr>
              <w:pStyle w:val="23"/>
              <w:pageBreakBefore w:val="0"/>
              <w:widowControl/>
              <w:numPr>
                <w:ilvl w:val="0"/>
                <w:numId w:val="0"/>
              </w:numPr>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bCs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000000" w:themeColor="text1"/>
                <w:spacing w:val="0"/>
                <w:w w:val="100"/>
                <w:kern w:val="2"/>
                <w:position w:val="0"/>
                <w:sz w:val="21"/>
                <w:szCs w:val="21"/>
                <w:highlight w:val="none"/>
                <w:u w:val="none" w:color="auto"/>
                <w:lang w:val="en-US" w:eastAsia="zh-CN" w:bidi="ar-SA"/>
                <w14:textFill>
                  <w14:solidFill>
                    <w14:schemeClr w14:val="tx1"/>
                  </w14:solidFill>
                </w14:textFill>
              </w:rPr>
              <w:t>HTSZFCGZBDL-2026-27</w:t>
            </w:r>
          </w:p>
        </w:tc>
      </w:tr>
      <w:tr w14:paraId="32540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0DC3A681">
            <w:pPr>
              <w:pageBreakBefore w:val="0"/>
              <w:kinsoku/>
              <w:wordWrap/>
              <w:overflowPunct/>
              <w:topLinePunct w:val="0"/>
              <w:bidi w:val="0"/>
              <w:snapToGrid/>
              <w:spacing w:before="0" w:beforeAutospacing="0" w:after="0" w:afterAutospacing="0" w:line="320" w:lineRule="exact"/>
              <w:ind w:left="0" w:right="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3</w:t>
            </w:r>
          </w:p>
        </w:tc>
        <w:tc>
          <w:tcPr>
            <w:tcW w:w="1310" w:type="dxa"/>
            <w:tcBorders>
              <w:top w:val="single" w:color="000000" w:sz="4" w:space="0"/>
              <w:left w:val="single" w:color="000000" w:sz="4" w:space="0"/>
              <w:bottom w:val="single" w:color="000000" w:sz="4" w:space="0"/>
              <w:right w:val="single" w:color="000000" w:sz="4" w:space="0"/>
            </w:tcBorders>
            <w:vAlign w:val="center"/>
          </w:tcPr>
          <w:p w14:paraId="6C09441B">
            <w:pPr>
              <w:pStyle w:val="23"/>
              <w:pageBreakBefore w:val="0"/>
              <w:widowControl/>
              <w:numPr>
                <w:ilvl w:val="0"/>
                <w:numId w:val="0"/>
              </w:numPr>
              <w:kinsoku/>
              <w:wordWrap/>
              <w:overflowPunct/>
              <w:topLinePunct w:val="0"/>
              <w:bidi w:val="0"/>
              <w:snapToGrid/>
              <w:spacing w:before="0" w:beforeAutospacing="0" w:after="0" w:afterAutospacing="0" w:line="320" w:lineRule="exact"/>
              <w:ind w:left="0" w:right="0" w:firstLine="0" w:firstLineChars="0"/>
              <w:jc w:val="center"/>
              <w:textAlignment w:val="baseline"/>
              <w:rPr>
                <w:rStyle w:val="13"/>
                <w:rFonts w:hint="eastAsia" w:ascii="仿宋" w:hAnsi="仿宋" w:eastAsia="仿宋" w:cs="仿宋"/>
                <w:b/>
                <w:bCs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bCs w:val="0"/>
                <w:i w:val="0"/>
                <w:caps w:val="0"/>
                <w:color w:val="auto"/>
                <w:spacing w:val="0"/>
                <w:w w:val="100"/>
                <w:kern w:val="0"/>
                <w:position w:val="0"/>
                <w:sz w:val="21"/>
                <w:szCs w:val="21"/>
                <w:highlight w:val="none"/>
                <w:u w:val="none" w:color="auto"/>
                <w:lang w:val="en-US" w:eastAsia="zh-CN" w:bidi="ar-SA"/>
              </w:rPr>
              <w:t>招标人</w:t>
            </w:r>
          </w:p>
        </w:tc>
        <w:tc>
          <w:tcPr>
            <w:tcW w:w="7730" w:type="dxa"/>
            <w:tcBorders>
              <w:top w:val="single" w:color="000000" w:sz="4" w:space="0"/>
              <w:left w:val="single" w:color="000000" w:sz="4" w:space="0"/>
              <w:bottom w:val="single" w:color="000000" w:sz="4" w:space="0"/>
              <w:right w:val="single" w:color="000000" w:sz="4" w:space="0"/>
            </w:tcBorders>
            <w:vAlign w:val="center"/>
          </w:tcPr>
          <w:p w14:paraId="20DD2838">
            <w:pPr>
              <w:keepNext w:val="0"/>
              <w:keepLines w:val="0"/>
              <w:pageBreakBefore w:val="0"/>
              <w:kinsoku/>
              <w:wordWrap/>
              <w:overflowPunct/>
              <w:topLinePunct w:val="0"/>
              <w:bidi w:val="0"/>
              <w:adjustRightInd w:val="0"/>
              <w:snapToGrid w:val="0"/>
              <w:spacing w:line="320" w:lineRule="exact"/>
              <w:ind w:firstLine="0" w:firstLineChars="0"/>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名称：</w:t>
            </w: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和田市卫生健康委员会 </w:t>
            </w:r>
            <w:r>
              <w:rPr>
                <w:rFonts w:hint="eastAsia" w:ascii="仿宋" w:hAnsi="仿宋" w:eastAsia="仿宋" w:cs="仿宋"/>
                <w:b/>
                <w:sz w:val="21"/>
                <w:szCs w:val="21"/>
              </w:rPr>
              <w:t> </w:t>
            </w:r>
          </w:p>
          <w:p w14:paraId="67529B75">
            <w:pPr>
              <w:keepNext w:val="0"/>
              <w:keepLines w:val="0"/>
              <w:pageBreakBefore w:val="0"/>
              <w:kinsoku/>
              <w:wordWrap/>
              <w:overflowPunct/>
              <w:topLinePunct w:val="0"/>
              <w:bidi w:val="0"/>
              <w:adjustRightInd w:val="0"/>
              <w:snapToGrid w:val="0"/>
              <w:spacing w:line="320" w:lineRule="exact"/>
              <w:ind w:firstLine="0" w:firstLineChars="0"/>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 xml:space="preserve">地址：和田市乌鲁木齐南路 23 号 </w:t>
            </w:r>
          </w:p>
          <w:p w14:paraId="3E0304D6">
            <w:pPr>
              <w:keepNext w:val="0"/>
              <w:keepLines w:val="0"/>
              <w:pageBreakBefore w:val="0"/>
              <w:kinsoku/>
              <w:wordWrap/>
              <w:overflowPunct/>
              <w:topLinePunct w:val="0"/>
              <w:bidi w:val="0"/>
              <w:adjustRightInd w:val="0"/>
              <w:snapToGrid w:val="0"/>
              <w:spacing w:line="320" w:lineRule="exact"/>
              <w:ind w:firstLine="0" w:firstLineChars="0"/>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 xml:space="preserve">联系人：姜先生 </w:t>
            </w:r>
          </w:p>
          <w:p w14:paraId="720343F4">
            <w:pPr>
              <w:keepNext w:val="0"/>
              <w:keepLines w:val="0"/>
              <w:pageBreakBefore w:val="0"/>
              <w:kinsoku/>
              <w:wordWrap/>
              <w:overflowPunct/>
              <w:topLinePunct w:val="0"/>
              <w:bidi w:val="0"/>
              <w:adjustRightInd w:val="0"/>
              <w:snapToGrid w:val="0"/>
              <w:spacing w:line="320" w:lineRule="exact"/>
              <w:ind w:firstLine="0" w:firstLineChars="0"/>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 xml:space="preserve">电话：0903-7864654 </w:t>
            </w:r>
            <w:r>
              <w:rPr>
                <w:rFonts w:hint="eastAsia" w:ascii="仿宋" w:hAnsi="仿宋" w:eastAsia="仿宋" w:cs="仿宋"/>
                <w:color w:val="auto"/>
                <w:sz w:val="21"/>
                <w:szCs w:val="21"/>
                <w:highlight w:val="none"/>
                <w:u w:val="none" w:color="auto"/>
              </w:rPr>
              <w:t xml:space="preserve">                                                                                                </w:t>
            </w:r>
          </w:p>
        </w:tc>
      </w:tr>
      <w:tr w14:paraId="60835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5DE957E3">
            <w:pPr>
              <w:pageBreakBefore w:val="0"/>
              <w:kinsoku/>
              <w:wordWrap/>
              <w:overflowPunct/>
              <w:topLinePunct w:val="0"/>
              <w:bidi w:val="0"/>
              <w:snapToGrid/>
              <w:spacing w:before="0" w:beforeAutospacing="0" w:after="0" w:afterAutospacing="0" w:line="320" w:lineRule="exact"/>
              <w:ind w:left="0" w:right="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4</w:t>
            </w:r>
          </w:p>
        </w:tc>
        <w:tc>
          <w:tcPr>
            <w:tcW w:w="1310" w:type="dxa"/>
            <w:tcBorders>
              <w:top w:val="single" w:color="000000" w:sz="4" w:space="0"/>
              <w:left w:val="single" w:color="000000" w:sz="4" w:space="0"/>
              <w:bottom w:val="single" w:color="000000" w:sz="4" w:space="0"/>
              <w:right w:val="single" w:color="000000" w:sz="4" w:space="0"/>
            </w:tcBorders>
            <w:vAlign w:val="center"/>
          </w:tcPr>
          <w:p w14:paraId="6AA9CB00">
            <w:pPr>
              <w:pageBreakBefore w:val="0"/>
              <w:kinsoku/>
              <w:wordWrap/>
              <w:overflowPunct/>
              <w:topLinePunct w:val="0"/>
              <w:bidi w:val="0"/>
              <w:snapToGrid/>
              <w:spacing w:before="0" w:beforeAutospacing="0" w:after="0" w:afterAutospacing="0" w:line="320" w:lineRule="exact"/>
              <w:ind w:left="0" w:right="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招标代理机构</w:t>
            </w:r>
          </w:p>
        </w:tc>
        <w:tc>
          <w:tcPr>
            <w:tcW w:w="7730" w:type="dxa"/>
            <w:tcBorders>
              <w:top w:val="single" w:color="000000" w:sz="4" w:space="0"/>
              <w:left w:val="single" w:color="000000" w:sz="4" w:space="0"/>
              <w:bottom w:val="single" w:color="000000" w:sz="4" w:space="0"/>
              <w:right w:val="single" w:color="000000" w:sz="4" w:space="0"/>
            </w:tcBorders>
            <w:vAlign w:val="center"/>
          </w:tcPr>
          <w:p w14:paraId="51F34665">
            <w:pPr>
              <w:keepNext w:val="0"/>
              <w:keepLines w:val="0"/>
              <w:pageBreakBefore w:val="0"/>
              <w:widowControl w:val="0"/>
              <w:kinsoku/>
              <w:wordWrap/>
              <w:overflowPunct/>
              <w:topLinePunct w:val="0"/>
              <w:autoSpaceDE w:val="0"/>
              <w:autoSpaceDN w:val="0"/>
              <w:bidi w:val="0"/>
              <w:adjustRightInd/>
              <w:snapToGrid/>
              <w:spacing w:line="240" w:lineRule="auto"/>
              <w:textAlignment w:val="baseline"/>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名称：新疆金木石项目管理有限公司</w:t>
            </w:r>
          </w:p>
          <w:p w14:paraId="6C3CC4EB">
            <w:pPr>
              <w:keepNext w:val="0"/>
              <w:keepLines w:val="0"/>
              <w:pageBreakBefore w:val="0"/>
              <w:kinsoku/>
              <w:wordWrap/>
              <w:overflowPunct/>
              <w:topLinePunct w:val="0"/>
              <w:bidi w:val="0"/>
              <w:adjustRightInd w:val="0"/>
              <w:snapToGrid w:val="0"/>
              <w:spacing w:line="320" w:lineRule="exact"/>
              <w:ind w:firstLine="0" w:firstLineChars="0"/>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地址：和田市屯垦西路33号5楼</w:t>
            </w:r>
          </w:p>
          <w:p w14:paraId="38E14613">
            <w:pPr>
              <w:keepNext w:val="0"/>
              <w:keepLines w:val="0"/>
              <w:pageBreakBefore w:val="0"/>
              <w:kinsoku/>
              <w:wordWrap/>
              <w:overflowPunct/>
              <w:topLinePunct w:val="0"/>
              <w:bidi w:val="0"/>
              <w:adjustRightInd w:val="0"/>
              <w:snapToGrid w:val="0"/>
              <w:spacing w:line="320" w:lineRule="exact"/>
              <w:ind w:firstLine="0" w:firstLineChars="0"/>
              <w:rPr>
                <w:rFonts w:hint="eastAsia" w:ascii="仿宋" w:hAnsi="仿宋" w:eastAsia="仿宋" w:cs="仿宋"/>
                <w:color w:val="auto"/>
                <w:sz w:val="21"/>
                <w:szCs w:val="21"/>
                <w:highlight w:val="none"/>
                <w:u w:val="none" w:color="auto"/>
                <w:lang w:val="en-US" w:eastAsia="zh-CN"/>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 xml:space="preserve">联系人：张先生 </w:t>
            </w:r>
          </w:p>
          <w:p w14:paraId="1C15B3F0">
            <w:pPr>
              <w:keepNext w:val="0"/>
              <w:keepLines w:val="0"/>
              <w:pageBreakBefore w:val="0"/>
              <w:kinsoku/>
              <w:wordWrap/>
              <w:overflowPunct/>
              <w:topLinePunct w:val="0"/>
              <w:bidi w:val="0"/>
              <w:adjustRightInd w:val="0"/>
              <w:snapToGrid w:val="0"/>
              <w:spacing w:line="320" w:lineRule="exact"/>
              <w:ind w:firstLine="0" w:firstLineChars="0"/>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Fonts w:hint="eastAsia" w:ascii="仿宋" w:hAnsi="仿宋" w:eastAsia="仿宋" w:cs="仿宋"/>
                <w:color w:val="auto"/>
                <w:sz w:val="21"/>
                <w:szCs w:val="21"/>
                <w:highlight w:val="none"/>
                <w:u w:val="none" w:color="auto"/>
              </w:rPr>
              <w:t>电话</w:t>
            </w: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 xml:space="preserve">：0903-7830624    </w:t>
            </w:r>
            <w:r>
              <w:rPr>
                <w:rFonts w:hint="eastAsia" w:ascii="仿宋" w:hAnsi="仿宋" w:eastAsia="仿宋" w:cs="仿宋"/>
                <w:color w:val="auto"/>
                <w:sz w:val="21"/>
                <w:szCs w:val="21"/>
                <w:highlight w:val="none"/>
                <w:u w:val="none" w:color="auto"/>
              </w:rPr>
              <w:t xml:space="preserve">                      </w:t>
            </w:r>
          </w:p>
        </w:tc>
      </w:tr>
      <w:tr w14:paraId="53795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1A745E8E">
            <w:pPr>
              <w:pageBreakBefore w:val="0"/>
              <w:kinsoku/>
              <w:wordWrap/>
              <w:overflowPunct/>
              <w:topLinePunct w:val="0"/>
              <w:bidi w:val="0"/>
              <w:snapToGrid/>
              <w:spacing w:before="0" w:beforeAutospacing="0" w:after="0" w:afterAutospacing="0" w:line="320" w:lineRule="exact"/>
              <w:ind w:left="0" w:right="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5</w:t>
            </w:r>
          </w:p>
        </w:tc>
        <w:tc>
          <w:tcPr>
            <w:tcW w:w="1310" w:type="dxa"/>
            <w:tcBorders>
              <w:top w:val="single" w:color="000000" w:sz="4" w:space="0"/>
              <w:left w:val="single" w:color="000000" w:sz="4" w:space="0"/>
              <w:bottom w:val="single" w:color="000000" w:sz="4" w:space="0"/>
              <w:right w:val="single" w:color="000000" w:sz="4" w:space="0"/>
            </w:tcBorders>
            <w:vAlign w:val="center"/>
          </w:tcPr>
          <w:p w14:paraId="154F7515">
            <w:pPr>
              <w:pageBreakBefore w:val="0"/>
              <w:kinsoku/>
              <w:wordWrap/>
              <w:overflowPunct/>
              <w:topLinePunct w:val="0"/>
              <w:bidi w:val="0"/>
              <w:snapToGrid/>
              <w:spacing w:before="0" w:beforeAutospacing="0" w:after="0" w:afterAutospacing="0" w:line="320" w:lineRule="exact"/>
              <w:ind w:left="0" w:right="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招标内容</w:t>
            </w:r>
          </w:p>
        </w:tc>
        <w:tc>
          <w:tcPr>
            <w:tcW w:w="7730" w:type="dxa"/>
            <w:tcBorders>
              <w:top w:val="single" w:color="000000" w:sz="4" w:space="0"/>
              <w:left w:val="single" w:color="000000" w:sz="4" w:space="0"/>
              <w:bottom w:val="single" w:color="000000" w:sz="4" w:space="0"/>
              <w:right w:val="single" w:color="000000" w:sz="4" w:space="0"/>
            </w:tcBorders>
            <w:vAlign w:val="center"/>
          </w:tcPr>
          <w:p w14:paraId="0EB1C54F">
            <w:pPr>
              <w:keepNext w:val="0"/>
              <w:keepLines w:val="0"/>
              <w:pageBreakBefore w:val="0"/>
              <w:widowControl/>
              <w:kinsoku/>
              <w:overflowPunct/>
              <w:topLinePunct w:val="0"/>
              <w:autoSpaceDE/>
              <w:autoSpaceDN/>
              <w:bidi w:val="0"/>
              <w:adjustRightInd/>
              <w:spacing w:line="320" w:lineRule="exact"/>
              <w:textAlignment w:val="auto"/>
              <w:rPr>
                <w:rFonts w:hint="eastAsia" w:ascii="仿宋" w:hAnsi="仿宋" w:eastAsia="仿宋" w:cs="仿宋"/>
                <w:color w:val="auto"/>
                <w:spacing w:val="0"/>
                <w:position w:val="0"/>
                <w:sz w:val="21"/>
                <w:szCs w:val="21"/>
                <w:highlight w:val="none"/>
                <w:u w:val="none" w:color="auto"/>
                <w:lang w:val="en-US" w:eastAsia="zh-CN"/>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 xml:space="preserve">采购一批母婴康复设备，具体详见采购需求。  </w:t>
            </w:r>
          </w:p>
        </w:tc>
      </w:tr>
      <w:tr w14:paraId="4CAF6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4"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0C8669EA">
            <w:pPr>
              <w:pageBreakBefore w:val="0"/>
              <w:kinsoku/>
              <w:wordWrap/>
              <w:overflowPunct/>
              <w:topLinePunct w:val="0"/>
              <w:bidi w:val="0"/>
              <w:snapToGrid/>
              <w:spacing w:before="0" w:beforeAutospacing="0" w:after="0" w:afterAutospacing="0" w:line="320" w:lineRule="exact"/>
              <w:ind w:left="0" w:right="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6</w:t>
            </w:r>
          </w:p>
        </w:tc>
        <w:tc>
          <w:tcPr>
            <w:tcW w:w="1310" w:type="dxa"/>
            <w:tcBorders>
              <w:top w:val="single" w:color="000000" w:sz="4" w:space="0"/>
              <w:left w:val="single" w:color="000000" w:sz="4" w:space="0"/>
              <w:bottom w:val="single" w:color="000000" w:sz="4" w:space="0"/>
              <w:right w:val="single" w:color="000000" w:sz="4" w:space="0"/>
            </w:tcBorders>
            <w:vAlign w:val="center"/>
          </w:tcPr>
          <w:p w14:paraId="5DE80677">
            <w:pPr>
              <w:pageBreakBefore w:val="0"/>
              <w:kinsoku/>
              <w:wordWrap/>
              <w:overflowPunct/>
              <w:topLinePunct w:val="0"/>
              <w:bidi w:val="0"/>
              <w:snapToGrid/>
              <w:spacing w:before="0" w:beforeAutospacing="0" w:after="0" w:afterAutospacing="0" w:line="320" w:lineRule="exact"/>
              <w:ind w:left="0" w:right="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投标人资格要求</w:t>
            </w:r>
          </w:p>
        </w:tc>
        <w:tc>
          <w:tcPr>
            <w:tcW w:w="7730" w:type="dxa"/>
            <w:tcBorders>
              <w:top w:val="single" w:color="000000" w:sz="4" w:space="0"/>
              <w:left w:val="single" w:color="000000" w:sz="4" w:space="0"/>
              <w:bottom w:val="single" w:color="000000" w:sz="4" w:space="0"/>
              <w:right w:val="single" w:color="000000" w:sz="4" w:space="0"/>
            </w:tcBorders>
            <w:vAlign w:val="center"/>
          </w:tcPr>
          <w:p w14:paraId="7EE543FA">
            <w:pPr>
              <w:keepNext w:val="0"/>
              <w:keepLines w:val="0"/>
              <w:pageBreakBefore w:val="0"/>
              <w:widowControl/>
              <w:kinsoku/>
              <w:overflowPunct/>
              <w:topLinePunct w:val="0"/>
              <w:autoSpaceDE/>
              <w:autoSpaceDN/>
              <w:bidi w:val="0"/>
              <w:adjustRightInd/>
              <w:spacing w:line="320" w:lineRule="exact"/>
              <w:textAlignment w:val="auto"/>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1.满足《中华人民共和国政府采购法》第二十二条规定；</w:t>
            </w:r>
          </w:p>
          <w:p w14:paraId="0CE276A9">
            <w:pPr>
              <w:keepNext w:val="0"/>
              <w:keepLines w:val="0"/>
              <w:pageBreakBefore w:val="0"/>
              <w:widowControl/>
              <w:kinsoku/>
              <w:overflowPunct/>
              <w:topLinePunct w:val="0"/>
              <w:autoSpaceDE/>
              <w:autoSpaceDN/>
              <w:bidi w:val="0"/>
              <w:adjustRightInd/>
              <w:spacing w:line="320" w:lineRule="exact"/>
              <w:textAlignment w:val="auto"/>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en-US"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（1）具有经年审合格的</w:t>
            </w:r>
            <w:r>
              <w:rPr>
                <w:rStyle w:val="13"/>
                <w:rFonts w:hint="default" w:ascii="仿宋" w:hAnsi="仿宋" w:eastAsia="仿宋" w:cs="仿宋"/>
                <w:b w:val="0"/>
                <w:i w:val="0"/>
                <w:caps w:val="0"/>
                <w:color w:val="auto"/>
                <w:spacing w:val="0"/>
                <w:w w:val="100"/>
                <w:kern w:val="2"/>
                <w:position w:val="0"/>
                <w:sz w:val="21"/>
                <w:szCs w:val="21"/>
                <w:highlight w:val="none"/>
                <w:u w:val="none" w:color="auto"/>
                <w:lang w:val="en-US" w:eastAsia="zh-CN" w:bidi="ar-SA"/>
              </w:rPr>
              <w:t>“</w:t>
            </w: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三证合一</w:t>
            </w:r>
            <w:r>
              <w:rPr>
                <w:rStyle w:val="13"/>
                <w:rFonts w:hint="default" w:ascii="仿宋" w:hAnsi="仿宋" w:eastAsia="仿宋" w:cs="仿宋"/>
                <w:b w:val="0"/>
                <w:i w:val="0"/>
                <w:caps w:val="0"/>
                <w:color w:val="auto"/>
                <w:spacing w:val="0"/>
                <w:w w:val="100"/>
                <w:kern w:val="2"/>
                <w:position w:val="0"/>
                <w:sz w:val="21"/>
                <w:szCs w:val="21"/>
                <w:highlight w:val="none"/>
                <w:u w:val="none" w:color="auto"/>
                <w:lang w:val="en-US" w:eastAsia="zh-CN" w:bidi="ar-SA"/>
              </w:rPr>
              <w:t>”</w:t>
            </w: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的营业执照；</w:t>
            </w:r>
          </w:p>
          <w:p w14:paraId="29749047">
            <w:pPr>
              <w:keepNext w:val="0"/>
              <w:keepLines w:val="0"/>
              <w:pageBreakBefore w:val="0"/>
              <w:widowControl/>
              <w:kinsoku/>
              <w:overflowPunct/>
              <w:topLinePunct w:val="0"/>
              <w:autoSpaceDE/>
              <w:autoSpaceDN/>
              <w:bidi w:val="0"/>
              <w:adjustRightInd/>
              <w:spacing w:line="320" w:lineRule="exact"/>
              <w:textAlignment w:val="auto"/>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（2）法定代表人开标应附《法定代表人身份证明书》及身份证复印件，委托代理人开标应附《法定代表人授权委托书》及身份证复印件；</w:t>
            </w:r>
          </w:p>
          <w:p w14:paraId="3F2DAC00">
            <w:pPr>
              <w:keepNext w:val="0"/>
              <w:keepLines w:val="0"/>
              <w:pageBreakBefore w:val="0"/>
              <w:widowControl/>
              <w:kinsoku/>
              <w:overflowPunct/>
              <w:topLinePunct w:val="0"/>
              <w:autoSpaceDE/>
              <w:autoSpaceDN/>
              <w:bidi w:val="0"/>
              <w:adjustRightInd/>
              <w:spacing w:line="320" w:lineRule="exact"/>
              <w:textAlignment w:val="auto"/>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（3）</w:t>
            </w: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en-US" w:bidi="ar-SA"/>
              </w:rPr>
              <w:t>有依法缴纳税收和社会保障资金的良好记录：提供税务机关出具近三个月</w:t>
            </w: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（2026年3月-5月）</w:t>
            </w: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en-US" w:bidi="ar-SA"/>
              </w:rPr>
              <w:t>的完税证明</w:t>
            </w: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或无欠税证明</w:t>
            </w: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en-US" w:bidi="ar-SA"/>
              </w:rPr>
              <w:t>（新成立不</w:t>
            </w: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足</w:t>
            </w: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en-US" w:bidi="ar-SA"/>
              </w:rPr>
              <w:t>3个月的公司按实际发生提供，成立时间超过3个月的零申报的需提供依法报税资料），注：以完税证明税款所属日期为准，代缴税的完税证明不作为税务缴费凭证（如社保缴税等），如依法免税的，应提供相应文件证明；提供近段时间内本单位三个月</w:t>
            </w: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（2026年3月-5月）</w:t>
            </w: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en-US" w:bidi="ar-SA"/>
              </w:rPr>
              <w:t>的缴纳社保证明材料（社保证明材料须是社保局出具的缴纳证明或社保系统导出的缴纳汇总凭证，新成立的公司按实际发生提供，如依法不需要缴纳社会保障资金的，应提供相应文件证明）；</w:t>
            </w:r>
          </w:p>
          <w:p w14:paraId="1C462C76">
            <w:pPr>
              <w:keepNext w:val="0"/>
              <w:keepLines w:val="0"/>
              <w:pageBreakBefore w:val="0"/>
              <w:widowControl/>
              <w:kinsoku/>
              <w:overflowPunct/>
              <w:topLinePunct w:val="0"/>
              <w:autoSpaceDE/>
              <w:autoSpaceDN/>
              <w:bidi w:val="0"/>
              <w:adjustRightInd/>
              <w:spacing w:line="320" w:lineRule="exact"/>
              <w:textAlignment w:val="auto"/>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（4）具有良好的商业信誉和健全的财务会计制度：提供2025年由第三方审计机构出具的审计报告（2026年新成立的公司按实际发生的情况提供银行出具的资信证明）和健全的财务会计制度；</w:t>
            </w:r>
          </w:p>
          <w:p w14:paraId="6C0E6658">
            <w:pPr>
              <w:keepNext w:val="0"/>
              <w:keepLines w:val="0"/>
              <w:pageBreakBefore w:val="0"/>
              <w:widowControl/>
              <w:kinsoku/>
              <w:overflowPunct/>
              <w:topLinePunct w:val="0"/>
              <w:autoSpaceDE/>
              <w:autoSpaceDN/>
              <w:bidi w:val="0"/>
              <w:adjustRightInd/>
              <w:spacing w:line="320" w:lineRule="exact"/>
              <w:textAlignment w:val="auto"/>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（5）提供具备履行合同所必需的设备和专业技术能力的投标人声明函；</w:t>
            </w:r>
          </w:p>
          <w:p w14:paraId="33B1C3C5">
            <w:pPr>
              <w:keepNext w:val="0"/>
              <w:keepLines w:val="0"/>
              <w:pageBreakBefore w:val="0"/>
              <w:widowControl/>
              <w:kinsoku/>
              <w:overflowPunct/>
              <w:topLinePunct w:val="0"/>
              <w:autoSpaceDE/>
              <w:autoSpaceDN/>
              <w:bidi w:val="0"/>
              <w:adjustRightInd/>
              <w:spacing w:line="320" w:lineRule="exact"/>
              <w:textAlignment w:val="auto"/>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（6）提供参加政府采购活动前 3 年内在经营活动中没有重大违法记录的《投标人资格声明函》；重大违法记录，是指供应商因违法经营受到刑事处罚或者责令停产停业、 吊销 许可证或者执照、较大数额罚款等行政处罚。（根据财库〔2022〕3 号文，“较大数额罚 款 ”认定为 200 万元以上的罚款，法律、行政法规以及国务院有关部门明确规定相关领域 “较大数额罚款 ”标准高于 200 万元的，从其规定）；</w:t>
            </w:r>
          </w:p>
          <w:p w14:paraId="7628C5A6">
            <w:pPr>
              <w:keepNext w:val="0"/>
              <w:keepLines w:val="0"/>
              <w:pageBreakBefore w:val="0"/>
              <w:widowControl/>
              <w:kinsoku/>
              <w:overflowPunct/>
              <w:topLinePunct w:val="0"/>
              <w:autoSpaceDE/>
              <w:autoSpaceDN/>
              <w:bidi w:val="0"/>
              <w:adjustRightInd/>
              <w:spacing w:line="320" w:lineRule="exact"/>
              <w:textAlignment w:val="auto"/>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（7）凡拟参加本次招标项目的投标人，近三年内（本项目投标截止期前）如在“信用中国（www.creditchina.gov.cn）” 被列入失信被执行人、企业经营异常名录、重大税收违法案件当事人名单；在“ 中国政府  采购网（www.ccgp.gov.cn）”被列入政府采购严重违法失信行为记录名单的（尚在处罚期  内的）；在“ 国家企业信用信息公示系统（http：//www.gsxt.gov.cn）”列入经营异常名录信息、列入严重违法失信企业名单（黑名单）信息的将拒绝其参本次政府采购活动；</w:t>
            </w:r>
          </w:p>
          <w:p w14:paraId="7FC55D7A">
            <w:pPr>
              <w:keepNext w:val="0"/>
              <w:keepLines w:val="0"/>
              <w:pageBreakBefore w:val="0"/>
              <w:widowControl/>
              <w:kinsoku/>
              <w:overflowPunct/>
              <w:topLinePunct w:val="0"/>
              <w:autoSpaceDE/>
              <w:autoSpaceDN/>
              <w:bidi w:val="0"/>
              <w:adjustRightInd/>
              <w:spacing w:line="320" w:lineRule="exact"/>
              <w:textAlignment w:val="auto"/>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（8）企业负责人为同一人或者存在直接控股、管理关系的不同投标人，不得参加同一合同项下的政府采购活动。否则，皆取消投标资格。</w:t>
            </w:r>
          </w:p>
          <w:p w14:paraId="35376ACD">
            <w:pPr>
              <w:keepNext w:val="0"/>
              <w:keepLines w:val="0"/>
              <w:pageBreakBefore w:val="0"/>
              <w:widowControl/>
              <w:kinsoku/>
              <w:overflowPunct/>
              <w:topLinePunct w:val="0"/>
              <w:autoSpaceDE/>
              <w:autoSpaceDN/>
              <w:bidi w:val="0"/>
              <w:adjustRightInd/>
              <w:spacing w:line="320" w:lineRule="exact"/>
              <w:textAlignment w:val="auto"/>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2.落实政府采购政策需满足的资格要求：本项目不专门面向中小企业（含中型、小型、微型企业）采购项目，根据《政府采购促进中小企业发展管理办法》（财库[2020]46 号）的规定，评标时将对符合规定的小微企业报价给予 10%的优惠，用优惠后的价格参与评审。</w:t>
            </w:r>
          </w:p>
          <w:p w14:paraId="1E8F8D42">
            <w:pPr>
              <w:keepNext w:val="0"/>
              <w:keepLines w:val="0"/>
              <w:pageBreakBefore w:val="0"/>
              <w:widowControl/>
              <w:kinsoku/>
              <w:overflowPunct/>
              <w:topLinePunct w:val="0"/>
              <w:autoSpaceDE/>
              <w:autoSpaceDN/>
              <w:bidi w:val="0"/>
              <w:adjustRightInd/>
              <w:spacing w:line="320" w:lineRule="exact"/>
              <w:textAlignment w:val="auto"/>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3.本项目的特定资格要求：</w:t>
            </w:r>
          </w:p>
          <w:p w14:paraId="4D291AE4">
            <w:pPr>
              <w:keepNext w:val="0"/>
              <w:keepLines w:val="0"/>
              <w:pageBreakBefore w:val="0"/>
              <w:widowControl/>
              <w:kinsoku/>
              <w:overflowPunct/>
              <w:topLinePunct w:val="0"/>
              <w:autoSpaceDE/>
              <w:autoSpaceDN/>
              <w:bidi w:val="0"/>
              <w:adjustRightInd/>
              <w:spacing w:line="320" w:lineRule="exact"/>
              <w:textAlignment w:val="auto"/>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投标产品属于医疗器械的，若投标人为货物制造商，使用自身生产的产品投标时，所投产品属第一类医疗器械的应具有《医疗器械生产备案凭证》，属第二类、第三类医疗器械的应具有《医疗器械生产许可证》；若投标人为代理商所投产品属于第二类医疗器械的须具有《医疗器械经营备案凭证》或《医疗器械经营许可证》；所投产品属于第三类医疗器械的的须具有《医疗器械经营许可证》和生产厂家的《医疗器械生产许可证》。</w:t>
            </w:r>
          </w:p>
        </w:tc>
      </w:tr>
      <w:tr w14:paraId="795FB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2264B5B1">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7</w:t>
            </w:r>
          </w:p>
        </w:tc>
        <w:tc>
          <w:tcPr>
            <w:tcW w:w="1310" w:type="dxa"/>
            <w:tcBorders>
              <w:top w:val="single" w:color="000000" w:sz="4" w:space="0"/>
              <w:left w:val="single" w:color="000000" w:sz="4" w:space="0"/>
              <w:bottom w:val="single" w:color="000000" w:sz="4" w:space="0"/>
              <w:right w:val="single" w:color="000000" w:sz="4" w:space="0"/>
            </w:tcBorders>
            <w:vAlign w:val="center"/>
          </w:tcPr>
          <w:p w14:paraId="4B14B0E4">
            <w:pPr>
              <w:pageBreakBefore w:val="0"/>
              <w:kinsoku/>
              <w:wordWrap/>
              <w:overflowPunct/>
              <w:topLinePunct w:val="0"/>
              <w:bidi w:val="0"/>
              <w:snapToGrid/>
              <w:spacing w:before="0" w:beforeAutospacing="0" w:after="0" w:afterAutospacing="0" w:line="320" w:lineRule="exact"/>
              <w:ind w:left="0" w:right="0" w:firstLine="0" w:firstLineChars="0"/>
              <w:jc w:val="center"/>
              <w:textAlignment w:val="baseline"/>
              <w:rPr>
                <w:rStyle w:val="13"/>
                <w:rFonts w:hint="eastAsia" w:ascii="仿宋" w:hAnsi="仿宋" w:eastAsia="仿宋" w:cs="仿宋"/>
                <w:b/>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2"/>
                <w:position w:val="0"/>
                <w:sz w:val="21"/>
                <w:szCs w:val="21"/>
                <w:highlight w:val="none"/>
                <w:u w:val="none" w:color="auto"/>
                <w:lang w:val="en-US" w:eastAsia="zh-CN" w:bidi="ar-SA"/>
              </w:rPr>
              <w:t>是否允许联合体投标</w:t>
            </w:r>
          </w:p>
        </w:tc>
        <w:tc>
          <w:tcPr>
            <w:tcW w:w="7730" w:type="dxa"/>
            <w:tcBorders>
              <w:top w:val="single" w:color="000000" w:sz="4" w:space="0"/>
              <w:left w:val="single" w:color="000000" w:sz="4" w:space="0"/>
              <w:bottom w:val="single" w:color="000000" w:sz="4" w:space="0"/>
              <w:right w:val="single" w:color="000000" w:sz="4" w:space="0"/>
            </w:tcBorders>
            <w:vAlign w:val="center"/>
          </w:tcPr>
          <w:p w14:paraId="2A2C3D80">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 xml:space="preserve">☑否 </w:t>
            </w:r>
          </w:p>
          <w:p w14:paraId="3FA634D3">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□是</w:t>
            </w:r>
          </w:p>
          <w:p w14:paraId="60B269C4">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 xml:space="preserve">应满足要求：  </w:t>
            </w:r>
          </w:p>
        </w:tc>
      </w:tr>
      <w:tr w14:paraId="03CD1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351F8A94">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8</w:t>
            </w:r>
          </w:p>
        </w:tc>
        <w:tc>
          <w:tcPr>
            <w:tcW w:w="1310" w:type="dxa"/>
            <w:tcBorders>
              <w:top w:val="single" w:color="000000" w:sz="4" w:space="0"/>
              <w:left w:val="single" w:color="000000" w:sz="4" w:space="0"/>
              <w:bottom w:val="single" w:color="000000" w:sz="4" w:space="0"/>
              <w:right w:val="single" w:color="000000" w:sz="4" w:space="0"/>
            </w:tcBorders>
            <w:vAlign w:val="center"/>
          </w:tcPr>
          <w:p w14:paraId="1BBB27FB">
            <w:pPr>
              <w:pageBreakBefore w:val="0"/>
              <w:kinsoku/>
              <w:wordWrap/>
              <w:overflowPunct/>
              <w:topLinePunct w:val="0"/>
              <w:bidi w:val="0"/>
              <w:snapToGrid/>
              <w:spacing w:before="0" w:beforeAutospacing="0" w:after="0" w:afterAutospacing="0" w:line="320" w:lineRule="exact"/>
              <w:ind w:left="0" w:right="0" w:firstLine="0" w:firstLineChars="0"/>
              <w:jc w:val="center"/>
              <w:textAlignment w:val="baseline"/>
              <w:rPr>
                <w:rStyle w:val="13"/>
                <w:rFonts w:hint="eastAsia" w:ascii="仿宋" w:hAnsi="仿宋" w:eastAsia="仿宋" w:cs="仿宋"/>
                <w:b/>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2"/>
                <w:position w:val="0"/>
                <w:sz w:val="21"/>
                <w:szCs w:val="21"/>
                <w:highlight w:val="none"/>
                <w:u w:val="none" w:color="auto"/>
                <w:lang w:val="en-US" w:eastAsia="zh-CN" w:bidi="ar-SA"/>
              </w:rPr>
              <w:t>是否允许投报进口产品</w:t>
            </w:r>
          </w:p>
        </w:tc>
        <w:tc>
          <w:tcPr>
            <w:tcW w:w="7730" w:type="dxa"/>
            <w:tcBorders>
              <w:top w:val="single" w:color="000000" w:sz="4" w:space="0"/>
              <w:left w:val="single" w:color="000000" w:sz="4" w:space="0"/>
              <w:bottom w:val="single" w:color="000000" w:sz="4" w:space="0"/>
              <w:right w:val="single" w:color="000000" w:sz="4" w:space="0"/>
            </w:tcBorders>
            <w:vAlign w:val="center"/>
          </w:tcPr>
          <w:p w14:paraId="479A5579">
            <w:pPr>
              <w:pageBreakBefore w:val="0"/>
              <w:kinsoku/>
              <w:wordWrap/>
              <w:overflowPunct/>
              <w:topLinePunct w:val="0"/>
              <w:bidi w:val="0"/>
              <w:snapToGrid/>
              <w:spacing w:before="0" w:beforeAutospacing="0" w:after="0" w:afterAutospacing="0" w:line="320" w:lineRule="exact"/>
              <w:ind w:right="0"/>
              <w:jc w:val="both"/>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□是，</w:t>
            </w:r>
            <w:r>
              <w:rPr>
                <w:rFonts w:hint="eastAsia" w:ascii="仿宋" w:hAnsi="仿宋" w:eastAsia="仿宋" w:cs="仿宋"/>
                <w:color w:val="auto"/>
                <w:kern w:val="0"/>
                <w:sz w:val="21"/>
                <w:szCs w:val="21"/>
                <w:highlight w:val="none"/>
                <w:u w:val="none" w:color="auto"/>
                <w:lang w:eastAsia="zh-CN"/>
              </w:rPr>
              <w:t>仅指定产品允许进口</w:t>
            </w:r>
            <w:r>
              <w:rPr>
                <w:rFonts w:hint="eastAsia" w:ascii="仿宋" w:hAnsi="仿宋" w:eastAsia="仿宋" w:cs="仿宋"/>
                <w:color w:val="auto"/>
                <w:kern w:val="0"/>
                <w:sz w:val="21"/>
                <w:szCs w:val="21"/>
                <w:highlight w:val="none"/>
                <w:u w:val="none" w:color="auto"/>
              </w:rPr>
              <w:t xml:space="preserve">。 </w:t>
            </w: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 xml:space="preserve"> </w:t>
            </w:r>
          </w:p>
          <w:p w14:paraId="25888B95">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☑否</w:t>
            </w:r>
          </w:p>
        </w:tc>
      </w:tr>
      <w:tr w14:paraId="7EFCE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202CA95B">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9</w:t>
            </w:r>
          </w:p>
        </w:tc>
        <w:tc>
          <w:tcPr>
            <w:tcW w:w="1310" w:type="dxa"/>
            <w:tcBorders>
              <w:top w:val="single" w:color="000000" w:sz="4" w:space="0"/>
              <w:left w:val="single" w:color="000000" w:sz="4" w:space="0"/>
              <w:bottom w:val="single" w:color="000000" w:sz="4" w:space="0"/>
              <w:right w:val="single" w:color="000000" w:sz="4" w:space="0"/>
            </w:tcBorders>
            <w:vAlign w:val="center"/>
          </w:tcPr>
          <w:p w14:paraId="58202B84">
            <w:pPr>
              <w:pageBreakBefore w:val="0"/>
              <w:kinsoku/>
              <w:wordWrap/>
              <w:overflowPunct/>
              <w:topLinePunct w:val="0"/>
              <w:bidi w:val="0"/>
              <w:snapToGrid/>
              <w:spacing w:before="0" w:beforeAutospacing="0" w:after="0" w:afterAutospacing="0" w:line="320" w:lineRule="exact"/>
              <w:ind w:left="0" w:right="0" w:firstLine="0" w:firstLineChars="0"/>
              <w:jc w:val="center"/>
              <w:textAlignment w:val="baseline"/>
              <w:rPr>
                <w:rStyle w:val="13"/>
                <w:rFonts w:hint="eastAsia" w:ascii="仿宋" w:hAnsi="仿宋" w:eastAsia="仿宋" w:cs="仿宋"/>
                <w:b/>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2"/>
                <w:position w:val="0"/>
                <w:sz w:val="21"/>
                <w:szCs w:val="21"/>
                <w:highlight w:val="none"/>
                <w:u w:val="none" w:color="auto"/>
                <w:lang w:val="en-US" w:eastAsia="zh-CN" w:bidi="ar-SA"/>
              </w:rPr>
              <w:t>踏勘现场</w:t>
            </w:r>
          </w:p>
        </w:tc>
        <w:tc>
          <w:tcPr>
            <w:tcW w:w="7730" w:type="dxa"/>
            <w:tcBorders>
              <w:top w:val="single" w:color="000000" w:sz="4" w:space="0"/>
              <w:left w:val="single" w:color="000000" w:sz="4" w:space="0"/>
              <w:bottom w:val="single" w:color="000000" w:sz="4" w:space="0"/>
              <w:right w:val="single" w:color="000000" w:sz="4" w:space="0"/>
            </w:tcBorders>
            <w:vAlign w:val="center"/>
          </w:tcPr>
          <w:p w14:paraId="67164DAA">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☑自行踏勘</w:t>
            </w:r>
          </w:p>
          <w:p w14:paraId="383D7CA5">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 xml:space="preserve">□统一组织联系人：  </w:t>
            </w:r>
          </w:p>
          <w:p w14:paraId="6B3B07C1">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 xml:space="preserve">联系电话：       踏勘时间：      踏勘地点：  </w:t>
            </w:r>
          </w:p>
        </w:tc>
      </w:tr>
      <w:tr w14:paraId="7E88E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4"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641BF479">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10</w:t>
            </w:r>
          </w:p>
        </w:tc>
        <w:tc>
          <w:tcPr>
            <w:tcW w:w="1310" w:type="dxa"/>
            <w:tcBorders>
              <w:top w:val="single" w:color="000000" w:sz="4" w:space="0"/>
              <w:left w:val="single" w:color="000000" w:sz="4" w:space="0"/>
              <w:bottom w:val="single" w:color="000000" w:sz="4" w:space="0"/>
              <w:right w:val="single" w:color="000000" w:sz="4" w:space="0"/>
            </w:tcBorders>
            <w:vAlign w:val="center"/>
          </w:tcPr>
          <w:p w14:paraId="1742603C">
            <w:pPr>
              <w:pageBreakBefore w:val="0"/>
              <w:kinsoku/>
              <w:wordWrap/>
              <w:overflowPunct/>
              <w:topLinePunct w:val="0"/>
              <w:bidi w:val="0"/>
              <w:snapToGrid/>
              <w:spacing w:before="0" w:beforeAutospacing="0" w:after="0" w:afterAutospacing="0" w:line="320" w:lineRule="exact"/>
              <w:ind w:left="0" w:right="0" w:firstLine="0" w:firstLineChars="0"/>
              <w:jc w:val="center"/>
              <w:textAlignment w:val="baseline"/>
              <w:rPr>
                <w:rStyle w:val="13"/>
                <w:rFonts w:hint="eastAsia" w:ascii="仿宋" w:hAnsi="仿宋" w:eastAsia="仿宋" w:cs="仿宋"/>
                <w:b/>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2"/>
                <w:position w:val="0"/>
                <w:sz w:val="21"/>
                <w:szCs w:val="21"/>
                <w:highlight w:val="none"/>
                <w:u w:val="none" w:color="auto"/>
                <w:lang w:val="en-US" w:eastAsia="zh-CN" w:bidi="ar-SA"/>
              </w:rPr>
              <w:t>答疑</w:t>
            </w:r>
          </w:p>
        </w:tc>
        <w:tc>
          <w:tcPr>
            <w:tcW w:w="7730" w:type="dxa"/>
            <w:tcBorders>
              <w:top w:val="single" w:color="000000" w:sz="4" w:space="0"/>
              <w:left w:val="single" w:color="000000" w:sz="4" w:space="0"/>
              <w:bottom w:val="single" w:color="000000" w:sz="4" w:space="0"/>
              <w:right w:val="single" w:color="000000" w:sz="4" w:space="0"/>
            </w:tcBorders>
            <w:vAlign w:val="center"/>
          </w:tcPr>
          <w:p w14:paraId="4DADE029">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项目联系人：张</w:t>
            </w: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先生</w:t>
            </w: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 xml:space="preserve"> </w:t>
            </w:r>
          </w:p>
          <w:p w14:paraId="16C267AF">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电话：</w:t>
            </w:r>
            <w:r>
              <w:rPr>
                <w:rStyle w:val="13"/>
                <w:rFonts w:hint="eastAsia" w:ascii="仿宋" w:hAnsi="仿宋" w:eastAsia="仿宋" w:cs="仿宋"/>
                <w:b w:val="0"/>
                <w:i w:val="0"/>
                <w:caps w:val="0"/>
                <w:snapToGrid/>
                <w:color w:val="auto"/>
                <w:spacing w:val="0"/>
                <w:w w:val="100"/>
                <w:kern w:val="2"/>
                <w:position w:val="0"/>
                <w:sz w:val="21"/>
                <w:szCs w:val="21"/>
                <w:highlight w:val="none"/>
                <w:u w:val="none" w:color="auto"/>
                <w:lang w:val="en-US" w:eastAsia="zh-CN" w:bidi="ar-SA"/>
              </w:rPr>
              <w:t>0903-7830624</w:t>
            </w:r>
          </w:p>
          <w:p w14:paraId="029E17A9">
            <w:pPr>
              <w:pStyle w:val="25"/>
              <w:bidi w:val="0"/>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项目联系地址：和田市屯垦西路33号5楼</w:t>
            </w:r>
          </w:p>
          <w:p w14:paraId="1735CC56">
            <w:pPr>
              <w:pStyle w:val="25"/>
              <w:bidi w:val="0"/>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提交方式：以加盖投标人公章或电子章的书面形式（参照财政部令第94号）</w:t>
            </w:r>
          </w:p>
          <w:p w14:paraId="570C051D">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bCs/>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注：澄清、修改文件发出后，投标人必</w:t>
            </w:r>
            <w:r>
              <w:rPr>
                <w:rStyle w:val="13"/>
                <w:rFonts w:hint="eastAsia" w:ascii="仿宋" w:hAnsi="仿宋" w:eastAsia="仿宋" w:cs="仿宋"/>
                <w:b w:val="0"/>
                <w:bCs/>
                <w:i w:val="0"/>
                <w:caps w:val="0"/>
                <w:color w:val="auto"/>
                <w:spacing w:val="0"/>
                <w:w w:val="100"/>
                <w:kern w:val="2"/>
                <w:position w:val="0"/>
                <w:sz w:val="21"/>
                <w:szCs w:val="21"/>
                <w:highlight w:val="none"/>
                <w:u w:val="none" w:color="auto"/>
                <w:lang w:val="en-US" w:eastAsia="zh-CN" w:bidi="ar-SA"/>
              </w:rPr>
              <w:t>须使用最新的澄清文件制作电子投标文件，如因上传的版本问题造成的后果，由投标人自行承担。</w:t>
            </w:r>
          </w:p>
        </w:tc>
      </w:tr>
      <w:tr w14:paraId="4AE10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42279B09">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11</w:t>
            </w:r>
          </w:p>
        </w:tc>
        <w:tc>
          <w:tcPr>
            <w:tcW w:w="1310" w:type="dxa"/>
            <w:tcBorders>
              <w:top w:val="single" w:color="000000" w:sz="4" w:space="0"/>
              <w:left w:val="single" w:color="000000" w:sz="4" w:space="0"/>
              <w:bottom w:val="single" w:color="000000" w:sz="4" w:space="0"/>
              <w:right w:val="single" w:color="000000" w:sz="4" w:space="0"/>
            </w:tcBorders>
            <w:vAlign w:val="center"/>
          </w:tcPr>
          <w:p w14:paraId="3397EDCC">
            <w:pPr>
              <w:pageBreakBefore w:val="0"/>
              <w:kinsoku/>
              <w:wordWrap/>
              <w:overflowPunct/>
              <w:topLinePunct w:val="0"/>
              <w:bidi w:val="0"/>
              <w:snapToGrid/>
              <w:spacing w:before="0" w:beforeAutospacing="0" w:after="0" w:afterAutospacing="0" w:line="320" w:lineRule="exact"/>
              <w:ind w:left="0" w:right="0" w:firstLine="0" w:firstLineChars="0"/>
              <w:jc w:val="center"/>
              <w:textAlignment w:val="baseline"/>
              <w:rPr>
                <w:rStyle w:val="13"/>
                <w:rFonts w:hint="eastAsia" w:ascii="仿宋" w:hAnsi="仿宋" w:eastAsia="仿宋" w:cs="仿宋"/>
                <w:b/>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2"/>
                <w:position w:val="0"/>
                <w:sz w:val="21"/>
                <w:szCs w:val="21"/>
                <w:highlight w:val="none"/>
                <w:u w:val="none" w:color="auto"/>
                <w:lang w:val="en-US" w:eastAsia="zh-CN" w:bidi="ar-SA"/>
              </w:rPr>
              <w:t>投标有效期</w:t>
            </w:r>
          </w:p>
        </w:tc>
        <w:tc>
          <w:tcPr>
            <w:tcW w:w="7730" w:type="dxa"/>
            <w:tcBorders>
              <w:top w:val="single" w:color="000000" w:sz="4" w:space="0"/>
              <w:left w:val="single" w:color="000000" w:sz="4" w:space="0"/>
              <w:bottom w:val="single" w:color="000000" w:sz="4" w:space="0"/>
              <w:right w:val="single" w:color="000000" w:sz="4" w:space="0"/>
            </w:tcBorders>
            <w:vAlign w:val="center"/>
          </w:tcPr>
          <w:p w14:paraId="3569B799">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zh-CN" w:eastAsia="zh-CN" w:bidi="ar-SA"/>
              </w:rPr>
              <w:t>自投标截止之日起90日历日，在此期限内，凡符合本采购文件要求的投标文件均保持有效。</w:t>
            </w:r>
          </w:p>
        </w:tc>
      </w:tr>
      <w:tr w14:paraId="4C95B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7DAA9B15">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12</w:t>
            </w:r>
          </w:p>
        </w:tc>
        <w:tc>
          <w:tcPr>
            <w:tcW w:w="1310" w:type="dxa"/>
            <w:tcBorders>
              <w:top w:val="single" w:color="000000" w:sz="4" w:space="0"/>
              <w:left w:val="single" w:color="000000" w:sz="4" w:space="0"/>
              <w:bottom w:val="single" w:color="000000" w:sz="4" w:space="0"/>
              <w:right w:val="single" w:color="000000" w:sz="4" w:space="0"/>
            </w:tcBorders>
            <w:vAlign w:val="center"/>
          </w:tcPr>
          <w:p w14:paraId="1BB5DF81">
            <w:pPr>
              <w:pageBreakBefore w:val="0"/>
              <w:kinsoku/>
              <w:wordWrap/>
              <w:overflowPunct/>
              <w:topLinePunct w:val="0"/>
              <w:bidi w:val="0"/>
              <w:snapToGrid/>
              <w:spacing w:before="0" w:beforeAutospacing="0" w:after="0" w:afterAutospacing="0" w:line="320" w:lineRule="exact"/>
              <w:ind w:left="0" w:right="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投标截止时间     （开标时间）</w:t>
            </w:r>
          </w:p>
        </w:tc>
        <w:tc>
          <w:tcPr>
            <w:tcW w:w="7730" w:type="dxa"/>
            <w:tcBorders>
              <w:top w:val="single" w:color="000000" w:sz="4" w:space="0"/>
              <w:left w:val="single" w:color="000000" w:sz="4" w:space="0"/>
              <w:bottom w:val="single" w:color="000000" w:sz="4" w:space="0"/>
              <w:right w:val="single" w:color="000000" w:sz="4" w:space="0"/>
            </w:tcBorders>
            <w:vAlign w:val="center"/>
          </w:tcPr>
          <w:p w14:paraId="5C3A9BAA">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000000" w:themeColor="text1"/>
                <w:spacing w:val="0"/>
                <w:w w:val="100"/>
                <w:kern w:val="2"/>
                <w:position w:val="0"/>
                <w:sz w:val="21"/>
                <w:szCs w:val="21"/>
                <w:highlight w:val="none"/>
                <w:u w:val="none" w:color="auto"/>
                <w:lang w:val="en-US" w:eastAsia="zh-CN" w:bidi="ar-SA"/>
                <w14:textFill>
                  <w14:solidFill>
                    <w14:schemeClr w14:val="tx1"/>
                  </w14:solidFill>
                </w14:textFill>
              </w:rPr>
              <w:t>截止时间：2026年07月07日 11:00（北京时间）</w:t>
            </w:r>
          </w:p>
        </w:tc>
      </w:tr>
      <w:tr w14:paraId="05407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1"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74FCC277">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default"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13</w:t>
            </w:r>
          </w:p>
        </w:tc>
        <w:tc>
          <w:tcPr>
            <w:tcW w:w="1310" w:type="dxa"/>
            <w:tcBorders>
              <w:top w:val="single" w:color="000000" w:sz="4" w:space="0"/>
              <w:left w:val="single" w:color="000000" w:sz="4" w:space="0"/>
              <w:bottom w:val="single" w:color="000000" w:sz="4" w:space="0"/>
              <w:right w:val="single" w:color="000000" w:sz="4" w:space="0"/>
            </w:tcBorders>
            <w:vAlign w:val="center"/>
          </w:tcPr>
          <w:p w14:paraId="545B1E61">
            <w:pPr>
              <w:pageBreakBefore w:val="0"/>
              <w:kinsoku/>
              <w:wordWrap/>
              <w:overflowPunct/>
              <w:topLinePunct w:val="0"/>
              <w:bidi w:val="0"/>
              <w:snapToGrid/>
              <w:spacing w:before="0" w:beforeAutospacing="0" w:after="0" w:afterAutospacing="0" w:line="320" w:lineRule="exact"/>
              <w:ind w:left="0" w:right="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投标文件</w:t>
            </w:r>
          </w:p>
        </w:tc>
        <w:tc>
          <w:tcPr>
            <w:tcW w:w="7730" w:type="dxa"/>
            <w:tcBorders>
              <w:top w:val="single" w:color="000000" w:sz="4" w:space="0"/>
              <w:left w:val="single" w:color="000000" w:sz="4" w:space="0"/>
              <w:bottom w:val="single" w:color="000000" w:sz="4" w:space="0"/>
              <w:right w:val="single" w:color="000000" w:sz="4" w:space="0"/>
            </w:tcBorders>
            <w:vAlign w:val="center"/>
          </w:tcPr>
          <w:p w14:paraId="13939160">
            <w:pPr>
              <w:pStyle w:val="27"/>
              <w:bidi w:val="0"/>
              <w:jc w:val="left"/>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1.本项目采用不见面开标、投标人需要递交电子投标文件，加密的电子投标文件，在投标截止时间前通过政采云平台https://www.zcygov.cn/上传到指定位置。无需递交纸质文件。</w:t>
            </w:r>
          </w:p>
          <w:p w14:paraId="6CE565D1">
            <w:pPr>
              <w:bidi w:val="0"/>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招标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69016B51">
            <w:pPr>
              <w:pageBreakBefore w:val="0"/>
              <w:kinsoku/>
              <w:wordWrap/>
              <w:overflowPunct/>
              <w:topLinePunct w:val="0"/>
              <w:bidi w:val="0"/>
              <w:snapToGrid/>
              <w:spacing w:before="0" w:beforeAutospacing="0" w:after="0" w:afterAutospacing="0" w:line="320" w:lineRule="exact"/>
              <w:ind w:left="0" w:right="0" w:firstLine="0" w:firstLineChars="0"/>
              <w:jc w:val="left"/>
              <w:textAlignment w:val="baseline"/>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3.远程开标前，投标人务必在政采云平台https://www.zcygov.cn/投标文件上传模块中使用“模拟解密”功能，验证本机远程自助解密环境。</w:t>
            </w:r>
          </w:p>
          <w:p w14:paraId="1057FDDC">
            <w:pPr>
              <w:pageBreakBefore w:val="0"/>
              <w:kinsoku/>
              <w:wordWrap/>
              <w:overflowPunct/>
              <w:topLinePunct w:val="0"/>
              <w:bidi w:val="0"/>
              <w:snapToGrid/>
              <w:spacing w:before="0" w:beforeAutospacing="0" w:after="0" w:afterAutospacing="0" w:line="320" w:lineRule="exact"/>
              <w:ind w:left="0" w:right="0" w:firstLine="0" w:firstLineChars="0"/>
              <w:jc w:val="left"/>
              <w:textAlignment w:val="baseline"/>
              <w:rPr>
                <w:rFonts w:hint="eastAsia" w:ascii="仿宋" w:hAnsi="仿宋" w:eastAsia="仿宋" w:cs="仿宋"/>
                <w:sz w:val="21"/>
                <w:szCs w:val="21"/>
                <w:highlight w:val="none"/>
                <w:lang w:val="en-US" w:eastAsia="zh-CN"/>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4.开标结束后，中标单位需在中标后三个工作日内提供纸质版响应文件正本 1份，副本 2 份（要求：双面彩色打印+骑缝盖章+胶装)）。</w:t>
            </w:r>
          </w:p>
        </w:tc>
      </w:tr>
      <w:tr w14:paraId="2565A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61DA1C97">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default"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14</w:t>
            </w:r>
          </w:p>
        </w:tc>
        <w:tc>
          <w:tcPr>
            <w:tcW w:w="1310" w:type="dxa"/>
            <w:tcBorders>
              <w:top w:val="single" w:color="000000" w:sz="4" w:space="0"/>
              <w:left w:val="single" w:color="000000" w:sz="4" w:space="0"/>
              <w:bottom w:val="single" w:color="000000" w:sz="4" w:space="0"/>
              <w:right w:val="single" w:color="000000" w:sz="4" w:space="0"/>
            </w:tcBorders>
            <w:vAlign w:val="center"/>
          </w:tcPr>
          <w:p w14:paraId="393D984E">
            <w:pPr>
              <w:pageBreakBefore w:val="0"/>
              <w:kinsoku/>
              <w:wordWrap/>
              <w:overflowPunct/>
              <w:topLinePunct w:val="0"/>
              <w:bidi w:val="0"/>
              <w:snapToGrid/>
              <w:spacing w:before="0" w:beforeAutospacing="0" w:after="0" w:afterAutospacing="0" w:line="320" w:lineRule="exact"/>
              <w:ind w:left="0" w:right="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开标时间及地点</w:t>
            </w:r>
          </w:p>
        </w:tc>
        <w:tc>
          <w:tcPr>
            <w:tcW w:w="7730" w:type="dxa"/>
            <w:tcBorders>
              <w:top w:val="single" w:color="000000" w:sz="4" w:space="0"/>
              <w:left w:val="single" w:color="000000" w:sz="4" w:space="0"/>
              <w:bottom w:val="single" w:color="000000" w:sz="4" w:space="0"/>
              <w:right w:val="single" w:color="000000" w:sz="4" w:space="0"/>
            </w:tcBorders>
            <w:vAlign w:val="center"/>
          </w:tcPr>
          <w:p w14:paraId="032C6D49">
            <w:pPr>
              <w:pStyle w:val="28"/>
              <w:pageBreakBefore w:val="0"/>
              <w:kinsoku/>
              <w:wordWrap/>
              <w:overflowPunct/>
              <w:topLinePunct w:val="0"/>
              <w:bidi w:val="0"/>
              <w:spacing w:line="320" w:lineRule="exact"/>
              <w:ind w:firstLine="0" w:firstLineChars="0"/>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☑采用不见面开标</w:t>
            </w:r>
          </w:p>
          <w:p w14:paraId="37D1FF6F">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val="0"/>
                <w:i w:val="0"/>
                <w:caps w:val="0"/>
                <w:color w:val="000000" w:themeColor="text1"/>
                <w:spacing w:val="0"/>
                <w:w w:val="100"/>
                <w:kern w:val="2"/>
                <w:position w:val="0"/>
                <w:sz w:val="21"/>
                <w:szCs w:val="21"/>
                <w:highlight w:val="none"/>
                <w:u w:val="none" w:color="auto"/>
                <w:lang w:val="en-US" w:eastAsia="zh-CN" w:bidi="ar-SA"/>
                <w14:textFill>
                  <w14:solidFill>
                    <w14:schemeClr w14:val="tx1"/>
                  </w14:solidFill>
                </w14:textFill>
              </w:rPr>
            </w:pPr>
            <w:r>
              <w:rPr>
                <w:rStyle w:val="13"/>
                <w:rFonts w:hint="eastAsia" w:ascii="仿宋" w:hAnsi="仿宋" w:eastAsia="仿宋" w:cs="仿宋"/>
                <w:b w:val="0"/>
                <w:i w:val="0"/>
                <w:caps w:val="0"/>
                <w:color w:val="000000" w:themeColor="text1"/>
                <w:spacing w:val="0"/>
                <w:w w:val="100"/>
                <w:kern w:val="2"/>
                <w:position w:val="0"/>
                <w:sz w:val="21"/>
                <w:szCs w:val="21"/>
                <w:highlight w:val="none"/>
                <w:u w:val="none" w:color="auto"/>
                <w:lang w:val="en-US" w:eastAsia="zh-CN" w:bidi="ar-SA"/>
                <w14:textFill>
                  <w14:solidFill>
                    <w14:schemeClr w14:val="tx1"/>
                  </w14:solidFill>
                </w14:textFill>
              </w:rPr>
              <w:t>开标时间：2026年07月07日11:00（北京时间）</w:t>
            </w:r>
          </w:p>
          <w:p w14:paraId="07EC0E23">
            <w:pPr>
              <w:pageBreakBefore w:val="0"/>
              <w:kinsoku/>
              <w:wordWrap/>
              <w:overflowPunct/>
              <w:topLinePunct w:val="0"/>
              <w:bidi w:val="0"/>
              <w:snapToGrid/>
              <w:spacing w:before="0" w:beforeAutospacing="0" w:after="0" w:afterAutospacing="0" w:line="320" w:lineRule="exact"/>
              <w:ind w:left="0" w:right="0" w:firstLine="0" w:firstLineChars="0"/>
              <w:jc w:val="left"/>
              <w:textAlignment w:val="baseline"/>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开标地点：本项目采用不见面开标，投标人需要递交加密的电子投标文件，在投标截止时间前通过政采云平台https://www.zcygov.cn/开标系统上传到指定位置。逾期未上传的或不符合规定的投标文件将被拒绝接收。</w:t>
            </w:r>
          </w:p>
        </w:tc>
      </w:tr>
      <w:tr w14:paraId="11034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5D72D66D">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default"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15</w:t>
            </w:r>
          </w:p>
        </w:tc>
        <w:tc>
          <w:tcPr>
            <w:tcW w:w="1310" w:type="dxa"/>
            <w:tcBorders>
              <w:top w:val="single" w:color="000000" w:sz="4" w:space="0"/>
              <w:left w:val="single" w:color="000000" w:sz="4" w:space="0"/>
              <w:bottom w:val="single" w:color="000000" w:sz="4" w:space="0"/>
              <w:right w:val="single" w:color="000000" w:sz="4" w:space="0"/>
            </w:tcBorders>
            <w:vAlign w:val="center"/>
          </w:tcPr>
          <w:p w14:paraId="20381ECB">
            <w:pPr>
              <w:pageBreakBefore w:val="0"/>
              <w:kinsoku/>
              <w:wordWrap/>
              <w:overflowPunct/>
              <w:topLinePunct w:val="0"/>
              <w:bidi w:val="0"/>
              <w:snapToGrid/>
              <w:spacing w:before="0" w:beforeAutospacing="0" w:after="0" w:afterAutospacing="0" w:line="320" w:lineRule="exact"/>
              <w:ind w:left="0" w:right="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评标委员会的组成</w:t>
            </w:r>
          </w:p>
        </w:tc>
        <w:tc>
          <w:tcPr>
            <w:tcW w:w="7730" w:type="dxa"/>
            <w:tcBorders>
              <w:top w:val="single" w:color="000000" w:sz="4" w:space="0"/>
              <w:left w:val="single" w:color="000000" w:sz="4" w:space="0"/>
              <w:bottom w:val="single" w:color="000000" w:sz="4" w:space="0"/>
              <w:right w:val="single" w:color="000000" w:sz="4" w:space="0"/>
            </w:tcBorders>
            <w:vAlign w:val="center"/>
          </w:tcPr>
          <w:p w14:paraId="37051523">
            <w:pPr>
              <w:pStyle w:val="3"/>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评标委员会由招标代理机构依法组建；</w:t>
            </w:r>
          </w:p>
          <w:p w14:paraId="2888F6FD">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i w:val="0"/>
                <w:caps w:val="0"/>
                <w:color w:val="auto"/>
                <w:spacing w:val="0"/>
                <w:w w:val="100"/>
                <w:kern w:val="2"/>
                <w:position w:val="0"/>
                <w:sz w:val="21"/>
                <w:szCs w:val="21"/>
                <w:highlight w:val="none"/>
                <w:u w:val="none" w:color="auto"/>
                <w:lang w:val="en-US" w:eastAsia="zh-CN" w:bidi="ar-SA"/>
              </w:rPr>
            </w:pPr>
            <w:r>
              <w:rPr>
                <w:rFonts w:hint="eastAsia" w:ascii="仿宋" w:hAnsi="仿宋" w:eastAsia="仿宋" w:cs="仿宋"/>
                <w:color w:val="auto"/>
                <w:sz w:val="21"/>
                <w:szCs w:val="21"/>
                <w:highlight w:val="none"/>
                <w:lang w:val="en-US" w:eastAsia="zh-CN"/>
              </w:rPr>
              <w:t>评标专家确定方式：专家评委由招标代理机构在开标前从新疆政采云专家库中随机抽取。</w:t>
            </w:r>
          </w:p>
        </w:tc>
      </w:tr>
      <w:tr w14:paraId="5323C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347D738D">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default"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16</w:t>
            </w:r>
          </w:p>
        </w:tc>
        <w:tc>
          <w:tcPr>
            <w:tcW w:w="1310" w:type="dxa"/>
            <w:tcBorders>
              <w:top w:val="single" w:color="000000" w:sz="4" w:space="0"/>
              <w:left w:val="single" w:color="000000" w:sz="4" w:space="0"/>
              <w:bottom w:val="single" w:color="000000" w:sz="4" w:space="0"/>
              <w:right w:val="single" w:color="000000" w:sz="4" w:space="0"/>
            </w:tcBorders>
            <w:vAlign w:val="center"/>
          </w:tcPr>
          <w:p w14:paraId="72DAAD93">
            <w:pPr>
              <w:pageBreakBefore w:val="0"/>
              <w:kinsoku/>
              <w:wordWrap/>
              <w:overflowPunct/>
              <w:topLinePunct w:val="0"/>
              <w:bidi w:val="0"/>
              <w:snapToGrid/>
              <w:spacing w:before="0" w:beforeAutospacing="0" w:after="0" w:afterAutospacing="0" w:line="320" w:lineRule="exact"/>
              <w:ind w:left="0" w:right="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投标保证金</w:t>
            </w:r>
          </w:p>
        </w:tc>
        <w:tc>
          <w:tcPr>
            <w:tcW w:w="7730" w:type="dxa"/>
            <w:tcBorders>
              <w:top w:val="single" w:color="000000" w:sz="4" w:space="0"/>
              <w:left w:val="single" w:color="000000" w:sz="4" w:space="0"/>
              <w:bottom w:val="single" w:color="000000" w:sz="4" w:space="0"/>
              <w:right w:val="single" w:color="000000" w:sz="4" w:space="0"/>
            </w:tcBorders>
            <w:vAlign w:val="center"/>
          </w:tcPr>
          <w:p w14:paraId="516ABD41">
            <w:pPr>
              <w:keepNext w:val="0"/>
              <w:keepLines w:val="0"/>
              <w:pageBreakBefore w:val="0"/>
              <w:kinsoku/>
              <w:wordWrap/>
              <w:overflowPunct/>
              <w:topLinePunct w:val="0"/>
              <w:bidi w:val="0"/>
              <w:adjustRightInd w:val="0"/>
              <w:snapToGrid w:val="0"/>
              <w:spacing w:before="0" w:beforeAutospacing="0" w:after="0" w:afterAutospacing="0" w:line="320" w:lineRule="exact"/>
              <w:ind w:left="0" w:right="0" w:firstLine="0" w:firstLineChars="0"/>
              <w:jc w:val="left"/>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投标保证金额为：30000元（大写：叁万元整）</w:t>
            </w:r>
          </w:p>
          <w:p w14:paraId="42A85934">
            <w:pPr>
              <w:keepNext w:val="0"/>
              <w:keepLines w:val="0"/>
              <w:pageBreakBefore w:val="0"/>
              <w:kinsoku/>
              <w:wordWrap/>
              <w:overflowPunct/>
              <w:topLinePunct w:val="0"/>
              <w:bidi w:val="0"/>
              <w:adjustRightInd w:val="0"/>
              <w:snapToGrid w:val="0"/>
              <w:spacing w:before="0" w:beforeAutospacing="0" w:after="0" w:afterAutospacing="0" w:line="320" w:lineRule="exact"/>
              <w:ind w:left="0" w:right="0" w:firstLine="0" w:firstLineChars="0"/>
              <w:jc w:val="left"/>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投标保证金缴纳方式：银行汇票、银行电汇、转账、本票或者金融机构、担保机构出具的保函等非现金形式提交。</w:t>
            </w:r>
          </w:p>
          <w:p w14:paraId="3F8B8D57">
            <w:pPr>
              <w:keepNext w:val="0"/>
              <w:keepLines w:val="0"/>
              <w:pageBreakBefore w:val="0"/>
              <w:kinsoku/>
              <w:wordWrap/>
              <w:overflowPunct/>
              <w:topLinePunct w:val="0"/>
              <w:bidi w:val="0"/>
              <w:adjustRightInd w:val="0"/>
              <w:snapToGrid w:val="0"/>
              <w:spacing w:before="0" w:beforeAutospacing="0" w:after="0" w:afterAutospacing="0" w:line="320" w:lineRule="exact"/>
              <w:ind w:left="0" w:right="0" w:firstLine="0" w:firstLineChars="0"/>
              <w:jc w:val="left"/>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若采用银行汇票、银行电汇、转账、本票时，投标保证金于2026年07月07日11时00分（北京时间）（以到账时间为准）之前从投标人账户汇至新疆金木石项目管理有限公司账户，否则其投标文件将被拒绝评审，投标人提交投标保证金应充分考虑资金在途时间。</w:t>
            </w:r>
          </w:p>
          <w:p w14:paraId="7A3B1841">
            <w:pPr>
              <w:keepNext w:val="0"/>
              <w:keepLines w:val="0"/>
              <w:pageBreakBefore w:val="0"/>
              <w:kinsoku/>
              <w:wordWrap/>
              <w:overflowPunct/>
              <w:topLinePunct w:val="0"/>
              <w:bidi w:val="0"/>
              <w:adjustRightInd w:val="0"/>
              <w:snapToGrid w:val="0"/>
              <w:spacing w:before="0" w:beforeAutospacing="0" w:after="0" w:afterAutospacing="0" w:line="320" w:lineRule="exact"/>
              <w:ind w:left="0" w:right="0" w:firstLine="0" w:firstLineChars="0"/>
              <w:jc w:val="left"/>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注：投标人向银行办理投标保证金汇（转）款时，应在用途栏（备注栏）准确注明"项目名称、项目编号等字样（每个标段应分别汇款），由于未按要求准确注明信息而导致的一切后果由投标人承担。</w:t>
            </w:r>
          </w:p>
          <w:p w14:paraId="13738C4B">
            <w:pPr>
              <w:keepNext w:val="0"/>
              <w:keepLines w:val="0"/>
              <w:pageBreakBefore w:val="0"/>
              <w:kinsoku/>
              <w:wordWrap/>
              <w:overflowPunct/>
              <w:topLinePunct w:val="0"/>
              <w:bidi w:val="0"/>
              <w:adjustRightInd w:val="0"/>
              <w:snapToGrid w:val="0"/>
              <w:spacing w:before="0" w:beforeAutospacing="0" w:after="0" w:afterAutospacing="0" w:line="320" w:lineRule="exact"/>
              <w:ind w:left="0" w:right="0" w:firstLine="0" w:firstLineChars="0"/>
              <w:jc w:val="left"/>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户名：新疆金木石项目管理有限公司</w:t>
            </w:r>
          </w:p>
          <w:p w14:paraId="689CC8EE">
            <w:pPr>
              <w:keepNext w:val="0"/>
              <w:keepLines w:val="0"/>
              <w:pageBreakBefore w:val="0"/>
              <w:kinsoku/>
              <w:wordWrap/>
              <w:overflowPunct/>
              <w:topLinePunct w:val="0"/>
              <w:bidi w:val="0"/>
              <w:adjustRightInd w:val="0"/>
              <w:snapToGrid w:val="0"/>
              <w:spacing w:before="0" w:beforeAutospacing="0" w:after="0" w:afterAutospacing="0" w:line="320" w:lineRule="exact"/>
              <w:ind w:left="0" w:right="0" w:firstLine="0" w:firstLineChars="0"/>
              <w:jc w:val="left"/>
              <w:textAlignment w:val="baseline"/>
              <w:rPr>
                <w:rStyle w:val="13"/>
                <w:rFonts w:hint="default"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开户行名称：中国银行股份有限公司和田市乌鲁木齐北路支行</w:t>
            </w:r>
          </w:p>
          <w:p w14:paraId="04E432E7">
            <w:pPr>
              <w:keepNext w:val="0"/>
              <w:keepLines w:val="0"/>
              <w:pageBreakBefore w:val="0"/>
              <w:kinsoku/>
              <w:wordWrap/>
              <w:overflowPunct/>
              <w:topLinePunct w:val="0"/>
              <w:bidi w:val="0"/>
              <w:adjustRightInd w:val="0"/>
              <w:snapToGrid w:val="0"/>
              <w:spacing w:before="0" w:beforeAutospacing="0" w:after="0" w:afterAutospacing="0" w:line="320" w:lineRule="exact"/>
              <w:ind w:left="0" w:right="0" w:firstLine="0" w:firstLineChars="0"/>
              <w:jc w:val="left"/>
              <w:textAlignment w:val="baseline"/>
              <w:rPr>
                <w:rStyle w:val="13"/>
                <w:rFonts w:hint="default"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账号：</w:t>
            </w:r>
            <w:bookmarkStart w:id="42" w:name="_GoBack"/>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108286160437</w:t>
            </w:r>
            <w:bookmarkEnd w:id="42"/>
          </w:p>
          <w:p w14:paraId="3E2EADB7">
            <w:pPr>
              <w:keepNext w:val="0"/>
              <w:keepLines w:val="0"/>
              <w:pageBreakBefore w:val="0"/>
              <w:kinsoku/>
              <w:wordWrap/>
              <w:overflowPunct/>
              <w:topLinePunct w:val="0"/>
              <w:bidi w:val="0"/>
              <w:adjustRightInd w:val="0"/>
              <w:snapToGrid w:val="0"/>
              <w:spacing w:before="0" w:beforeAutospacing="0" w:after="0" w:afterAutospacing="0" w:line="320" w:lineRule="exact"/>
              <w:ind w:left="0" w:right="0" w:firstLine="0" w:firstLineChars="0"/>
              <w:jc w:val="left"/>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若采用金融机构、担保机构出具的保函形式递交时，须出具对本项目（项目名称）的保函，提供原件的扫描件于投标文件中，否则视为无效。保函有效期不少于投标有效期。</w:t>
            </w:r>
          </w:p>
          <w:p w14:paraId="52E55350">
            <w:pPr>
              <w:keepNext w:val="0"/>
              <w:keepLines w:val="0"/>
              <w:pageBreakBefore w:val="0"/>
              <w:kinsoku/>
              <w:wordWrap/>
              <w:overflowPunct/>
              <w:topLinePunct w:val="0"/>
              <w:bidi w:val="0"/>
              <w:adjustRightInd w:val="0"/>
              <w:snapToGrid w:val="0"/>
              <w:spacing w:before="0" w:beforeAutospacing="0" w:after="0" w:afterAutospacing="0" w:line="320" w:lineRule="exact"/>
              <w:ind w:left="0" w:right="0" w:firstLine="0" w:firstLineChars="0"/>
              <w:jc w:val="left"/>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3、如采用电子保函方式缴纳可按照新疆政府招标网-电子保函模块。采用电子保函形式应按以下要求办理：</w:t>
            </w:r>
          </w:p>
          <w:p w14:paraId="7F0D43A9">
            <w:pPr>
              <w:keepNext w:val="0"/>
              <w:keepLines w:val="0"/>
              <w:pageBreakBefore w:val="0"/>
              <w:kinsoku/>
              <w:wordWrap/>
              <w:overflowPunct/>
              <w:topLinePunct w:val="0"/>
              <w:bidi w:val="0"/>
              <w:adjustRightInd w:val="0"/>
              <w:snapToGrid w:val="0"/>
              <w:spacing w:before="0" w:beforeAutospacing="0" w:after="0" w:afterAutospacing="0" w:line="320" w:lineRule="exact"/>
              <w:ind w:left="0" w:right="0" w:firstLine="0" w:firstLineChars="0"/>
              <w:jc w:val="left"/>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（1）电子保函按照“一分包一保函”的原则。</w:t>
            </w:r>
          </w:p>
          <w:p w14:paraId="08DCC5F9">
            <w:pPr>
              <w:keepNext w:val="0"/>
              <w:keepLines w:val="0"/>
              <w:pageBreakBefore w:val="0"/>
              <w:kinsoku/>
              <w:wordWrap/>
              <w:overflowPunct/>
              <w:topLinePunct w:val="0"/>
              <w:bidi w:val="0"/>
              <w:adjustRightInd w:val="0"/>
              <w:snapToGrid w:val="0"/>
              <w:spacing w:before="0" w:beforeAutospacing="0" w:after="0" w:afterAutospacing="0" w:line="320" w:lineRule="exact"/>
              <w:ind w:left="0" w:right="0" w:firstLine="0" w:firstLineChars="0"/>
              <w:jc w:val="left"/>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（2）电子保函须在招标文件规定的投标截止时间前办理完成。</w:t>
            </w:r>
          </w:p>
          <w:p w14:paraId="124C1FED">
            <w:pPr>
              <w:keepNext w:val="0"/>
              <w:keepLines w:val="0"/>
              <w:pageBreakBefore w:val="0"/>
              <w:kinsoku/>
              <w:wordWrap/>
              <w:overflowPunct/>
              <w:topLinePunct w:val="0"/>
              <w:bidi w:val="0"/>
              <w:adjustRightInd w:val="0"/>
              <w:snapToGrid w:val="0"/>
              <w:spacing w:before="0" w:beforeAutospacing="0" w:after="0" w:afterAutospacing="0" w:line="320" w:lineRule="exact"/>
              <w:ind w:left="0" w:right="0" w:firstLine="0" w:firstLineChars="0"/>
              <w:jc w:val="left"/>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（3）具体办理流程详见政采云平台《关于办理电子保函操作指南》。</w:t>
            </w:r>
          </w:p>
          <w:p w14:paraId="50C1ACFE">
            <w:pPr>
              <w:keepNext w:val="0"/>
              <w:keepLines w:val="0"/>
              <w:pageBreakBefore w:val="0"/>
              <w:kinsoku/>
              <w:wordWrap/>
              <w:overflowPunct/>
              <w:topLinePunct w:val="0"/>
              <w:bidi w:val="0"/>
              <w:adjustRightInd w:val="0"/>
              <w:snapToGrid w:val="0"/>
              <w:spacing w:before="0" w:beforeAutospacing="0" w:after="0" w:afterAutospacing="0" w:line="320" w:lineRule="exact"/>
              <w:ind w:left="0" w:right="0" w:firstLine="0" w:firstLineChars="0"/>
              <w:jc w:val="left"/>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投标人以保函形式缴纳投标保证金的，应通过“政采云电子交易金融服务平台”，使用其企业CA证书申请购买电子投标保函。向担保保证人购买电子投标保函所支付的费用应从投标人的企业账户汇出(个体工商户除外)，同时将支付电子投标保函费用的银行转账回单作为电子投标文件组成部分在投标时一并提交。</w:t>
            </w:r>
          </w:p>
          <w:p w14:paraId="5B85D9E1">
            <w:pPr>
              <w:keepNext w:val="0"/>
              <w:keepLines w:val="0"/>
              <w:pageBreakBefore w:val="0"/>
              <w:kinsoku/>
              <w:wordWrap/>
              <w:overflowPunct/>
              <w:topLinePunct w:val="0"/>
              <w:bidi w:val="0"/>
              <w:adjustRightInd w:val="0"/>
              <w:snapToGrid w:val="0"/>
              <w:spacing w:before="0" w:beforeAutospacing="0" w:after="0" w:afterAutospacing="0" w:line="320" w:lineRule="exact"/>
              <w:ind w:left="0" w:right="0" w:firstLine="0" w:firstLineChars="0"/>
              <w:jc w:val="left"/>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（备注：如采用电子保函形式缴纳的，在投标截止日之前须从电子保函服务支撑管理平台中确认是否生效。电子保函服务管理平台技术人员联系方式：400-800-5100；0991-8844613）。</w:t>
            </w:r>
          </w:p>
          <w:p w14:paraId="5EE73041">
            <w:pPr>
              <w:keepNext w:val="0"/>
              <w:keepLines w:val="0"/>
              <w:pageBreakBefore w:val="0"/>
              <w:kinsoku/>
              <w:wordWrap/>
              <w:overflowPunct/>
              <w:topLinePunct w:val="0"/>
              <w:bidi w:val="0"/>
              <w:adjustRightInd w:val="0"/>
              <w:snapToGrid w:val="0"/>
              <w:spacing w:before="0" w:beforeAutospacing="0" w:after="0" w:afterAutospacing="0" w:line="320" w:lineRule="exact"/>
              <w:ind w:left="0" w:right="0" w:firstLine="0" w:firstLineChars="0"/>
              <w:jc w:val="left"/>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4、保证金的退还</w:t>
            </w:r>
          </w:p>
          <w:p w14:paraId="5F73A736">
            <w:pPr>
              <w:keepNext w:val="0"/>
              <w:keepLines w:val="0"/>
              <w:pageBreakBefore w:val="0"/>
              <w:kinsoku/>
              <w:wordWrap/>
              <w:overflowPunct/>
              <w:topLinePunct w:val="0"/>
              <w:bidi w:val="0"/>
              <w:adjustRightInd w:val="0"/>
              <w:snapToGrid w:val="0"/>
              <w:spacing w:before="0" w:beforeAutospacing="0" w:after="0" w:afterAutospacing="0" w:line="320" w:lineRule="exact"/>
              <w:ind w:left="0" w:right="0" w:firstLine="0" w:firstLineChars="0"/>
              <w:jc w:val="left"/>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 xml:space="preserve">(1）投标人在投标截止时间前撤回已提交的投标文件的，采购人或者采购代理机构应当自收到投标人书面撤回通知之日起 5 个工作日内，退还已收取的投标保证金，但因投标人自身原因导致无法及时退还的除外。 </w:t>
            </w:r>
          </w:p>
          <w:p w14:paraId="6B60718E">
            <w:pPr>
              <w:keepNext w:val="0"/>
              <w:keepLines w:val="0"/>
              <w:pageBreakBefore w:val="0"/>
              <w:kinsoku/>
              <w:wordWrap/>
              <w:overflowPunct/>
              <w:topLinePunct w:val="0"/>
              <w:bidi w:val="0"/>
              <w:adjustRightInd w:val="0"/>
              <w:snapToGrid w:val="0"/>
              <w:spacing w:before="0" w:beforeAutospacing="0" w:after="0" w:afterAutospacing="0" w:line="320" w:lineRule="exact"/>
              <w:ind w:left="0" w:right="0" w:firstLine="0" w:firstLineChars="0"/>
              <w:jc w:val="left"/>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 xml:space="preserve">（2）采购人或者采购代理机构应当自中标通知书发出之日起 5 个工作日内退还未中标人的投标保证金，自采购合同签订之日 起 5 个工作日内退还中标人的投标保证金或者转为中标人的履约保证金。 </w:t>
            </w:r>
          </w:p>
          <w:p w14:paraId="347FDDEF">
            <w:pPr>
              <w:keepNext w:val="0"/>
              <w:keepLines w:val="0"/>
              <w:pageBreakBefore w:val="0"/>
              <w:kinsoku/>
              <w:wordWrap/>
              <w:overflowPunct/>
              <w:topLinePunct w:val="0"/>
              <w:bidi w:val="0"/>
              <w:adjustRightInd w:val="0"/>
              <w:snapToGrid w:val="0"/>
              <w:spacing w:before="0" w:beforeAutospacing="0" w:after="0" w:afterAutospacing="0" w:line="320" w:lineRule="exact"/>
              <w:ind w:left="0" w:right="0" w:firstLine="0" w:firstLineChars="0"/>
              <w:jc w:val="left"/>
              <w:textAlignment w:val="baseline"/>
              <w:rPr>
                <w:rStyle w:val="13"/>
                <w:rFonts w:hint="eastAsia" w:ascii="仿宋" w:hAnsi="仿宋" w:eastAsia="仿宋" w:cs="仿宋"/>
                <w:b/>
                <w:bCs/>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bCs/>
                <w:i w:val="0"/>
                <w:caps w:val="0"/>
                <w:color w:val="auto"/>
                <w:spacing w:val="0"/>
                <w:w w:val="100"/>
                <w:kern w:val="0"/>
                <w:position w:val="0"/>
                <w:sz w:val="21"/>
                <w:szCs w:val="21"/>
                <w:highlight w:val="none"/>
                <w:u w:val="none" w:color="auto"/>
                <w:lang w:val="en-US" w:eastAsia="zh-CN" w:bidi="ar-SA"/>
              </w:rPr>
              <w:t>退还投标保证金的投标人办理退款业务时需提供以下资料:</w:t>
            </w:r>
          </w:p>
          <w:p w14:paraId="6A34137F">
            <w:pPr>
              <w:keepNext w:val="0"/>
              <w:keepLines w:val="0"/>
              <w:pageBreakBefore w:val="0"/>
              <w:kinsoku/>
              <w:wordWrap/>
              <w:overflowPunct/>
              <w:topLinePunct w:val="0"/>
              <w:bidi w:val="0"/>
              <w:adjustRightInd w:val="0"/>
              <w:snapToGrid w:val="0"/>
              <w:spacing w:before="0" w:beforeAutospacing="0" w:after="0" w:afterAutospacing="0" w:line="320" w:lineRule="exact"/>
              <w:ind w:left="0" w:right="0" w:firstLine="0" w:firstLineChars="0"/>
              <w:jc w:val="left"/>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退还中标方投标保证金时，中标方须提供与采购人签订的合同原件一份（原件核查无误后退还）及已加盖中标方公章的合同全本扫描件一份（由代理机构存档备查）。</w:t>
            </w:r>
          </w:p>
          <w:p w14:paraId="37BCF411">
            <w:pPr>
              <w:keepNext w:val="0"/>
              <w:keepLines w:val="0"/>
              <w:pageBreakBefore w:val="0"/>
              <w:kinsoku/>
              <w:wordWrap/>
              <w:overflowPunct/>
              <w:topLinePunct w:val="0"/>
              <w:bidi w:val="0"/>
              <w:adjustRightInd w:val="0"/>
              <w:snapToGrid w:val="0"/>
              <w:spacing w:before="0" w:beforeAutospacing="0" w:after="0" w:afterAutospacing="0" w:line="320" w:lineRule="exact"/>
              <w:ind w:left="0" w:right="0" w:firstLine="0" w:firstLineChars="0"/>
              <w:jc w:val="left"/>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5、有下列情形之一的，保证金不予退还：（1）投标人在提交投标文件截止时间后撤回投标文件的；（2）投标人在投标文件中提供虚假材料的；（3）除因不可抗力或招标文件认可的情形以外，中标人不与采购人签订合同的；（4）投标人与采购人、其他投标人或者采购代理机构恶意串通的；（5）招标文件规定的其他情形。</w:t>
            </w:r>
          </w:p>
        </w:tc>
      </w:tr>
      <w:tr w14:paraId="55D7F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49672409">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default"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17</w:t>
            </w:r>
          </w:p>
        </w:tc>
        <w:tc>
          <w:tcPr>
            <w:tcW w:w="1310" w:type="dxa"/>
            <w:tcBorders>
              <w:top w:val="single" w:color="000000" w:sz="4" w:space="0"/>
              <w:left w:val="single" w:color="000000" w:sz="4" w:space="0"/>
              <w:bottom w:val="single" w:color="000000" w:sz="4" w:space="0"/>
              <w:right w:val="single" w:color="000000" w:sz="4" w:space="0"/>
            </w:tcBorders>
            <w:vAlign w:val="center"/>
          </w:tcPr>
          <w:p w14:paraId="0B92939B">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政府招标政策落实</w:t>
            </w:r>
          </w:p>
        </w:tc>
        <w:tc>
          <w:tcPr>
            <w:tcW w:w="7730" w:type="dxa"/>
            <w:tcBorders>
              <w:top w:val="single" w:color="000000" w:sz="4" w:space="0"/>
              <w:left w:val="single" w:color="000000" w:sz="4" w:space="0"/>
              <w:bottom w:val="single" w:color="000000" w:sz="4" w:space="0"/>
              <w:right w:val="single" w:color="000000" w:sz="4" w:space="0"/>
            </w:tcBorders>
            <w:vAlign w:val="center"/>
          </w:tcPr>
          <w:p w14:paraId="73583F7C">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1、本项目</w:t>
            </w:r>
            <w:r>
              <w:rPr>
                <w:rStyle w:val="13"/>
                <w:rFonts w:hint="eastAsia" w:ascii="仿宋" w:hAnsi="仿宋" w:eastAsia="仿宋" w:cs="仿宋"/>
                <w:b/>
                <w:bCs/>
                <w:i w:val="0"/>
                <w:caps w:val="0"/>
                <w:color w:val="000000" w:themeColor="text1"/>
                <w:spacing w:val="0"/>
                <w:w w:val="100"/>
                <w:kern w:val="0"/>
                <w:position w:val="0"/>
                <w:sz w:val="21"/>
                <w:szCs w:val="21"/>
                <w:highlight w:val="none"/>
                <w:u w:val="none" w:color="auto"/>
                <w:lang w:val="en-US" w:eastAsia="zh-CN" w:bidi="ar-SA"/>
                <w14:textFill>
                  <w14:solidFill>
                    <w14:schemeClr w14:val="tx1"/>
                  </w14:solidFill>
                </w14:textFill>
              </w:rPr>
              <w:t>不专门面向中小企业</w:t>
            </w: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预留金额/项目预算金额（含中型、小型、微型企业），根据《政府采购促进中小企业发展管理办法》（财库[2020]46号）的规定，评标时将执行价格评审优惠的扶持政策，对符合规定的小微企业报价给予10%的扣除。</w:t>
            </w:r>
          </w:p>
          <w:p w14:paraId="5C7D6088">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2、根据工信部等部委发布的《关于印发中小企业划型标准规定的通知》（工信部联企业〔2011〕300号）、财政部、工业和信息化部《政府招标促进中小企业发展管理办法 》（财库[2020]46号文）规定，本次招标标的</w:t>
            </w:r>
            <w:r>
              <w:rPr>
                <w:rStyle w:val="13"/>
                <w:rFonts w:hint="eastAsia" w:ascii="仿宋" w:hAnsi="仿宋" w:eastAsia="仿宋" w:cs="仿宋"/>
                <w:b/>
                <w:bCs/>
                <w:i w:val="0"/>
                <w:caps w:val="0"/>
                <w:color w:val="auto"/>
                <w:spacing w:val="0"/>
                <w:w w:val="100"/>
                <w:kern w:val="0"/>
                <w:position w:val="0"/>
                <w:sz w:val="21"/>
                <w:szCs w:val="21"/>
                <w:highlight w:val="none"/>
                <w:u w:val="none" w:color="auto"/>
                <w:lang w:val="en-US" w:eastAsia="zh-CN" w:bidi="ar-SA"/>
              </w:rPr>
              <w:t>项目属性为</w:t>
            </w:r>
            <w:r>
              <w:rPr>
                <w:rStyle w:val="13"/>
                <w:rFonts w:hint="eastAsia" w:ascii="仿宋" w:hAnsi="仿宋" w:eastAsia="仿宋" w:cs="仿宋"/>
                <w:b/>
                <w:bCs/>
                <w:i w:val="0"/>
                <w:caps w:val="0"/>
                <w:color w:val="auto"/>
                <w:spacing w:val="0"/>
                <w:w w:val="100"/>
                <w:kern w:val="0"/>
                <w:position w:val="0"/>
                <w:sz w:val="21"/>
                <w:szCs w:val="21"/>
                <w:highlight w:val="none"/>
                <w:u w:val="single" w:color="auto"/>
                <w:lang w:val="en-US" w:eastAsia="zh-CN" w:bidi="ar-SA"/>
              </w:rPr>
              <w:t>货物</w:t>
            </w:r>
            <w:r>
              <w:rPr>
                <w:rStyle w:val="13"/>
                <w:rFonts w:hint="eastAsia" w:ascii="仿宋" w:hAnsi="仿宋" w:eastAsia="仿宋" w:cs="仿宋"/>
                <w:b/>
                <w:bCs/>
                <w:i w:val="0"/>
                <w:caps w:val="0"/>
                <w:color w:val="auto"/>
                <w:spacing w:val="0"/>
                <w:w w:val="100"/>
                <w:kern w:val="0"/>
                <w:position w:val="0"/>
                <w:sz w:val="21"/>
                <w:szCs w:val="21"/>
                <w:highlight w:val="none"/>
                <w:u w:val="none" w:color="auto"/>
                <w:lang w:val="en-US" w:eastAsia="zh-CN" w:bidi="ar-SA"/>
              </w:rPr>
              <w:t>，所属行业为</w:t>
            </w:r>
            <w:r>
              <w:rPr>
                <w:rStyle w:val="13"/>
                <w:rFonts w:hint="eastAsia" w:ascii="仿宋" w:hAnsi="仿宋" w:eastAsia="仿宋" w:cs="仿宋"/>
                <w:b/>
                <w:bCs/>
                <w:i w:val="0"/>
                <w:caps w:val="0"/>
                <w:color w:val="auto"/>
                <w:spacing w:val="0"/>
                <w:w w:val="100"/>
                <w:kern w:val="0"/>
                <w:position w:val="0"/>
                <w:sz w:val="21"/>
                <w:szCs w:val="21"/>
                <w:highlight w:val="none"/>
                <w:u w:val="thick" w:color="auto"/>
                <w:lang w:val="en-US" w:eastAsia="zh-CN" w:bidi="ar-SA"/>
              </w:rPr>
              <w:t>工业</w:t>
            </w:r>
            <w:r>
              <w:rPr>
                <w:rStyle w:val="13"/>
                <w:rFonts w:hint="eastAsia" w:ascii="仿宋" w:hAnsi="仿宋" w:eastAsia="仿宋" w:cs="仿宋"/>
                <w:b/>
                <w:bCs/>
                <w:i w:val="0"/>
                <w:caps w:val="0"/>
                <w:color w:val="auto"/>
                <w:spacing w:val="0"/>
                <w:w w:val="100"/>
                <w:kern w:val="0"/>
                <w:position w:val="0"/>
                <w:sz w:val="21"/>
                <w:szCs w:val="21"/>
                <w:highlight w:val="none"/>
                <w:u w:val="none" w:color="auto"/>
                <w:lang w:val="en-US" w:eastAsia="zh-CN" w:bidi="ar-SA"/>
              </w:rPr>
              <w:t>；</w:t>
            </w: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符合以下条件的中小微型企业应按照招标文件格式要求提供《中小企业声明函》中小企业划分标准按《关于印发中小企业划型标准规定的通知》（工信部联企业〔2011〕300号）执行。</w:t>
            </w:r>
          </w:p>
          <w:p w14:paraId="7A82F233">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招标活动中视同中小企业。</w:t>
            </w:r>
          </w:p>
          <w:p w14:paraId="31097BA1">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2）本次投标投标人提供的货物由中小企业制造，即货物由中小企业生产且使用该中小企业商号或者注册商标；投标人提供的货物既有中小企业制造货物，也有大型企业制造货物的，不享受本办法规定的中小企业扶持政策。</w:t>
            </w:r>
          </w:p>
          <w:p w14:paraId="093A401D">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（3）依据本办法规定享受扶持政策获得政府采购合同的，小微企业不得将合同分包给大中型企业，中型企业不得将合同分包给大型企业。</w:t>
            </w:r>
          </w:p>
          <w:p w14:paraId="7A45DBA8">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（4）提供由省级以上监狱管理局、戒毒管理局（含新疆生产建设兵团）出具的属于监狱企业证明文件（扫描件）的，视同为小型和微型企业。</w:t>
            </w:r>
          </w:p>
          <w:p w14:paraId="36E1A767">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（5）符合享受政府招标支持政策的残疾人福利性单位条件且提供《残疾人福利性单位声明函》的，视同为小型和微型企业。</w:t>
            </w:r>
          </w:p>
          <w:p w14:paraId="67C0DC50">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3、节能、环境标志产品评审优惠内容及加分幅度：</w:t>
            </w:r>
          </w:p>
          <w:p w14:paraId="04C8214B">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严格执行《财政部 发展改革委 生态环境部市场监管总局关于调整优化节能产品、环境标志产品政府招标执行机制的通知》（财库〔2019〕9号）、关于印发节能产品政府招标品目清单的通知（财库〔2019〕19号）、关于印发环境标志产品政府招标品目清单的通知（财库〔2019〕18号）、市场监管总局关于发布参与实施政府招标节能产品、环境标志产品认证机构名录的公告（2019年第16号），本次投标产品类别属于政府强制招标产品类别的，须按照要求提供依据国家确定的认证机构出具的、处于有效期之内的节能产品或环境标志产品认证证书，否则投标无效；属于政府优先招标产品类别的，须按照要求提供依据国家确定的认证机构出具的、处于有效期之内的节能产品或环境标志产品认证证书，否则不予认定。</w:t>
            </w:r>
          </w:p>
          <w:p w14:paraId="34E38B96">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同一合同包内的节能、环境标志政府招标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商务评审表。投标人须自行编写《环境标志产品明细表》、《节能标志产品明细表》中列明并附证书，否则，不予加分。</w:t>
            </w:r>
          </w:p>
        </w:tc>
      </w:tr>
      <w:tr w14:paraId="00D18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0AED6BED">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default"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18</w:t>
            </w:r>
          </w:p>
        </w:tc>
        <w:tc>
          <w:tcPr>
            <w:tcW w:w="1310" w:type="dxa"/>
            <w:tcBorders>
              <w:top w:val="single" w:color="000000" w:sz="4" w:space="0"/>
              <w:left w:val="single" w:color="000000" w:sz="4" w:space="0"/>
              <w:bottom w:val="single" w:color="000000" w:sz="4" w:space="0"/>
              <w:right w:val="single" w:color="000000" w:sz="4" w:space="0"/>
            </w:tcBorders>
            <w:vAlign w:val="center"/>
          </w:tcPr>
          <w:p w14:paraId="173D2ABF">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评审方法</w:t>
            </w:r>
          </w:p>
        </w:tc>
        <w:tc>
          <w:tcPr>
            <w:tcW w:w="7730" w:type="dxa"/>
            <w:tcBorders>
              <w:top w:val="single" w:color="000000" w:sz="4" w:space="0"/>
              <w:left w:val="single" w:color="000000" w:sz="4" w:space="0"/>
              <w:bottom w:val="single" w:color="000000" w:sz="4" w:space="0"/>
              <w:right w:val="single" w:color="000000" w:sz="4" w:space="0"/>
            </w:tcBorders>
            <w:vAlign w:val="center"/>
          </w:tcPr>
          <w:p w14:paraId="5C3C27DE">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 资格后审        □资格预审</w:t>
            </w:r>
          </w:p>
          <w:p w14:paraId="347681EC">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 综合评分法      ☑最低评标价法</w:t>
            </w:r>
          </w:p>
          <w:p w14:paraId="768E5085">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注：</w:t>
            </w:r>
          </w:p>
          <w:p w14:paraId="64326C8D">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1、最低评标价法，是指以价格为主要因素确定中标投标人的评标方法，即在全部满足招标文件实质性要求前提下，依据统一的价格要素评定最低报价，以提出最低报价的投标人作为中标候选投标人或者中标投标人的评标方法。投标报价相同的，按技术指标优劣顺序排列，技术指标较优的一方为中标人。</w:t>
            </w:r>
          </w:p>
          <w:p w14:paraId="2F58C69B">
            <w:pPr>
              <w:pageBreakBefore w:val="0"/>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2、综合评分法是指在最大限度地满足招标文件实质性要求前提下，按照招标文件中规定的评分细则评审后，以评标最终得分最高的投标人作为中标人的评标方法。每一投标人的最终得分为所有评委评分的算术平均值</w:t>
            </w: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w:t>
            </w: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得分相同的，报价较低的一方为中标人。得分且投标报价相同的，技术指标较优的一方为中标人。</w:t>
            </w:r>
          </w:p>
        </w:tc>
      </w:tr>
      <w:tr w14:paraId="15E4F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71D0045D">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Fonts w:hint="default" w:ascii="仿宋" w:hAnsi="仿宋" w:eastAsia="仿宋" w:cs="仿宋"/>
                <w:b/>
                <w:i w:val="0"/>
                <w:caps w:val="0"/>
                <w:color w:val="auto"/>
                <w:spacing w:val="0"/>
                <w:w w:val="100"/>
                <w:kern w:val="0"/>
                <w:position w:val="0"/>
                <w:sz w:val="21"/>
                <w:szCs w:val="21"/>
                <w:highlight w:val="none"/>
                <w:u w:val="none" w:color="auto"/>
                <w:lang w:val="en-US" w:eastAsia="zh-CN" w:bidi="ar-SA"/>
              </w:rPr>
            </w:pPr>
            <w:r>
              <w:rPr>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19</w:t>
            </w:r>
          </w:p>
        </w:tc>
        <w:tc>
          <w:tcPr>
            <w:tcW w:w="1310" w:type="dxa"/>
            <w:tcBorders>
              <w:top w:val="single" w:color="000000" w:sz="4" w:space="0"/>
              <w:left w:val="single" w:color="000000" w:sz="4" w:space="0"/>
              <w:bottom w:val="single" w:color="000000" w:sz="4" w:space="0"/>
              <w:right w:val="single" w:color="000000" w:sz="4" w:space="0"/>
            </w:tcBorders>
            <w:vAlign w:val="center"/>
          </w:tcPr>
          <w:p w14:paraId="01B0E1F1">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履约保证金</w:t>
            </w:r>
          </w:p>
        </w:tc>
        <w:tc>
          <w:tcPr>
            <w:tcW w:w="7730" w:type="dxa"/>
            <w:tcBorders>
              <w:top w:val="single" w:color="000000" w:sz="4" w:space="0"/>
              <w:left w:val="single" w:color="000000" w:sz="4" w:space="0"/>
              <w:bottom w:val="single" w:color="000000" w:sz="4" w:space="0"/>
              <w:right w:val="single" w:color="000000" w:sz="4" w:space="0"/>
            </w:tcBorders>
            <w:vAlign w:val="center"/>
          </w:tcPr>
          <w:p w14:paraId="3913B4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lang w:val="en-US" w:eastAsia="zh-CN"/>
              </w:rPr>
            </w:pPr>
            <w:bookmarkStart w:id="34" w:name="cr__506404004_"/>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 xml:space="preserve"> 不需要</w:t>
            </w:r>
            <w:r>
              <w:rPr>
                <w:rFonts w:hint="eastAsia" w:ascii="仿宋" w:hAnsi="仿宋" w:eastAsia="仿宋" w:cs="仿宋"/>
                <w:color w:val="auto"/>
                <w:sz w:val="21"/>
                <w:szCs w:val="21"/>
                <w:lang w:val="en-US" w:eastAsia="zh-CN"/>
              </w:rPr>
              <w:t xml:space="preserve"> </w:t>
            </w:r>
          </w:p>
          <w:p w14:paraId="1A34A7B0">
            <w:pPr>
              <w:pageBreakBefore w:val="0"/>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b w:val="0"/>
                <w:i w:val="0"/>
                <w:caps w:val="0"/>
                <w:color w:val="auto"/>
                <w:spacing w:val="0"/>
                <w:w w:val="100"/>
                <w:kern w:val="2"/>
                <w:position w:val="0"/>
                <w:sz w:val="21"/>
                <w:szCs w:val="21"/>
                <w:highlight w:val="none"/>
                <w:u w:val="single" w:color="auto"/>
                <w:lang w:val="en-US" w:eastAsia="zh-CN" w:bidi="ar-SA"/>
              </w:rPr>
            </w:pP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 xml:space="preserve"> 需要，履约保证金的金额：中标合同金额的</w:t>
            </w:r>
            <w:r>
              <w:rPr>
                <w:rFonts w:hint="eastAsia" w:ascii="仿宋" w:hAnsi="仿宋" w:eastAsia="仿宋" w:cs="仿宋"/>
                <w:color w:val="auto"/>
                <w:sz w:val="21"/>
                <w:szCs w:val="21"/>
                <w:lang w:val="en-US" w:eastAsia="zh-CN"/>
              </w:rPr>
              <w:t>10</w:t>
            </w:r>
            <w:r>
              <w:rPr>
                <w:rFonts w:hint="eastAsia" w:ascii="仿宋" w:hAnsi="仿宋" w:eastAsia="仿宋" w:cs="仿宋"/>
                <w:color w:val="auto"/>
                <w:sz w:val="21"/>
                <w:szCs w:val="21"/>
              </w:rPr>
              <w:t>%（履约保证金</w:t>
            </w:r>
            <w:r>
              <w:rPr>
                <w:rFonts w:hint="eastAsia" w:ascii="仿宋" w:hAnsi="仿宋" w:eastAsia="仿宋" w:cs="仿宋"/>
                <w:color w:val="auto"/>
                <w:sz w:val="21"/>
                <w:szCs w:val="21"/>
                <w:lang w:eastAsia="zh-CN"/>
              </w:rPr>
              <w:t>以现金或转账</w:t>
            </w:r>
            <w:r>
              <w:rPr>
                <w:rFonts w:hint="eastAsia" w:ascii="仿宋" w:hAnsi="仿宋" w:eastAsia="仿宋" w:cs="仿宋"/>
                <w:color w:val="auto"/>
                <w:sz w:val="21"/>
                <w:szCs w:val="21"/>
              </w:rPr>
              <w:t>等形式提交）</w:t>
            </w:r>
            <w:bookmarkEnd w:id="34"/>
          </w:p>
        </w:tc>
      </w:tr>
      <w:tr w14:paraId="58D37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2D399673">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21</w:t>
            </w:r>
          </w:p>
        </w:tc>
        <w:tc>
          <w:tcPr>
            <w:tcW w:w="1310" w:type="dxa"/>
            <w:tcBorders>
              <w:top w:val="single" w:color="000000" w:sz="4" w:space="0"/>
              <w:left w:val="single" w:color="000000" w:sz="4" w:space="0"/>
              <w:bottom w:val="single" w:color="000000" w:sz="4" w:space="0"/>
              <w:right w:val="single" w:color="000000" w:sz="4" w:space="0"/>
            </w:tcBorders>
            <w:vAlign w:val="center"/>
          </w:tcPr>
          <w:p w14:paraId="4B7DA9FB">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代理服务费</w:t>
            </w:r>
          </w:p>
        </w:tc>
        <w:tc>
          <w:tcPr>
            <w:tcW w:w="7730" w:type="dxa"/>
            <w:tcBorders>
              <w:top w:val="single" w:color="000000" w:sz="4" w:space="0"/>
              <w:left w:val="single" w:color="000000" w:sz="4" w:space="0"/>
              <w:bottom w:val="single" w:color="000000" w:sz="4" w:space="0"/>
              <w:right w:val="single" w:color="000000" w:sz="4" w:space="0"/>
            </w:tcBorders>
            <w:vAlign w:val="center"/>
          </w:tcPr>
          <w:p w14:paraId="17E46B1E">
            <w:pPr>
              <w:keepNext w:val="0"/>
              <w:keepLines w:val="0"/>
              <w:pageBreakBefore w:val="0"/>
              <w:kinsoku/>
              <w:wordWrap/>
              <w:overflowPunct/>
              <w:topLinePunct w:val="0"/>
              <w:bidi w:val="0"/>
              <w:spacing w:line="320" w:lineRule="exact"/>
              <w:ind w:left="0" w:leftChars="0" w:right="0" w:rightChars="0" w:firstLine="0" w:firstLineChars="0"/>
              <w:rPr>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招标代理服务费按照国家发展改革委关于进一步放开建设项目专业服务价格的通知发改价格[2015]299号文，计算方法参照“国家计委关于印发《招标代理服务收费管理暂行办法》的通知”(计价格〔2002〕1980号)文件规定，根据上述文件的规定，由中标人向招标代理机构支付。本项目最高限价已包含代理服务费，请投标人将该费用考虑在报价之中，招标人将不另行支付。</w:t>
            </w:r>
          </w:p>
        </w:tc>
      </w:tr>
      <w:tr w14:paraId="467AB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246A6148">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22</w:t>
            </w:r>
          </w:p>
        </w:tc>
        <w:tc>
          <w:tcPr>
            <w:tcW w:w="1310" w:type="dxa"/>
            <w:tcBorders>
              <w:top w:val="single" w:color="000000" w:sz="4" w:space="0"/>
              <w:left w:val="single" w:color="000000" w:sz="4" w:space="0"/>
              <w:bottom w:val="single" w:color="000000" w:sz="4" w:space="0"/>
              <w:right w:val="single" w:color="000000" w:sz="4" w:space="0"/>
            </w:tcBorders>
            <w:vAlign w:val="center"/>
          </w:tcPr>
          <w:p w14:paraId="0A103EA3">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Fonts w:hint="eastAsia" w:ascii="仿宋" w:hAnsi="仿宋" w:eastAsia="仿宋" w:cs="仿宋"/>
                <w:b/>
                <w:i w:val="0"/>
                <w:caps w:val="0"/>
                <w:color w:val="auto"/>
                <w:spacing w:val="0"/>
                <w:w w:val="100"/>
                <w:kern w:val="0"/>
                <w:position w:val="0"/>
                <w:sz w:val="21"/>
                <w:szCs w:val="21"/>
                <w:highlight w:val="green"/>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付款方式</w:t>
            </w:r>
          </w:p>
        </w:tc>
        <w:tc>
          <w:tcPr>
            <w:tcW w:w="7730" w:type="dxa"/>
            <w:tcBorders>
              <w:top w:val="single" w:color="000000" w:sz="4" w:space="0"/>
              <w:left w:val="single" w:color="000000" w:sz="4" w:space="0"/>
              <w:bottom w:val="single" w:color="000000" w:sz="4" w:space="0"/>
              <w:right w:val="single" w:color="000000" w:sz="4" w:space="0"/>
            </w:tcBorders>
            <w:vAlign w:val="center"/>
          </w:tcPr>
          <w:p w14:paraId="3ACBD057">
            <w:pPr>
              <w:keepNext w:val="0"/>
              <w:keepLines w:val="0"/>
              <w:pageBreakBefore w:val="0"/>
              <w:kinsoku/>
              <w:wordWrap/>
              <w:overflowPunct/>
              <w:topLinePunct w:val="0"/>
              <w:bidi w:val="0"/>
              <w:spacing w:line="320" w:lineRule="exact"/>
              <w:ind w:left="0" w:leftChars="0" w:right="0" w:rightChars="0" w:firstLine="0" w:firstLineChars="0"/>
              <w:rPr>
                <w:rFonts w:hint="eastAsia" w:ascii="仿宋" w:hAnsi="仿宋" w:eastAsia="仿宋" w:cs="仿宋"/>
                <w:b w:val="0"/>
                <w:i w:val="0"/>
                <w:caps w:val="0"/>
                <w:color w:val="auto"/>
                <w:spacing w:val="0"/>
                <w:w w:val="100"/>
                <w:kern w:val="0"/>
                <w:position w:val="0"/>
                <w:sz w:val="21"/>
                <w:szCs w:val="21"/>
                <w:highlight w:val="green"/>
                <w:u w:val="none" w:color="auto"/>
                <w:lang w:val="en-US" w:eastAsia="zh-CN" w:bidi="ar-SA"/>
              </w:rPr>
            </w:pPr>
            <w:r>
              <w:rPr>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甲乙双方合同签订后，乙方合同内所有货物送到甲方指定地点并安装、验收完成后，且甲方确认无质量问题后，乙方交付相应价款的发票、交接单、安装调试完成的相关材料，并向甲方提供验收及决（结）算审计材料后， 甲方向乙方支付 100%的货物款（具体以合同为准）。</w:t>
            </w:r>
          </w:p>
        </w:tc>
      </w:tr>
      <w:tr w14:paraId="3FC15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6EEF5281">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23</w:t>
            </w:r>
          </w:p>
        </w:tc>
        <w:tc>
          <w:tcPr>
            <w:tcW w:w="1310" w:type="dxa"/>
            <w:tcBorders>
              <w:top w:val="single" w:color="000000" w:sz="4" w:space="0"/>
              <w:left w:val="single" w:color="000000" w:sz="4" w:space="0"/>
              <w:bottom w:val="single" w:color="000000" w:sz="4" w:space="0"/>
              <w:right w:val="single" w:color="000000" w:sz="4" w:space="0"/>
            </w:tcBorders>
            <w:vAlign w:val="center"/>
          </w:tcPr>
          <w:p w14:paraId="4126F73A">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Fonts w:hint="eastAsia" w:ascii="仿宋" w:hAnsi="仿宋" w:eastAsia="仿宋" w:cs="仿宋"/>
                <w:b/>
                <w:i w:val="0"/>
                <w:caps w:val="0"/>
                <w:color w:val="000000" w:themeColor="text1"/>
                <w:spacing w:val="0"/>
                <w:w w:val="100"/>
                <w:kern w:val="0"/>
                <w:position w:val="0"/>
                <w:sz w:val="21"/>
                <w:szCs w:val="21"/>
                <w:highlight w:val="none"/>
                <w:u w:val="none" w:color="auto"/>
                <w:lang w:val="en-US" w:eastAsia="zh-CN" w:bidi="ar-SA"/>
                <w14:textFill>
                  <w14:solidFill>
                    <w14:schemeClr w14:val="tx1"/>
                  </w14:solidFill>
                </w14:textFill>
              </w:rPr>
            </w:pPr>
            <w:r>
              <w:rPr>
                <w:rStyle w:val="13"/>
                <w:rFonts w:hint="eastAsia" w:ascii="仿宋" w:hAnsi="仿宋" w:eastAsia="仿宋" w:cs="仿宋"/>
                <w:b/>
                <w:i w:val="0"/>
                <w:caps w:val="0"/>
                <w:color w:val="000000" w:themeColor="text1"/>
                <w:spacing w:val="0"/>
                <w:w w:val="100"/>
                <w:kern w:val="0"/>
                <w:position w:val="0"/>
                <w:sz w:val="21"/>
                <w:szCs w:val="21"/>
                <w:highlight w:val="none"/>
                <w:u w:val="none" w:color="auto"/>
                <w:lang w:val="en-US" w:eastAsia="zh-CN" w:bidi="ar-SA"/>
                <w14:textFill>
                  <w14:solidFill>
                    <w14:schemeClr w14:val="tx1"/>
                  </w14:solidFill>
                </w14:textFill>
              </w:rPr>
              <w:t>交货期</w:t>
            </w:r>
          </w:p>
        </w:tc>
        <w:tc>
          <w:tcPr>
            <w:tcW w:w="7730" w:type="dxa"/>
            <w:tcBorders>
              <w:top w:val="single" w:color="000000" w:sz="4" w:space="0"/>
              <w:left w:val="single" w:color="000000" w:sz="4" w:space="0"/>
              <w:bottom w:val="single" w:color="000000" w:sz="4" w:space="0"/>
              <w:right w:val="single" w:color="000000" w:sz="4" w:space="0"/>
            </w:tcBorders>
            <w:vAlign w:val="center"/>
          </w:tcPr>
          <w:p w14:paraId="23255FF3">
            <w:pPr>
              <w:pageBreakBefore w:val="0"/>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b w:val="0"/>
                <w:i w:val="0"/>
                <w:caps w:val="0"/>
                <w:color w:val="000000" w:themeColor="text1"/>
                <w:spacing w:val="0"/>
                <w:w w:val="100"/>
                <w:kern w:val="2"/>
                <w:position w:val="0"/>
                <w:sz w:val="21"/>
                <w:szCs w:val="21"/>
                <w:highlight w:val="none"/>
                <w:u w:val="none" w:color="auto"/>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w w:val="100"/>
                <w:kern w:val="2"/>
                <w:position w:val="0"/>
                <w:sz w:val="21"/>
                <w:szCs w:val="21"/>
                <w:highlight w:val="none"/>
                <w:u w:val="none" w:color="auto"/>
                <w:lang w:val="en-US" w:eastAsia="zh-CN" w:bidi="ar-SA"/>
                <w14:textFill>
                  <w14:solidFill>
                    <w14:schemeClr w14:val="tx1"/>
                  </w14:solidFill>
                </w14:textFill>
              </w:rPr>
              <w:t>合同签订后 30 日历日完成供货、安装、调试等工作</w:t>
            </w:r>
          </w:p>
        </w:tc>
      </w:tr>
      <w:tr w14:paraId="4B741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7599213E">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24</w:t>
            </w:r>
          </w:p>
        </w:tc>
        <w:tc>
          <w:tcPr>
            <w:tcW w:w="1310" w:type="dxa"/>
            <w:tcBorders>
              <w:top w:val="single" w:color="000000" w:sz="4" w:space="0"/>
              <w:left w:val="single" w:color="000000" w:sz="4" w:space="0"/>
              <w:bottom w:val="single" w:color="000000" w:sz="4" w:space="0"/>
              <w:right w:val="single" w:color="000000" w:sz="4" w:space="0"/>
            </w:tcBorders>
            <w:vAlign w:val="center"/>
          </w:tcPr>
          <w:p w14:paraId="07B3CD83">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交付地点</w:t>
            </w:r>
          </w:p>
        </w:tc>
        <w:tc>
          <w:tcPr>
            <w:tcW w:w="7730" w:type="dxa"/>
            <w:tcBorders>
              <w:top w:val="single" w:color="000000" w:sz="4" w:space="0"/>
              <w:left w:val="single" w:color="000000" w:sz="4" w:space="0"/>
              <w:bottom w:val="single" w:color="000000" w:sz="4" w:space="0"/>
              <w:right w:val="single" w:color="000000" w:sz="4" w:space="0"/>
            </w:tcBorders>
            <w:vAlign w:val="center"/>
          </w:tcPr>
          <w:p w14:paraId="33EAA2BA">
            <w:pPr>
              <w:bidi w:val="0"/>
              <w:rPr>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Fonts w:hint="eastAsia" w:ascii="仿宋" w:hAnsi="仿宋" w:eastAsia="仿宋" w:cs="仿宋"/>
                <w:sz w:val="21"/>
                <w:szCs w:val="21"/>
              </w:rPr>
              <w:t>和田市</w:t>
            </w:r>
          </w:p>
        </w:tc>
      </w:tr>
      <w:tr w14:paraId="7615F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41B31483">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25</w:t>
            </w:r>
          </w:p>
        </w:tc>
        <w:tc>
          <w:tcPr>
            <w:tcW w:w="1310" w:type="dxa"/>
            <w:tcBorders>
              <w:top w:val="single" w:color="000000" w:sz="4" w:space="0"/>
              <w:left w:val="single" w:color="000000" w:sz="4" w:space="0"/>
              <w:bottom w:val="single" w:color="000000" w:sz="4" w:space="0"/>
              <w:right w:val="single" w:color="000000" w:sz="4" w:space="0"/>
            </w:tcBorders>
            <w:vAlign w:val="center"/>
          </w:tcPr>
          <w:p w14:paraId="6D8B2B93">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质保期</w:t>
            </w:r>
          </w:p>
        </w:tc>
        <w:tc>
          <w:tcPr>
            <w:tcW w:w="7730" w:type="dxa"/>
            <w:tcBorders>
              <w:top w:val="single" w:color="000000" w:sz="4" w:space="0"/>
              <w:left w:val="single" w:color="000000" w:sz="4" w:space="0"/>
              <w:bottom w:val="single" w:color="000000" w:sz="4" w:space="0"/>
              <w:right w:val="single" w:color="000000" w:sz="4" w:space="0"/>
            </w:tcBorders>
            <w:vAlign w:val="center"/>
          </w:tcPr>
          <w:p w14:paraId="43990E09">
            <w:pPr>
              <w:pageBreakBefore w:val="0"/>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Fonts w:hint="eastAsia" w:ascii="仿宋" w:hAnsi="仿宋" w:eastAsia="仿宋" w:cs="仿宋"/>
                <w:spacing w:val="-1"/>
                <w:sz w:val="21"/>
                <w:szCs w:val="21"/>
                <w:highlight w:val="none"/>
                <w:lang w:eastAsia="zh-CN"/>
              </w:rPr>
              <w:t>产品</w:t>
            </w:r>
            <w:r>
              <w:rPr>
                <w:rFonts w:hint="eastAsia" w:ascii="仿宋" w:hAnsi="仿宋" w:eastAsia="仿宋" w:cs="仿宋"/>
                <w:spacing w:val="-1"/>
                <w:sz w:val="21"/>
                <w:szCs w:val="21"/>
                <w:highlight w:val="none"/>
              </w:rPr>
              <w:t>安装验收合格之日起</w:t>
            </w:r>
            <w:r>
              <w:rPr>
                <w:rFonts w:hint="eastAsia" w:ascii="仿宋" w:hAnsi="仿宋" w:eastAsia="仿宋" w:cs="仿宋"/>
                <w:spacing w:val="-1"/>
                <w:sz w:val="21"/>
                <w:szCs w:val="21"/>
                <w:highlight w:val="none"/>
                <w:u w:val="single"/>
              </w:rPr>
              <w:t xml:space="preserve"> </w:t>
            </w:r>
            <w:r>
              <w:rPr>
                <w:rFonts w:hint="eastAsia" w:ascii="仿宋" w:hAnsi="仿宋" w:eastAsia="仿宋" w:cs="仿宋"/>
                <w:spacing w:val="-1"/>
                <w:sz w:val="21"/>
                <w:szCs w:val="21"/>
                <w:highlight w:val="none"/>
                <w:u w:val="single"/>
                <w:lang w:val="en-US" w:eastAsia="zh-CN"/>
              </w:rPr>
              <w:t xml:space="preserve"> 1 </w:t>
            </w:r>
            <w:r>
              <w:rPr>
                <w:rFonts w:hint="eastAsia" w:ascii="仿宋" w:hAnsi="仿宋" w:eastAsia="仿宋" w:cs="仿宋"/>
                <w:spacing w:val="-1"/>
                <w:sz w:val="21"/>
                <w:szCs w:val="21"/>
                <w:highlight w:val="none"/>
              </w:rPr>
              <w:t>年，提供整机(包含附件)原厂保修服务，承担保修期内设备任何故障产生的费用。</w:t>
            </w:r>
          </w:p>
        </w:tc>
      </w:tr>
      <w:tr w14:paraId="022B5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15E127C9">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26</w:t>
            </w:r>
          </w:p>
        </w:tc>
        <w:tc>
          <w:tcPr>
            <w:tcW w:w="1310" w:type="dxa"/>
            <w:tcBorders>
              <w:top w:val="single" w:color="000000" w:sz="4" w:space="0"/>
              <w:left w:val="single" w:color="000000" w:sz="4" w:space="0"/>
              <w:bottom w:val="single" w:color="000000" w:sz="4" w:space="0"/>
              <w:right w:val="single" w:color="000000" w:sz="4" w:space="0"/>
            </w:tcBorders>
            <w:vAlign w:val="center"/>
          </w:tcPr>
          <w:p w14:paraId="33395BF1">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争议的解决</w:t>
            </w:r>
          </w:p>
        </w:tc>
        <w:tc>
          <w:tcPr>
            <w:tcW w:w="7730" w:type="dxa"/>
            <w:tcBorders>
              <w:top w:val="single" w:color="000000" w:sz="4" w:space="0"/>
              <w:left w:val="single" w:color="000000" w:sz="4" w:space="0"/>
              <w:bottom w:val="single" w:color="000000" w:sz="4" w:space="0"/>
              <w:right w:val="single" w:color="000000" w:sz="4" w:space="0"/>
            </w:tcBorders>
            <w:vAlign w:val="center"/>
          </w:tcPr>
          <w:p w14:paraId="053B2C7A">
            <w:pPr>
              <w:pageBreakBefore w:val="0"/>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乙方交付甲方货物时，如出现损坏、遗失等其他严重问题的，乙方需无条件赔偿对甲方造成的全部损失。</w:t>
            </w:r>
          </w:p>
        </w:tc>
      </w:tr>
      <w:tr w14:paraId="4B0B6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0074187E">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27</w:t>
            </w:r>
          </w:p>
        </w:tc>
        <w:tc>
          <w:tcPr>
            <w:tcW w:w="1310" w:type="dxa"/>
            <w:tcBorders>
              <w:top w:val="single" w:color="000000" w:sz="4" w:space="0"/>
              <w:left w:val="single" w:color="000000" w:sz="4" w:space="0"/>
              <w:bottom w:val="single" w:color="000000" w:sz="4" w:space="0"/>
              <w:right w:val="single" w:color="000000" w:sz="4" w:space="0"/>
            </w:tcBorders>
            <w:vAlign w:val="center"/>
          </w:tcPr>
          <w:p w14:paraId="6A1ED8CF">
            <w:pPr>
              <w:pageBreakBefore w:val="0"/>
              <w:kinsoku/>
              <w:wordWrap/>
              <w:overflowPunct/>
              <w:topLinePunct w:val="0"/>
              <w:bidi w:val="0"/>
              <w:snapToGrid/>
              <w:spacing w:before="0" w:beforeAutospacing="0" w:after="0" w:afterAutospacing="0" w:line="320" w:lineRule="exact"/>
              <w:ind w:left="0" w:right="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是否需要</w:t>
            </w:r>
          </w:p>
          <w:p w14:paraId="1802F451">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提交样品</w:t>
            </w:r>
          </w:p>
        </w:tc>
        <w:tc>
          <w:tcPr>
            <w:tcW w:w="7730" w:type="dxa"/>
            <w:tcBorders>
              <w:top w:val="single" w:color="000000" w:sz="4" w:space="0"/>
              <w:left w:val="single" w:color="000000" w:sz="4" w:space="0"/>
              <w:bottom w:val="single" w:color="000000" w:sz="4" w:space="0"/>
              <w:right w:val="single" w:color="000000" w:sz="4" w:space="0"/>
            </w:tcBorders>
            <w:vAlign w:val="center"/>
          </w:tcPr>
          <w:p w14:paraId="06297304">
            <w:pPr>
              <w:pageBreakBefore w:val="0"/>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仿宋" w:hAnsi="仿宋" w:eastAsia="仿宋" w:cs="仿宋"/>
                <w:b w:val="0"/>
                <w:i w:val="0"/>
                <w:caps w:val="0"/>
                <w:color w:val="auto"/>
                <w:spacing w:val="0"/>
                <w:w w:val="100"/>
                <w:kern w:val="2"/>
                <w:position w:val="0"/>
                <w:sz w:val="21"/>
                <w:szCs w:val="21"/>
                <w:highlight w:val="none"/>
                <w:u w:val="none" w:color="auto"/>
                <w:lang w:val="zh-CN"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zh-CN" w:eastAsia="zh-CN" w:bidi="ar-SA"/>
              </w:rPr>
              <w:t xml:space="preserve">□不需要 </w:t>
            </w:r>
          </w:p>
          <w:p w14:paraId="49FE6BE4">
            <w:pPr>
              <w:pageBreakBefore w:val="0"/>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Style w:val="13"/>
                <w:rFonts w:hint="eastAsia" w:ascii="仿宋" w:hAnsi="仿宋" w:eastAsia="仿宋" w:cs="仿宋"/>
                <w:b w:val="0"/>
                <w:i w:val="0"/>
                <w:caps w:val="0"/>
                <w:color w:val="auto"/>
                <w:spacing w:val="0"/>
                <w:w w:val="100"/>
                <w:kern w:val="2"/>
                <w:position w:val="0"/>
                <w:sz w:val="21"/>
                <w:szCs w:val="21"/>
                <w:highlight w:val="none"/>
                <w:u w:val="none" w:color="auto"/>
                <w:lang w:val="zh-CN" w:eastAsia="zh-CN" w:bidi="ar-SA"/>
              </w:rPr>
            </w:pPr>
            <w:r>
              <w:rPr>
                <w:rStyle w:val="13"/>
                <w:rFonts w:hint="eastAsia" w:ascii="仿宋" w:hAnsi="仿宋" w:eastAsia="仿宋" w:cs="仿宋"/>
                <w:b w:val="0"/>
                <w:i w:val="0"/>
                <w:caps w:val="0"/>
                <w:color w:val="auto"/>
                <w:spacing w:val="0"/>
                <w:w w:val="100"/>
                <w:kern w:val="2"/>
                <w:position w:val="0"/>
                <w:sz w:val="21"/>
                <w:szCs w:val="21"/>
                <w:highlight w:val="none"/>
                <w:u w:val="none" w:color="auto"/>
                <w:lang w:val="zh-CN" w:eastAsia="zh-CN" w:bidi="ar-SA"/>
              </w:rPr>
              <w:t>☑需要</w:t>
            </w:r>
          </w:p>
          <w:p w14:paraId="10F6D411">
            <w:pPr>
              <w:pageBreakBefore w:val="0"/>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FF0000"/>
                <w:spacing w:val="0"/>
                <w:w w:val="100"/>
                <w:kern w:val="2"/>
                <w:position w:val="0"/>
                <w:sz w:val="21"/>
                <w:szCs w:val="21"/>
                <w:highlight w:val="yellow"/>
                <w:u w:val="none" w:color="auto"/>
                <w:lang w:val="zh-CN" w:eastAsia="zh-CN" w:bidi="ar-SA"/>
              </w:rPr>
              <w:t>本项目</w:t>
            </w:r>
            <w:r>
              <w:rPr>
                <w:rStyle w:val="13"/>
                <w:rFonts w:hint="eastAsia" w:ascii="仿宋" w:hAnsi="仿宋" w:eastAsia="仿宋" w:cs="仿宋"/>
                <w:b w:val="0"/>
                <w:i w:val="0"/>
                <w:caps w:val="0"/>
                <w:color w:val="FF0000"/>
                <w:spacing w:val="0"/>
                <w:w w:val="100"/>
                <w:kern w:val="2"/>
                <w:position w:val="0"/>
                <w:sz w:val="21"/>
                <w:szCs w:val="21"/>
                <w:highlight w:val="yellow"/>
                <w:u w:val="none" w:color="auto"/>
                <w:lang w:val="en-US" w:eastAsia="zh-CN" w:bidi="ar-SA"/>
              </w:rPr>
              <w:t>投标截止时间（开标时间）前</w:t>
            </w:r>
            <w:r>
              <w:rPr>
                <w:rStyle w:val="13"/>
                <w:rFonts w:hint="eastAsia" w:ascii="仿宋" w:hAnsi="仿宋" w:eastAsia="仿宋" w:cs="仿宋"/>
                <w:b w:val="0"/>
                <w:i w:val="0"/>
                <w:caps w:val="0"/>
                <w:color w:val="FF0000"/>
                <w:spacing w:val="0"/>
                <w:w w:val="100"/>
                <w:kern w:val="2"/>
                <w:position w:val="0"/>
                <w:sz w:val="21"/>
                <w:szCs w:val="21"/>
                <w:highlight w:val="yellow"/>
                <w:u w:val="none" w:color="auto"/>
                <w:lang w:val="zh-CN" w:eastAsia="zh-CN" w:bidi="ar-SA"/>
              </w:rPr>
              <w:t>需要提交核心产品样品至开标地点，否则按无效投标处理。</w:t>
            </w:r>
          </w:p>
        </w:tc>
      </w:tr>
      <w:tr w14:paraId="6E7A0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7FA8E304">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28</w:t>
            </w:r>
          </w:p>
        </w:tc>
        <w:tc>
          <w:tcPr>
            <w:tcW w:w="1310" w:type="dxa"/>
            <w:tcBorders>
              <w:top w:val="single" w:color="000000" w:sz="4" w:space="0"/>
              <w:left w:val="single" w:color="000000" w:sz="4" w:space="0"/>
              <w:bottom w:val="single" w:color="000000" w:sz="4" w:space="0"/>
              <w:right w:val="single" w:color="000000" w:sz="4" w:space="0"/>
            </w:tcBorders>
            <w:vAlign w:val="center"/>
          </w:tcPr>
          <w:p w14:paraId="4EA4F896">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现场陈述</w:t>
            </w:r>
          </w:p>
        </w:tc>
        <w:tc>
          <w:tcPr>
            <w:tcW w:w="7730" w:type="dxa"/>
            <w:tcBorders>
              <w:top w:val="single" w:color="000000" w:sz="4" w:space="0"/>
              <w:left w:val="single" w:color="000000" w:sz="4" w:space="0"/>
              <w:bottom w:val="single" w:color="000000" w:sz="4" w:space="0"/>
              <w:right w:val="single" w:color="000000" w:sz="4" w:space="0"/>
            </w:tcBorders>
            <w:vAlign w:val="center"/>
          </w:tcPr>
          <w:p w14:paraId="48DAD685">
            <w:pPr>
              <w:pStyle w:val="31"/>
              <w:keepNext w:val="0"/>
              <w:keepLines w:val="0"/>
              <w:pageBreakBefore w:val="0"/>
              <w:widowControl w:val="0"/>
              <w:kinsoku/>
              <w:wordWrap/>
              <w:overflowPunct/>
              <w:topLinePunct w:val="0"/>
              <w:autoSpaceDE w:val="0"/>
              <w:autoSpaceDN w:val="0"/>
              <w:bidi w:val="0"/>
              <w:adjustRightInd w:val="0"/>
              <w:snapToGrid w:val="0"/>
              <w:spacing w:line="320" w:lineRule="exact"/>
              <w:ind w:left="0" w:leftChars="0" w:right="0" w:rightChars="0" w:firstLine="0" w:firstLineChars="0"/>
              <w:textAlignment w:val="auto"/>
              <w:rPr>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Fonts w:hint="eastAsia" w:ascii="仿宋" w:hAnsi="仿宋" w:eastAsia="仿宋" w:cs="仿宋"/>
                <w:color w:val="auto"/>
                <w:spacing w:val="0"/>
                <w:position w:val="0"/>
                <w:sz w:val="21"/>
                <w:szCs w:val="21"/>
                <w:highlight w:val="none"/>
                <w:u w:val="none" w:color="auto"/>
                <w:lang w:val="zh-CN"/>
              </w:rPr>
              <w:sym w:font="Wingdings 2" w:char="0052"/>
            </w:r>
            <w:r>
              <w:rPr>
                <w:rFonts w:hint="eastAsia" w:ascii="仿宋" w:hAnsi="仿宋" w:eastAsia="仿宋" w:cs="仿宋"/>
                <w:color w:val="auto"/>
                <w:spacing w:val="0"/>
                <w:position w:val="0"/>
                <w:sz w:val="21"/>
                <w:szCs w:val="21"/>
                <w:highlight w:val="none"/>
                <w:u w:val="none" w:color="auto"/>
                <w:lang w:val="zh-CN"/>
              </w:rPr>
              <w:t>不需要</w:t>
            </w:r>
          </w:p>
        </w:tc>
      </w:tr>
      <w:tr w14:paraId="29059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56140590">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29</w:t>
            </w:r>
          </w:p>
        </w:tc>
        <w:tc>
          <w:tcPr>
            <w:tcW w:w="1310" w:type="dxa"/>
            <w:tcBorders>
              <w:top w:val="single" w:color="000000" w:sz="4" w:space="0"/>
              <w:left w:val="single" w:color="000000" w:sz="4" w:space="0"/>
              <w:bottom w:val="single" w:color="000000" w:sz="4" w:space="0"/>
              <w:right w:val="single" w:color="000000" w:sz="4" w:space="0"/>
            </w:tcBorders>
            <w:vAlign w:val="center"/>
          </w:tcPr>
          <w:p w14:paraId="24948C0B">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资金来源</w:t>
            </w:r>
          </w:p>
          <w:p w14:paraId="5E29BAE3">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预算金额</w:t>
            </w:r>
          </w:p>
          <w:p w14:paraId="38476BBD">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最高限价</w:t>
            </w:r>
          </w:p>
        </w:tc>
        <w:tc>
          <w:tcPr>
            <w:tcW w:w="7730" w:type="dxa"/>
            <w:tcBorders>
              <w:top w:val="single" w:color="000000" w:sz="4" w:space="0"/>
              <w:left w:val="single" w:color="000000" w:sz="4" w:space="0"/>
              <w:bottom w:val="single" w:color="000000" w:sz="4" w:space="0"/>
              <w:right w:val="single" w:color="000000" w:sz="4" w:space="0"/>
            </w:tcBorders>
            <w:vAlign w:val="center"/>
          </w:tcPr>
          <w:p w14:paraId="7EBD3CF1">
            <w:pPr>
              <w:pageBreakBefore w:val="0"/>
              <w:kinsoku/>
              <w:wordWrap/>
              <w:overflowPunct/>
              <w:topLinePunct w:val="0"/>
              <w:bidi w:val="0"/>
              <w:snapToGrid/>
              <w:spacing w:before="0" w:beforeAutospacing="0" w:after="0" w:afterAutospacing="0" w:line="320" w:lineRule="exact"/>
              <w:ind w:left="0" w:leftChars="0" w:right="0" w:rightChars="0" w:firstLine="0" w:firstLineChars="0"/>
              <w:jc w:val="left"/>
              <w:textAlignment w:val="baseline"/>
              <w:rPr>
                <w:rStyle w:val="13"/>
                <w:rFonts w:hint="eastAsia" w:ascii="仿宋" w:hAnsi="仿宋" w:eastAsia="仿宋" w:cs="仿宋"/>
                <w:b w:val="0"/>
                <w:bCs/>
                <w:i w:val="0"/>
                <w:caps w:val="0"/>
                <w:color w:val="0000FF"/>
                <w:spacing w:val="0"/>
                <w:w w:val="100"/>
                <w:kern w:val="0"/>
                <w:position w:val="0"/>
                <w:sz w:val="21"/>
                <w:szCs w:val="21"/>
                <w:highlight w:val="none"/>
                <w:u w:val="none" w:color="auto"/>
                <w:lang w:val="en-US" w:eastAsia="zh-CN" w:bidi="ar-SA"/>
              </w:rPr>
            </w:pPr>
            <w:r>
              <w:rPr>
                <w:rStyle w:val="13"/>
                <w:rFonts w:hint="eastAsia" w:ascii="仿宋" w:hAnsi="仿宋" w:eastAsia="仿宋" w:cs="仿宋"/>
                <w:b w:val="0"/>
                <w:bCs/>
                <w:i w:val="0"/>
                <w:caps w:val="0"/>
                <w:color w:val="auto"/>
                <w:spacing w:val="0"/>
                <w:w w:val="100"/>
                <w:kern w:val="0"/>
                <w:position w:val="0"/>
                <w:sz w:val="21"/>
                <w:szCs w:val="21"/>
                <w:highlight w:val="none"/>
                <w:u w:val="none" w:color="auto"/>
                <w:lang w:val="en-US" w:eastAsia="zh-CN" w:bidi="ar-SA"/>
              </w:rPr>
              <w:t>资金来源：地方政府专项债券及地方配套</w:t>
            </w:r>
          </w:p>
          <w:p w14:paraId="7B8D8964">
            <w:pPr>
              <w:pageBreakBefore w:val="0"/>
              <w:kinsoku/>
              <w:wordWrap/>
              <w:overflowPunct/>
              <w:topLinePunct w:val="0"/>
              <w:bidi w:val="0"/>
              <w:snapToGrid/>
              <w:spacing w:before="0" w:beforeAutospacing="0" w:after="0" w:afterAutospacing="0" w:line="320" w:lineRule="exact"/>
              <w:ind w:left="0" w:right="0" w:firstLine="0" w:firstLineChars="0"/>
              <w:jc w:val="left"/>
              <w:textAlignment w:val="baseline"/>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pPr>
            <w:r>
              <w:rPr>
                <w:rFonts w:hint="eastAsia" w:ascii="仿宋" w:hAnsi="仿宋" w:eastAsia="仿宋" w:cs="仿宋"/>
                <w:b w:val="0"/>
                <w:bCs/>
                <w:color w:val="auto"/>
                <w:spacing w:val="0"/>
                <w:position w:val="0"/>
                <w:sz w:val="21"/>
                <w:szCs w:val="21"/>
                <w:highlight w:val="none"/>
                <w:u w:val="none" w:color="auto"/>
                <w:lang w:val="en-US" w:eastAsia="zh-CN"/>
              </w:rPr>
              <w:t>预算金额：</w:t>
            </w: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3130000元</w:t>
            </w:r>
          </w:p>
          <w:p w14:paraId="35566D38">
            <w:pPr>
              <w:pageBreakBefore w:val="0"/>
              <w:kinsoku/>
              <w:wordWrap/>
              <w:overflowPunct/>
              <w:topLinePunct w:val="0"/>
              <w:bidi w:val="0"/>
              <w:snapToGrid/>
              <w:spacing w:before="0" w:beforeAutospacing="0" w:after="0" w:afterAutospacing="0" w:line="320" w:lineRule="exact"/>
              <w:ind w:left="0" w:right="0" w:firstLine="0" w:firstLineChars="0"/>
              <w:jc w:val="left"/>
              <w:textAlignment w:val="baseline"/>
              <w:rPr>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i w:val="0"/>
                <w:caps w:val="0"/>
                <w:color w:val="auto"/>
                <w:spacing w:val="0"/>
                <w:w w:val="100"/>
                <w:kern w:val="0"/>
                <w:position w:val="0"/>
                <w:sz w:val="21"/>
                <w:szCs w:val="21"/>
                <w:highlight w:val="none"/>
                <w:u w:val="none" w:color="auto"/>
                <w:lang w:val="en-US" w:eastAsia="zh-CN" w:bidi="ar-SA"/>
              </w:rPr>
              <w:t>最高限价：3130000元</w:t>
            </w:r>
          </w:p>
        </w:tc>
      </w:tr>
      <w:tr w14:paraId="75679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16A2EE27">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30</w:t>
            </w:r>
          </w:p>
        </w:tc>
        <w:tc>
          <w:tcPr>
            <w:tcW w:w="1310" w:type="dxa"/>
            <w:tcBorders>
              <w:top w:val="single" w:color="000000" w:sz="4" w:space="0"/>
              <w:left w:val="single" w:color="000000" w:sz="4" w:space="0"/>
              <w:bottom w:val="single" w:color="000000" w:sz="4" w:space="0"/>
              <w:right w:val="single" w:color="000000" w:sz="4" w:space="0"/>
            </w:tcBorders>
            <w:vAlign w:val="center"/>
          </w:tcPr>
          <w:p w14:paraId="26EE3384">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报价要求</w:t>
            </w:r>
          </w:p>
        </w:tc>
        <w:tc>
          <w:tcPr>
            <w:tcW w:w="7730" w:type="dxa"/>
            <w:tcBorders>
              <w:top w:val="single" w:color="000000" w:sz="4" w:space="0"/>
              <w:left w:val="single" w:color="000000" w:sz="4" w:space="0"/>
              <w:bottom w:val="single" w:color="000000" w:sz="4" w:space="0"/>
              <w:right w:val="single" w:color="000000" w:sz="4" w:space="0"/>
            </w:tcBorders>
            <w:vAlign w:val="center"/>
          </w:tcPr>
          <w:p w14:paraId="58660B94">
            <w:pPr>
              <w:keepNext w:val="0"/>
              <w:keepLines w:val="0"/>
              <w:pageBreakBefore w:val="0"/>
              <w:numPr>
                <w:ilvl w:val="0"/>
                <w:numId w:val="2"/>
              </w:numPr>
              <w:kinsoku/>
              <w:wordWrap/>
              <w:overflowPunct/>
              <w:topLinePunct w:val="0"/>
              <w:autoSpaceDE w:val="0"/>
              <w:autoSpaceDN w:val="0"/>
              <w:bidi w:val="0"/>
              <w:adjustRightInd w:val="0"/>
              <w:snapToGrid/>
              <w:spacing w:line="320" w:lineRule="exact"/>
              <w:ind w:left="0" w:leftChars="0" w:right="0" w:rightChars="0" w:firstLine="0" w:firstLineChars="0"/>
              <w:jc w:val="both"/>
              <w:rPr>
                <w:rFonts w:hint="eastAsia" w:ascii="仿宋" w:hAnsi="仿宋" w:eastAsia="仿宋" w:cs="仿宋"/>
                <w:color w:val="auto"/>
                <w:kern w:val="2"/>
                <w:sz w:val="21"/>
                <w:szCs w:val="21"/>
                <w:highlight w:val="none"/>
                <w:u w:val="none" w:color="auto"/>
                <w:lang w:val="en-US" w:eastAsia="zh-CN" w:bidi="ar-SA"/>
              </w:rPr>
            </w:pPr>
            <w:r>
              <w:rPr>
                <w:rFonts w:hint="eastAsia" w:ascii="仿宋" w:hAnsi="仿宋" w:eastAsia="仿宋" w:cs="仿宋"/>
                <w:b w:val="0"/>
                <w:bCs/>
                <w:color w:val="auto"/>
                <w:spacing w:val="0"/>
                <w:position w:val="0"/>
                <w:sz w:val="21"/>
                <w:szCs w:val="21"/>
                <w:highlight w:val="none"/>
                <w:u w:val="none" w:color="auto"/>
                <w:lang w:val="zh-CN"/>
              </w:rPr>
              <w:t>投标人投标单价及总价均不得超过</w:t>
            </w:r>
            <w:r>
              <w:rPr>
                <w:rFonts w:hint="eastAsia" w:ascii="仿宋" w:hAnsi="仿宋" w:eastAsia="仿宋" w:cs="仿宋"/>
                <w:b w:val="0"/>
                <w:bCs/>
                <w:color w:val="auto"/>
                <w:spacing w:val="0"/>
                <w:position w:val="0"/>
                <w:sz w:val="21"/>
                <w:szCs w:val="21"/>
                <w:highlight w:val="none"/>
                <w:u w:val="none" w:color="auto"/>
                <w:lang w:val="en-US" w:eastAsia="zh-CN"/>
              </w:rPr>
              <w:t>最高限价</w:t>
            </w:r>
            <w:r>
              <w:rPr>
                <w:rFonts w:hint="eastAsia" w:ascii="仿宋" w:hAnsi="仿宋" w:eastAsia="仿宋" w:cs="仿宋"/>
                <w:color w:val="auto"/>
                <w:kern w:val="2"/>
                <w:sz w:val="21"/>
                <w:szCs w:val="21"/>
                <w:highlight w:val="none"/>
                <w:u w:val="none" w:color="auto"/>
                <w:lang w:val="en-US" w:eastAsia="zh-CN" w:bidi="ar-SA"/>
              </w:rPr>
              <w:t>，否则</w:t>
            </w:r>
            <w:r>
              <w:rPr>
                <w:rFonts w:hint="eastAsia" w:ascii="仿宋" w:hAnsi="仿宋" w:eastAsia="仿宋" w:cs="仿宋"/>
                <w:b w:val="0"/>
                <w:bCs/>
                <w:color w:val="auto"/>
                <w:spacing w:val="0"/>
                <w:position w:val="0"/>
                <w:sz w:val="21"/>
                <w:szCs w:val="21"/>
                <w:highlight w:val="none"/>
                <w:u w:val="none" w:color="auto"/>
                <w:lang w:val="zh-CN"/>
              </w:rPr>
              <w:t>按无效投标处理</w:t>
            </w:r>
            <w:r>
              <w:rPr>
                <w:rFonts w:hint="eastAsia" w:ascii="仿宋" w:hAnsi="仿宋" w:eastAsia="仿宋" w:cs="仿宋"/>
                <w:color w:val="auto"/>
                <w:kern w:val="2"/>
                <w:sz w:val="21"/>
                <w:szCs w:val="21"/>
                <w:highlight w:val="none"/>
                <w:u w:val="none" w:color="auto"/>
                <w:lang w:val="en-US" w:eastAsia="zh-CN" w:bidi="ar-SA"/>
              </w:rPr>
              <w:t>；</w:t>
            </w:r>
          </w:p>
          <w:p w14:paraId="0AF428AA">
            <w:pPr>
              <w:keepNext w:val="0"/>
              <w:keepLines w:val="0"/>
              <w:pageBreakBefore w:val="0"/>
              <w:numPr>
                <w:ilvl w:val="0"/>
                <w:numId w:val="2"/>
              </w:numPr>
              <w:kinsoku/>
              <w:wordWrap/>
              <w:overflowPunct/>
              <w:topLinePunct w:val="0"/>
              <w:autoSpaceDE w:val="0"/>
              <w:autoSpaceDN w:val="0"/>
              <w:bidi w:val="0"/>
              <w:adjustRightInd w:val="0"/>
              <w:snapToGrid/>
              <w:spacing w:line="320" w:lineRule="exact"/>
              <w:ind w:left="0" w:leftChars="0" w:right="0" w:rightChars="0" w:firstLine="0" w:firstLineChars="0"/>
              <w:jc w:val="both"/>
              <w:rPr>
                <w:rFonts w:hint="eastAsia" w:ascii="仿宋" w:hAnsi="仿宋" w:eastAsia="仿宋" w:cs="仿宋"/>
                <w:color w:val="auto"/>
                <w:kern w:val="2"/>
                <w:sz w:val="21"/>
                <w:szCs w:val="21"/>
                <w:highlight w:val="none"/>
                <w:u w:val="none" w:color="auto"/>
                <w:lang w:val="en-US" w:eastAsia="zh-CN" w:bidi="ar-SA"/>
              </w:rPr>
            </w:pPr>
            <w:r>
              <w:rPr>
                <w:rFonts w:hint="eastAsia" w:ascii="仿宋" w:hAnsi="仿宋" w:eastAsia="仿宋" w:cs="仿宋"/>
                <w:color w:val="000000"/>
                <w:sz w:val="21"/>
                <w:szCs w:val="21"/>
                <w:highlight w:val="none"/>
                <w:lang w:eastAsia="zh-CN"/>
              </w:rPr>
              <w:t>投标人</w:t>
            </w:r>
            <w:r>
              <w:rPr>
                <w:rFonts w:hint="eastAsia" w:ascii="仿宋" w:hAnsi="仿宋" w:eastAsia="仿宋" w:cs="仿宋"/>
                <w:color w:val="000000"/>
                <w:sz w:val="21"/>
                <w:szCs w:val="21"/>
                <w:highlight w:val="none"/>
              </w:rPr>
              <w:t>应在</w:t>
            </w:r>
            <w:r>
              <w:rPr>
                <w:rFonts w:hint="eastAsia" w:ascii="仿宋" w:hAnsi="仿宋" w:eastAsia="仿宋" w:cs="仿宋"/>
                <w:color w:val="000000"/>
                <w:sz w:val="21"/>
                <w:szCs w:val="21"/>
                <w:highlight w:val="none"/>
                <w:lang w:eastAsia="zh-CN"/>
              </w:rPr>
              <w:t>开标</w:t>
            </w:r>
            <w:r>
              <w:rPr>
                <w:rFonts w:hint="eastAsia" w:ascii="仿宋" w:hAnsi="仿宋" w:eastAsia="仿宋" w:cs="仿宋"/>
                <w:color w:val="000000"/>
                <w:sz w:val="21"/>
                <w:szCs w:val="21"/>
                <w:highlight w:val="none"/>
              </w:rPr>
              <w:t>一览表中标明其提供的所有货物及相关工作范围内所有费用的总价。</w:t>
            </w:r>
          </w:p>
        </w:tc>
      </w:tr>
      <w:tr w14:paraId="25055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48DCCAB4">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31</w:t>
            </w:r>
          </w:p>
        </w:tc>
        <w:tc>
          <w:tcPr>
            <w:tcW w:w="1310" w:type="dxa"/>
            <w:tcBorders>
              <w:top w:val="single" w:color="000000" w:sz="4" w:space="0"/>
              <w:left w:val="single" w:color="000000" w:sz="4" w:space="0"/>
              <w:bottom w:val="single" w:color="000000" w:sz="4" w:space="0"/>
              <w:right w:val="single" w:color="000000" w:sz="4" w:space="0"/>
            </w:tcBorders>
            <w:vAlign w:val="center"/>
          </w:tcPr>
          <w:p w14:paraId="7A3B4A6D">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其他</w:t>
            </w:r>
          </w:p>
        </w:tc>
        <w:tc>
          <w:tcPr>
            <w:tcW w:w="7730" w:type="dxa"/>
            <w:tcBorders>
              <w:top w:val="single" w:color="000000" w:sz="4" w:space="0"/>
              <w:left w:val="single" w:color="000000" w:sz="4" w:space="0"/>
              <w:bottom w:val="single" w:color="000000" w:sz="4" w:space="0"/>
              <w:right w:val="single" w:color="000000" w:sz="4" w:space="0"/>
            </w:tcBorders>
            <w:vAlign w:val="center"/>
          </w:tcPr>
          <w:p w14:paraId="533B5998">
            <w:pPr>
              <w:pageBreakBefore w:val="0"/>
              <w:numPr>
                <w:ilvl w:val="0"/>
                <w:numId w:val="0"/>
              </w:numPr>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kern w:val="2"/>
                <w:sz w:val="21"/>
                <w:szCs w:val="21"/>
                <w:highlight w:val="none"/>
                <w:u w:val="none" w:color="auto"/>
                <w:lang w:val="en-US" w:eastAsia="zh-CN" w:bidi="ar-SA"/>
              </w:rPr>
            </w:pPr>
            <w:r>
              <w:rPr>
                <w:rFonts w:hint="eastAsia" w:ascii="仿宋" w:hAnsi="仿宋" w:eastAsia="仿宋" w:cs="仿宋"/>
                <w:color w:val="auto"/>
                <w:sz w:val="21"/>
                <w:szCs w:val="21"/>
                <w:highlight w:val="none"/>
                <w:u w:val="none" w:color="auto"/>
                <w:lang w:val="zh-CN" w:eastAsia="zh-CN"/>
              </w:rPr>
              <w:t>本项目的招标投标活动以及相关当事人须接受财政监督部门依法实施的监督。</w:t>
            </w:r>
          </w:p>
        </w:tc>
      </w:tr>
      <w:tr w14:paraId="3B24A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6"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792408E7">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32</w:t>
            </w:r>
          </w:p>
        </w:tc>
        <w:tc>
          <w:tcPr>
            <w:tcW w:w="1310" w:type="dxa"/>
            <w:tcBorders>
              <w:top w:val="single" w:color="000000" w:sz="4" w:space="0"/>
              <w:left w:val="single" w:color="000000" w:sz="4" w:space="0"/>
              <w:bottom w:val="single" w:color="000000" w:sz="4" w:space="0"/>
              <w:right w:val="single" w:color="000000" w:sz="4" w:space="0"/>
            </w:tcBorders>
            <w:vAlign w:val="center"/>
          </w:tcPr>
          <w:p w14:paraId="3C14BCED">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Fonts w:hint="eastAsia" w:ascii="仿宋" w:hAnsi="仿宋" w:eastAsia="仿宋" w:cs="仿宋"/>
                <w:color w:val="auto"/>
                <w:kern w:val="2"/>
                <w:sz w:val="21"/>
                <w:szCs w:val="21"/>
                <w:highlight w:val="none"/>
                <w:lang w:val="en-US" w:eastAsia="zh-CN"/>
              </w:rPr>
              <w:t>★</w:t>
            </w: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核心产品</w:t>
            </w:r>
          </w:p>
        </w:tc>
        <w:tc>
          <w:tcPr>
            <w:tcW w:w="7730" w:type="dxa"/>
            <w:tcBorders>
              <w:top w:val="single" w:color="000000" w:sz="4" w:space="0"/>
              <w:left w:val="single" w:color="000000" w:sz="4" w:space="0"/>
              <w:bottom w:val="single" w:color="000000" w:sz="4" w:space="0"/>
              <w:right w:val="single" w:color="000000" w:sz="4" w:space="0"/>
            </w:tcBorders>
            <w:vAlign w:val="center"/>
          </w:tcPr>
          <w:p w14:paraId="426512FD">
            <w:pPr>
              <w:pageBreakBefore w:val="0"/>
              <w:numPr>
                <w:ilvl w:val="0"/>
                <w:numId w:val="0"/>
              </w:numPr>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sz w:val="21"/>
                <w:szCs w:val="21"/>
                <w:highlight w:val="none"/>
                <w:u w:val="none" w:color="auto"/>
                <w:lang w:val="en-US" w:eastAsia="zh-CN"/>
              </w:rPr>
            </w:pPr>
            <w:r>
              <w:rPr>
                <w:rFonts w:hint="eastAsia" w:ascii="仿宋" w:hAnsi="仿宋" w:eastAsia="仿宋" w:cs="仿宋"/>
                <w:b/>
                <w:bCs/>
                <w:color w:val="auto"/>
                <w:sz w:val="21"/>
                <w:szCs w:val="21"/>
                <w:highlight w:val="none"/>
                <w:u w:val="none" w:color="auto"/>
                <w:lang w:val="en-US" w:eastAsia="zh-CN"/>
              </w:rPr>
              <w:t>本项目核心产品为：详见采购需求</w:t>
            </w:r>
            <w:r>
              <w:rPr>
                <w:rFonts w:hint="eastAsia" w:ascii="仿宋" w:hAnsi="仿宋" w:eastAsia="仿宋" w:cs="仿宋"/>
                <w:color w:val="auto"/>
                <w:sz w:val="21"/>
                <w:szCs w:val="21"/>
                <w:highlight w:val="none"/>
                <w:u w:val="none" w:color="auto"/>
                <w:lang w:val="en-US" w:eastAsia="zh-CN"/>
              </w:rPr>
              <w:t>。</w:t>
            </w:r>
          </w:p>
          <w:p w14:paraId="7FFEA0BF">
            <w:pPr>
              <w:pageBreakBefore w:val="0"/>
              <w:numPr>
                <w:ilvl w:val="0"/>
                <w:numId w:val="0"/>
              </w:numPr>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sz w:val="21"/>
                <w:szCs w:val="21"/>
                <w:highlight w:val="none"/>
                <w:u w:val="none" w:color="auto"/>
                <w:lang w:val="en-US" w:eastAsia="zh-CN"/>
              </w:rPr>
            </w:pPr>
            <w:r>
              <w:rPr>
                <w:rFonts w:hint="eastAsia" w:ascii="仿宋" w:hAnsi="仿宋" w:eastAsia="仿宋" w:cs="仿宋"/>
                <w:color w:val="auto"/>
                <w:sz w:val="21"/>
                <w:szCs w:val="21"/>
                <w:highlight w:val="none"/>
                <w:u w:val="none" w:color="auto"/>
                <w:lang w:val="en-US" w:eastAsia="zh-CN"/>
              </w:rPr>
              <w:t>注：若不单独标明核心产品则所有产品均被视为核心产品</w:t>
            </w:r>
          </w:p>
          <w:p w14:paraId="383B0449">
            <w:pPr>
              <w:pageBreakBefore w:val="0"/>
              <w:numPr>
                <w:ilvl w:val="0"/>
                <w:numId w:val="0"/>
              </w:numPr>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b/>
                <w:bCs/>
                <w:color w:val="auto"/>
                <w:sz w:val="21"/>
                <w:szCs w:val="21"/>
                <w:highlight w:val="none"/>
                <w:u w:val="none" w:color="auto"/>
                <w:lang w:val="en-US" w:eastAsia="zh-CN"/>
              </w:rPr>
            </w:pPr>
            <w:r>
              <w:rPr>
                <w:rFonts w:hint="eastAsia" w:ascii="仿宋" w:hAnsi="仿宋" w:eastAsia="仿宋" w:cs="仿宋"/>
                <w:b/>
                <w:bCs/>
                <w:color w:val="auto"/>
                <w:sz w:val="21"/>
                <w:szCs w:val="21"/>
                <w:highlight w:val="none"/>
                <w:u w:val="none" w:color="auto"/>
                <w:lang w:val="en-US" w:eastAsia="zh-CN"/>
              </w:rPr>
              <w:t>注：多家投标人提供的核心产品品牌相同的，按下述“相同品牌产品参加投标处理办法 ”规定处理。</w:t>
            </w:r>
          </w:p>
          <w:p w14:paraId="4EB15368">
            <w:pPr>
              <w:pageBreakBefore w:val="0"/>
              <w:numPr>
                <w:ilvl w:val="0"/>
                <w:numId w:val="0"/>
              </w:numPr>
              <w:kinsoku/>
              <w:wordWrap/>
              <w:overflowPunct/>
              <w:topLinePunct w:val="0"/>
              <w:bidi w:val="0"/>
              <w:snapToGrid/>
              <w:spacing w:before="0" w:beforeAutospacing="0" w:after="0" w:afterAutospacing="0" w:line="320" w:lineRule="exact"/>
              <w:ind w:right="0" w:rightChars="0"/>
              <w:jc w:val="both"/>
              <w:textAlignment w:val="baseline"/>
              <w:rPr>
                <w:rFonts w:hint="eastAsia" w:ascii="仿宋" w:hAnsi="仿宋" w:eastAsia="仿宋" w:cs="仿宋"/>
                <w:color w:val="auto"/>
                <w:sz w:val="21"/>
                <w:szCs w:val="21"/>
                <w:highlight w:val="none"/>
                <w:u w:val="none" w:color="auto"/>
                <w:lang w:val="en-US" w:eastAsia="zh-CN"/>
              </w:rPr>
            </w:pPr>
            <w:r>
              <w:rPr>
                <w:rFonts w:hint="eastAsia" w:ascii="仿宋" w:hAnsi="仿宋" w:eastAsia="仿宋" w:cs="仿宋"/>
                <w:color w:val="auto"/>
                <w:sz w:val="21"/>
                <w:szCs w:val="21"/>
                <w:highlight w:val="none"/>
                <w:u w:val="none" w:color="auto"/>
                <w:lang w:val="en-US"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6C14B64">
            <w:pPr>
              <w:pageBreakBefore w:val="0"/>
              <w:numPr>
                <w:ilvl w:val="0"/>
                <w:numId w:val="0"/>
              </w:numPr>
              <w:kinsoku/>
              <w:wordWrap/>
              <w:overflowPunct/>
              <w:topLinePunct w:val="0"/>
              <w:bidi w:val="0"/>
              <w:snapToGrid/>
              <w:spacing w:before="0" w:beforeAutospacing="0" w:after="0" w:afterAutospacing="0" w:line="320" w:lineRule="exact"/>
              <w:ind w:right="0" w:rightChars="0"/>
              <w:jc w:val="both"/>
              <w:textAlignment w:val="baseline"/>
              <w:rPr>
                <w:rFonts w:hint="eastAsia" w:ascii="仿宋" w:hAnsi="仿宋" w:eastAsia="仿宋" w:cs="仿宋"/>
                <w:color w:val="auto"/>
                <w:sz w:val="21"/>
                <w:szCs w:val="21"/>
                <w:highlight w:val="none"/>
                <w:u w:val="none" w:color="auto"/>
                <w:lang w:val="en-US" w:eastAsia="zh-CN"/>
              </w:rPr>
            </w:pPr>
            <w:r>
              <w:rPr>
                <w:rFonts w:hint="eastAsia" w:ascii="仿宋" w:hAnsi="仿宋" w:eastAsia="仿宋" w:cs="仿宋"/>
                <w:color w:val="auto"/>
                <w:sz w:val="21"/>
                <w:szCs w:val="21"/>
                <w:highlight w:val="none"/>
                <w:u w:val="none" w:color="auto"/>
                <w:lang w:val="en-US" w:eastAsia="zh-CN"/>
              </w:rPr>
              <w:t>使用</w:t>
            </w:r>
            <w:r>
              <w:rPr>
                <w:rStyle w:val="13"/>
                <w:rFonts w:hint="eastAsia" w:ascii="仿宋" w:hAnsi="仿宋" w:eastAsia="仿宋" w:cs="仿宋"/>
                <w:b w:val="0"/>
                <w:i w:val="0"/>
                <w:caps w:val="0"/>
                <w:color w:val="auto"/>
                <w:spacing w:val="0"/>
                <w:w w:val="100"/>
                <w:kern w:val="2"/>
                <w:position w:val="0"/>
                <w:sz w:val="21"/>
                <w:szCs w:val="21"/>
                <w:highlight w:val="none"/>
                <w:u w:val="none" w:color="auto"/>
                <w:lang w:val="en-US" w:eastAsia="zh-CN" w:bidi="ar-SA"/>
              </w:rPr>
              <w:t>最低评标价法</w:t>
            </w:r>
            <w:r>
              <w:rPr>
                <w:rFonts w:hint="eastAsia" w:ascii="仿宋" w:hAnsi="仿宋" w:eastAsia="仿宋" w:cs="仿宋"/>
                <w:color w:val="auto"/>
                <w:sz w:val="21"/>
                <w:szCs w:val="21"/>
                <w:highlight w:val="none"/>
                <w:u w:val="none" w:color="auto"/>
                <w:lang w:val="en-US" w:eastAsia="zh-CN"/>
              </w:rPr>
              <w:t>的采购项目，提供相同品牌产品的不同投标人参加同一合同项下投标的，以其中通过资格审查，符合性审查且报价最低的参加评标；报价相同的，按招标文件规定或随机抽取确定1家，其他投标无效。</w:t>
            </w:r>
          </w:p>
        </w:tc>
      </w:tr>
      <w:tr w14:paraId="22930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5BD864FC">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33</w:t>
            </w:r>
          </w:p>
        </w:tc>
        <w:tc>
          <w:tcPr>
            <w:tcW w:w="1310" w:type="dxa"/>
            <w:tcBorders>
              <w:top w:val="single" w:color="000000" w:sz="4" w:space="0"/>
              <w:left w:val="single" w:color="000000" w:sz="4" w:space="0"/>
              <w:bottom w:val="single" w:color="000000" w:sz="4" w:space="0"/>
              <w:right w:val="single" w:color="000000" w:sz="4" w:space="0"/>
            </w:tcBorders>
            <w:vAlign w:val="center"/>
          </w:tcPr>
          <w:p w14:paraId="03EA0B78">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zh-CN" w:eastAsia="zh-CN" w:bidi="ar-SA"/>
              </w:rPr>
              <w:t>招标公告、中标结果信息发布媒体</w:t>
            </w:r>
          </w:p>
        </w:tc>
        <w:tc>
          <w:tcPr>
            <w:tcW w:w="7730" w:type="dxa"/>
            <w:tcBorders>
              <w:top w:val="single" w:color="000000" w:sz="4" w:space="0"/>
              <w:left w:val="single" w:color="000000" w:sz="4" w:space="0"/>
              <w:bottom w:val="single" w:color="000000" w:sz="4" w:space="0"/>
              <w:right w:val="single" w:color="000000" w:sz="4" w:space="0"/>
            </w:tcBorders>
            <w:vAlign w:val="center"/>
          </w:tcPr>
          <w:p w14:paraId="1CF5FDC7">
            <w:pPr>
              <w:pageBreakBefore w:val="0"/>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Fonts w:hint="eastAsia" w:ascii="仿宋" w:hAnsi="仿宋" w:eastAsia="仿宋" w:cs="仿宋"/>
                <w:color w:val="auto"/>
                <w:sz w:val="21"/>
                <w:szCs w:val="21"/>
                <w:highlight w:val="none"/>
                <w:u w:val="none" w:color="auto"/>
                <w:lang w:val="zh-CN" w:eastAsia="zh-CN"/>
              </w:rPr>
              <w:t>新疆政府采购网（https://zcy</w:t>
            </w:r>
            <w:r>
              <w:rPr>
                <w:rFonts w:hint="eastAsia" w:ascii="仿宋" w:hAnsi="仿宋" w:eastAsia="仿宋" w:cs="仿宋"/>
                <w:color w:val="auto"/>
                <w:sz w:val="21"/>
                <w:szCs w:val="21"/>
                <w:highlight w:val="none"/>
                <w:u w:val="none" w:color="auto"/>
                <w:lang w:val="en-US" w:eastAsia="zh-CN"/>
              </w:rPr>
              <w:t>.</w:t>
            </w:r>
            <w:r>
              <w:rPr>
                <w:rFonts w:hint="eastAsia" w:ascii="仿宋" w:hAnsi="仿宋" w:eastAsia="仿宋" w:cs="仿宋"/>
                <w:color w:val="auto"/>
                <w:sz w:val="21"/>
                <w:szCs w:val="21"/>
                <w:highlight w:val="none"/>
                <w:u w:val="none" w:color="auto"/>
                <w:lang w:val="zh-CN" w:eastAsia="zh-CN"/>
              </w:rPr>
              <w:t>gov.cn/）、中国政府采购网（</w:t>
            </w:r>
            <w:r>
              <w:rPr>
                <w:rFonts w:hint="eastAsia" w:ascii="仿宋" w:hAnsi="仿宋" w:eastAsia="仿宋" w:cs="仿宋"/>
                <w:color w:val="auto"/>
                <w:sz w:val="21"/>
                <w:szCs w:val="21"/>
                <w:highlight w:val="none"/>
                <w:u w:val="none" w:color="auto"/>
                <w:lang w:val="zh-CN" w:eastAsia="zh-CN"/>
              </w:rPr>
              <w:fldChar w:fldCharType="begin"/>
            </w:r>
            <w:r>
              <w:rPr>
                <w:rFonts w:hint="eastAsia" w:ascii="仿宋" w:hAnsi="仿宋" w:eastAsia="仿宋" w:cs="仿宋"/>
                <w:color w:val="auto"/>
                <w:sz w:val="21"/>
                <w:szCs w:val="21"/>
                <w:highlight w:val="none"/>
                <w:u w:val="none" w:color="auto"/>
                <w:lang w:val="zh-CN" w:eastAsia="zh-CN"/>
              </w:rPr>
              <w:instrText xml:space="preserve"> HYPERLINK "http://www.ccgp.gov.cn/" </w:instrText>
            </w:r>
            <w:r>
              <w:rPr>
                <w:rFonts w:hint="eastAsia" w:ascii="仿宋" w:hAnsi="仿宋" w:eastAsia="仿宋" w:cs="仿宋"/>
                <w:color w:val="auto"/>
                <w:sz w:val="21"/>
                <w:szCs w:val="21"/>
                <w:highlight w:val="none"/>
                <w:u w:val="none" w:color="auto"/>
                <w:lang w:val="zh-CN" w:eastAsia="zh-CN"/>
              </w:rPr>
              <w:fldChar w:fldCharType="separate"/>
            </w:r>
            <w:r>
              <w:rPr>
                <w:rStyle w:val="15"/>
                <w:rFonts w:hint="eastAsia" w:ascii="仿宋" w:hAnsi="仿宋" w:eastAsia="仿宋" w:cs="仿宋"/>
                <w:color w:val="auto"/>
                <w:sz w:val="21"/>
                <w:szCs w:val="21"/>
                <w:highlight w:val="none"/>
                <w:u w:val="none" w:color="auto"/>
                <w:lang w:val="zh-CN" w:eastAsia="zh-CN"/>
              </w:rPr>
              <w:t>http://www.ccgp.gov.cn/</w:t>
            </w:r>
            <w:r>
              <w:rPr>
                <w:rFonts w:hint="eastAsia" w:ascii="仿宋" w:hAnsi="仿宋" w:eastAsia="仿宋" w:cs="仿宋"/>
                <w:color w:val="auto"/>
                <w:sz w:val="21"/>
                <w:szCs w:val="21"/>
                <w:highlight w:val="none"/>
                <w:u w:val="none" w:color="auto"/>
                <w:lang w:val="zh-CN" w:eastAsia="zh-CN"/>
              </w:rPr>
              <w:fldChar w:fldCharType="end"/>
            </w:r>
            <w:r>
              <w:rPr>
                <w:rFonts w:hint="eastAsia" w:ascii="仿宋" w:hAnsi="仿宋" w:eastAsia="仿宋" w:cs="仿宋"/>
                <w:color w:val="auto"/>
                <w:sz w:val="21"/>
                <w:szCs w:val="21"/>
                <w:highlight w:val="none"/>
                <w:u w:val="none" w:color="auto"/>
                <w:lang w:val="zh-CN" w:eastAsia="zh-CN"/>
              </w:rPr>
              <w:t>）</w:t>
            </w:r>
          </w:p>
        </w:tc>
      </w:tr>
      <w:tr w14:paraId="4D9F2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074F4C50">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34</w:t>
            </w:r>
          </w:p>
        </w:tc>
        <w:tc>
          <w:tcPr>
            <w:tcW w:w="1310" w:type="dxa"/>
            <w:tcBorders>
              <w:top w:val="single" w:color="000000" w:sz="4" w:space="0"/>
              <w:left w:val="single" w:color="000000" w:sz="4" w:space="0"/>
              <w:bottom w:val="single" w:color="000000" w:sz="4" w:space="0"/>
              <w:right w:val="single" w:color="000000" w:sz="4" w:space="0"/>
            </w:tcBorders>
            <w:vAlign w:val="center"/>
          </w:tcPr>
          <w:p w14:paraId="67E32EC7">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zh-CN"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是否授权评审小组确定中标候选人</w:t>
            </w:r>
          </w:p>
        </w:tc>
        <w:tc>
          <w:tcPr>
            <w:tcW w:w="7730" w:type="dxa"/>
            <w:tcBorders>
              <w:top w:val="single" w:color="000000" w:sz="4" w:space="0"/>
              <w:left w:val="single" w:color="000000" w:sz="4" w:space="0"/>
              <w:bottom w:val="single" w:color="000000" w:sz="4" w:space="0"/>
              <w:right w:val="single" w:color="000000" w:sz="4" w:space="0"/>
            </w:tcBorders>
            <w:vAlign w:val="center"/>
          </w:tcPr>
          <w:p w14:paraId="7DCECA50">
            <w:pPr>
              <w:pageBreakBefore w:val="0"/>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sz w:val="21"/>
                <w:szCs w:val="21"/>
                <w:highlight w:val="none"/>
                <w:u w:val="none" w:color="auto"/>
                <w:lang w:val="zh-CN" w:eastAsia="zh-CN"/>
              </w:rPr>
            </w:pPr>
            <w:r>
              <w:rPr>
                <w:rFonts w:hint="eastAsia" w:ascii="仿宋" w:hAnsi="仿宋" w:eastAsia="仿宋" w:cs="仿宋"/>
                <w:color w:val="auto"/>
                <w:sz w:val="21"/>
                <w:szCs w:val="21"/>
                <w:highlight w:val="none"/>
                <w:u w:val="none" w:color="auto"/>
                <w:lang w:val="en-US" w:eastAsia="zh-CN"/>
              </w:rPr>
              <w:t>是，评审小组推荐3名中标候选人。</w:t>
            </w:r>
          </w:p>
        </w:tc>
      </w:tr>
      <w:tr w14:paraId="57D56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5EA3834B">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35</w:t>
            </w:r>
          </w:p>
        </w:tc>
        <w:tc>
          <w:tcPr>
            <w:tcW w:w="1310" w:type="dxa"/>
            <w:tcBorders>
              <w:top w:val="single" w:color="000000" w:sz="4" w:space="0"/>
              <w:left w:val="single" w:color="000000" w:sz="4" w:space="0"/>
              <w:bottom w:val="single" w:color="000000" w:sz="4" w:space="0"/>
              <w:right w:val="single" w:color="000000" w:sz="4" w:space="0"/>
            </w:tcBorders>
            <w:vAlign w:val="center"/>
          </w:tcPr>
          <w:p w14:paraId="5C7640ED">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zh-CN"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重新招标或其他方式采购</w:t>
            </w:r>
          </w:p>
        </w:tc>
        <w:tc>
          <w:tcPr>
            <w:tcW w:w="7730" w:type="dxa"/>
            <w:tcBorders>
              <w:top w:val="single" w:color="000000" w:sz="4" w:space="0"/>
              <w:left w:val="single" w:color="000000" w:sz="4" w:space="0"/>
              <w:bottom w:val="single" w:color="000000" w:sz="4" w:space="0"/>
              <w:right w:val="single" w:color="000000" w:sz="4" w:space="0"/>
            </w:tcBorders>
            <w:vAlign w:val="center"/>
          </w:tcPr>
          <w:p w14:paraId="7EF64140">
            <w:pPr>
              <w:pageBreakBefore w:val="0"/>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sz w:val="21"/>
                <w:szCs w:val="21"/>
                <w:highlight w:val="none"/>
                <w:u w:val="none" w:color="auto"/>
                <w:lang w:val="en-US" w:eastAsia="zh-CN"/>
              </w:rPr>
            </w:pPr>
            <w:r>
              <w:rPr>
                <w:rFonts w:hint="eastAsia" w:ascii="仿宋" w:hAnsi="仿宋" w:eastAsia="仿宋" w:cs="仿宋"/>
                <w:color w:val="auto"/>
                <w:sz w:val="21"/>
                <w:szCs w:val="21"/>
                <w:highlight w:val="none"/>
                <w:u w:val="none" w:color="auto"/>
                <w:lang w:val="en-US" w:eastAsia="zh-CN"/>
              </w:rPr>
              <w:t>公开招标数额标准以上的采购项目，投标截止后投标人不足3家或者通过资格审查或符合性审查的投标人不足3家的，除采购任务取消情形外，根据《政府采购货物和服务招标投标管理办法》（中华人民共和国财政部令第87号）第四十三条规定，按照以下方式处理：</w:t>
            </w:r>
          </w:p>
          <w:p w14:paraId="303B2EF9">
            <w:pPr>
              <w:pageBreakBefore w:val="0"/>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sz w:val="21"/>
                <w:szCs w:val="21"/>
                <w:highlight w:val="none"/>
                <w:u w:val="none" w:color="auto"/>
                <w:lang w:val="en-US" w:eastAsia="zh-CN"/>
              </w:rPr>
            </w:pPr>
            <w:r>
              <w:rPr>
                <w:rFonts w:hint="eastAsia" w:ascii="仿宋" w:hAnsi="仿宋" w:eastAsia="仿宋" w:cs="仿宋"/>
                <w:color w:val="auto"/>
                <w:sz w:val="21"/>
                <w:szCs w:val="21"/>
                <w:highlight w:val="none"/>
                <w:u w:val="none" w:color="auto"/>
                <w:lang w:val="en-US" w:eastAsia="zh-CN"/>
              </w:rPr>
              <w:t>（1）招标文件存在不合理条款或者招标程序不符合规定的，采购人、采购代理机构改正后依法重新招标；</w:t>
            </w:r>
          </w:p>
          <w:p w14:paraId="0E0EC245">
            <w:pPr>
              <w:pageBreakBefore w:val="0"/>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sz w:val="21"/>
                <w:szCs w:val="21"/>
                <w:highlight w:val="none"/>
                <w:u w:val="none" w:color="auto"/>
                <w:lang w:val="zh-CN" w:eastAsia="zh-CN"/>
              </w:rPr>
            </w:pPr>
            <w:r>
              <w:rPr>
                <w:rFonts w:hint="eastAsia" w:ascii="仿宋" w:hAnsi="仿宋" w:eastAsia="仿宋" w:cs="仿宋"/>
                <w:color w:val="auto"/>
                <w:sz w:val="21"/>
                <w:szCs w:val="21"/>
                <w:highlight w:val="none"/>
                <w:u w:val="none" w:color="auto"/>
                <w:lang w:val="en-US" w:eastAsia="zh-CN"/>
              </w:rPr>
              <w:t>（2）招标文件没有不合理条款、招标程序符合规定，需要采用其他采购方式采购的，采购人应当依法报财政部门批准。</w:t>
            </w:r>
          </w:p>
        </w:tc>
      </w:tr>
      <w:tr w14:paraId="6FEC1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3A87948B">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default"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36</w:t>
            </w:r>
          </w:p>
        </w:tc>
        <w:tc>
          <w:tcPr>
            <w:tcW w:w="1310" w:type="dxa"/>
            <w:tcBorders>
              <w:top w:val="single" w:color="000000" w:sz="4" w:space="0"/>
              <w:left w:val="single" w:color="000000" w:sz="4" w:space="0"/>
              <w:bottom w:val="single" w:color="000000" w:sz="4" w:space="0"/>
              <w:right w:val="single" w:color="000000" w:sz="4" w:space="0"/>
            </w:tcBorders>
            <w:vAlign w:val="center"/>
          </w:tcPr>
          <w:p w14:paraId="73A2B8D5">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符合本国产品标准的政策优惠</w:t>
            </w:r>
          </w:p>
        </w:tc>
        <w:tc>
          <w:tcPr>
            <w:tcW w:w="7730" w:type="dxa"/>
            <w:tcBorders>
              <w:top w:val="single" w:color="000000" w:sz="4" w:space="0"/>
              <w:left w:val="single" w:color="000000" w:sz="4" w:space="0"/>
              <w:bottom w:val="single" w:color="000000" w:sz="4" w:space="0"/>
              <w:right w:val="single" w:color="000000" w:sz="4" w:space="0"/>
            </w:tcBorders>
            <w:vAlign w:val="center"/>
          </w:tcPr>
          <w:p w14:paraId="357D3CD2">
            <w:pPr>
              <w:pageBreakBefore w:val="0"/>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sz w:val="21"/>
                <w:szCs w:val="21"/>
                <w:highlight w:val="none"/>
                <w:u w:val="none" w:color="auto"/>
                <w:lang w:val="en-US" w:eastAsia="zh-CN"/>
              </w:rPr>
            </w:pPr>
            <w:r>
              <w:rPr>
                <w:rFonts w:hint="eastAsia" w:ascii="仿宋" w:hAnsi="仿宋" w:eastAsia="仿宋" w:cs="仿宋"/>
                <w:color w:val="auto"/>
                <w:sz w:val="21"/>
                <w:szCs w:val="21"/>
                <w:highlight w:val="none"/>
                <w:u w:val="none" w:color="auto"/>
                <w:lang w:val="en-US" w:eastAsia="zh-CN"/>
              </w:rPr>
              <w:t>政府采购活动中既有本国产品又有非本国产品参与竞争的，依法对本国产品给予价格评审优惠，对本国产品的报价给予20%的价格扣除，</w:t>
            </w:r>
          </w:p>
          <w:p w14:paraId="01764EF3">
            <w:pPr>
              <w:pageBreakBefore w:val="0"/>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sz w:val="21"/>
                <w:szCs w:val="21"/>
                <w:highlight w:val="none"/>
                <w:u w:val="none" w:color="auto"/>
                <w:lang w:val="en-US" w:eastAsia="zh-CN"/>
              </w:rPr>
            </w:pPr>
            <w:r>
              <w:rPr>
                <w:rFonts w:hint="eastAsia" w:ascii="仿宋" w:hAnsi="仿宋" w:eastAsia="仿宋" w:cs="仿宋"/>
                <w:color w:val="auto"/>
                <w:sz w:val="21"/>
                <w:szCs w:val="21"/>
                <w:highlight w:val="none"/>
                <w:u w:val="none" w:color="auto"/>
                <w:lang w:val="en-US" w:eastAsia="zh-CN"/>
              </w:rPr>
              <w:t>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7E262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2A6B8328">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default"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37</w:t>
            </w:r>
          </w:p>
        </w:tc>
        <w:tc>
          <w:tcPr>
            <w:tcW w:w="1310" w:type="dxa"/>
            <w:tcBorders>
              <w:top w:val="single" w:color="000000" w:sz="4" w:space="0"/>
              <w:left w:val="single" w:color="000000" w:sz="4" w:space="0"/>
              <w:bottom w:val="single" w:color="000000" w:sz="4" w:space="0"/>
              <w:right w:val="single" w:color="000000" w:sz="4" w:space="0"/>
            </w:tcBorders>
            <w:vAlign w:val="center"/>
          </w:tcPr>
          <w:p w14:paraId="42B806B4">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zh-CN"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质疑和投诉</w:t>
            </w:r>
          </w:p>
        </w:tc>
        <w:tc>
          <w:tcPr>
            <w:tcW w:w="7730" w:type="dxa"/>
            <w:tcBorders>
              <w:top w:val="single" w:color="000000" w:sz="4" w:space="0"/>
              <w:left w:val="single" w:color="000000" w:sz="4" w:space="0"/>
              <w:bottom w:val="single" w:color="000000" w:sz="4" w:space="0"/>
              <w:right w:val="single" w:color="000000" w:sz="4" w:space="0"/>
            </w:tcBorders>
            <w:vAlign w:val="center"/>
          </w:tcPr>
          <w:p w14:paraId="273DB2EA">
            <w:pPr>
              <w:pageBreakBefore w:val="0"/>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sz w:val="21"/>
                <w:szCs w:val="21"/>
                <w:highlight w:val="none"/>
                <w:u w:val="none" w:color="auto"/>
                <w:lang w:val="en-US" w:eastAsia="zh-CN"/>
              </w:rPr>
            </w:pPr>
            <w:r>
              <w:rPr>
                <w:rFonts w:hint="eastAsia" w:ascii="仿宋" w:hAnsi="仿宋" w:eastAsia="仿宋" w:cs="仿宋"/>
                <w:color w:val="auto"/>
                <w:sz w:val="21"/>
                <w:szCs w:val="21"/>
                <w:highlight w:val="none"/>
                <w:u w:val="none" w:color="auto"/>
                <w:lang w:val="en-US" w:eastAsia="zh-CN"/>
              </w:rPr>
              <w:t>1、投标人认为招标文件、招标过程或中标结果使自己的合法权益受到损害的，应当在知道或者应知其权益受到损害之日起在规定的期限内，以书面形式向采购人或采购代理机构提出质疑。采购人或采购代理机构收到投标人书面质疑后在规定的时间内，对质疑内容作出答复，投标人对采购人或采购代理机构的质疑答复不满意或者采购人或采购代理机构未在规定时间内作出答复的，可以在答复期满后15个工作日内向有关监管部门进行投诉。投诉人对政府采购监督管理部门的投诉处理决定不服或者政府采购监督管理部门逾期未作处理的，可以依法申请行政复议或者向人民法院提起行政诉讼。</w:t>
            </w:r>
          </w:p>
          <w:p w14:paraId="06306BBF">
            <w:pPr>
              <w:pageBreakBefore w:val="0"/>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sz w:val="21"/>
                <w:szCs w:val="21"/>
                <w:highlight w:val="none"/>
                <w:u w:val="none" w:color="auto"/>
                <w:lang w:val="zh-CN" w:eastAsia="zh-CN"/>
              </w:rPr>
            </w:pPr>
            <w:r>
              <w:rPr>
                <w:rFonts w:hint="eastAsia" w:ascii="仿宋" w:hAnsi="仿宋" w:eastAsia="仿宋" w:cs="仿宋"/>
                <w:color w:val="auto"/>
                <w:sz w:val="21"/>
                <w:szCs w:val="21"/>
                <w:highlight w:val="none"/>
                <w:u w:val="none" w:color="auto"/>
                <w:lang w:val="en-US" w:eastAsia="zh-CN"/>
              </w:rPr>
              <w:t>2、质疑、投诉应当采用书面形式，质疑、投诉均应明确阐述招标文件、招标过程或中标结果中使自己合法权益受到损害的实质性内容，提供相关事实、依据和证据及其来源或线索，便于有关单位调查、答复和处理。</w:t>
            </w:r>
          </w:p>
        </w:tc>
      </w:tr>
      <w:tr w14:paraId="37388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0B98A26F">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Fonts w:hint="default"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38</w:t>
            </w:r>
          </w:p>
        </w:tc>
        <w:tc>
          <w:tcPr>
            <w:tcW w:w="1310" w:type="dxa"/>
            <w:tcBorders>
              <w:top w:val="single" w:color="000000" w:sz="4" w:space="0"/>
              <w:left w:val="single" w:color="000000" w:sz="4" w:space="0"/>
              <w:bottom w:val="single" w:color="000000" w:sz="4" w:space="0"/>
              <w:right w:val="single" w:color="000000" w:sz="4" w:space="0"/>
            </w:tcBorders>
            <w:vAlign w:val="center"/>
          </w:tcPr>
          <w:p w14:paraId="5F5002CC">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特别提示</w:t>
            </w:r>
          </w:p>
        </w:tc>
        <w:tc>
          <w:tcPr>
            <w:tcW w:w="7730" w:type="dxa"/>
            <w:tcBorders>
              <w:top w:val="single" w:color="000000" w:sz="4" w:space="0"/>
              <w:left w:val="single" w:color="000000" w:sz="4" w:space="0"/>
              <w:bottom w:val="single" w:color="000000" w:sz="4" w:space="0"/>
              <w:right w:val="single" w:color="000000" w:sz="4" w:space="0"/>
            </w:tcBorders>
            <w:vAlign w:val="center"/>
          </w:tcPr>
          <w:p w14:paraId="33066D7F">
            <w:pPr>
              <w:pageBreakBefore w:val="0"/>
              <w:numPr>
                <w:ilvl w:val="0"/>
                <w:numId w:val="0"/>
              </w:numPr>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Style w:val="13"/>
                <w:rFonts w:hint="eastAsia" w:ascii="仿宋" w:hAnsi="仿宋" w:eastAsia="仿宋" w:cs="仿宋"/>
                <w:b w:val="0"/>
                <w:bCs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bCs w:val="0"/>
                <w:i w:val="0"/>
                <w:caps w:val="0"/>
                <w:color w:val="auto"/>
                <w:spacing w:val="0"/>
                <w:w w:val="100"/>
                <w:kern w:val="2"/>
                <w:position w:val="0"/>
                <w:sz w:val="21"/>
                <w:szCs w:val="21"/>
                <w:highlight w:val="none"/>
                <w:u w:val="none" w:color="auto"/>
                <w:lang w:val="en-US" w:eastAsia="zh-CN" w:bidi="ar-SA"/>
              </w:rPr>
              <w:t>1、本项目实行网上投标，采用电子投标文件。</w:t>
            </w:r>
          </w:p>
          <w:p w14:paraId="3FF3C0D0">
            <w:pPr>
              <w:pageBreakBefore w:val="0"/>
              <w:numPr>
                <w:ilvl w:val="0"/>
                <w:numId w:val="0"/>
              </w:numPr>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Style w:val="13"/>
                <w:rFonts w:hint="eastAsia" w:ascii="仿宋" w:hAnsi="仿宋" w:eastAsia="仿宋" w:cs="仿宋"/>
                <w:b w:val="0"/>
                <w:bCs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bCs w:val="0"/>
                <w:i w:val="0"/>
                <w:caps w:val="0"/>
                <w:color w:val="auto"/>
                <w:spacing w:val="0"/>
                <w:w w:val="100"/>
                <w:kern w:val="2"/>
                <w:position w:val="0"/>
                <w:sz w:val="21"/>
                <w:szCs w:val="21"/>
                <w:highlight w:val="none"/>
                <w:u w:val="none" w:color="auto"/>
                <w:lang w:val="en-US" w:eastAsia="zh-CN" w:bidi="ar-SA"/>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3532C9E">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baseline"/>
              <w:rPr>
                <w:rStyle w:val="13"/>
                <w:rFonts w:hint="eastAsia" w:ascii="仿宋" w:hAnsi="仿宋" w:eastAsia="仿宋" w:cs="仿宋"/>
                <w:b w:val="0"/>
                <w:bCs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bCs w:val="0"/>
                <w:i w:val="0"/>
                <w:caps w:val="0"/>
                <w:color w:val="auto"/>
                <w:spacing w:val="0"/>
                <w:w w:val="100"/>
                <w:kern w:val="2"/>
                <w:position w:val="0"/>
                <w:sz w:val="21"/>
                <w:szCs w:val="21"/>
                <w:highlight w:val="none"/>
                <w:u w:val="none" w:color="auto"/>
                <w:lang w:val="en-US" w:eastAsia="zh-CN" w:bidi="ar-SA"/>
              </w:rPr>
              <w:t>3、供应商将政采云电子交易客户端下载、安装完成后，可通过账号密码或CA登录客户端进行投标文件的制作。在使用政采云投标客户端时，建议使用WIN7及以上操作系统。</w:t>
            </w:r>
          </w:p>
          <w:p w14:paraId="407F0BC7">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baseline"/>
              <w:rPr>
                <w:rStyle w:val="13"/>
                <w:rFonts w:hint="eastAsia" w:ascii="仿宋" w:hAnsi="仿宋" w:eastAsia="仿宋" w:cs="仿宋"/>
                <w:b w:val="0"/>
                <w:bCs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bCs w:val="0"/>
                <w:i w:val="0"/>
                <w:caps w:val="0"/>
                <w:color w:val="auto"/>
                <w:spacing w:val="0"/>
                <w:w w:val="100"/>
                <w:kern w:val="2"/>
                <w:position w:val="0"/>
                <w:sz w:val="21"/>
                <w:szCs w:val="21"/>
                <w:highlight w:val="none"/>
                <w:u w:val="none" w:color="auto"/>
                <w:lang w:val="en-US" w:eastAsia="zh-CN" w:bidi="ar-SA"/>
              </w:rPr>
              <w:t>4、投标人在招标前须提前配置好电脑浏览器（建议使用360 浏览器或谷歌浏览器）, 招标时请使用制作加密电子响应文件的CA锁进行解密及报价确认。本项目响应文件解密时间定为30分钟内,如因自身原因导致无法正常解密,后果由投标人自行承担。</w:t>
            </w:r>
          </w:p>
          <w:p w14:paraId="759ADEF8">
            <w:pPr>
              <w:pageBreakBefore w:val="0"/>
              <w:numPr>
                <w:ilvl w:val="0"/>
                <w:numId w:val="0"/>
              </w:numPr>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kern w:val="2"/>
                <w:sz w:val="21"/>
                <w:szCs w:val="21"/>
                <w:highlight w:val="none"/>
                <w:u w:val="none" w:color="auto"/>
                <w:lang w:val="en-US" w:eastAsia="zh-CN" w:bidi="ar-SA"/>
              </w:rPr>
            </w:pPr>
            <w:r>
              <w:rPr>
                <w:rStyle w:val="13"/>
                <w:rFonts w:hint="eastAsia" w:ascii="仿宋" w:hAnsi="仿宋" w:eastAsia="仿宋" w:cs="仿宋"/>
                <w:b w:val="0"/>
                <w:bCs w:val="0"/>
                <w:i w:val="0"/>
                <w:caps w:val="0"/>
                <w:color w:val="auto"/>
                <w:spacing w:val="0"/>
                <w:w w:val="100"/>
                <w:kern w:val="2"/>
                <w:position w:val="0"/>
                <w:sz w:val="21"/>
                <w:szCs w:val="21"/>
                <w:highlight w:val="none"/>
                <w:u w:val="none" w:color="auto"/>
                <w:lang w:val="en-US" w:eastAsia="zh-CN" w:bidi="ar-SA"/>
              </w:rPr>
              <w:t>5、投标人登录政采云平台，在招标时间后30分钟内用“项目招标-开标评标”功能进行解密响应文件。若投标人在规定时间内未按时解密的，视为无效招标。解密与加密响应文件须使用同一个 CA。 </w:t>
            </w:r>
          </w:p>
        </w:tc>
      </w:tr>
      <w:tr w14:paraId="7B482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3AF4673C">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default"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39</w:t>
            </w:r>
          </w:p>
        </w:tc>
        <w:tc>
          <w:tcPr>
            <w:tcW w:w="1310" w:type="dxa"/>
            <w:tcBorders>
              <w:top w:val="single" w:color="000000" w:sz="4" w:space="0"/>
              <w:left w:val="single" w:color="000000" w:sz="4" w:space="0"/>
              <w:bottom w:val="single" w:color="000000" w:sz="4" w:space="0"/>
              <w:right w:val="single" w:color="000000" w:sz="4" w:space="0"/>
            </w:tcBorders>
            <w:vAlign w:val="center"/>
          </w:tcPr>
          <w:p w14:paraId="6F9FC0B4">
            <w:pPr>
              <w:pageBreakBefore w:val="0"/>
              <w:kinsoku/>
              <w:wordWrap/>
              <w:overflowPunct/>
              <w:topLinePunct w:val="0"/>
              <w:bidi w:val="0"/>
              <w:snapToGrid/>
              <w:spacing w:before="0" w:beforeAutospacing="0" w:after="0" w:afterAutospacing="0" w:line="320" w:lineRule="exact"/>
              <w:ind w:left="0" w:leftChars="0" w:right="0" w:rightChars="0" w:firstLine="0" w:firstLineChars="0"/>
              <w:jc w:val="center"/>
              <w:textAlignment w:val="baseline"/>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pPr>
            <w:r>
              <w:rPr>
                <w:rStyle w:val="13"/>
                <w:rFonts w:hint="eastAsia" w:ascii="仿宋" w:hAnsi="仿宋" w:eastAsia="仿宋" w:cs="仿宋"/>
                <w:b/>
                <w:i w:val="0"/>
                <w:caps w:val="0"/>
                <w:color w:val="auto"/>
                <w:spacing w:val="0"/>
                <w:w w:val="100"/>
                <w:kern w:val="0"/>
                <w:position w:val="0"/>
                <w:sz w:val="21"/>
                <w:szCs w:val="21"/>
                <w:highlight w:val="none"/>
                <w:u w:val="none" w:color="auto"/>
                <w:lang w:val="en-US" w:eastAsia="zh-CN" w:bidi="ar-SA"/>
              </w:rPr>
              <w:t>注意事项</w:t>
            </w:r>
          </w:p>
        </w:tc>
        <w:tc>
          <w:tcPr>
            <w:tcW w:w="7730" w:type="dxa"/>
            <w:tcBorders>
              <w:top w:val="single" w:color="000000" w:sz="4" w:space="0"/>
              <w:left w:val="single" w:color="000000" w:sz="4" w:space="0"/>
              <w:bottom w:val="single" w:color="000000" w:sz="4" w:space="0"/>
              <w:right w:val="single" w:color="000000" w:sz="4" w:space="0"/>
            </w:tcBorders>
            <w:vAlign w:val="center"/>
          </w:tcPr>
          <w:p w14:paraId="149D362F">
            <w:pPr>
              <w:pageBreakBefore w:val="0"/>
              <w:numPr>
                <w:ilvl w:val="0"/>
                <w:numId w:val="0"/>
              </w:numPr>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Style w:val="13"/>
                <w:rFonts w:hint="eastAsia" w:ascii="仿宋" w:hAnsi="仿宋" w:eastAsia="仿宋" w:cs="仿宋"/>
                <w:b w:val="0"/>
                <w:bCs w:val="0"/>
                <w:i w:val="0"/>
                <w:caps w:val="0"/>
                <w:color w:val="auto"/>
                <w:spacing w:val="0"/>
                <w:w w:val="100"/>
                <w:kern w:val="2"/>
                <w:position w:val="0"/>
                <w:sz w:val="21"/>
                <w:szCs w:val="21"/>
                <w:highlight w:val="none"/>
                <w:u w:val="none" w:color="auto"/>
                <w:lang w:val="en-US" w:eastAsia="zh-CN" w:bidi="ar-SA"/>
              </w:rPr>
            </w:pPr>
            <w:r>
              <w:rPr>
                <w:rFonts w:hint="eastAsia" w:ascii="仿宋" w:hAnsi="仿宋" w:eastAsia="仿宋" w:cs="仿宋"/>
                <w:b w:val="0"/>
                <w:bCs w:val="0"/>
                <w:i w:val="0"/>
                <w:caps w:val="0"/>
                <w:snapToGrid w:val="0"/>
                <w:color w:val="auto"/>
                <w:spacing w:val="0"/>
                <w:w w:val="100"/>
                <w:kern w:val="2"/>
                <w:position w:val="0"/>
                <w:sz w:val="21"/>
                <w:szCs w:val="21"/>
                <w:u w:color="auto"/>
                <w:lang w:val="en-US" w:eastAsia="zh-CN" w:bidi="ar-SA"/>
              </w:rPr>
              <w:t>1、</w:t>
            </w:r>
            <w:r>
              <w:rPr>
                <w:rStyle w:val="13"/>
                <w:rFonts w:hint="eastAsia" w:ascii="仿宋" w:hAnsi="仿宋" w:eastAsia="仿宋" w:cs="仿宋"/>
                <w:b w:val="0"/>
                <w:bCs w:val="0"/>
                <w:i w:val="0"/>
                <w:caps w:val="0"/>
                <w:color w:val="auto"/>
                <w:spacing w:val="0"/>
                <w:w w:val="100"/>
                <w:kern w:val="2"/>
                <w:position w:val="0"/>
                <w:sz w:val="21"/>
                <w:szCs w:val="21"/>
                <w:highlight w:val="none"/>
                <w:u w:val="none" w:color="auto"/>
                <w:lang w:val="en-US" w:eastAsia="zh-CN" w:bidi="ar-SA"/>
              </w:rPr>
              <w:t>投标人须仔细阅读本招标文件的所有条款。如果在商务、技术等方面有偏离，投标人须在投标文件“商务偏离表”、“技术规格偏离表”中一一列出。另外，投标人应对字体置黑的条款、注有“投标无效”字样的条款、以及加注“*”号的条款引起重视，如不满足此类条款的规定，其后果由投标人自行承担。</w:t>
            </w:r>
          </w:p>
          <w:p w14:paraId="12F555DD">
            <w:pPr>
              <w:pageBreakBefore w:val="0"/>
              <w:numPr>
                <w:ilvl w:val="0"/>
                <w:numId w:val="0"/>
              </w:numPr>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Style w:val="13"/>
                <w:rFonts w:hint="eastAsia" w:ascii="仿宋" w:hAnsi="仿宋" w:eastAsia="仿宋" w:cs="仿宋"/>
                <w:b w:val="0"/>
                <w:bCs w:val="0"/>
                <w:i w:val="0"/>
                <w:caps w:val="0"/>
                <w:color w:val="auto"/>
                <w:spacing w:val="0"/>
                <w:w w:val="100"/>
                <w:kern w:val="2"/>
                <w:position w:val="0"/>
                <w:sz w:val="21"/>
                <w:szCs w:val="21"/>
                <w:highlight w:val="none"/>
                <w:u w:val="none" w:color="auto"/>
                <w:lang w:val="en-US" w:eastAsia="zh-CN" w:bidi="ar-SA"/>
              </w:rPr>
            </w:pPr>
            <w:r>
              <w:rPr>
                <w:rFonts w:hint="eastAsia" w:ascii="仿宋" w:hAnsi="仿宋" w:eastAsia="仿宋" w:cs="仿宋"/>
                <w:b w:val="0"/>
                <w:bCs w:val="0"/>
                <w:i w:val="0"/>
                <w:caps w:val="0"/>
                <w:snapToGrid w:val="0"/>
                <w:color w:val="auto"/>
                <w:spacing w:val="0"/>
                <w:w w:val="100"/>
                <w:kern w:val="2"/>
                <w:position w:val="0"/>
                <w:sz w:val="21"/>
                <w:szCs w:val="21"/>
                <w:u w:color="auto"/>
                <w:lang w:val="en-US" w:eastAsia="zh-CN" w:bidi="ar-SA"/>
              </w:rPr>
              <w:t>2、</w:t>
            </w:r>
            <w:r>
              <w:rPr>
                <w:rStyle w:val="13"/>
                <w:rFonts w:hint="eastAsia" w:ascii="仿宋" w:hAnsi="仿宋" w:eastAsia="仿宋" w:cs="仿宋"/>
                <w:b w:val="0"/>
                <w:bCs w:val="0"/>
                <w:i w:val="0"/>
                <w:caps w:val="0"/>
                <w:color w:val="auto"/>
                <w:spacing w:val="0"/>
                <w:w w:val="100"/>
                <w:kern w:val="2"/>
                <w:position w:val="0"/>
                <w:sz w:val="21"/>
                <w:szCs w:val="21"/>
                <w:highlight w:val="none"/>
                <w:u w:val="none" w:color="auto"/>
                <w:lang w:val="en-US" w:eastAsia="zh-CN" w:bidi="ar-SA"/>
              </w:rPr>
              <w:t>在投标过程直至签订合同前的任何时间，如经证实发现投标人提供虚假投标资料或信息骗取中标的，或者未按本投标文件要求提交履约保证金的（如有要求），将取消其中标资格，没收其投标保证金，并报主管部门备案。</w:t>
            </w:r>
          </w:p>
          <w:p w14:paraId="142EBD5A">
            <w:pPr>
              <w:pageBreakBefore w:val="0"/>
              <w:numPr>
                <w:ilvl w:val="0"/>
                <w:numId w:val="0"/>
              </w:numPr>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Style w:val="13"/>
                <w:rFonts w:hint="eastAsia" w:ascii="仿宋" w:hAnsi="仿宋" w:eastAsia="仿宋" w:cs="仿宋"/>
                <w:b w:val="0"/>
                <w:bCs w:val="0"/>
                <w:i w:val="0"/>
                <w:caps w:val="0"/>
                <w:color w:val="FF0000"/>
                <w:spacing w:val="0"/>
                <w:w w:val="100"/>
                <w:kern w:val="2"/>
                <w:position w:val="0"/>
                <w:sz w:val="21"/>
                <w:szCs w:val="21"/>
                <w:highlight w:val="none"/>
                <w:u w:val="none" w:color="auto"/>
                <w:lang w:val="en-US" w:eastAsia="zh-CN" w:bidi="ar-SA"/>
              </w:rPr>
            </w:pPr>
            <w:r>
              <w:rPr>
                <w:rFonts w:hint="eastAsia" w:ascii="仿宋" w:hAnsi="仿宋" w:eastAsia="仿宋" w:cs="仿宋"/>
                <w:b w:val="0"/>
                <w:bCs w:val="0"/>
                <w:i w:val="0"/>
                <w:caps w:val="0"/>
                <w:snapToGrid w:val="0"/>
                <w:color w:val="auto"/>
                <w:spacing w:val="0"/>
                <w:w w:val="100"/>
                <w:kern w:val="2"/>
                <w:position w:val="0"/>
                <w:sz w:val="21"/>
                <w:szCs w:val="21"/>
                <w:u w:color="auto"/>
                <w:lang w:val="en-US" w:eastAsia="zh-CN" w:bidi="ar-SA"/>
              </w:rPr>
              <w:t>3、</w:t>
            </w:r>
            <w:r>
              <w:rPr>
                <w:rStyle w:val="13"/>
                <w:rFonts w:hint="eastAsia" w:ascii="仿宋" w:hAnsi="仿宋" w:eastAsia="仿宋" w:cs="仿宋"/>
                <w:b w:val="0"/>
                <w:bCs w:val="0"/>
                <w:i w:val="0"/>
                <w:caps w:val="0"/>
                <w:color w:val="auto"/>
                <w:spacing w:val="0"/>
                <w:w w:val="100"/>
                <w:kern w:val="2"/>
                <w:position w:val="0"/>
                <w:sz w:val="21"/>
                <w:szCs w:val="21"/>
                <w:highlight w:val="none"/>
                <w:u w:val="none" w:color="auto"/>
                <w:lang w:val="en-US" w:eastAsia="zh-CN" w:bidi="ar-SA"/>
              </w:rPr>
              <w:t>注：投标人认为投标文件、采购过程、中标或者成交结果使自己的权益受到损害的，可以在知道或者应知其权益受到损害之日起7个工作日内，以书面形式向采购人、采购代理机构提出质疑</w:t>
            </w:r>
            <w:r>
              <w:rPr>
                <w:rStyle w:val="13"/>
                <w:rFonts w:hint="eastAsia" w:ascii="仿宋" w:hAnsi="仿宋" w:eastAsia="仿宋" w:cs="仿宋"/>
                <w:b w:val="0"/>
                <w:bCs w:val="0"/>
                <w:i w:val="0"/>
                <w:caps w:val="0"/>
                <w:color w:val="FF0000"/>
                <w:spacing w:val="0"/>
                <w:w w:val="100"/>
                <w:kern w:val="2"/>
                <w:position w:val="0"/>
                <w:sz w:val="21"/>
                <w:szCs w:val="21"/>
                <w:highlight w:val="none"/>
                <w:u w:val="none" w:color="auto"/>
                <w:lang w:val="en-US" w:eastAsia="zh-CN" w:bidi="ar-SA"/>
              </w:rPr>
              <w:t>。</w:t>
            </w:r>
          </w:p>
          <w:p w14:paraId="22DE29B1">
            <w:pPr>
              <w:pageBreakBefore w:val="0"/>
              <w:numPr>
                <w:ilvl w:val="0"/>
                <w:numId w:val="0"/>
              </w:numPr>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Style w:val="13"/>
                <w:rFonts w:hint="eastAsia" w:ascii="仿宋" w:hAnsi="仿宋" w:eastAsia="仿宋" w:cs="仿宋"/>
                <w:b w:val="0"/>
                <w:bCs w:val="0"/>
                <w:i w:val="0"/>
                <w:caps w:val="0"/>
                <w:color w:val="auto"/>
                <w:spacing w:val="0"/>
                <w:w w:val="100"/>
                <w:kern w:val="2"/>
                <w:position w:val="0"/>
                <w:sz w:val="21"/>
                <w:szCs w:val="21"/>
                <w:highlight w:val="none"/>
                <w:u w:val="none" w:color="auto"/>
                <w:lang w:val="en-US" w:eastAsia="zh-CN" w:bidi="ar-SA"/>
              </w:rPr>
            </w:pPr>
            <w:r>
              <w:rPr>
                <w:rFonts w:hint="eastAsia" w:ascii="仿宋" w:hAnsi="仿宋" w:eastAsia="仿宋" w:cs="仿宋"/>
                <w:b w:val="0"/>
                <w:bCs w:val="0"/>
                <w:i w:val="0"/>
                <w:caps w:val="0"/>
                <w:snapToGrid w:val="0"/>
                <w:color w:val="auto"/>
                <w:spacing w:val="0"/>
                <w:w w:val="100"/>
                <w:kern w:val="2"/>
                <w:position w:val="0"/>
                <w:sz w:val="21"/>
                <w:szCs w:val="21"/>
                <w:u w:color="auto"/>
                <w:lang w:val="en-US" w:eastAsia="zh-CN" w:bidi="ar-SA"/>
              </w:rPr>
              <w:t>4、</w:t>
            </w:r>
            <w:r>
              <w:rPr>
                <w:rStyle w:val="13"/>
                <w:rFonts w:hint="eastAsia" w:ascii="仿宋" w:hAnsi="仿宋" w:eastAsia="仿宋" w:cs="仿宋"/>
                <w:b w:val="0"/>
                <w:bCs w:val="0"/>
                <w:i w:val="0"/>
                <w:caps w:val="0"/>
                <w:color w:val="auto"/>
                <w:spacing w:val="0"/>
                <w:w w:val="100"/>
                <w:kern w:val="2"/>
                <w:position w:val="0"/>
                <w:sz w:val="21"/>
                <w:szCs w:val="21"/>
                <w:highlight w:val="none"/>
                <w:u w:val="none" w:color="auto"/>
                <w:lang w:val="en-US" w:eastAsia="zh-CN" w:bidi="ar-SA"/>
              </w:rPr>
              <w:t>接收质疑函的方式：现场递交纸质版及Word格式电子版质疑文件至接受单位</w:t>
            </w:r>
          </w:p>
          <w:p w14:paraId="52E22E3C">
            <w:pPr>
              <w:pageBreakBefore w:val="0"/>
              <w:numPr>
                <w:ilvl w:val="0"/>
                <w:numId w:val="0"/>
              </w:numPr>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Style w:val="13"/>
                <w:rFonts w:hint="eastAsia" w:ascii="仿宋" w:hAnsi="仿宋" w:eastAsia="仿宋" w:cs="仿宋"/>
                <w:b w:val="0"/>
                <w:bCs w:val="0"/>
                <w:i w:val="0"/>
                <w:caps w:val="0"/>
                <w:color w:val="auto"/>
                <w:spacing w:val="0"/>
                <w:w w:val="100"/>
                <w:kern w:val="2"/>
                <w:position w:val="0"/>
                <w:sz w:val="21"/>
                <w:szCs w:val="21"/>
                <w:highlight w:val="none"/>
                <w:u w:val="none" w:color="auto"/>
                <w:lang w:val="en-US" w:eastAsia="zh-CN" w:bidi="ar-SA"/>
              </w:rPr>
            </w:pPr>
            <w:r>
              <w:rPr>
                <w:rFonts w:hint="eastAsia" w:ascii="仿宋" w:hAnsi="仿宋" w:eastAsia="仿宋" w:cs="仿宋"/>
                <w:b w:val="0"/>
                <w:bCs w:val="0"/>
                <w:i w:val="0"/>
                <w:caps w:val="0"/>
                <w:snapToGrid w:val="0"/>
                <w:color w:val="auto"/>
                <w:spacing w:val="0"/>
                <w:w w:val="100"/>
                <w:kern w:val="2"/>
                <w:position w:val="0"/>
                <w:sz w:val="21"/>
                <w:szCs w:val="21"/>
                <w:u w:color="auto"/>
                <w:lang w:val="en-US" w:eastAsia="zh-CN" w:bidi="ar-SA"/>
              </w:rPr>
              <w:t>5、</w:t>
            </w:r>
            <w:r>
              <w:rPr>
                <w:rStyle w:val="13"/>
                <w:rFonts w:hint="eastAsia" w:ascii="仿宋" w:hAnsi="仿宋" w:eastAsia="仿宋" w:cs="仿宋"/>
                <w:b w:val="0"/>
                <w:bCs w:val="0"/>
                <w:i w:val="0"/>
                <w:caps w:val="0"/>
                <w:color w:val="auto"/>
                <w:spacing w:val="0"/>
                <w:w w:val="100"/>
                <w:kern w:val="2"/>
                <w:position w:val="0"/>
                <w:sz w:val="21"/>
                <w:szCs w:val="21"/>
                <w:highlight w:val="none"/>
                <w:u w:val="none" w:color="auto"/>
                <w:lang w:val="en-US" w:eastAsia="zh-CN" w:bidi="ar-SA"/>
              </w:rPr>
              <w:t>接受质疑的单位：</w:t>
            </w:r>
            <w:r>
              <w:rPr>
                <w:rFonts w:hint="eastAsia" w:ascii="仿宋" w:hAnsi="仿宋" w:eastAsia="仿宋" w:cs="仿宋"/>
                <w:spacing w:val="-2"/>
                <w:sz w:val="21"/>
                <w:szCs w:val="21"/>
                <w:lang w:eastAsia="zh-CN"/>
              </w:rPr>
              <w:t>新疆金木石项目管理有限公司</w:t>
            </w:r>
          </w:p>
          <w:p w14:paraId="50008CD3">
            <w:pPr>
              <w:pageBreakBefore w:val="0"/>
              <w:numPr>
                <w:ilvl w:val="0"/>
                <w:numId w:val="0"/>
              </w:numPr>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Style w:val="13"/>
                <w:rFonts w:hint="eastAsia" w:ascii="仿宋" w:hAnsi="仿宋" w:eastAsia="仿宋" w:cs="仿宋"/>
                <w:b w:val="0"/>
                <w:bCs w:val="0"/>
                <w:i w:val="0"/>
                <w:caps w:val="0"/>
                <w:color w:val="auto"/>
                <w:spacing w:val="0"/>
                <w:w w:val="100"/>
                <w:kern w:val="2"/>
                <w:position w:val="0"/>
                <w:sz w:val="21"/>
                <w:szCs w:val="21"/>
                <w:highlight w:val="none"/>
                <w:u w:val="none" w:color="auto"/>
                <w:lang w:val="en-US" w:eastAsia="zh-CN" w:bidi="ar-SA"/>
              </w:rPr>
            </w:pPr>
            <w:r>
              <w:rPr>
                <w:rFonts w:hint="eastAsia" w:ascii="仿宋" w:hAnsi="仿宋" w:eastAsia="仿宋" w:cs="仿宋"/>
                <w:b w:val="0"/>
                <w:bCs w:val="0"/>
                <w:i w:val="0"/>
                <w:caps w:val="0"/>
                <w:snapToGrid w:val="0"/>
                <w:color w:val="auto"/>
                <w:spacing w:val="0"/>
                <w:w w:val="100"/>
                <w:kern w:val="2"/>
                <w:position w:val="0"/>
                <w:sz w:val="21"/>
                <w:szCs w:val="21"/>
                <w:u w:color="auto"/>
                <w:lang w:val="en-US" w:eastAsia="zh-CN" w:bidi="ar-SA"/>
              </w:rPr>
              <w:t>6、</w:t>
            </w:r>
            <w:r>
              <w:rPr>
                <w:rStyle w:val="13"/>
                <w:rFonts w:hint="eastAsia" w:ascii="仿宋" w:hAnsi="仿宋" w:eastAsia="仿宋" w:cs="仿宋"/>
                <w:b w:val="0"/>
                <w:bCs w:val="0"/>
                <w:i w:val="0"/>
                <w:caps w:val="0"/>
                <w:color w:val="auto"/>
                <w:spacing w:val="0"/>
                <w:w w:val="100"/>
                <w:kern w:val="2"/>
                <w:position w:val="0"/>
                <w:sz w:val="21"/>
                <w:szCs w:val="21"/>
                <w:highlight w:val="none"/>
                <w:u w:val="none" w:color="auto"/>
                <w:lang w:val="en-US" w:eastAsia="zh-CN" w:bidi="ar-SA"/>
              </w:rPr>
              <w:t>联系电话：0903-7830624</w:t>
            </w:r>
          </w:p>
          <w:p w14:paraId="4C25C6E4">
            <w:pPr>
              <w:pageBreakBefore w:val="0"/>
              <w:numPr>
                <w:ilvl w:val="0"/>
                <w:numId w:val="0"/>
              </w:numPr>
              <w:kinsoku/>
              <w:wordWrap/>
              <w:overflowPunct/>
              <w:topLinePunct w:val="0"/>
              <w:bidi w:val="0"/>
              <w:snapToGrid/>
              <w:spacing w:before="0" w:beforeAutospacing="0" w:after="0" w:afterAutospacing="0" w:line="320" w:lineRule="exact"/>
              <w:ind w:left="0" w:leftChars="0" w:right="0" w:rightChars="0" w:firstLine="0" w:firstLineChars="0"/>
              <w:jc w:val="both"/>
              <w:textAlignment w:val="baseline"/>
              <w:rPr>
                <w:rStyle w:val="13"/>
                <w:rFonts w:hint="eastAsia" w:ascii="仿宋" w:hAnsi="仿宋" w:eastAsia="仿宋" w:cs="仿宋"/>
                <w:b w:val="0"/>
                <w:bCs w:val="0"/>
                <w:i w:val="0"/>
                <w:caps w:val="0"/>
                <w:color w:val="auto"/>
                <w:spacing w:val="0"/>
                <w:w w:val="100"/>
                <w:kern w:val="2"/>
                <w:position w:val="0"/>
                <w:sz w:val="21"/>
                <w:szCs w:val="21"/>
                <w:highlight w:val="none"/>
                <w:u w:val="none" w:color="auto"/>
                <w:lang w:val="en-US" w:eastAsia="zh-CN" w:bidi="ar-SA"/>
              </w:rPr>
            </w:pPr>
            <w:r>
              <w:rPr>
                <w:rStyle w:val="13"/>
                <w:rFonts w:hint="eastAsia" w:ascii="仿宋" w:hAnsi="仿宋" w:eastAsia="仿宋" w:cs="仿宋"/>
                <w:b w:val="0"/>
                <w:bCs w:val="0"/>
                <w:i w:val="0"/>
                <w:caps w:val="0"/>
                <w:color w:val="auto"/>
                <w:spacing w:val="0"/>
                <w:w w:val="100"/>
                <w:kern w:val="2"/>
                <w:position w:val="0"/>
                <w:sz w:val="21"/>
                <w:szCs w:val="21"/>
                <w:highlight w:val="none"/>
                <w:u w:val="none" w:color="auto"/>
                <w:lang w:val="en-US" w:eastAsia="zh-CN" w:bidi="ar-SA"/>
              </w:rPr>
              <w:t>7、地址：和田市屯垦西路33号</w:t>
            </w:r>
          </w:p>
        </w:tc>
      </w:tr>
      <w:tr w14:paraId="6D9CC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14:paraId="6FB97A1F">
            <w:pPr>
              <w:pageBreakBefore w:val="0"/>
              <w:kinsoku/>
              <w:wordWrap/>
              <w:overflowPunct/>
              <w:topLinePunct w:val="0"/>
              <w:bidi w:val="0"/>
              <w:snapToGrid/>
              <w:spacing w:before="0" w:beforeAutospacing="0" w:after="0" w:afterAutospacing="0" w:line="320" w:lineRule="exact"/>
              <w:ind w:left="0" w:right="0" w:firstLine="0" w:firstLineChars="0"/>
              <w:jc w:val="center"/>
              <w:textAlignment w:val="baseline"/>
              <w:rPr>
                <w:rStyle w:val="13"/>
                <w:rFonts w:hint="eastAsia" w:ascii="方正仿宋_GBK" w:hAnsi="方正仿宋_GBK" w:eastAsia="方正仿宋_GBK" w:cs="方正仿宋_GBK"/>
                <w:b w:val="0"/>
                <w:i w:val="0"/>
                <w:caps w:val="0"/>
                <w:color w:val="auto"/>
                <w:spacing w:val="0"/>
                <w:w w:val="100"/>
                <w:kern w:val="0"/>
                <w:position w:val="0"/>
                <w:sz w:val="21"/>
                <w:szCs w:val="21"/>
                <w:highlight w:val="none"/>
                <w:u w:val="none" w:color="auto"/>
                <w:lang w:val="en-US" w:eastAsia="zh-CN" w:bidi="ar-SA"/>
              </w:rPr>
            </w:pPr>
            <w:r>
              <w:rPr>
                <w:rStyle w:val="13"/>
                <w:rFonts w:hint="eastAsia" w:ascii="方正仿宋_GBK" w:hAnsi="方正仿宋_GBK" w:eastAsia="方正仿宋_GBK" w:cs="方正仿宋_GBK"/>
                <w:b w:val="0"/>
                <w:i w:val="0"/>
                <w:caps w:val="0"/>
                <w:color w:val="auto"/>
                <w:spacing w:val="0"/>
                <w:w w:val="100"/>
                <w:kern w:val="0"/>
                <w:position w:val="0"/>
                <w:sz w:val="21"/>
                <w:szCs w:val="21"/>
                <w:highlight w:val="none"/>
                <w:u w:val="none" w:color="auto"/>
                <w:lang w:val="en-US" w:eastAsia="zh-CN" w:bidi="ar-SA"/>
              </w:rPr>
              <w:t>备注</w:t>
            </w:r>
          </w:p>
        </w:tc>
        <w:tc>
          <w:tcPr>
            <w:tcW w:w="9040" w:type="dxa"/>
            <w:gridSpan w:val="2"/>
            <w:tcBorders>
              <w:top w:val="single" w:color="000000" w:sz="4" w:space="0"/>
              <w:left w:val="single" w:color="000000" w:sz="4" w:space="0"/>
              <w:bottom w:val="single" w:color="000000" w:sz="4" w:space="0"/>
              <w:right w:val="single" w:color="000000" w:sz="4" w:space="0"/>
            </w:tcBorders>
            <w:vAlign w:val="center"/>
          </w:tcPr>
          <w:p w14:paraId="5294F43B">
            <w:pPr>
              <w:pageBreakBefore w:val="0"/>
              <w:numPr>
                <w:ilvl w:val="0"/>
                <w:numId w:val="0"/>
              </w:numPr>
              <w:kinsoku/>
              <w:wordWrap/>
              <w:overflowPunct/>
              <w:topLinePunct w:val="0"/>
              <w:bidi w:val="0"/>
              <w:snapToGrid/>
              <w:spacing w:before="0" w:beforeAutospacing="0" w:after="0" w:afterAutospacing="0" w:line="320" w:lineRule="exact"/>
              <w:ind w:right="0" w:rightChars="0"/>
              <w:jc w:val="both"/>
              <w:textAlignment w:val="baseline"/>
              <w:rPr>
                <w:rFonts w:hint="eastAsia" w:ascii="仿宋" w:hAnsi="仿宋" w:eastAsia="仿宋" w:cs="仿宋"/>
                <w:b/>
                <w:bCs/>
                <w:color w:val="auto"/>
                <w:sz w:val="21"/>
                <w:szCs w:val="21"/>
                <w:highlight w:val="none"/>
                <w:u w:val="none" w:color="auto"/>
                <w:lang w:val="en-US" w:eastAsia="zh-CN"/>
              </w:rPr>
            </w:pPr>
            <w:r>
              <w:rPr>
                <w:rFonts w:hint="eastAsia" w:ascii="仿宋" w:hAnsi="仿宋" w:eastAsia="仿宋" w:cs="仿宋"/>
                <w:b/>
                <w:bCs/>
                <w:color w:val="auto"/>
                <w:sz w:val="21"/>
                <w:szCs w:val="21"/>
                <w:highlight w:val="none"/>
                <w:u w:val="none" w:color="auto"/>
                <w:lang w:val="en-US" w:eastAsia="zh-CN"/>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2B139908">
            <w:pPr>
              <w:pageBreakBefore w:val="0"/>
              <w:numPr>
                <w:ilvl w:val="0"/>
                <w:numId w:val="0"/>
              </w:numPr>
              <w:kinsoku/>
              <w:wordWrap/>
              <w:overflowPunct/>
              <w:topLinePunct w:val="0"/>
              <w:bidi w:val="0"/>
              <w:snapToGrid/>
              <w:spacing w:before="0" w:beforeAutospacing="0" w:after="0" w:afterAutospacing="0" w:line="320" w:lineRule="exact"/>
              <w:ind w:right="0" w:rightChars="0"/>
              <w:jc w:val="both"/>
              <w:textAlignment w:val="baseline"/>
              <w:rPr>
                <w:rFonts w:hint="eastAsia" w:ascii="仿宋" w:hAnsi="仿宋" w:eastAsia="仿宋" w:cs="仿宋"/>
                <w:b/>
                <w:bCs/>
                <w:color w:val="auto"/>
                <w:sz w:val="21"/>
                <w:szCs w:val="21"/>
                <w:highlight w:val="none"/>
                <w:u w:val="none" w:color="auto"/>
                <w:lang w:val="en-US" w:eastAsia="zh-CN"/>
              </w:rPr>
            </w:pPr>
            <w:r>
              <w:rPr>
                <w:rFonts w:hint="eastAsia" w:ascii="仿宋" w:hAnsi="仿宋" w:eastAsia="仿宋" w:cs="仿宋"/>
                <w:b/>
                <w:bCs/>
                <w:color w:val="auto"/>
                <w:sz w:val="21"/>
                <w:szCs w:val="21"/>
                <w:highlight w:val="none"/>
                <w:u w:val="none" w:color="auto"/>
                <w:lang w:val="en-US" w:eastAsia="zh-CN"/>
              </w:rPr>
              <w:t>请各投标人在提交投标文件截止时间之前，务必随时关注“政府采购信息发布媒体”上发布的变更公告，采购代理机构不再另行通知，因投标人未及时关注所造成的一切后果由投标人自行承担；</w:t>
            </w:r>
          </w:p>
          <w:p w14:paraId="5BF77375">
            <w:pPr>
              <w:pageBreakBefore w:val="0"/>
              <w:widowControl/>
              <w:kinsoku/>
              <w:wordWrap/>
              <w:overflowPunct/>
              <w:topLinePunct w:val="0"/>
              <w:bidi w:val="0"/>
              <w:snapToGrid/>
              <w:spacing w:before="0" w:beforeAutospacing="0" w:after="0" w:afterAutospacing="0" w:line="320" w:lineRule="exact"/>
              <w:ind w:left="0" w:right="0" w:firstLine="0" w:firstLineChars="0"/>
              <w:jc w:val="both"/>
              <w:textAlignment w:val="baseline"/>
              <w:rPr>
                <w:rStyle w:val="13"/>
                <w:rFonts w:hint="eastAsia" w:ascii="方正仿宋_GBK" w:hAnsi="方正仿宋_GBK" w:eastAsia="方正仿宋_GBK" w:cs="方正仿宋_GBK"/>
                <w:b w:val="0"/>
                <w:i w:val="0"/>
                <w:caps w:val="0"/>
                <w:color w:val="auto"/>
                <w:spacing w:val="0"/>
                <w:w w:val="100"/>
                <w:kern w:val="0"/>
                <w:position w:val="0"/>
                <w:sz w:val="21"/>
                <w:szCs w:val="21"/>
                <w:highlight w:val="none"/>
                <w:u w:val="none" w:color="auto"/>
                <w:lang w:val="en-US" w:eastAsia="zh-CN" w:bidi="ar-SA"/>
              </w:rPr>
            </w:pPr>
            <w:r>
              <w:rPr>
                <w:rFonts w:hint="eastAsia" w:ascii="仿宋" w:hAnsi="仿宋" w:eastAsia="仿宋" w:cs="仿宋"/>
                <w:b/>
                <w:bCs/>
                <w:color w:val="auto"/>
                <w:sz w:val="21"/>
                <w:szCs w:val="21"/>
                <w:highlight w:val="none"/>
                <w:u w:val="none" w:color="auto"/>
                <w:lang w:val="en-US" w:eastAsia="zh-CN"/>
              </w:rPr>
              <w:t>开标后中标单位需在公示期满后3日内，提交投标文件正本1份副本2份。严格按照招标文件中对投标响应文件要求顺序装订制作标书（标书必须标明页码）需胶装。递交至招标代理处存档，内容须与电子版投标响应文件内容一致，纸质投标响应文件一律不予退还。</w:t>
            </w:r>
          </w:p>
        </w:tc>
      </w:tr>
    </w:tbl>
    <w:p w14:paraId="586912EB">
      <w:pPr>
        <w:rPr>
          <w:rFonts w:ascii="Arial"/>
          <w:sz w:val="21"/>
        </w:rPr>
      </w:pPr>
    </w:p>
    <w:p w14:paraId="2E65456C">
      <w:pPr>
        <w:rPr>
          <w:rFonts w:ascii="Arial" w:hAnsi="Arial" w:eastAsia="Arial" w:cs="Arial"/>
          <w:sz w:val="21"/>
          <w:szCs w:val="21"/>
        </w:rPr>
        <w:sectPr>
          <w:footerReference r:id="rId9" w:type="default"/>
          <w:pgSz w:w="11905" w:h="16839"/>
          <w:pgMar w:top="1398" w:right="819" w:bottom="774" w:left="1046" w:header="0" w:footer="612" w:gutter="0"/>
          <w:pgNumType w:fmt="decimal"/>
          <w:cols w:space="720" w:num="1"/>
        </w:sectPr>
      </w:pPr>
    </w:p>
    <w:p w14:paraId="4654FF26">
      <w:pPr>
        <w:pStyle w:val="2"/>
        <w:spacing w:before="55" w:line="221" w:lineRule="auto"/>
        <w:ind w:left="4311"/>
      </w:pPr>
      <w:r>
        <w:rPr>
          <w:b/>
          <w:bCs/>
          <w:spacing w:val="-6"/>
        </w:rPr>
        <w:t>一、总则</w:t>
      </w:r>
    </w:p>
    <w:p w14:paraId="3446F578">
      <w:pPr>
        <w:pStyle w:val="2"/>
        <w:spacing w:before="202" w:line="220" w:lineRule="auto"/>
        <w:ind w:left="19"/>
        <w:rPr>
          <w:sz w:val="24"/>
          <w:szCs w:val="24"/>
        </w:rPr>
      </w:pPr>
      <w:r>
        <w:rPr>
          <w:b/>
          <w:bCs/>
          <w:spacing w:val="-7"/>
          <w:sz w:val="24"/>
          <w:szCs w:val="24"/>
        </w:rPr>
        <w:t>1、适用范围</w:t>
      </w:r>
    </w:p>
    <w:p w14:paraId="7ADDDC0D">
      <w:pPr>
        <w:pStyle w:val="2"/>
        <w:spacing w:before="181" w:line="219" w:lineRule="auto"/>
        <w:ind w:left="482"/>
        <w:rPr>
          <w:sz w:val="24"/>
          <w:szCs w:val="24"/>
        </w:rPr>
      </w:pPr>
      <w:r>
        <w:rPr>
          <w:spacing w:val="-1"/>
          <w:sz w:val="24"/>
          <w:szCs w:val="24"/>
        </w:rPr>
        <w:t>本招标文件仅适用于本次招标范围中所述的货物招标。</w:t>
      </w:r>
    </w:p>
    <w:p w14:paraId="41B8BACA">
      <w:pPr>
        <w:pStyle w:val="2"/>
        <w:spacing w:before="183" w:line="220" w:lineRule="auto"/>
        <w:ind w:left="4"/>
        <w:rPr>
          <w:sz w:val="24"/>
          <w:szCs w:val="24"/>
        </w:rPr>
      </w:pPr>
      <w:r>
        <w:rPr>
          <w:b/>
          <w:bCs/>
          <w:spacing w:val="-5"/>
          <w:sz w:val="24"/>
          <w:szCs w:val="24"/>
        </w:rPr>
        <w:t>2、定义</w:t>
      </w:r>
    </w:p>
    <w:p w14:paraId="66F5C2C8">
      <w:pPr>
        <w:pStyle w:val="2"/>
        <w:spacing w:before="179" w:line="359" w:lineRule="auto"/>
        <w:ind w:right="112" w:firstLine="484"/>
        <w:rPr>
          <w:sz w:val="24"/>
          <w:szCs w:val="24"/>
        </w:rPr>
      </w:pPr>
      <w:r>
        <w:rPr>
          <w:spacing w:val="-3"/>
          <w:sz w:val="24"/>
          <w:szCs w:val="24"/>
        </w:rPr>
        <w:t>2.1 “采购人</w:t>
      </w:r>
      <w:r>
        <w:rPr>
          <w:spacing w:val="-89"/>
          <w:sz w:val="24"/>
          <w:szCs w:val="24"/>
        </w:rPr>
        <w:t xml:space="preserve"> </w:t>
      </w:r>
      <w:r>
        <w:rPr>
          <w:spacing w:val="-3"/>
          <w:sz w:val="24"/>
          <w:szCs w:val="24"/>
        </w:rPr>
        <w:t>”系指依法进行政府采购的国家机关、事业单位、</w:t>
      </w:r>
      <w:r>
        <w:rPr>
          <w:spacing w:val="-4"/>
          <w:sz w:val="24"/>
          <w:szCs w:val="24"/>
        </w:rPr>
        <w:t>团体组织。本次招标的采</w:t>
      </w:r>
      <w:r>
        <w:rPr>
          <w:spacing w:val="-1"/>
          <w:sz w:val="24"/>
          <w:szCs w:val="24"/>
        </w:rPr>
        <w:t>购人是</w:t>
      </w:r>
      <w:r>
        <w:rPr>
          <w:rFonts w:hint="eastAsia" w:ascii="宋体" w:hAnsi="宋体" w:eastAsia="宋体" w:cs="宋体"/>
          <w:spacing w:val="-3"/>
          <w:sz w:val="24"/>
          <w:szCs w:val="24"/>
          <w:u w:val="single"/>
          <w:lang w:val="en-US" w:eastAsia="zh-CN"/>
        </w:rPr>
        <w:t>和田市卫生健康委员会 </w:t>
      </w:r>
      <w:r>
        <w:rPr>
          <w:rFonts w:ascii="宋体" w:hAnsi="宋体" w:eastAsia="宋体" w:cs="宋体"/>
          <w:spacing w:val="-3"/>
          <w:sz w:val="24"/>
          <w:szCs w:val="24"/>
          <w:u w:val="single"/>
        </w:rPr>
        <w:t>。</w:t>
      </w:r>
    </w:p>
    <w:p w14:paraId="483D75DE">
      <w:pPr>
        <w:pStyle w:val="2"/>
        <w:spacing w:before="1" w:line="218" w:lineRule="auto"/>
        <w:ind w:right="23"/>
        <w:jc w:val="right"/>
        <w:rPr>
          <w:sz w:val="24"/>
          <w:szCs w:val="24"/>
        </w:rPr>
      </w:pPr>
      <w:r>
        <w:rPr>
          <w:spacing w:val="-1"/>
          <w:sz w:val="24"/>
          <w:szCs w:val="24"/>
        </w:rPr>
        <w:t>2.2 投标人</w:t>
      </w:r>
      <w:r>
        <w:rPr>
          <w:spacing w:val="-88"/>
          <w:sz w:val="24"/>
          <w:szCs w:val="24"/>
        </w:rPr>
        <w:t xml:space="preserve"> </w:t>
      </w:r>
      <w:r>
        <w:rPr>
          <w:spacing w:val="-1"/>
          <w:sz w:val="24"/>
          <w:szCs w:val="24"/>
        </w:rPr>
        <w:t>”系指购买了招标文件拟参加投标和向采购人提供货物及相应服务</w:t>
      </w:r>
      <w:r>
        <w:rPr>
          <w:spacing w:val="-2"/>
          <w:sz w:val="24"/>
          <w:szCs w:val="24"/>
        </w:rPr>
        <w:t>的供应商。</w:t>
      </w:r>
    </w:p>
    <w:p w14:paraId="7DB5CE1D">
      <w:pPr>
        <w:pStyle w:val="2"/>
        <w:spacing w:before="181" w:line="219" w:lineRule="auto"/>
        <w:ind w:left="484"/>
        <w:rPr>
          <w:sz w:val="24"/>
          <w:szCs w:val="24"/>
        </w:rPr>
      </w:pPr>
      <w:r>
        <w:rPr>
          <w:spacing w:val="-2"/>
          <w:sz w:val="24"/>
          <w:szCs w:val="24"/>
        </w:rPr>
        <w:t>2.3 “</w:t>
      </w:r>
      <w:r>
        <w:rPr>
          <w:spacing w:val="-88"/>
          <w:sz w:val="24"/>
          <w:szCs w:val="24"/>
        </w:rPr>
        <w:t xml:space="preserve"> </w:t>
      </w:r>
      <w:r>
        <w:rPr>
          <w:spacing w:val="-2"/>
          <w:sz w:val="24"/>
          <w:szCs w:val="24"/>
        </w:rPr>
        <w:t>中标方</w:t>
      </w:r>
      <w:r>
        <w:rPr>
          <w:spacing w:val="-88"/>
          <w:sz w:val="24"/>
          <w:szCs w:val="24"/>
        </w:rPr>
        <w:t xml:space="preserve"> </w:t>
      </w:r>
      <w:r>
        <w:rPr>
          <w:spacing w:val="-2"/>
          <w:sz w:val="24"/>
          <w:szCs w:val="24"/>
        </w:rPr>
        <w:t>”系指经评标委员会评定后得分最高并由评标委员会推荐的投标</w:t>
      </w:r>
      <w:r>
        <w:rPr>
          <w:spacing w:val="-3"/>
          <w:sz w:val="24"/>
          <w:szCs w:val="24"/>
        </w:rPr>
        <w:t>人。</w:t>
      </w:r>
    </w:p>
    <w:p w14:paraId="714C80C7">
      <w:pPr>
        <w:pStyle w:val="2"/>
        <w:spacing w:before="183" w:line="219" w:lineRule="auto"/>
        <w:ind w:right="23"/>
        <w:jc w:val="right"/>
        <w:rPr>
          <w:sz w:val="24"/>
          <w:szCs w:val="24"/>
        </w:rPr>
      </w:pPr>
      <w:r>
        <w:rPr>
          <w:spacing w:val="-2"/>
          <w:sz w:val="24"/>
          <w:szCs w:val="24"/>
        </w:rPr>
        <w:t>2.4 “货物</w:t>
      </w:r>
      <w:r>
        <w:rPr>
          <w:spacing w:val="-84"/>
          <w:sz w:val="24"/>
          <w:szCs w:val="24"/>
        </w:rPr>
        <w:t xml:space="preserve"> </w:t>
      </w:r>
      <w:r>
        <w:rPr>
          <w:spacing w:val="-2"/>
          <w:sz w:val="24"/>
          <w:szCs w:val="24"/>
        </w:rPr>
        <w:t>”、“产品</w:t>
      </w:r>
      <w:r>
        <w:rPr>
          <w:spacing w:val="-88"/>
          <w:sz w:val="24"/>
          <w:szCs w:val="24"/>
        </w:rPr>
        <w:t xml:space="preserve"> </w:t>
      </w:r>
      <w:r>
        <w:rPr>
          <w:spacing w:val="-2"/>
          <w:sz w:val="24"/>
          <w:szCs w:val="24"/>
        </w:rPr>
        <w:t>”指本招标文件中第三章《采购需求》所述所有货物及相关服务。</w:t>
      </w:r>
    </w:p>
    <w:p w14:paraId="7ACEDC0A">
      <w:pPr>
        <w:pStyle w:val="2"/>
        <w:spacing w:before="184" w:line="359" w:lineRule="auto"/>
        <w:ind w:right="112" w:firstLine="483"/>
        <w:rPr>
          <w:sz w:val="24"/>
          <w:szCs w:val="24"/>
        </w:rPr>
      </w:pPr>
      <w:r>
        <w:rPr>
          <w:spacing w:val="-3"/>
          <w:sz w:val="24"/>
          <w:szCs w:val="24"/>
        </w:rPr>
        <w:t>2.5</w:t>
      </w:r>
      <w:r>
        <w:rPr>
          <w:spacing w:val="-14"/>
          <w:sz w:val="24"/>
          <w:szCs w:val="24"/>
        </w:rPr>
        <w:t xml:space="preserve"> </w:t>
      </w:r>
      <w:r>
        <w:rPr>
          <w:spacing w:val="-3"/>
          <w:sz w:val="24"/>
          <w:szCs w:val="24"/>
        </w:rPr>
        <w:t>“服务</w:t>
      </w:r>
      <w:r>
        <w:rPr>
          <w:spacing w:val="-89"/>
          <w:sz w:val="24"/>
          <w:szCs w:val="24"/>
        </w:rPr>
        <w:t xml:space="preserve"> </w:t>
      </w:r>
      <w:r>
        <w:rPr>
          <w:spacing w:val="-3"/>
          <w:sz w:val="24"/>
          <w:szCs w:val="24"/>
        </w:rPr>
        <w:t>”系指招标文件中规定投标人须承担的质保、技术协助、培训及其他类似的责</w:t>
      </w:r>
      <w:r>
        <w:rPr>
          <w:spacing w:val="-5"/>
          <w:sz w:val="24"/>
          <w:szCs w:val="24"/>
        </w:rPr>
        <w:t>任。</w:t>
      </w:r>
    </w:p>
    <w:p w14:paraId="1F24DCE5">
      <w:pPr>
        <w:pStyle w:val="2"/>
        <w:spacing w:before="1" w:line="359" w:lineRule="auto"/>
        <w:ind w:left="21" w:right="112" w:firstLine="463"/>
        <w:rPr>
          <w:sz w:val="24"/>
          <w:szCs w:val="24"/>
        </w:rPr>
      </w:pPr>
      <w:r>
        <w:rPr>
          <w:spacing w:val="-3"/>
          <w:sz w:val="24"/>
          <w:szCs w:val="24"/>
        </w:rPr>
        <w:t>2.6</w:t>
      </w:r>
      <w:r>
        <w:rPr>
          <w:spacing w:val="-14"/>
          <w:sz w:val="24"/>
          <w:szCs w:val="24"/>
        </w:rPr>
        <w:t xml:space="preserve"> </w:t>
      </w:r>
      <w:r>
        <w:rPr>
          <w:spacing w:val="-3"/>
          <w:sz w:val="24"/>
          <w:szCs w:val="24"/>
        </w:rPr>
        <w:t>“响应</w:t>
      </w:r>
      <w:r>
        <w:rPr>
          <w:spacing w:val="-89"/>
          <w:sz w:val="24"/>
          <w:szCs w:val="24"/>
        </w:rPr>
        <w:t xml:space="preserve"> </w:t>
      </w:r>
      <w:r>
        <w:rPr>
          <w:spacing w:val="-3"/>
          <w:sz w:val="24"/>
          <w:szCs w:val="24"/>
        </w:rPr>
        <w:t>”系指投标人根据招标代理机构发布的招标文件，编制投标文件并按规定投标</w:t>
      </w:r>
      <w:r>
        <w:rPr>
          <w:spacing w:val="-8"/>
          <w:sz w:val="24"/>
          <w:szCs w:val="24"/>
        </w:rPr>
        <w:t>的行为。</w:t>
      </w:r>
    </w:p>
    <w:p w14:paraId="0433E95A">
      <w:pPr>
        <w:pStyle w:val="2"/>
        <w:spacing w:line="219" w:lineRule="auto"/>
        <w:ind w:left="484"/>
        <w:rPr>
          <w:sz w:val="24"/>
          <w:szCs w:val="24"/>
        </w:rPr>
      </w:pPr>
      <w:r>
        <w:rPr>
          <w:spacing w:val="-2"/>
          <w:sz w:val="24"/>
          <w:szCs w:val="24"/>
        </w:rPr>
        <w:t>2.7 “标段（包）</w:t>
      </w:r>
      <w:r>
        <w:rPr>
          <w:spacing w:val="-84"/>
          <w:sz w:val="24"/>
          <w:szCs w:val="24"/>
        </w:rPr>
        <w:t xml:space="preserve"> </w:t>
      </w:r>
      <w:r>
        <w:rPr>
          <w:spacing w:val="-2"/>
          <w:sz w:val="24"/>
          <w:szCs w:val="24"/>
        </w:rPr>
        <w:t>”系指一个完整独立的投标项目。</w:t>
      </w:r>
    </w:p>
    <w:p w14:paraId="6461CBED">
      <w:pPr>
        <w:pStyle w:val="2"/>
        <w:spacing w:before="183" w:line="219" w:lineRule="auto"/>
        <w:ind w:left="6"/>
        <w:rPr>
          <w:sz w:val="24"/>
          <w:szCs w:val="24"/>
        </w:rPr>
      </w:pPr>
      <w:r>
        <w:rPr>
          <w:b/>
          <w:bCs/>
          <w:spacing w:val="-4"/>
          <w:sz w:val="24"/>
          <w:szCs w:val="24"/>
        </w:rPr>
        <w:t>3、合格的投标人</w:t>
      </w:r>
    </w:p>
    <w:p w14:paraId="49BEE4E0">
      <w:pPr>
        <w:pStyle w:val="2"/>
        <w:spacing w:before="180" w:line="219" w:lineRule="auto"/>
        <w:ind w:left="486"/>
        <w:rPr>
          <w:sz w:val="24"/>
          <w:szCs w:val="24"/>
        </w:rPr>
      </w:pPr>
      <w:r>
        <w:rPr>
          <w:spacing w:val="-1"/>
          <w:sz w:val="24"/>
          <w:szCs w:val="24"/>
        </w:rPr>
        <w:t>3.1、满足《中华人民共和国政府采购法》第二十二条规定；</w:t>
      </w:r>
    </w:p>
    <w:p w14:paraId="1B30C9A7">
      <w:pPr>
        <w:pStyle w:val="2"/>
        <w:spacing w:before="183" w:line="359" w:lineRule="auto"/>
        <w:ind w:left="1" w:right="115" w:firstLine="484"/>
        <w:rPr>
          <w:color w:val="auto"/>
          <w:sz w:val="24"/>
          <w:szCs w:val="24"/>
          <w:highlight w:val="none"/>
        </w:rPr>
      </w:pPr>
      <w:r>
        <w:rPr>
          <w:sz w:val="24"/>
          <w:szCs w:val="24"/>
        </w:rPr>
        <w:t>3.2、落实政府采购政策需满足的资格要求：本</w:t>
      </w:r>
      <w:r>
        <w:rPr>
          <w:rFonts w:hint="eastAsia"/>
          <w:sz w:val="24"/>
          <w:szCs w:val="24"/>
          <w:lang w:eastAsia="zh-CN"/>
        </w:rPr>
        <w:t>项目</w:t>
      </w:r>
      <w:r>
        <w:rPr>
          <w:rFonts w:hint="eastAsia" w:ascii="宋体" w:hAnsi="宋体" w:eastAsia="宋体" w:cs="宋体"/>
          <w:color w:val="auto"/>
          <w:sz w:val="24"/>
          <w:szCs w:val="24"/>
          <w:highlight w:val="none"/>
          <w:lang w:eastAsia="zh-CN"/>
        </w:rPr>
        <w:t>不</w:t>
      </w:r>
      <w:r>
        <w:rPr>
          <w:rFonts w:ascii="宋体" w:hAnsi="宋体" w:eastAsia="宋体" w:cs="宋体"/>
          <w:color w:val="auto"/>
          <w:sz w:val="24"/>
          <w:szCs w:val="24"/>
          <w:highlight w:val="none"/>
        </w:rPr>
        <w:t>专</w:t>
      </w:r>
      <w:r>
        <w:rPr>
          <w:color w:val="auto"/>
          <w:sz w:val="24"/>
          <w:szCs w:val="24"/>
          <w:highlight w:val="none"/>
        </w:rPr>
        <w:t>门面向中小企业</w:t>
      </w:r>
      <w:r>
        <w:rPr>
          <w:color w:val="auto"/>
          <w:spacing w:val="2"/>
          <w:sz w:val="24"/>
          <w:szCs w:val="24"/>
          <w:highlight w:val="none"/>
        </w:rPr>
        <w:t>采购</w:t>
      </w:r>
      <w:r>
        <w:rPr>
          <w:color w:val="auto"/>
          <w:spacing w:val="-1"/>
          <w:sz w:val="24"/>
          <w:szCs w:val="24"/>
          <w:highlight w:val="none"/>
        </w:rPr>
        <w:t>；</w:t>
      </w:r>
    </w:p>
    <w:p w14:paraId="53D75EE0">
      <w:pPr>
        <w:pStyle w:val="2"/>
        <w:spacing w:before="184" w:line="359" w:lineRule="auto"/>
        <w:ind w:right="237" w:firstLine="484"/>
        <w:rPr>
          <w:rFonts w:ascii="宋体" w:hAnsi="宋体" w:eastAsia="宋体" w:cs="宋体"/>
          <w:color w:val="auto"/>
          <w:spacing w:val="2"/>
          <w:sz w:val="24"/>
          <w:szCs w:val="24"/>
          <w:highlight w:val="none"/>
        </w:rPr>
      </w:pPr>
      <w:r>
        <w:rPr>
          <w:color w:val="auto"/>
          <w:sz w:val="24"/>
          <w:szCs w:val="24"/>
          <w:highlight w:val="none"/>
        </w:rPr>
        <w:t>3.3、</w:t>
      </w:r>
      <w:r>
        <w:rPr>
          <w:rFonts w:hint="eastAsia"/>
          <w:color w:val="auto"/>
          <w:sz w:val="24"/>
          <w:szCs w:val="24"/>
          <w:highlight w:val="none"/>
          <w:lang w:eastAsia="zh-CN"/>
        </w:rPr>
        <w:t>投标</w:t>
      </w:r>
      <w:r>
        <w:rPr>
          <w:rFonts w:hint="eastAsia" w:ascii="宋体" w:hAnsi="宋体" w:eastAsia="宋体" w:cs="宋体"/>
          <w:color w:val="auto"/>
          <w:spacing w:val="2"/>
          <w:sz w:val="24"/>
          <w:szCs w:val="24"/>
          <w:highlight w:val="none"/>
          <w:lang w:eastAsia="zh-CN"/>
        </w:rPr>
        <w:t>人</w:t>
      </w:r>
      <w:r>
        <w:rPr>
          <w:rFonts w:hint="eastAsia" w:ascii="宋体" w:hAnsi="宋体" w:eastAsia="宋体" w:cs="宋体"/>
          <w:color w:val="auto"/>
          <w:spacing w:val="2"/>
          <w:sz w:val="24"/>
          <w:szCs w:val="24"/>
          <w:highlight w:val="none"/>
          <w:lang w:val="en-US" w:eastAsia="zh-CN"/>
        </w:rPr>
        <w:t>投标产品属于医疗器械的，若投标人为货物制造商，使用自身生产的产品投标时，所投产品属第一类医疗器械的应具有《医疗器械生产备案凭证》，属第二类、第三类医疗器械的应具有《医疗器械生产许可证》；若投标人为代理商所投产品属于第二类医疗器械的须具有《医疗器械经营备案凭证》或《医疗器械经营许可证》；所投产品属于第三类医疗器械的的须具有《医疗器械经营许可证》和生产厂家的《医疗器械生产许可证》</w:t>
      </w:r>
      <w:r>
        <w:rPr>
          <w:rFonts w:ascii="宋体" w:hAnsi="宋体" w:eastAsia="宋体" w:cs="宋体"/>
          <w:color w:val="auto"/>
          <w:spacing w:val="2"/>
          <w:sz w:val="24"/>
          <w:szCs w:val="24"/>
          <w:highlight w:val="none"/>
        </w:rPr>
        <w:t>；</w:t>
      </w:r>
    </w:p>
    <w:p w14:paraId="50BEB4DB">
      <w:pPr>
        <w:pStyle w:val="2"/>
        <w:spacing w:line="219" w:lineRule="auto"/>
        <w:ind w:left="485"/>
        <w:rPr>
          <w:sz w:val="24"/>
          <w:szCs w:val="24"/>
        </w:rPr>
      </w:pPr>
      <w:r>
        <w:rPr>
          <w:spacing w:val="-2"/>
          <w:sz w:val="24"/>
          <w:szCs w:val="24"/>
        </w:rPr>
        <w:t>3.4</w:t>
      </w:r>
      <w:r>
        <w:rPr>
          <w:spacing w:val="-38"/>
          <w:sz w:val="24"/>
          <w:szCs w:val="24"/>
        </w:rPr>
        <w:t xml:space="preserve"> </w:t>
      </w:r>
      <w:r>
        <w:rPr>
          <w:spacing w:val="-2"/>
          <w:sz w:val="24"/>
          <w:szCs w:val="24"/>
        </w:rPr>
        <w:t>遵守国家有关的法律、法规和条例；</w:t>
      </w:r>
    </w:p>
    <w:p w14:paraId="6AAF554A">
      <w:pPr>
        <w:pStyle w:val="2"/>
        <w:spacing w:before="180" w:line="219" w:lineRule="auto"/>
        <w:ind w:left="485"/>
        <w:rPr>
          <w:sz w:val="24"/>
          <w:szCs w:val="24"/>
        </w:rPr>
      </w:pPr>
      <w:r>
        <w:rPr>
          <w:spacing w:val="-1"/>
          <w:sz w:val="24"/>
          <w:szCs w:val="24"/>
        </w:rPr>
        <w:t>3.5 招标文件和法律、行政法规规定的其他条件。</w:t>
      </w:r>
    </w:p>
    <w:p w14:paraId="64E440C5">
      <w:pPr>
        <w:pStyle w:val="2"/>
        <w:spacing w:before="183" w:line="220" w:lineRule="auto"/>
        <w:rPr>
          <w:sz w:val="24"/>
          <w:szCs w:val="24"/>
        </w:rPr>
      </w:pPr>
      <w:r>
        <w:rPr>
          <w:b/>
          <w:bCs/>
          <w:spacing w:val="-4"/>
          <w:sz w:val="24"/>
          <w:szCs w:val="24"/>
        </w:rPr>
        <w:t>4、投标费用</w:t>
      </w:r>
    </w:p>
    <w:p w14:paraId="148E6FCE">
      <w:pPr>
        <w:pStyle w:val="2"/>
        <w:spacing w:before="180" w:line="219" w:lineRule="auto"/>
        <w:ind w:left="482"/>
        <w:rPr>
          <w:sz w:val="24"/>
          <w:szCs w:val="24"/>
        </w:rPr>
      </w:pPr>
      <w:r>
        <w:rPr>
          <w:sz w:val="24"/>
          <w:szCs w:val="24"/>
        </w:rPr>
        <w:t>无论投标结果如何，投标人须自行承担所有</w:t>
      </w:r>
      <w:r>
        <w:rPr>
          <w:spacing w:val="-1"/>
          <w:sz w:val="24"/>
          <w:szCs w:val="24"/>
        </w:rPr>
        <w:t>与参加投标有关的全部费用。</w:t>
      </w:r>
    </w:p>
    <w:p w14:paraId="33727D12">
      <w:pPr>
        <w:spacing w:line="280" w:lineRule="auto"/>
        <w:rPr>
          <w:rFonts w:ascii="Arial"/>
          <w:sz w:val="21"/>
        </w:rPr>
      </w:pPr>
    </w:p>
    <w:p w14:paraId="4E7A5248">
      <w:pPr>
        <w:spacing w:line="281" w:lineRule="auto"/>
        <w:rPr>
          <w:rFonts w:ascii="Arial"/>
          <w:sz w:val="21"/>
        </w:rPr>
      </w:pPr>
    </w:p>
    <w:p w14:paraId="44EF1841">
      <w:pPr>
        <w:pStyle w:val="2"/>
        <w:spacing w:before="92" w:line="220" w:lineRule="auto"/>
        <w:ind w:left="3748"/>
        <w:rPr>
          <w:b/>
          <w:bCs/>
          <w:spacing w:val="-4"/>
        </w:rPr>
      </w:pPr>
    </w:p>
    <w:p w14:paraId="1BD147C4">
      <w:pPr>
        <w:pStyle w:val="2"/>
        <w:spacing w:before="92" w:line="220" w:lineRule="auto"/>
        <w:ind w:left="3748"/>
        <w:rPr>
          <w:b/>
          <w:bCs/>
          <w:spacing w:val="-4"/>
        </w:rPr>
      </w:pPr>
    </w:p>
    <w:p w14:paraId="28A8295E">
      <w:pPr>
        <w:pStyle w:val="2"/>
        <w:spacing w:before="92" w:line="220" w:lineRule="auto"/>
        <w:ind w:left="3748"/>
        <w:rPr>
          <w:b/>
          <w:bCs/>
          <w:spacing w:val="-4"/>
        </w:rPr>
      </w:pPr>
    </w:p>
    <w:p w14:paraId="4E435052">
      <w:pPr>
        <w:pStyle w:val="2"/>
        <w:spacing w:before="92" w:line="220" w:lineRule="auto"/>
        <w:ind w:left="3748"/>
      </w:pPr>
      <w:r>
        <w:rPr>
          <w:b/>
          <w:bCs/>
          <w:spacing w:val="-4"/>
        </w:rPr>
        <w:t>二、招标文件说明</w:t>
      </w:r>
    </w:p>
    <w:p w14:paraId="49DC2E46">
      <w:pPr>
        <w:pStyle w:val="2"/>
        <w:spacing w:before="206" w:line="219" w:lineRule="auto"/>
        <w:ind w:left="5"/>
        <w:rPr>
          <w:sz w:val="24"/>
          <w:szCs w:val="24"/>
        </w:rPr>
      </w:pPr>
      <w:r>
        <w:rPr>
          <w:b/>
          <w:bCs/>
          <w:spacing w:val="-4"/>
          <w:sz w:val="24"/>
          <w:szCs w:val="24"/>
        </w:rPr>
        <w:t>5、招标文件的构成：</w:t>
      </w:r>
    </w:p>
    <w:p w14:paraId="6544AB76">
      <w:pPr>
        <w:pStyle w:val="2"/>
        <w:spacing w:before="180" w:line="359" w:lineRule="auto"/>
        <w:ind w:left="1" w:right="186" w:firstLine="483"/>
        <w:rPr>
          <w:sz w:val="24"/>
          <w:szCs w:val="24"/>
        </w:rPr>
      </w:pPr>
      <w:r>
        <w:rPr>
          <w:spacing w:val="-1"/>
          <w:sz w:val="24"/>
          <w:szCs w:val="24"/>
        </w:rPr>
        <w:t>5.1 招标文件用以阐明招标项目所需的资质、技术、服务</w:t>
      </w:r>
      <w:r>
        <w:rPr>
          <w:spacing w:val="-2"/>
          <w:sz w:val="24"/>
          <w:szCs w:val="24"/>
        </w:rPr>
        <w:t>及报价等要求、招标投标程序、</w:t>
      </w:r>
      <w:r>
        <w:rPr>
          <w:sz w:val="24"/>
          <w:szCs w:val="24"/>
        </w:rPr>
        <w:t>有关规定和注意事项以及合同主要条款等。</w:t>
      </w:r>
      <w:r>
        <w:rPr>
          <w:spacing w:val="-1"/>
          <w:sz w:val="24"/>
          <w:szCs w:val="24"/>
        </w:rPr>
        <w:t>本招标文件包括以下内容：</w:t>
      </w:r>
    </w:p>
    <w:p w14:paraId="56A24EBB">
      <w:pPr>
        <w:pStyle w:val="2"/>
        <w:spacing w:before="2" w:line="217" w:lineRule="auto"/>
        <w:ind w:left="492"/>
        <w:rPr>
          <w:sz w:val="24"/>
          <w:szCs w:val="24"/>
        </w:rPr>
      </w:pPr>
      <w:r>
        <w:rPr>
          <w:spacing w:val="-3"/>
          <w:sz w:val="24"/>
          <w:szCs w:val="24"/>
        </w:rPr>
        <w:t>（1）招标公告；</w:t>
      </w:r>
    </w:p>
    <w:p w14:paraId="0257ED84">
      <w:pPr>
        <w:pStyle w:val="2"/>
        <w:spacing w:before="182" w:line="220" w:lineRule="auto"/>
        <w:ind w:left="492"/>
        <w:rPr>
          <w:sz w:val="24"/>
          <w:szCs w:val="24"/>
        </w:rPr>
      </w:pPr>
      <w:r>
        <w:rPr>
          <w:spacing w:val="-3"/>
          <w:sz w:val="24"/>
          <w:szCs w:val="24"/>
        </w:rPr>
        <w:t>（2）投标人须知；</w:t>
      </w:r>
    </w:p>
    <w:p w14:paraId="23CD3E55">
      <w:pPr>
        <w:pStyle w:val="2"/>
        <w:spacing w:before="181" w:line="219" w:lineRule="auto"/>
        <w:ind w:left="492"/>
        <w:rPr>
          <w:sz w:val="24"/>
          <w:szCs w:val="24"/>
        </w:rPr>
      </w:pPr>
      <w:r>
        <w:rPr>
          <w:spacing w:val="-3"/>
          <w:sz w:val="24"/>
          <w:szCs w:val="24"/>
        </w:rPr>
        <w:t>（3）采购需求；</w:t>
      </w:r>
    </w:p>
    <w:p w14:paraId="307C2A20">
      <w:pPr>
        <w:pStyle w:val="2"/>
        <w:spacing w:before="185" w:line="219" w:lineRule="auto"/>
        <w:ind w:left="492"/>
        <w:rPr>
          <w:sz w:val="24"/>
          <w:szCs w:val="24"/>
        </w:rPr>
      </w:pPr>
      <w:r>
        <w:rPr>
          <w:spacing w:val="-2"/>
          <w:sz w:val="24"/>
          <w:szCs w:val="24"/>
        </w:rPr>
        <w:t>（4）合同条款和补充条款；</w:t>
      </w:r>
    </w:p>
    <w:p w14:paraId="4631D0C4">
      <w:pPr>
        <w:pStyle w:val="2"/>
        <w:spacing w:before="181" w:line="219" w:lineRule="auto"/>
        <w:ind w:left="492"/>
        <w:rPr>
          <w:sz w:val="24"/>
          <w:szCs w:val="24"/>
        </w:rPr>
      </w:pPr>
      <w:r>
        <w:rPr>
          <w:spacing w:val="-3"/>
          <w:sz w:val="24"/>
          <w:szCs w:val="24"/>
        </w:rPr>
        <w:t>（5）评标办法；</w:t>
      </w:r>
    </w:p>
    <w:p w14:paraId="4C906F5A">
      <w:pPr>
        <w:pStyle w:val="2"/>
        <w:spacing w:before="183" w:line="219" w:lineRule="auto"/>
        <w:ind w:left="492"/>
        <w:rPr>
          <w:sz w:val="24"/>
          <w:szCs w:val="24"/>
        </w:rPr>
      </w:pPr>
      <w:r>
        <w:rPr>
          <w:spacing w:val="-3"/>
          <w:sz w:val="24"/>
          <w:szCs w:val="24"/>
        </w:rPr>
        <w:t>（6）投标文件格式；</w:t>
      </w:r>
    </w:p>
    <w:p w14:paraId="33554153">
      <w:pPr>
        <w:pStyle w:val="2"/>
        <w:spacing w:before="182" w:line="359" w:lineRule="auto"/>
        <w:ind w:left="4" w:right="235" w:firstLine="480"/>
        <w:jc w:val="both"/>
        <w:rPr>
          <w:sz w:val="24"/>
          <w:szCs w:val="24"/>
        </w:rPr>
      </w:pPr>
      <w:r>
        <w:rPr>
          <w:spacing w:val="-2"/>
          <w:sz w:val="24"/>
          <w:szCs w:val="24"/>
        </w:rPr>
        <w:t>5.2 投标人应认真阅读和充分理解招标</w:t>
      </w:r>
      <w:r>
        <w:rPr>
          <w:spacing w:val="-3"/>
          <w:sz w:val="24"/>
          <w:szCs w:val="24"/>
        </w:rPr>
        <w:t>文件中所有的事项、格式条款和规范要求。投标人</w:t>
      </w:r>
      <w:r>
        <w:rPr>
          <w:spacing w:val="-2"/>
          <w:sz w:val="24"/>
          <w:szCs w:val="24"/>
        </w:rPr>
        <w:t>没有对招标文件全面做出实质性响应是投标</w:t>
      </w:r>
      <w:r>
        <w:rPr>
          <w:spacing w:val="-3"/>
          <w:sz w:val="24"/>
          <w:szCs w:val="24"/>
        </w:rPr>
        <w:t>人的风险。没有按照招标文件要求作出实质性响应</w:t>
      </w:r>
      <w:r>
        <w:rPr>
          <w:spacing w:val="-2"/>
          <w:sz w:val="24"/>
          <w:szCs w:val="24"/>
        </w:rPr>
        <w:t>的投标文件将被拒绝。</w:t>
      </w:r>
    </w:p>
    <w:p w14:paraId="188A707C">
      <w:pPr>
        <w:pStyle w:val="2"/>
        <w:spacing w:line="219" w:lineRule="auto"/>
        <w:ind w:left="2"/>
        <w:rPr>
          <w:sz w:val="24"/>
          <w:szCs w:val="24"/>
        </w:rPr>
      </w:pPr>
      <w:r>
        <w:rPr>
          <w:b/>
          <w:bCs/>
          <w:spacing w:val="-3"/>
          <w:sz w:val="24"/>
          <w:szCs w:val="24"/>
        </w:rPr>
        <w:t>6、招标文件的澄清</w:t>
      </w:r>
    </w:p>
    <w:p w14:paraId="3382FD29">
      <w:pPr>
        <w:pStyle w:val="2"/>
        <w:spacing w:before="181" w:line="359" w:lineRule="auto"/>
        <w:ind w:right="235" w:firstLine="481"/>
        <w:rPr>
          <w:sz w:val="24"/>
          <w:szCs w:val="24"/>
        </w:rPr>
      </w:pPr>
      <w:r>
        <w:rPr>
          <w:spacing w:val="-2"/>
          <w:sz w:val="24"/>
          <w:szCs w:val="24"/>
        </w:rPr>
        <w:t>6.1 在投标截止时间前，招标采购单位无论</w:t>
      </w:r>
      <w:r>
        <w:rPr>
          <w:spacing w:val="-3"/>
          <w:sz w:val="24"/>
          <w:szCs w:val="24"/>
        </w:rPr>
        <w:t>出于何种原因，可以对招标文件进行澄清或者</w:t>
      </w:r>
      <w:r>
        <w:rPr>
          <w:spacing w:val="-4"/>
          <w:sz w:val="24"/>
          <w:szCs w:val="24"/>
        </w:rPr>
        <w:t>修改。</w:t>
      </w:r>
    </w:p>
    <w:p w14:paraId="5C33B62F">
      <w:pPr>
        <w:pStyle w:val="2"/>
        <w:spacing w:before="48" w:line="358" w:lineRule="auto"/>
        <w:ind w:right="80" w:firstLine="472" w:firstLineChars="200"/>
        <w:rPr>
          <w:sz w:val="24"/>
          <w:szCs w:val="24"/>
        </w:rPr>
      </w:pPr>
      <w:r>
        <w:rPr>
          <w:spacing w:val="-2"/>
          <w:sz w:val="24"/>
          <w:szCs w:val="24"/>
        </w:rPr>
        <w:t>6.2 招标采购单位对已发出的招标文件进行</w:t>
      </w:r>
      <w:r>
        <w:rPr>
          <w:spacing w:val="-3"/>
          <w:sz w:val="24"/>
          <w:szCs w:val="24"/>
        </w:rPr>
        <w:t>澄清或者修改，将在招标文件要求的提交投标</w:t>
      </w:r>
      <w:r>
        <w:rPr>
          <w:spacing w:val="-2"/>
          <w:sz w:val="24"/>
          <w:szCs w:val="24"/>
        </w:rPr>
        <w:t>文件截止时间</w:t>
      </w:r>
      <w:r>
        <w:rPr>
          <w:spacing w:val="-20"/>
          <w:sz w:val="24"/>
          <w:szCs w:val="24"/>
        </w:rPr>
        <w:t xml:space="preserve"> </w:t>
      </w:r>
      <w:r>
        <w:rPr>
          <w:spacing w:val="-2"/>
          <w:sz w:val="24"/>
          <w:szCs w:val="24"/>
        </w:rPr>
        <w:t>15 日前进行，并以书面形式将澄清或者修改的内容通知所有购买了招标文件的供应商，同时在新疆维吾尔自治区政府采购网发布更</w:t>
      </w:r>
      <w:r>
        <w:rPr>
          <w:spacing w:val="-3"/>
          <w:sz w:val="24"/>
          <w:szCs w:val="24"/>
        </w:rPr>
        <w:t>正公告。该澄清或者修改的内容为招标文</w:t>
      </w:r>
      <w:r>
        <w:rPr>
          <w:spacing w:val="-2"/>
          <w:sz w:val="24"/>
          <w:szCs w:val="24"/>
        </w:rPr>
        <w:t>件的组成部分。</w:t>
      </w:r>
    </w:p>
    <w:p w14:paraId="4336C4F9">
      <w:pPr>
        <w:pStyle w:val="2"/>
        <w:spacing w:before="2" w:line="359" w:lineRule="auto"/>
        <w:ind w:left="5" w:right="80" w:firstLine="477"/>
        <w:rPr>
          <w:sz w:val="24"/>
          <w:szCs w:val="24"/>
        </w:rPr>
      </w:pPr>
      <w:r>
        <w:rPr>
          <w:spacing w:val="-3"/>
          <w:sz w:val="24"/>
          <w:szCs w:val="24"/>
        </w:rPr>
        <w:t>6.3 投标人要求对招标文件进行澄清的，均应在投标截止日</w:t>
      </w:r>
      <w:r>
        <w:rPr>
          <w:spacing w:val="-45"/>
          <w:sz w:val="24"/>
          <w:szCs w:val="24"/>
        </w:rPr>
        <w:t xml:space="preserve"> </w:t>
      </w:r>
      <w:r>
        <w:rPr>
          <w:spacing w:val="-3"/>
          <w:sz w:val="24"/>
          <w:szCs w:val="24"/>
        </w:rPr>
        <w:t>7</w:t>
      </w:r>
      <w:r>
        <w:rPr>
          <w:spacing w:val="-46"/>
          <w:sz w:val="24"/>
          <w:szCs w:val="24"/>
        </w:rPr>
        <w:t xml:space="preserve"> </w:t>
      </w:r>
      <w:r>
        <w:rPr>
          <w:spacing w:val="-3"/>
          <w:sz w:val="24"/>
          <w:szCs w:val="24"/>
        </w:rPr>
        <w:t>天前按招</w:t>
      </w:r>
      <w:r>
        <w:rPr>
          <w:spacing w:val="-4"/>
          <w:sz w:val="24"/>
          <w:szCs w:val="24"/>
        </w:rPr>
        <w:t>标文件中的联系方</w:t>
      </w:r>
      <w:r>
        <w:rPr>
          <w:spacing w:val="-1"/>
          <w:sz w:val="24"/>
          <w:szCs w:val="24"/>
        </w:rPr>
        <w:t>式，以书面形式通知采购代理机构。</w:t>
      </w:r>
    </w:p>
    <w:p w14:paraId="74A7B934">
      <w:pPr>
        <w:pStyle w:val="2"/>
        <w:spacing w:before="3" w:line="358" w:lineRule="auto"/>
        <w:ind w:left="19" w:right="80" w:firstLine="463"/>
        <w:rPr>
          <w:sz w:val="24"/>
          <w:szCs w:val="24"/>
        </w:rPr>
      </w:pPr>
      <w:r>
        <w:rPr>
          <w:spacing w:val="-2"/>
          <w:sz w:val="24"/>
          <w:szCs w:val="24"/>
        </w:rPr>
        <w:t>6.4 在投标截止时间前，招标采购单位可以</w:t>
      </w:r>
      <w:r>
        <w:rPr>
          <w:spacing w:val="-3"/>
          <w:sz w:val="24"/>
          <w:szCs w:val="24"/>
        </w:rPr>
        <w:t>视采购具体情况，延长投标截止时间和开标时间，并在招标文件要求提交投标文件的截止时间三日前，将变更时间以书面形式通知所有下载</w:t>
      </w:r>
      <w:r>
        <w:rPr>
          <w:spacing w:val="-1"/>
          <w:sz w:val="24"/>
          <w:szCs w:val="24"/>
        </w:rPr>
        <w:t>了招标文件的供应商，同时在新疆维吾尔自治区政府采购网发布变更公告。</w:t>
      </w:r>
    </w:p>
    <w:p w14:paraId="62D92E17">
      <w:pPr>
        <w:pStyle w:val="2"/>
        <w:spacing w:line="218" w:lineRule="auto"/>
        <w:ind w:left="6"/>
        <w:rPr>
          <w:sz w:val="24"/>
          <w:szCs w:val="24"/>
        </w:rPr>
      </w:pPr>
      <w:r>
        <w:rPr>
          <w:b/>
          <w:bCs/>
          <w:spacing w:val="-4"/>
          <w:sz w:val="24"/>
          <w:szCs w:val="24"/>
        </w:rPr>
        <w:t>7、答疑会和现场考察</w:t>
      </w:r>
    </w:p>
    <w:p w14:paraId="1E9F79AB">
      <w:pPr>
        <w:pStyle w:val="2"/>
        <w:spacing w:before="182" w:line="359" w:lineRule="auto"/>
        <w:ind w:left="4" w:right="80" w:firstLine="441"/>
        <w:rPr>
          <w:sz w:val="24"/>
          <w:szCs w:val="24"/>
        </w:rPr>
      </w:pPr>
      <w:r>
        <w:rPr>
          <w:spacing w:val="-2"/>
          <w:sz w:val="24"/>
          <w:szCs w:val="24"/>
        </w:rPr>
        <w:t>7.1 根据采购项目和具体情况，招标采购单位认为有必要，可以组织召开标前答疑会或组织投标人对项目现场进行考察。答疑会或进</w:t>
      </w:r>
      <w:r>
        <w:rPr>
          <w:spacing w:val="-3"/>
          <w:sz w:val="24"/>
          <w:szCs w:val="24"/>
        </w:rPr>
        <w:t>行现场考察的时间，招标采购单位将以书面形式通</w:t>
      </w:r>
      <w:r>
        <w:rPr>
          <w:spacing w:val="-1"/>
          <w:sz w:val="24"/>
          <w:szCs w:val="24"/>
        </w:rPr>
        <w:t>知所有下载了招标文件的供应商。</w:t>
      </w:r>
    </w:p>
    <w:p w14:paraId="7004C85E">
      <w:pPr>
        <w:pStyle w:val="2"/>
        <w:spacing w:before="1" w:line="218" w:lineRule="auto"/>
        <w:ind w:left="445"/>
        <w:rPr>
          <w:sz w:val="24"/>
          <w:szCs w:val="24"/>
        </w:rPr>
      </w:pPr>
      <w:r>
        <w:rPr>
          <w:spacing w:val="-1"/>
          <w:sz w:val="24"/>
          <w:szCs w:val="24"/>
        </w:rPr>
        <w:t>7.2 供应商考察现场所发生的一切费用由供应商自己承担。</w:t>
      </w:r>
    </w:p>
    <w:p w14:paraId="4A2A79C6">
      <w:pPr>
        <w:spacing w:line="319" w:lineRule="auto"/>
        <w:rPr>
          <w:rFonts w:ascii="Arial"/>
          <w:sz w:val="21"/>
        </w:rPr>
      </w:pPr>
    </w:p>
    <w:p w14:paraId="7823F3D5">
      <w:pPr>
        <w:spacing w:line="320" w:lineRule="auto"/>
        <w:rPr>
          <w:rFonts w:ascii="Arial"/>
          <w:sz w:val="21"/>
        </w:rPr>
      </w:pPr>
    </w:p>
    <w:p w14:paraId="49F33CFA">
      <w:pPr>
        <w:pStyle w:val="2"/>
        <w:spacing w:before="91" w:line="220" w:lineRule="auto"/>
        <w:ind w:left="3612"/>
        <w:rPr>
          <w:b/>
          <w:bCs/>
          <w:spacing w:val="-3"/>
        </w:rPr>
      </w:pPr>
    </w:p>
    <w:p w14:paraId="15BC9D99">
      <w:pPr>
        <w:pStyle w:val="2"/>
        <w:spacing w:before="91" w:line="220" w:lineRule="auto"/>
        <w:ind w:left="3612"/>
      </w:pPr>
      <w:r>
        <w:rPr>
          <w:b/>
          <w:bCs/>
          <w:spacing w:val="-3"/>
        </w:rPr>
        <w:t>三、投标文件的编写</w:t>
      </w:r>
    </w:p>
    <w:p w14:paraId="5B4FF194">
      <w:pPr>
        <w:pStyle w:val="2"/>
        <w:spacing w:before="205" w:line="221" w:lineRule="auto"/>
        <w:ind w:left="1"/>
        <w:rPr>
          <w:sz w:val="24"/>
          <w:szCs w:val="24"/>
        </w:rPr>
      </w:pPr>
      <w:r>
        <w:rPr>
          <w:b/>
          <w:bCs/>
          <w:spacing w:val="-5"/>
          <w:sz w:val="24"/>
          <w:szCs w:val="24"/>
        </w:rPr>
        <w:t>8、要求</w:t>
      </w:r>
    </w:p>
    <w:p w14:paraId="3FC74DFD">
      <w:pPr>
        <w:pStyle w:val="2"/>
        <w:spacing w:before="179" w:line="359" w:lineRule="auto"/>
        <w:ind w:left="1" w:firstLine="479"/>
        <w:rPr>
          <w:sz w:val="24"/>
          <w:szCs w:val="24"/>
        </w:rPr>
      </w:pPr>
      <w:r>
        <w:rPr>
          <w:spacing w:val="-2"/>
          <w:sz w:val="24"/>
          <w:szCs w:val="24"/>
        </w:rPr>
        <w:t>8.1 供应商应仔细阅读招标文件的所有内容，</w:t>
      </w:r>
      <w:r>
        <w:rPr>
          <w:spacing w:val="-3"/>
          <w:sz w:val="24"/>
          <w:szCs w:val="24"/>
        </w:rPr>
        <w:t>按招标文件的要求提供投标文件，并保证所</w:t>
      </w:r>
      <w:r>
        <w:rPr>
          <w:spacing w:val="-6"/>
          <w:sz w:val="24"/>
          <w:szCs w:val="24"/>
        </w:rPr>
        <w:t>提供的全部资料的真实性，以使其投标对招标文件作出实质性响应，否则，其</w:t>
      </w:r>
      <w:r>
        <w:rPr>
          <w:spacing w:val="-7"/>
          <w:sz w:val="24"/>
          <w:szCs w:val="24"/>
        </w:rPr>
        <w:t>投标可能被拒绝。</w:t>
      </w:r>
    </w:p>
    <w:p w14:paraId="7AA6F393">
      <w:pPr>
        <w:pStyle w:val="2"/>
        <w:spacing w:before="3" w:line="359" w:lineRule="auto"/>
        <w:ind w:left="2" w:right="221" w:firstLine="479"/>
        <w:rPr>
          <w:sz w:val="24"/>
          <w:szCs w:val="24"/>
        </w:rPr>
      </w:pPr>
      <w:r>
        <w:rPr>
          <w:sz w:val="24"/>
          <w:szCs w:val="24"/>
        </w:rPr>
        <w:t>8.2 投标文件文字：投标文件均以中文印刷体，中文以外的文字应附以中文译文，</w:t>
      </w:r>
      <w:r>
        <w:rPr>
          <w:spacing w:val="-1"/>
          <w:sz w:val="24"/>
          <w:szCs w:val="24"/>
        </w:rPr>
        <w:t>中外</w:t>
      </w:r>
      <w:r>
        <w:rPr>
          <w:spacing w:val="-2"/>
          <w:sz w:val="24"/>
          <w:szCs w:val="24"/>
        </w:rPr>
        <w:t>文不符时，以中文为准。</w:t>
      </w:r>
    </w:p>
    <w:p w14:paraId="6B128DBC">
      <w:pPr>
        <w:pStyle w:val="2"/>
        <w:spacing w:line="359" w:lineRule="auto"/>
        <w:ind w:left="2" w:right="221" w:firstLine="479"/>
        <w:rPr>
          <w:sz w:val="24"/>
          <w:szCs w:val="24"/>
        </w:rPr>
      </w:pPr>
      <w:r>
        <w:rPr>
          <w:sz w:val="24"/>
          <w:szCs w:val="24"/>
        </w:rPr>
        <w:t>8.3 投标文件中计量单位：除在招标文件的技术规格中另有规定外，计量单位使用</w:t>
      </w:r>
      <w:r>
        <w:rPr>
          <w:spacing w:val="-1"/>
          <w:sz w:val="24"/>
          <w:szCs w:val="24"/>
        </w:rPr>
        <w:t>中华人民共和国法定计量单位。</w:t>
      </w:r>
    </w:p>
    <w:p w14:paraId="2DBEA93E">
      <w:pPr>
        <w:pStyle w:val="2"/>
        <w:spacing w:line="219" w:lineRule="auto"/>
        <w:ind w:left="441"/>
        <w:rPr>
          <w:sz w:val="24"/>
          <w:szCs w:val="24"/>
        </w:rPr>
      </w:pPr>
      <w:r>
        <w:rPr>
          <w:spacing w:val="-1"/>
          <w:sz w:val="24"/>
          <w:szCs w:val="24"/>
        </w:rPr>
        <w:t>8.4</w:t>
      </w:r>
      <w:r>
        <w:rPr>
          <w:spacing w:val="-36"/>
          <w:sz w:val="24"/>
          <w:szCs w:val="24"/>
        </w:rPr>
        <w:t xml:space="preserve"> </w:t>
      </w:r>
      <w:r>
        <w:rPr>
          <w:spacing w:val="-1"/>
          <w:sz w:val="24"/>
          <w:szCs w:val="24"/>
        </w:rPr>
        <w:t>投标文件中用小写表示的数额与用大写表示的数额不一致时，以大写为准。</w:t>
      </w:r>
    </w:p>
    <w:p w14:paraId="6F4084DB">
      <w:pPr>
        <w:pStyle w:val="2"/>
        <w:spacing w:before="181" w:line="219" w:lineRule="auto"/>
        <w:ind w:left="1"/>
        <w:rPr>
          <w:sz w:val="24"/>
          <w:szCs w:val="24"/>
        </w:rPr>
      </w:pPr>
      <w:r>
        <w:rPr>
          <w:b/>
          <w:bCs/>
          <w:spacing w:val="-3"/>
          <w:sz w:val="24"/>
          <w:szCs w:val="24"/>
        </w:rPr>
        <w:t>9、投标文件的组成</w:t>
      </w:r>
    </w:p>
    <w:p w14:paraId="01C415BE">
      <w:pPr>
        <w:pStyle w:val="2"/>
        <w:spacing w:before="181" w:line="219" w:lineRule="auto"/>
        <w:ind w:left="483"/>
        <w:rPr>
          <w:sz w:val="24"/>
          <w:szCs w:val="24"/>
        </w:rPr>
      </w:pPr>
      <w:r>
        <w:rPr>
          <w:spacing w:val="-2"/>
          <w:sz w:val="24"/>
          <w:szCs w:val="24"/>
        </w:rPr>
        <w:t>投标文件应包括下列部分：</w:t>
      </w:r>
    </w:p>
    <w:p w14:paraId="270678BE">
      <w:pPr>
        <w:pStyle w:val="2"/>
        <w:spacing w:before="183" w:line="218" w:lineRule="auto"/>
        <w:ind w:left="481"/>
        <w:rPr>
          <w:sz w:val="24"/>
          <w:szCs w:val="24"/>
        </w:rPr>
      </w:pPr>
      <w:r>
        <w:rPr>
          <w:b/>
          <w:bCs/>
          <w:spacing w:val="-4"/>
          <w:sz w:val="24"/>
          <w:szCs w:val="24"/>
        </w:rPr>
        <w:t>9.1</w:t>
      </w:r>
      <w:r>
        <w:rPr>
          <w:spacing w:val="-49"/>
          <w:sz w:val="24"/>
          <w:szCs w:val="24"/>
        </w:rPr>
        <w:t xml:space="preserve"> </w:t>
      </w:r>
      <w:r>
        <w:rPr>
          <w:b/>
          <w:bCs/>
          <w:spacing w:val="-4"/>
          <w:sz w:val="24"/>
          <w:szCs w:val="24"/>
        </w:rPr>
        <w:t>经济报价部分：</w:t>
      </w:r>
    </w:p>
    <w:p w14:paraId="3C8B1A12">
      <w:pPr>
        <w:pStyle w:val="2"/>
        <w:spacing w:before="184" w:line="219" w:lineRule="auto"/>
        <w:ind w:left="481"/>
        <w:rPr>
          <w:sz w:val="24"/>
          <w:szCs w:val="24"/>
        </w:rPr>
      </w:pPr>
      <w:r>
        <w:rPr>
          <w:spacing w:val="-3"/>
          <w:sz w:val="24"/>
          <w:szCs w:val="24"/>
        </w:rPr>
        <w:t>9.1.1</w:t>
      </w:r>
      <w:r>
        <w:rPr>
          <w:spacing w:val="-45"/>
          <w:sz w:val="24"/>
          <w:szCs w:val="24"/>
        </w:rPr>
        <w:t xml:space="preserve"> </w:t>
      </w:r>
      <w:r>
        <w:rPr>
          <w:spacing w:val="-3"/>
          <w:sz w:val="24"/>
          <w:szCs w:val="24"/>
        </w:rPr>
        <w:t>投标书；</w:t>
      </w:r>
    </w:p>
    <w:p w14:paraId="3018F2E8">
      <w:pPr>
        <w:pStyle w:val="2"/>
        <w:spacing w:before="182" w:line="220" w:lineRule="auto"/>
        <w:ind w:left="481"/>
        <w:rPr>
          <w:sz w:val="24"/>
          <w:szCs w:val="24"/>
        </w:rPr>
      </w:pPr>
      <w:r>
        <w:rPr>
          <w:spacing w:val="-2"/>
          <w:sz w:val="24"/>
          <w:szCs w:val="24"/>
        </w:rPr>
        <w:t>9.1.2</w:t>
      </w:r>
      <w:r>
        <w:rPr>
          <w:spacing w:val="-50"/>
          <w:sz w:val="24"/>
          <w:szCs w:val="24"/>
        </w:rPr>
        <w:t xml:space="preserve"> </w:t>
      </w:r>
      <w:r>
        <w:rPr>
          <w:spacing w:val="-2"/>
          <w:sz w:val="24"/>
          <w:szCs w:val="24"/>
        </w:rPr>
        <w:t>开标一览表；</w:t>
      </w:r>
    </w:p>
    <w:p w14:paraId="2BF29AD4">
      <w:pPr>
        <w:pStyle w:val="2"/>
        <w:spacing w:before="182" w:line="218" w:lineRule="auto"/>
        <w:ind w:left="481"/>
        <w:rPr>
          <w:sz w:val="24"/>
          <w:szCs w:val="24"/>
        </w:rPr>
      </w:pPr>
      <w:r>
        <w:rPr>
          <w:spacing w:val="-1"/>
          <w:sz w:val="24"/>
          <w:szCs w:val="24"/>
        </w:rPr>
        <w:t>9.1.3 报价明细表；</w:t>
      </w:r>
    </w:p>
    <w:p w14:paraId="6221D80B">
      <w:pPr>
        <w:pStyle w:val="2"/>
        <w:spacing w:before="182" w:line="219" w:lineRule="auto"/>
        <w:ind w:left="481"/>
        <w:rPr>
          <w:sz w:val="24"/>
          <w:szCs w:val="24"/>
        </w:rPr>
      </w:pPr>
      <w:r>
        <w:rPr>
          <w:b/>
          <w:bCs/>
          <w:spacing w:val="-5"/>
          <w:sz w:val="24"/>
          <w:szCs w:val="24"/>
        </w:rPr>
        <w:t>9.2</w:t>
      </w:r>
      <w:r>
        <w:rPr>
          <w:spacing w:val="-46"/>
          <w:sz w:val="24"/>
          <w:szCs w:val="24"/>
        </w:rPr>
        <w:t xml:space="preserve"> </w:t>
      </w:r>
      <w:r>
        <w:rPr>
          <w:b/>
          <w:bCs/>
          <w:spacing w:val="-5"/>
          <w:sz w:val="24"/>
          <w:szCs w:val="24"/>
        </w:rPr>
        <w:t>商务部分：</w:t>
      </w:r>
    </w:p>
    <w:p w14:paraId="5505DB46">
      <w:pPr>
        <w:pStyle w:val="2"/>
        <w:spacing w:before="183" w:line="219" w:lineRule="auto"/>
        <w:ind w:left="481"/>
        <w:rPr>
          <w:sz w:val="24"/>
          <w:szCs w:val="24"/>
        </w:rPr>
      </w:pPr>
      <w:r>
        <w:rPr>
          <w:spacing w:val="-2"/>
          <w:sz w:val="24"/>
          <w:szCs w:val="24"/>
        </w:rPr>
        <w:t>9.2.1</w:t>
      </w:r>
      <w:r>
        <w:rPr>
          <w:spacing w:val="-48"/>
          <w:sz w:val="24"/>
          <w:szCs w:val="24"/>
        </w:rPr>
        <w:t xml:space="preserve"> </w:t>
      </w:r>
      <w:r>
        <w:rPr>
          <w:spacing w:val="-2"/>
          <w:sz w:val="24"/>
          <w:szCs w:val="24"/>
        </w:rPr>
        <w:t>投标方的资格声明（格式见附件</w:t>
      </w:r>
      <w:r>
        <w:rPr>
          <w:spacing w:val="7"/>
          <w:sz w:val="24"/>
          <w:szCs w:val="24"/>
        </w:rPr>
        <w:t>）；</w:t>
      </w:r>
    </w:p>
    <w:p w14:paraId="011F0BE3">
      <w:pPr>
        <w:pStyle w:val="2"/>
        <w:spacing w:before="47" w:line="219" w:lineRule="auto"/>
        <w:ind w:left="482"/>
        <w:rPr>
          <w:spacing w:val="-1"/>
          <w:sz w:val="24"/>
          <w:szCs w:val="24"/>
        </w:rPr>
      </w:pPr>
      <w:r>
        <w:rPr>
          <w:spacing w:val="-1"/>
          <w:sz w:val="24"/>
          <w:szCs w:val="24"/>
        </w:rPr>
        <w:t>9.2.2 投标单位简介</w:t>
      </w:r>
    </w:p>
    <w:p w14:paraId="1F2E10BA">
      <w:pPr>
        <w:pStyle w:val="2"/>
        <w:spacing w:before="47" w:line="219" w:lineRule="auto"/>
        <w:ind w:left="482"/>
        <w:rPr>
          <w:sz w:val="24"/>
          <w:szCs w:val="24"/>
        </w:rPr>
      </w:pPr>
      <w:r>
        <w:rPr>
          <w:spacing w:val="-2"/>
          <w:sz w:val="24"/>
          <w:szCs w:val="24"/>
        </w:rPr>
        <w:t>9.2.3</w:t>
      </w:r>
      <w:r>
        <w:rPr>
          <w:spacing w:val="-30"/>
          <w:sz w:val="24"/>
          <w:szCs w:val="24"/>
        </w:rPr>
        <w:t xml:space="preserve"> </w:t>
      </w:r>
      <w:r>
        <w:rPr>
          <w:spacing w:val="-2"/>
          <w:sz w:val="24"/>
          <w:szCs w:val="24"/>
        </w:rPr>
        <w:t>出具供应商营业执照函（格式见附件</w:t>
      </w:r>
      <w:r>
        <w:rPr>
          <w:sz w:val="24"/>
          <w:szCs w:val="24"/>
        </w:rPr>
        <w:t>）；</w:t>
      </w:r>
    </w:p>
    <w:p w14:paraId="7866EDAC">
      <w:pPr>
        <w:pStyle w:val="2"/>
        <w:spacing w:before="181" w:line="219" w:lineRule="auto"/>
        <w:ind w:left="482"/>
        <w:rPr>
          <w:sz w:val="24"/>
          <w:szCs w:val="24"/>
        </w:rPr>
      </w:pPr>
      <w:r>
        <w:rPr>
          <w:spacing w:val="-3"/>
          <w:sz w:val="24"/>
          <w:szCs w:val="24"/>
        </w:rPr>
        <w:t>9.2.4</w:t>
      </w:r>
      <w:r>
        <w:rPr>
          <w:spacing w:val="-27"/>
          <w:sz w:val="24"/>
          <w:szCs w:val="24"/>
        </w:rPr>
        <w:t xml:space="preserve"> </w:t>
      </w:r>
      <w:r>
        <w:rPr>
          <w:spacing w:val="-3"/>
          <w:sz w:val="24"/>
          <w:szCs w:val="24"/>
        </w:rPr>
        <w:t>中小企业声明函（如有</w:t>
      </w:r>
      <w:r>
        <w:rPr>
          <w:sz w:val="24"/>
          <w:szCs w:val="24"/>
        </w:rPr>
        <w:t>）；</w:t>
      </w:r>
    </w:p>
    <w:p w14:paraId="166DE6AF">
      <w:pPr>
        <w:pStyle w:val="2"/>
        <w:spacing w:before="179" w:line="219" w:lineRule="auto"/>
        <w:ind w:left="482"/>
        <w:rPr>
          <w:sz w:val="24"/>
          <w:szCs w:val="24"/>
        </w:rPr>
      </w:pPr>
      <w:r>
        <w:rPr>
          <w:spacing w:val="-2"/>
          <w:sz w:val="24"/>
          <w:szCs w:val="24"/>
        </w:rPr>
        <w:t>9.2.5</w:t>
      </w:r>
      <w:r>
        <w:rPr>
          <w:spacing w:val="-42"/>
          <w:sz w:val="24"/>
          <w:szCs w:val="24"/>
        </w:rPr>
        <w:t xml:space="preserve"> </w:t>
      </w:r>
      <w:r>
        <w:rPr>
          <w:spacing w:val="-2"/>
          <w:sz w:val="24"/>
          <w:szCs w:val="24"/>
        </w:rPr>
        <w:t>法定代表人身份证明书</w:t>
      </w:r>
    </w:p>
    <w:p w14:paraId="1F663C2A">
      <w:pPr>
        <w:pStyle w:val="2"/>
        <w:spacing w:before="183" w:line="219" w:lineRule="auto"/>
        <w:ind w:left="482"/>
        <w:rPr>
          <w:sz w:val="24"/>
          <w:szCs w:val="24"/>
        </w:rPr>
      </w:pPr>
      <w:r>
        <w:rPr>
          <w:spacing w:val="-2"/>
          <w:sz w:val="24"/>
          <w:szCs w:val="24"/>
        </w:rPr>
        <w:t>9.2.6</w:t>
      </w:r>
      <w:r>
        <w:rPr>
          <w:spacing w:val="-42"/>
          <w:sz w:val="24"/>
          <w:szCs w:val="24"/>
        </w:rPr>
        <w:t xml:space="preserve"> </w:t>
      </w:r>
      <w:r>
        <w:rPr>
          <w:spacing w:val="-2"/>
          <w:sz w:val="24"/>
          <w:szCs w:val="24"/>
        </w:rPr>
        <w:t>法定代表人授权委托书</w:t>
      </w:r>
    </w:p>
    <w:p w14:paraId="4333A5A4">
      <w:pPr>
        <w:pStyle w:val="2"/>
        <w:spacing w:before="183" w:line="219" w:lineRule="auto"/>
        <w:ind w:left="482"/>
        <w:rPr>
          <w:sz w:val="24"/>
          <w:szCs w:val="24"/>
        </w:rPr>
      </w:pPr>
      <w:r>
        <w:rPr>
          <w:spacing w:val="-2"/>
          <w:sz w:val="24"/>
          <w:szCs w:val="24"/>
        </w:rPr>
        <w:t>9.2.7</w:t>
      </w:r>
      <w:r>
        <w:rPr>
          <w:spacing w:val="-40"/>
          <w:sz w:val="24"/>
          <w:szCs w:val="24"/>
        </w:rPr>
        <w:t xml:space="preserve"> </w:t>
      </w:r>
      <w:r>
        <w:rPr>
          <w:spacing w:val="-2"/>
          <w:sz w:val="24"/>
          <w:szCs w:val="24"/>
        </w:rPr>
        <w:t>产品保证供货有效证明；</w:t>
      </w:r>
    </w:p>
    <w:p w14:paraId="06E33130">
      <w:pPr>
        <w:pStyle w:val="2"/>
        <w:spacing w:before="181" w:line="219" w:lineRule="auto"/>
        <w:ind w:left="482"/>
        <w:rPr>
          <w:sz w:val="24"/>
          <w:szCs w:val="24"/>
        </w:rPr>
      </w:pPr>
      <w:r>
        <w:rPr>
          <w:spacing w:val="-1"/>
          <w:sz w:val="24"/>
          <w:szCs w:val="24"/>
        </w:rPr>
        <w:t>9.2.8</w:t>
      </w:r>
      <w:r>
        <w:rPr>
          <w:spacing w:val="-49"/>
          <w:sz w:val="24"/>
          <w:szCs w:val="24"/>
        </w:rPr>
        <w:t xml:space="preserve"> </w:t>
      </w:r>
      <w:r>
        <w:rPr>
          <w:spacing w:val="-1"/>
          <w:sz w:val="24"/>
          <w:szCs w:val="24"/>
        </w:rPr>
        <w:t>拟投入本项目使用车辆配备情况一览表；</w:t>
      </w:r>
    </w:p>
    <w:p w14:paraId="2A227F4F">
      <w:pPr>
        <w:pStyle w:val="2"/>
        <w:spacing w:before="184" w:line="220" w:lineRule="auto"/>
        <w:ind w:left="482"/>
        <w:rPr>
          <w:sz w:val="24"/>
          <w:szCs w:val="24"/>
        </w:rPr>
      </w:pPr>
      <w:r>
        <w:rPr>
          <w:spacing w:val="-2"/>
          <w:sz w:val="24"/>
          <w:szCs w:val="24"/>
        </w:rPr>
        <w:t>9.2.9</w:t>
      </w:r>
      <w:r>
        <w:rPr>
          <w:spacing w:val="-44"/>
          <w:sz w:val="24"/>
          <w:szCs w:val="24"/>
        </w:rPr>
        <w:t xml:space="preserve"> </w:t>
      </w:r>
      <w:r>
        <w:rPr>
          <w:spacing w:val="-2"/>
          <w:sz w:val="24"/>
          <w:szCs w:val="24"/>
        </w:rPr>
        <w:t>人员配备情况一览表</w:t>
      </w:r>
    </w:p>
    <w:p w14:paraId="03990D63">
      <w:pPr>
        <w:pStyle w:val="2"/>
        <w:spacing w:before="179" w:line="219" w:lineRule="auto"/>
        <w:ind w:left="482"/>
        <w:rPr>
          <w:sz w:val="24"/>
          <w:szCs w:val="24"/>
        </w:rPr>
      </w:pPr>
      <w:r>
        <w:rPr>
          <w:spacing w:val="-1"/>
          <w:sz w:val="24"/>
          <w:szCs w:val="24"/>
        </w:rPr>
        <w:t>9.2.10</w:t>
      </w:r>
      <w:r>
        <w:rPr>
          <w:spacing w:val="-47"/>
          <w:sz w:val="24"/>
          <w:szCs w:val="24"/>
        </w:rPr>
        <w:t xml:space="preserve"> </w:t>
      </w:r>
      <w:r>
        <w:rPr>
          <w:spacing w:val="-1"/>
          <w:sz w:val="24"/>
          <w:szCs w:val="24"/>
        </w:rPr>
        <w:t>配送中心或有固定店铺经营场所基本情况表</w:t>
      </w:r>
    </w:p>
    <w:p w14:paraId="251841DD">
      <w:pPr>
        <w:pStyle w:val="2"/>
        <w:spacing w:before="183" w:line="219" w:lineRule="auto"/>
        <w:ind w:left="482"/>
        <w:rPr>
          <w:sz w:val="24"/>
          <w:szCs w:val="24"/>
        </w:rPr>
      </w:pPr>
      <w:r>
        <w:rPr>
          <w:spacing w:val="-1"/>
          <w:sz w:val="24"/>
          <w:szCs w:val="24"/>
        </w:rPr>
        <w:t>9.2.12</w:t>
      </w:r>
      <w:r>
        <w:rPr>
          <w:spacing w:val="-50"/>
          <w:sz w:val="24"/>
          <w:szCs w:val="24"/>
        </w:rPr>
        <w:t xml:space="preserve"> </w:t>
      </w:r>
      <w:r>
        <w:rPr>
          <w:spacing w:val="-1"/>
          <w:sz w:val="24"/>
          <w:szCs w:val="24"/>
        </w:rPr>
        <w:t>售后服务承诺书及售后服务计划（格式见附件</w:t>
      </w:r>
      <w:r>
        <w:rPr>
          <w:spacing w:val="2"/>
          <w:sz w:val="24"/>
          <w:szCs w:val="24"/>
        </w:rPr>
        <w:t>）；</w:t>
      </w:r>
    </w:p>
    <w:p w14:paraId="1E41BCC3">
      <w:pPr>
        <w:pStyle w:val="2"/>
        <w:spacing w:before="182" w:line="219" w:lineRule="auto"/>
        <w:ind w:left="482"/>
        <w:rPr>
          <w:sz w:val="24"/>
          <w:szCs w:val="24"/>
        </w:rPr>
      </w:pPr>
      <w:r>
        <w:rPr>
          <w:spacing w:val="-1"/>
          <w:sz w:val="24"/>
          <w:szCs w:val="24"/>
        </w:rPr>
        <w:t>9.2.13</w:t>
      </w:r>
      <w:r>
        <w:rPr>
          <w:spacing w:val="-52"/>
          <w:sz w:val="24"/>
          <w:szCs w:val="24"/>
        </w:rPr>
        <w:t xml:space="preserve"> </w:t>
      </w:r>
      <w:r>
        <w:rPr>
          <w:spacing w:val="-1"/>
          <w:sz w:val="24"/>
          <w:szCs w:val="24"/>
        </w:rPr>
        <w:t>近三年企业类似业绩表及证明</w:t>
      </w:r>
    </w:p>
    <w:p w14:paraId="4EE2FEB7">
      <w:pPr>
        <w:pStyle w:val="2"/>
        <w:spacing w:before="184" w:line="219" w:lineRule="auto"/>
        <w:ind w:left="482"/>
        <w:rPr>
          <w:sz w:val="24"/>
          <w:szCs w:val="24"/>
        </w:rPr>
      </w:pPr>
      <w:r>
        <w:rPr>
          <w:spacing w:val="-2"/>
          <w:sz w:val="24"/>
          <w:szCs w:val="24"/>
        </w:rPr>
        <w:t>9.2.14</w:t>
      </w:r>
      <w:r>
        <w:rPr>
          <w:spacing w:val="-44"/>
          <w:sz w:val="24"/>
          <w:szCs w:val="24"/>
        </w:rPr>
        <w:t xml:space="preserve"> </w:t>
      </w:r>
      <w:r>
        <w:rPr>
          <w:spacing w:val="-2"/>
          <w:sz w:val="24"/>
          <w:szCs w:val="24"/>
        </w:rPr>
        <w:t>商务条款偏离表；</w:t>
      </w:r>
    </w:p>
    <w:p w14:paraId="31AAE3C2">
      <w:pPr>
        <w:pStyle w:val="2"/>
        <w:spacing w:before="180" w:line="219" w:lineRule="auto"/>
        <w:ind w:left="482"/>
        <w:rPr>
          <w:sz w:val="24"/>
          <w:szCs w:val="24"/>
        </w:rPr>
      </w:pPr>
      <w:r>
        <w:rPr>
          <w:spacing w:val="-1"/>
          <w:sz w:val="24"/>
          <w:szCs w:val="24"/>
        </w:rPr>
        <w:t>9.2.15</w:t>
      </w:r>
      <w:r>
        <w:rPr>
          <w:spacing w:val="-47"/>
          <w:sz w:val="24"/>
          <w:szCs w:val="24"/>
        </w:rPr>
        <w:t xml:space="preserve"> </w:t>
      </w:r>
      <w:r>
        <w:rPr>
          <w:spacing w:val="-1"/>
          <w:sz w:val="24"/>
          <w:szCs w:val="24"/>
        </w:rPr>
        <w:t>投标单位（供应商）反商业贿赂承诺书（格式见附件</w:t>
      </w:r>
      <w:r>
        <w:rPr>
          <w:spacing w:val="2"/>
          <w:sz w:val="24"/>
          <w:szCs w:val="24"/>
        </w:rPr>
        <w:t>）；</w:t>
      </w:r>
    </w:p>
    <w:p w14:paraId="698A266D">
      <w:pPr>
        <w:pStyle w:val="2"/>
        <w:spacing w:before="183" w:line="218" w:lineRule="auto"/>
        <w:ind w:left="482"/>
        <w:rPr>
          <w:sz w:val="24"/>
          <w:szCs w:val="24"/>
        </w:rPr>
      </w:pPr>
      <w:r>
        <w:rPr>
          <w:spacing w:val="-2"/>
          <w:sz w:val="24"/>
          <w:szCs w:val="24"/>
        </w:rPr>
        <w:t>9.2.16 2025</w:t>
      </w:r>
      <w:r>
        <w:rPr>
          <w:spacing w:val="-50"/>
          <w:sz w:val="24"/>
          <w:szCs w:val="24"/>
        </w:rPr>
        <w:t xml:space="preserve"> </w:t>
      </w:r>
      <w:r>
        <w:rPr>
          <w:spacing w:val="-2"/>
          <w:sz w:val="24"/>
          <w:szCs w:val="24"/>
        </w:rPr>
        <w:t>年度经审计的财务审计报告；</w:t>
      </w:r>
    </w:p>
    <w:p w14:paraId="49BBAF69">
      <w:pPr>
        <w:pStyle w:val="2"/>
        <w:spacing w:before="183" w:line="219" w:lineRule="auto"/>
        <w:ind w:left="482"/>
        <w:rPr>
          <w:sz w:val="24"/>
          <w:szCs w:val="24"/>
        </w:rPr>
      </w:pPr>
      <w:r>
        <w:rPr>
          <w:spacing w:val="-2"/>
          <w:sz w:val="24"/>
          <w:szCs w:val="24"/>
        </w:rPr>
        <w:t>9.2.17</w:t>
      </w:r>
      <w:r>
        <w:rPr>
          <w:spacing w:val="-48"/>
          <w:sz w:val="24"/>
          <w:szCs w:val="24"/>
        </w:rPr>
        <w:t xml:space="preserve"> </w:t>
      </w:r>
      <w:r>
        <w:rPr>
          <w:spacing w:val="-2"/>
          <w:sz w:val="24"/>
          <w:szCs w:val="24"/>
        </w:rPr>
        <w:t>投标保证金缴纳凭证</w:t>
      </w:r>
      <w:r>
        <w:rPr>
          <w:spacing w:val="3"/>
          <w:sz w:val="24"/>
          <w:szCs w:val="24"/>
        </w:rPr>
        <w:t>；</w:t>
      </w:r>
    </w:p>
    <w:p w14:paraId="2071ADEE">
      <w:pPr>
        <w:pStyle w:val="2"/>
        <w:spacing w:before="182" w:line="219" w:lineRule="auto"/>
        <w:ind w:left="482"/>
        <w:rPr>
          <w:sz w:val="24"/>
          <w:szCs w:val="24"/>
        </w:rPr>
      </w:pPr>
      <w:r>
        <w:rPr>
          <w:spacing w:val="-1"/>
          <w:sz w:val="24"/>
          <w:szCs w:val="24"/>
        </w:rPr>
        <w:t>9.2.18</w:t>
      </w:r>
      <w:r>
        <w:rPr>
          <w:spacing w:val="-47"/>
          <w:sz w:val="24"/>
          <w:szCs w:val="24"/>
        </w:rPr>
        <w:t xml:space="preserve"> </w:t>
      </w:r>
      <w:r>
        <w:rPr>
          <w:spacing w:val="-1"/>
          <w:sz w:val="24"/>
          <w:szCs w:val="24"/>
        </w:rPr>
        <w:t>投标人认为有必要提供的声明及文件资料。</w:t>
      </w:r>
    </w:p>
    <w:p w14:paraId="741759B4">
      <w:pPr>
        <w:pStyle w:val="2"/>
        <w:spacing w:before="185" w:line="219" w:lineRule="auto"/>
        <w:ind w:left="482"/>
        <w:rPr>
          <w:sz w:val="24"/>
          <w:szCs w:val="24"/>
        </w:rPr>
      </w:pPr>
      <w:r>
        <w:rPr>
          <w:b/>
          <w:bCs/>
          <w:spacing w:val="-3"/>
          <w:sz w:val="24"/>
          <w:szCs w:val="24"/>
        </w:rPr>
        <w:t>9.3</w:t>
      </w:r>
      <w:r>
        <w:rPr>
          <w:spacing w:val="-3"/>
          <w:sz w:val="24"/>
          <w:szCs w:val="24"/>
        </w:rPr>
        <w:t xml:space="preserve"> </w:t>
      </w:r>
      <w:r>
        <w:rPr>
          <w:b/>
          <w:bCs/>
          <w:spacing w:val="-3"/>
          <w:sz w:val="24"/>
          <w:szCs w:val="24"/>
        </w:rPr>
        <w:t>技术部分：</w:t>
      </w:r>
    </w:p>
    <w:p w14:paraId="196BE0CC">
      <w:pPr>
        <w:pStyle w:val="2"/>
        <w:spacing w:before="180" w:line="219" w:lineRule="auto"/>
        <w:ind w:left="482"/>
        <w:rPr>
          <w:sz w:val="24"/>
          <w:szCs w:val="24"/>
        </w:rPr>
      </w:pPr>
      <w:r>
        <w:rPr>
          <w:spacing w:val="1"/>
          <w:sz w:val="24"/>
          <w:szCs w:val="24"/>
        </w:rPr>
        <w:t>9.3.1 投标产品详细介绍</w:t>
      </w:r>
      <w:r>
        <w:rPr>
          <w:spacing w:val="-9"/>
          <w:sz w:val="24"/>
          <w:szCs w:val="24"/>
        </w:rPr>
        <w:t>；（</w:t>
      </w:r>
      <w:r>
        <w:rPr>
          <w:spacing w:val="1"/>
          <w:sz w:val="24"/>
          <w:szCs w:val="24"/>
        </w:rPr>
        <w:t>根据招标文件要求自拟</w:t>
      </w:r>
      <w:r>
        <w:rPr>
          <w:spacing w:val="-9"/>
          <w:sz w:val="24"/>
          <w:szCs w:val="24"/>
        </w:rPr>
        <w:t>）；</w:t>
      </w:r>
    </w:p>
    <w:p w14:paraId="163528B7">
      <w:pPr>
        <w:pStyle w:val="2"/>
        <w:spacing w:before="180" w:line="219" w:lineRule="auto"/>
        <w:ind w:left="482"/>
        <w:rPr>
          <w:sz w:val="24"/>
          <w:szCs w:val="24"/>
        </w:rPr>
      </w:pPr>
      <w:r>
        <w:rPr>
          <w:spacing w:val="-1"/>
          <w:sz w:val="24"/>
          <w:szCs w:val="24"/>
        </w:rPr>
        <w:t>9.3.2 对本次投标详细的实施方案；</w:t>
      </w:r>
    </w:p>
    <w:p w14:paraId="29DAB3E9">
      <w:pPr>
        <w:pStyle w:val="2"/>
        <w:spacing w:before="184" w:line="218" w:lineRule="auto"/>
        <w:ind w:left="482"/>
        <w:rPr>
          <w:sz w:val="24"/>
          <w:szCs w:val="24"/>
        </w:rPr>
      </w:pPr>
      <w:r>
        <w:rPr>
          <w:spacing w:val="1"/>
          <w:sz w:val="24"/>
          <w:szCs w:val="24"/>
        </w:rPr>
        <w:t>9.3.3 其他检测报告和技术资料</w:t>
      </w:r>
      <w:r>
        <w:rPr>
          <w:spacing w:val="-9"/>
          <w:sz w:val="24"/>
          <w:szCs w:val="24"/>
        </w:rPr>
        <w:t>：（</w:t>
      </w:r>
      <w:r>
        <w:rPr>
          <w:spacing w:val="1"/>
          <w:sz w:val="24"/>
          <w:szCs w:val="24"/>
        </w:rPr>
        <w:t>根据招标文件</w:t>
      </w:r>
      <w:r>
        <w:rPr>
          <w:sz w:val="24"/>
          <w:szCs w:val="24"/>
        </w:rPr>
        <w:t>要求自拟</w:t>
      </w:r>
      <w:r>
        <w:rPr>
          <w:spacing w:val="-9"/>
          <w:sz w:val="24"/>
          <w:szCs w:val="24"/>
        </w:rPr>
        <w:t>）；</w:t>
      </w:r>
    </w:p>
    <w:p w14:paraId="30123FD7">
      <w:pPr>
        <w:pStyle w:val="2"/>
        <w:spacing w:before="185" w:line="219" w:lineRule="auto"/>
        <w:ind w:left="482"/>
        <w:rPr>
          <w:sz w:val="24"/>
          <w:szCs w:val="24"/>
        </w:rPr>
      </w:pPr>
      <w:r>
        <w:rPr>
          <w:spacing w:val="-1"/>
          <w:sz w:val="24"/>
          <w:szCs w:val="24"/>
        </w:rPr>
        <w:t>9.3.4 产品参数偏离表；</w:t>
      </w:r>
    </w:p>
    <w:p w14:paraId="026FD4C8">
      <w:pPr>
        <w:pStyle w:val="2"/>
        <w:spacing w:before="182" w:line="359" w:lineRule="auto"/>
        <w:ind w:left="1" w:right="61" w:firstLine="480"/>
        <w:jc w:val="both"/>
        <w:rPr>
          <w:sz w:val="24"/>
          <w:szCs w:val="24"/>
        </w:rPr>
      </w:pPr>
      <w:r>
        <w:rPr>
          <w:b/>
          <w:bCs/>
          <w:spacing w:val="1"/>
          <w:sz w:val="24"/>
          <w:szCs w:val="24"/>
        </w:rPr>
        <w:t>注：电子投标文件按政采云平台供应商电子招投标操作指南。建议根据招标文件合格供应商的资格要求、投标文件的编制及资格评审、响应性评审、详细评审等内容一一关</w:t>
      </w:r>
      <w:r>
        <w:rPr>
          <w:b/>
          <w:bCs/>
          <w:sz w:val="24"/>
          <w:szCs w:val="24"/>
        </w:rPr>
        <w:t>联投标</w:t>
      </w:r>
      <w:r>
        <w:rPr>
          <w:b/>
          <w:bCs/>
          <w:spacing w:val="-3"/>
          <w:sz w:val="24"/>
          <w:szCs w:val="24"/>
        </w:rPr>
        <w:t>文件按统一格式、顺序编写。</w:t>
      </w:r>
    </w:p>
    <w:p w14:paraId="519CC3C9">
      <w:pPr>
        <w:pStyle w:val="2"/>
        <w:spacing w:before="1" w:line="219" w:lineRule="auto"/>
        <w:ind w:left="19"/>
        <w:rPr>
          <w:sz w:val="24"/>
          <w:szCs w:val="24"/>
        </w:rPr>
      </w:pPr>
      <w:r>
        <w:rPr>
          <w:b/>
          <w:bCs/>
          <w:spacing w:val="-5"/>
          <w:sz w:val="24"/>
          <w:szCs w:val="24"/>
        </w:rPr>
        <w:t>10、投标文件格式</w:t>
      </w:r>
    </w:p>
    <w:p w14:paraId="3EBB29EC">
      <w:pPr>
        <w:pStyle w:val="2"/>
        <w:spacing w:before="180" w:line="359" w:lineRule="auto"/>
        <w:ind w:left="1" w:right="61" w:firstLine="600"/>
        <w:rPr>
          <w:sz w:val="24"/>
          <w:szCs w:val="24"/>
        </w:rPr>
      </w:pPr>
      <w:r>
        <w:rPr>
          <w:sz w:val="24"/>
          <w:szCs w:val="24"/>
        </w:rPr>
        <w:t>供应商应按招标文件中投标文件格式填写，供应商认为需加以说明的其它内容可列备注</w:t>
      </w:r>
      <w:r>
        <w:rPr>
          <w:spacing w:val="-5"/>
          <w:sz w:val="24"/>
          <w:szCs w:val="24"/>
        </w:rPr>
        <w:t>栏。</w:t>
      </w:r>
    </w:p>
    <w:p w14:paraId="4E80FEA2">
      <w:pPr>
        <w:pStyle w:val="2"/>
        <w:spacing w:before="1" w:line="217" w:lineRule="auto"/>
        <w:ind w:left="19"/>
        <w:rPr>
          <w:sz w:val="24"/>
          <w:szCs w:val="24"/>
        </w:rPr>
      </w:pPr>
      <w:r>
        <w:rPr>
          <w:b/>
          <w:bCs/>
          <w:spacing w:val="-6"/>
          <w:sz w:val="24"/>
          <w:szCs w:val="24"/>
        </w:rPr>
        <w:t>11、投标报价</w:t>
      </w:r>
    </w:p>
    <w:p w14:paraId="2CA2040E">
      <w:pPr>
        <w:pStyle w:val="2"/>
        <w:spacing w:before="180" w:line="219" w:lineRule="auto"/>
        <w:ind w:left="482"/>
        <w:rPr>
          <w:rFonts w:hint="eastAsia"/>
          <w:spacing w:val="-1"/>
          <w:sz w:val="24"/>
          <w:szCs w:val="24"/>
          <w:lang w:val="en-US" w:eastAsia="zh-CN"/>
        </w:rPr>
      </w:pPr>
      <w:r>
        <w:rPr>
          <w:rFonts w:hint="eastAsia"/>
          <w:spacing w:val="-1"/>
          <w:sz w:val="24"/>
          <w:szCs w:val="24"/>
          <w:lang w:val="en-US" w:eastAsia="zh-CN"/>
        </w:rPr>
        <w:t>11.1 本标段预算金额为313万元；最高限价：313元；</w:t>
      </w:r>
    </w:p>
    <w:p w14:paraId="1483BBA7">
      <w:pPr>
        <w:pStyle w:val="2"/>
        <w:spacing w:before="180" w:line="219" w:lineRule="auto"/>
        <w:ind w:left="482"/>
        <w:rPr>
          <w:rFonts w:hint="eastAsia"/>
          <w:spacing w:val="-1"/>
          <w:sz w:val="24"/>
          <w:szCs w:val="24"/>
          <w:lang w:val="en-US" w:eastAsia="zh-CN"/>
        </w:rPr>
      </w:pPr>
      <w:r>
        <w:rPr>
          <w:rFonts w:hint="eastAsia"/>
          <w:spacing w:val="-1"/>
          <w:sz w:val="24"/>
          <w:szCs w:val="24"/>
          <w:lang w:val="en-US" w:eastAsia="zh-CN"/>
        </w:rPr>
        <w:t>11.2 投标报价是以人民币为单位。</w:t>
      </w:r>
    </w:p>
    <w:p w14:paraId="56522BAA">
      <w:pPr>
        <w:pStyle w:val="2"/>
        <w:spacing w:before="180" w:line="219" w:lineRule="auto"/>
        <w:ind w:left="482"/>
        <w:rPr>
          <w:spacing w:val="-1"/>
          <w:sz w:val="24"/>
          <w:szCs w:val="24"/>
        </w:rPr>
      </w:pPr>
      <w:r>
        <w:rPr>
          <w:spacing w:val="-1"/>
          <w:sz w:val="24"/>
          <w:szCs w:val="24"/>
        </w:rPr>
        <w:t>11.3 本次招标为公开招标，一次性报价。</w:t>
      </w:r>
    </w:p>
    <w:p w14:paraId="1B442AC4">
      <w:pPr>
        <w:pStyle w:val="2"/>
        <w:spacing w:before="181" w:line="219" w:lineRule="auto"/>
        <w:ind w:left="18"/>
        <w:rPr>
          <w:sz w:val="24"/>
          <w:szCs w:val="24"/>
        </w:rPr>
      </w:pPr>
      <w:r>
        <w:rPr>
          <w:b/>
          <w:bCs/>
          <w:spacing w:val="-4"/>
          <w:sz w:val="24"/>
          <w:szCs w:val="24"/>
        </w:rPr>
        <w:t>12、供应商资格的证明文件</w:t>
      </w:r>
    </w:p>
    <w:p w14:paraId="374628BC">
      <w:pPr>
        <w:pStyle w:val="2"/>
        <w:spacing w:before="183" w:line="219" w:lineRule="auto"/>
        <w:jc w:val="right"/>
        <w:rPr>
          <w:sz w:val="24"/>
          <w:szCs w:val="24"/>
        </w:rPr>
      </w:pPr>
      <w:r>
        <w:rPr>
          <w:spacing w:val="-7"/>
          <w:sz w:val="24"/>
          <w:szCs w:val="24"/>
        </w:rPr>
        <w:t>投标资格证明文件，证明供应商是合格的，且一旦其投标被接受，供应商有能力履行合同。</w:t>
      </w:r>
    </w:p>
    <w:p w14:paraId="49E32C2C">
      <w:pPr>
        <w:pStyle w:val="2"/>
        <w:spacing w:before="184" w:line="220" w:lineRule="auto"/>
        <w:ind w:left="18"/>
        <w:rPr>
          <w:sz w:val="24"/>
          <w:szCs w:val="24"/>
        </w:rPr>
      </w:pPr>
      <w:r>
        <w:rPr>
          <w:b/>
          <w:bCs/>
          <w:spacing w:val="-6"/>
          <w:sz w:val="24"/>
          <w:szCs w:val="24"/>
        </w:rPr>
        <w:t>13、投标保证金</w:t>
      </w:r>
    </w:p>
    <w:p w14:paraId="6A116135">
      <w:pPr>
        <w:pStyle w:val="2"/>
        <w:spacing w:before="179" w:line="219" w:lineRule="auto"/>
        <w:ind w:left="498"/>
        <w:rPr>
          <w:sz w:val="24"/>
          <w:szCs w:val="24"/>
        </w:rPr>
      </w:pPr>
      <w:r>
        <w:rPr>
          <w:spacing w:val="-2"/>
          <w:sz w:val="24"/>
          <w:szCs w:val="24"/>
        </w:rPr>
        <w:t>13.1 投标保证金为投标文件的组成部分之一。</w:t>
      </w:r>
    </w:p>
    <w:p w14:paraId="135181D3">
      <w:pPr>
        <w:pStyle w:val="2"/>
        <w:spacing w:before="183" w:line="220" w:lineRule="auto"/>
        <w:ind w:left="455"/>
        <w:rPr>
          <w:sz w:val="24"/>
          <w:szCs w:val="24"/>
        </w:rPr>
      </w:pPr>
      <w:r>
        <w:rPr>
          <w:b/>
          <w:bCs/>
          <w:spacing w:val="-5"/>
          <w:sz w:val="24"/>
          <w:szCs w:val="24"/>
        </w:rPr>
        <w:t>13.2</w:t>
      </w:r>
      <w:r>
        <w:rPr>
          <w:spacing w:val="-5"/>
          <w:sz w:val="24"/>
          <w:szCs w:val="24"/>
        </w:rPr>
        <w:t xml:space="preserve"> </w:t>
      </w:r>
      <w:r>
        <w:rPr>
          <w:b/>
          <w:bCs/>
          <w:spacing w:val="-5"/>
          <w:sz w:val="24"/>
          <w:szCs w:val="24"/>
        </w:rPr>
        <w:t>投标保证金</w:t>
      </w:r>
    </w:p>
    <w:p w14:paraId="7F0BAED6">
      <w:pPr>
        <w:pStyle w:val="2"/>
        <w:spacing w:before="180" w:line="220" w:lineRule="auto"/>
        <w:ind w:left="483"/>
        <w:rPr>
          <w:sz w:val="24"/>
          <w:szCs w:val="24"/>
        </w:rPr>
      </w:pPr>
      <w:r>
        <w:rPr>
          <w:b/>
          <w:bCs/>
          <w:spacing w:val="-3"/>
          <w:sz w:val="24"/>
          <w:szCs w:val="24"/>
        </w:rPr>
        <w:t>投标保证金的形式：转账、电汇、电子保函</w:t>
      </w:r>
    </w:p>
    <w:p w14:paraId="21AF55E2">
      <w:pPr>
        <w:pStyle w:val="2"/>
        <w:spacing w:before="181" w:line="219" w:lineRule="auto"/>
        <w:ind w:left="483"/>
        <w:rPr>
          <w:sz w:val="24"/>
          <w:szCs w:val="24"/>
          <w:highlight w:val="none"/>
        </w:rPr>
      </w:pPr>
      <w:r>
        <w:rPr>
          <w:b/>
          <w:bCs/>
          <w:spacing w:val="-3"/>
          <w:sz w:val="24"/>
          <w:szCs w:val="24"/>
        </w:rPr>
        <w:t>投标保证金的金额：</w:t>
      </w:r>
      <w:r>
        <w:rPr>
          <w:rFonts w:hint="eastAsia"/>
          <w:b/>
          <w:bCs/>
          <w:spacing w:val="-3"/>
          <w:sz w:val="24"/>
          <w:szCs w:val="24"/>
          <w:lang w:val="en-US" w:eastAsia="zh-CN"/>
        </w:rPr>
        <w:t>3</w:t>
      </w:r>
      <w:r>
        <w:rPr>
          <w:b/>
          <w:bCs/>
          <w:spacing w:val="-3"/>
          <w:sz w:val="24"/>
          <w:szCs w:val="24"/>
          <w:highlight w:val="none"/>
        </w:rPr>
        <w:t>0000.00</w:t>
      </w:r>
      <w:r>
        <w:rPr>
          <w:spacing w:val="-43"/>
          <w:sz w:val="24"/>
          <w:szCs w:val="24"/>
          <w:highlight w:val="none"/>
        </w:rPr>
        <w:t xml:space="preserve"> </w:t>
      </w:r>
      <w:r>
        <w:rPr>
          <w:b/>
          <w:bCs/>
          <w:spacing w:val="-3"/>
          <w:sz w:val="24"/>
          <w:szCs w:val="24"/>
          <w:highlight w:val="none"/>
        </w:rPr>
        <w:t>元</w:t>
      </w:r>
      <w:r>
        <w:rPr>
          <w:rFonts w:hint="eastAsia"/>
          <w:b/>
          <w:bCs/>
          <w:spacing w:val="-3"/>
          <w:sz w:val="24"/>
          <w:szCs w:val="24"/>
          <w:highlight w:val="none"/>
          <w:lang w:eastAsia="zh-CN"/>
        </w:rPr>
        <w:t>（叁万</w:t>
      </w:r>
      <w:r>
        <w:rPr>
          <w:rFonts w:hint="eastAsia"/>
          <w:b/>
          <w:bCs/>
          <w:spacing w:val="-3"/>
          <w:sz w:val="24"/>
          <w:szCs w:val="24"/>
          <w:highlight w:val="none"/>
          <w:lang w:val="en-US" w:eastAsia="zh-CN"/>
        </w:rPr>
        <w:t>元整</w:t>
      </w:r>
      <w:r>
        <w:rPr>
          <w:b/>
          <w:bCs/>
          <w:spacing w:val="-3"/>
          <w:sz w:val="24"/>
          <w:szCs w:val="24"/>
          <w:highlight w:val="none"/>
        </w:rPr>
        <w:t>）</w:t>
      </w:r>
    </w:p>
    <w:p w14:paraId="7EE2755E">
      <w:pPr>
        <w:pStyle w:val="2"/>
        <w:spacing w:before="181" w:line="219" w:lineRule="auto"/>
        <w:ind w:left="483"/>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投标保证金缴纳账户：</w:t>
      </w:r>
    </w:p>
    <w:p w14:paraId="002B3E69">
      <w:pPr>
        <w:pStyle w:val="2"/>
        <w:spacing w:before="181" w:line="219" w:lineRule="auto"/>
        <w:ind w:left="483"/>
        <w:rPr>
          <w:rFonts w:hint="eastAsia" w:ascii="宋体" w:hAnsi="宋体" w:eastAsia="宋体" w:cs="宋体"/>
          <w:b/>
          <w:bCs/>
          <w:spacing w:val="-3"/>
          <w:sz w:val="24"/>
          <w:szCs w:val="24"/>
          <w:highlight w:val="none"/>
          <w:lang w:eastAsia="zh-CN"/>
        </w:rPr>
      </w:pPr>
      <w:r>
        <w:rPr>
          <w:rFonts w:ascii="宋体" w:hAnsi="宋体" w:eastAsia="宋体" w:cs="宋体"/>
          <w:b/>
          <w:bCs/>
          <w:spacing w:val="-3"/>
          <w:sz w:val="24"/>
          <w:szCs w:val="24"/>
          <w:highlight w:val="none"/>
        </w:rPr>
        <w:t>开户名称：</w:t>
      </w:r>
      <w:r>
        <w:rPr>
          <w:rFonts w:hint="eastAsia" w:cs="宋体"/>
          <w:b/>
          <w:bCs/>
          <w:spacing w:val="-3"/>
          <w:sz w:val="24"/>
          <w:szCs w:val="24"/>
          <w:highlight w:val="none"/>
          <w:lang w:val="en-US" w:eastAsia="zh-CN"/>
        </w:rPr>
        <w:t>新疆金木石项目管理有限公司</w:t>
      </w:r>
    </w:p>
    <w:p w14:paraId="12BEB931">
      <w:pPr>
        <w:pStyle w:val="2"/>
        <w:spacing w:before="181" w:line="219" w:lineRule="auto"/>
        <w:ind w:left="483"/>
        <w:rPr>
          <w:rFonts w:hint="default" w:ascii="宋体" w:hAnsi="宋体" w:eastAsia="宋体" w:cs="宋体"/>
          <w:b/>
          <w:bCs/>
          <w:spacing w:val="-3"/>
          <w:sz w:val="24"/>
          <w:szCs w:val="24"/>
          <w:highlight w:val="none"/>
          <w:lang w:val="en-US" w:eastAsia="zh-CN"/>
        </w:rPr>
      </w:pPr>
      <w:r>
        <w:rPr>
          <w:rFonts w:hint="eastAsia" w:ascii="宋体" w:hAnsi="宋体" w:eastAsia="宋体" w:cs="宋体"/>
          <w:b/>
          <w:bCs/>
          <w:spacing w:val="-3"/>
          <w:sz w:val="24"/>
          <w:szCs w:val="24"/>
          <w:highlight w:val="none"/>
          <w:lang w:val="en-US" w:eastAsia="zh-CN"/>
        </w:rPr>
        <w:t>开户行名称：中国银行股份有限公司和田市乌鲁木齐北路支行</w:t>
      </w:r>
    </w:p>
    <w:p w14:paraId="166F34FC">
      <w:pPr>
        <w:pStyle w:val="2"/>
        <w:spacing w:before="181" w:line="219" w:lineRule="auto"/>
        <w:ind w:left="483"/>
        <w:rPr>
          <w:rFonts w:hint="default" w:ascii="宋体" w:hAnsi="宋体" w:eastAsia="宋体" w:cs="宋体"/>
          <w:b/>
          <w:bCs/>
          <w:spacing w:val="-3"/>
          <w:sz w:val="24"/>
          <w:szCs w:val="24"/>
          <w:highlight w:val="none"/>
          <w:lang w:val="en-US" w:eastAsia="zh-CN"/>
        </w:rPr>
      </w:pPr>
      <w:r>
        <w:rPr>
          <w:rFonts w:hint="eastAsia" w:ascii="宋体" w:hAnsi="宋体" w:eastAsia="宋体" w:cs="宋体"/>
          <w:b/>
          <w:bCs/>
          <w:spacing w:val="-3"/>
          <w:sz w:val="24"/>
          <w:szCs w:val="24"/>
          <w:highlight w:val="none"/>
          <w:lang w:val="en-US" w:eastAsia="zh-CN"/>
        </w:rPr>
        <w:t>账号：108286160437</w:t>
      </w:r>
    </w:p>
    <w:p w14:paraId="3B46D875">
      <w:pPr>
        <w:pStyle w:val="2"/>
        <w:spacing w:before="181" w:line="219" w:lineRule="auto"/>
        <w:ind w:left="483"/>
        <w:rPr>
          <w:rFonts w:ascii="宋体" w:hAnsi="宋体" w:eastAsia="宋体" w:cs="宋体"/>
          <w:b/>
          <w:bCs/>
          <w:spacing w:val="-3"/>
          <w:sz w:val="24"/>
          <w:szCs w:val="24"/>
          <w:highlight w:val="yellow"/>
        </w:rPr>
      </w:pPr>
    </w:p>
    <w:p w14:paraId="4BB8FE70">
      <w:pPr>
        <w:pStyle w:val="2"/>
        <w:spacing w:before="183" w:line="359" w:lineRule="auto"/>
        <w:ind w:right="80" w:firstLine="480"/>
        <w:rPr>
          <w:sz w:val="24"/>
          <w:szCs w:val="24"/>
        </w:rPr>
      </w:pPr>
      <w:r>
        <w:rPr>
          <w:rFonts w:ascii="宋体" w:hAnsi="宋体" w:eastAsia="宋体" w:cs="宋体"/>
          <w:b/>
          <w:bCs/>
          <w:spacing w:val="1"/>
          <w:sz w:val="24"/>
          <w:szCs w:val="24"/>
        </w:rPr>
        <w:t>注：1.采用银行转账或电汇的方式的，由报名单位基本账户于</w:t>
      </w:r>
      <w:r>
        <w:rPr>
          <w:rFonts w:ascii="宋体" w:hAnsi="宋体" w:eastAsia="宋体" w:cs="宋体"/>
          <w:b/>
          <w:bCs/>
          <w:color w:val="auto"/>
          <w:spacing w:val="1"/>
          <w:sz w:val="24"/>
          <w:szCs w:val="24"/>
        </w:rPr>
        <w:t xml:space="preserve"> </w:t>
      </w:r>
      <w:r>
        <w:rPr>
          <w:rFonts w:hint="eastAsia" w:ascii="宋体" w:hAnsi="宋体" w:eastAsia="宋体" w:cs="宋体"/>
          <w:b/>
          <w:bCs/>
          <w:color w:val="auto"/>
          <w:spacing w:val="1"/>
          <w:sz w:val="24"/>
          <w:szCs w:val="24"/>
          <w:lang w:eastAsia="zh-CN"/>
        </w:rPr>
        <w:t>2026年0</w:t>
      </w:r>
      <w:r>
        <w:rPr>
          <w:rFonts w:hint="eastAsia" w:cs="宋体"/>
          <w:b/>
          <w:bCs/>
          <w:color w:val="auto"/>
          <w:spacing w:val="1"/>
          <w:sz w:val="24"/>
          <w:szCs w:val="24"/>
          <w:lang w:val="en-US" w:eastAsia="zh-CN"/>
        </w:rPr>
        <w:t>7</w:t>
      </w:r>
      <w:r>
        <w:rPr>
          <w:rFonts w:hint="eastAsia" w:ascii="宋体" w:hAnsi="宋体" w:eastAsia="宋体" w:cs="宋体"/>
          <w:b/>
          <w:bCs/>
          <w:color w:val="auto"/>
          <w:spacing w:val="1"/>
          <w:sz w:val="24"/>
          <w:szCs w:val="24"/>
          <w:lang w:eastAsia="zh-CN"/>
        </w:rPr>
        <w:t>月</w:t>
      </w:r>
      <w:r>
        <w:rPr>
          <w:rFonts w:hint="eastAsia" w:cs="宋体"/>
          <w:b/>
          <w:bCs/>
          <w:color w:val="auto"/>
          <w:spacing w:val="1"/>
          <w:sz w:val="24"/>
          <w:szCs w:val="24"/>
          <w:lang w:val="en-US" w:eastAsia="zh-CN"/>
        </w:rPr>
        <w:t>07</w:t>
      </w:r>
      <w:r>
        <w:rPr>
          <w:rFonts w:hint="eastAsia" w:ascii="宋体" w:hAnsi="宋体" w:eastAsia="宋体" w:cs="宋体"/>
          <w:b/>
          <w:bCs/>
          <w:color w:val="auto"/>
          <w:spacing w:val="1"/>
          <w:sz w:val="24"/>
          <w:szCs w:val="24"/>
          <w:lang w:eastAsia="zh-CN"/>
        </w:rPr>
        <w:t>日</w:t>
      </w:r>
      <w:r>
        <w:rPr>
          <w:rFonts w:ascii="宋体" w:hAnsi="宋体" w:eastAsia="宋体" w:cs="宋体"/>
          <w:b/>
          <w:bCs/>
          <w:color w:val="FF0000"/>
          <w:spacing w:val="1"/>
          <w:sz w:val="24"/>
          <w:szCs w:val="24"/>
        </w:rPr>
        <w:t xml:space="preserve"> </w:t>
      </w:r>
      <w:r>
        <w:rPr>
          <w:rFonts w:ascii="宋体" w:hAnsi="宋体" w:eastAsia="宋体" w:cs="宋体"/>
          <w:b/>
          <w:bCs/>
          <w:spacing w:val="1"/>
          <w:sz w:val="24"/>
          <w:szCs w:val="24"/>
        </w:rPr>
        <w:t>11：00 （北京时间）前汇</w:t>
      </w:r>
      <w:r>
        <w:rPr>
          <w:rFonts w:ascii="宋体" w:hAnsi="宋体" w:eastAsia="宋体" w:cs="宋体"/>
          <w:b/>
          <w:bCs/>
          <w:spacing w:val="1"/>
          <w:sz w:val="24"/>
          <w:szCs w:val="24"/>
          <w:lang w:val="en-US" w:eastAsia="en-US"/>
        </w:rPr>
        <w:t>至</w:t>
      </w:r>
      <w:r>
        <w:rPr>
          <w:rFonts w:hint="eastAsia" w:cs="宋体"/>
          <w:b/>
          <w:bCs/>
          <w:spacing w:val="1"/>
          <w:sz w:val="24"/>
          <w:szCs w:val="24"/>
          <w:lang w:val="en-US" w:eastAsia="zh-CN"/>
        </w:rPr>
        <w:t>新疆金木石项目管理有限公司</w:t>
      </w:r>
      <w:r>
        <w:rPr>
          <w:rFonts w:ascii="宋体" w:hAnsi="宋体" w:eastAsia="宋体" w:cs="宋体"/>
          <w:b/>
          <w:bCs/>
          <w:spacing w:val="1"/>
          <w:sz w:val="24"/>
          <w:szCs w:val="24"/>
        </w:rPr>
        <w:t>专用账户，不得以现金和其他形式缴纳，不得以分公司、办事处或其他机构的名义缴纳，报名单位在缴纳保证金时，需在进账凭证上明确</w:t>
      </w:r>
      <w:r>
        <w:rPr>
          <w:b/>
          <w:bCs/>
          <w:spacing w:val="1"/>
          <w:sz w:val="24"/>
          <w:szCs w:val="24"/>
        </w:rPr>
        <w:t>资金用途、项目名称，以便查对核实。投标保证金缴纳截止时间为递交投标文件截止时间，无须换</w:t>
      </w:r>
      <w:r>
        <w:rPr>
          <w:b/>
          <w:bCs/>
          <w:sz w:val="24"/>
          <w:szCs w:val="24"/>
        </w:rPr>
        <w:t>取收</w:t>
      </w:r>
      <w:r>
        <w:rPr>
          <w:b/>
          <w:bCs/>
          <w:spacing w:val="-7"/>
          <w:sz w:val="24"/>
          <w:szCs w:val="24"/>
        </w:rPr>
        <w:t>据。</w:t>
      </w:r>
    </w:p>
    <w:p w14:paraId="7946E2C2">
      <w:pPr>
        <w:pStyle w:val="2"/>
        <w:spacing w:before="6" w:line="358" w:lineRule="auto"/>
        <w:ind w:right="82" w:firstLine="483"/>
        <w:rPr>
          <w:sz w:val="24"/>
          <w:szCs w:val="24"/>
        </w:rPr>
      </w:pPr>
      <w:r>
        <w:rPr>
          <w:b/>
          <w:bCs/>
          <w:spacing w:val="-1"/>
          <w:sz w:val="24"/>
          <w:szCs w:val="24"/>
        </w:rPr>
        <w:t>2.电子保函使用方法：登录新疆自治区政府采购网，首页点击“</w:t>
      </w:r>
      <w:r>
        <w:rPr>
          <w:spacing w:val="-78"/>
          <w:sz w:val="24"/>
          <w:szCs w:val="24"/>
        </w:rPr>
        <w:t xml:space="preserve"> </w:t>
      </w:r>
      <w:r>
        <w:rPr>
          <w:b/>
          <w:bCs/>
          <w:spacing w:val="-1"/>
          <w:sz w:val="24"/>
          <w:szCs w:val="24"/>
        </w:rPr>
        <w:t>电子保函</w:t>
      </w:r>
      <w:r>
        <w:rPr>
          <w:spacing w:val="-83"/>
          <w:sz w:val="24"/>
          <w:szCs w:val="24"/>
        </w:rPr>
        <w:t xml:space="preserve"> </w:t>
      </w:r>
      <w:r>
        <w:rPr>
          <w:b/>
          <w:bCs/>
          <w:spacing w:val="-1"/>
          <w:sz w:val="24"/>
          <w:szCs w:val="24"/>
        </w:rPr>
        <w:t>”直接</w:t>
      </w:r>
      <w:r>
        <w:rPr>
          <w:b/>
          <w:bCs/>
          <w:spacing w:val="-2"/>
          <w:sz w:val="24"/>
          <w:szCs w:val="24"/>
        </w:rPr>
        <w:t>进入新</w:t>
      </w:r>
      <w:r>
        <w:rPr>
          <w:b/>
          <w:bCs/>
          <w:spacing w:val="1"/>
          <w:sz w:val="24"/>
          <w:szCs w:val="24"/>
        </w:rPr>
        <w:t>疆政府采购电子保函申请页，点击【立即申请】依次完善页面显示的投保人信息（投标</w:t>
      </w:r>
      <w:r>
        <w:rPr>
          <w:b/>
          <w:bCs/>
          <w:sz w:val="24"/>
          <w:szCs w:val="24"/>
        </w:rPr>
        <w:t>人信</w:t>
      </w:r>
      <w:r>
        <w:rPr>
          <w:b/>
          <w:bCs/>
          <w:spacing w:val="1"/>
          <w:sz w:val="24"/>
          <w:szCs w:val="24"/>
        </w:rPr>
        <w:t>息</w:t>
      </w:r>
      <w:r>
        <w:rPr>
          <w:b/>
          <w:bCs/>
          <w:spacing w:val="8"/>
          <w:sz w:val="24"/>
          <w:szCs w:val="24"/>
        </w:rPr>
        <w:t>），</w:t>
      </w:r>
      <w:r>
        <w:rPr>
          <w:b/>
          <w:bCs/>
          <w:spacing w:val="1"/>
          <w:sz w:val="24"/>
          <w:szCs w:val="24"/>
        </w:rPr>
        <w:t>确认您要投保的项目信息，在投标项目选择页面</w:t>
      </w:r>
      <w:r>
        <w:rPr>
          <w:b/>
          <w:bCs/>
          <w:sz w:val="24"/>
          <w:szCs w:val="24"/>
        </w:rPr>
        <w:t>选择您需要投保的项目（可根据项目</w:t>
      </w:r>
      <w:r>
        <w:rPr>
          <w:b/>
          <w:bCs/>
          <w:spacing w:val="6"/>
          <w:sz w:val="24"/>
          <w:szCs w:val="24"/>
        </w:rPr>
        <w:t>名称或项目保函进行搜索</w:t>
      </w:r>
      <w:r>
        <w:rPr>
          <w:b/>
          <w:bCs/>
          <w:sz w:val="24"/>
          <w:szCs w:val="24"/>
        </w:rPr>
        <w:t>）</w:t>
      </w:r>
      <w:r>
        <w:rPr>
          <w:spacing w:val="-71"/>
          <w:sz w:val="24"/>
          <w:szCs w:val="24"/>
        </w:rPr>
        <w:t xml:space="preserve"> </w:t>
      </w:r>
      <w:r>
        <w:rPr>
          <w:b/>
          <w:bCs/>
          <w:sz w:val="24"/>
          <w:szCs w:val="24"/>
        </w:rPr>
        <w:t>，</w:t>
      </w:r>
      <w:r>
        <w:rPr>
          <w:b/>
          <w:bCs/>
          <w:spacing w:val="6"/>
          <w:sz w:val="24"/>
          <w:szCs w:val="24"/>
        </w:rPr>
        <w:t>选择投保项目后填写被保险人信息及投保内容。服务热线：</w:t>
      </w:r>
      <w:r>
        <w:rPr>
          <w:sz w:val="24"/>
          <w:szCs w:val="24"/>
        </w:rPr>
        <w:t xml:space="preserve"> </w:t>
      </w:r>
      <w:r>
        <w:rPr>
          <w:b/>
          <w:bCs/>
          <w:spacing w:val="-3"/>
          <w:sz w:val="24"/>
          <w:szCs w:val="24"/>
        </w:rPr>
        <w:t>400-9039583。</w:t>
      </w:r>
    </w:p>
    <w:p w14:paraId="1EB6B8B0">
      <w:pPr>
        <w:pStyle w:val="2"/>
        <w:spacing w:before="1" w:line="218" w:lineRule="auto"/>
        <w:ind w:left="481"/>
        <w:rPr>
          <w:sz w:val="24"/>
          <w:szCs w:val="24"/>
          <w:highlight w:val="none"/>
        </w:rPr>
      </w:pPr>
      <w:r>
        <w:rPr>
          <w:b/>
          <w:bCs/>
          <w:spacing w:val="-3"/>
          <w:sz w:val="24"/>
          <w:szCs w:val="24"/>
        </w:rPr>
        <w:t>保函投保金额（元</w:t>
      </w:r>
      <w:r>
        <w:rPr>
          <w:b/>
          <w:bCs/>
          <w:spacing w:val="2"/>
          <w:sz w:val="24"/>
          <w:szCs w:val="24"/>
        </w:rPr>
        <w:t>）：</w:t>
      </w:r>
      <w:r>
        <w:rPr>
          <w:rFonts w:hint="eastAsia"/>
          <w:b/>
          <w:bCs/>
          <w:spacing w:val="2"/>
          <w:sz w:val="24"/>
          <w:szCs w:val="24"/>
          <w:lang w:val="en-US" w:eastAsia="zh-CN"/>
        </w:rPr>
        <w:t>3</w:t>
      </w:r>
      <w:r>
        <w:rPr>
          <w:b/>
          <w:bCs/>
          <w:spacing w:val="2"/>
          <w:sz w:val="24"/>
          <w:szCs w:val="24"/>
          <w:highlight w:val="none"/>
        </w:rPr>
        <w:t>0000.00 元（</w:t>
      </w:r>
      <w:r>
        <w:rPr>
          <w:rFonts w:hint="eastAsia"/>
          <w:b/>
          <w:bCs/>
          <w:spacing w:val="2"/>
          <w:sz w:val="24"/>
          <w:szCs w:val="24"/>
          <w:highlight w:val="none"/>
          <w:lang w:eastAsia="zh-CN"/>
        </w:rPr>
        <w:t>叁万</w:t>
      </w:r>
      <w:r>
        <w:rPr>
          <w:rFonts w:hint="eastAsia"/>
          <w:b/>
          <w:bCs/>
          <w:spacing w:val="2"/>
          <w:sz w:val="24"/>
          <w:szCs w:val="24"/>
          <w:highlight w:val="none"/>
          <w:lang w:val="en-US" w:eastAsia="zh-CN"/>
        </w:rPr>
        <w:t>元整</w:t>
      </w:r>
      <w:r>
        <w:rPr>
          <w:b/>
          <w:bCs/>
          <w:spacing w:val="2"/>
          <w:sz w:val="24"/>
          <w:szCs w:val="24"/>
          <w:highlight w:val="none"/>
        </w:rPr>
        <w:t>）</w:t>
      </w:r>
    </w:p>
    <w:p w14:paraId="724ED4EE">
      <w:pPr>
        <w:pStyle w:val="2"/>
        <w:spacing w:before="184" w:line="219" w:lineRule="auto"/>
        <w:ind w:left="481"/>
        <w:rPr>
          <w:sz w:val="24"/>
          <w:szCs w:val="24"/>
          <w:highlight w:val="none"/>
        </w:rPr>
      </w:pPr>
      <w:r>
        <w:rPr>
          <w:b/>
          <w:bCs/>
          <w:spacing w:val="-9"/>
          <w:sz w:val="24"/>
          <w:szCs w:val="24"/>
          <w:highlight w:val="none"/>
        </w:rPr>
        <w:t>保函承保期限：</w:t>
      </w:r>
      <w:r>
        <w:rPr>
          <w:rFonts w:hint="eastAsia"/>
          <w:b/>
          <w:bCs/>
          <w:spacing w:val="-9"/>
          <w:sz w:val="24"/>
          <w:szCs w:val="24"/>
          <w:highlight w:val="none"/>
          <w:lang w:eastAsia="zh-CN"/>
        </w:rPr>
        <w:t>2026 年0</w:t>
      </w:r>
      <w:r>
        <w:rPr>
          <w:rFonts w:hint="eastAsia"/>
          <w:b/>
          <w:bCs/>
          <w:spacing w:val="-9"/>
          <w:sz w:val="24"/>
          <w:szCs w:val="24"/>
          <w:highlight w:val="none"/>
          <w:lang w:val="en-US" w:eastAsia="zh-CN"/>
        </w:rPr>
        <w:t>7</w:t>
      </w:r>
      <w:r>
        <w:rPr>
          <w:rFonts w:hint="eastAsia"/>
          <w:b/>
          <w:bCs/>
          <w:spacing w:val="-9"/>
          <w:sz w:val="24"/>
          <w:szCs w:val="24"/>
          <w:highlight w:val="none"/>
          <w:lang w:eastAsia="zh-CN"/>
        </w:rPr>
        <w:t>月</w:t>
      </w:r>
      <w:r>
        <w:rPr>
          <w:rFonts w:hint="eastAsia"/>
          <w:b/>
          <w:bCs/>
          <w:spacing w:val="-9"/>
          <w:sz w:val="24"/>
          <w:szCs w:val="24"/>
          <w:highlight w:val="none"/>
          <w:lang w:val="en-US" w:eastAsia="zh-CN"/>
        </w:rPr>
        <w:t>07</w:t>
      </w:r>
      <w:r>
        <w:rPr>
          <w:rFonts w:hint="eastAsia"/>
          <w:b/>
          <w:bCs/>
          <w:spacing w:val="-9"/>
          <w:sz w:val="24"/>
          <w:szCs w:val="24"/>
          <w:highlight w:val="none"/>
          <w:lang w:eastAsia="zh-CN"/>
        </w:rPr>
        <w:t>日</w:t>
      </w:r>
      <w:r>
        <w:rPr>
          <w:b/>
          <w:bCs/>
          <w:spacing w:val="-9"/>
          <w:sz w:val="24"/>
          <w:szCs w:val="24"/>
          <w:highlight w:val="none"/>
        </w:rPr>
        <w:t>-2026</w:t>
      </w:r>
      <w:r>
        <w:rPr>
          <w:spacing w:val="-50"/>
          <w:sz w:val="24"/>
          <w:szCs w:val="24"/>
          <w:highlight w:val="none"/>
        </w:rPr>
        <w:t xml:space="preserve"> </w:t>
      </w:r>
      <w:r>
        <w:rPr>
          <w:rFonts w:hint="eastAsia"/>
          <w:b/>
          <w:bCs/>
          <w:spacing w:val="-9"/>
          <w:sz w:val="24"/>
          <w:szCs w:val="24"/>
          <w:highlight w:val="none"/>
          <w:lang w:val="en-US" w:eastAsia="zh-CN"/>
        </w:rPr>
        <w:t>年10月04日（90 日</w:t>
      </w:r>
      <w:r>
        <w:rPr>
          <w:b/>
          <w:bCs/>
          <w:spacing w:val="-9"/>
          <w:sz w:val="24"/>
          <w:szCs w:val="24"/>
          <w:highlight w:val="none"/>
        </w:rPr>
        <w:t>历天）</w:t>
      </w:r>
    </w:p>
    <w:p w14:paraId="18772A81">
      <w:pPr>
        <w:pStyle w:val="2"/>
        <w:spacing w:before="181" w:line="219" w:lineRule="auto"/>
        <w:ind w:left="498"/>
        <w:rPr>
          <w:sz w:val="24"/>
          <w:szCs w:val="24"/>
        </w:rPr>
      </w:pPr>
      <w:r>
        <w:rPr>
          <w:spacing w:val="-1"/>
          <w:sz w:val="24"/>
          <w:szCs w:val="24"/>
        </w:rPr>
        <w:t>13.4 未按规定提交投标保证金的投标，将被视为无效投标。</w:t>
      </w:r>
    </w:p>
    <w:p w14:paraId="55C11FA0">
      <w:pPr>
        <w:pStyle w:val="2"/>
        <w:spacing w:before="183" w:line="359" w:lineRule="auto"/>
        <w:ind w:left="1" w:right="221" w:firstLine="496"/>
        <w:rPr>
          <w:sz w:val="24"/>
          <w:szCs w:val="24"/>
        </w:rPr>
      </w:pPr>
      <w:r>
        <w:rPr>
          <w:spacing w:val="-5"/>
          <w:sz w:val="24"/>
          <w:szCs w:val="24"/>
        </w:rPr>
        <w:t>13.5 未中标的供应商的保证金，将在定标后</w:t>
      </w:r>
      <w:r>
        <w:rPr>
          <w:spacing w:val="-46"/>
          <w:sz w:val="24"/>
          <w:szCs w:val="24"/>
        </w:rPr>
        <w:t xml:space="preserve"> </w:t>
      </w:r>
      <w:r>
        <w:rPr>
          <w:spacing w:val="-5"/>
          <w:sz w:val="24"/>
          <w:szCs w:val="24"/>
        </w:rPr>
        <w:t>5 日内无息退还。供应商逾期未来退</w:t>
      </w:r>
      <w:r>
        <w:rPr>
          <w:spacing w:val="-6"/>
          <w:sz w:val="24"/>
          <w:szCs w:val="24"/>
        </w:rPr>
        <w:t>还投标</w:t>
      </w:r>
      <w:r>
        <w:rPr>
          <w:spacing w:val="-1"/>
          <w:sz w:val="24"/>
          <w:szCs w:val="24"/>
        </w:rPr>
        <w:t>保证金的，采购人将不支付资金占用费。</w:t>
      </w:r>
    </w:p>
    <w:p w14:paraId="0DD7796C">
      <w:pPr>
        <w:pStyle w:val="2"/>
        <w:spacing w:before="183" w:line="359" w:lineRule="auto"/>
        <w:ind w:left="1" w:right="221" w:firstLine="496"/>
        <w:rPr>
          <w:rFonts w:ascii="宋体" w:hAnsi="宋体" w:eastAsia="宋体" w:cs="宋体"/>
          <w:spacing w:val="-5"/>
          <w:sz w:val="24"/>
          <w:szCs w:val="24"/>
        </w:rPr>
      </w:pPr>
      <w:r>
        <w:rPr>
          <w:rFonts w:ascii="宋体" w:hAnsi="宋体" w:eastAsia="宋体" w:cs="宋体"/>
          <w:spacing w:val="-5"/>
          <w:sz w:val="24"/>
          <w:szCs w:val="24"/>
        </w:rPr>
        <w:t>13.6 中标人的投标保证金，在业主和中标人签订合同后 5 日内无息退还。供应商逾期未来退还投标保证金的，采购人将不支付资金占用费。</w:t>
      </w:r>
    </w:p>
    <w:p w14:paraId="46EE9BBA">
      <w:pPr>
        <w:pStyle w:val="2"/>
        <w:spacing w:before="183" w:line="359" w:lineRule="auto"/>
        <w:ind w:left="1" w:right="221" w:firstLine="496"/>
        <w:rPr>
          <w:rFonts w:ascii="宋体" w:hAnsi="宋体" w:eastAsia="宋体" w:cs="宋体"/>
          <w:spacing w:val="-5"/>
          <w:sz w:val="24"/>
          <w:szCs w:val="24"/>
        </w:rPr>
      </w:pPr>
      <w:r>
        <w:rPr>
          <w:rFonts w:ascii="宋体" w:hAnsi="宋体" w:eastAsia="宋体" w:cs="宋体"/>
          <w:spacing w:val="-5"/>
          <w:sz w:val="24"/>
          <w:szCs w:val="24"/>
        </w:rPr>
        <w:t>13.7 下列情况发生时，投标保证金将被没收：</w:t>
      </w:r>
    </w:p>
    <w:p w14:paraId="17F94135">
      <w:pPr>
        <w:pStyle w:val="2"/>
        <w:spacing w:before="183" w:line="359" w:lineRule="auto"/>
        <w:ind w:left="1" w:right="221" w:firstLine="496"/>
        <w:rPr>
          <w:sz w:val="24"/>
          <w:szCs w:val="24"/>
        </w:rPr>
      </w:pPr>
      <w:r>
        <w:rPr>
          <w:rFonts w:ascii="宋体" w:hAnsi="宋体" w:eastAsia="宋体" w:cs="宋体"/>
          <w:spacing w:val="-5"/>
          <w:sz w:val="24"/>
          <w:szCs w:val="24"/>
        </w:rPr>
        <w:t>13.7.1 供应商在招标文件规定的投标有效期内撤回其投</w:t>
      </w:r>
      <w:r>
        <w:rPr>
          <w:spacing w:val="-1"/>
          <w:sz w:val="24"/>
          <w:szCs w:val="24"/>
        </w:rPr>
        <w:t>标。</w:t>
      </w:r>
    </w:p>
    <w:p w14:paraId="164718DD">
      <w:pPr>
        <w:pStyle w:val="2"/>
        <w:spacing w:before="180" w:line="219" w:lineRule="auto"/>
        <w:ind w:left="499"/>
        <w:rPr>
          <w:sz w:val="24"/>
          <w:szCs w:val="24"/>
        </w:rPr>
      </w:pPr>
      <w:r>
        <w:rPr>
          <w:spacing w:val="-2"/>
          <w:sz w:val="24"/>
          <w:szCs w:val="24"/>
        </w:rPr>
        <w:t>13.7.2 供应商提供虚假材料。</w:t>
      </w:r>
    </w:p>
    <w:p w14:paraId="40F1B63E">
      <w:pPr>
        <w:pStyle w:val="2"/>
        <w:spacing w:before="184" w:line="219" w:lineRule="auto"/>
        <w:ind w:left="499"/>
        <w:rPr>
          <w:sz w:val="24"/>
          <w:szCs w:val="24"/>
        </w:rPr>
      </w:pPr>
      <w:r>
        <w:rPr>
          <w:spacing w:val="-2"/>
          <w:sz w:val="24"/>
          <w:szCs w:val="24"/>
        </w:rPr>
        <w:t>13.7.3</w:t>
      </w:r>
      <w:r>
        <w:rPr>
          <w:spacing w:val="41"/>
          <w:sz w:val="24"/>
          <w:szCs w:val="24"/>
        </w:rPr>
        <w:t xml:space="preserve"> </w:t>
      </w:r>
      <w:r>
        <w:rPr>
          <w:spacing w:val="-2"/>
          <w:sz w:val="24"/>
          <w:szCs w:val="24"/>
        </w:rPr>
        <w:t>中标人因其自身原因未按招标文件中规定的时间与业主签订合同。</w:t>
      </w:r>
    </w:p>
    <w:p w14:paraId="438DA764">
      <w:pPr>
        <w:pStyle w:val="2"/>
        <w:spacing w:before="183" w:line="220" w:lineRule="auto"/>
        <w:ind w:left="19"/>
        <w:rPr>
          <w:sz w:val="24"/>
          <w:szCs w:val="24"/>
        </w:rPr>
      </w:pPr>
      <w:r>
        <w:rPr>
          <w:b/>
          <w:bCs/>
          <w:spacing w:val="-6"/>
          <w:sz w:val="24"/>
          <w:szCs w:val="24"/>
        </w:rPr>
        <w:t>14、投标有效期</w:t>
      </w:r>
    </w:p>
    <w:p w14:paraId="54F8D3FE">
      <w:pPr>
        <w:pStyle w:val="2"/>
        <w:spacing w:before="180" w:line="359" w:lineRule="auto"/>
        <w:ind w:left="2" w:right="141" w:firstLine="496"/>
        <w:rPr>
          <w:sz w:val="24"/>
          <w:szCs w:val="24"/>
        </w:rPr>
      </w:pPr>
      <w:r>
        <w:rPr>
          <w:sz w:val="24"/>
          <w:szCs w:val="24"/>
        </w:rPr>
        <w:t>14.1 投标文件有效期为从开标之日起90 日</w:t>
      </w:r>
      <w:r>
        <w:rPr>
          <w:spacing w:val="-1"/>
          <w:sz w:val="24"/>
          <w:szCs w:val="24"/>
        </w:rPr>
        <w:t>。其中，中标的投标文件其有效期应延续至</w:t>
      </w:r>
      <w:r>
        <w:rPr>
          <w:spacing w:val="-2"/>
          <w:sz w:val="24"/>
          <w:szCs w:val="24"/>
        </w:rPr>
        <w:t>合同执行结束。</w:t>
      </w:r>
    </w:p>
    <w:p w14:paraId="0C206BCA">
      <w:pPr>
        <w:pStyle w:val="2"/>
        <w:spacing w:before="6" w:line="359" w:lineRule="auto"/>
        <w:ind w:right="80" w:firstLine="499"/>
        <w:rPr>
          <w:sz w:val="24"/>
          <w:szCs w:val="24"/>
          <w:highlight w:val="none"/>
        </w:rPr>
      </w:pPr>
      <w:r>
        <w:rPr>
          <w:spacing w:val="-3"/>
          <w:sz w:val="24"/>
          <w:szCs w:val="24"/>
          <w:highlight w:val="none"/>
        </w:rPr>
        <w:t>14.2 如遇特殊情况，在原投标有效期届满之前，</w:t>
      </w:r>
      <w:r>
        <w:rPr>
          <w:spacing w:val="-4"/>
          <w:sz w:val="24"/>
          <w:szCs w:val="24"/>
          <w:highlight w:val="none"/>
        </w:rPr>
        <w:t>招标人可与投标人协商延长投标文件</w:t>
      </w:r>
      <w:r>
        <w:rPr>
          <w:sz w:val="24"/>
          <w:szCs w:val="24"/>
          <w:highlight w:val="none"/>
        </w:rPr>
        <w:t>的有效期，并经投标人确认。中标人的投标文件自开标之日起至合同履行完毕止均应保持有</w:t>
      </w:r>
      <w:r>
        <w:rPr>
          <w:spacing w:val="-4"/>
          <w:sz w:val="24"/>
          <w:szCs w:val="24"/>
          <w:highlight w:val="none"/>
        </w:rPr>
        <w:t>效。针对本项目投标供应商还需单独提供履约保证书，内容包</w:t>
      </w:r>
      <w:r>
        <w:rPr>
          <w:spacing w:val="-5"/>
          <w:sz w:val="24"/>
          <w:szCs w:val="24"/>
          <w:highlight w:val="none"/>
        </w:rPr>
        <w:t>含但不限于：我公司如若中标，</w:t>
      </w:r>
      <w:r>
        <w:rPr>
          <w:sz w:val="24"/>
          <w:szCs w:val="24"/>
          <w:highlight w:val="none"/>
        </w:rPr>
        <w:t>将按照本公司提供的投标文件中的内容进行履约并接受相关部门监督，若我公司未按我公司提供的投标文件中的内容进行履约的，甲方有权取消我公司的中标资格并追究相关法律责任及追究相关经济损失，未单独提供履约保证书的将会被认定为不满足招标文件要求，从而造</w:t>
      </w:r>
      <w:r>
        <w:rPr>
          <w:spacing w:val="-1"/>
          <w:sz w:val="24"/>
          <w:szCs w:val="24"/>
          <w:highlight w:val="none"/>
        </w:rPr>
        <w:t>成的损失由投标人自行承担。敬请投标人注意。</w:t>
      </w:r>
    </w:p>
    <w:p w14:paraId="2B7DDFB2">
      <w:pPr>
        <w:pStyle w:val="2"/>
        <w:spacing w:before="79" w:line="219" w:lineRule="auto"/>
        <w:ind w:left="19"/>
        <w:rPr>
          <w:sz w:val="24"/>
          <w:szCs w:val="24"/>
        </w:rPr>
      </w:pPr>
      <w:r>
        <w:rPr>
          <w:b/>
          <w:bCs/>
          <w:spacing w:val="-4"/>
          <w:sz w:val="24"/>
          <w:szCs w:val="24"/>
        </w:rPr>
        <w:t>15、联合体投标（本项目不适用）</w:t>
      </w:r>
    </w:p>
    <w:p w14:paraId="02310196">
      <w:pPr>
        <w:pStyle w:val="2"/>
        <w:spacing w:before="107" w:line="359" w:lineRule="auto"/>
        <w:ind w:right="2" w:firstLine="498"/>
        <w:rPr>
          <w:sz w:val="24"/>
          <w:szCs w:val="24"/>
        </w:rPr>
      </w:pPr>
      <w:r>
        <w:rPr>
          <w:sz w:val="24"/>
          <w:szCs w:val="24"/>
        </w:rPr>
        <w:t>15.1.联合体各方均应当满足《中华人民共和国政府采购法》第二十二条规定的条件，并</w:t>
      </w:r>
      <w:r>
        <w:rPr>
          <w:spacing w:val="-1"/>
          <w:sz w:val="24"/>
          <w:szCs w:val="24"/>
        </w:rPr>
        <w:t>在投标文件中提供联合体各方的相关证明材料。</w:t>
      </w:r>
    </w:p>
    <w:p w14:paraId="08F8D5AC">
      <w:pPr>
        <w:pStyle w:val="2"/>
        <w:spacing w:before="1" w:line="359" w:lineRule="auto"/>
        <w:ind w:left="1" w:firstLine="497"/>
        <w:rPr>
          <w:sz w:val="24"/>
          <w:szCs w:val="24"/>
        </w:rPr>
      </w:pPr>
      <w:r>
        <w:rPr>
          <w:sz w:val="24"/>
          <w:szCs w:val="24"/>
        </w:rPr>
        <w:t>15.2.联合体各方之间应签订共同投标协议书并在投标文件中提交，明确约定联合体各方</w:t>
      </w:r>
      <w:r>
        <w:rPr>
          <w:spacing w:val="-2"/>
          <w:sz w:val="24"/>
          <w:szCs w:val="24"/>
        </w:rPr>
        <w:t>承担的工作和相应的责任。联合体各方签订共同投标</w:t>
      </w:r>
      <w:r>
        <w:rPr>
          <w:spacing w:val="-3"/>
          <w:sz w:val="24"/>
          <w:szCs w:val="24"/>
        </w:rPr>
        <w:t>协议书后，不得再以自己名义单独在同一</w:t>
      </w:r>
      <w:r>
        <w:rPr>
          <w:spacing w:val="-2"/>
          <w:sz w:val="24"/>
          <w:szCs w:val="24"/>
        </w:rPr>
        <w:t>项目（采购包）中投标，也不得组成新的联合体参加</w:t>
      </w:r>
      <w:r>
        <w:rPr>
          <w:spacing w:val="-3"/>
          <w:sz w:val="24"/>
          <w:szCs w:val="24"/>
        </w:rPr>
        <w:t>同一项目（采购包）投标，若违反规定则</w:t>
      </w:r>
      <w:r>
        <w:rPr>
          <w:spacing w:val="-1"/>
          <w:sz w:val="24"/>
          <w:szCs w:val="24"/>
        </w:rPr>
        <w:t>其参与的所有投标将视为无效投标。</w:t>
      </w:r>
    </w:p>
    <w:p w14:paraId="2951B19F">
      <w:pPr>
        <w:pStyle w:val="2"/>
        <w:spacing w:before="1" w:line="359" w:lineRule="auto"/>
        <w:ind w:left="2" w:firstLine="496"/>
        <w:rPr>
          <w:sz w:val="24"/>
          <w:szCs w:val="24"/>
        </w:rPr>
      </w:pPr>
      <w:r>
        <w:rPr>
          <w:sz w:val="24"/>
          <w:szCs w:val="24"/>
        </w:rPr>
        <w:t>15.3.联合体应以联合协议中确定的牵头方名义登录云平台项目采购系统进行项目投标，</w:t>
      </w:r>
      <w:r>
        <w:rPr>
          <w:spacing w:val="-2"/>
          <w:sz w:val="24"/>
          <w:szCs w:val="24"/>
        </w:rPr>
        <w:t>录入联合体所有成员单位的全称并使用成员单位的</w:t>
      </w:r>
      <w:r>
        <w:rPr>
          <w:spacing w:val="-3"/>
          <w:sz w:val="24"/>
          <w:szCs w:val="24"/>
        </w:rPr>
        <w:t>电子印章进行联投确认，联合体名称需与共</w:t>
      </w:r>
      <w:r>
        <w:rPr>
          <w:sz w:val="24"/>
          <w:szCs w:val="24"/>
        </w:rPr>
        <w:t>同投标协议书签署方一致。对于需交投标保证</w:t>
      </w:r>
      <w:r>
        <w:rPr>
          <w:spacing w:val="-1"/>
          <w:sz w:val="24"/>
          <w:szCs w:val="24"/>
        </w:rPr>
        <w:t>金的，以牵头方名义缴纳。</w:t>
      </w:r>
    </w:p>
    <w:p w14:paraId="161AE2B6">
      <w:pPr>
        <w:pStyle w:val="2"/>
        <w:spacing w:before="1" w:line="219" w:lineRule="auto"/>
        <w:ind w:left="499"/>
        <w:rPr>
          <w:sz w:val="24"/>
          <w:szCs w:val="24"/>
        </w:rPr>
      </w:pPr>
      <w:r>
        <w:rPr>
          <w:spacing w:val="-1"/>
          <w:sz w:val="24"/>
          <w:szCs w:val="24"/>
        </w:rPr>
        <w:t>15.4.联合体成员存在不良信用记录的，视同联合体存在不良信用记录。</w:t>
      </w:r>
    </w:p>
    <w:p w14:paraId="42F8280B">
      <w:pPr>
        <w:pStyle w:val="2"/>
        <w:spacing w:before="182" w:line="359" w:lineRule="auto"/>
        <w:ind w:left="1" w:firstLine="497"/>
        <w:rPr>
          <w:sz w:val="24"/>
          <w:szCs w:val="24"/>
        </w:rPr>
      </w:pPr>
      <w:r>
        <w:rPr>
          <w:sz w:val="24"/>
          <w:szCs w:val="24"/>
        </w:rPr>
        <w:t>15.5.联合体各方均应满足《中华人民共和国政府采购法》第二十二条规定的条件。根据</w:t>
      </w:r>
      <w:r>
        <w:rPr>
          <w:spacing w:val="-2"/>
          <w:sz w:val="24"/>
          <w:szCs w:val="24"/>
        </w:rPr>
        <w:t>《中华人民共和国政府采购法实施条例》第二十二条</w:t>
      </w:r>
      <w:r>
        <w:rPr>
          <w:spacing w:val="-3"/>
          <w:sz w:val="24"/>
          <w:szCs w:val="24"/>
        </w:rPr>
        <w:t>，联合体中有同类资质的供应商按照联合</w:t>
      </w:r>
      <w:r>
        <w:rPr>
          <w:sz w:val="24"/>
          <w:szCs w:val="24"/>
        </w:rPr>
        <w:t>体分工承担相同工作的，应当按照资质等级较低</w:t>
      </w:r>
      <w:r>
        <w:rPr>
          <w:spacing w:val="-1"/>
          <w:sz w:val="24"/>
          <w:szCs w:val="24"/>
        </w:rPr>
        <w:t>的供应商确定资质等级。</w:t>
      </w:r>
    </w:p>
    <w:p w14:paraId="1CEC4E06">
      <w:pPr>
        <w:pStyle w:val="2"/>
        <w:spacing w:line="359" w:lineRule="auto"/>
        <w:ind w:left="10" w:right="2" w:firstLine="489"/>
        <w:rPr>
          <w:sz w:val="24"/>
          <w:szCs w:val="24"/>
        </w:rPr>
      </w:pPr>
      <w:r>
        <w:rPr>
          <w:sz w:val="24"/>
          <w:szCs w:val="24"/>
        </w:rPr>
        <w:t>15.6.联合体各方应当共同与采购人签订采购合同，就合同约定的事项对采购人承担连带</w:t>
      </w:r>
      <w:r>
        <w:rPr>
          <w:spacing w:val="-6"/>
          <w:sz w:val="24"/>
          <w:szCs w:val="24"/>
        </w:rPr>
        <w:t>责任。</w:t>
      </w:r>
    </w:p>
    <w:p w14:paraId="3CE0F7D5">
      <w:pPr>
        <w:pStyle w:val="2"/>
        <w:spacing w:line="219" w:lineRule="auto"/>
        <w:ind w:left="19"/>
        <w:rPr>
          <w:sz w:val="24"/>
          <w:szCs w:val="24"/>
        </w:rPr>
      </w:pPr>
      <w:r>
        <w:rPr>
          <w:b/>
          <w:bCs/>
          <w:spacing w:val="-4"/>
          <w:sz w:val="24"/>
          <w:szCs w:val="24"/>
        </w:rPr>
        <w:t>16</w:t>
      </w:r>
      <w:r>
        <w:rPr>
          <w:spacing w:val="-37"/>
          <w:sz w:val="24"/>
          <w:szCs w:val="24"/>
        </w:rPr>
        <w:t xml:space="preserve"> </w:t>
      </w:r>
      <w:r>
        <w:rPr>
          <w:b/>
          <w:bCs/>
          <w:spacing w:val="-4"/>
          <w:sz w:val="24"/>
          <w:szCs w:val="24"/>
        </w:rPr>
        <w:t>投标文件的签署、递交、准备和解密时间要求</w:t>
      </w:r>
    </w:p>
    <w:p w14:paraId="2C45CB14">
      <w:pPr>
        <w:pStyle w:val="2"/>
        <w:spacing w:before="48" w:line="359" w:lineRule="auto"/>
        <w:ind w:left="10" w:right="66" w:firstLine="498"/>
        <w:rPr>
          <w:sz w:val="24"/>
          <w:szCs w:val="24"/>
        </w:rPr>
      </w:pPr>
      <w:r>
        <w:rPr>
          <w:spacing w:val="-1"/>
          <w:sz w:val="24"/>
          <w:szCs w:val="24"/>
        </w:rPr>
        <w:t>16.1</w:t>
      </w:r>
      <w:r>
        <w:rPr>
          <w:spacing w:val="-45"/>
          <w:sz w:val="24"/>
          <w:szCs w:val="24"/>
        </w:rPr>
        <w:t xml:space="preserve"> </w:t>
      </w:r>
      <w:r>
        <w:rPr>
          <w:spacing w:val="-1"/>
          <w:sz w:val="24"/>
          <w:szCs w:val="24"/>
        </w:rPr>
        <w:t>投标人应于</w:t>
      </w:r>
      <w:r>
        <w:rPr>
          <w:spacing w:val="-46"/>
          <w:sz w:val="24"/>
          <w:szCs w:val="24"/>
          <w:highlight w:val="none"/>
        </w:rPr>
        <w:t xml:space="preserve"> </w:t>
      </w:r>
      <w:r>
        <w:rPr>
          <w:rFonts w:hint="eastAsia"/>
          <w:spacing w:val="-1"/>
          <w:sz w:val="24"/>
          <w:szCs w:val="24"/>
          <w:highlight w:val="none"/>
          <w:lang w:eastAsia="zh-CN"/>
        </w:rPr>
        <w:t>2026年</w:t>
      </w:r>
      <w:r>
        <w:rPr>
          <w:rFonts w:hint="eastAsia"/>
          <w:spacing w:val="-1"/>
          <w:sz w:val="24"/>
          <w:szCs w:val="24"/>
          <w:highlight w:val="none"/>
          <w:lang w:val="en-US" w:eastAsia="zh-CN"/>
        </w:rPr>
        <w:t>07</w:t>
      </w:r>
      <w:r>
        <w:rPr>
          <w:rFonts w:hint="eastAsia"/>
          <w:spacing w:val="-1"/>
          <w:sz w:val="24"/>
          <w:szCs w:val="24"/>
          <w:highlight w:val="none"/>
          <w:lang w:eastAsia="zh-CN"/>
        </w:rPr>
        <w:t>月</w:t>
      </w:r>
      <w:r>
        <w:rPr>
          <w:rFonts w:hint="eastAsia"/>
          <w:spacing w:val="-1"/>
          <w:sz w:val="24"/>
          <w:szCs w:val="24"/>
          <w:highlight w:val="none"/>
          <w:lang w:val="en-US" w:eastAsia="zh-CN"/>
        </w:rPr>
        <w:t>07</w:t>
      </w:r>
      <w:r>
        <w:rPr>
          <w:rFonts w:hint="eastAsia"/>
          <w:spacing w:val="-1"/>
          <w:sz w:val="24"/>
          <w:szCs w:val="24"/>
          <w:highlight w:val="none"/>
          <w:lang w:eastAsia="zh-CN"/>
        </w:rPr>
        <w:t>日</w:t>
      </w:r>
      <w:r>
        <w:rPr>
          <w:spacing w:val="-28"/>
          <w:sz w:val="24"/>
          <w:szCs w:val="24"/>
          <w:highlight w:val="none"/>
        </w:rPr>
        <w:t xml:space="preserve"> </w:t>
      </w:r>
      <w:r>
        <w:rPr>
          <w:spacing w:val="-1"/>
          <w:sz w:val="24"/>
          <w:szCs w:val="24"/>
        </w:rPr>
        <w:t>11：00</w:t>
      </w:r>
      <w:r>
        <w:rPr>
          <w:spacing w:val="-37"/>
          <w:sz w:val="24"/>
          <w:szCs w:val="24"/>
        </w:rPr>
        <w:t xml:space="preserve"> </w:t>
      </w:r>
      <w:r>
        <w:rPr>
          <w:spacing w:val="-1"/>
          <w:sz w:val="24"/>
          <w:szCs w:val="24"/>
        </w:rPr>
        <w:t>时整之</w:t>
      </w:r>
      <w:r>
        <w:rPr>
          <w:spacing w:val="-2"/>
          <w:sz w:val="24"/>
          <w:szCs w:val="24"/>
        </w:rPr>
        <w:t>前将电子投标文件上传到“政采云</w:t>
      </w:r>
      <w:r>
        <w:rPr>
          <w:spacing w:val="-83"/>
          <w:sz w:val="24"/>
          <w:szCs w:val="24"/>
        </w:rPr>
        <w:t xml:space="preserve"> </w:t>
      </w:r>
      <w:r>
        <w:rPr>
          <w:spacing w:val="-2"/>
          <w:sz w:val="24"/>
          <w:szCs w:val="24"/>
        </w:rPr>
        <w:t>”平台。应按照本项目招标文件和政采云平台的要求编制</w:t>
      </w:r>
      <w:r>
        <w:rPr>
          <w:spacing w:val="-3"/>
          <w:sz w:val="24"/>
          <w:szCs w:val="24"/>
        </w:rPr>
        <w:t>、加密传输投标文件。供应商在使用系</w:t>
      </w:r>
      <w:r>
        <w:rPr>
          <w:spacing w:val="-2"/>
          <w:sz w:val="24"/>
          <w:szCs w:val="24"/>
        </w:rPr>
        <w:t>统进行投标的过程中遇到涉及平台使用的任何问题，可</w:t>
      </w:r>
      <w:r>
        <w:rPr>
          <w:spacing w:val="-3"/>
          <w:sz w:val="24"/>
          <w:szCs w:val="24"/>
        </w:rPr>
        <w:t>致电政采云平台技术支持热线咨询，联</w:t>
      </w:r>
      <w:r>
        <w:rPr>
          <w:spacing w:val="-1"/>
          <w:sz w:val="24"/>
          <w:szCs w:val="24"/>
        </w:rPr>
        <w:t>系方式：95763。</w:t>
      </w:r>
    </w:p>
    <w:p w14:paraId="26D16D6D">
      <w:pPr>
        <w:pStyle w:val="2"/>
        <w:spacing w:line="359" w:lineRule="auto"/>
        <w:ind w:left="11" w:right="184" w:firstLine="497"/>
        <w:rPr>
          <w:sz w:val="24"/>
          <w:szCs w:val="24"/>
        </w:rPr>
      </w:pPr>
      <w:r>
        <w:rPr>
          <w:spacing w:val="1"/>
          <w:sz w:val="24"/>
          <w:szCs w:val="24"/>
        </w:rPr>
        <w:t>16.2</w:t>
      </w:r>
      <w:r>
        <w:rPr>
          <w:spacing w:val="-40"/>
          <w:sz w:val="24"/>
          <w:szCs w:val="24"/>
        </w:rPr>
        <w:t xml:space="preserve"> </w:t>
      </w:r>
      <w:r>
        <w:rPr>
          <w:spacing w:val="1"/>
          <w:sz w:val="24"/>
          <w:szCs w:val="24"/>
        </w:rPr>
        <w:t>投标文件须由投标人在规定位置盖章并由法定代表人或法定代表人的授权委托人签</w:t>
      </w:r>
      <w:r>
        <w:rPr>
          <w:spacing w:val="-1"/>
          <w:sz w:val="24"/>
          <w:szCs w:val="24"/>
        </w:rPr>
        <w:t>署，投标人应写全称。</w:t>
      </w:r>
    </w:p>
    <w:p w14:paraId="04427557">
      <w:pPr>
        <w:pStyle w:val="2"/>
        <w:spacing w:line="359" w:lineRule="auto"/>
        <w:ind w:left="13" w:right="184" w:firstLine="495"/>
        <w:rPr>
          <w:sz w:val="24"/>
          <w:szCs w:val="24"/>
        </w:rPr>
      </w:pPr>
      <w:r>
        <w:rPr>
          <w:spacing w:val="1"/>
          <w:sz w:val="24"/>
          <w:szCs w:val="24"/>
        </w:rPr>
        <w:t>16.3</w:t>
      </w:r>
      <w:r>
        <w:rPr>
          <w:spacing w:val="-40"/>
          <w:sz w:val="24"/>
          <w:szCs w:val="24"/>
        </w:rPr>
        <w:t xml:space="preserve"> </w:t>
      </w:r>
      <w:r>
        <w:rPr>
          <w:spacing w:val="1"/>
          <w:sz w:val="24"/>
          <w:szCs w:val="24"/>
        </w:rPr>
        <w:t>投标文件不得涂改，若有修改错漏处，须加盖单位公章或者法定代表人或授权委托</w:t>
      </w:r>
      <w:r>
        <w:rPr>
          <w:sz w:val="24"/>
          <w:szCs w:val="24"/>
        </w:rPr>
        <w:t>人签字或盖章。投标文件因字迹潦草或表达不清</w:t>
      </w:r>
      <w:r>
        <w:rPr>
          <w:spacing w:val="-1"/>
          <w:sz w:val="24"/>
          <w:szCs w:val="24"/>
        </w:rPr>
        <w:t>所引起的后果由投标人负责。</w:t>
      </w:r>
    </w:p>
    <w:p w14:paraId="3B152B7D">
      <w:pPr>
        <w:pStyle w:val="2"/>
        <w:spacing w:line="359" w:lineRule="auto"/>
        <w:ind w:left="24" w:right="184" w:firstLine="484"/>
        <w:rPr>
          <w:sz w:val="24"/>
          <w:szCs w:val="24"/>
        </w:rPr>
      </w:pPr>
      <w:r>
        <w:rPr>
          <w:sz w:val="24"/>
          <w:szCs w:val="24"/>
        </w:rPr>
        <w:t>16.4</w:t>
      </w:r>
      <w:r>
        <w:rPr>
          <w:spacing w:val="-47"/>
          <w:sz w:val="24"/>
          <w:szCs w:val="24"/>
        </w:rPr>
        <w:t xml:space="preserve"> </w:t>
      </w:r>
      <w:r>
        <w:rPr>
          <w:sz w:val="24"/>
          <w:szCs w:val="24"/>
        </w:rPr>
        <w:t>本项目实行网上投标，采用电子投标文件。若供应商参与投标，</w:t>
      </w:r>
      <w:r>
        <w:rPr>
          <w:spacing w:val="-69"/>
          <w:sz w:val="24"/>
          <w:szCs w:val="24"/>
        </w:rPr>
        <w:t xml:space="preserve"> </w:t>
      </w:r>
      <w:r>
        <w:rPr>
          <w:sz w:val="24"/>
          <w:szCs w:val="24"/>
        </w:rPr>
        <w:t>自行承担</w:t>
      </w:r>
      <w:r>
        <w:rPr>
          <w:spacing w:val="-1"/>
          <w:sz w:val="24"/>
          <w:szCs w:val="24"/>
        </w:rPr>
        <w:t>投标一切</w:t>
      </w:r>
      <w:r>
        <w:rPr>
          <w:spacing w:val="-8"/>
          <w:sz w:val="24"/>
          <w:szCs w:val="24"/>
        </w:rPr>
        <w:t>费用。</w:t>
      </w:r>
    </w:p>
    <w:p w14:paraId="501FE852">
      <w:pPr>
        <w:pStyle w:val="2"/>
        <w:spacing w:before="2" w:line="358" w:lineRule="auto"/>
        <w:ind w:left="13" w:right="119" w:firstLine="495"/>
        <w:rPr>
          <w:sz w:val="24"/>
          <w:szCs w:val="24"/>
        </w:rPr>
      </w:pPr>
      <w:r>
        <w:rPr>
          <w:spacing w:val="-1"/>
          <w:sz w:val="24"/>
          <w:szCs w:val="24"/>
        </w:rPr>
        <w:t>16.5各供应商应在开标前应确保成为新疆维吾尔自治区</w:t>
      </w:r>
      <w:r>
        <w:rPr>
          <w:spacing w:val="-2"/>
          <w:sz w:val="24"/>
          <w:szCs w:val="24"/>
        </w:rPr>
        <w:t>政府采购网正式注册入库供应商，</w:t>
      </w:r>
      <w:r>
        <w:rPr>
          <w:spacing w:val="-3"/>
          <w:sz w:val="24"/>
          <w:szCs w:val="24"/>
        </w:rPr>
        <w:t>并完成</w:t>
      </w:r>
      <w:r>
        <w:rPr>
          <w:spacing w:val="-53"/>
          <w:sz w:val="24"/>
          <w:szCs w:val="24"/>
        </w:rPr>
        <w:t xml:space="preserve"> </w:t>
      </w:r>
      <w:r>
        <w:rPr>
          <w:spacing w:val="-3"/>
          <w:sz w:val="24"/>
          <w:szCs w:val="24"/>
        </w:rPr>
        <w:t>CA</w:t>
      </w:r>
      <w:r>
        <w:rPr>
          <w:spacing w:val="-48"/>
          <w:sz w:val="24"/>
          <w:szCs w:val="24"/>
        </w:rPr>
        <w:t xml:space="preserve"> </w:t>
      </w:r>
      <w:r>
        <w:rPr>
          <w:spacing w:val="-3"/>
          <w:sz w:val="24"/>
          <w:szCs w:val="24"/>
        </w:rPr>
        <w:t>数字证书申领。因未注册入库、未办理</w:t>
      </w:r>
      <w:r>
        <w:rPr>
          <w:spacing w:val="-53"/>
          <w:sz w:val="24"/>
          <w:szCs w:val="24"/>
        </w:rPr>
        <w:t xml:space="preserve"> </w:t>
      </w:r>
      <w:r>
        <w:rPr>
          <w:spacing w:val="-3"/>
          <w:sz w:val="24"/>
          <w:szCs w:val="24"/>
        </w:rPr>
        <w:t>CA</w:t>
      </w:r>
      <w:r>
        <w:rPr>
          <w:spacing w:val="-49"/>
          <w:sz w:val="24"/>
          <w:szCs w:val="24"/>
        </w:rPr>
        <w:t xml:space="preserve"> </w:t>
      </w:r>
      <w:r>
        <w:rPr>
          <w:spacing w:val="-3"/>
          <w:sz w:val="24"/>
          <w:szCs w:val="24"/>
        </w:rPr>
        <w:t>数字证书等</w:t>
      </w:r>
      <w:r>
        <w:rPr>
          <w:spacing w:val="-4"/>
          <w:sz w:val="24"/>
          <w:szCs w:val="24"/>
        </w:rPr>
        <w:t>原因造成无法投标或投标失败</w:t>
      </w:r>
      <w:r>
        <w:rPr>
          <w:spacing w:val="-1"/>
          <w:sz w:val="24"/>
          <w:szCs w:val="24"/>
        </w:rPr>
        <w:t>等后果由供应商自行承担。</w:t>
      </w:r>
    </w:p>
    <w:p w14:paraId="11C892B2">
      <w:pPr>
        <w:pStyle w:val="2"/>
        <w:spacing w:before="1" w:line="359" w:lineRule="auto"/>
        <w:ind w:right="181" w:firstLine="509"/>
        <w:rPr>
          <w:sz w:val="24"/>
          <w:szCs w:val="24"/>
        </w:rPr>
      </w:pPr>
      <w:r>
        <w:rPr>
          <w:sz w:val="24"/>
          <w:szCs w:val="24"/>
        </w:rPr>
        <w:t>16.6</w:t>
      </w:r>
      <w:r>
        <w:rPr>
          <w:spacing w:val="-50"/>
          <w:sz w:val="24"/>
          <w:szCs w:val="24"/>
        </w:rPr>
        <w:t xml:space="preserve"> </w:t>
      </w:r>
      <w:r>
        <w:rPr>
          <w:sz w:val="24"/>
          <w:szCs w:val="24"/>
        </w:rPr>
        <w:t>本项目为电子招投标，投标人需要使用CA</w:t>
      </w:r>
      <w:r>
        <w:rPr>
          <w:spacing w:val="-50"/>
          <w:sz w:val="24"/>
          <w:szCs w:val="24"/>
        </w:rPr>
        <w:t xml:space="preserve"> </w:t>
      </w:r>
      <w:r>
        <w:rPr>
          <w:sz w:val="24"/>
          <w:szCs w:val="24"/>
        </w:rPr>
        <w:t>加</w:t>
      </w:r>
      <w:r>
        <w:rPr>
          <w:spacing w:val="-1"/>
          <w:sz w:val="24"/>
          <w:szCs w:val="24"/>
        </w:rPr>
        <w:t>密设备，有意向参与新疆区域电子开评</w:t>
      </w:r>
      <w:r>
        <w:rPr>
          <w:spacing w:val="-2"/>
          <w:sz w:val="24"/>
          <w:szCs w:val="24"/>
        </w:rPr>
        <w:t>标的供应商，请访问新疆数字证书认证中心官方网站（</w:t>
      </w:r>
      <w:r>
        <w:fldChar w:fldCharType="begin"/>
      </w:r>
      <w:r>
        <w:instrText xml:space="preserve"> HYPERLINK "https：//www.xjca.com.cn/" </w:instrText>
      </w:r>
      <w:r>
        <w:fldChar w:fldCharType="separate"/>
      </w:r>
      <w:r>
        <w:rPr>
          <w:spacing w:val="-2"/>
          <w:sz w:val="24"/>
          <w:szCs w:val="24"/>
        </w:rPr>
        <w:t>https：//www.xjca.com.cn/</w:t>
      </w:r>
      <w:r>
        <w:rPr>
          <w:spacing w:val="-2"/>
          <w:sz w:val="24"/>
          <w:szCs w:val="24"/>
        </w:rPr>
        <w:fldChar w:fldCharType="end"/>
      </w:r>
      <w:r>
        <w:rPr>
          <w:spacing w:val="-2"/>
          <w:sz w:val="24"/>
          <w:szCs w:val="24"/>
        </w:rPr>
        <w:t>）或下载;</w:t>
      </w:r>
      <w:r>
        <w:rPr>
          <w:spacing w:val="18"/>
          <w:sz w:val="24"/>
          <w:szCs w:val="24"/>
        </w:rPr>
        <w:t xml:space="preserve"> </w:t>
      </w:r>
      <w:r>
        <w:rPr>
          <w:spacing w:val="-2"/>
          <w:sz w:val="24"/>
          <w:szCs w:val="24"/>
        </w:rPr>
        <w:t>“新疆政务通</w:t>
      </w:r>
      <w:r>
        <w:rPr>
          <w:spacing w:val="-88"/>
          <w:sz w:val="24"/>
          <w:szCs w:val="24"/>
        </w:rPr>
        <w:t xml:space="preserve"> </w:t>
      </w:r>
      <w:r>
        <w:rPr>
          <w:spacing w:val="-2"/>
          <w:sz w:val="24"/>
          <w:szCs w:val="24"/>
        </w:rPr>
        <w:t>”APP 自行进行申领。如需咨询</w:t>
      </w:r>
      <w:r>
        <w:rPr>
          <w:spacing w:val="-3"/>
          <w:sz w:val="24"/>
          <w:szCs w:val="24"/>
        </w:rPr>
        <w:t>，请联系新疆</w:t>
      </w:r>
      <w:r>
        <w:rPr>
          <w:spacing w:val="-53"/>
          <w:sz w:val="24"/>
          <w:szCs w:val="24"/>
        </w:rPr>
        <w:t xml:space="preserve"> </w:t>
      </w:r>
      <w:r>
        <w:rPr>
          <w:spacing w:val="-3"/>
          <w:sz w:val="24"/>
          <w:szCs w:val="24"/>
        </w:rPr>
        <w:t>CA</w:t>
      </w:r>
      <w:r>
        <w:rPr>
          <w:spacing w:val="-50"/>
          <w:sz w:val="24"/>
          <w:szCs w:val="24"/>
        </w:rPr>
        <w:t xml:space="preserve"> </w:t>
      </w:r>
      <w:r>
        <w:rPr>
          <w:spacing w:val="-3"/>
          <w:sz w:val="24"/>
          <w:szCs w:val="24"/>
        </w:rPr>
        <w:t>服务热线</w:t>
      </w:r>
      <w:r>
        <w:rPr>
          <w:spacing w:val="-49"/>
          <w:sz w:val="24"/>
          <w:szCs w:val="24"/>
        </w:rPr>
        <w:t xml:space="preserve"> </w:t>
      </w:r>
      <w:r>
        <w:rPr>
          <w:spacing w:val="-3"/>
          <w:sz w:val="24"/>
          <w:szCs w:val="24"/>
        </w:rPr>
        <w:t>0991-2819290。</w:t>
      </w:r>
    </w:p>
    <w:p w14:paraId="6CE8355F">
      <w:pPr>
        <w:pStyle w:val="2"/>
        <w:spacing w:line="359" w:lineRule="auto"/>
        <w:ind w:left="9" w:right="181" w:firstLine="499"/>
        <w:rPr>
          <w:sz w:val="24"/>
          <w:szCs w:val="24"/>
        </w:rPr>
      </w:pPr>
      <w:r>
        <w:rPr>
          <w:spacing w:val="-2"/>
          <w:sz w:val="24"/>
          <w:szCs w:val="24"/>
        </w:rPr>
        <w:t>16.7</w:t>
      </w:r>
      <w:r>
        <w:rPr>
          <w:spacing w:val="-51"/>
          <w:sz w:val="24"/>
          <w:szCs w:val="24"/>
        </w:rPr>
        <w:t xml:space="preserve"> </w:t>
      </w:r>
      <w:r>
        <w:rPr>
          <w:spacing w:val="-2"/>
          <w:sz w:val="24"/>
          <w:szCs w:val="24"/>
        </w:rPr>
        <w:t>供应商将政采云电子交易客户端下载、安装完成后，可通过账号密码或</w:t>
      </w:r>
      <w:r>
        <w:rPr>
          <w:spacing w:val="-53"/>
          <w:sz w:val="24"/>
          <w:szCs w:val="24"/>
        </w:rPr>
        <w:t xml:space="preserve"> </w:t>
      </w:r>
      <w:r>
        <w:rPr>
          <w:spacing w:val="-3"/>
          <w:sz w:val="24"/>
          <w:szCs w:val="24"/>
        </w:rPr>
        <w:t>CA</w:t>
      </w:r>
      <w:r>
        <w:rPr>
          <w:spacing w:val="-45"/>
          <w:sz w:val="24"/>
          <w:szCs w:val="24"/>
        </w:rPr>
        <w:t xml:space="preserve"> </w:t>
      </w:r>
      <w:r>
        <w:rPr>
          <w:spacing w:val="-3"/>
          <w:sz w:val="24"/>
          <w:szCs w:val="24"/>
        </w:rPr>
        <w:t>登录客户</w:t>
      </w:r>
      <w:r>
        <w:rPr>
          <w:spacing w:val="2"/>
          <w:sz w:val="24"/>
          <w:szCs w:val="24"/>
        </w:rPr>
        <w:t>端进行投标文件制作。在使用政采云投标客户端时，建议使用</w:t>
      </w:r>
      <w:r>
        <w:rPr>
          <w:sz w:val="24"/>
          <w:szCs w:val="24"/>
        </w:rPr>
        <w:t>WIN</w:t>
      </w:r>
      <w:r>
        <w:rPr>
          <w:spacing w:val="2"/>
          <w:sz w:val="24"/>
          <w:szCs w:val="24"/>
        </w:rPr>
        <w:t>7</w:t>
      </w:r>
      <w:r>
        <w:rPr>
          <w:spacing w:val="-51"/>
          <w:sz w:val="24"/>
          <w:szCs w:val="24"/>
        </w:rPr>
        <w:t xml:space="preserve"> </w:t>
      </w:r>
      <w:r>
        <w:rPr>
          <w:spacing w:val="2"/>
          <w:sz w:val="24"/>
          <w:szCs w:val="24"/>
        </w:rPr>
        <w:t>及以上操</w:t>
      </w:r>
      <w:r>
        <w:rPr>
          <w:spacing w:val="1"/>
          <w:sz w:val="24"/>
          <w:szCs w:val="24"/>
        </w:rPr>
        <w:t>作系统。客户端请至新疆政府采购网（</w:t>
      </w:r>
      <w:r>
        <w:fldChar w:fldCharType="begin"/>
      </w:r>
      <w:r>
        <w:instrText xml:space="preserve"> HYPERLINK "http：//www.ccgp-xinjiang.gov.cn/" </w:instrText>
      </w:r>
      <w:r>
        <w:fldChar w:fldCharType="separate"/>
      </w:r>
      <w:r>
        <w:rPr>
          <w:sz w:val="24"/>
          <w:szCs w:val="24"/>
        </w:rPr>
        <w:t>http</w:t>
      </w:r>
      <w:r>
        <w:rPr>
          <w:spacing w:val="1"/>
          <w:sz w:val="24"/>
          <w:szCs w:val="24"/>
        </w:rPr>
        <w:t>：//</w:t>
      </w:r>
      <w:r>
        <w:rPr>
          <w:sz w:val="24"/>
          <w:szCs w:val="24"/>
        </w:rPr>
        <w:t>www</w:t>
      </w:r>
      <w:r>
        <w:rPr>
          <w:spacing w:val="1"/>
          <w:sz w:val="24"/>
          <w:szCs w:val="24"/>
        </w:rPr>
        <w:t>.</w:t>
      </w:r>
      <w:r>
        <w:rPr>
          <w:sz w:val="24"/>
          <w:szCs w:val="24"/>
        </w:rPr>
        <w:t>ccgp</w:t>
      </w:r>
      <w:r>
        <w:rPr>
          <w:spacing w:val="1"/>
          <w:sz w:val="24"/>
          <w:szCs w:val="24"/>
        </w:rPr>
        <w:t>-</w:t>
      </w:r>
      <w:r>
        <w:rPr>
          <w:sz w:val="24"/>
          <w:szCs w:val="24"/>
        </w:rPr>
        <w:t>xinjiang</w:t>
      </w:r>
      <w:r>
        <w:rPr>
          <w:spacing w:val="1"/>
          <w:sz w:val="24"/>
          <w:szCs w:val="24"/>
        </w:rPr>
        <w:t>.</w:t>
      </w:r>
      <w:r>
        <w:rPr>
          <w:sz w:val="24"/>
          <w:szCs w:val="24"/>
        </w:rPr>
        <w:t>gov</w:t>
      </w:r>
      <w:r>
        <w:rPr>
          <w:spacing w:val="1"/>
          <w:sz w:val="24"/>
          <w:szCs w:val="24"/>
        </w:rPr>
        <w:t>.</w:t>
      </w:r>
      <w:r>
        <w:rPr>
          <w:sz w:val="24"/>
          <w:szCs w:val="24"/>
        </w:rPr>
        <w:t>cn</w:t>
      </w:r>
      <w:r>
        <w:rPr>
          <w:spacing w:val="1"/>
          <w:sz w:val="24"/>
          <w:szCs w:val="24"/>
        </w:rPr>
        <w:t>/</w:t>
      </w:r>
      <w:r>
        <w:rPr>
          <w:spacing w:val="1"/>
          <w:sz w:val="24"/>
          <w:szCs w:val="24"/>
        </w:rPr>
        <w:fldChar w:fldCharType="end"/>
      </w:r>
      <w:r>
        <w:rPr>
          <w:spacing w:val="1"/>
          <w:sz w:val="24"/>
          <w:szCs w:val="24"/>
        </w:rPr>
        <w:t>）下</w:t>
      </w:r>
      <w:r>
        <w:rPr>
          <w:sz w:val="24"/>
          <w:szCs w:val="24"/>
        </w:rPr>
        <w:t>载专区查看，如有问题可拨</w:t>
      </w:r>
      <w:r>
        <w:rPr>
          <w:spacing w:val="2"/>
          <w:sz w:val="24"/>
          <w:szCs w:val="24"/>
        </w:rPr>
        <w:t>打政采云客户服务热线95763</w:t>
      </w:r>
      <w:r>
        <w:rPr>
          <w:spacing w:val="-49"/>
          <w:sz w:val="24"/>
          <w:szCs w:val="24"/>
        </w:rPr>
        <w:t xml:space="preserve"> </w:t>
      </w:r>
      <w:r>
        <w:rPr>
          <w:spacing w:val="2"/>
          <w:sz w:val="24"/>
          <w:szCs w:val="24"/>
        </w:rPr>
        <w:t>进行咨询。</w:t>
      </w:r>
    </w:p>
    <w:p w14:paraId="6D123468">
      <w:pPr>
        <w:pStyle w:val="2"/>
        <w:spacing w:before="2" w:line="360" w:lineRule="auto"/>
        <w:ind w:right="181" w:firstLine="509"/>
        <w:rPr>
          <w:sz w:val="24"/>
          <w:szCs w:val="24"/>
        </w:rPr>
      </w:pPr>
      <w:r>
        <w:rPr>
          <w:spacing w:val="-6"/>
          <w:sz w:val="24"/>
          <w:szCs w:val="24"/>
        </w:rPr>
        <w:t>16.8</w:t>
      </w:r>
      <w:r>
        <w:rPr>
          <w:spacing w:val="-49"/>
          <w:sz w:val="24"/>
          <w:szCs w:val="24"/>
        </w:rPr>
        <w:t xml:space="preserve"> </w:t>
      </w:r>
      <w:r>
        <w:rPr>
          <w:spacing w:val="-6"/>
          <w:sz w:val="24"/>
          <w:szCs w:val="24"/>
        </w:rPr>
        <w:t>开标时间后</w:t>
      </w:r>
      <w:r>
        <w:rPr>
          <w:spacing w:val="-49"/>
          <w:sz w:val="24"/>
          <w:szCs w:val="24"/>
        </w:rPr>
        <w:t xml:space="preserve"> </w:t>
      </w:r>
      <w:r>
        <w:rPr>
          <w:spacing w:val="-6"/>
          <w:sz w:val="24"/>
          <w:szCs w:val="24"/>
        </w:rPr>
        <w:t>60</w:t>
      </w:r>
      <w:r>
        <w:rPr>
          <w:spacing w:val="-48"/>
          <w:sz w:val="24"/>
          <w:szCs w:val="24"/>
        </w:rPr>
        <w:t xml:space="preserve"> </w:t>
      </w:r>
      <w:r>
        <w:rPr>
          <w:spacing w:val="-6"/>
          <w:sz w:val="24"/>
          <w:szCs w:val="24"/>
        </w:rPr>
        <w:t>分钟内（</w:t>
      </w:r>
      <w:r>
        <w:rPr>
          <w:rFonts w:hint="eastAsia"/>
          <w:spacing w:val="-6"/>
          <w:sz w:val="24"/>
          <w:szCs w:val="24"/>
          <w:highlight w:val="none"/>
          <w:lang w:eastAsia="zh-CN"/>
        </w:rPr>
        <w:t>2026年</w:t>
      </w:r>
      <w:r>
        <w:rPr>
          <w:rFonts w:hint="eastAsia"/>
          <w:spacing w:val="-6"/>
          <w:sz w:val="24"/>
          <w:szCs w:val="24"/>
          <w:highlight w:val="none"/>
          <w:lang w:val="en-US" w:eastAsia="zh-CN"/>
        </w:rPr>
        <w:t>07</w:t>
      </w:r>
      <w:r>
        <w:rPr>
          <w:rFonts w:hint="eastAsia"/>
          <w:spacing w:val="-6"/>
          <w:sz w:val="24"/>
          <w:szCs w:val="24"/>
          <w:highlight w:val="none"/>
          <w:lang w:eastAsia="zh-CN"/>
        </w:rPr>
        <w:t>月</w:t>
      </w:r>
      <w:r>
        <w:rPr>
          <w:rFonts w:hint="eastAsia"/>
          <w:spacing w:val="-6"/>
          <w:sz w:val="24"/>
          <w:szCs w:val="24"/>
          <w:highlight w:val="none"/>
          <w:lang w:val="en-US" w:eastAsia="zh-CN"/>
        </w:rPr>
        <w:t>07</w:t>
      </w:r>
      <w:r>
        <w:rPr>
          <w:rFonts w:hint="eastAsia"/>
          <w:spacing w:val="-6"/>
          <w:sz w:val="24"/>
          <w:szCs w:val="24"/>
          <w:highlight w:val="none"/>
          <w:lang w:eastAsia="zh-CN"/>
        </w:rPr>
        <w:t>日</w:t>
      </w:r>
      <w:r>
        <w:rPr>
          <w:spacing w:val="-6"/>
          <w:sz w:val="24"/>
          <w:szCs w:val="24"/>
          <w:highlight w:val="none"/>
        </w:rPr>
        <w:t>上午</w:t>
      </w:r>
      <w:r>
        <w:rPr>
          <w:spacing w:val="-33"/>
          <w:sz w:val="24"/>
          <w:szCs w:val="24"/>
          <w:highlight w:val="none"/>
        </w:rPr>
        <w:t xml:space="preserve"> </w:t>
      </w:r>
      <w:r>
        <w:rPr>
          <w:spacing w:val="-6"/>
          <w:sz w:val="24"/>
          <w:szCs w:val="24"/>
          <w:highlight w:val="none"/>
        </w:rPr>
        <w:t>11：00-12：00</w:t>
      </w:r>
      <w:r>
        <w:rPr>
          <w:spacing w:val="-46"/>
          <w:sz w:val="24"/>
          <w:szCs w:val="24"/>
          <w:highlight w:val="none"/>
        </w:rPr>
        <w:t xml:space="preserve"> </w:t>
      </w:r>
      <w:r>
        <w:rPr>
          <w:spacing w:val="-6"/>
          <w:sz w:val="24"/>
          <w:szCs w:val="24"/>
          <w:highlight w:val="none"/>
        </w:rPr>
        <w:t>前）供</w:t>
      </w:r>
      <w:r>
        <w:rPr>
          <w:spacing w:val="-7"/>
          <w:sz w:val="24"/>
          <w:szCs w:val="24"/>
          <w:highlight w:val="none"/>
        </w:rPr>
        <w:t>应商可以登录</w:t>
      </w:r>
      <w:r>
        <w:rPr>
          <w:spacing w:val="-1"/>
          <w:sz w:val="24"/>
          <w:szCs w:val="24"/>
          <w:highlight w:val="none"/>
        </w:rPr>
        <w:t>“政采云</w:t>
      </w:r>
      <w:r>
        <w:rPr>
          <w:spacing w:val="-81"/>
          <w:sz w:val="24"/>
          <w:szCs w:val="24"/>
          <w:highlight w:val="none"/>
        </w:rPr>
        <w:t xml:space="preserve"> </w:t>
      </w:r>
      <w:r>
        <w:rPr>
          <w:spacing w:val="-1"/>
          <w:sz w:val="24"/>
          <w:szCs w:val="24"/>
          <w:highlight w:val="none"/>
        </w:rPr>
        <w:t>”平台，用“项目采购-开标评标</w:t>
      </w:r>
      <w:r>
        <w:rPr>
          <w:spacing w:val="-88"/>
          <w:sz w:val="24"/>
          <w:szCs w:val="24"/>
          <w:highlight w:val="none"/>
        </w:rPr>
        <w:t xml:space="preserve"> </w:t>
      </w:r>
      <w:r>
        <w:rPr>
          <w:spacing w:val="-1"/>
          <w:sz w:val="24"/>
          <w:szCs w:val="24"/>
          <w:highlight w:val="none"/>
        </w:rPr>
        <w:t>”功能进行解密投标文件。若供应商在规定时间内</w:t>
      </w:r>
      <w:r>
        <w:rPr>
          <w:spacing w:val="-4"/>
          <w:sz w:val="24"/>
          <w:szCs w:val="24"/>
          <w:highlight w:val="none"/>
        </w:rPr>
        <w:t>（</w:t>
      </w:r>
      <w:r>
        <w:rPr>
          <w:rFonts w:hint="eastAsia"/>
          <w:spacing w:val="-4"/>
          <w:sz w:val="24"/>
          <w:szCs w:val="24"/>
          <w:highlight w:val="none"/>
          <w:lang w:eastAsia="zh-CN"/>
        </w:rPr>
        <w:t>2026年</w:t>
      </w:r>
      <w:r>
        <w:rPr>
          <w:rFonts w:hint="eastAsia"/>
          <w:spacing w:val="-4"/>
          <w:sz w:val="24"/>
          <w:szCs w:val="24"/>
          <w:highlight w:val="none"/>
          <w:lang w:val="en-US" w:eastAsia="zh-CN"/>
        </w:rPr>
        <w:t>07</w:t>
      </w:r>
      <w:r>
        <w:rPr>
          <w:rFonts w:hint="eastAsia"/>
          <w:spacing w:val="-4"/>
          <w:sz w:val="24"/>
          <w:szCs w:val="24"/>
          <w:highlight w:val="none"/>
          <w:lang w:eastAsia="zh-CN"/>
        </w:rPr>
        <w:t>月</w:t>
      </w:r>
      <w:r>
        <w:rPr>
          <w:rFonts w:hint="eastAsia"/>
          <w:spacing w:val="-4"/>
          <w:sz w:val="24"/>
          <w:szCs w:val="24"/>
          <w:highlight w:val="none"/>
          <w:lang w:val="en-US" w:eastAsia="zh-CN"/>
        </w:rPr>
        <w:t>07</w:t>
      </w:r>
      <w:r>
        <w:rPr>
          <w:rFonts w:hint="eastAsia"/>
          <w:spacing w:val="-4"/>
          <w:sz w:val="24"/>
          <w:szCs w:val="24"/>
          <w:highlight w:val="none"/>
          <w:lang w:eastAsia="zh-CN"/>
        </w:rPr>
        <w:t>日</w:t>
      </w:r>
      <w:r>
        <w:rPr>
          <w:spacing w:val="-4"/>
          <w:sz w:val="24"/>
          <w:szCs w:val="24"/>
          <w:highlight w:val="none"/>
        </w:rPr>
        <w:t>上午</w:t>
      </w:r>
      <w:r>
        <w:rPr>
          <w:spacing w:val="-33"/>
          <w:sz w:val="24"/>
          <w:szCs w:val="24"/>
          <w:highlight w:val="none"/>
        </w:rPr>
        <w:t xml:space="preserve"> </w:t>
      </w:r>
      <w:r>
        <w:rPr>
          <w:spacing w:val="-4"/>
          <w:sz w:val="24"/>
          <w:szCs w:val="24"/>
        </w:rPr>
        <w:t>12：00</w:t>
      </w:r>
      <w:r>
        <w:rPr>
          <w:spacing w:val="-47"/>
          <w:sz w:val="24"/>
          <w:szCs w:val="24"/>
        </w:rPr>
        <w:t xml:space="preserve"> </w:t>
      </w:r>
      <w:r>
        <w:rPr>
          <w:spacing w:val="-4"/>
          <w:sz w:val="24"/>
          <w:szCs w:val="24"/>
        </w:rPr>
        <w:t>前）未按时解密的，视为投标文件撤回。</w:t>
      </w:r>
    </w:p>
    <w:p w14:paraId="5C1C7F04">
      <w:pPr>
        <w:spacing w:line="452" w:lineRule="auto"/>
        <w:rPr>
          <w:rFonts w:ascii="Arial"/>
          <w:sz w:val="21"/>
        </w:rPr>
      </w:pPr>
    </w:p>
    <w:p w14:paraId="3BC35D88">
      <w:pPr>
        <w:pStyle w:val="2"/>
        <w:spacing w:before="92" w:line="220" w:lineRule="auto"/>
        <w:ind w:left="3649"/>
      </w:pPr>
      <w:r>
        <w:rPr>
          <w:b/>
          <w:bCs/>
          <w:spacing w:val="-6"/>
        </w:rPr>
        <w:t>四、投标文件的递交</w:t>
      </w:r>
    </w:p>
    <w:p w14:paraId="18FFB28A">
      <w:pPr>
        <w:pStyle w:val="2"/>
        <w:spacing w:before="206" w:line="219" w:lineRule="auto"/>
        <w:ind w:left="29"/>
        <w:rPr>
          <w:sz w:val="24"/>
          <w:szCs w:val="24"/>
        </w:rPr>
      </w:pPr>
      <w:r>
        <w:rPr>
          <w:b/>
          <w:bCs/>
          <w:spacing w:val="-4"/>
          <w:sz w:val="24"/>
          <w:szCs w:val="24"/>
        </w:rPr>
        <w:t>17、投标文件的准备和解密</w:t>
      </w:r>
    </w:p>
    <w:p w14:paraId="514BA6C2">
      <w:pPr>
        <w:pStyle w:val="2"/>
        <w:spacing w:before="180" w:line="359" w:lineRule="auto"/>
        <w:ind w:left="24" w:right="181" w:firstLine="484"/>
        <w:rPr>
          <w:sz w:val="24"/>
          <w:szCs w:val="24"/>
        </w:rPr>
      </w:pPr>
      <w:r>
        <w:rPr>
          <w:spacing w:val="-3"/>
          <w:sz w:val="24"/>
          <w:szCs w:val="24"/>
        </w:rPr>
        <w:t>17.1、本项目实行网上投标，采用电子投标文件。若供应商参与投标，自行承担投标一切</w:t>
      </w:r>
      <w:r>
        <w:rPr>
          <w:spacing w:val="-8"/>
          <w:sz w:val="24"/>
          <w:szCs w:val="24"/>
        </w:rPr>
        <w:t>费用。</w:t>
      </w:r>
    </w:p>
    <w:p w14:paraId="66942EF1">
      <w:pPr>
        <w:pStyle w:val="2"/>
        <w:spacing w:before="48" w:line="359" w:lineRule="auto"/>
        <w:ind w:left="12" w:right="30" w:firstLine="496"/>
        <w:rPr>
          <w:spacing w:val="-1"/>
          <w:sz w:val="24"/>
          <w:szCs w:val="24"/>
        </w:rPr>
      </w:pPr>
      <w:r>
        <w:rPr>
          <w:spacing w:val="-4"/>
          <w:sz w:val="24"/>
          <w:szCs w:val="24"/>
        </w:rPr>
        <w:t>17.2、各供应商应在开标前应确保成为新疆维吾尔自治区政府采购网正式</w:t>
      </w:r>
      <w:r>
        <w:rPr>
          <w:spacing w:val="-5"/>
          <w:sz w:val="24"/>
          <w:szCs w:val="24"/>
        </w:rPr>
        <w:t>注册入库供应商，</w:t>
      </w:r>
      <w:r>
        <w:rPr>
          <w:spacing w:val="-3"/>
          <w:sz w:val="24"/>
          <w:szCs w:val="24"/>
        </w:rPr>
        <w:t>并完成</w:t>
      </w:r>
      <w:r>
        <w:rPr>
          <w:spacing w:val="-53"/>
          <w:sz w:val="24"/>
          <w:szCs w:val="24"/>
        </w:rPr>
        <w:t xml:space="preserve"> </w:t>
      </w:r>
      <w:r>
        <w:rPr>
          <w:spacing w:val="-3"/>
          <w:sz w:val="24"/>
          <w:szCs w:val="24"/>
        </w:rPr>
        <w:t>CA</w:t>
      </w:r>
      <w:r>
        <w:rPr>
          <w:spacing w:val="-48"/>
          <w:sz w:val="24"/>
          <w:szCs w:val="24"/>
        </w:rPr>
        <w:t xml:space="preserve"> </w:t>
      </w:r>
      <w:r>
        <w:rPr>
          <w:spacing w:val="-3"/>
          <w:sz w:val="24"/>
          <w:szCs w:val="24"/>
        </w:rPr>
        <w:t>数字证书申领。因未注册入库、未办理</w:t>
      </w:r>
      <w:r>
        <w:rPr>
          <w:spacing w:val="-53"/>
          <w:sz w:val="24"/>
          <w:szCs w:val="24"/>
        </w:rPr>
        <w:t xml:space="preserve"> </w:t>
      </w:r>
      <w:r>
        <w:rPr>
          <w:spacing w:val="-3"/>
          <w:sz w:val="24"/>
          <w:szCs w:val="24"/>
        </w:rPr>
        <w:t>CA</w:t>
      </w:r>
      <w:r>
        <w:rPr>
          <w:spacing w:val="-49"/>
          <w:sz w:val="24"/>
          <w:szCs w:val="24"/>
        </w:rPr>
        <w:t xml:space="preserve"> </w:t>
      </w:r>
      <w:r>
        <w:rPr>
          <w:spacing w:val="-3"/>
          <w:sz w:val="24"/>
          <w:szCs w:val="24"/>
        </w:rPr>
        <w:t>数字证书等</w:t>
      </w:r>
      <w:r>
        <w:rPr>
          <w:spacing w:val="-4"/>
          <w:sz w:val="24"/>
          <w:szCs w:val="24"/>
        </w:rPr>
        <w:t>原因造成无法投标或投标失败</w:t>
      </w:r>
      <w:r>
        <w:rPr>
          <w:spacing w:val="-1"/>
          <w:sz w:val="24"/>
          <w:szCs w:val="24"/>
        </w:rPr>
        <w:t>等后果由供应商自行承担。</w:t>
      </w:r>
    </w:p>
    <w:p w14:paraId="35F1A37B">
      <w:pPr>
        <w:pStyle w:val="2"/>
        <w:spacing w:before="48" w:line="359" w:lineRule="auto"/>
        <w:ind w:left="12" w:right="30" w:firstLine="496"/>
        <w:rPr>
          <w:sz w:val="24"/>
          <w:szCs w:val="24"/>
        </w:rPr>
      </w:pPr>
      <w:r>
        <w:rPr>
          <w:sz w:val="24"/>
          <w:szCs w:val="24"/>
        </w:rPr>
        <w:t>17.3、供应商将政采云电子交易客户端</w:t>
      </w:r>
      <w:r>
        <w:rPr>
          <w:spacing w:val="-1"/>
          <w:sz w:val="24"/>
          <w:szCs w:val="24"/>
        </w:rPr>
        <w:t>下载、安装完成后，可通过账号密码或</w:t>
      </w:r>
      <w:r>
        <w:rPr>
          <w:spacing w:val="-52"/>
          <w:sz w:val="24"/>
          <w:szCs w:val="24"/>
        </w:rPr>
        <w:t xml:space="preserve"> </w:t>
      </w:r>
      <w:r>
        <w:rPr>
          <w:spacing w:val="-1"/>
          <w:sz w:val="24"/>
          <w:szCs w:val="24"/>
        </w:rPr>
        <w:t>CA</w:t>
      </w:r>
      <w:r>
        <w:rPr>
          <w:spacing w:val="-43"/>
          <w:sz w:val="24"/>
          <w:szCs w:val="24"/>
        </w:rPr>
        <w:t xml:space="preserve"> </w:t>
      </w:r>
      <w:r>
        <w:rPr>
          <w:spacing w:val="-1"/>
          <w:sz w:val="24"/>
          <w:szCs w:val="24"/>
        </w:rPr>
        <w:t>登录客</w:t>
      </w:r>
      <w:r>
        <w:rPr>
          <w:spacing w:val="2"/>
          <w:sz w:val="24"/>
          <w:szCs w:val="24"/>
        </w:rPr>
        <w:t>户端进行投标文件制作。在使用政采云投标客户端时，建议使用</w:t>
      </w:r>
      <w:r>
        <w:rPr>
          <w:sz w:val="24"/>
          <w:szCs w:val="24"/>
        </w:rPr>
        <w:t>WIN</w:t>
      </w:r>
      <w:r>
        <w:rPr>
          <w:spacing w:val="2"/>
          <w:sz w:val="24"/>
          <w:szCs w:val="24"/>
        </w:rPr>
        <w:t>7</w:t>
      </w:r>
      <w:r>
        <w:rPr>
          <w:spacing w:val="-52"/>
          <w:sz w:val="24"/>
          <w:szCs w:val="24"/>
        </w:rPr>
        <w:t xml:space="preserve"> </w:t>
      </w:r>
      <w:r>
        <w:rPr>
          <w:spacing w:val="2"/>
          <w:sz w:val="24"/>
          <w:szCs w:val="24"/>
        </w:rPr>
        <w:t>及</w:t>
      </w:r>
      <w:r>
        <w:rPr>
          <w:spacing w:val="1"/>
          <w:sz w:val="24"/>
          <w:szCs w:val="24"/>
        </w:rPr>
        <w:t>以上操作系统。客户端请至新疆政府采购网（</w:t>
      </w:r>
      <w:r>
        <w:fldChar w:fldCharType="begin"/>
      </w:r>
      <w:r>
        <w:instrText xml:space="preserve"> HYPERLINK "http：//www.ccgp-xinjiang.gov.cn/" </w:instrText>
      </w:r>
      <w:r>
        <w:fldChar w:fldCharType="separate"/>
      </w:r>
      <w:r>
        <w:rPr>
          <w:sz w:val="24"/>
          <w:szCs w:val="24"/>
        </w:rPr>
        <w:t>http</w:t>
      </w:r>
      <w:r>
        <w:rPr>
          <w:spacing w:val="1"/>
          <w:sz w:val="24"/>
          <w:szCs w:val="24"/>
        </w:rPr>
        <w:t>：//</w:t>
      </w:r>
      <w:r>
        <w:rPr>
          <w:sz w:val="24"/>
          <w:szCs w:val="24"/>
        </w:rPr>
        <w:t>www</w:t>
      </w:r>
      <w:r>
        <w:rPr>
          <w:spacing w:val="1"/>
          <w:sz w:val="24"/>
          <w:szCs w:val="24"/>
        </w:rPr>
        <w:t>.</w:t>
      </w:r>
      <w:r>
        <w:rPr>
          <w:sz w:val="24"/>
          <w:szCs w:val="24"/>
        </w:rPr>
        <w:t>ccgp</w:t>
      </w:r>
      <w:r>
        <w:rPr>
          <w:spacing w:val="1"/>
          <w:sz w:val="24"/>
          <w:szCs w:val="24"/>
        </w:rPr>
        <w:t>-</w:t>
      </w:r>
      <w:r>
        <w:rPr>
          <w:sz w:val="24"/>
          <w:szCs w:val="24"/>
        </w:rPr>
        <w:t>xinjiang</w:t>
      </w:r>
      <w:r>
        <w:rPr>
          <w:spacing w:val="1"/>
          <w:sz w:val="24"/>
          <w:szCs w:val="24"/>
        </w:rPr>
        <w:t>.</w:t>
      </w:r>
      <w:r>
        <w:rPr>
          <w:sz w:val="24"/>
          <w:szCs w:val="24"/>
        </w:rPr>
        <w:t>gov</w:t>
      </w:r>
      <w:r>
        <w:rPr>
          <w:spacing w:val="1"/>
          <w:sz w:val="24"/>
          <w:szCs w:val="24"/>
        </w:rPr>
        <w:t>.</w:t>
      </w:r>
      <w:r>
        <w:rPr>
          <w:sz w:val="24"/>
          <w:szCs w:val="24"/>
        </w:rPr>
        <w:t>cn</w:t>
      </w:r>
      <w:r>
        <w:rPr>
          <w:spacing w:val="1"/>
          <w:sz w:val="24"/>
          <w:szCs w:val="24"/>
        </w:rPr>
        <w:t>/</w:t>
      </w:r>
      <w:r>
        <w:rPr>
          <w:spacing w:val="1"/>
          <w:sz w:val="24"/>
          <w:szCs w:val="24"/>
        </w:rPr>
        <w:fldChar w:fldCharType="end"/>
      </w:r>
      <w:r>
        <w:rPr>
          <w:sz w:val="24"/>
          <w:szCs w:val="24"/>
        </w:rPr>
        <w:t>）下载专区查看，如有问题可</w:t>
      </w:r>
      <w:r>
        <w:rPr>
          <w:spacing w:val="2"/>
          <w:sz w:val="24"/>
          <w:szCs w:val="24"/>
        </w:rPr>
        <w:t>拨打政采云客户服务热线95763</w:t>
      </w:r>
      <w:r>
        <w:rPr>
          <w:spacing w:val="-53"/>
          <w:sz w:val="24"/>
          <w:szCs w:val="24"/>
        </w:rPr>
        <w:t xml:space="preserve"> </w:t>
      </w:r>
      <w:r>
        <w:rPr>
          <w:spacing w:val="2"/>
          <w:sz w:val="24"/>
          <w:szCs w:val="24"/>
        </w:rPr>
        <w:t>进行咨询。</w:t>
      </w:r>
    </w:p>
    <w:p w14:paraId="59968F86">
      <w:pPr>
        <w:pStyle w:val="2"/>
        <w:spacing w:before="3" w:line="358" w:lineRule="auto"/>
        <w:ind w:left="16" w:right="30" w:firstLine="492"/>
        <w:rPr>
          <w:sz w:val="24"/>
          <w:szCs w:val="24"/>
        </w:rPr>
      </w:pPr>
      <w:r>
        <w:rPr>
          <w:spacing w:val="-3"/>
          <w:sz w:val="24"/>
          <w:szCs w:val="24"/>
        </w:rPr>
        <w:t>17.4、有意向参与新疆区域电子开评标的供应商，可访问新疆数字证书认证中心官方网站</w:t>
      </w:r>
      <w:r>
        <w:rPr>
          <w:sz w:val="24"/>
          <w:szCs w:val="24"/>
        </w:rPr>
        <w:t>（</w:t>
      </w:r>
      <w:r>
        <w:fldChar w:fldCharType="begin"/>
      </w:r>
      <w:r>
        <w:instrText xml:space="preserve"> HYPERLINK "https：//www.xjca.com.cn/" </w:instrText>
      </w:r>
      <w:r>
        <w:fldChar w:fldCharType="separate"/>
      </w:r>
      <w:r>
        <w:rPr>
          <w:sz w:val="24"/>
          <w:szCs w:val="24"/>
        </w:rPr>
        <w:t>https：//www.xjca.com.cn/</w:t>
      </w:r>
      <w:r>
        <w:rPr>
          <w:sz w:val="24"/>
          <w:szCs w:val="24"/>
        </w:rPr>
        <w:fldChar w:fldCharType="end"/>
      </w:r>
      <w:r>
        <w:rPr>
          <w:sz w:val="24"/>
          <w:szCs w:val="24"/>
        </w:rPr>
        <w:t>）或下载“新疆政务通”APP 自行进行申领。如需咨询，请联</w:t>
      </w:r>
      <w:r>
        <w:rPr>
          <w:spacing w:val="-2"/>
          <w:sz w:val="24"/>
          <w:szCs w:val="24"/>
        </w:rPr>
        <w:t>系新疆</w:t>
      </w:r>
      <w:r>
        <w:rPr>
          <w:spacing w:val="-52"/>
          <w:sz w:val="24"/>
          <w:szCs w:val="24"/>
        </w:rPr>
        <w:t xml:space="preserve"> </w:t>
      </w:r>
      <w:r>
        <w:rPr>
          <w:spacing w:val="-2"/>
          <w:sz w:val="24"/>
          <w:szCs w:val="24"/>
        </w:rPr>
        <w:t>CA</w:t>
      </w:r>
      <w:r>
        <w:rPr>
          <w:spacing w:val="-51"/>
          <w:sz w:val="24"/>
          <w:szCs w:val="24"/>
        </w:rPr>
        <w:t xml:space="preserve"> </w:t>
      </w:r>
      <w:r>
        <w:rPr>
          <w:spacing w:val="-2"/>
          <w:sz w:val="24"/>
          <w:szCs w:val="24"/>
        </w:rPr>
        <w:t>服务热线</w:t>
      </w:r>
      <w:r>
        <w:rPr>
          <w:spacing w:val="-49"/>
          <w:sz w:val="24"/>
          <w:szCs w:val="24"/>
        </w:rPr>
        <w:t xml:space="preserve"> </w:t>
      </w:r>
      <w:r>
        <w:rPr>
          <w:spacing w:val="-2"/>
          <w:sz w:val="24"/>
          <w:szCs w:val="24"/>
        </w:rPr>
        <w:t>0991-2819290。</w:t>
      </w:r>
    </w:p>
    <w:p w14:paraId="295F0EDD">
      <w:pPr>
        <w:pStyle w:val="2"/>
        <w:spacing w:before="1" w:line="359" w:lineRule="auto"/>
        <w:ind w:right="30" w:firstLine="509"/>
        <w:rPr>
          <w:sz w:val="24"/>
          <w:szCs w:val="24"/>
        </w:rPr>
      </w:pPr>
      <w:r>
        <w:rPr>
          <w:spacing w:val="-6"/>
          <w:sz w:val="24"/>
          <w:szCs w:val="24"/>
        </w:rPr>
        <w:t>16.5</w:t>
      </w:r>
      <w:r>
        <w:rPr>
          <w:spacing w:val="-49"/>
          <w:sz w:val="24"/>
          <w:szCs w:val="24"/>
        </w:rPr>
        <w:t xml:space="preserve"> </w:t>
      </w:r>
      <w:r>
        <w:rPr>
          <w:spacing w:val="-6"/>
          <w:sz w:val="24"/>
          <w:szCs w:val="24"/>
        </w:rPr>
        <w:t>开标时间后</w:t>
      </w:r>
      <w:r>
        <w:rPr>
          <w:spacing w:val="-49"/>
          <w:sz w:val="24"/>
          <w:szCs w:val="24"/>
        </w:rPr>
        <w:t xml:space="preserve"> </w:t>
      </w:r>
      <w:r>
        <w:rPr>
          <w:spacing w:val="-6"/>
          <w:sz w:val="24"/>
          <w:szCs w:val="24"/>
        </w:rPr>
        <w:t>60</w:t>
      </w:r>
      <w:r>
        <w:rPr>
          <w:spacing w:val="-48"/>
          <w:sz w:val="24"/>
          <w:szCs w:val="24"/>
        </w:rPr>
        <w:t xml:space="preserve"> </w:t>
      </w:r>
      <w:r>
        <w:rPr>
          <w:spacing w:val="-6"/>
          <w:sz w:val="24"/>
          <w:szCs w:val="24"/>
        </w:rPr>
        <w:t>分钟内（</w:t>
      </w:r>
      <w:r>
        <w:rPr>
          <w:rFonts w:hint="eastAsia"/>
          <w:spacing w:val="-6"/>
          <w:sz w:val="24"/>
          <w:szCs w:val="24"/>
          <w:highlight w:val="none"/>
          <w:lang w:eastAsia="zh-CN"/>
        </w:rPr>
        <w:t>2026年</w:t>
      </w:r>
      <w:r>
        <w:rPr>
          <w:rFonts w:hint="eastAsia"/>
          <w:spacing w:val="-6"/>
          <w:sz w:val="24"/>
          <w:szCs w:val="24"/>
          <w:highlight w:val="none"/>
          <w:lang w:val="en-US" w:eastAsia="zh-CN"/>
        </w:rPr>
        <w:t>07</w:t>
      </w:r>
      <w:r>
        <w:rPr>
          <w:rFonts w:hint="eastAsia"/>
          <w:spacing w:val="-6"/>
          <w:sz w:val="24"/>
          <w:szCs w:val="24"/>
          <w:highlight w:val="none"/>
          <w:lang w:eastAsia="zh-CN"/>
        </w:rPr>
        <w:t>月</w:t>
      </w:r>
      <w:r>
        <w:rPr>
          <w:rFonts w:hint="eastAsia"/>
          <w:spacing w:val="-6"/>
          <w:sz w:val="24"/>
          <w:szCs w:val="24"/>
          <w:highlight w:val="none"/>
          <w:lang w:val="en-US" w:eastAsia="zh-CN"/>
        </w:rPr>
        <w:t>07</w:t>
      </w:r>
      <w:r>
        <w:rPr>
          <w:rFonts w:hint="eastAsia"/>
          <w:spacing w:val="-6"/>
          <w:sz w:val="24"/>
          <w:szCs w:val="24"/>
          <w:highlight w:val="none"/>
          <w:lang w:eastAsia="zh-CN"/>
        </w:rPr>
        <w:t>日</w:t>
      </w:r>
      <w:r>
        <w:rPr>
          <w:spacing w:val="-6"/>
          <w:sz w:val="24"/>
          <w:szCs w:val="24"/>
          <w:highlight w:val="none"/>
        </w:rPr>
        <w:t>上午</w:t>
      </w:r>
      <w:r>
        <w:rPr>
          <w:spacing w:val="-33"/>
          <w:sz w:val="24"/>
          <w:szCs w:val="24"/>
          <w:highlight w:val="none"/>
        </w:rPr>
        <w:t xml:space="preserve"> </w:t>
      </w:r>
      <w:r>
        <w:rPr>
          <w:spacing w:val="-6"/>
          <w:sz w:val="24"/>
          <w:szCs w:val="24"/>
          <w:highlight w:val="none"/>
        </w:rPr>
        <w:t>11：00-12：00</w:t>
      </w:r>
      <w:r>
        <w:rPr>
          <w:spacing w:val="-46"/>
          <w:sz w:val="24"/>
          <w:szCs w:val="24"/>
          <w:highlight w:val="none"/>
        </w:rPr>
        <w:t xml:space="preserve"> </w:t>
      </w:r>
      <w:r>
        <w:rPr>
          <w:spacing w:val="-6"/>
          <w:sz w:val="24"/>
          <w:szCs w:val="24"/>
          <w:highlight w:val="none"/>
        </w:rPr>
        <w:t>前）供</w:t>
      </w:r>
      <w:r>
        <w:rPr>
          <w:spacing w:val="-7"/>
          <w:sz w:val="24"/>
          <w:szCs w:val="24"/>
          <w:highlight w:val="none"/>
        </w:rPr>
        <w:t>应商可以登录</w:t>
      </w:r>
      <w:r>
        <w:rPr>
          <w:spacing w:val="-1"/>
          <w:sz w:val="24"/>
          <w:szCs w:val="24"/>
          <w:highlight w:val="none"/>
        </w:rPr>
        <w:t>“政采云</w:t>
      </w:r>
      <w:r>
        <w:rPr>
          <w:spacing w:val="-81"/>
          <w:sz w:val="24"/>
          <w:szCs w:val="24"/>
          <w:highlight w:val="none"/>
        </w:rPr>
        <w:t xml:space="preserve"> </w:t>
      </w:r>
      <w:r>
        <w:rPr>
          <w:spacing w:val="-1"/>
          <w:sz w:val="24"/>
          <w:szCs w:val="24"/>
          <w:highlight w:val="none"/>
        </w:rPr>
        <w:t>”平台，用“项目采购-开标评标</w:t>
      </w:r>
      <w:r>
        <w:rPr>
          <w:spacing w:val="-88"/>
          <w:sz w:val="24"/>
          <w:szCs w:val="24"/>
          <w:highlight w:val="none"/>
        </w:rPr>
        <w:t xml:space="preserve"> </w:t>
      </w:r>
      <w:r>
        <w:rPr>
          <w:spacing w:val="-1"/>
          <w:sz w:val="24"/>
          <w:szCs w:val="24"/>
          <w:highlight w:val="none"/>
        </w:rPr>
        <w:t>”功能进行解密投标文件。若供应商在规定时间内</w:t>
      </w:r>
      <w:r>
        <w:rPr>
          <w:spacing w:val="-4"/>
          <w:sz w:val="24"/>
          <w:szCs w:val="24"/>
          <w:highlight w:val="none"/>
        </w:rPr>
        <w:t>（</w:t>
      </w:r>
      <w:r>
        <w:rPr>
          <w:rFonts w:hint="eastAsia"/>
          <w:spacing w:val="-4"/>
          <w:sz w:val="24"/>
          <w:szCs w:val="24"/>
          <w:highlight w:val="none"/>
          <w:lang w:eastAsia="zh-CN"/>
        </w:rPr>
        <w:t>2026年</w:t>
      </w:r>
      <w:r>
        <w:rPr>
          <w:rFonts w:hint="eastAsia"/>
          <w:spacing w:val="-4"/>
          <w:sz w:val="24"/>
          <w:szCs w:val="24"/>
          <w:highlight w:val="none"/>
          <w:lang w:val="en-US" w:eastAsia="zh-CN"/>
        </w:rPr>
        <w:t>07</w:t>
      </w:r>
      <w:r>
        <w:rPr>
          <w:rFonts w:hint="eastAsia"/>
          <w:spacing w:val="-4"/>
          <w:sz w:val="24"/>
          <w:szCs w:val="24"/>
          <w:highlight w:val="none"/>
          <w:lang w:eastAsia="zh-CN"/>
        </w:rPr>
        <w:t>月</w:t>
      </w:r>
      <w:r>
        <w:rPr>
          <w:rFonts w:hint="eastAsia"/>
          <w:spacing w:val="-4"/>
          <w:sz w:val="24"/>
          <w:szCs w:val="24"/>
          <w:highlight w:val="none"/>
          <w:lang w:val="en-US" w:eastAsia="zh-CN"/>
        </w:rPr>
        <w:t>07</w:t>
      </w:r>
      <w:r>
        <w:rPr>
          <w:rFonts w:hint="eastAsia"/>
          <w:spacing w:val="-4"/>
          <w:sz w:val="24"/>
          <w:szCs w:val="24"/>
          <w:highlight w:val="none"/>
          <w:lang w:eastAsia="zh-CN"/>
        </w:rPr>
        <w:t>日</w:t>
      </w:r>
      <w:r>
        <w:rPr>
          <w:spacing w:val="-4"/>
          <w:sz w:val="24"/>
          <w:szCs w:val="24"/>
        </w:rPr>
        <w:t>上午</w:t>
      </w:r>
      <w:r>
        <w:rPr>
          <w:spacing w:val="-33"/>
          <w:sz w:val="24"/>
          <w:szCs w:val="24"/>
        </w:rPr>
        <w:t xml:space="preserve"> </w:t>
      </w:r>
      <w:r>
        <w:rPr>
          <w:spacing w:val="-4"/>
          <w:sz w:val="24"/>
          <w:szCs w:val="24"/>
        </w:rPr>
        <w:t>12：00</w:t>
      </w:r>
      <w:r>
        <w:rPr>
          <w:spacing w:val="-47"/>
          <w:sz w:val="24"/>
          <w:szCs w:val="24"/>
        </w:rPr>
        <w:t xml:space="preserve"> </w:t>
      </w:r>
      <w:r>
        <w:rPr>
          <w:spacing w:val="-4"/>
          <w:sz w:val="24"/>
          <w:szCs w:val="24"/>
        </w:rPr>
        <w:t>前）未按时解密的，视为投标文件撤回。</w:t>
      </w:r>
    </w:p>
    <w:p w14:paraId="6FB9C9EA">
      <w:pPr>
        <w:pStyle w:val="2"/>
        <w:spacing w:line="359" w:lineRule="auto"/>
        <w:ind w:left="12" w:right="32" w:firstLine="496"/>
        <w:rPr>
          <w:sz w:val="24"/>
          <w:szCs w:val="24"/>
        </w:rPr>
      </w:pPr>
      <w:r>
        <w:rPr>
          <w:spacing w:val="1"/>
          <w:sz w:val="24"/>
          <w:szCs w:val="24"/>
        </w:rPr>
        <w:t>17.6</w:t>
      </w:r>
      <w:r>
        <w:rPr>
          <w:spacing w:val="-29"/>
          <w:sz w:val="24"/>
          <w:szCs w:val="24"/>
        </w:rPr>
        <w:t xml:space="preserve"> </w:t>
      </w:r>
      <w:r>
        <w:rPr>
          <w:spacing w:val="1"/>
          <w:sz w:val="24"/>
          <w:szCs w:val="24"/>
        </w:rPr>
        <w:t>因系统（非投标供应商行为）的原因，造成投标供应商未</w:t>
      </w:r>
      <w:r>
        <w:rPr>
          <w:sz w:val="24"/>
          <w:szCs w:val="24"/>
        </w:rPr>
        <w:t>能在规定的解密时限内解密的，请及时与招标代理机构或与新疆政府采</w:t>
      </w:r>
      <w:r>
        <w:rPr>
          <w:spacing w:val="-1"/>
          <w:sz w:val="24"/>
          <w:szCs w:val="24"/>
        </w:rPr>
        <w:t>购网投标客户端进行联系。</w:t>
      </w:r>
    </w:p>
    <w:p w14:paraId="326825EC">
      <w:pPr>
        <w:pStyle w:val="2"/>
        <w:spacing w:line="218" w:lineRule="auto"/>
        <w:ind w:left="509"/>
        <w:rPr>
          <w:sz w:val="24"/>
          <w:szCs w:val="24"/>
        </w:rPr>
      </w:pPr>
      <w:r>
        <w:rPr>
          <w:spacing w:val="-2"/>
          <w:sz w:val="24"/>
          <w:szCs w:val="24"/>
        </w:rPr>
        <w:t>17.7</w:t>
      </w:r>
      <w:r>
        <w:rPr>
          <w:spacing w:val="-37"/>
          <w:sz w:val="24"/>
          <w:szCs w:val="24"/>
        </w:rPr>
        <w:t xml:space="preserve"> </w:t>
      </w:r>
      <w:r>
        <w:rPr>
          <w:spacing w:val="-2"/>
          <w:sz w:val="24"/>
          <w:szCs w:val="24"/>
        </w:rPr>
        <w:t>投标文件未按规定上传的，视为其自动放弃投标。</w:t>
      </w:r>
    </w:p>
    <w:p w14:paraId="612B5AA6">
      <w:pPr>
        <w:pStyle w:val="2"/>
        <w:spacing w:before="181" w:line="219" w:lineRule="auto"/>
        <w:ind w:left="29"/>
        <w:rPr>
          <w:sz w:val="24"/>
          <w:szCs w:val="24"/>
        </w:rPr>
      </w:pPr>
      <w:r>
        <w:rPr>
          <w:b/>
          <w:bCs/>
          <w:spacing w:val="-4"/>
          <w:sz w:val="24"/>
          <w:szCs w:val="24"/>
        </w:rPr>
        <w:t>18、递交投标文件的截止时间</w:t>
      </w:r>
    </w:p>
    <w:p w14:paraId="69CFECB0">
      <w:pPr>
        <w:pStyle w:val="2"/>
        <w:spacing w:before="183" w:line="218" w:lineRule="auto"/>
        <w:ind w:left="491"/>
        <w:rPr>
          <w:sz w:val="24"/>
          <w:szCs w:val="24"/>
        </w:rPr>
      </w:pPr>
      <w:r>
        <w:rPr>
          <w:sz w:val="24"/>
          <w:szCs w:val="24"/>
        </w:rPr>
        <w:t>所有投标文件都必须按采购人在招标公告中规定的</w:t>
      </w:r>
      <w:r>
        <w:rPr>
          <w:spacing w:val="-1"/>
          <w:sz w:val="24"/>
          <w:szCs w:val="24"/>
        </w:rPr>
        <w:t>投标截止时间之前上传。</w:t>
      </w:r>
    </w:p>
    <w:p w14:paraId="0690994A">
      <w:pPr>
        <w:pStyle w:val="2"/>
        <w:spacing w:before="185" w:line="219" w:lineRule="auto"/>
        <w:ind w:left="29"/>
        <w:rPr>
          <w:sz w:val="24"/>
          <w:szCs w:val="24"/>
        </w:rPr>
      </w:pPr>
      <w:r>
        <w:rPr>
          <w:b/>
          <w:bCs/>
          <w:spacing w:val="-4"/>
          <w:sz w:val="24"/>
          <w:szCs w:val="24"/>
        </w:rPr>
        <w:t>19、投标文件的修改与撤回</w:t>
      </w:r>
    </w:p>
    <w:p w14:paraId="5D418F30">
      <w:pPr>
        <w:pStyle w:val="2"/>
        <w:spacing w:before="182" w:line="359" w:lineRule="auto"/>
        <w:ind w:left="12" w:firstLine="496"/>
        <w:rPr>
          <w:sz w:val="24"/>
          <w:szCs w:val="24"/>
        </w:rPr>
      </w:pPr>
      <w:r>
        <w:rPr>
          <w:spacing w:val="1"/>
          <w:sz w:val="24"/>
          <w:szCs w:val="24"/>
        </w:rPr>
        <w:t>19.1</w:t>
      </w:r>
      <w:r>
        <w:rPr>
          <w:spacing w:val="-40"/>
          <w:sz w:val="24"/>
          <w:szCs w:val="24"/>
        </w:rPr>
        <w:t xml:space="preserve"> </w:t>
      </w:r>
      <w:r>
        <w:rPr>
          <w:spacing w:val="1"/>
          <w:sz w:val="24"/>
          <w:szCs w:val="24"/>
        </w:rPr>
        <w:t>投标人在投标截止时间前，可以对所递交的投标文件进行补充、修改或者撤回，并</w:t>
      </w:r>
      <w:r>
        <w:rPr>
          <w:spacing w:val="-2"/>
          <w:sz w:val="24"/>
          <w:szCs w:val="24"/>
        </w:rPr>
        <w:t>书面通知采购人或者采购代理机构。补充、修改的内容应当按照招标文件要求签署、盖章后，</w:t>
      </w:r>
      <w:r>
        <w:rPr>
          <w:spacing w:val="-1"/>
          <w:sz w:val="24"/>
          <w:szCs w:val="24"/>
        </w:rPr>
        <w:t>作为投标文件的组成部分。</w:t>
      </w:r>
    </w:p>
    <w:p w14:paraId="61DDB5F1">
      <w:pPr>
        <w:pStyle w:val="2"/>
        <w:spacing w:line="359" w:lineRule="auto"/>
        <w:ind w:left="13" w:right="32" w:firstLine="495"/>
        <w:rPr>
          <w:sz w:val="24"/>
          <w:szCs w:val="24"/>
        </w:rPr>
      </w:pPr>
      <w:r>
        <w:rPr>
          <w:spacing w:val="1"/>
          <w:sz w:val="24"/>
          <w:szCs w:val="24"/>
        </w:rPr>
        <w:t>19.2</w:t>
      </w:r>
      <w:r>
        <w:rPr>
          <w:spacing w:val="-40"/>
          <w:sz w:val="24"/>
          <w:szCs w:val="24"/>
        </w:rPr>
        <w:t xml:space="preserve"> </w:t>
      </w:r>
      <w:r>
        <w:rPr>
          <w:spacing w:val="1"/>
          <w:sz w:val="24"/>
          <w:szCs w:val="24"/>
        </w:rPr>
        <w:t>投标人在投标截止期后不得修改、撤回投标文件。投标人在投标截止期后修改投标</w:t>
      </w:r>
      <w:r>
        <w:rPr>
          <w:spacing w:val="-2"/>
          <w:sz w:val="24"/>
          <w:szCs w:val="24"/>
        </w:rPr>
        <w:t>文件的，其投标无效。</w:t>
      </w:r>
    </w:p>
    <w:p w14:paraId="6B4A67D6">
      <w:pPr>
        <w:pStyle w:val="2"/>
        <w:spacing w:line="359" w:lineRule="auto"/>
        <w:ind w:left="10" w:right="30" w:firstLine="498"/>
        <w:rPr>
          <w:sz w:val="24"/>
          <w:szCs w:val="24"/>
        </w:rPr>
      </w:pPr>
      <w:r>
        <w:rPr>
          <w:spacing w:val="-1"/>
          <w:sz w:val="24"/>
          <w:szCs w:val="24"/>
        </w:rPr>
        <w:t>19.3</w:t>
      </w:r>
      <w:r>
        <w:rPr>
          <w:spacing w:val="-32"/>
          <w:sz w:val="24"/>
          <w:szCs w:val="24"/>
        </w:rPr>
        <w:t xml:space="preserve"> </w:t>
      </w:r>
      <w:r>
        <w:rPr>
          <w:spacing w:val="-1"/>
          <w:sz w:val="24"/>
          <w:szCs w:val="24"/>
        </w:rPr>
        <w:t>若供应商在规定的时间内（</w:t>
      </w:r>
      <w:r>
        <w:rPr>
          <w:spacing w:val="-80"/>
          <w:sz w:val="24"/>
          <w:szCs w:val="24"/>
        </w:rPr>
        <w:t xml:space="preserve"> </w:t>
      </w:r>
      <w:r>
        <w:rPr>
          <w:spacing w:val="-1"/>
          <w:sz w:val="24"/>
          <w:szCs w:val="24"/>
        </w:rPr>
        <w:t>“投标人须知前附表</w:t>
      </w:r>
      <w:r>
        <w:rPr>
          <w:spacing w:val="-86"/>
          <w:sz w:val="24"/>
          <w:szCs w:val="24"/>
        </w:rPr>
        <w:t xml:space="preserve"> </w:t>
      </w:r>
      <w:r>
        <w:rPr>
          <w:spacing w:val="-1"/>
          <w:sz w:val="24"/>
          <w:szCs w:val="24"/>
        </w:rPr>
        <w:t>”的中规定）未能解密的，也将被视为供应商对其投标文件的撤回。</w:t>
      </w:r>
    </w:p>
    <w:p w14:paraId="78125E9C">
      <w:pPr>
        <w:pStyle w:val="2"/>
        <w:spacing w:before="1" w:line="219" w:lineRule="auto"/>
        <w:ind w:left="14"/>
        <w:rPr>
          <w:sz w:val="24"/>
          <w:szCs w:val="24"/>
        </w:rPr>
      </w:pPr>
      <w:r>
        <w:rPr>
          <w:b/>
          <w:bCs/>
          <w:spacing w:val="-4"/>
          <w:sz w:val="24"/>
          <w:szCs w:val="24"/>
        </w:rPr>
        <w:t>20、知识产权</w:t>
      </w:r>
    </w:p>
    <w:p w14:paraId="23505CB7">
      <w:pPr>
        <w:pStyle w:val="2"/>
        <w:spacing w:before="182" w:line="359" w:lineRule="auto"/>
        <w:ind w:left="10" w:right="30" w:firstLine="483"/>
        <w:rPr>
          <w:sz w:val="24"/>
          <w:szCs w:val="24"/>
        </w:rPr>
      </w:pPr>
      <w:r>
        <w:rPr>
          <w:sz w:val="24"/>
          <w:szCs w:val="24"/>
        </w:rPr>
        <w:t>20.1 投标人应保证在本项目使用的任何产品和服务（包括部分使用）时，不会产生因第</w:t>
      </w:r>
      <w:r>
        <w:rPr>
          <w:spacing w:val="-2"/>
          <w:sz w:val="24"/>
          <w:szCs w:val="24"/>
        </w:rPr>
        <w:t>三方提出侵犯其专利权、商标权或其它知识产权而引起</w:t>
      </w:r>
      <w:r>
        <w:rPr>
          <w:spacing w:val="-3"/>
          <w:sz w:val="24"/>
          <w:szCs w:val="24"/>
        </w:rPr>
        <w:t>的法律和经济纠纷，如因专利权、商标</w:t>
      </w:r>
      <w:r>
        <w:rPr>
          <w:sz w:val="24"/>
          <w:szCs w:val="24"/>
        </w:rPr>
        <w:t>权或其它知识产权而引起法律和经济纠纷，由投标</w:t>
      </w:r>
      <w:r>
        <w:rPr>
          <w:spacing w:val="-1"/>
          <w:sz w:val="24"/>
          <w:szCs w:val="24"/>
        </w:rPr>
        <w:t>人承担所有相关责任。</w:t>
      </w:r>
    </w:p>
    <w:p w14:paraId="5C63435B">
      <w:pPr>
        <w:pStyle w:val="2"/>
        <w:spacing w:before="1" w:line="218" w:lineRule="auto"/>
        <w:ind w:left="494"/>
        <w:rPr>
          <w:sz w:val="24"/>
          <w:szCs w:val="24"/>
        </w:rPr>
      </w:pPr>
      <w:r>
        <w:rPr>
          <w:spacing w:val="-1"/>
          <w:sz w:val="24"/>
          <w:szCs w:val="24"/>
        </w:rPr>
        <w:t>20.2 采购人享有本项目实施过程中产生的知识成果及知识产权。</w:t>
      </w:r>
    </w:p>
    <w:p w14:paraId="2EF4B24A">
      <w:pPr>
        <w:pStyle w:val="2"/>
        <w:spacing w:before="181" w:line="219" w:lineRule="auto"/>
        <w:ind w:left="494"/>
        <w:rPr>
          <w:sz w:val="24"/>
          <w:szCs w:val="24"/>
        </w:rPr>
      </w:pPr>
      <w:r>
        <w:rPr>
          <w:sz w:val="24"/>
          <w:szCs w:val="24"/>
        </w:rPr>
        <w:t>20.3 投标人如欲在项目实施过程中采用自有知识</w:t>
      </w:r>
      <w:r>
        <w:rPr>
          <w:spacing w:val="-1"/>
          <w:sz w:val="24"/>
          <w:szCs w:val="24"/>
        </w:rPr>
        <w:t>成果，采购人享有永久使用权。</w:t>
      </w:r>
    </w:p>
    <w:p w14:paraId="62134414">
      <w:pPr>
        <w:pStyle w:val="2"/>
        <w:spacing w:before="185" w:line="362" w:lineRule="auto"/>
        <w:ind w:left="31" w:right="32" w:firstLine="463"/>
        <w:rPr>
          <w:b/>
          <w:bCs/>
          <w:spacing w:val="-4"/>
        </w:rPr>
      </w:pPr>
      <w:r>
        <w:rPr>
          <w:sz w:val="24"/>
          <w:szCs w:val="24"/>
        </w:rPr>
        <w:t>20.4 如采用投标人所不拥有的知识产权，则在投标报价中必须包括合法获取该知识产权</w:t>
      </w:r>
      <w:r>
        <w:rPr>
          <w:spacing w:val="-5"/>
          <w:sz w:val="24"/>
          <w:szCs w:val="24"/>
        </w:rPr>
        <w:t>的相关费用。</w:t>
      </w:r>
    </w:p>
    <w:p w14:paraId="18068B59">
      <w:pPr>
        <w:pStyle w:val="2"/>
        <w:spacing w:before="91" w:line="221" w:lineRule="auto"/>
        <w:ind w:left="3897"/>
      </w:pPr>
      <w:r>
        <w:rPr>
          <w:b/>
          <w:bCs/>
          <w:spacing w:val="-4"/>
        </w:rPr>
        <w:t>五、开标和评标</w:t>
      </w:r>
    </w:p>
    <w:p w14:paraId="164BD0E6">
      <w:pPr>
        <w:pStyle w:val="2"/>
        <w:spacing w:before="204" w:line="220" w:lineRule="auto"/>
        <w:ind w:left="3"/>
        <w:rPr>
          <w:sz w:val="24"/>
          <w:szCs w:val="24"/>
        </w:rPr>
      </w:pPr>
      <w:r>
        <w:rPr>
          <w:b/>
          <w:bCs/>
          <w:spacing w:val="-5"/>
          <w:sz w:val="24"/>
          <w:szCs w:val="24"/>
        </w:rPr>
        <w:t>21、开标</w:t>
      </w:r>
    </w:p>
    <w:p w14:paraId="7EA711D4">
      <w:pPr>
        <w:pStyle w:val="2"/>
        <w:spacing w:before="182" w:line="359" w:lineRule="auto"/>
        <w:ind w:right="82" w:firstLine="483"/>
        <w:rPr>
          <w:sz w:val="24"/>
          <w:szCs w:val="24"/>
        </w:rPr>
      </w:pPr>
      <w:r>
        <w:rPr>
          <w:sz w:val="24"/>
          <w:szCs w:val="24"/>
        </w:rPr>
        <w:t>21.1 采购代理机构在招标文件规定的时间和地点组织公开开评标，采购人、投标人须派</w:t>
      </w:r>
      <w:r>
        <w:rPr>
          <w:spacing w:val="-1"/>
          <w:sz w:val="24"/>
          <w:szCs w:val="24"/>
        </w:rPr>
        <w:t>代表参加并签到以证明其出席，投标人不足</w:t>
      </w:r>
      <w:r>
        <w:rPr>
          <w:spacing w:val="-46"/>
          <w:sz w:val="24"/>
          <w:szCs w:val="24"/>
        </w:rPr>
        <w:t xml:space="preserve"> </w:t>
      </w:r>
      <w:r>
        <w:rPr>
          <w:spacing w:val="-1"/>
          <w:sz w:val="24"/>
          <w:szCs w:val="24"/>
        </w:rPr>
        <w:t>3</w:t>
      </w:r>
      <w:r>
        <w:rPr>
          <w:spacing w:val="-49"/>
          <w:sz w:val="24"/>
          <w:szCs w:val="24"/>
        </w:rPr>
        <w:t xml:space="preserve"> </w:t>
      </w:r>
      <w:r>
        <w:rPr>
          <w:spacing w:val="-1"/>
          <w:sz w:val="24"/>
          <w:szCs w:val="24"/>
        </w:rPr>
        <w:t>家</w:t>
      </w:r>
      <w:r>
        <w:rPr>
          <w:spacing w:val="-2"/>
          <w:sz w:val="24"/>
          <w:szCs w:val="24"/>
        </w:rPr>
        <w:t>的，不予开标。</w:t>
      </w:r>
    </w:p>
    <w:p w14:paraId="3C497529">
      <w:pPr>
        <w:pStyle w:val="2"/>
        <w:spacing w:line="218" w:lineRule="auto"/>
        <w:ind w:left="483"/>
        <w:rPr>
          <w:sz w:val="24"/>
          <w:szCs w:val="24"/>
        </w:rPr>
      </w:pPr>
      <w:r>
        <w:rPr>
          <w:spacing w:val="-1"/>
          <w:sz w:val="24"/>
          <w:szCs w:val="24"/>
        </w:rPr>
        <w:t>21.2 本次采用不见面方式网上开标。</w:t>
      </w:r>
    </w:p>
    <w:p w14:paraId="4605E02F">
      <w:pPr>
        <w:pStyle w:val="2"/>
        <w:spacing w:before="181" w:line="218" w:lineRule="auto"/>
        <w:ind w:left="483"/>
        <w:rPr>
          <w:sz w:val="24"/>
          <w:szCs w:val="24"/>
        </w:rPr>
      </w:pPr>
      <w:r>
        <w:rPr>
          <w:spacing w:val="-1"/>
          <w:sz w:val="24"/>
          <w:szCs w:val="24"/>
        </w:rPr>
        <w:t>21.3 开标时，投标报价以系统显示投标报价为准。</w:t>
      </w:r>
    </w:p>
    <w:p w14:paraId="45AF12F4">
      <w:pPr>
        <w:pStyle w:val="2"/>
        <w:spacing w:before="186" w:line="359" w:lineRule="auto"/>
        <w:ind w:right="80" w:firstLine="483"/>
        <w:rPr>
          <w:sz w:val="24"/>
          <w:szCs w:val="24"/>
        </w:rPr>
      </w:pPr>
      <w:r>
        <w:rPr>
          <w:sz w:val="24"/>
          <w:szCs w:val="24"/>
        </w:rPr>
        <w:t>21.4 投标人代表对开标过程和开标记录有疑义，以及认为采购人、采购代理机构相关工</w:t>
      </w:r>
      <w:r>
        <w:rPr>
          <w:spacing w:val="-2"/>
          <w:sz w:val="24"/>
          <w:szCs w:val="24"/>
        </w:rPr>
        <w:t>作人员有需要回避的情形的，应当场提出询问或者回避</w:t>
      </w:r>
      <w:r>
        <w:rPr>
          <w:spacing w:val="-3"/>
          <w:sz w:val="24"/>
          <w:szCs w:val="24"/>
        </w:rPr>
        <w:t>申请。采购人、采购代理机构对投标人</w:t>
      </w:r>
      <w:r>
        <w:rPr>
          <w:spacing w:val="-1"/>
          <w:sz w:val="24"/>
          <w:szCs w:val="24"/>
        </w:rPr>
        <w:t>代表提出的询问或者回避申请应当及时处理。</w:t>
      </w:r>
    </w:p>
    <w:p w14:paraId="69F1AA31">
      <w:pPr>
        <w:pStyle w:val="2"/>
        <w:spacing w:before="1" w:line="218" w:lineRule="auto"/>
        <w:jc w:val="right"/>
        <w:rPr>
          <w:sz w:val="24"/>
          <w:szCs w:val="24"/>
        </w:rPr>
      </w:pPr>
      <w:r>
        <w:rPr>
          <w:spacing w:val="-3"/>
          <w:sz w:val="24"/>
          <w:szCs w:val="24"/>
        </w:rPr>
        <w:t>21.5 投标人代表在开标过程中未提出异议的，视为认</w:t>
      </w:r>
      <w:r>
        <w:rPr>
          <w:spacing w:val="-4"/>
          <w:sz w:val="24"/>
          <w:szCs w:val="24"/>
        </w:rPr>
        <w:t>可本次开标及开标过程的全部事宜。</w:t>
      </w:r>
    </w:p>
    <w:p w14:paraId="689D47D0">
      <w:pPr>
        <w:pStyle w:val="2"/>
        <w:spacing w:before="181" w:line="220" w:lineRule="auto"/>
        <w:ind w:left="3"/>
        <w:rPr>
          <w:sz w:val="24"/>
          <w:szCs w:val="24"/>
        </w:rPr>
      </w:pPr>
      <w:r>
        <w:rPr>
          <w:b/>
          <w:bCs/>
          <w:spacing w:val="-4"/>
          <w:sz w:val="24"/>
          <w:szCs w:val="24"/>
        </w:rPr>
        <w:t>22、开标程序</w:t>
      </w:r>
    </w:p>
    <w:p w14:paraId="528A36AE">
      <w:pPr>
        <w:pStyle w:val="2"/>
        <w:spacing w:before="182" w:line="359" w:lineRule="auto"/>
        <w:ind w:left="1" w:right="122" w:firstLine="481"/>
        <w:rPr>
          <w:sz w:val="24"/>
          <w:szCs w:val="24"/>
        </w:rPr>
      </w:pPr>
      <w:r>
        <w:rPr>
          <w:spacing w:val="-1"/>
          <w:sz w:val="24"/>
          <w:szCs w:val="24"/>
        </w:rPr>
        <w:t>22.1 开标会主持人按照招标文件规定的开标时间宣布开标，按照规定要求主持开标会。开标将按以下程序进行：</w:t>
      </w:r>
    </w:p>
    <w:p w14:paraId="26E23CD5">
      <w:pPr>
        <w:pStyle w:val="2"/>
        <w:spacing w:before="3" w:line="358" w:lineRule="auto"/>
        <w:ind w:left="4" w:right="80" w:firstLine="487"/>
        <w:rPr>
          <w:sz w:val="24"/>
          <w:szCs w:val="24"/>
        </w:rPr>
      </w:pPr>
      <w:r>
        <w:rPr>
          <w:sz w:val="24"/>
          <w:szCs w:val="24"/>
        </w:rPr>
        <w:t>（1）本次采用不见面方式网上开标，开标时采购代理工作人员人将按照招标文件规定的</w:t>
      </w:r>
      <w:r>
        <w:rPr>
          <w:spacing w:val="-3"/>
          <w:sz w:val="24"/>
          <w:szCs w:val="24"/>
        </w:rPr>
        <w:t>时间通过“政府采购云平台</w:t>
      </w:r>
      <w:r>
        <w:rPr>
          <w:spacing w:val="-89"/>
          <w:sz w:val="24"/>
          <w:szCs w:val="24"/>
        </w:rPr>
        <w:t xml:space="preserve"> </w:t>
      </w:r>
      <w:r>
        <w:rPr>
          <w:spacing w:val="-3"/>
          <w:sz w:val="24"/>
          <w:szCs w:val="24"/>
        </w:rPr>
        <w:t>”组织开标，所有供应商均应当准时在</w:t>
      </w:r>
      <w:r>
        <w:rPr>
          <w:spacing w:val="-4"/>
          <w:sz w:val="24"/>
          <w:szCs w:val="24"/>
        </w:rPr>
        <w:t>线参加。供应商自行承担因</w:t>
      </w:r>
      <w:r>
        <w:rPr>
          <w:spacing w:val="-1"/>
          <w:sz w:val="24"/>
          <w:szCs w:val="24"/>
        </w:rPr>
        <w:t>不参加在线开标而产生的不利后果。</w:t>
      </w:r>
    </w:p>
    <w:p w14:paraId="2D15DF5B">
      <w:pPr>
        <w:pStyle w:val="2"/>
        <w:spacing w:before="2" w:line="359" w:lineRule="auto"/>
        <w:ind w:left="21" w:right="80" w:firstLine="470"/>
        <w:rPr>
          <w:sz w:val="24"/>
          <w:szCs w:val="24"/>
        </w:rPr>
      </w:pPr>
      <w:r>
        <w:rPr>
          <w:sz w:val="24"/>
          <w:szCs w:val="24"/>
        </w:rPr>
        <w:t>（2）开标时，由采购代理机构工作人员当众在不见面开标大厅解密，向各投标供应商发</w:t>
      </w:r>
      <w:r>
        <w:rPr>
          <w:spacing w:val="1"/>
          <w:sz w:val="24"/>
          <w:szCs w:val="24"/>
        </w:rPr>
        <w:t>出电子加密投标文件【开始解密】通知，各投标供应商代表应当在接到解密通知后60</w:t>
      </w:r>
      <w:r>
        <w:rPr>
          <w:spacing w:val="-41"/>
          <w:sz w:val="24"/>
          <w:szCs w:val="24"/>
        </w:rPr>
        <w:t xml:space="preserve"> </w:t>
      </w:r>
      <w:r>
        <w:rPr>
          <w:spacing w:val="1"/>
          <w:sz w:val="24"/>
          <w:szCs w:val="24"/>
        </w:rPr>
        <w:t>分钟内</w:t>
      </w:r>
      <w:r>
        <w:rPr>
          <w:spacing w:val="-3"/>
          <w:sz w:val="24"/>
          <w:szCs w:val="24"/>
        </w:rPr>
        <w:t>自行完成“</w:t>
      </w:r>
      <w:r>
        <w:rPr>
          <w:spacing w:val="-81"/>
          <w:sz w:val="24"/>
          <w:szCs w:val="24"/>
        </w:rPr>
        <w:t xml:space="preserve"> </w:t>
      </w:r>
      <w:r>
        <w:rPr>
          <w:spacing w:val="-3"/>
          <w:sz w:val="24"/>
          <w:szCs w:val="24"/>
        </w:rPr>
        <w:t>电子加密投标文件</w:t>
      </w:r>
      <w:r>
        <w:rPr>
          <w:spacing w:val="-89"/>
          <w:sz w:val="24"/>
          <w:szCs w:val="24"/>
        </w:rPr>
        <w:t xml:space="preserve"> </w:t>
      </w:r>
      <w:r>
        <w:rPr>
          <w:spacing w:val="-3"/>
          <w:sz w:val="24"/>
          <w:szCs w:val="24"/>
        </w:rPr>
        <w:t>”的在线解密，如未按时解密则视为无效投标。</w:t>
      </w:r>
    </w:p>
    <w:p w14:paraId="51E3C358">
      <w:pPr>
        <w:pStyle w:val="2"/>
        <w:spacing w:before="3" w:line="358" w:lineRule="auto"/>
        <w:ind w:right="80" w:firstLine="491"/>
        <w:rPr>
          <w:sz w:val="24"/>
          <w:szCs w:val="24"/>
        </w:rPr>
      </w:pPr>
      <w:r>
        <w:rPr>
          <w:sz w:val="24"/>
          <w:szCs w:val="24"/>
        </w:rPr>
        <w:t>（3）开启《开标一览表》，公布投标人名称、投标价格和招标文件规定的需要公布的其</w:t>
      </w:r>
      <w:r>
        <w:rPr>
          <w:spacing w:val="-2"/>
          <w:sz w:val="24"/>
          <w:szCs w:val="24"/>
        </w:rPr>
        <w:t>他内容，开标时投标报价以系统显示投标报价为准，各投标供应商代表应当在</w:t>
      </w:r>
      <w:r>
        <w:rPr>
          <w:spacing w:val="-37"/>
          <w:sz w:val="24"/>
          <w:szCs w:val="24"/>
        </w:rPr>
        <w:t xml:space="preserve"> </w:t>
      </w:r>
      <w:r>
        <w:rPr>
          <w:spacing w:val="-2"/>
          <w:sz w:val="24"/>
          <w:szCs w:val="24"/>
        </w:rPr>
        <w:t>20</w:t>
      </w:r>
      <w:r>
        <w:rPr>
          <w:spacing w:val="-48"/>
          <w:sz w:val="24"/>
          <w:szCs w:val="24"/>
        </w:rPr>
        <w:t xml:space="preserve"> </w:t>
      </w:r>
      <w:r>
        <w:rPr>
          <w:spacing w:val="-2"/>
          <w:sz w:val="24"/>
          <w:szCs w:val="24"/>
        </w:rPr>
        <w:t>分钟内CA</w:t>
      </w:r>
      <w:r>
        <w:rPr>
          <w:spacing w:val="-51"/>
          <w:sz w:val="24"/>
          <w:szCs w:val="24"/>
        </w:rPr>
        <w:t xml:space="preserve"> </w:t>
      </w:r>
      <w:r>
        <w:rPr>
          <w:spacing w:val="-2"/>
          <w:sz w:val="24"/>
          <w:szCs w:val="24"/>
        </w:rPr>
        <w:t>签</w:t>
      </w:r>
      <w:r>
        <w:rPr>
          <w:spacing w:val="-1"/>
          <w:sz w:val="24"/>
          <w:szCs w:val="24"/>
        </w:rPr>
        <w:t>字确认，如未按时签字确认视为默认投标报价。</w:t>
      </w:r>
    </w:p>
    <w:p w14:paraId="1935C8FD">
      <w:pPr>
        <w:pStyle w:val="2"/>
        <w:spacing w:before="2" w:line="359" w:lineRule="auto"/>
        <w:ind w:left="3" w:right="80" w:firstLine="488"/>
        <w:rPr>
          <w:sz w:val="24"/>
          <w:szCs w:val="24"/>
        </w:rPr>
      </w:pPr>
      <w:r>
        <w:rPr>
          <w:sz w:val="24"/>
          <w:szCs w:val="24"/>
        </w:rPr>
        <w:t>（4）开启资格证明文件，由采购人在监督下进行资格审查；评审小组对通过资格审查的</w:t>
      </w:r>
      <w:r>
        <w:rPr>
          <w:spacing w:val="-1"/>
          <w:sz w:val="24"/>
          <w:szCs w:val="24"/>
        </w:rPr>
        <w:t>投标供应商进行符合性审查。</w:t>
      </w:r>
    </w:p>
    <w:p w14:paraId="0F49F523">
      <w:pPr>
        <w:pStyle w:val="2"/>
        <w:spacing w:before="1" w:line="218" w:lineRule="auto"/>
        <w:ind w:left="492"/>
        <w:rPr>
          <w:sz w:val="24"/>
          <w:szCs w:val="24"/>
        </w:rPr>
      </w:pPr>
      <w:r>
        <w:rPr>
          <w:spacing w:val="-1"/>
          <w:sz w:val="24"/>
          <w:szCs w:val="24"/>
        </w:rPr>
        <w:t>（5）通过电子交易平台公布无效供应商名单及导致无效的原因。</w:t>
      </w:r>
    </w:p>
    <w:p w14:paraId="0F5F9605">
      <w:pPr>
        <w:pStyle w:val="2"/>
        <w:spacing w:before="182" w:line="220" w:lineRule="auto"/>
        <w:ind w:left="3"/>
        <w:rPr>
          <w:sz w:val="24"/>
          <w:szCs w:val="24"/>
        </w:rPr>
      </w:pPr>
      <w:r>
        <w:rPr>
          <w:b/>
          <w:bCs/>
          <w:spacing w:val="-5"/>
          <w:sz w:val="24"/>
          <w:szCs w:val="24"/>
        </w:rPr>
        <w:t>23、评标</w:t>
      </w:r>
    </w:p>
    <w:p w14:paraId="21EDE69C">
      <w:pPr>
        <w:pStyle w:val="2"/>
        <w:spacing w:before="1" w:line="359" w:lineRule="auto"/>
        <w:ind w:left="1" w:right="30" w:firstLine="481"/>
        <w:rPr>
          <w:rFonts w:ascii="宋体" w:hAnsi="宋体" w:eastAsia="宋体" w:cs="宋体"/>
          <w:spacing w:val="-2"/>
          <w:sz w:val="24"/>
          <w:szCs w:val="24"/>
        </w:rPr>
      </w:pPr>
      <w:r>
        <w:rPr>
          <w:rFonts w:ascii="宋体" w:hAnsi="宋体" w:eastAsia="宋体" w:cs="宋体"/>
          <w:spacing w:val="-2"/>
          <w:sz w:val="24"/>
          <w:szCs w:val="24"/>
        </w:rPr>
        <w:t>23.1 评标工作由招标人依法组建的评标委员会（以下简称评委会）负责。评标委员会由专家库中熟悉相关技术的专家组成，成员人数为五人及以上的单数，其中熟悉相关技术方面的专家不得少于成员总数的三分之二。评标委员会设负责人的，评标委员会主任由评标委员会推举产生或者由招标人确定。评标委员会主任与评标委员会其他成员有同等的表决权。</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23.2 评委会严格按照《政府采购货物和服务招标投标管理办法》（财政部第87 号令）规定的程序和招标文件规定的评分办法及标准对投标文件进行评审打分。</w:t>
      </w:r>
    </w:p>
    <w:p w14:paraId="5F479C83">
      <w:pPr>
        <w:pStyle w:val="2"/>
        <w:spacing w:before="1" w:line="359" w:lineRule="auto"/>
        <w:ind w:left="1" w:right="30" w:firstLine="481"/>
        <w:rPr>
          <w:sz w:val="24"/>
          <w:szCs w:val="24"/>
        </w:rPr>
      </w:pPr>
      <w:r>
        <w:rPr>
          <w:rFonts w:ascii="宋体" w:hAnsi="宋体" w:eastAsia="宋体" w:cs="宋体"/>
          <w:spacing w:val="-2"/>
          <w:sz w:val="24"/>
          <w:szCs w:val="24"/>
        </w:rPr>
        <w:t>23.3 评标过程严格保密。投标人对评委会的评标过程或合同授予决定施加影响的任何行为都可能导致其投标被拒绝。投标人在评标过程中，所进行的试图影响评标结果的不符合《中华人民共和国政府采购法》及本次招标有关规定的活动，将被</w:t>
      </w:r>
      <w:r>
        <w:rPr>
          <w:spacing w:val="-1"/>
          <w:sz w:val="24"/>
          <w:szCs w:val="24"/>
        </w:rPr>
        <w:t>取消中标资格。</w:t>
      </w:r>
    </w:p>
    <w:p w14:paraId="4E4EB30F">
      <w:pPr>
        <w:pStyle w:val="2"/>
        <w:spacing w:before="1" w:line="359" w:lineRule="auto"/>
        <w:ind w:left="3" w:right="30" w:firstLine="479"/>
        <w:rPr>
          <w:sz w:val="24"/>
          <w:szCs w:val="24"/>
        </w:rPr>
      </w:pPr>
      <w:r>
        <w:rPr>
          <w:sz w:val="24"/>
          <w:szCs w:val="24"/>
        </w:rPr>
        <w:t>23.4 在评标期间，评委会可要求投标人对其投标文件中非实质性的有关问题进行澄清、</w:t>
      </w:r>
      <w:r>
        <w:rPr>
          <w:spacing w:val="-2"/>
          <w:sz w:val="24"/>
          <w:szCs w:val="24"/>
        </w:rPr>
        <w:t>说明或者补正。有关澄清、说明或者补正的要</w:t>
      </w:r>
      <w:r>
        <w:rPr>
          <w:spacing w:val="-3"/>
          <w:sz w:val="24"/>
          <w:szCs w:val="24"/>
        </w:rPr>
        <w:t>求和答复应以书面形式提交。投标人的澄清、说</w:t>
      </w:r>
      <w:r>
        <w:rPr>
          <w:spacing w:val="-1"/>
          <w:sz w:val="24"/>
          <w:szCs w:val="24"/>
        </w:rPr>
        <w:t>明或者补正不得超出投标文件的范围或者改变投标文件的实质性内容。</w:t>
      </w:r>
    </w:p>
    <w:p w14:paraId="650E05E8">
      <w:pPr>
        <w:pStyle w:val="2"/>
        <w:spacing w:before="2" w:line="358" w:lineRule="auto"/>
        <w:ind w:firstLine="483"/>
        <w:rPr>
          <w:sz w:val="24"/>
          <w:szCs w:val="24"/>
        </w:rPr>
      </w:pPr>
      <w:r>
        <w:rPr>
          <w:sz w:val="24"/>
          <w:szCs w:val="24"/>
        </w:rPr>
        <w:t>23.5 评委会认定实质性响应招标文件的投标是投标文件与招标文件要求的全部条款、条</w:t>
      </w:r>
      <w:r>
        <w:rPr>
          <w:spacing w:val="-2"/>
          <w:sz w:val="24"/>
          <w:szCs w:val="24"/>
        </w:rPr>
        <w:t>件和规格相符，没有实质性负偏离。评委会决定投标文件的响应性依据投标文件本身的内容，</w:t>
      </w:r>
      <w:r>
        <w:rPr>
          <w:spacing w:val="-1"/>
          <w:sz w:val="24"/>
          <w:szCs w:val="24"/>
        </w:rPr>
        <w:t>而不寻求外部的证据。</w:t>
      </w:r>
    </w:p>
    <w:p w14:paraId="7536AED0">
      <w:pPr>
        <w:pStyle w:val="2"/>
        <w:spacing w:line="359" w:lineRule="auto"/>
        <w:ind w:left="1" w:right="32" w:firstLine="481"/>
        <w:rPr>
          <w:sz w:val="24"/>
          <w:szCs w:val="24"/>
        </w:rPr>
      </w:pPr>
      <w:r>
        <w:rPr>
          <w:sz w:val="24"/>
          <w:szCs w:val="24"/>
        </w:rPr>
        <w:t>23.6 如果投标文件没有实质性响应招标文件的要求，评委会将予以拒绝。投标人不得通过修正或撤消不合要求的偏离或保留从而使其投</w:t>
      </w:r>
      <w:r>
        <w:rPr>
          <w:spacing w:val="-1"/>
          <w:sz w:val="24"/>
          <w:szCs w:val="24"/>
        </w:rPr>
        <w:t>标成为实质性响应的投标。</w:t>
      </w:r>
    </w:p>
    <w:p w14:paraId="2E4A3C6D">
      <w:pPr>
        <w:pStyle w:val="2"/>
        <w:spacing w:before="3" w:line="359" w:lineRule="auto"/>
        <w:ind w:right="32" w:firstLine="482"/>
        <w:rPr>
          <w:sz w:val="24"/>
          <w:szCs w:val="24"/>
        </w:rPr>
      </w:pPr>
      <w:r>
        <w:rPr>
          <w:sz w:val="24"/>
          <w:szCs w:val="24"/>
        </w:rPr>
        <w:t>23.7 评委会只对确定为实质性响应招标文件要求的投标文件，根据招标文件的要求采用</w:t>
      </w:r>
      <w:r>
        <w:rPr>
          <w:spacing w:val="-1"/>
          <w:sz w:val="24"/>
          <w:szCs w:val="24"/>
        </w:rPr>
        <w:t>相同的评标程序、评分办法及标准进行评价和比较。</w:t>
      </w:r>
    </w:p>
    <w:p w14:paraId="75B6356E">
      <w:pPr>
        <w:pStyle w:val="2"/>
        <w:spacing w:line="219" w:lineRule="auto"/>
        <w:ind w:left="483"/>
        <w:rPr>
          <w:sz w:val="24"/>
          <w:szCs w:val="24"/>
        </w:rPr>
      </w:pPr>
      <w:r>
        <w:rPr>
          <w:sz w:val="24"/>
          <w:szCs w:val="24"/>
        </w:rPr>
        <w:t>23.8 投标文件属于下列情况的，在资格性、符</w:t>
      </w:r>
      <w:r>
        <w:rPr>
          <w:spacing w:val="-1"/>
          <w:sz w:val="24"/>
          <w:szCs w:val="24"/>
        </w:rPr>
        <w:t>合性检查时按照无效投标处理：</w:t>
      </w:r>
    </w:p>
    <w:p w14:paraId="53BFF771">
      <w:pPr>
        <w:pStyle w:val="2"/>
        <w:spacing w:before="181" w:line="219" w:lineRule="auto"/>
        <w:ind w:left="492"/>
        <w:rPr>
          <w:sz w:val="24"/>
          <w:szCs w:val="24"/>
        </w:rPr>
      </w:pPr>
      <w:r>
        <w:rPr>
          <w:spacing w:val="-1"/>
          <w:sz w:val="24"/>
          <w:szCs w:val="24"/>
        </w:rPr>
        <w:t>（1）未按照招标文件规定交纳投标保证金的；</w:t>
      </w:r>
    </w:p>
    <w:p w14:paraId="2E02571D">
      <w:pPr>
        <w:pStyle w:val="2"/>
        <w:spacing w:before="180" w:line="219" w:lineRule="auto"/>
        <w:ind w:left="492"/>
        <w:rPr>
          <w:sz w:val="24"/>
          <w:szCs w:val="24"/>
        </w:rPr>
      </w:pPr>
      <w:r>
        <w:rPr>
          <w:spacing w:val="-1"/>
          <w:sz w:val="24"/>
          <w:szCs w:val="24"/>
        </w:rPr>
        <w:t>（2）未按照招标文件规定和要求密封、签署、盖章的；</w:t>
      </w:r>
    </w:p>
    <w:p w14:paraId="5360413B">
      <w:pPr>
        <w:pStyle w:val="2"/>
        <w:spacing w:before="184" w:line="219" w:lineRule="auto"/>
        <w:ind w:left="492"/>
        <w:rPr>
          <w:sz w:val="24"/>
          <w:szCs w:val="24"/>
        </w:rPr>
      </w:pPr>
      <w:r>
        <w:rPr>
          <w:spacing w:val="-1"/>
          <w:sz w:val="24"/>
          <w:szCs w:val="24"/>
        </w:rPr>
        <w:t>（3）不具备招标文件中规定的资格条件和要求的；</w:t>
      </w:r>
    </w:p>
    <w:p w14:paraId="75B5D815">
      <w:pPr>
        <w:pStyle w:val="2"/>
        <w:spacing w:before="183" w:line="219" w:lineRule="auto"/>
        <w:ind w:left="492"/>
        <w:rPr>
          <w:sz w:val="24"/>
          <w:szCs w:val="24"/>
        </w:rPr>
      </w:pPr>
      <w:r>
        <w:rPr>
          <w:spacing w:val="-1"/>
          <w:sz w:val="24"/>
          <w:szCs w:val="24"/>
        </w:rPr>
        <w:t>（4）未按照招标文件规定的格式要求编制的；</w:t>
      </w:r>
    </w:p>
    <w:p w14:paraId="16138B34">
      <w:pPr>
        <w:pStyle w:val="2"/>
        <w:spacing w:before="181" w:line="219" w:lineRule="auto"/>
        <w:ind w:left="492"/>
        <w:rPr>
          <w:sz w:val="24"/>
          <w:szCs w:val="24"/>
        </w:rPr>
      </w:pPr>
      <w:r>
        <w:rPr>
          <w:spacing w:val="-1"/>
          <w:sz w:val="24"/>
          <w:szCs w:val="24"/>
        </w:rPr>
        <w:t>（5）不符合法律法规和招标文件中规定的其他实质性要求的；</w:t>
      </w:r>
    </w:p>
    <w:p w14:paraId="2C393C02">
      <w:pPr>
        <w:pStyle w:val="2"/>
        <w:spacing w:before="184" w:line="219" w:lineRule="auto"/>
        <w:ind w:left="492"/>
        <w:rPr>
          <w:sz w:val="24"/>
          <w:szCs w:val="24"/>
        </w:rPr>
      </w:pPr>
      <w:r>
        <w:rPr>
          <w:spacing w:val="-2"/>
          <w:sz w:val="24"/>
          <w:szCs w:val="24"/>
        </w:rPr>
        <w:t>（6）招标文件规定的其他无效投标情形。</w:t>
      </w:r>
    </w:p>
    <w:p w14:paraId="7749A90E">
      <w:pPr>
        <w:pStyle w:val="2"/>
        <w:spacing w:before="180" w:line="220" w:lineRule="auto"/>
        <w:ind w:left="483"/>
        <w:rPr>
          <w:sz w:val="24"/>
          <w:szCs w:val="24"/>
        </w:rPr>
      </w:pPr>
      <w:r>
        <w:rPr>
          <w:spacing w:val="-1"/>
          <w:sz w:val="24"/>
          <w:szCs w:val="24"/>
        </w:rPr>
        <w:t>23.9 有下列情形之一的，视为投标人串通投标，其投标无效：</w:t>
      </w:r>
    </w:p>
    <w:p w14:paraId="0C563C0F">
      <w:pPr>
        <w:pStyle w:val="2"/>
        <w:spacing w:before="183" w:line="219" w:lineRule="auto"/>
        <w:ind w:left="492"/>
        <w:rPr>
          <w:sz w:val="24"/>
          <w:szCs w:val="24"/>
        </w:rPr>
      </w:pPr>
      <w:r>
        <w:rPr>
          <w:spacing w:val="-1"/>
          <w:sz w:val="24"/>
          <w:szCs w:val="24"/>
        </w:rPr>
        <w:t>（1）不同投标人的投标文件由同一单位或者个人编制；</w:t>
      </w:r>
    </w:p>
    <w:p w14:paraId="61B91A1B">
      <w:pPr>
        <w:pStyle w:val="2"/>
        <w:spacing w:before="180" w:line="219" w:lineRule="auto"/>
        <w:ind w:left="492"/>
        <w:rPr>
          <w:sz w:val="24"/>
          <w:szCs w:val="24"/>
        </w:rPr>
      </w:pPr>
      <w:r>
        <w:rPr>
          <w:spacing w:val="-1"/>
          <w:sz w:val="24"/>
          <w:szCs w:val="24"/>
        </w:rPr>
        <w:t>（2）不同投标人委托同一单位或者个人办理投标事宜；</w:t>
      </w:r>
    </w:p>
    <w:p w14:paraId="001B51FB">
      <w:pPr>
        <w:pStyle w:val="2"/>
        <w:spacing w:before="184" w:line="219" w:lineRule="auto"/>
        <w:ind w:left="492"/>
        <w:rPr>
          <w:sz w:val="24"/>
          <w:szCs w:val="24"/>
        </w:rPr>
      </w:pPr>
      <w:r>
        <w:rPr>
          <w:spacing w:val="-1"/>
          <w:sz w:val="24"/>
          <w:szCs w:val="24"/>
        </w:rPr>
        <w:t>（3）不同投标人的投标文件载明的项目管理成员或者联系人员为同一人；</w:t>
      </w:r>
    </w:p>
    <w:p w14:paraId="66BEBF93">
      <w:pPr>
        <w:pStyle w:val="2"/>
        <w:spacing w:before="180" w:line="218" w:lineRule="auto"/>
        <w:ind w:left="492"/>
        <w:rPr>
          <w:sz w:val="24"/>
          <w:szCs w:val="24"/>
        </w:rPr>
      </w:pPr>
      <w:r>
        <w:rPr>
          <w:spacing w:val="-1"/>
          <w:sz w:val="24"/>
          <w:szCs w:val="24"/>
        </w:rPr>
        <w:t>（4）不同投标人的投标文件异常一致或者投标报价呈规律性差异；</w:t>
      </w:r>
    </w:p>
    <w:p w14:paraId="4B739E6D">
      <w:pPr>
        <w:pStyle w:val="2"/>
        <w:spacing w:before="185" w:line="219" w:lineRule="auto"/>
        <w:ind w:left="492"/>
        <w:rPr>
          <w:sz w:val="24"/>
          <w:szCs w:val="24"/>
        </w:rPr>
      </w:pPr>
      <w:r>
        <w:rPr>
          <w:spacing w:val="-2"/>
          <w:sz w:val="24"/>
          <w:szCs w:val="24"/>
        </w:rPr>
        <w:t>（5）不同投标人的投标文件相互混装；</w:t>
      </w:r>
    </w:p>
    <w:p w14:paraId="633808FA">
      <w:pPr>
        <w:pStyle w:val="2"/>
        <w:spacing w:before="181" w:line="219" w:lineRule="auto"/>
        <w:ind w:left="492"/>
        <w:rPr>
          <w:sz w:val="24"/>
          <w:szCs w:val="24"/>
        </w:rPr>
      </w:pPr>
      <w:r>
        <w:rPr>
          <w:spacing w:val="-1"/>
          <w:sz w:val="24"/>
          <w:szCs w:val="24"/>
        </w:rPr>
        <w:t>（6）不同投标人的投标保证金从同一单位或者个人的账户转出。</w:t>
      </w:r>
    </w:p>
    <w:p w14:paraId="10FBEF47">
      <w:pPr>
        <w:pStyle w:val="2"/>
        <w:spacing w:before="46" w:line="360" w:lineRule="auto"/>
        <w:ind w:left="1" w:right="80" w:firstLine="493" w:firstLineChars="209"/>
        <w:jc w:val="both"/>
        <w:rPr>
          <w:sz w:val="24"/>
          <w:szCs w:val="24"/>
        </w:rPr>
      </w:pPr>
      <w:r>
        <w:rPr>
          <w:spacing w:val="-2"/>
          <w:sz w:val="24"/>
          <w:szCs w:val="24"/>
        </w:rPr>
        <w:t>23.10 相同品牌产品（单一产品或核心产品品</w:t>
      </w:r>
      <w:r>
        <w:rPr>
          <w:spacing w:val="-3"/>
          <w:sz w:val="24"/>
          <w:szCs w:val="24"/>
        </w:rPr>
        <w:t>牌相同）且通过资格审查、符合性审查的不同投标人参加同一合同项下投标的，按一家投标人计算，评审后得分最高的同品牌投标人获得中标人推荐资格；评审得分相同的，由采购人或者采购人委托评标委员会按照招标文件规定的</w:t>
      </w:r>
      <w:r>
        <w:rPr>
          <w:spacing w:val="-2"/>
          <w:sz w:val="24"/>
          <w:szCs w:val="24"/>
        </w:rPr>
        <w:t>方式确定一个投标人获得中标人推荐资格，招标文</w:t>
      </w:r>
      <w:r>
        <w:rPr>
          <w:spacing w:val="-3"/>
          <w:sz w:val="24"/>
          <w:szCs w:val="24"/>
        </w:rPr>
        <w:t>件未规定的采取随机抽取方式确定，其他同</w:t>
      </w:r>
      <w:r>
        <w:rPr>
          <w:spacing w:val="-1"/>
          <w:sz w:val="24"/>
          <w:szCs w:val="24"/>
        </w:rPr>
        <w:t>品牌投标人不作为中标候选人。</w:t>
      </w:r>
    </w:p>
    <w:p w14:paraId="57BDF792">
      <w:pPr>
        <w:spacing w:line="376" w:lineRule="auto"/>
        <w:rPr>
          <w:rFonts w:ascii="Arial"/>
          <w:sz w:val="21"/>
        </w:rPr>
      </w:pPr>
    </w:p>
    <w:p w14:paraId="5EF9D393">
      <w:pPr>
        <w:pStyle w:val="2"/>
        <w:spacing w:before="91" w:line="221" w:lineRule="auto"/>
        <w:ind w:left="4317"/>
      </w:pPr>
      <w:r>
        <w:rPr>
          <w:b/>
          <w:bCs/>
          <w:spacing w:val="-6"/>
        </w:rPr>
        <w:t>六、定标</w:t>
      </w:r>
    </w:p>
    <w:p w14:paraId="104EF515">
      <w:pPr>
        <w:pStyle w:val="2"/>
        <w:spacing w:before="204" w:line="220" w:lineRule="auto"/>
        <w:ind w:left="3"/>
        <w:rPr>
          <w:sz w:val="24"/>
          <w:szCs w:val="24"/>
        </w:rPr>
      </w:pPr>
      <w:r>
        <w:rPr>
          <w:b/>
          <w:bCs/>
          <w:spacing w:val="-4"/>
          <w:sz w:val="24"/>
          <w:szCs w:val="24"/>
        </w:rPr>
        <w:t>24、定标原则</w:t>
      </w:r>
    </w:p>
    <w:p w14:paraId="357B493A">
      <w:pPr>
        <w:pStyle w:val="2"/>
        <w:spacing w:before="179" w:line="219" w:lineRule="auto"/>
        <w:ind w:left="480"/>
        <w:rPr>
          <w:sz w:val="24"/>
          <w:szCs w:val="24"/>
        </w:rPr>
      </w:pPr>
      <w:r>
        <w:rPr>
          <w:spacing w:val="-1"/>
          <w:sz w:val="24"/>
          <w:szCs w:val="24"/>
        </w:rPr>
        <w:t>根据评委会推荐的中标候选人名单，按顺序确定中标人。</w:t>
      </w:r>
    </w:p>
    <w:p w14:paraId="45661451">
      <w:pPr>
        <w:pStyle w:val="2"/>
        <w:spacing w:before="181" w:line="220" w:lineRule="auto"/>
        <w:ind w:left="3"/>
        <w:rPr>
          <w:sz w:val="24"/>
          <w:szCs w:val="24"/>
        </w:rPr>
      </w:pPr>
      <w:r>
        <w:rPr>
          <w:b/>
          <w:bCs/>
          <w:spacing w:val="-4"/>
          <w:sz w:val="24"/>
          <w:szCs w:val="24"/>
        </w:rPr>
        <w:t>25、定标程序</w:t>
      </w:r>
    </w:p>
    <w:p w14:paraId="557662E7">
      <w:pPr>
        <w:pStyle w:val="2"/>
        <w:spacing w:before="183" w:line="359" w:lineRule="auto"/>
        <w:ind w:right="80" w:firstLine="483"/>
        <w:rPr>
          <w:sz w:val="24"/>
          <w:szCs w:val="24"/>
        </w:rPr>
      </w:pPr>
      <w:r>
        <w:rPr>
          <w:sz w:val="24"/>
          <w:szCs w:val="24"/>
        </w:rPr>
        <w:t>25.1 评委会将评标情况写出书面报告，推荐中标候选人，并按照综合得分高低标明排列</w:t>
      </w:r>
      <w:r>
        <w:rPr>
          <w:spacing w:val="-2"/>
          <w:sz w:val="24"/>
          <w:szCs w:val="24"/>
        </w:rPr>
        <w:t>顺序。综合得分相同的，按投标报价由低到高顺序排列</w:t>
      </w:r>
      <w:r>
        <w:rPr>
          <w:spacing w:val="-3"/>
          <w:sz w:val="24"/>
          <w:szCs w:val="24"/>
        </w:rPr>
        <w:t>。得分且投标报价相同的，按技术指标</w:t>
      </w:r>
      <w:r>
        <w:rPr>
          <w:spacing w:val="-2"/>
          <w:sz w:val="24"/>
          <w:szCs w:val="24"/>
        </w:rPr>
        <w:t>优劣顺序排列。</w:t>
      </w:r>
    </w:p>
    <w:p w14:paraId="34E2C225">
      <w:pPr>
        <w:pStyle w:val="2"/>
        <w:spacing w:before="1" w:line="217" w:lineRule="auto"/>
        <w:ind w:left="483"/>
        <w:rPr>
          <w:sz w:val="24"/>
          <w:szCs w:val="24"/>
        </w:rPr>
      </w:pPr>
      <w:r>
        <w:rPr>
          <w:spacing w:val="-1"/>
          <w:sz w:val="24"/>
          <w:szCs w:val="24"/>
        </w:rPr>
        <w:t>25.2 招标人在评标结束之日起</w:t>
      </w:r>
      <w:r>
        <w:rPr>
          <w:spacing w:val="-48"/>
          <w:sz w:val="24"/>
          <w:szCs w:val="24"/>
        </w:rPr>
        <w:t xml:space="preserve"> </w:t>
      </w:r>
      <w:r>
        <w:rPr>
          <w:spacing w:val="-1"/>
          <w:sz w:val="24"/>
          <w:szCs w:val="24"/>
        </w:rPr>
        <w:t>2</w:t>
      </w:r>
      <w:r>
        <w:rPr>
          <w:spacing w:val="-51"/>
          <w:sz w:val="24"/>
          <w:szCs w:val="24"/>
        </w:rPr>
        <w:t xml:space="preserve"> </w:t>
      </w:r>
      <w:r>
        <w:rPr>
          <w:spacing w:val="-1"/>
          <w:sz w:val="24"/>
          <w:szCs w:val="24"/>
        </w:rPr>
        <w:t>个工作日内将评标报告送采</w:t>
      </w:r>
      <w:r>
        <w:rPr>
          <w:spacing w:val="-2"/>
          <w:sz w:val="24"/>
          <w:szCs w:val="24"/>
        </w:rPr>
        <w:t>购人。</w:t>
      </w:r>
    </w:p>
    <w:p w14:paraId="0DCD7ED9">
      <w:pPr>
        <w:pStyle w:val="2"/>
        <w:spacing w:before="182" w:line="360" w:lineRule="auto"/>
        <w:ind w:left="6" w:right="82" w:firstLine="477"/>
        <w:rPr>
          <w:sz w:val="24"/>
          <w:szCs w:val="24"/>
        </w:rPr>
      </w:pPr>
      <w:r>
        <w:rPr>
          <w:sz w:val="24"/>
          <w:szCs w:val="24"/>
        </w:rPr>
        <w:t>25.3 采购人在收到评标报告起</w:t>
      </w:r>
      <w:r>
        <w:rPr>
          <w:spacing w:val="-45"/>
          <w:sz w:val="24"/>
          <w:szCs w:val="24"/>
        </w:rPr>
        <w:t xml:space="preserve"> </w:t>
      </w:r>
      <w:r>
        <w:rPr>
          <w:sz w:val="24"/>
          <w:szCs w:val="24"/>
        </w:rPr>
        <w:t>5</w:t>
      </w:r>
      <w:r>
        <w:rPr>
          <w:spacing w:val="-51"/>
          <w:sz w:val="24"/>
          <w:szCs w:val="24"/>
        </w:rPr>
        <w:t xml:space="preserve"> </w:t>
      </w:r>
      <w:r>
        <w:rPr>
          <w:sz w:val="24"/>
          <w:szCs w:val="24"/>
        </w:rPr>
        <w:t>个工作日内，按照评标报告中推荐</w:t>
      </w:r>
      <w:r>
        <w:rPr>
          <w:spacing w:val="-1"/>
          <w:sz w:val="24"/>
          <w:szCs w:val="24"/>
        </w:rPr>
        <w:t>的中标候选人顺序确</w:t>
      </w:r>
      <w:r>
        <w:rPr>
          <w:spacing w:val="-4"/>
          <w:sz w:val="24"/>
          <w:szCs w:val="24"/>
        </w:rPr>
        <w:t>定中标人。</w:t>
      </w:r>
    </w:p>
    <w:p w14:paraId="76B4BED6">
      <w:pPr>
        <w:pStyle w:val="2"/>
        <w:spacing w:before="1" w:line="358" w:lineRule="auto"/>
        <w:ind w:left="24" w:right="18" w:firstLine="459"/>
        <w:rPr>
          <w:sz w:val="24"/>
          <w:szCs w:val="24"/>
        </w:rPr>
      </w:pPr>
      <w:r>
        <w:rPr>
          <w:spacing w:val="-4"/>
          <w:sz w:val="24"/>
          <w:szCs w:val="24"/>
        </w:rPr>
        <w:t>25.4 根据采购人确定的中标人，招标人在新疆维吾尔自治区政府采购网上发布中标公告，</w:t>
      </w:r>
      <w:r>
        <w:rPr>
          <w:spacing w:val="-3"/>
          <w:sz w:val="24"/>
          <w:szCs w:val="24"/>
        </w:rPr>
        <w:t>同时向中标人发出中标通知书。</w:t>
      </w:r>
    </w:p>
    <w:p w14:paraId="7C22918A">
      <w:pPr>
        <w:pStyle w:val="2"/>
        <w:spacing w:before="1" w:line="218" w:lineRule="auto"/>
        <w:ind w:left="483"/>
        <w:rPr>
          <w:sz w:val="24"/>
          <w:szCs w:val="24"/>
        </w:rPr>
      </w:pPr>
      <w:r>
        <w:rPr>
          <w:sz w:val="24"/>
          <w:szCs w:val="24"/>
        </w:rPr>
        <w:t>25.5 招标采购单位不解释中标或落标原因，不</w:t>
      </w:r>
      <w:r>
        <w:rPr>
          <w:spacing w:val="-1"/>
          <w:sz w:val="24"/>
          <w:szCs w:val="24"/>
        </w:rPr>
        <w:t>退回投标文件和其他投标资料。</w:t>
      </w:r>
    </w:p>
    <w:p w14:paraId="53DF6AFB">
      <w:pPr>
        <w:pStyle w:val="2"/>
        <w:spacing w:before="183" w:line="219" w:lineRule="auto"/>
        <w:ind w:left="3"/>
        <w:rPr>
          <w:sz w:val="24"/>
          <w:szCs w:val="24"/>
        </w:rPr>
      </w:pPr>
      <w:r>
        <w:rPr>
          <w:b/>
          <w:bCs/>
          <w:spacing w:val="-4"/>
          <w:sz w:val="24"/>
          <w:szCs w:val="24"/>
        </w:rPr>
        <w:t>26、中标通知书</w:t>
      </w:r>
    </w:p>
    <w:p w14:paraId="5C08A759">
      <w:pPr>
        <w:pStyle w:val="2"/>
        <w:spacing w:before="181" w:line="219" w:lineRule="auto"/>
        <w:ind w:left="483"/>
        <w:rPr>
          <w:sz w:val="24"/>
          <w:szCs w:val="24"/>
        </w:rPr>
      </w:pPr>
      <w:r>
        <w:rPr>
          <w:spacing w:val="-1"/>
          <w:sz w:val="24"/>
          <w:szCs w:val="24"/>
        </w:rPr>
        <w:t>26.1</w:t>
      </w:r>
      <w:r>
        <w:rPr>
          <w:spacing w:val="32"/>
          <w:sz w:val="24"/>
          <w:szCs w:val="24"/>
        </w:rPr>
        <w:t xml:space="preserve"> </w:t>
      </w:r>
      <w:r>
        <w:rPr>
          <w:spacing w:val="-1"/>
          <w:sz w:val="24"/>
          <w:szCs w:val="24"/>
        </w:rPr>
        <w:t>中标通知书为签订政府采购合同的依</w:t>
      </w:r>
      <w:r>
        <w:rPr>
          <w:spacing w:val="-2"/>
          <w:sz w:val="24"/>
          <w:szCs w:val="24"/>
        </w:rPr>
        <w:t>据，是合同的有效组成部分。</w:t>
      </w:r>
    </w:p>
    <w:p w14:paraId="0A118F82">
      <w:pPr>
        <w:pStyle w:val="2"/>
        <w:spacing w:before="184" w:line="359" w:lineRule="auto"/>
        <w:ind w:left="1" w:right="82" w:firstLine="481"/>
        <w:rPr>
          <w:sz w:val="24"/>
          <w:szCs w:val="24"/>
        </w:rPr>
      </w:pPr>
      <w:r>
        <w:rPr>
          <w:sz w:val="24"/>
          <w:szCs w:val="24"/>
        </w:rPr>
        <w:t>26.2</w:t>
      </w:r>
      <w:r>
        <w:rPr>
          <w:spacing w:val="32"/>
          <w:sz w:val="24"/>
          <w:szCs w:val="24"/>
        </w:rPr>
        <w:t xml:space="preserve"> </w:t>
      </w:r>
      <w:r>
        <w:rPr>
          <w:sz w:val="24"/>
          <w:szCs w:val="24"/>
        </w:rPr>
        <w:t>中标通知书对采购人和中标人均具有法律效</w:t>
      </w:r>
      <w:r>
        <w:rPr>
          <w:spacing w:val="-1"/>
          <w:sz w:val="24"/>
          <w:szCs w:val="24"/>
        </w:rPr>
        <w:t>力。中标通知书发出后，采购人改变中</w:t>
      </w:r>
      <w:r>
        <w:rPr>
          <w:sz w:val="24"/>
          <w:szCs w:val="24"/>
        </w:rPr>
        <w:t>标结果，或者中标人无正当理由放弃中标的，</w:t>
      </w:r>
      <w:r>
        <w:rPr>
          <w:spacing w:val="-1"/>
          <w:sz w:val="24"/>
          <w:szCs w:val="24"/>
        </w:rPr>
        <w:t>应当承担相应的法律责任。</w:t>
      </w:r>
    </w:p>
    <w:p w14:paraId="5C8E909E">
      <w:pPr>
        <w:pStyle w:val="2"/>
        <w:spacing w:before="1" w:line="360" w:lineRule="auto"/>
        <w:ind w:left="6" w:firstLine="477"/>
        <w:rPr>
          <w:sz w:val="24"/>
          <w:szCs w:val="24"/>
        </w:rPr>
      </w:pPr>
      <w:r>
        <w:rPr>
          <w:spacing w:val="-3"/>
          <w:sz w:val="24"/>
          <w:szCs w:val="24"/>
        </w:rPr>
        <w:t>26</w:t>
      </w:r>
      <w:r>
        <w:rPr>
          <w:rFonts w:hint="eastAsia"/>
          <w:spacing w:val="-3"/>
          <w:sz w:val="24"/>
          <w:szCs w:val="24"/>
          <w:lang w:val="en-US" w:eastAsia="zh-CN"/>
        </w:rPr>
        <w:t>.</w:t>
      </w:r>
      <w:r>
        <w:rPr>
          <w:spacing w:val="-3"/>
          <w:sz w:val="24"/>
          <w:szCs w:val="24"/>
        </w:rPr>
        <w:t>3</w:t>
      </w:r>
      <w:r>
        <w:rPr>
          <w:spacing w:val="31"/>
          <w:sz w:val="24"/>
          <w:szCs w:val="24"/>
        </w:rPr>
        <w:t xml:space="preserve"> </w:t>
      </w:r>
      <w:r>
        <w:rPr>
          <w:spacing w:val="-3"/>
          <w:sz w:val="24"/>
          <w:szCs w:val="24"/>
        </w:rPr>
        <w:t>中标人的投标文件本应作为无效投标处理或者有政</w:t>
      </w:r>
      <w:r>
        <w:rPr>
          <w:spacing w:val="-4"/>
          <w:sz w:val="24"/>
          <w:szCs w:val="24"/>
        </w:rPr>
        <w:t>府采购法律法规规章制度规定的</w:t>
      </w:r>
      <w:r>
        <w:rPr>
          <w:spacing w:val="-6"/>
          <w:sz w:val="24"/>
          <w:szCs w:val="24"/>
        </w:rPr>
        <w:t>中标无效情形的，采购代理机构在取得有权主体的认定以后，应当</w:t>
      </w:r>
      <w:r>
        <w:rPr>
          <w:spacing w:val="-7"/>
          <w:sz w:val="24"/>
          <w:szCs w:val="24"/>
        </w:rPr>
        <w:t>宣布发出的中标通知书无效，</w:t>
      </w:r>
      <w:r>
        <w:rPr>
          <w:spacing w:val="-3"/>
          <w:sz w:val="24"/>
          <w:szCs w:val="24"/>
        </w:rPr>
        <w:t>并收回发出的中标通知书（中标人也应当缴回</w:t>
      </w:r>
      <w:r>
        <w:rPr>
          <w:spacing w:val="-63"/>
          <w:w w:val="99"/>
          <w:sz w:val="24"/>
          <w:szCs w:val="24"/>
        </w:rPr>
        <w:t>），</w:t>
      </w:r>
      <w:r>
        <w:rPr>
          <w:spacing w:val="-3"/>
          <w:sz w:val="24"/>
          <w:szCs w:val="24"/>
        </w:rPr>
        <w:t>依法重</w:t>
      </w:r>
      <w:r>
        <w:rPr>
          <w:spacing w:val="-4"/>
          <w:sz w:val="24"/>
          <w:szCs w:val="24"/>
        </w:rPr>
        <w:t>新确定中标人或者重新开展采购活动。</w:t>
      </w:r>
    </w:p>
    <w:p w14:paraId="3964974F">
      <w:pPr>
        <w:spacing w:line="374" w:lineRule="auto"/>
        <w:rPr>
          <w:rFonts w:ascii="Arial"/>
          <w:sz w:val="21"/>
        </w:rPr>
      </w:pPr>
    </w:p>
    <w:p w14:paraId="45178062">
      <w:pPr>
        <w:pStyle w:val="2"/>
        <w:spacing w:before="91" w:line="220" w:lineRule="auto"/>
        <w:ind w:left="3191"/>
      </w:pPr>
      <w:r>
        <w:rPr>
          <w:b/>
          <w:bCs/>
          <w:spacing w:val="-3"/>
        </w:rPr>
        <w:t>七、签订及履行合同和验收</w:t>
      </w:r>
    </w:p>
    <w:p w14:paraId="60E2E950">
      <w:pPr>
        <w:pStyle w:val="2"/>
        <w:spacing w:before="207" w:line="221" w:lineRule="auto"/>
        <w:ind w:left="3"/>
        <w:rPr>
          <w:sz w:val="24"/>
          <w:szCs w:val="24"/>
        </w:rPr>
      </w:pPr>
      <w:r>
        <w:rPr>
          <w:b/>
          <w:bCs/>
          <w:spacing w:val="-4"/>
          <w:sz w:val="24"/>
          <w:szCs w:val="24"/>
        </w:rPr>
        <w:t>27、签订合同</w:t>
      </w:r>
    </w:p>
    <w:p w14:paraId="74107009">
      <w:pPr>
        <w:pStyle w:val="2"/>
        <w:spacing w:before="179" w:line="359" w:lineRule="auto"/>
        <w:ind w:left="1" w:right="80" w:firstLine="481"/>
        <w:rPr>
          <w:sz w:val="24"/>
          <w:szCs w:val="24"/>
        </w:rPr>
      </w:pPr>
      <w:r>
        <w:rPr>
          <w:sz w:val="24"/>
          <w:szCs w:val="24"/>
        </w:rPr>
        <w:t>27.1</w:t>
      </w:r>
      <w:r>
        <w:rPr>
          <w:spacing w:val="32"/>
          <w:sz w:val="24"/>
          <w:szCs w:val="24"/>
        </w:rPr>
        <w:t xml:space="preserve"> </w:t>
      </w:r>
      <w:r>
        <w:rPr>
          <w:sz w:val="24"/>
          <w:szCs w:val="24"/>
        </w:rPr>
        <w:t>中标人在收到招标人发出的《中标通知书》</w:t>
      </w:r>
      <w:r>
        <w:rPr>
          <w:spacing w:val="-1"/>
          <w:sz w:val="24"/>
          <w:szCs w:val="24"/>
        </w:rPr>
        <w:t>后，应在招标文件规定的时间内与采购</w:t>
      </w:r>
      <w:r>
        <w:rPr>
          <w:spacing w:val="-2"/>
          <w:sz w:val="24"/>
          <w:szCs w:val="24"/>
        </w:rPr>
        <w:t>人签订采购合同。由于中标人的原因逾期未与采购</w:t>
      </w:r>
      <w:r>
        <w:rPr>
          <w:spacing w:val="-3"/>
          <w:sz w:val="24"/>
          <w:szCs w:val="24"/>
        </w:rPr>
        <w:t>人签订采购合同的，将视为放弃中标，取消</w:t>
      </w:r>
      <w:r>
        <w:rPr>
          <w:spacing w:val="-1"/>
          <w:sz w:val="24"/>
          <w:szCs w:val="24"/>
        </w:rPr>
        <w:t>其中标资格并将按相关规定进行处理。</w:t>
      </w:r>
    </w:p>
    <w:p w14:paraId="7DC29D17">
      <w:pPr>
        <w:pStyle w:val="2"/>
        <w:spacing w:before="48" w:line="358" w:lineRule="auto"/>
        <w:ind w:right="61" w:firstLine="480" w:firstLineChars="200"/>
        <w:rPr>
          <w:sz w:val="24"/>
          <w:szCs w:val="24"/>
        </w:rPr>
      </w:pPr>
      <w:r>
        <w:rPr>
          <w:sz w:val="24"/>
          <w:szCs w:val="24"/>
        </w:rPr>
        <w:t>27.2 采购人不得向中标人提出任何不合理的要求，作为签订合同的条件，不得与中标人</w:t>
      </w:r>
      <w:r>
        <w:rPr>
          <w:spacing w:val="-2"/>
          <w:sz w:val="24"/>
          <w:szCs w:val="24"/>
        </w:rPr>
        <w:t>私下订立背离合同实质性内容的任何协议，所签订</w:t>
      </w:r>
      <w:r>
        <w:rPr>
          <w:spacing w:val="-3"/>
          <w:sz w:val="24"/>
          <w:szCs w:val="24"/>
        </w:rPr>
        <w:t>的合同不得对招标文件和中标人投标文件作实质性修改。</w:t>
      </w:r>
    </w:p>
    <w:p w14:paraId="7379A893">
      <w:pPr>
        <w:pStyle w:val="2"/>
        <w:spacing w:before="2" w:line="359" w:lineRule="auto"/>
        <w:ind w:left="2" w:right="63" w:firstLine="480"/>
        <w:rPr>
          <w:sz w:val="24"/>
          <w:szCs w:val="24"/>
        </w:rPr>
      </w:pPr>
      <w:r>
        <w:rPr>
          <w:sz w:val="24"/>
          <w:szCs w:val="24"/>
        </w:rPr>
        <w:t>27.3</w:t>
      </w:r>
      <w:r>
        <w:rPr>
          <w:spacing w:val="32"/>
          <w:sz w:val="24"/>
          <w:szCs w:val="24"/>
        </w:rPr>
        <w:t xml:space="preserve"> </w:t>
      </w:r>
      <w:r>
        <w:rPr>
          <w:sz w:val="24"/>
          <w:szCs w:val="24"/>
        </w:rPr>
        <w:t>中标人因不可抗力原因不能履行采购合同或</w:t>
      </w:r>
      <w:r>
        <w:rPr>
          <w:spacing w:val="-1"/>
          <w:sz w:val="24"/>
          <w:szCs w:val="24"/>
        </w:rPr>
        <w:t>放弃中标的，采购人可以与排在中标人之后第一位的中标候选人签订采购合同，以此类推。</w:t>
      </w:r>
    </w:p>
    <w:p w14:paraId="7D434C53">
      <w:pPr>
        <w:pStyle w:val="2"/>
        <w:spacing w:line="220" w:lineRule="auto"/>
        <w:ind w:left="3"/>
        <w:rPr>
          <w:sz w:val="24"/>
          <w:szCs w:val="24"/>
        </w:rPr>
      </w:pPr>
      <w:r>
        <w:rPr>
          <w:b/>
          <w:bCs/>
          <w:spacing w:val="-4"/>
          <w:sz w:val="24"/>
          <w:szCs w:val="24"/>
        </w:rPr>
        <w:t>28、合同分包</w:t>
      </w:r>
    </w:p>
    <w:p w14:paraId="031A374B">
      <w:pPr>
        <w:pStyle w:val="2"/>
        <w:spacing w:before="181" w:line="359" w:lineRule="auto"/>
        <w:ind w:left="2" w:right="61" w:firstLine="480"/>
        <w:rPr>
          <w:sz w:val="24"/>
          <w:szCs w:val="24"/>
        </w:rPr>
      </w:pPr>
      <w:r>
        <w:rPr>
          <w:sz w:val="24"/>
          <w:szCs w:val="24"/>
        </w:rPr>
        <w:t>28.1 经采购人同意，中标人可以依法采取分包方式履行合同。这种要求应当在合同签订</w:t>
      </w:r>
      <w:r>
        <w:rPr>
          <w:spacing w:val="-2"/>
          <w:sz w:val="24"/>
          <w:szCs w:val="24"/>
        </w:rPr>
        <w:t>之前征得采购人同意，并且分包供应商履行的分</w:t>
      </w:r>
      <w:r>
        <w:rPr>
          <w:spacing w:val="-3"/>
          <w:sz w:val="24"/>
          <w:szCs w:val="24"/>
        </w:rPr>
        <w:t>包项目的品牌、规格型号及技术要求等，必须</w:t>
      </w:r>
      <w:r>
        <w:rPr>
          <w:spacing w:val="-2"/>
          <w:sz w:val="24"/>
          <w:szCs w:val="24"/>
        </w:rPr>
        <w:t>与中标的一致。</w:t>
      </w:r>
    </w:p>
    <w:p w14:paraId="26A29423">
      <w:pPr>
        <w:pStyle w:val="2"/>
        <w:spacing w:line="359" w:lineRule="auto"/>
        <w:ind w:left="5" w:right="63" w:firstLine="478"/>
        <w:rPr>
          <w:sz w:val="24"/>
          <w:szCs w:val="24"/>
        </w:rPr>
      </w:pPr>
      <w:r>
        <w:rPr>
          <w:sz w:val="24"/>
          <w:szCs w:val="24"/>
        </w:rPr>
        <w:t>28.2 采购合同实行分包履行的，中标人就采购项目和分包项目向采购人负责，分包供应</w:t>
      </w:r>
      <w:r>
        <w:rPr>
          <w:spacing w:val="-2"/>
          <w:sz w:val="24"/>
          <w:szCs w:val="24"/>
        </w:rPr>
        <w:t>商就分包项目承担责任。</w:t>
      </w:r>
    </w:p>
    <w:p w14:paraId="40C7E856">
      <w:pPr>
        <w:pStyle w:val="2"/>
        <w:spacing w:line="218" w:lineRule="auto"/>
        <w:ind w:left="3"/>
        <w:rPr>
          <w:sz w:val="24"/>
          <w:szCs w:val="24"/>
        </w:rPr>
      </w:pPr>
      <w:r>
        <w:rPr>
          <w:b/>
          <w:bCs/>
          <w:spacing w:val="-3"/>
          <w:sz w:val="24"/>
          <w:szCs w:val="24"/>
        </w:rPr>
        <w:t>29、采购人增加合同标的权利</w:t>
      </w:r>
    </w:p>
    <w:p w14:paraId="3311F1CA">
      <w:pPr>
        <w:pStyle w:val="2"/>
        <w:spacing w:before="182" w:line="359" w:lineRule="auto"/>
        <w:ind w:left="1" w:right="61" w:firstLine="478"/>
        <w:jc w:val="both"/>
        <w:rPr>
          <w:sz w:val="24"/>
          <w:szCs w:val="24"/>
        </w:rPr>
      </w:pPr>
      <w:r>
        <w:rPr>
          <w:spacing w:val="-3"/>
          <w:sz w:val="24"/>
          <w:szCs w:val="24"/>
        </w:rPr>
        <w:t>采购合同履行过程中，采购人需要追加与合同标的相同的货物或者服务的，在不改变合同</w:t>
      </w:r>
      <w:r>
        <w:rPr>
          <w:spacing w:val="-2"/>
          <w:sz w:val="24"/>
          <w:szCs w:val="24"/>
        </w:rPr>
        <w:t>其他条款的前提下，可以与中标供应商协商签订补</w:t>
      </w:r>
      <w:r>
        <w:rPr>
          <w:spacing w:val="-3"/>
          <w:sz w:val="24"/>
          <w:szCs w:val="24"/>
        </w:rPr>
        <w:t>充合同，但所有补充合同的采购金额不得超</w:t>
      </w:r>
      <w:r>
        <w:rPr>
          <w:spacing w:val="-1"/>
          <w:sz w:val="24"/>
          <w:szCs w:val="24"/>
        </w:rPr>
        <w:t>过原合同采购金额的百分之十。</w:t>
      </w:r>
    </w:p>
    <w:p w14:paraId="45EC887D">
      <w:pPr>
        <w:pStyle w:val="2"/>
        <w:spacing w:before="1" w:line="220" w:lineRule="auto"/>
        <w:ind w:left="5"/>
        <w:rPr>
          <w:sz w:val="24"/>
          <w:szCs w:val="24"/>
        </w:rPr>
      </w:pPr>
      <w:r>
        <w:rPr>
          <w:b/>
          <w:bCs/>
          <w:spacing w:val="-4"/>
          <w:sz w:val="24"/>
          <w:szCs w:val="24"/>
        </w:rPr>
        <w:t>30、履约保证金</w:t>
      </w:r>
    </w:p>
    <w:p w14:paraId="06474AE6">
      <w:pPr>
        <w:pStyle w:val="2"/>
        <w:spacing w:before="182" w:line="358" w:lineRule="auto"/>
        <w:ind w:left="1" w:right="63" w:firstLine="483"/>
        <w:rPr>
          <w:sz w:val="24"/>
          <w:szCs w:val="24"/>
          <w:highlight w:val="none"/>
        </w:rPr>
      </w:pPr>
      <w:r>
        <w:rPr>
          <w:sz w:val="24"/>
          <w:szCs w:val="24"/>
        </w:rPr>
        <w:t>30.1</w:t>
      </w:r>
      <w:r>
        <w:rPr>
          <w:spacing w:val="32"/>
          <w:sz w:val="24"/>
          <w:szCs w:val="24"/>
        </w:rPr>
        <w:t xml:space="preserve"> </w:t>
      </w:r>
      <w:r>
        <w:rPr>
          <w:sz w:val="24"/>
          <w:szCs w:val="24"/>
        </w:rPr>
        <w:t>中标人应在合同签订之前交纳招标文件</w:t>
      </w:r>
      <w:r>
        <w:rPr>
          <w:spacing w:val="-1"/>
          <w:sz w:val="24"/>
          <w:szCs w:val="24"/>
        </w:rPr>
        <w:t>规定数额的履约保证金</w:t>
      </w:r>
      <w:r>
        <w:rPr>
          <w:rFonts w:hint="eastAsia"/>
          <w:spacing w:val="-1"/>
          <w:sz w:val="24"/>
          <w:szCs w:val="24"/>
          <w:lang w:val="en-US" w:eastAsia="zh-CN"/>
        </w:rPr>
        <w:t>或履约保函</w:t>
      </w:r>
      <w:r>
        <w:rPr>
          <w:spacing w:val="-1"/>
          <w:sz w:val="24"/>
          <w:szCs w:val="24"/>
        </w:rPr>
        <w:t>。履约保证金，</w:t>
      </w:r>
      <w:r>
        <w:rPr>
          <w:rFonts w:hint="eastAsia"/>
          <w:spacing w:val="-1"/>
          <w:sz w:val="24"/>
          <w:szCs w:val="24"/>
          <w:highlight w:val="none"/>
          <w:lang w:val="en-US" w:eastAsia="zh-CN"/>
        </w:rPr>
        <w:t>和田</w:t>
      </w:r>
      <w:r>
        <w:rPr>
          <w:spacing w:val="-1"/>
          <w:sz w:val="24"/>
          <w:szCs w:val="24"/>
          <w:highlight w:val="none"/>
        </w:rPr>
        <w:t>市区内以转账、异地以电汇方式交至：</w:t>
      </w:r>
      <w:r>
        <w:rPr>
          <w:rFonts w:hint="eastAsia" w:ascii="宋体" w:hAnsi="宋体" w:eastAsia="宋体" w:cs="宋体"/>
          <w:spacing w:val="-1"/>
          <w:sz w:val="24"/>
          <w:szCs w:val="24"/>
          <w:highlight w:val="none"/>
          <w:lang w:val="en-US" w:eastAsia="zh-CN"/>
        </w:rPr>
        <w:t>和田市卫生健康委员会</w:t>
      </w:r>
      <w:r>
        <w:rPr>
          <w:spacing w:val="-1"/>
          <w:sz w:val="24"/>
          <w:szCs w:val="24"/>
          <w:highlight w:val="none"/>
        </w:rPr>
        <w:t>专用账户上。</w:t>
      </w:r>
    </w:p>
    <w:p w14:paraId="2A640C40">
      <w:pPr>
        <w:pStyle w:val="2"/>
        <w:spacing w:before="2" w:line="359" w:lineRule="auto"/>
        <w:ind w:right="122" w:firstLine="484"/>
        <w:rPr>
          <w:sz w:val="24"/>
          <w:szCs w:val="24"/>
        </w:rPr>
      </w:pPr>
      <w:r>
        <w:rPr>
          <w:spacing w:val="-1"/>
          <w:sz w:val="24"/>
          <w:szCs w:val="24"/>
        </w:rPr>
        <w:t>30.2 如果中标人在规定的合同签订时间内，没有按照招标文件的规定交纳履约</w:t>
      </w:r>
      <w:r>
        <w:rPr>
          <w:spacing w:val="-2"/>
          <w:sz w:val="24"/>
          <w:szCs w:val="24"/>
        </w:rPr>
        <w:t>保证金，</w:t>
      </w:r>
      <w:r>
        <w:rPr>
          <w:sz w:val="24"/>
          <w:szCs w:val="24"/>
        </w:rPr>
        <w:t>且又无正当理由的，将视为放弃中标，其交纳的</w:t>
      </w:r>
      <w:r>
        <w:rPr>
          <w:spacing w:val="-1"/>
          <w:sz w:val="24"/>
          <w:szCs w:val="24"/>
        </w:rPr>
        <w:t>投标保证金将不与退还。</w:t>
      </w:r>
    </w:p>
    <w:p w14:paraId="3255D575">
      <w:pPr>
        <w:pStyle w:val="2"/>
        <w:spacing w:before="1" w:line="220" w:lineRule="auto"/>
        <w:ind w:left="5"/>
        <w:rPr>
          <w:sz w:val="24"/>
          <w:szCs w:val="24"/>
        </w:rPr>
      </w:pPr>
      <w:r>
        <w:rPr>
          <w:b/>
          <w:bCs/>
          <w:spacing w:val="-4"/>
          <w:sz w:val="24"/>
          <w:szCs w:val="24"/>
        </w:rPr>
        <w:t>31、履行合同</w:t>
      </w:r>
    </w:p>
    <w:p w14:paraId="31F466BE">
      <w:pPr>
        <w:pStyle w:val="2"/>
        <w:spacing w:before="179" w:line="359" w:lineRule="auto"/>
        <w:ind w:left="1" w:firstLine="483"/>
        <w:rPr>
          <w:sz w:val="24"/>
          <w:szCs w:val="24"/>
        </w:rPr>
      </w:pPr>
      <w:r>
        <w:rPr>
          <w:spacing w:val="-5"/>
          <w:sz w:val="24"/>
          <w:szCs w:val="24"/>
        </w:rPr>
        <w:t>31.1</w:t>
      </w:r>
      <w:r>
        <w:rPr>
          <w:spacing w:val="42"/>
          <w:sz w:val="24"/>
          <w:szCs w:val="24"/>
        </w:rPr>
        <w:t xml:space="preserve"> </w:t>
      </w:r>
      <w:r>
        <w:rPr>
          <w:spacing w:val="-5"/>
          <w:sz w:val="24"/>
          <w:szCs w:val="24"/>
        </w:rPr>
        <w:t>中标人与采购人签订合同后，合同双方应严格执行合同条款，履行合同规定的义务，</w:t>
      </w:r>
      <w:r>
        <w:rPr>
          <w:spacing w:val="-2"/>
          <w:sz w:val="24"/>
          <w:szCs w:val="24"/>
        </w:rPr>
        <w:t>保证合同的顺利完成。</w:t>
      </w:r>
    </w:p>
    <w:p w14:paraId="349C9903">
      <w:pPr>
        <w:pStyle w:val="2"/>
        <w:spacing w:line="359" w:lineRule="auto"/>
        <w:ind w:left="5" w:right="63" w:firstLine="479"/>
        <w:rPr>
          <w:sz w:val="24"/>
          <w:szCs w:val="24"/>
        </w:rPr>
      </w:pPr>
      <w:r>
        <w:rPr>
          <w:sz w:val="24"/>
          <w:szCs w:val="24"/>
        </w:rPr>
        <w:t>31.2 在合同履行过程中，如发生合同纠纷，合同双方应按照《合同法》的有关规定进行</w:t>
      </w:r>
      <w:r>
        <w:rPr>
          <w:spacing w:val="-5"/>
          <w:sz w:val="24"/>
          <w:szCs w:val="24"/>
        </w:rPr>
        <w:t>处理。</w:t>
      </w:r>
    </w:p>
    <w:p w14:paraId="278E9883">
      <w:pPr>
        <w:pStyle w:val="2"/>
        <w:spacing w:before="1" w:line="219" w:lineRule="auto"/>
        <w:ind w:left="5"/>
        <w:rPr>
          <w:sz w:val="24"/>
          <w:szCs w:val="24"/>
        </w:rPr>
      </w:pPr>
      <w:r>
        <w:rPr>
          <w:b/>
          <w:bCs/>
          <w:spacing w:val="-5"/>
          <w:sz w:val="24"/>
          <w:szCs w:val="24"/>
        </w:rPr>
        <w:t>32、验收</w:t>
      </w:r>
    </w:p>
    <w:p w14:paraId="6E2D3BF8">
      <w:pPr>
        <w:pStyle w:val="2"/>
        <w:spacing w:before="183" w:line="359" w:lineRule="auto"/>
        <w:ind w:left="2" w:right="63" w:firstLine="482"/>
        <w:rPr>
          <w:sz w:val="24"/>
          <w:szCs w:val="24"/>
        </w:rPr>
      </w:pPr>
      <w:r>
        <w:rPr>
          <w:sz w:val="24"/>
          <w:szCs w:val="24"/>
        </w:rPr>
        <w:t>32.1</w:t>
      </w:r>
      <w:r>
        <w:rPr>
          <w:spacing w:val="32"/>
          <w:sz w:val="24"/>
          <w:szCs w:val="24"/>
        </w:rPr>
        <w:t xml:space="preserve"> </w:t>
      </w:r>
      <w:r>
        <w:rPr>
          <w:sz w:val="24"/>
          <w:szCs w:val="24"/>
        </w:rPr>
        <w:t>中标人供货时，由采购人依据合同组织</w:t>
      </w:r>
      <w:r>
        <w:rPr>
          <w:spacing w:val="-1"/>
          <w:sz w:val="24"/>
          <w:szCs w:val="24"/>
        </w:rPr>
        <w:t>验收，如验收合格，采购人应签署《验收结</w:t>
      </w:r>
      <w:r>
        <w:rPr>
          <w:spacing w:val="-3"/>
          <w:sz w:val="24"/>
          <w:szCs w:val="24"/>
        </w:rPr>
        <w:t>算书》。</w:t>
      </w:r>
    </w:p>
    <w:p w14:paraId="7CA7C7C8">
      <w:pPr>
        <w:pStyle w:val="2"/>
        <w:spacing w:line="360" w:lineRule="auto"/>
        <w:ind w:right="61" w:firstLine="485"/>
        <w:rPr>
          <w:sz w:val="24"/>
          <w:szCs w:val="24"/>
        </w:rPr>
      </w:pPr>
      <w:r>
        <w:rPr>
          <w:spacing w:val="-3"/>
          <w:sz w:val="24"/>
          <w:szCs w:val="24"/>
        </w:rPr>
        <w:t>32.2 采购人应当在中标人供货后</w:t>
      </w:r>
      <w:r>
        <w:rPr>
          <w:spacing w:val="-33"/>
          <w:sz w:val="24"/>
          <w:szCs w:val="24"/>
        </w:rPr>
        <w:t xml:space="preserve"> </w:t>
      </w:r>
      <w:r>
        <w:rPr>
          <w:spacing w:val="-3"/>
          <w:sz w:val="24"/>
          <w:szCs w:val="24"/>
        </w:rPr>
        <w:t>10</w:t>
      </w:r>
      <w:r>
        <w:rPr>
          <w:spacing w:val="-50"/>
          <w:sz w:val="24"/>
          <w:szCs w:val="24"/>
        </w:rPr>
        <w:t xml:space="preserve"> </w:t>
      </w:r>
      <w:r>
        <w:rPr>
          <w:spacing w:val="-3"/>
          <w:sz w:val="24"/>
          <w:szCs w:val="24"/>
        </w:rPr>
        <w:t>个工作日内组织货</w:t>
      </w:r>
      <w:r>
        <w:rPr>
          <w:spacing w:val="-4"/>
          <w:sz w:val="24"/>
          <w:szCs w:val="24"/>
        </w:rPr>
        <w:t>物或服务的验收，无正当理由拒不</w:t>
      </w:r>
      <w:r>
        <w:rPr>
          <w:spacing w:val="-3"/>
          <w:sz w:val="24"/>
          <w:szCs w:val="24"/>
        </w:rPr>
        <w:t>验收超过</w:t>
      </w:r>
      <w:r>
        <w:rPr>
          <w:spacing w:val="-22"/>
          <w:sz w:val="24"/>
          <w:szCs w:val="24"/>
        </w:rPr>
        <w:t xml:space="preserve"> </w:t>
      </w:r>
      <w:r>
        <w:rPr>
          <w:spacing w:val="-3"/>
          <w:sz w:val="24"/>
          <w:szCs w:val="24"/>
        </w:rPr>
        <w:t>10</w:t>
      </w:r>
      <w:r>
        <w:rPr>
          <w:spacing w:val="-51"/>
          <w:sz w:val="24"/>
          <w:szCs w:val="24"/>
        </w:rPr>
        <w:t xml:space="preserve"> </w:t>
      </w:r>
      <w:r>
        <w:rPr>
          <w:spacing w:val="-3"/>
          <w:sz w:val="24"/>
          <w:szCs w:val="24"/>
        </w:rPr>
        <w:t>个工作日后，视为验收合格。</w:t>
      </w:r>
    </w:p>
    <w:p w14:paraId="70350E74">
      <w:pPr>
        <w:pStyle w:val="2"/>
        <w:spacing w:before="1" w:line="360" w:lineRule="auto"/>
        <w:ind w:left="485"/>
        <w:rPr>
          <w:sz w:val="24"/>
          <w:szCs w:val="24"/>
        </w:rPr>
      </w:pPr>
      <w:r>
        <w:rPr>
          <w:sz w:val="24"/>
          <w:szCs w:val="24"/>
        </w:rPr>
        <w:t>32.3 货物（设备）使用和抽检后无质量问</w:t>
      </w:r>
      <w:r>
        <w:rPr>
          <w:spacing w:val="-1"/>
          <w:sz w:val="24"/>
          <w:szCs w:val="24"/>
        </w:rPr>
        <w:t>题，采购人应签署《质量验收合格证明书》。</w:t>
      </w:r>
    </w:p>
    <w:p w14:paraId="5C7A3430">
      <w:pPr>
        <w:pStyle w:val="2"/>
        <w:spacing w:before="48" w:line="360" w:lineRule="auto"/>
        <w:ind w:left="3" w:firstLine="456" w:firstLineChars="200"/>
        <w:rPr>
          <w:sz w:val="24"/>
          <w:szCs w:val="24"/>
        </w:rPr>
      </w:pPr>
      <w:r>
        <w:rPr>
          <w:spacing w:val="-6"/>
          <w:sz w:val="24"/>
          <w:szCs w:val="24"/>
        </w:rPr>
        <w:t>32.4</w:t>
      </w:r>
      <w:r>
        <w:rPr>
          <w:spacing w:val="32"/>
          <w:sz w:val="24"/>
          <w:szCs w:val="24"/>
        </w:rPr>
        <w:t xml:space="preserve"> </w:t>
      </w:r>
      <w:r>
        <w:rPr>
          <w:spacing w:val="-6"/>
          <w:sz w:val="24"/>
          <w:szCs w:val="24"/>
        </w:rPr>
        <w:t>中标人凭《质量验收合格证明书》到采购代人财务科室办理履</w:t>
      </w:r>
      <w:r>
        <w:rPr>
          <w:spacing w:val="-7"/>
          <w:sz w:val="24"/>
          <w:szCs w:val="24"/>
        </w:rPr>
        <w:t>约保证金退款手续（办</w:t>
      </w:r>
      <w:r>
        <w:rPr>
          <w:spacing w:val="-1"/>
          <w:sz w:val="24"/>
          <w:szCs w:val="24"/>
        </w:rPr>
        <w:t>理退款手续时，中标人需开具收据）。</w:t>
      </w:r>
    </w:p>
    <w:p w14:paraId="10344069">
      <w:pPr>
        <w:spacing w:line="280" w:lineRule="auto"/>
        <w:rPr>
          <w:rFonts w:ascii="Arial"/>
          <w:sz w:val="21"/>
        </w:rPr>
      </w:pPr>
    </w:p>
    <w:p w14:paraId="221B4A6F">
      <w:pPr>
        <w:spacing w:line="280" w:lineRule="auto"/>
        <w:rPr>
          <w:rFonts w:ascii="Arial"/>
          <w:sz w:val="21"/>
        </w:rPr>
      </w:pPr>
    </w:p>
    <w:p w14:paraId="77D25799">
      <w:pPr>
        <w:pStyle w:val="2"/>
        <w:spacing w:before="91" w:line="219" w:lineRule="auto"/>
        <w:ind w:left="3055"/>
      </w:pPr>
      <w:r>
        <w:rPr>
          <w:b/>
          <w:bCs/>
          <w:spacing w:val="-4"/>
        </w:rPr>
        <w:t>八、重新招标和其他方式采购</w:t>
      </w:r>
    </w:p>
    <w:p w14:paraId="64314B5C">
      <w:pPr>
        <w:pStyle w:val="2"/>
        <w:spacing w:before="206" w:line="220" w:lineRule="auto"/>
        <w:ind w:left="5"/>
        <w:rPr>
          <w:sz w:val="24"/>
          <w:szCs w:val="24"/>
        </w:rPr>
      </w:pPr>
      <w:r>
        <w:rPr>
          <w:b/>
          <w:bCs/>
          <w:spacing w:val="-4"/>
          <w:sz w:val="24"/>
          <w:szCs w:val="24"/>
        </w:rPr>
        <w:t>33、重新招标</w:t>
      </w:r>
    </w:p>
    <w:p w14:paraId="674F5D57">
      <w:pPr>
        <w:pStyle w:val="2"/>
        <w:spacing w:before="179" w:line="219" w:lineRule="auto"/>
        <w:ind w:left="485"/>
        <w:rPr>
          <w:sz w:val="24"/>
          <w:szCs w:val="24"/>
        </w:rPr>
      </w:pPr>
      <w:r>
        <w:rPr>
          <w:spacing w:val="-1"/>
          <w:sz w:val="24"/>
          <w:szCs w:val="24"/>
        </w:rPr>
        <w:t>33.1 在招标采购中，出现下列情形之一的，应当在废标后重新招标：</w:t>
      </w:r>
    </w:p>
    <w:p w14:paraId="11B1264F">
      <w:pPr>
        <w:pStyle w:val="2"/>
        <w:spacing w:before="184" w:line="219" w:lineRule="auto"/>
        <w:ind w:left="492"/>
        <w:rPr>
          <w:sz w:val="24"/>
          <w:szCs w:val="24"/>
        </w:rPr>
      </w:pPr>
      <w:r>
        <w:rPr>
          <w:spacing w:val="-1"/>
          <w:sz w:val="24"/>
          <w:szCs w:val="24"/>
        </w:rPr>
        <w:t>（1）符合专业条件的投标人或者对招标文件作实质响应的投标人不足三家的；</w:t>
      </w:r>
    </w:p>
    <w:p w14:paraId="694A31BD">
      <w:pPr>
        <w:pStyle w:val="2"/>
        <w:spacing w:before="179" w:line="219" w:lineRule="auto"/>
        <w:ind w:left="492"/>
        <w:rPr>
          <w:sz w:val="24"/>
          <w:szCs w:val="24"/>
        </w:rPr>
      </w:pPr>
      <w:r>
        <w:rPr>
          <w:spacing w:val="-1"/>
          <w:sz w:val="24"/>
          <w:szCs w:val="24"/>
        </w:rPr>
        <w:t>（2）出现影响采购公正的违法、违规行为的；</w:t>
      </w:r>
    </w:p>
    <w:p w14:paraId="382A6CD1">
      <w:pPr>
        <w:pStyle w:val="2"/>
        <w:spacing w:before="181" w:line="218" w:lineRule="auto"/>
        <w:ind w:left="492"/>
        <w:rPr>
          <w:sz w:val="24"/>
          <w:szCs w:val="24"/>
        </w:rPr>
      </w:pPr>
      <w:r>
        <w:rPr>
          <w:spacing w:val="-1"/>
          <w:sz w:val="24"/>
          <w:szCs w:val="24"/>
        </w:rPr>
        <w:t>（3）投标人的报价均超过了采购预算，采购人不能支付的；</w:t>
      </w:r>
    </w:p>
    <w:p w14:paraId="37593A55">
      <w:pPr>
        <w:pStyle w:val="2"/>
        <w:spacing w:before="184" w:line="219" w:lineRule="auto"/>
        <w:ind w:left="492"/>
        <w:rPr>
          <w:sz w:val="24"/>
          <w:szCs w:val="24"/>
        </w:rPr>
      </w:pPr>
      <w:r>
        <w:rPr>
          <w:spacing w:val="-2"/>
          <w:sz w:val="24"/>
          <w:szCs w:val="24"/>
        </w:rPr>
        <w:t>（4）因重大变故，采购任务取消的。</w:t>
      </w:r>
    </w:p>
    <w:p w14:paraId="7AD8BB63">
      <w:pPr>
        <w:pStyle w:val="2"/>
        <w:spacing w:before="184" w:line="359" w:lineRule="auto"/>
        <w:ind w:left="19" w:right="82" w:firstLine="466"/>
        <w:rPr>
          <w:sz w:val="24"/>
          <w:szCs w:val="24"/>
        </w:rPr>
      </w:pPr>
      <w:r>
        <w:rPr>
          <w:sz w:val="24"/>
          <w:szCs w:val="24"/>
        </w:rPr>
        <w:t>33.2 如果排名第一、二的中标候选人，直至排名第三的中标候选人因不可抗力或自身原</w:t>
      </w:r>
      <w:r>
        <w:rPr>
          <w:spacing w:val="-1"/>
          <w:sz w:val="24"/>
          <w:szCs w:val="24"/>
        </w:rPr>
        <w:t>因放弃中标结果，本次招标宣布失败。招标人应重新组织招</w:t>
      </w:r>
      <w:r>
        <w:rPr>
          <w:spacing w:val="-2"/>
          <w:sz w:val="24"/>
          <w:szCs w:val="24"/>
        </w:rPr>
        <w:t>标。</w:t>
      </w:r>
    </w:p>
    <w:p w14:paraId="3C85E1AE">
      <w:pPr>
        <w:pStyle w:val="2"/>
        <w:spacing w:before="1" w:line="218" w:lineRule="auto"/>
        <w:ind w:left="5"/>
        <w:rPr>
          <w:sz w:val="24"/>
          <w:szCs w:val="24"/>
        </w:rPr>
      </w:pPr>
      <w:r>
        <w:rPr>
          <w:b/>
          <w:bCs/>
          <w:spacing w:val="-4"/>
          <w:sz w:val="24"/>
          <w:szCs w:val="24"/>
        </w:rPr>
        <w:t>34、其他方式采购</w:t>
      </w:r>
    </w:p>
    <w:p w14:paraId="428BCD83">
      <w:pPr>
        <w:pStyle w:val="2"/>
        <w:spacing w:before="181" w:line="362" w:lineRule="auto"/>
        <w:ind w:right="82" w:firstLine="614"/>
        <w:rPr>
          <w:sz w:val="24"/>
          <w:szCs w:val="24"/>
        </w:rPr>
      </w:pPr>
      <w:r>
        <w:rPr>
          <w:spacing w:val="-1"/>
          <w:sz w:val="24"/>
          <w:szCs w:val="24"/>
        </w:rPr>
        <w:t>需要采取其他方式采购的，应当在采购活动开始前获得设区的市、</w:t>
      </w:r>
      <w:r>
        <w:rPr>
          <w:spacing w:val="-68"/>
          <w:sz w:val="24"/>
          <w:szCs w:val="24"/>
        </w:rPr>
        <w:t xml:space="preserve"> </w:t>
      </w:r>
      <w:r>
        <w:rPr>
          <w:spacing w:val="-2"/>
          <w:sz w:val="24"/>
          <w:szCs w:val="24"/>
        </w:rPr>
        <w:t>自治州以上人民政府</w:t>
      </w:r>
      <w:r>
        <w:rPr>
          <w:spacing w:val="-1"/>
          <w:sz w:val="24"/>
          <w:szCs w:val="24"/>
        </w:rPr>
        <w:t>采购监督管理部门或者政府有关部门批准。</w:t>
      </w:r>
    </w:p>
    <w:p w14:paraId="627351EF">
      <w:pPr>
        <w:spacing w:line="373" w:lineRule="auto"/>
        <w:rPr>
          <w:rFonts w:ascii="Arial"/>
          <w:sz w:val="21"/>
        </w:rPr>
      </w:pPr>
    </w:p>
    <w:p w14:paraId="134D94E0">
      <w:pPr>
        <w:pStyle w:val="2"/>
        <w:spacing w:before="91" w:line="220" w:lineRule="auto"/>
        <w:ind w:left="3760"/>
      </w:pPr>
      <w:r>
        <w:rPr>
          <w:b/>
          <w:bCs/>
          <w:spacing w:val="-5"/>
        </w:rPr>
        <w:t>九、投标纪律要求</w:t>
      </w:r>
    </w:p>
    <w:p w14:paraId="7A5D3C92">
      <w:pPr>
        <w:pStyle w:val="2"/>
        <w:spacing w:before="206" w:line="219" w:lineRule="auto"/>
        <w:ind w:left="5"/>
        <w:rPr>
          <w:sz w:val="24"/>
          <w:szCs w:val="24"/>
        </w:rPr>
      </w:pPr>
      <w:r>
        <w:rPr>
          <w:b/>
          <w:bCs/>
          <w:spacing w:val="-3"/>
          <w:sz w:val="24"/>
          <w:szCs w:val="24"/>
        </w:rPr>
        <w:t>35、对招标人的纪律要求</w:t>
      </w:r>
    </w:p>
    <w:p w14:paraId="55407F45">
      <w:pPr>
        <w:pStyle w:val="2"/>
        <w:spacing w:before="181" w:line="360" w:lineRule="auto"/>
        <w:ind w:left="2" w:right="82" w:firstLine="599"/>
        <w:rPr>
          <w:sz w:val="24"/>
          <w:szCs w:val="24"/>
        </w:rPr>
      </w:pPr>
      <w:r>
        <w:rPr>
          <w:sz w:val="24"/>
          <w:szCs w:val="24"/>
        </w:rPr>
        <w:t>招标人不得泄露招标投标活动中应当保密的情况和资料，不得与投标人串通损害国家利</w:t>
      </w:r>
      <w:r>
        <w:rPr>
          <w:spacing w:val="-1"/>
          <w:sz w:val="24"/>
          <w:szCs w:val="24"/>
        </w:rPr>
        <w:t>益、社会公共利益或者他人合法利益。招标人不得有下列行为之一：</w:t>
      </w:r>
    </w:p>
    <w:p w14:paraId="0C357734">
      <w:pPr>
        <w:pStyle w:val="2"/>
        <w:spacing w:line="220" w:lineRule="auto"/>
        <w:ind w:left="492"/>
        <w:rPr>
          <w:sz w:val="24"/>
          <w:szCs w:val="24"/>
        </w:rPr>
      </w:pPr>
      <w:r>
        <w:rPr>
          <w:spacing w:val="-2"/>
          <w:sz w:val="24"/>
          <w:szCs w:val="24"/>
        </w:rPr>
        <w:t>（1）与投标人恶意串通的；</w:t>
      </w:r>
    </w:p>
    <w:p w14:paraId="4CB17D64">
      <w:pPr>
        <w:pStyle w:val="2"/>
        <w:spacing w:before="179" w:line="219" w:lineRule="auto"/>
        <w:ind w:left="492"/>
        <w:rPr>
          <w:sz w:val="24"/>
          <w:szCs w:val="24"/>
        </w:rPr>
      </w:pPr>
      <w:r>
        <w:rPr>
          <w:spacing w:val="-1"/>
          <w:sz w:val="24"/>
          <w:szCs w:val="24"/>
        </w:rPr>
        <w:t>（2）在采购过程中接受贿赂或者获取其他不正当利益的；</w:t>
      </w:r>
    </w:p>
    <w:p w14:paraId="5CA92CA6">
      <w:pPr>
        <w:pStyle w:val="2"/>
        <w:spacing w:before="183" w:line="219" w:lineRule="auto"/>
        <w:ind w:left="492"/>
        <w:rPr>
          <w:sz w:val="24"/>
          <w:szCs w:val="24"/>
        </w:rPr>
      </w:pPr>
      <w:r>
        <w:rPr>
          <w:spacing w:val="-1"/>
          <w:sz w:val="24"/>
          <w:szCs w:val="24"/>
        </w:rPr>
        <w:t>（3）在有关部门依法实施的监督检查中提供虚假情况的；</w:t>
      </w:r>
    </w:p>
    <w:p w14:paraId="60093B5D">
      <w:pPr>
        <w:pStyle w:val="2"/>
        <w:spacing w:before="182" w:line="359" w:lineRule="auto"/>
        <w:ind w:right="80" w:firstLine="492"/>
        <w:rPr>
          <w:sz w:val="24"/>
          <w:szCs w:val="24"/>
        </w:rPr>
      </w:pPr>
      <w:r>
        <w:rPr>
          <w:sz w:val="24"/>
          <w:szCs w:val="24"/>
        </w:rPr>
        <w:t>（4）开标前泄露已获取招标文件的潜在投标人的名称、数量、标底或者其他可能影响公</w:t>
      </w:r>
      <w:r>
        <w:rPr>
          <w:spacing w:val="-1"/>
          <w:sz w:val="24"/>
          <w:szCs w:val="24"/>
        </w:rPr>
        <w:t>平竞争的有关招标投标情况的。</w:t>
      </w:r>
    </w:p>
    <w:p w14:paraId="46806F79">
      <w:pPr>
        <w:pStyle w:val="2"/>
        <w:spacing w:line="219" w:lineRule="auto"/>
        <w:ind w:left="492"/>
        <w:rPr>
          <w:sz w:val="24"/>
          <w:szCs w:val="24"/>
        </w:rPr>
      </w:pPr>
      <w:r>
        <w:rPr>
          <w:spacing w:val="-1"/>
          <w:sz w:val="24"/>
          <w:szCs w:val="24"/>
        </w:rPr>
        <w:t>（5）法律、法规规定的其他违法、违规情形。</w:t>
      </w:r>
    </w:p>
    <w:p w14:paraId="40945428">
      <w:pPr>
        <w:pStyle w:val="2"/>
        <w:spacing w:before="183" w:line="219" w:lineRule="auto"/>
        <w:ind w:left="5"/>
        <w:rPr>
          <w:sz w:val="24"/>
          <w:szCs w:val="24"/>
        </w:rPr>
      </w:pPr>
      <w:r>
        <w:rPr>
          <w:b/>
          <w:bCs/>
          <w:spacing w:val="-3"/>
          <w:sz w:val="24"/>
          <w:szCs w:val="24"/>
        </w:rPr>
        <w:t>36、对投标人的纪律要求</w:t>
      </w:r>
    </w:p>
    <w:p w14:paraId="1967DACB">
      <w:pPr>
        <w:pStyle w:val="2"/>
        <w:spacing w:before="182" w:line="359" w:lineRule="auto"/>
        <w:ind w:firstLine="603"/>
        <w:jc w:val="both"/>
        <w:rPr>
          <w:sz w:val="24"/>
          <w:szCs w:val="24"/>
        </w:rPr>
      </w:pPr>
      <w:r>
        <w:rPr>
          <w:sz w:val="24"/>
          <w:szCs w:val="24"/>
        </w:rPr>
        <w:t>投标人不得相互串通投标或者与招标人串通投标，不得向招标人或者评标委员会成员行</w:t>
      </w:r>
      <w:r>
        <w:rPr>
          <w:spacing w:val="-6"/>
          <w:sz w:val="24"/>
          <w:szCs w:val="24"/>
        </w:rPr>
        <w:t>贿谋取中标，不得以其它方式弄虚作假骗取中标；投标人不得以任何方式干扰、影</w:t>
      </w:r>
      <w:r>
        <w:rPr>
          <w:spacing w:val="-7"/>
          <w:sz w:val="24"/>
          <w:szCs w:val="24"/>
        </w:rPr>
        <w:t>响评标工作。</w:t>
      </w:r>
      <w:r>
        <w:rPr>
          <w:spacing w:val="-1"/>
          <w:sz w:val="24"/>
          <w:szCs w:val="24"/>
        </w:rPr>
        <w:t>投标人不得有下列行为之一：</w:t>
      </w:r>
    </w:p>
    <w:p w14:paraId="54770C2E">
      <w:pPr>
        <w:pStyle w:val="2"/>
        <w:spacing w:before="1" w:line="218" w:lineRule="auto"/>
        <w:ind w:left="492"/>
        <w:rPr>
          <w:sz w:val="24"/>
          <w:szCs w:val="24"/>
        </w:rPr>
      </w:pPr>
      <w:r>
        <w:rPr>
          <w:spacing w:val="-2"/>
          <w:sz w:val="24"/>
          <w:szCs w:val="24"/>
        </w:rPr>
        <w:t>（1）提供虚假材料谋取中标的；</w:t>
      </w:r>
    </w:p>
    <w:p w14:paraId="34122729">
      <w:pPr>
        <w:pStyle w:val="2"/>
        <w:spacing w:before="47" w:line="219" w:lineRule="auto"/>
        <w:ind w:left="492"/>
        <w:rPr>
          <w:spacing w:val="-1"/>
          <w:sz w:val="24"/>
          <w:szCs w:val="24"/>
        </w:rPr>
      </w:pPr>
      <w:r>
        <w:rPr>
          <w:spacing w:val="-1"/>
          <w:sz w:val="24"/>
          <w:szCs w:val="24"/>
        </w:rPr>
        <w:t>（2）采取不正当手段诋毁、排挤其他投标人的；</w:t>
      </w:r>
    </w:p>
    <w:p w14:paraId="0E9FF8B0">
      <w:pPr>
        <w:pStyle w:val="2"/>
        <w:spacing w:before="47" w:line="219" w:lineRule="auto"/>
        <w:ind w:left="492"/>
        <w:rPr>
          <w:sz w:val="24"/>
          <w:szCs w:val="24"/>
        </w:rPr>
      </w:pPr>
      <w:r>
        <w:rPr>
          <w:spacing w:val="-1"/>
          <w:sz w:val="24"/>
          <w:szCs w:val="24"/>
        </w:rPr>
        <w:t>（3）与招标采购单位、其他投标人恶意串通的；</w:t>
      </w:r>
    </w:p>
    <w:p w14:paraId="15F1E17E">
      <w:pPr>
        <w:pStyle w:val="2"/>
        <w:spacing w:before="180" w:line="219" w:lineRule="auto"/>
        <w:ind w:left="492"/>
        <w:rPr>
          <w:sz w:val="24"/>
          <w:szCs w:val="24"/>
        </w:rPr>
      </w:pPr>
      <w:r>
        <w:rPr>
          <w:spacing w:val="-1"/>
          <w:sz w:val="24"/>
          <w:szCs w:val="24"/>
        </w:rPr>
        <w:t>（4）向招标采购单位行贿或者提供其他不正当利益的；</w:t>
      </w:r>
    </w:p>
    <w:p w14:paraId="392D79CA">
      <w:pPr>
        <w:pStyle w:val="2"/>
        <w:spacing w:before="181" w:line="360" w:lineRule="auto"/>
        <w:ind w:left="2" w:right="80" w:firstLine="489"/>
        <w:rPr>
          <w:sz w:val="24"/>
          <w:szCs w:val="24"/>
        </w:rPr>
      </w:pPr>
      <w:r>
        <w:rPr>
          <w:sz w:val="24"/>
          <w:szCs w:val="24"/>
        </w:rPr>
        <w:t>（5）在招标过程中与招标采购单位进行协商谈判、不按照招标文件和中标投标人的投标</w:t>
      </w:r>
      <w:r>
        <w:rPr>
          <w:spacing w:val="-1"/>
          <w:sz w:val="24"/>
          <w:szCs w:val="24"/>
        </w:rPr>
        <w:t>文件订立合同，或者与采购人另行订立背离合同实质性内容的协议的；</w:t>
      </w:r>
    </w:p>
    <w:p w14:paraId="41F69D70">
      <w:pPr>
        <w:pStyle w:val="2"/>
        <w:spacing w:line="218" w:lineRule="auto"/>
        <w:ind w:left="492"/>
        <w:rPr>
          <w:sz w:val="24"/>
          <w:szCs w:val="24"/>
        </w:rPr>
      </w:pPr>
      <w:r>
        <w:rPr>
          <w:spacing w:val="-1"/>
          <w:sz w:val="24"/>
          <w:szCs w:val="24"/>
        </w:rPr>
        <w:t>（6）拒绝有关部门监督检查或者提供虚假情况的；</w:t>
      </w:r>
    </w:p>
    <w:p w14:paraId="44AB904D">
      <w:pPr>
        <w:pStyle w:val="2"/>
        <w:spacing w:before="182" w:line="219" w:lineRule="auto"/>
        <w:ind w:left="492"/>
        <w:rPr>
          <w:sz w:val="24"/>
          <w:szCs w:val="24"/>
        </w:rPr>
      </w:pPr>
      <w:r>
        <w:rPr>
          <w:spacing w:val="-1"/>
          <w:sz w:val="24"/>
          <w:szCs w:val="24"/>
        </w:rPr>
        <w:t>（7）法律、法规规定的其他违法、违规情形。</w:t>
      </w:r>
    </w:p>
    <w:p w14:paraId="16EA4A15">
      <w:pPr>
        <w:pStyle w:val="2"/>
        <w:spacing w:before="182" w:line="219" w:lineRule="auto"/>
        <w:ind w:left="5"/>
        <w:rPr>
          <w:sz w:val="24"/>
          <w:szCs w:val="24"/>
        </w:rPr>
      </w:pPr>
      <w:r>
        <w:rPr>
          <w:b/>
          <w:bCs/>
          <w:spacing w:val="-3"/>
          <w:sz w:val="24"/>
          <w:szCs w:val="24"/>
        </w:rPr>
        <w:t>37、对评标委员会成员的纪律要求</w:t>
      </w:r>
    </w:p>
    <w:p w14:paraId="00656BBE">
      <w:pPr>
        <w:pStyle w:val="2"/>
        <w:spacing w:before="183" w:line="359" w:lineRule="auto"/>
        <w:ind w:left="1" w:right="80" w:firstLine="478"/>
        <w:jc w:val="both"/>
        <w:rPr>
          <w:sz w:val="24"/>
          <w:szCs w:val="24"/>
        </w:rPr>
      </w:pPr>
      <w:r>
        <w:rPr>
          <w:spacing w:val="-3"/>
          <w:sz w:val="24"/>
          <w:szCs w:val="24"/>
        </w:rPr>
        <w:t>评标委员会成员不得收受他人的财物或者其他好处，不得向他人透漏对投标文件的评审和</w:t>
      </w:r>
      <w:r>
        <w:rPr>
          <w:spacing w:val="-2"/>
          <w:sz w:val="24"/>
          <w:szCs w:val="24"/>
        </w:rPr>
        <w:t>比较、中标候选人的推荐情况以及评标有关的其他</w:t>
      </w:r>
      <w:r>
        <w:rPr>
          <w:spacing w:val="-3"/>
          <w:sz w:val="24"/>
          <w:szCs w:val="24"/>
        </w:rPr>
        <w:t>情况。在评标活动中，评标委员会成员不得</w:t>
      </w:r>
      <w:r>
        <w:rPr>
          <w:spacing w:val="-1"/>
          <w:sz w:val="24"/>
          <w:szCs w:val="24"/>
        </w:rPr>
        <w:t>擅离职守，影响评标程序正常进行。评标委员不得有下列行为之一：</w:t>
      </w:r>
    </w:p>
    <w:p w14:paraId="61AF3BC4">
      <w:pPr>
        <w:pStyle w:val="2"/>
        <w:spacing w:before="1" w:line="219" w:lineRule="auto"/>
        <w:ind w:left="492"/>
        <w:rPr>
          <w:sz w:val="24"/>
          <w:szCs w:val="24"/>
        </w:rPr>
      </w:pPr>
      <w:r>
        <w:rPr>
          <w:spacing w:val="-2"/>
          <w:sz w:val="24"/>
          <w:szCs w:val="24"/>
        </w:rPr>
        <w:t>（1）明知应当回避而未主动回避的；</w:t>
      </w:r>
    </w:p>
    <w:p w14:paraId="70C3AD07">
      <w:pPr>
        <w:pStyle w:val="2"/>
        <w:spacing w:before="180" w:line="219" w:lineRule="auto"/>
        <w:ind w:left="492"/>
        <w:rPr>
          <w:sz w:val="24"/>
          <w:szCs w:val="24"/>
        </w:rPr>
      </w:pPr>
      <w:r>
        <w:rPr>
          <w:spacing w:val="-1"/>
          <w:sz w:val="24"/>
          <w:szCs w:val="24"/>
        </w:rPr>
        <w:t>（2）在知道自己为评委会成员身份后至评标结束前的时段内私下接触投标投标人的；</w:t>
      </w:r>
    </w:p>
    <w:p w14:paraId="62239FC9">
      <w:pPr>
        <w:pStyle w:val="2"/>
        <w:spacing w:before="183" w:line="220" w:lineRule="auto"/>
        <w:ind w:left="492"/>
        <w:rPr>
          <w:sz w:val="24"/>
          <w:szCs w:val="24"/>
        </w:rPr>
      </w:pPr>
      <w:r>
        <w:rPr>
          <w:spacing w:val="-1"/>
          <w:sz w:val="24"/>
          <w:szCs w:val="24"/>
        </w:rPr>
        <w:t>（3）在评标过程中擅离职守，影响评标程序正常进行的；</w:t>
      </w:r>
    </w:p>
    <w:p w14:paraId="1863A59B">
      <w:pPr>
        <w:pStyle w:val="2"/>
        <w:spacing w:before="180" w:line="219" w:lineRule="auto"/>
        <w:ind w:left="492"/>
        <w:rPr>
          <w:sz w:val="24"/>
          <w:szCs w:val="24"/>
        </w:rPr>
      </w:pPr>
      <w:r>
        <w:rPr>
          <w:spacing w:val="-1"/>
          <w:sz w:val="24"/>
          <w:szCs w:val="24"/>
        </w:rPr>
        <w:t>（4）在评标过程中有明显不合理或者不正当倾向性的；</w:t>
      </w:r>
    </w:p>
    <w:p w14:paraId="232C9D7D">
      <w:pPr>
        <w:pStyle w:val="2"/>
        <w:spacing w:before="184" w:line="219" w:lineRule="auto"/>
        <w:ind w:left="492"/>
        <w:rPr>
          <w:sz w:val="24"/>
          <w:szCs w:val="24"/>
        </w:rPr>
      </w:pPr>
      <w:r>
        <w:rPr>
          <w:spacing w:val="-1"/>
          <w:sz w:val="24"/>
          <w:szCs w:val="24"/>
        </w:rPr>
        <w:t>（5）未按招标文件规定的评标方法和标准进行评标的。</w:t>
      </w:r>
    </w:p>
    <w:p w14:paraId="42F311AA">
      <w:pPr>
        <w:pStyle w:val="2"/>
        <w:spacing w:before="183" w:line="219" w:lineRule="auto"/>
        <w:ind w:left="492"/>
        <w:rPr>
          <w:sz w:val="24"/>
          <w:szCs w:val="24"/>
        </w:rPr>
      </w:pPr>
      <w:r>
        <w:rPr>
          <w:spacing w:val="-1"/>
          <w:sz w:val="24"/>
          <w:szCs w:val="24"/>
        </w:rPr>
        <w:t>（6）法律、法规规定的其他违法、违规情形。</w:t>
      </w:r>
    </w:p>
    <w:p w14:paraId="4A5519D9">
      <w:pPr>
        <w:pStyle w:val="2"/>
        <w:spacing w:before="181" w:line="219" w:lineRule="auto"/>
        <w:ind w:left="5"/>
        <w:rPr>
          <w:sz w:val="24"/>
          <w:szCs w:val="24"/>
        </w:rPr>
      </w:pPr>
      <w:r>
        <w:rPr>
          <w:b/>
          <w:bCs/>
          <w:spacing w:val="-3"/>
          <w:sz w:val="24"/>
          <w:szCs w:val="24"/>
        </w:rPr>
        <w:t>38、对与评标活动有关的工作人员的纪律要求</w:t>
      </w:r>
    </w:p>
    <w:p w14:paraId="34E55D6E">
      <w:pPr>
        <w:pStyle w:val="2"/>
        <w:spacing w:before="182" w:line="359" w:lineRule="auto"/>
        <w:ind w:right="80" w:firstLine="485"/>
        <w:jc w:val="both"/>
        <w:rPr>
          <w:sz w:val="24"/>
          <w:szCs w:val="24"/>
        </w:rPr>
      </w:pPr>
      <w:r>
        <w:rPr>
          <w:spacing w:val="-3"/>
          <w:sz w:val="24"/>
          <w:szCs w:val="24"/>
        </w:rPr>
        <w:t>与评标活动有关的工作人员不得收受他人的财物或者其他好处，不得向他人透漏对投标文</w:t>
      </w:r>
      <w:r>
        <w:rPr>
          <w:spacing w:val="-2"/>
          <w:sz w:val="24"/>
          <w:szCs w:val="24"/>
        </w:rPr>
        <w:t>件的评审和比较、中标候选人的推荐情况以及评标有关</w:t>
      </w:r>
      <w:r>
        <w:rPr>
          <w:spacing w:val="-3"/>
          <w:sz w:val="24"/>
          <w:szCs w:val="24"/>
        </w:rPr>
        <w:t>的其他情况。在评标活动中，与评标活</w:t>
      </w:r>
      <w:r>
        <w:rPr>
          <w:spacing w:val="-1"/>
          <w:sz w:val="24"/>
          <w:szCs w:val="24"/>
        </w:rPr>
        <w:t>动有关的工作人员不得擅离职守，影响评标程序正常进行。</w:t>
      </w:r>
    </w:p>
    <w:p w14:paraId="67F10E80">
      <w:pPr>
        <w:pStyle w:val="2"/>
        <w:spacing w:line="219" w:lineRule="auto"/>
        <w:ind w:left="5"/>
        <w:rPr>
          <w:sz w:val="24"/>
          <w:szCs w:val="24"/>
        </w:rPr>
      </w:pPr>
      <w:r>
        <w:rPr>
          <w:b/>
          <w:bCs/>
          <w:spacing w:val="-4"/>
          <w:sz w:val="24"/>
          <w:szCs w:val="24"/>
        </w:rPr>
        <w:t>39、监督检查</w:t>
      </w:r>
    </w:p>
    <w:p w14:paraId="5E6ECFE7">
      <w:pPr>
        <w:pStyle w:val="2"/>
        <w:spacing w:before="183" w:line="359" w:lineRule="auto"/>
        <w:ind w:left="1" w:right="82" w:firstLine="483"/>
        <w:rPr>
          <w:sz w:val="24"/>
          <w:szCs w:val="24"/>
        </w:rPr>
      </w:pPr>
      <w:r>
        <w:rPr>
          <w:sz w:val="24"/>
          <w:szCs w:val="24"/>
        </w:rPr>
        <w:t>39.1 政府采购监督管理部门应对在政府采购活动中的当事人有关政府采购的法律、行政法规和规章的执行情况和采购范围、采购方式和采购程序的</w:t>
      </w:r>
      <w:r>
        <w:rPr>
          <w:spacing w:val="-1"/>
          <w:sz w:val="24"/>
          <w:szCs w:val="24"/>
        </w:rPr>
        <w:t>执行等情况进行监督检查。</w:t>
      </w:r>
    </w:p>
    <w:p w14:paraId="0ABA69F4">
      <w:pPr>
        <w:pStyle w:val="2"/>
        <w:spacing w:before="1" w:line="218" w:lineRule="auto"/>
        <w:ind w:left="485"/>
        <w:rPr>
          <w:sz w:val="24"/>
          <w:szCs w:val="24"/>
        </w:rPr>
      </w:pPr>
      <w:r>
        <w:rPr>
          <w:sz w:val="24"/>
          <w:szCs w:val="24"/>
        </w:rPr>
        <w:t>39.2 招标项目行政监督部门可视情依</w:t>
      </w:r>
      <w:r>
        <w:rPr>
          <w:spacing w:val="-1"/>
          <w:sz w:val="24"/>
          <w:szCs w:val="24"/>
        </w:rPr>
        <w:t>法派员对招标活动的全程进行监督。</w:t>
      </w:r>
    </w:p>
    <w:p w14:paraId="362ABDFE">
      <w:pPr>
        <w:spacing w:line="280" w:lineRule="auto"/>
        <w:rPr>
          <w:rFonts w:ascii="Arial"/>
          <w:sz w:val="21"/>
        </w:rPr>
      </w:pPr>
    </w:p>
    <w:p w14:paraId="58EF5082">
      <w:pPr>
        <w:spacing w:line="280" w:lineRule="auto"/>
        <w:rPr>
          <w:rFonts w:ascii="Arial"/>
          <w:sz w:val="21"/>
        </w:rPr>
      </w:pPr>
    </w:p>
    <w:p w14:paraId="3A7370B9">
      <w:pPr>
        <w:pStyle w:val="2"/>
        <w:spacing w:before="92" w:line="219" w:lineRule="auto"/>
        <w:ind w:left="4035"/>
      </w:pPr>
      <w:r>
        <w:rPr>
          <w:b/>
          <w:bCs/>
          <w:spacing w:val="-5"/>
        </w:rPr>
        <w:t>十、支付货款</w:t>
      </w:r>
    </w:p>
    <w:p w14:paraId="704A431C">
      <w:pPr>
        <w:pStyle w:val="2"/>
        <w:spacing w:before="207" w:line="219" w:lineRule="auto"/>
        <w:rPr>
          <w:sz w:val="24"/>
          <w:szCs w:val="24"/>
        </w:rPr>
      </w:pPr>
      <w:r>
        <w:rPr>
          <w:b/>
          <w:bCs/>
          <w:spacing w:val="-4"/>
          <w:sz w:val="24"/>
          <w:szCs w:val="24"/>
        </w:rPr>
        <w:t>40、申请支付</w:t>
      </w:r>
    </w:p>
    <w:p w14:paraId="27ECA442">
      <w:pPr>
        <w:pStyle w:val="2"/>
        <w:spacing w:before="181" w:line="359" w:lineRule="auto"/>
        <w:ind w:firstLine="479"/>
        <w:rPr>
          <w:sz w:val="24"/>
          <w:szCs w:val="24"/>
        </w:rPr>
      </w:pPr>
      <w:r>
        <w:rPr>
          <w:spacing w:val="-3"/>
          <w:sz w:val="24"/>
          <w:szCs w:val="24"/>
        </w:rPr>
        <w:t>40.1 货物（设备）验收合格，采购人签署《验收结算书》后，</w:t>
      </w:r>
      <w:r>
        <w:rPr>
          <w:spacing w:val="-4"/>
          <w:sz w:val="24"/>
          <w:szCs w:val="24"/>
        </w:rPr>
        <w:t>向财政部门提出支付申请。</w:t>
      </w:r>
      <w:r>
        <w:rPr>
          <w:spacing w:val="-1"/>
          <w:sz w:val="24"/>
          <w:szCs w:val="24"/>
        </w:rPr>
        <w:t>采购人采购货物的自有资金部分，由采购人直接支付给中标人。</w:t>
      </w:r>
    </w:p>
    <w:p w14:paraId="2310F753">
      <w:pPr>
        <w:pStyle w:val="2"/>
        <w:spacing w:line="362" w:lineRule="auto"/>
        <w:ind w:left="1" w:right="82" w:firstLine="478"/>
        <w:rPr>
          <w:sz w:val="24"/>
          <w:szCs w:val="24"/>
        </w:rPr>
      </w:pPr>
      <w:r>
        <w:rPr>
          <w:spacing w:val="1"/>
          <w:sz w:val="24"/>
          <w:szCs w:val="24"/>
        </w:rPr>
        <w:t>40.2 财政部门根据采购人的支付申请</w:t>
      </w:r>
      <w:r>
        <w:rPr>
          <w:sz w:val="24"/>
          <w:szCs w:val="24"/>
        </w:rPr>
        <w:t>，并对采购合同进行审核后，直接将集中支付货款</w:t>
      </w:r>
      <w:r>
        <w:rPr>
          <w:spacing w:val="-2"/>
          <w:sz w:val="24"/>
          <w:szCs w:val="24"/>
        </w:rPr>
        <w:t>支付给中标人。</w:t>
      </w:r>
    </w:p>
    <w:p w14:paraId="2D48F62B">
      <w:pPr>
        <w:spacing w:line="287" w:lineRule="auto"/>
        <w:rPr>
          <w:rFonts w:ascii="Arial"/>
          <w:sz w:val="21"/>
        </w:rPr>
      </w:pPr>
    </w:p>
    <w:p w14:paraId="68B50D2B">
      <w:pPr>
        <w:pStyle w:val="2"/>
        <w:spacing w:before="91" w:line="221" w:lineRule="auto"/>
        <w:ind w:left="3332"/>
      </w:pPr>
      <w:r>
        <w:rPr>
          <w:b/>
          <w:bCs/>
          <w:spacing w:val="-4"/>
        </w:rPr>
        <w:t>十一、处罚、询问和质疑</w:t>
      </w:r>
    </w:p>
    <w:p w14:paraId="2E0C3B0F">
      <w:pPr>
        <w:pStyle w:val="2"/>
        <w:spacing w:before="204" w:line="224" w:lineRule="auto"/>
        <w:rPr>
          <w:sz w:val="24"/>
          <w:szCs w:val="24"/>
        </w:rPr>
      </w:pPr>
      <w:r>
        <w:rPr>
          <w:b/>
          <w:bCs/>
          <w:spacing w:val="-4"/>
          <w:sz w:val="24"/>
          <w:szCs w:val="24"/>
        </w:rPr>
        <w:t>41、处罚</w:t>
      </w:r>
    </w:p>
    <w:p w14:paraId="53971A4C">
      <w:pPr>
        <w:pStyle w:val="2"/>
        <w:spacing w:before="177" w:line="219" w:lineRule="auto"/>
        <w:ind w:left="484"/>
        <w:rPr>
          <w:sz w:val="24"/>
          <w:szCs w:val="24"/>
        </w:rPr>
      </w:pPr>
      <w:r>
        <w:rPr>
          <w:sz w:val="24"/>
          <w:szCs w:val="24"/>
        </w:rPr>
        <w:t>发生下列情况之一，投标人的保证金不予退还；情</w:t>
      </w:r>
      <w:r>
        <w:rPr>
          <w:spacing w:val="-1"/>
          <w:sz w:val="24"/>
          <w:szCs w:val="24"/>
        </w:rPr>
        <w:t>节严重的将其列入不良记录名单。</w:t>
      </w:r>
    </w:p>
    <w:p w14:paraId="7A5C6841">
      <w:pPr>
        <w:pStyle w:val="2"/>
        <w:spacing w:before="180" w:line="219" w:lineRule="auto"/>
        <w:ind w:left="498"/>
        <w:rPr>
          <w:sz w:val="24"/>
          <w:szCs w:val="24"/>
        </w:rPr>
      </w:pPr>
      <w:r>
        <w:rPr>
          <w:spacing w:val="-2"/>
          <w:sz w:val="24"/>
          <w:szCs w:val="24"/>
        </w:rPr>
        <w:t>1）开标后在投标有效期内，投标人撤回其投标；</w:t>
      </w:r>
    </w:p>
    <w:p w14:paraId="45742965">
      <w:pPr>
        <w:pStyle w:val="2"/>
        <w:spacing w:before="182" w:line="219" w:lineRule="auto"/>
        <w:ind w:left="483"/>
        <w:rPr>
          <w:sz w:val="24"/>
          <w:szCs w:val="24"/>
        </w:rPr>
      </w:pPr>
      <w:r>
        <w:rPr>
          <w:spacing w:val="-1"/>
          <w:sz w:val="24"/>
          <w:szCs w:val="24"/>
        </w:rPr>
        <w:t>2）中标后无正当理由不与采购人签订合同的；</w:t>
      </w:r>
    </w:p>
    <w:p w14:paraId="6DDAE319">
      <w:pPr>
        <w:pStyle w:val="2"/>
        <w:spacing w:before="181" w:line="219" w:lineRule="auto"/>
        <w:ind w:left="485"/>
        <w:rPr>
          <w:sz w:val="24"/>
          <w:szCs w:val="24"/>
        </w:rPr>
      </w:pPr>
      <w:r>
        <w:rPr>
          <w:spacing w:val="-1"/>
          <w:sz w:val="24"/>
          <w:szCs w:val="24"/>
        </w:rPr>
        <w:t>3）中标人与采购人订立背离合同实质性内容的其他协议；</w:t>
      </w:r>
    </w:p>
    <w:p w14:paraId="31D7A048">
      <w:pPr>
        <w:pStyle w:val="2"/>
        <w:spacing w:before="181" w:line="360" w:lineRule="auto"/>
        <w:ind w:left="1" w:right="32" w:firstLine="478"/>
        <w:rPr>
          <w:sz w:val="24"/>
          <w:szCs w:val="24"/>
        </w:rPr>
      </w:pPr>
      <w:r>
        <w:rPr>
          <w:spacing w:val="1"/>
          <w:sz w:val="24"/>
          <w:szCs w:val="24"/>
        </w:rPr>
        <w:t>4）将中标项目转让给他人，或者在投标文</w:t>
      </w:r>
      <w:r>
        <w:rPr>
          <w:sz w:val="24"/>
          <w:szCs w:val="24"/>
        </w:rPr>
        <w:t>件中未说明，且未经采购代理机构同意，将中</w:t>
      </w:r>
      <w:r>
        <w:rPr>
          <w:spacing w:val="-2"/>
          <w:sz w:val="24"/>
          <w:szCs w:val="24"/>
        </w:rPr>
        <w:t>标项目分包给他人的；</w:t>
      </w:r>
    </w:p>
    <w:p w14:paraId="513E3299">
      <w:pPr>
        <w:pStyle w:val="2"/>
        <w:spacing w:line="219" w:lineRule="auto"/>
        <w:ind w:left="485"/>
        <w:rPr>
          <w:sz w:val="24"/>
          <w:szCs w:val="24"/>
        </w:rPr>
      </w:pPr>
      <w:r>
        <w:rPr>
          <w:spacing w:val="-2"/>
          <w:sz w:val="24"/>
          <w:szCs w:val="24"/>
        </w:rPr>
        <w:t>5）存在串通投标行为的；</w:t>
      </w:r>
    </w:p>
    <w:p w14:paraId="4CF9B79C">
      <w:pPr>
        <w:pStyle w:val="2"/>
        <w:spacing w:before="180" w:line="219" w:lineRule="auto"/>
        <w:ind w:left="482"/>
        <w:rPr>
          <w:sz w:val="24"/>
          <w:szCs w:val="24"/>
        </w:rPr>
      </w:pPr>
      <w:r>
        <w:rPr>
          <w:spacing w:val="-1"/>
          <w:sz w:val="24"/>
          <w:szCs w:val="24"/>
        </w:rPr>
        <w:t>6）存在弄虚作假或提供虚假材料谋取中标的；</w:t>
      </w:r>
    </w:p>
    <w:p w14:paraId="7D869FD9">
      <w:pPr>
        <w:pStyle w:val="2"/>
        <w:spacing w:before="185" w:line="219" w:lineRule="auto"/>
        <w:ind w:left="486"/>
        <w:rPr>
          <w:sz w:val="24"/>
          <w:szCs w:val="24"/>
        </w:rPr>
      </w:pPr>
      <w:r>
        <w:rPr>
          <w:spacing w:val="-1"/>
          <w:sz w:val="24"/>
          <w:szCs w:val="24"/>
        </w:rPr>
        <w:t>7）投标人其他未按招标文件规定和合同约定履行义务的行为。</w:t>
      </w:r>
    </w:p>
    <w:p w14:paraId="60C52F26">
      <w:pPr>
        <w:pStyle w:val="2"/>
        <w:spacing w:before="180" w:line="221" w:lineRule="auto"/>
        <w:rPr>
          <w:sz w:val="24"/>
          <w:szCs w:val="24"/>
        </w:rPr>
      </w:pPr>
      <w:r>
        <w:rPr>
          <w:b/>
          <w:bCs/>
          <w:spacing w:val="-4"/>
          <w:sz w:val="24"/>
          <w:szCs w:val="24"/>
        </w:rPr>
        <w:t>42、询问</w:t>
      </w:r>
    </w:p>
    <w:p w14:paraId="5C91FB6C">
      <w:pPr>
        <w:pStyle w:val="2"/>
        <w:spacing w:before="180" w:line="219" w:lineRule="auto"/>
        <w:ind w:left="483"/>
        <w:rPr>
          <w:sz w:val="24"/>
          <w:szCs w:val="24"/>
        </w:rPr>
      </w:pPr>
      <w:r>
        <w:rPr>
          <w:spacing w:val="-1"/>
          <w:sz w:val="24"/>
          <w:szCs w:val="24"/>
        </w:rPr>
        <w:t>投标人对采购事项有疑问的，可以向采购人或采购代理机构提出询问。</w:t>
      </w:r>
    </w:p>
    <w:p w14:paraId="7841ED02">
      <w:pPr>
        <w:pStyle w:val="2"/>
        <w:spacing w:before="184" w:line="219" w:lineRule="auto"/>
        <w:rPr>
          <w:sz w:val="24"/>
          <w:szCs w:val="24"/>
        </w:rPr>
      </w:pPr>
      <w:r>
        <w:rPr>
          <w:b/>
          <w:bCs/>
          <w:spacing w:val="-3"/>
          <w:sz w:val="24"/>
          <w:szCs w:val="24"/>
        </w:rPr>
        <w:t>43.投标人有权就招标事宜提出质疑</w:t>
      </w:r>
    </w:p>
    <w:p w14:paraId="5917B36D">
      <w:pPr>
        <w:pStyle w:val="2"/>
        <w:spacing w:before="181" w:line="359" w:lineRule="auto"/>
        <w:ind w:left="3" w:right="32" w:firstLine="476"/>
        <w:rPr>
          <w:sz w:val="24"/>
          <w:szCs w:val="24"/>
        </w:rPr>
      </w:pPr>
      <w:r>
        <w:rPr>
          <w:spacing w:val="2"/>
          <w:sz w:val="24"/>
          <w:szCs w:val="24"/>
        </w:rPr>
        <w:t>43.1</w:t>
      </w:r>
      <w:r>
        <w:rPr>
          <w:spacing w:val="-45"/>
          <w:sz w:val="24"/>
          <w:szCs w:val="24"/>
        </w:rPr>
        <w:t xml:space="preserve"> </w:t>
      </w:r>
      <w:r>
        <w:rPr>
          <w:spacing w:val="2"/>
          <w:sz w:val="24"/>
          <w:szCs w:val="24"/>
        </w:rPr>
        <w:t>投标人认为招标文件、采购过程和中标结果使</w:t>
      </w:r>
      <w:r>
        <w:rPr>
          <w:spacing w:val="1"/>
          <w:sz w:val="24"/>
          <w:szCs w:val="24"/>
        </w:rPr>
        <w:t>自已的权益受到损害的，可以在知道</w:t>
      </w:r>
      <w:r>
        <w:rPr>
          <w:spacing w:val="-1"/>
          <w:sz w:val="24"/>
          <w:szCs w:val="24"/>
        </w:rPr>
        <w:t>或者应知其权益受到损害之日起</w:t>
      </w:r>
      <w:r>
        <w:rPr>
          <w:spacing w:val="-45"/>
          <w:sz w:val="24"/>
          <w:szCs w:val="24"/>
        </w:rPr>
        <w:t xml:space="preserve"> </w:t>
      </w:r>
      <w:r>
        <w:rPr>
          <w:spacing w:val="-1"/>
          <w:sz w:val="24"/>
          <w:szCs w:val="24"/>
        </w:rPr>
        <w:t>7</w:t>
      </w:r>
      <w:r>
        <w:rPr>
          <w:spacing w:val="-51"/>
          <w:sz w:val="24"/>
          <w:szCs w:val="24"/>
        </w:rPr>
        <w:t xml:space="preserve"> </w:t>
      </w:r>
      <w:r>
        <w:rPr>
          <w:spacing w:val="-1"/>
          <w:sz w:val="24"/>
          <w:szCs w:val="24"/>
        </w:rPr>
        <w:t>个工作日内，以书面</w:t>
      </w:r>
      <w:r>
        <w:rPr>
          <w:spacing w:val="-2"/>
          <w:sz w:val="24"/>
          <w:szCs w:val="24"/>
        </w:rPr>
        <w:t>形式提出质疑。</w:t>
      </w:r>
    </w:p>
    <w:p w14:paraId="03EF48A7">
      <w:pPr>
        <w:pStyle w:val="2"/>
        <w:spacing w:before="2" w:line="359" w:lineRule="auto"/>
        <w:ind w:left="2" w:right="30" w:firstLine="477"/>
        <w:rPr>
          <w:sz w:val="24"/>
          <w:szCs w:val="24"/>
        </w:rPr>
      </w:pPr>
      <w:r>
        <w:rPr>
          <w:spacing w:val="2"/>
          <w:sz w:val="24"/>
          <w:szCs w:val="24"/>
        </w:rPr>
        <w:t>43.2</w:t>
      </w:r>
      <w:r>
        <w:rPr>
          <w:spacing w:val="-47"/>
          <w:sz w:val="24"/>
          <w:szCs w:val="24"/>
        </w:rPr>
        <w:t xml:space="preserve"> </w:t>
      </w:r>
      <w:r>
        <w:rPr>
          <w:spacing w:val="2"/>
          <w:sz w:val="24"/>
          <w:szCs w:val="24"/>
        </w:rPr>
        <w:t>质疑应当按照《中华人民共和国政府采购法》、《</w:t>
      </w:r>
      <w:r>
        <w:rPr>
          <w:spacing w:val="1"/>
          <w:sz w:val="24"/>
          <w:szCs w:val="24"/>
        </w:rPr>
        <w:t>中华人民共和国政府采购法实施</w:t>
      </w:r>
      <w:r>
        <w:rPr>
          <w:spacing w:val="-2"/>
          <w:sz w:val="24"/>
          <w:szCs w:val="24"/>
        </w:rPr>
        <w:t>条例》、《政府采购供应商投诉处理办法》等法</w:t>
      </w:r>
      <w:r>
        <w:rPr>
          <w:spacing w:val="-3"/>
          <w:sz w:val="24"/>
          <w:szCs w:val="24"/>
        </w:rPr>
        <w:t>律法规的相关规定，以书面形式向采购代理机构提出。</w:t>
      </w:r>
    </w:p>
    <w:p w14:paraId="77C41E6D">
      <w:pPr>
        <w:pStyle w:val="2"/>
        <w:spacing w:before="3" w:line="358" w:lineRule="auto"/>
        <w:ind w:left="4" w:firstLine="475"/>
        <w:rPr>
          <w:sz w:val="24"/>
          <w:szCs w:val="24"/>
        </w:rPr>
      </w:pPr>
      <w:r>
        <w:rPr>
          <w:spacing w:val="2"/>
          <w:sz w:val="24"/>
          <w:szCs w:val="24"/>
        </w:rPr>
        <w:t>43.3</w:t>
      </w:r>
      <w:r>
        <w:rPr>
          <w:spacing w:val="-32"/>
          <w:sz w:val="24"/>
          <w:szCs w:val="24"/>
        </w:rPr>
        <w:t xml:space="preserve"> </w:t>
      </w:r>
      <w:r>
        <w:rPr>
          <w:spacing w:val="2"/>
          <w:sz w:val="24"/>
          <w:szCs w:val="24"/>
        </w:rPr>
        <w:t>质疑书应当附上相关证明材料，否则质疑将视为无有效证据支持，将被予以驳回，</w:t>
      </w:r>
      <w:r>
        <w:rPr>
          <w:spacing w:val="-2"/>
          <w:sz w:val="24"/>
          <w:szCs w:val="24"/>
        </w:rPr>
        <w:t>并不得以上述理由要求延长质疑有效期。未递交投标文件的投标人，其未参加后续采购活动，</w:t>
      </w:r>
      <w:r>
        <w:rPr>
          <w:spacing w:val="-1"/>
          <w:sz w:val="24"/>
          <w:szCs w:val="24"/>
        </w:rPr>
        <w:t>不得对递交投标文件截止后的采购过程、采购结果提出质疑。</w:t>
      </w:r>
    </w:p>
    <w:p w14:paraId="6D8F5E89">
      <w:pPr>
        <w:pStyle w:val="2"/>
        <w:spacing w:line="359" w:lineRule="auto"/>
        <w:ind w:right="91" w:firstLine="479"/>
        <w:rPr>
          <w:sz w:val="24"/>
          <w:szCs w:val="24"/>
        </w:rPr>
      </w:pPr>
      <w:r>
        <w:rPr>
          <w:sz w:val="24"/>
          <w:szCs w:val="24"/>
        </w:rPr>
        <w:t>43.4</w:t>
      </w:r>
      <w:r>
        <w:rPr>
          <w:spacing w:val="-40"/>
          <w:sz w:val="24"/>
          <w:szCs w:val="24"/>
        </w:rPr>
        <w:t xml:space="preserve"> </w:t>
      </w:r>
      <w:r>
        <w:rPr>
          <w:sz w:val="24"/>
          <w:szCs w:val="24"/>
        </w:rPr>
        <w:t>质疑人可以采取直接送达或者邮寄方式提交质疑书。采购代理机构收到质疑书后，</w:t>
      </w:r>
      <w:r>
        <w:rPr>
          <w:spacing w:val="-1"/>
          <w:sz w:val="24"/>
          <w:szCs w:val="24"/>
        </w:rPr>
        <w:t>对质疑书进行审查，对符合质疑条件的将办</w:t>
      </w:r>
      <w:r>
        <w:rPr>
          <w:spacing w:val="-2"/>
          <w:sz w:val="24"/>
          <w:szCs w:val="24"/>
        </w:rPr>
        <w:t>理签收手续，</w:t>
      </w:r>
      <w:r>
        <w:rPr>
          <w:spacing w:val="-71"/>
          <w:sz w:val="24"/>
          <w:szCs w:val="24"/>
        </w:rPr>
        <w:t xml:space="preserve"> </w:t>
      </w:r>
      <w:r>
        <w:rPr>
          <w:spacing w:val="-2"/>
          <w:sz w:val="24"/>
          <w:szCs w:val="24"/>
        </w:rPr>
        <w:t>自签收质疑书之日起即为受理。</w:t>
      </w:r>
    </w:p>
    <w:p w14:paraId="52936C0C">
      <w:pPr>
        <w:pStyle w:val="2"/>
        <w:spacing w:line="359" w:lineRule="auto"/>
        <w:ind w:left="3" w:right="30" w:firstLine="476"/>
        <w:rPr>
          <w:sz w:val="24"/>
          <w:szCs w:val="24"/>
        </w:rPr>
      </w:pPr>
      <w:r>
        <w:rPr>
          <w:spacing w:val="1"/>
          <w:sz w:val="24"/>
          <w:szCs w:val="24"/>
        </w:rPr>
        <w:t>43.5</w:t>
      </w:r>
      <w:r>
        <w:rPr>
          <w:spacing w:val="-48"/>
          <w:sz w:val="24"/>
          <w:szCs w:val="24"/>
        </w:rPr>
        <w:t xml:space="preserve"> </w:t>
      </w:r>
      <w:r>
        <w:rPr>
          <w:spacing w:val="1"/>
          <w:sz w:val="24"/>
          <w:szCs w:val="24"/>
        </w:rPr>
        <w:t>采购代理机构将在受理书面质疑后</w:t>
      </w:r>
      <w:r>
        <w:rPr>
          <w:spacing w:val="-43"/>
          <w:sz w:val="24"/>
          <w:szCs w:val="24"/>
        </w:rPr>
        <w:t xml:space="preserve"> </w:t>
      </w:r>
      <w:r>
        <w:rPr>
          <w:spacing w:val="1"/>
          <w:sz w:val="24"/>
          <w:szCs w:val="24"/>
        </w:rPr>
        <w:t>7</w:t>
      </w:r>
      <w:r>
        <w:rPr>
          <w:spacing w:val="-48"/>
          <w:sz w:val="24"/>
          <w:szCs w:val="24"/>
        </w:rPr>
        <w:t xml:space="preserve"> </w:t>
      </w:r>
      <w:r>
        <w:rPr>
          <w:spacing w:val="1"/>
          <w:sz w:val="24"/>
          <w:szCs w:val="24"/>
        </w:rPr>
        <w:t>个工作日内审查质疑事项，作出答复或相关处</w:t>
      </w:r>
      <w:r>
        <w:rPr>
          <w:sz w:val="24"/>
          <w:szCs w:val="24"/>
        </w:rPr>
        <w:t>理决定，并以书面形式通知质疑人和其他相关投标人，</w:t>
      </w:r>
      <w:r>
        <w:rPr>
          <w:spacing w:val="-1"/>
          <w:sz w:val="24"/>
          <w:szCs w:val="24"/>
        </w:rPr>
        <w:t>但答复的内容不涉及商业秘密。</w:t>
      </w:r>
    </w:p>
    <w:p w14:paraId="53C41AE5">
      <w:pPr>
        <w:pStyle w:val="2"/>
        <w:spacing w:line="359" w:lineRule="auto"/>
        <w:ind w:left="2" w:right="32" w:firstLine="477"/>
        <w:rPr>
          <w:sz w:val="24"/>
          <w:szCs w:val="24"/>
        </w:rPr>
      </w:pPr>
      <w:r>
        <w:rPr>
          <w:spacing w:val="2"/>
          <w:sz w:val="24"/>
          <w:szCs w:val="24"/>
        </w:rPr>
        <w:t>43.6</w:t>
      </w:r>
      <w:r>
        <w:rPr>
          <w:spacing w:val="-45"/>
          <w:sz w:val="24"/>
          <w:szCs w:val="24"/>
        </w:rPr>
        <w:t xml:space="preserve"> </w:t>
      </w:r>
      <w:r>
        <w:rPr>
          <w:spacing w:val="2"/>
          <w:sz w:val="24"/>
          <w:szCs w:val="24"/>
        </w:rPr>
        <w:t>投标人进行虚假和恶意质疑的，采购代理机构</w:t>
      </w:r>
      <w:r>
        <w:rPr>
          <w:spacing w:val="1"/>
          <w:sz w:val="24"/>
          <w:szCs w:val="24"/>
        </w:rPr>
        <w:t>将提请有关部门将其列入不良记录名</w:t>
      </w:r>
      <w:r>
        <w:rPr>
          <w:sz w:val="24"/>
          <w:szCs w:val="24"/>
        </w:rPr>
        <w:t>单，在一至三年内禁止参加政府采购活动，并将处理决定</w:t>
      </w:r>
      <w:r>
        <w:rPr>
          <w:spacing w:val="-1"/>
          <w:sz w:val="24"/>
          <w:szCs w:val="24"/>
        </w:rPr>
        <w:t>在相关政府采购媒体上公布。</w:t>
      </w:r>
    </w:p>
    <w:p w14:paraId="6962EAE4">
      <w:pPr>
        <w:pStyle w:val="2"/>
        <w:spacing w:line="362" w:lineRule="auto"/>
        <w:ind w:left="3" w:right="32" w:firstLine="476"/>
        <w:rPr>
          <w:sz w:val="24"/>
          <w:szCs w:val="24"/>
        </w:rPr>
      </w:pPr>
      <w:r>
        <w:rPr>
          <w:spacing w:val="2"/>
          <w:sz w:val="24"/>
          <w:szCs w:val="24"/>
        </w:rPr>
        <w:t>43.7</w:t>
      </w:r>
      <w:r>
        <w:rPr>
          <w:spacing w:val="-47"/>
          <w:sz w:val="24"/>
          <w:szCs w:val="24"/>
        </w:rPr>
        <w:t xml:space="preserve"> </w:t>
      </w:r>
      <w:r>
        <w:rPr>
          <w:spacing w:val="2"/>
          <w:sz w:val="24"/>
          <w:szCs w:val="24"/>
        </w:rPr>
        <w:t>质疑人对答复不满意以及采购代理机构未在规定的</w:t>
      </w:r>
      <w:r>
        <w:rPr>
          <w:spacing w:val="1"/>
          <w:sz w:val="24"/>
          <w:szCs w:val="24"/>
        </w:rPr>
        <w:t>时间内作出答复的，可以在答复</w:t>
      </w:r>
      <w:r>
        <w:rPr>
          <w:spacing w:val="-3"/>
          <w:sz w:val="24"/>
          <w:szCs w:val="24"/>
        </w:rPr>
        <w:t>期满后</w:t>
      </w:r>
      <w:r>
        <w:rPr>
          <w:spacing w:val="-29"/>
          <w:sz w:val="24"/>
          <w:szCs w:val="24"/>
        </w:rPr>
        <w:t xml:space="preserve"> </w:t>
      </w:r>
      <w:r>
        <w:rPr>
          <w:spacing w:val="-3"/>
          <w:sz w:val="24"/>
          <w:szCs w:val="24"/>
        </w:rPr>
        <w:t>15</w:t>
      </w:r>
      <w:r>
        <w:rPr>
          <w:spacing w:val="-51"/>
          <w:sz w:val="24"/>
          <w:szCs w:val="24"/>
        </w:rPr>
        <w:t xml:space="preserve"> </w:t>
      </w:r>
      <w:r>
        <w:rPr>
          <w:spacing w:val="-3"/>
          <w:sz w:val="24"/>
          <w:szCs w:val="24"/>
        </w:rPr>
        <w:t>个工作日内向上级部门投拆。</w:t>
      </w:r>
    </w:p>
    <w:p w14:paraId="13330E76">
      <w:pPr>
        <w:pStyle w:val="2"/>
        <w:spacing w:before="47" w:line="359" w:lineRule="auto"/>
        <w:ind w:left="2" w:right="80" w:firstLine="478"/>
        <w:rPr>
          <w:sz w:val="24"/>
          <w:szCs w:val="24"/>
        </w:rPr>
      </w:pPr>
      <w:r>
        <w:rPr>
          <w:spacing w:val="2"/>
          <w:sz w:val="24"/>
          <w:szCs w:val="24"/>
        </w:rPr>
        <w:t>43.8</w:t>
      </w:r>
      <w:r>
        <w:rPr>
          <w:spacing w:val="-48"/>
          <w:sz w:val="24"/>
          <w:szCs w:val="24"/>
        </w:rPr>
        <w:t xml:space="preserve"> </w:t>
      </w:r>
      <w:r>
        <w:rPr>
          <w:spacing w:val="2"/>
          <w:sz w:val="24"/>
          <w:szCs w:val="24"/>
        </w:rPr>
        <w:t>供应商认为采购文件、采购过程、中标或者成交结果</w:t>
      </w:r>
      <w:r>
        <w:rPr>
          <w:spacing w:val="1"/>
          <w:sz w:val="24"/>
          <w:szCs w:val="24"/>
        </w:rPr>
        <w:t>使自己的权益受到损害的，可</w:t>
      </w:r>
      <w:r>
        <w:rPr>
          <w:spacing w:val="-3"/>
          <w:sz w:val="24"/>
          <w:szCs w:val="24"/>
        </w:rPr>
        <w:t>以在知道或者应知其权益受到损害之日起</w:t>
      </w:r>
      <w:r>
        <w:rPr>
          <w:spacing w:val="-45"/>
          <w:sz w:val="24"/>
          <w:szCs w:val="24"/>
        </w:rPr>
        <w:t xml:space="preserve"> </w:t>
      </w:r>
      <w:r>
        <w:rPr>
          <w:spacing w:val="-3"/>
          <w:sz w:val="24"/>
          <w:szCs w:val="24"/>
        </w:rPr>
        <w:t>7</w:t>
      </w:r>
      <w:r>
        <w:rPr>
          <w:spacing w:val="-51"/>
          <w:sz w:val="24"/>
          <w:szCs w:val="24"/>
        </w:rPr>
        <w:t xml:space="preserve"> </w:t>
      </w:r>
      <w:r>
        <w:rPr>
          <w:spacing w:val="-3"/>
          <w:sz w:val="24"/>
          <w:szCs w:val="24"/>
        </w:rPr>
        <w:t>个工作日内，以书面形式向采购人、采购代理</w:t>
      </w:r>
      <w:r>
        <w:rPr>
          <w:spacing w:val="-4"/>
          <w:sz w:val="24"/>
          <w:szCs w:val="24"/>
        </w:rPr>
        <w:t>机构</w:t>
      </w:r>
      <w:r>
        <w:rPr>
          <w:spacing w:val="-3"/>
          <w:sz w:val="24"/>
          <w:szCs w:val="24"/>
        </w:rPr>
        <w:t>提出质疑。</w:t>
      </w:r>
    </w:p>
    <w:p w14:paraId="3D367BAA">
      <w:pPr>
        <w:pStyle w:val="2"/>
        <w:spacing w:line="218" w:lineRule="auto"/>
        <w:jc w:val="right"/>
        <w:rPr>
          <w:sz w:val="24"/>
          <w:szCs w:val="24"/>
        </w:rPr>
      </w:pPr>
      <w:r>
        <w:rPr>
          <w:sz w:val="24"/>
          <w:szCs w:val="24"/>
        </w:rPr>
        <w:t>43.9采购文件可以要求供应商在法定质疑期内一</w:t>
      </w:r>
      <w:r>
        <w:rPr>
          <w:spacing w:val="-1"/>
          <w:sz w:val="24"/>
          <w:szCs w:val="24"/>
        </w:rPr>
        <w:t>次性提出针对同一采购程序环节的质疑。</w:t>
      </w:r>
    </w:p>
    <w:p w14:paraId="39709A03">
      <w:pPr>
        <w:spacing w:line="319" w:lineRule="auto"/>
        <w:rPr>
          <w:rFonts w:ascii="Arial"/>
          <w:sz w:val="21"/>
        </w:rPr>
      </w:pPr>
    </w:p>
    <w:p w14:paraId="63D96C9F">
      <w:pPr>
        <w:spacing w:line="319" w:lineRule="auto"/>
        <w:rPr>
          <w:rFonts w:ascii="Arial"/>
          <w:sz w:val="21"/>
        </w:rPr>
      </w:pPr>
    </w:p>
    <w:p w14:paraId="2EEDB985">
      <w:pPr>
        <w:pStyle w:val="2"/>
        <w:spacing w:before="91" w:line="221" w:lineRule="auto"/>
        <w:ind w:left="3755"/>
      </w:pPr>
      <w:r>
        <w:rPr>
          <w:b/>
          <w:bCs/>
          <w:spacing w:val="-4"/>
        </w:rPr>
        <w:t>十二、保密和披露</w:t>
      </w:r>
    </w:p>
    <w:p w14:paraId="0B226B03">
      <w:pPr>
        <w:pStyle w:val="2"/>
        <w:spacing w:before="202" w:line="220" w:lineRule="auto"/>
        <w:rPr>
          <w:sz w:val="24"/>
          <w:szCs w:val="24"/>
        </w:rPr>
      </w:pPr>
      <w:r>
        <w:rPr>
          <w:b/>
          <w:bCs/>
          <w:spacing w:val="-3"/>
          <w:sz w:val="24"/>
          <w:szCs w:val="24"/>
        </w:rPr>
        <w:t>44、保密和披露</w:t>
      </w:r>
    </w:p>
    <w:p w14:paraId="0887B9E4">
      <w:pPr>
        <w:pStyle w:val="2"/>
        <w:spacing w:before="182" w:line="359" w:lineRule="auto"/>
        <w:ind w:left="1" w:right="80" w:firstLine="479"/>
        <w:rPr>
          <w:sz w:val="24"/>
          <w:szCs w:val="24"/>
        </w:rPr>
      </w:pPr>
      <w:r>
        <w:rPr>
          <w:spacing w:val="2"/>
          <w:sz w:val="24"/>
          <w:szCs w:val="24"/>
        </w:rPr>
        <w:t>44.1</w:t>
      </w:r>
      <w:r>
        <w:rPr>
          <w:spacing w:val="-45"/>
          <w:sz w:val="24"/>
          <w:szCs w:val="24"/>
        </w:rPr>
        <w:t xml:space="preserve"> </w:t>
      </w:r>
      <w:r>
        <w:rPr>
          <w:spacing w:val="2"/>
          <w:sz w:val="24"/>
          <w:szCs w:val="24"/>
        </w:rPr>
        <w:t>投标人自领取招标文件之日起，须承担本招标</w:t>
      </w:r>
      <w:r>
        <w:rPr>
          <w:spacing w:val="1"/>
          <w:sz w:val="24"/>
          <w:szCs w:val="24"/>
        </w:rPr>
        <w:t>项目保密义务，不得将因本次招标获</w:t>
      </w:r>
      <w:r>
        <w:rPr>
          <w:spacing w:val="-2"/>
          <w:sz w:val="24"/>
          <w:szCs w:val="24"/>
        </w:rPr>
        <w:t>得的信息向第三人外传。由采购人向投标人提供的图</w:t>
      </w:r>
      <w:r>
        <w:rPr>
          <w:spacing w:val="-3"/>
          <w:sz w:val="24"/>
          <w:szCs w:val="24"/>
        </w:rPr>
        <w:t>纸、详细资料、样品、模型、模件和所有</w:t>
      </w:r>
      <w:r>
        <w:rPr>
          <w:spacing w:val="-2"/>
          <w:sz w:val="24"/>
          <w:szCs w:val="24"/>
        </w:rPr>
        <w:t>其它资料，被视为保密资料，仅被用于它所规定的用</w:t>
      </w:r>
      <w:r>
        <w:rPr>
          <w:spacing w:val="-3"/>
          <w:sz w:val="24"/>
          <w:szCs w:val="24"/>
        </w:rPr>
        <w:t>途。除非得到采购人的同意，不能向任何</w:t>
      </w:r>
      <w:r>
        <w:rPr>
          <w:sz w:val="24"/>
          <w:szCs w:val="24"/>
        </w:rPr>
        <w:t>第三方透露。开标结束后，应采购人要求，投标人应归还所有从采</w:t>
      </w:r>
      <w:r>
        <w:rPr>
          <w:spacing w:val="-1"/>
          <w:sz w:val="24"/>
          <w:szCs w:val="24"/>
        </w:rPr>
        <w:t>购人处获得的保密资料。</w:t>
      </w:r>
    </w:p>
    <w:p w14:paraId="60B28252">
      <w:pPr>
        <w:pStyle w:val="2"/>
        <w:spacing w:line="359" w:lineRule="auto"/>
        <w:ind w:left="1" w:right="82" w:firstLine="479"/>
        <w:rPr>
          <w:sz w:val="24"/>
          <w:szCs w:val="24"/>
        </w:rPr>
      </w:pPr>
      <w:r>
        <w:rPr>
          <w:spacing w:val="2"/>
          <w:sz w:val="24"/>
          <w:szCs w:val="24"/>
        </w:rPr>
        <w:t>44.2</w:t>
      </w:r>
      <w:r>
        <w:rPr>
          <w:spacing w:val="-49"/>
          <w:sz w:val="24"/>
          <w:szCs w:val="24"/>
        </w:rPr>
        <w:t xml:space="preserve"> </w:t>
      </w:r>
      <w:r>
        <w:rPr>
          <w:spacing w:val="2"/>
          <w:sz w:val="24"/>
          <w:szCs w:val="24"/>
        </w:rPr>
        <w:t>采购代理机构有权将投标人提供的所有资料向有关政府</w:t>
      </w:r>
      <w:r>
        <w:rPr>
          <w:spacing w:val="1"/>
          <w:sz w:val="24"/>
          <w:szCs w:val="24"/>
        </w:rPr>
        <w:t>部门或评审标书的有关人员</w:t>
      </w:r>
      <w:r>
        <w:rPr>
          <w:spacing w:val="-4"/>
          <w:sz w:val="24"/>
          <w:szCs w:val="24"/>
        </w:rPr>
        <w:t>披露。</w:t>
      </w:r>
    </w:p>
    <w:p w14:paraId="5B0E8BDB">
      <w:pPr>
        <w:pStyle w:val="2"/>
        <w:spacing w:before="6" w:line="359" w:lineRule="auto"/>
        <w:ind w:left="2" w:right="49" w:firstLine="478"/>
        <w:rPr>
          <w:sz w:val="24"/>
          <w:szCs w:val="24"/>
        </w:rPr>
      </w:pPr>
      <w:r>
        <w:rPr>
          <w:spacing w:val="2"/>
          <w:sz w:val="24"/>
          <w:szCs w:val="24"/>
        </w:rPr>
        <w:t>44.3</w:t>
      </w:r>
      <w:r>
        <w:rPr>
          <w:spacing w:val="-49"/>
          <w:sz w:val="24"/>
          <w:szCs w:val="24"/>
        </w:rPr>
        <w:t xml:space="preserve"> </w:t>
      </w:r>
      <w:r>
        <w:rPr>
          <w:spacing w:val="2"/>
          <w:sz w:val="24"/>
          <w:szCs w:val="24"/>
        </w:rPr>
        <w:t>在采购代理机构认为适当时、国家机关调查、审查、审</w:t>
      </w:r>
      <w:r>
        <w:rPr>
          <w:spacing w:val="1"/>
          <w:sz w:val="24"/>
          <w:szCs w:val="24"/>
        </w:rPr>
        <w:t>计时以及其他符合法律规定</w:t>
      </w:r>
      <w:r>
        <w:rPr>
          <w:spacing w:val="-2"/>
          <w:sz w:val="24"/>
          <w:szCs w:val="24"/>
        </w:rPr>
        <w:t>的情形下，采购代理机构无须事先征求投标人同意</w:t>
      </w:r>
      <w:r>
        <w:rPr>
          <w:spacing w:val="-3"/>
          <w:sz w:val="24"/>
          <w:szCs w:val="24"/>
        </w:rPr>
        <w:t>而可以披露关于采购过程、合同文本、签署</w:t>
      </w:r>
      <w:r>
        <w:rPr>
          <w:spacing w:val="-2"/>
          <w:sz w:val="24"/>
          <w:szCs w:val="24"/>
        </w:rPr>
        <w:t>情况的资料、投标人的名称及地址、投标文件的有</w:t>
      </w:r>
      <w:r>
        <w:rPr>
          <w:spacing w:val="-3"/>
          <w:sz w:val="24"/>
          <w:szCs w:val="24"/>
        </w:rPr>
        <w:t>关信息以及补充条款等，但应当在合理的必</w:t>
      </w:r>
      <w:r>
        <w:rPr>
          <w:spacing w:val="-2"/>
          <w:sz w:val="24"/>
          <w:szCs w:val="24"/>
        </w:rPr>
        <w:t>要范围内。对任何已经公布过的内容或与之内容相同的资料，以及投标人已经泄露或公开的，无须再承担保密责任。</w:t>
      </w:r>
    </w:p>
    <w:p w14:paraId="7CF207F0">
      <w:pPr>
        <w:pStyle w:val="2"/>
        <w:spacing w:before="1" w:line="220" w:lineRule="auto"/>
        <w:ind w:left="3926"/>
      </w:pPr>
      <w:r>
        <w:rPr>
          <w:b/>
          <w:bCs/>
          <w:spacing w:val="-4"/>
        </w:rPr>
        <w:t>十三、特别提示</w:t>
      </w:r>
    </w:p>
    <w:p w14:paraId="05FB9DF8">
      <w:pPr>
        <w:pStyle w:val="2"/>
        <w:spacing w:before="286" w:line="310" w:lineRule="auto"/>
        <w:ind w:left="3" w:right="82" w:firstLine="477"/>
        <w:rPr>
          <w:sz w:val="24"/>
          <w:szCs w:val="24"/>
        </w:rPr>
      </w:pPr>
      <w:r>
        <w:rPr>
          <w:spacing w:val="1"/>
          <w:sz w:val="24"/>
          <w:szCs w:val="24"/>
        </w:rPr>
        <w:t>45 投标人应认真研读招标文件，充分考</w:t>
      </w:r>
      <w:r>
        <w:rPr>
          <w:sz w:val="24"/>
          <w:szCs w:val="24"/>
        </w:rPr>
        <w:t>虑招标文件中的技术要求和合同条款后编制投标</w:t>
      </w:r>
      <w:r>
        <w:rPr>
          <w:spacing w:val="-4"/>
          <w:sz w:val="24"/>
          <w:szCs w:val="24"/>
        </w:rPr>
        <w:t>文件。</w:t>
      </w:r>
    </w:p>
    <w:p w14:paraId="1527EA63">
      <w:pPr>
        <w:pStyle w:val="2"/>
        <w:spacing w:before="110" w:line="309" w:lineRule="auto"/>
        <w:ind w:right="18" w:firstLine="480"/>
        <w:rPr>
          <w:sz w:val="24"/>
          <w:szCs w:val="24"/>
        </w:rPr>
      </w:pPr>
      <w:r>
        <w:rPr>
          <w:spacing w:val="-4"/>
          <w:sz w:val="24"/>
          <w:szCs w:val="24"/>
        </w:rPr>
        <w:t>46 如招标文件中未提供的各类表格样式，投标人可另行设计表格样式，但力求内容完整，</w:t>
      </w:r>
      <w:r>
        <w:rPr>
          <w:spacing w:val="-7"/>
          <w:sz w:val="24"/>
          <w:szCs w:val="24"/>
        </w:rPr>
        <w:t>表达清晰、准确。投标人还需单独提供食材采购承诺书，承诺书内容应包含但不限于以下内容：</w:t>
      </w:r>
      <w:r>
        <w:rPr>
          <w:spacing w:val="-2"/>
          <w:sz w:val="24"/>
          <w:szCs w:val="24"/>
        </w:rPr>
        <w:t>购买正规渠道食材、确保食材质量安全、注重食材的新鲜</w:t>
      </w:r>
      <w:r>
        <w:rPr>
          <w:spacing w:val="-3"/>
          <w:sz w:val="24"/>
          <w:szCs w:val="24"/>
        </w:rPr>
        <w:t>度、合理选择食材来源、保证食材的</w:t>
      </w:r>
      <w:r>
        <w:rPr>
          <w:spacing w:val="-2"/>
          <w:sz w:val="24"/>
          <w:szCs w:val="24"/>
        </w:rPr>
        <w:t>真实性、做好食材采购记录等，格式自拟并要求项目负责</w:t>
      </w:r>
      <w:r>
        <w:rPr>
          <w:spacing w:val="-3"/>
          <w:sz w:val="24"/>
          <w:szCs w:val="24"/>
        </w:rPr>
        <w:t>人签字，未单独提供承诺书的视为不</w:t>
      </w:r>
      <w:r>
        <w:rPr>
          <w:spacing w:val="-1"/>
          <w:sz w:val="24"/>
          <w:szCs w:val="24"/>
        </w:rPr>
        <w:t>响应招标文件实质性要求。</w:t>
      </w:r>
    </w:p>
    <w:p w14:paraId="395D5503">
      <w:pPr>
        <w:pStyle w:val="2"/>
        <w:spacing w:before="114" w:line="309" w:lineRule="auto"/>
        <w:ind w:left="24" w:right="82" w:firstLine="456"/>
        <w:rPr>
          <w:sz w:val="24"/>
          <w:szCs w:val="24"/>
        </w:rPr>
        <w:sectPr>
          <w:footerReference r:id="rId10" w:type="default"/>
          <w:pgSz w:w="11905" w:h="16839"/>
          <w:pgMar w:top="1292" w:right="883" w:bottom="774" w:left="1197" w:header="0" w:footer="612" w:gutter="0"/>
          <w:pgNumType w:fmt="decimal"/>
          <w:cols w:space="720" w:num="1"/>
        </w:sectPr>
      </w:pPr>
      <w:r>
        <w:rPr>
          <w:spacing w:val="1"/>
          <w:sz w:val="24"/>
          <w:szCs w:val="24"/>
        </w:rPr>
        <w:t>47 投标单位近三年内有任何质量不合格</w:t>
      </w:r>
      <w:r>
        <w:rPr>
          <w:sz w:val="24"/>
          <w:szCs w:val="24"/>
        </w:rPr>
        <w:t>处罚和任何行政处罚，若未在投标文件中作出说</w:t>
      </w:r>
      <w:r>
        <w:rPr>
          <w:spacing w:val="-2"/>
          <w:sz w:val="24"/>
          <w:szCs w:val="24"/>
        </w:rPr>
        <w:t>明或澄清，一经发现，即作否决投标处理。</w:t>
      </w:r>
    </w:p>
    <w:p w14:paraId="33FE1109">
      <w:pPr>
        <w:pStyle w:val="2"/>
        <w:spacing w:before="55" w:line="221" w:lineRule="auto"/>
        <w:jc w:val="center"/>
      </w:pPr>
      <w:r>
        <w:rPr>
          <w:b/>
          <w:bCs/>
          <w:spacing w:val="-3"/>
        </w:rPr>
        <w:t>十四、质疑及答复、投诉</w:t>
      </w:r>
    </w:p>
    <w:p w14:paraId="65CD40B1">
      <w:pPr>
        <w:pStyle w:val="2"/>
        <w:spacing w:before="202" w:line="220" w:lineRule="auto"/>
        <w:ind w:left="498"/>
        <w:rPr>
          <w:sz w:val="24"/>
          <w:szCs w:val="24"/>
        </w:rPr>
      </w:pPr>
      <w:r>
        <w:rPr>
          <w:b/>
          <w:bCs/>
          <w:spacing w:val="-6"/>
          <w:sz w:val="24"/>
          <w:szCs w:val="24"/>
        </w:rPr>
        <w:t>1、质疑的提出</w:t>
      </w:r>
    </w:p>
    <w:p w14:paraId="18AE0E3E">
      <w:pPr>
        <w:pStyle w:val="2"/>
        <w:spacing w:before="182" w:line="359" w:lineRule="auto"/>
        <w:ind w:right="181" w:firstLine="498"/>
        <w:rPr>
          <w:sz w:val="24"/>
          <w:szCs w:val="24"/>
        </w:rPr>
      </w:pPr>
      <w:r>
        <w:rPr>
          <w:spacing w:val="-3"/>
          <w:sz w:val="24"/>
          <w:szCs w:val="24"/>
        </w:rPr>
        <w:t>1.1 本采购文件中所称质疑及答复，是指参加本次采购活动的供应商对政府采购活动中的</w:t>
      </w:r>
      <w:r>
        <w:rPr>
          <w:sz w:val="24"/>
          <w:szCs w:val="24"/>
        </w:rPr>
        <w:t>采购文件、采购过程和中标结果向采购方一次性提出质疑，采</w:t>
      </w:r>
      <w:r>
        <w:rPr>
          <w:spacing w:val="-1"/>
          <w:sz w:val="24"/>
          <w:szCs w:val="24"/>
        </w:rPr>
        <w:t>购方答复质疑的行为。</w:t>
      </w:r>
    </w:p>
    <w:p w14:paraId="28872EBF">
      <w:pPr>
        <w:pStyle w:val="2"/>
        <w:spacing w:line="359" w:lineRule="auto"/>
        <w:ind w:left="2" w:right="181" w:firstLine="495"/>
        <w:rPr>
          <w:sz w:val="24"/>
          <w:szCs w:val="24"/>
        </w:rPr>
      </w:pPr>
      <w:r>
        <w:rPr>
          <w:spacing w:val="-3"/>
          <w:sz w:val="24"/>
          <w:szCs w:val="24"/>
        </w:rPr>
        <w:t>1.2 供应商认为采购文件、采购过程和中标结果使自己的权益受到损害的，可以在知道或</w:t>
      </w:r>
      <w:r>
        <w:rPr>
          <w:sz w:val="24"/>
          <w:szCs w:val="24"/>
        </w:rPr>
        <w:t>者应知其权益受到损害之日起 7 个工作日内，以书面形</w:t>
      </w:r>
      <w:r>
        <w:rPr>
          <w:spacing w:val="-1"/>
          <w:sz w:val="24"/>
          <w:szCs w:val="24"/>
        </w:rPr>
        <w:t>式一次性向采购方提出质疑。</w:t>
      </w:r>
    </w:p>
    <w:p w14:paraId="4E76F015">
      <w:pPr>
        <w:pStyle w:val="2"/>
        <w:spacing w:line="218" w:lineRule="auto"/>
        <w:ind w:left="498"/>
        <w:rPr>
          <w:sz w:val="24"/>
          <w:szCs w:val="24"/>
        </w:rPr>
      </w:pPr>
      <w:r>
        <w:rPr>
          <w:spacing w:val="-2"/>
          <w:sz w:val="24"/>
          <w:szCs w:val="24"/>
        </w:rPr>
        <w:t>1.3</w:t>
      </w:r>
      <w:r>
        <w:rPr>
          <w:spacing w:val="-47"/>
          <w:sz w:val="24"/>
          <w:szCs w:val="24"/>
        </w:rPr>
        <w:t xml:space="preserve"> </w:t>
      </w:r>
      <w:r>
        <w:rPr>
          <w:spacing w:val="-2"/>
          <w:sz w:val="24"/>
          <w:szCs w:val="24"/>
        </w:rPr>
        <w:t>供应商应知其权益受到损害之日，是指：</w:t>
      </w:r>
    </w:p>
    <w:p w14:paraId="75D410B0">
      <w:pPr>
        <w:pStyle w:val="2"/>
        <w:spacing w:before="181" w:line="360" w:lineRule="auto"/>
        <w:ind w:right="181" w:firstLine="491"/>
        <w:rPr>
          <w:sz w:val="24"/>
          <w:szCs w:val="24"/>
        </w:rPr>
      </w:pPr>
      <w:r>
        <w:rPr>
          <w:spacing w:val="-3"/>
          <w:sz w:val="24"/>
          <w:szCs w:val="24"/>
        </w:rPr>
        <w:t>（一）对可以质疑的采购文件提出质疑的，为收到采购文件之日或者采购文件公告期限届满之日；</w:t>
      </w:r>
    </w:p>
    <w:p w14:paraId="5E482A83">
      <w:pPr>
        <w:pStyle w:val="2"/>
        <w:spacing w:before="1" w:line="218" w:lineRule="auto"/>
        <w:ind w:left="492"/>
        <w:rPr>
          <w:sz w:val="24"/>
          <w:szCs w:val="24"/>
        </w:rPr>
      </w:pPr>
      <w:r>
        <w:rPr>
          <w:spacing w:val="-1"/>
          <w:sz w:val="24"/>
          <w:szCs w:val="24"/>
        </w:rPr>
        <w:t>（二）对采购过程提出质疑的，为各采购程序环节结束之日；</w:t>
      </w:r>
    </w:p>
    <w:p w14:paraId="2360148A">
      <w:pPr>
        <w:pStyle w:val="2"/>
        <w:spacing w:before="181" w:line="218" w:lineRule="auto"/>
        <w:ind w:left="492"/>
        <w:rPr>
          <w:sz w:val="24"/>
          <w:szCs w:val="24"/>
        </w:rPr>
      </w:pPr>
      <w:r>
        <w:rPr>
          <w:spacing w:val="-1"/>
          <w:sz w:val="24"/>
          <w:szCs w:val="24"/>
        </w:rPr>
        <w:t>（三）对中标结果提出质疑的，为中标结果公告期限届满之日。</w:t>
      </w:r>
    </w:p>
    <w:p w14:paraId="44B4F8FA">
      <w:pPr>
        <w:pStyle w:val="2"/>
        <w:spacing w:before="186" w:line="359" w:lineRule="auto"/>
        <w:ind w:left="1" w:right="181" w:firstLine="496"/>
        <w:rPr>
          <w:sz w:val="24"/>
          <w:szCs w:val="24"/>
        </w:rPr>
      </w:pPr>
      <w:r>
        <w:rPr>
          <w:spacing w:val="-3"/>
          <w:sz w:val="24"/>
          <w:szCs w:val="24"/>
        </w:rPr>
        <w:t>1.4 对可以质疑的采购文件提出质疑的，质疑人为参与本项目的报价方或潜在报价方。可</w:t>
      </w:r>
      <w:r>
        <w:rPr>
          <w:spacing w:val="-2"/>
          <w:sz w:val="24"/>
          <w:szCs w:val="24"/>
        </w:rPr>
        <w:t>质疑的文件为采购公告以及采购文件（包括属于其</w:t>
      </w:r>
      <w:r>
        <w:rPr>
          <w:spacing w:val="-3"/>
          <w:sz w:val="24"/>
          <w:szCs w:val="24"/>
        </w:rPr>
        <w:t>组成部分的澄清、修改、补充文件和评审标</w:t>
      </w:r>
      <w:r>
        <w:rPr>
          <w:spacing w:val="-2"/>
          <w:sz w:val="24"/>
          <w:szCs w:val="24"/>
        </w:rPr>
        <w:t>准、合同文本等）。</w:t>
      </w:r>
    </w:p>
    <w:p w14:paraId="06970A0F">
      <w:pPr>
        <w:pStyle w:val="2"/>
        <w:spacing w:before="3" w:line="358" w:lineRule="auto"/>
        <w:ind w:left="2" w:right="181" w:firstLine="495"/>
        <w:rPr>
          <w:sz w:val="24"/>
          <w:szCs w:val="24"/>
        </w:rPr>
      </w:pPr>
      <w:r>
        <w:rPr>
          <w:sz w:val="24"/>
          <w:szCs w:val="24"/>
        </w:rPr>
        <w:t>1.5 对采购过程和中标结果提出质疑的，质疑人为直接参与本项目的报价方。采购过程,</w:t>
      </w:r>
      <w:r>
        <w:rPr>
          <w:spacing w:val="-2"/>
          <w:sz w:val="24"/>
          <w:szCs w:val="24"/>
        </w:rPr>
        <w:t>即从采购项目信息公告发布起到中标结果公告止</w:t>
      </w:r>
      <w:r>
        <w:rPr>
          <w:spacing w:val="-3"/>
          <w:sz w:val="24"/>
          <w:szCs w:val="24"/>
        </w:rPr>
        <w:t>，包括采购文件的发出、提交投标文件、投标</w:t>
      </w:r>
      <w:r>
        <w:rPr>
          <w:spacing w:val="-1"/>
          <w:sz w:val="24"/>
          <w:szCs w:val="24"/>
        </w:rPr>
        <w:t>文件开启、评审等各个采购程序环节。</w:t>
      </w:r>
    </w:p>
    <w:p w14:paraId="458E85BF">
      <w:pPr>
        <w:pStyle w:val="2"/>
        <w:spacing w:before="1" w:line="219" w:lineRule="auto"/>
        <w:ind w:left="498"/>
        <w:rPr>
          <w:sz w:val="24"/>
          <w:szCs w:val="24"/>
        </w:rPr>
      </w:pPr>
      <w:r>
        <w:rPr>
          <w:spacing w:val="-2"/>
          <w:sz w:val="24"/>
          <w:szCs w:val="24"/>
        </w:rPr>
        <w:t>1.6  提出质疑应当符合下列条件：</w:t>
      </w:r>
    </w:p>
    <w:p w14:paraId="76581EA1">
      <w:pPr>
        <w:pStyle w:val="2"/>
        <w:spacing w:before="181" w:line="219" w:lineRule="auto"/>
        <w:ind w:left="492"/>
        <w:rPr>
          <w:sz w:val="24"/>
          <w:szCs w:val="24"/>
        </w:rPr>
      </w:pPr>
      <w:r>
        <w:rPr>
          <w:spacing w:val="-2"/>
          <w:sz w:val="24"/>
          <w:szCs w:val="24"/>
        </w:rPr>
        <w:t>（一）质疑主体应当符合有关规定；</w:t>
      </w:r>
    </w:p>
    <w:p w14:paraId="344912B1">
      <w:pPr>
        <w:pStyle w:val="2"/>
        <w:spacing w:before="183" w:line="219" w:lineRule="auto"/>
        <w:ind w:left="492"/>
        <w:rPr>
          <w:sz w:val="24"/>
          <w:szCs w:val="24"/>
        </w:rPr>
      </w:pPr>
      <w:r>
        <w:rPr>
          <w:spacing w:val="-2"/>
          <w:sz w:val="24"/>
          <w:szCs w:val="24"/>
        </w:rPr>
        <w:t>（二）在质疑法定期限内提出；</w:t>
      </w:r>
    </w:p>
    <w:p w14:paraId="073F2C19">
      <w:pPr>
        <w:pStyle w:val="2"/>
        <w:spacing w:before="182" w:line="219" w:lineRule="auto"/>
        <w:ind w:left="492"/>
        <w:rPr>
          <w:sz w:val="24"/>
          <w:szCs w:val="24"/>
        </w:rPr>
      </w:pPr>
      <w:r>
        <w:rPr>
          <w:spacing w:val="-1"/>
          <w:sz w:val="24"/>
          <w:szCs w:val="24"/>
        </w:rPr>
        <w:t>（三）属于可以提出质疑的政府采购事项受理范围和本项目采购人的管辖权范围；</w:t>
      </w:r>
    </w:p>
    <w:p w14:paraId="59E90787">
      <w:pPr>
        <w:pStyle w:val="2"/>
        <w:spacing w:before="181" w:line="219" w:lineRule="auto"/>
        <w:ind w:left="492"/>
        <w:rPr>
          <w:sz w:val="24"/>
          <w:szCs w:val="24"/>
        </w:rPr>
      </w:pPr>
      <w:r>
        <w:rPr>
          <w:spacing w:val="-1"/>
          <w:sz w:val="24"/>
          <w:szCs w:val="24"/>
        </w:rPr>
        <w:t>（四）政府采购法律、法规、规章规定的其他条件。</w:t>
      </w:r>
    </w:p>
    <w:p w14:paraId="4DA4F8DB">
      <w:pPr>
        <w:pStyle w:val="2"/>
        <w:spacing w:before="183" w:line="359" w:lineRule="auto"/>
        <w:ind w:left="2" w:right="181" w:firstLine="495"/>
        <w:rPr>
          <w:sz w:val="24"/>
          <w:szCs w:val="24"/>
        </w:rPr>
      </w:pPr>
      <w:r>
        <w:rPr>
          <w:sz w:val="24"/>
          <w:szCs w:val="24"/>
        </w:rPr>
        <w:t>1.7 提出质疑应当具有明确的请求和提供必要的证明材料。明确的请求,即质疑人在质疑函中提出的，要求采购方对其予以支持的主张。必要的证明材料,即能够证明质疑人的质疑请</w:t>
      </w:r>
      <w:r>
        <w:rPr>
          <w:spacing w:val="-1"/>
          <w:sz w:val="24"/>
          <w:szCs w:val="24"/>
        </w:rPr>
        <w:t>求成立的必要材料，包括相关证据、依据和其他有关材料。</w:t>
      </w:r>
    </w:p>
    <w:p w14:paraId="6FD0341E">
      <w:pPr>
        <w:pStyle w:val="2"/>
        <w:spacing w:line="359" w:lineRule="auto"/>
        <w:ind w:left="8" w:firstLine="490"/>
        <w:rPr>
          <w:sz w:val="24"/>
          <w:szCs w:val="24"/>
        </w:rPr>
      </w:pPr>
      <w:r>
        <w:rPr>
          <w:spacing w:val="-4"/>
          <w:sz w:val="24"/>
          <w:szCs w:val="24"/>
        </w:rPr>
        <w:t>1.8 质疑人所提供的证明材料应当具有真实性、合法性以及与质疑事项的</w:t>
      </w:r>
      <w:r>
        <w:rPr>
          <w:spacing w:val="-5"/>
          <w:sz w:val="24"/>
          <w:szCs w:val="24"/>
        </w:rPr>
        <w:t>关联性和证明力，</w:t>
      </w:r>
      <w:r>
        <w:rPr>
          <w:spacing w:val="-1"/>
          <w:sz w:val="24"/>
          <w:szCs w:val="24"/>
        </w:rPr>
        <w:t>否则不能作为认定该质疑事项成立的依据。</w:t>
      </w:r>
    </w:p>
    <w:p w14:paraId="35DDD45F">
      <w:pPr>
        <w:pStyle w:val="2"/>
        <w:spacing w:before="1" w:line="219" w:lineRule="auto"/>
        <w:ind w:left="498"/>
        <w:rPr>
          <w:sz w:val="24"/>
          <w:szCs w:val="24"/>
        </w:rPr>
      </w:pPr>
      <w:r>
        <w:rPr>
          <w:spacing w:val="-1"/>
          <w:sz w:val="24"/>
          <w:szCs w:val="24"/>
        </w:rPr>
        <w:t>1.9 质疑人提出质疑时应当提交质疑函。质疑函包括下列内容：</w:t>
      </w:r>
    </w:p>
    <w:p w14:paraId="4F256C72">
      <w:pPr>
        <w:pStyle w:val="2"/>
        <w:spacing w:before="183" w:line="219" w:lineRule="auto"/>
        <w:ind w:left="492"/>
        <w:rPr>
          <w:sz w:val="24"/>
          <w:szCs w:val="24"/>
        </w:rPr>
      </w:pPr>
      <w:r>
        <w:rPr>
          <w:spacing w:val="-1"/>
          <w:sz w:val="24"/>
          <w:szCs w:val="24"/>
        </w:rPr>
        <w:t>（一）提出质疑的质疑人的名称、地址、邮编、联系人及联系电话等；</w:t>
      </w:r>
    </w:p>
    <w:p w14:paraId="55A2EB9B">
      <w:pPr>
        <w:pStyle w:val="2"/>
        <w:spacing w:before="181" w:line="219" w:lineRule="auto"/>
        <w:ind w:left="492"/>
        <w:rPr>
          <w:sz w:val="24"/>
          <w:szCs w:val="24"/>
        </w:rPr>
      </w:pPr>
      <w:r>
        <w:rPr>
          <w:spacing w:val="-2"/>
          <w:sz w:val="24"/>
          <w:szCs w:val="24"/>
        </w:rPr>
        <w:t>（二）质疑项目的名称、编号；</w:t>
      </w:r>
    </w:p>
    <w:p w14:paraId="465069EF">
      <w:pPr>
        <w:pStyle w:val="2"/>
        <w:spacing w:before="183" w:line="220" w:lineRule="auto"/>
        <w:ind w:left="492"/>
        <w:rPr>
          <w:sz w:val="24"/>
          <w:szCs w:val="24"/>
        </w:rPr>
      </w:pPr>
      <w:r>
        <w:rPr>
          <w:spacing w:val="-3"/>
          <w:sz w:val="24"/>
          <w:szCs w:val="24"/>
        </w:rPr>
        <w:t>（三）质疑事项；</w:t>
      </w:r>
    </w:p>
    <w:p w14:paraId="1B1FD094">
      <w:pPr>
        <w:spacing w:line="220" w:lineRule="auto"/>
        <w:rPr>
          <w:sz w:val="24"/>
          <w:szCs w:val="24"/>
        </w:rPr>
        <w:sectPr>
          <w:footerReference r:id="rId11" w:type="default"/>
          <w:pgSz w:w="11905" w:h="16839"/>
          <w:pgMar w:top="1289" w:right="781" w:bottom="774" w:left="1198" w:header="0" w:footer="612" w:gutter="0"/>
          <w:pgNumType w:fmt="decimal"/>
          <w:cols w:space="720" w:num="1"/>
        </w:sectPr>
      </w:pPr>
    </w:p>
    <w:p w14:paraId="65A8096F">
      <w:pPr>
        <w:pStyle w:val="2"/>
        <w:spacing w:before="47" w:line="219" w:lineRule="auto"/>
        <w:ind w:left="492"/>
        <w:rPr>
          <w:sz w:val="24"/>
          <w:szCs w:val="24"/>
        </w:rPr>
      </w:pPr>
      <w:r>
        <w:rPr>
          <w:spacing w:val="-2"/>
          <w:sz w:val="24"/>
          <w:szCs w:val="24"/>
        </w:rPr>
        <w:t>（四）事实依据和证明材料；</w:t>
      </w:r>
    </w:p>
    <w:p w14:paraId="0BCD3804">
      <w:pPr>
        <w:pStyle w:val="2"/>
        <w:spacing w:before="180" w:line="219" w:lineRule="auto"/>
        <w:ind w:left="492"/>
        <w:rPr>
          <w:sz w:val="24"/>
          <w:szCs w:val="24"/>
        </w:rPr>
      </w:pPr>
      <w:r>
        <w:rPr>
          <w:spacing w:val="-3"/>
          <w:sz w:val="24"/>
          <w:szCs w:val="24"/>
        </w:rPr>
        <w:t>（五）法律依据；</w:t>
      </w:r>
    </w:p>
    <w:p w14:paraId="4752B1D2">
      <w:pPr>
        <w:pStyle w:val="2"/>
        <w:spacing w:before="181" w:line="220" w:lineRule="auto"/>
        <w:ind w:left="492"/>
        <w:rPr>
          <w:sz w:val="24"/>
          <w:szCs w:val="24"/>
        </w:rPr>
      </w:pPr>
      <w:r>
        <w:rPr>
          <w:spacing w:val="-2"/>
          <w:sz w:val="24"/>
          <w:szCs w:val="24"/>
        </w:rPr>
        <w:t>（六）提出质疑的日期。</w:t>
      </w:r>
    </w:p>
    <w:p w14:paraId="09554803">
      <w:pPr>
        <w:pStyle w:val="2"/>
        <w:spacing w:before="183" w:line="359" w:lineRule="auto"/>
        <w:ind w:right="153" w:firstLine="497"/>
        <w:rPr>
          <w:sz w:val="24"/>
          <w:szCs w:val="24"/>
        </w:rPr>
      </w:pPr>
      <w:r>
        <w:rPr>
          <w:spacing w:val="-2"/>
          <w:sz w:val="24"/>
          <w:szCs w:val="24"/>
        </w:rPr>
        <w:t>1.10  质疑函采用实名制。质疑人为自然人的应当由本人签字，并附有效身</w:t>
      </w:r>
      <w:r>
        <w:rPr>
          <w:spacing w:val="-3"/>
          <w:sz w:val="24"/>
          <w:szCs w:val="24"/>
        </w:rPr>
        <w:t>份证明文件；</w:t>
      </w:r>
      <w:r>
        <w:rPr>
          <w:spacing w:val="-2"/>
          <w:sz w:val="24"/>
          <w:szCs w:val="24"/>
        </w:rPr>
        <w:t>质疑人为法人或者非法人组织的应当由法定代表人或</w:t>
      </w:r>
      <w:r>
        <w:rPr>
          <w:spacing w:val="-3"/>
          <w:sz w:val="24"/>
          <w:szCs w:val="24"/>
        </w:rPr>
        <w:t>者负责人签字并加盖公章，并附有效身份</w:t>
      </w:r>
      <w:r>
        <w:rPr>
          <w:spacing w:val="-2"/>
          <w:sz w:val="24"/>
          <w:szCs w:val="24"/>
        </w:rPr>
        <w:t>证明文件。</w:t>
      </w:r>
    </w:p>
    <w:p w14:paraId="6A7335A1">
      <w:pPr>
        <w:pStyle w:val="2"/>
        <w:spacing w:line="359" w:lineRule="auto"/>
        <w:ind w:left="23" w:right="183" w:firstLine="475"/>
        <w:rPr>
          <w:sz w:val="24"/>
          <w:szCs w:val="24"/>
        </w:rPr>
      </w:pPr>
      <w:r>
        <w:rPr>
          <w:sz w:val="24"/>
          <w:szCs w:val="24"/>
        </w:rPr>
        <w:t>1.11 质疑人可以委托代理人进行质疑。代理人应当提交授权委托书。授权委托书应当载</w:t>
      </w:r>
      <w:r>
        <w:rPr>
          <w:spacing w:val="-2"/>
          <w:sz w:val="24"/>
          <w:szCs w:val="24"/>
        </w:rPr>
        <w:t>明委托代理的具体权限、期限和相关事项。</w:t>
      </w:r>
    </w:p>
    <w:p w14:paraId="10D8E234">
      <w:pPr>
        <w:pStyle w:val="2"/>
        <w:spacing w:line="220" w:lineRule="auto"/>
        <w:ind w:left="483"/>
        <w:rPr>
          <w:sz w:val="24"/>
          <w:szCs w:val="24"/>
        </w:rPr>
      </w:pPr>
      <w:r>
        <w:rPr>
          <w:b/>
          <w:bCs/>
          <w:spacing w:val="-4"/>
          <w:sz w:val="24"/>
          <w:szCs w:val="24"/>
        </w:rPr>
        <w:t>2、质疑的审查和受理</w:t>
      </w:r>
    </w:p>
    <w:p w14:paraId="5E2E0414">
      <w:pPr>
        <w:pStyle w:val="2"/>
        <w:spacing w:before="180" w:line="359" w:lineRule="auto"/>
        <w:ind w:firstLine="483"/>
        <w:rPr>
          <w:sz w:val="24"/>
          <w:szCs w:val="24"/>
        </w:rPr>
      </w:pPr>
      <w:r>
        <w:rPr>
          <w:spacing w:val="-4"/>
          <w:sz w:val="24"/>
          <w:szCs w:val="24"/>
        </w:rPr>
        <w:t>2.1 采购方在收到质疑函后应当及时审查是否符合质疑受理条件，对符合质疑受理条件的，</w:t>
      </w:r>
      <w:r>
        <w:rPr>
          <w:spacing w:val="-2"/>
          <w:sz w:val="24"/>
          <w:szCs w:val="24"/>
        </w:rPr>
        <w:t>及时予以受理。</w:t>
      </w:r>
    </w:p>
    <w:p w14:paraId="79B73F81">
      <w:pPr>
        <w:pStyle w:val="2"/>
        <w:spacing w:line="219" w:lineRule="auto"/>
        <w:ind w:left="483"/>
        <w:rPr>
          <w:sz w:val="24"/>
          <w:szCs w:val="24"/>
        </w:rPr>
      </w:pPr>
      <w:r>
        <w:rPr>
          <w:spacing w:val="-1"/>
          <w:sz w:val="24"/>
          <w:szCs w:val="24"/>
        </w:rPr>
        <w:t>2.2</w:t>
      </w:r>
      <w:r>
        <w:rPr>
          <w:spacing w:val="-44"/>
          <w:sz w:val="24"/>
          <w:szCs w:val="24"/>
        </w:rPr>
        <w:t xml:space="preserve"> </w:t>
      </w:r>
      <w:r>
        <w:rPr>
          <w:spacing w:val="-1"/>
          <w:sz w:val="24"/>
          <w:szCs w:val="24"/>
        </w:rPr>
        <w:t>对不符合质疑受理条件的，分别按照下列不同情形予以处理：</w:t>
      </w:r>
    </w:p>
    <w:p w14:paraId="3767A95D">
      <w:pPr>
        <w:pStyle w:val="2"/>
        <w:spacing w:before="183" w:line="359" w:lineRule="auto"/>
        <w:ind w:left="3" w:right="181" w:firstLine="488"/>
        <w:rPr>
          <w:sz w:val="24"/>
          <w:szCs w:val="24"/>
        </w:rPr>
      </w:pPr>
      <w:r>
        <w:rPr>
          <w:spacing w:val="-3"/>
          <w:sz w:val="24"/>
          <w:szCs w:val="24"/>
        </w:rPr>
        <w:t>（一）质疑函内容不符合规定的，告知质疑人进行修改并重新提出质疑。修改后质疑事项</w:t>
      </w:r>
      <w:r>
        <w:rPr>
          <w:sz w:val="24"/>
          <w:szCs w:val="24"/>
        </w:rPr>
        <w:t>仍不具体、不明确或者最终递交质疑函的时间超</w:t>
      </w:r>
      <w:r>
        <w:rPr>
          <w:spacing w:val="-1"/>
          <w:sz w:val="24"/>
          <w:szCs w:val="24"/>
        </w:rPr>
        <w:t>过质疑法定期限的，不予受理；</w:t>
      </w:r>
    </w:p>
    <w:p w14:paraId="626B48B4">
      <w:pPr>
        <w:pStyle w:val="2"/>
        <w:spacing w:before="1" w:line="217" w:lineRule="auto"/>
        <w:ind w:left="492"/>
        <w:rPr>
          <w:sz w:val="24"/>
          <w:szCs w:val="24"/>
        </w:rPr>
      </w:pPr>
      <w:r>
        <w:rPr>
          <w:spacing w:val="-1"/>
          <w:sz w:val="24"/>
          <w:szCs w:val="24"/>
        </w:rPr>
        <w:t>（二）质疑主体不符合有关规定的，告知质疑人不予受理；</w:t>
      </w:r>
    </w:p>
    <w:p w14:paraId="4EA64C8C">
      <w:pPr>
        <w:pStyle w:val="2"/>
        <w:spacing w:before="185" w:line="218" w:lineRule="auto"/>
        <w:ind w:left="492"/>
        <w:rPr>
          <w:sz w:val="24"/>
          <w:szCs w:val="24"/>
        </w:rPr>
      </w:pPr>
      <w:r>
        <w:rPr>
          <w:spacing w:val="-1"/>
          <w:sz w:val="24"/>
          <w:szCs w:val="24"/>
        </w:rPr>
        <w:t>（三）超过质疑法定期限提出质疑的，告知质疑人不予受理；</w:t>
      </w:r>
    </w:p>
    <w:p w14:paraId="3E0D67D7">
      <w:pPr>
        <w:pStyle w:val="2"/>
        <w:spacing w:before="182" w:line="218" w:lineRule="auto"/>
        <w:ind w:left="492"/>
        <w:rPr>
          <w:sz w:val="24"/>
          <w:szCs w:val="24"/>
        </w:rPr>
      </w:pPr>
      <w:r>
        <w:rPr>
          <w:spacing w:val="-1"/>
          <w:sz w:val="24"/>
          <w:szCs w:val="24"/>
        </w:rPr>
        <w:t>（四）对不属于可以提出质疑的政府采购事项提出质疑的，告知质疑人不予受理；</w:t>
      </w:r>
    </w:p>
    <w:p w14:paraId="412AAA97">
      <w:pPr>
        <w:pStyle w:val="2"/>
        <w:spacing w:before="182" w:line="218" w:lineRule="auto"/>
        <w:ind w:left="492"/>
        <w:rPr>
          <w:sz w:val="24"/>
          <w:szCs w:val="24"/>
        </w:rPr>
      </w:pPr>
      <w:r>
        <w:rPr>
          <w:spacing w:val="-1"/>
          <w:sz w:val="24"/>
          <w:szCs w:val="24"/>
        </w:rPr>
        <w:t>（五）质疑不属于本项目采购方管辖的，告知质疑人向有管辖权的采购人提出质疑；</w:t>
      </w:r>
    </w:p>
    <w:p w14:paraId="55A0F8AE">
      <w:pPr>
        <w:pStyle w:val="2"/>
        <w:spacing w:before="185" w:line="218" w:lineRule="auto"/>
        <w:ind w:left="492"/>
        <w:rPr>
          <w:sz w:val="24"/>
          <w:szCs w:val="24"/>
        </w:rPr>
      </w:pPr>
      <w:r>
        <w:rPr>
          <w:spacing w:val="-1"/>
          <w:sz w:val="24"/>
          <w:szCs w:val="24"/>
        </w:rPr>
        <w:t>（六）质疑不符合其他条件的，告知质疑人不予受理。</w:t>
      </w:r>
    </w:p>
    <w:p w14:paraId="0E835754">
      <w:pPr>
        <w:pStyle w:val="2"/>
        <w:spacing w:before="185" w:line="220" w:lineRule="auto"/>
        <w:ind w:left="485"/>
        <w:rPr>
          <w:sz w:val="24"/>
          <w:szCs w:val="24"/>
        </w:rPr>
      </w:pPr>
      <w:r>
        <w:rPr>
          <w:b/>
          <w:bCs/>
          <w:spacing w:val="-4"/>
          <w:sz w:val="24"/>
          <w:szCs w:val="24"/>
        </w:rPr>
        <w:t>3、质疑的处理和答复</w:t>
      </w:r>
    </w:p>
    <w:p w14:paraId="1E70E882">
      <w:pPr>
        <w:pStyle w:val="2"/>
        <w:spacing w:before="179" w:line="219" w:lineRule="auto"/>
        <w:ind w:left="485"/>
        <w:rPr>
          <w:sz w:val="24"/>
          <w:szCs w:val="24"/>
        </w:rPr>
      </w:pPr>
      <w:r>
        <w:rPr>
          <w:spacing w:val="-1"/>
          <w:sz w:val="24"/>
          <w:szCs w:val="24"/>
        </w:rPr>
        <w:t>3.1 按照《政府采购质疑和投诉办法（财政部</w:t>
      </w:r>
      <w:r>
        <w:rPr>
          <w:spacing w:val="-50"/>
          <w:sz w:val="24"/>
          <w:szCs w:val="24"/>
        </w:rPr>
        <w:t xml:space="preserve"> </w:t>
      </w:r>
      <w:r>
        <w:rPr>
          <w:spacing w:val="-1"/>
          <w:sz w:val="24"/>
          <w:szCs w:val="24"/>
        </w:rPr>
        <w:t>94</w:t>
      </w:r>
      <w:r>
        <w:rPr>
          <w:spacing w:val="-45"/>
          <w:sz w:val="24"/>
          <w:szCs w:val="24"/>
        </w:rPr>
        <w:t xml:space="preserve"> </w:t>
      </w:r>
      <w:r>
        <w:rPr>
          <w:spacing w:val="-1"/>
          <w:sz w:val="24"/>
          <w:szCs w:val="24"/>
        </w:rPr>
        <w:t>号令）》处理及</w:t>
      </w:r>
      <w:r>
        <w:rPr>
          <w:spacing w:val="-2"/>
          <w:sz w:val="24"/>
          <w:szCs w:val="24"/>
        </w:rPr>
        <w:t>答复质疑。</w:t>
      </w:r>
    </w:p>
    <w:p w14:paraId="1103B8C1">
      <w:pPr>
        <w:pStyle w:val="2"/>
        <w:spacing w:before="184" w:line="359" w:lineRule="auto"/>
        <w:ind w:left="1" w:right="181" w:firstLine="483"/>
        <w:rPr>
          <w:sz w:val="24"/>
          <w:szCs w:val="24"/>
        </w:rPr>
      </w:pPr>
      <w:r>
        <w:rPr>
          <w:spacing w:val="-2"/>
          <w:sz w:val="24"/>
          <w:szCs w:val="24"/>
        </w:rPr>
        <w:t>3.2 采购方受理质疑后，将及时把质疑</w:t>
      </w:r>
      <w:r>
        <w:rPr>
          <w:spacing w:val="-3"/>
          <w:sz w:val="24"/>
          <w:szCs w:val="24"/>
        </w:rPr>
        <w:t>函发送给被质疑人，并要求其在一定限期人提交书</w:t>
      </w:r>
      <w:r>
        <w:rPr>
          <w:spacing w:val="-1"/>
          <w:sz w:val="24"/>
          <w:szCs w:val="24"/>
        </w:rPr>
        <w:t>面答复，同时提供有关证据、依据和相关材料。</w:t>
      </w:r>
    </w:p>
    <w:p w14:paraId="7EAC0C24">
      <w:pPr>
        <w:pStyle w:val="2"/>
        <w:spacing w:line="359" w:lineRule="auto"/>
        <w:ind w:right="181" w:firstLine="484"/>
        <w:rPr>
          <w:sz w:val="24"/>
          <w:szCs w:val="24"/>
        </w:rPr>
      </w:pPr>
      <w:r>
        <w:rPr>
          <w:spacing w:val="-2"/>
          <w:sz w:val="24"/>
          <w:szCs w:val="24"/>
        </w:rPr>
        <w:t>3.3 对于质疑事项中涉及的问题较多、</w:t>
      </w:r>
      <w:r>
        <w:rPr>
          <w:spacing w:val="-3"/>
          <w:sz w:val="24"/>
          <w:szCs w:val="24"/>
        </w:rPr>
        <w:t>情况比较复杂的，为了全面查清事实、取得充分的</w:t>
      </w:r>
      <w:r>
        <w:rPr>
          <w:spacing w:val="-1"/>
          <w:sz w:val="24"/>
          <w:szCs w:val="24"/>
        </w:rPr>
        <w:t>证据，采购方认为有必要时，可以进行调查取证或者组织质证。</w:t>
      </w:r>
    </w:p>
    <w:p w14:paraId="4488205C">
      <w:pPr>
        <w:pStyle w:val="2"/>
        <w:spacing w:before="1" w:line="218" w:lineRule="auto"/>
        <w:ind w:left="485"/>
        <w:rPr>
          <w:sz w:val="24"/>
          <w:szCs w:val="24"/>
        </w:rPr>
      </w:pPr>
      <w:r>
        <w:rPr>
          <w:spacing w:val="-1"/>
          <w:sz w:val="24"/>
          <w:szCs w:val="24"/>
        </w:rPr>
        <w:t>3.4</w:t>
      </w:r>
      <w:r>
        <w:rPr>
          <w:spacing w:val="-37"/>
          <w:sz w:val="24"/>
          <w:szCs w:val="24"/>
        </w:rPr>
        <w:t xml:space="preserve"> </w:t>
      </w:r>
      <w:r>
        <w:rPr>
          <w:spacing w:val="-1"/>
          <w:sz w:val="24"/>
          <w:szCs w:val="24"/>
        </w:rPr>
        <w:t>对评审过程、中标结果提出质疑的，采购方可以组织原评审委员会协助答复质疑。</w:t>
      </w:r>
    </w:p>
    <w:p w14:paraId="6C5BFFFC">
      <w:pPr>
        <w:pStyle w:val="2"/>
        <w:spacing w:before="181" w:line="219" w:lineRule="auto"/>
        <w:ind w:left="485"/>
        <w:rPr>
          <w:sz w:val="24"/>
          <w:szCs w:val="24"/>
        </w:rPr>
      </w:pPr>
      <w:r>
        <w:rPr>
          <w:spacing w:val="-1"/>
          <w:sz w:val="24"/>
          <w:szCs w:val="24"/>
        </w:rPr>
        <w:t>3.5</w:t>
      </w:r>
      <w:r>
        <w:rPr>
          <w:spacing w:val="-42"/>
          <w:sz w:val="24"/>
          <w:szCs w:val="24"/>
        </w:rPr>
        <w:t xml:space="preserve"> </w:t>
      </w:r>
      <w:r>
        <w:rPr>
          <w:spacing w:val="-1"/>
          <w:sz w:val="24"/>
          <w:szCs w:val="24"/>
        </w:rPr>
        <w:t>质疑处理过程中，质疑人书面申请撤回质疑的，将终止质疑处理程序。</w:t>
      </w:r>
    </w:p>
    <w:p w14:paraId="6E5E6D2B">
      <w:pPr>
        <w:pStyle w:val="2"/>
        <w:spacing w:before="184" w:line="359" w:lineRule="auto"/>
        <w:ind w:left="5" w:right="132" w:firstLine="479"/>
        <w:rPr>
          <w:sz w:val="24"/>
          <w:szCs w:val="24"/>
        </w:rPr>
      </w:pPr>
      <w:r>
        <w:rPr>
          <w:spacing w:val="-1"/>
          <w:sz w:val="24"/>
          <w:szCs w:val="24"/>
        </w:rPr>
        <w:t>3.6</w:t>
      </w:r>
      <w:r>
        <w:rPr>
          <w:spacing w:val="-49"/>
          <w:sz w:val="24"/>
          <w:szCs w:val="24"/>
        </w:rPr>
        <w:t xml:space="preserve"> </w:t>
      </w:r>
      <w:r>
        <w:rPr>
          <w:spacing w:val="-1"/>
          <w:sz w:val="24"/>
          <w:szCs w:val="24"/>
        </w:rPr>
        <w:t>质疑人拒绝配合采购方依法对质疑进行调查处理的</w:t>
      </w:r>
      <w:r>
        <w:rPr>
          <w:spacing w:val="-2"/>
          <w:sz w:val="24"/>
          <w:szCs w:val="24"/>
        </w:rPr>
        <w:t>，采购方将按质疑人自动撤回质疑</w:t>
      </w:r>
      <w:r>
        <w:rPr>
          <w:spacing w:val="-1"/>
          <w:sz w:val="24"/>
          <w:szCs w:val="24"/>
        </w:rPr>
        <w:t>处理；被质疑人拒绝配合采购方依法对质疑进行调查处理的，</w:t>
      </w:r>
      <w:r>
        <w:rPr>
          <w:spacing w:val="-2"/>
          <w:sz w:val="24"/>
          <w:szCs w:val="24"/>
        </w:rPr>
        <w:t>采购方将视同其认可质疑事项。</w:t>
      </w:r>
    </w:p>
    <w:p w14:paraId="6219808F">
      <w:pPr>
        <w:pStyle w:val="2"/>
        <w:spacing w:before="2" w:line="361" w:lineRule="auto"/>
        <w:ind w:left="3" w:right="101" w:firstLine="481"/>
        <w:rPr>
          <w:sz w:val="24"/>
          <w:szCs w:val="24"/>
        </w:rPr>
      </w:pPr>
      <w:r>
        <w:rPr>
          <w:spacing w:val="-3"/>
          <w:sz w:val="24"/>
          <w:szCs w:val="24"/>
        </w:rPr>
        <w:t>3.7 采购方将在正式受理质疑后 7 个工作日内作出答复</w:t>
      </w:r>
      <w:r>
        <w:rPr>
          <w:spacing w:val="-4"/>
          <w:sz w:val="24"/>
          <w:szCs w:val="24"/>
        </w:rPr>
        <w:t>，但处理质疑需要进行调查取证、</w:t>
      </w:r>
      <w:r>
        <w:rPr>
          <w:sz w:val="24"/>
          <w:szCs w:val="24"/>
        </w:rPr>
        <w:t>组织专家评审、质疑人及被质疑人提交或补正材料等所需时</w:t>
      </w:r>
      <w:r>
        <w:rPr>
          <w:spacing w:val="-1"/>
          <w:sz w:val="24"/>
          <w:szCs w:val="24"/>
        </w:rPr>
        <w:t>间，不计算在质疑处理期限内。</w:t>
      </w:r>
    </w:p>
    <w:p w14:paraId="6691B779">
      <w:pPr>
        <w:spacing w:line="361" w:lineRule="auto"/>
        <w:rPr>
          <w:sz w:val="24"/>
          <w:szCs w:val="24"/>
        </w:rPr>
        <w:sectPr>
          <w:footerReference r:id="rId12" w:type="default"/>
          <w:pgSz w:w="11905" w:h="16839"/>
          <w:pgMar w:top="1292" w:right="781" w:bottom="774" w:left="1198" w:header="0" w:footer="612" w:gutter="0"/>
          <w:pgNumType w:fmt="decimal"/>
          <w:cols w:space="720" w:num="1"/>
        </w:sectPr>
      </w:pPr>
    </w:p>
    <w:p w14:paraId="4BEF56AA">
      <w:pPr>
        <w:pStyle w:val="2"/>
        <w:spacing w:before="48" w:line="358" w:lineRule="auto"/>
        <w:ind w:right="27" w:firstLine="484"/>
        <w:rPr>
          <w:sz w:val="24"/>
          <w:szCs w:val="24"/>
        </w:rPr>
      </w:pPr>
      <w:r>
        <w:rPr>
          <w:spacing w:val="-2"/>
          <w:sz w:val="24"/>
          <w:szCs w:val="24"/>
        </w:rPr>
        <w:t>3.8 采购方经调查、论证、核实，认定</w:t>
      </w:r>
      <w:r>
        <w:rPr>
          <w:spacing w:val="-3"/>
          <w:sz w:val="24"/>
          <w:szCs w:val="24"/>
        </w:rPr>
        <w:t>质疑不能成立的，继续开展采购活动；认定质疑成</w:t>
      </w:r>
      <w:r>
        <w:rPr>
          <w:spacing w:val="-1"/>
          <w:sz w:val="24"/>
          <w:szCs w:val="24"/>
        </w:rPr>
        <w:t>立的，按照以下情况处理：</w:t>
      </w:r>
    </w:p>
    <w:p w14:paraId="4D789443">
      <w:pPr>
        <w:pStyle w:val="2"/>
        <w:spacing w:before="1" w:line="359" w:lineRule="auto"/>
        <w:ind w:left="2" w:right="27" w:firstLine="489"/>
        <w:rPr>
          <w:sz w:val="24"/>
          <w:szCs w:val="24"/>
        </w:rPr>
      </w:pPr>
      <w:r>
        <w:rPr>
          <w:spacing w:val="-3"/>
          <w:sz w:val="24"/>
          <w:szCs w:val="24"/>
        </w:rPr>
        <w:t>（一）对采购文件提出的质疑未对中标结果构成影响的，继续开展采购活动；对中标结果</w:t>
      </w:r>
      <w:r>
        <w:rPr>
          <w:spacing w:val="-2"/>
          <w:sz w:val="24"/>
          <w:szCs w:val="24"/>
        </w:rPr>
        <w:t>构成影响但依法通过澄清或者修改可以继续开展</w:t>
      </w:r>
      <w:r>
        <w:rPr>
          <w:spacing w:val="-3"/>
          <w:sz w:val="24"/>
          <w:szCs w:val="24"/>
        </w:rPr>
        <w:t>采购活动的，澄清或者修改采购文件后继续开</w:t>
      </w:r>
      <w:r>
        <w:rPr>
          <w:spacing w:val="-1"/>
          <w:sz w:val="24"/>
          <w:szCs w:val="24"/>
        </w:rPr>
        <w:t>展采购活动，否则应当修改采购文件后重新开展采购活动。</w:t>
      </w:r>
    </w:p>
    <w:p w14:paraId="101E3008">
      <w:pPr>
        <w:pStyle w:val="2"/>
        <w:spacing w:before="1" w:line="359" w:lineRule="auto"/>
        <w:ind w:firstLine="492"/>
        <w:rPr>
          <w:sz w:val="24"/>
          <w:szCs w:val="24"/>
        </w:rPr>
      </w:pPr>
      <w:r>
        <w:rPr>
          <w:spacing w:val="-2"/>
          <w:sz w:val="24"/>
          <w:szCs w:val="24"/>
        </w:rPr>
        <w:t>（二）对采购过程、中标结果提出的质疑未对中标结果构成影响的，继续开</w:t>
      </w:r>
      <w:r>
        <w:rPr>
          <w:spacing w:val="-3"/>
          <w:sz w:val="24"/>
          <w:szCs w:val="24"/>
        </w:rPr>
        <w:t>展采购活动；</w:t>
      </w:r>
      <w:r>
        <w:rPr>
          <w:spacing w:val="1"/>
          <w:sz w:val="24"/>
          <w:szCs w:val="24"/>
        </w:rPr>
        <w:t>对中标结果构成影响但合格报价方仍不少于</w:t>
      </w:r>
      <w:r>
        <w:rPr>
          <w:sz w:val="24"/>
          <w:szCs w:val="24"/>
        </w:rPr>
        <w:t xml:space="preserve"> 3 家时，依法从合格的中标候选人中另行确定中</w:t>
      </w:r>
      <w:r>
        <w:rPr>
          <w:spacing w:val="-1"/>
          <w:sz w:val="24"/>
          <w:szCs w:val="24"/>
        </w:rPr>
        <w:t>标报价方，否则将重新开展采购活动。</w:t>
      </w:r>
    </w:p>
    <w:p w14:paraId="4B4EF07E">
      <w:pPr>
        <w:pStyle w:val="2"/>
        <w:spacing w:line="218" w:lineRule="auto"/>
        <w:ind w:left="485"/>
        <w:rPr>
          <w:sz w:val="24"/>
          <w:szCs w:val="24"/>
        </w:rPr>
      </w:pPr>
      <w:r>
        <w:rPr>
          <w:spacing w:val="-1"/>
          <w:sz w:val="24"/>
          <w:szCs w:val="24"/>
        </w:rPr>
        <w:t>3.9 采购方将书面答复质疑，质疑答复包括下列内容：</w:t>
      </w:r>
    </w:p>
    <w:p w14:paraId="1431032B">
      <w:pPr>
        <w:pStyle w:val="2"/>
        <w:spacing w:before="181" w:line="220" w:lineRule="auto"/>
        <w:ind w:left="492"/>
        <w:rPr>
          <w:sz w:val="24"/>
          <w:szCs w:val="24"/>
        </w:rPr>
      </w:pPr>
      <w:r>
        <w:rPr>
          <w:spacing w:val="-3"/>
          <w:sz w:val="24"/>
          <w:szCs w:val="24"/>
        </w:rPr>
        <w:t>（一）质疑人名称；</w:t>
      </w:r>
    </w:p>
    <w:p w14:paraId="04346415">
      <w:pPr>
        <w:pStyle w:val="2"/>
        <w:spacing w:before="182" w:line="219" w:lineRule="auto"/>
        <w:ind w:left="492"/>
        <w:rPr>
          <w:sz w:val="24"/>
          <w:szCs w:val="24"/>
        </w:rPr>
      </w:pPr>
      <w:r>
        <w:rPr>
          <w:spacing w:val="1"/>
          <w:sz w:val="24"/>
          <w:szCs w:val="24"/>
        </w:rPr>
        <w:t>（二）收到质疑函的日期、质疑项目名称及编号;</w:t>
      </w:r>
    </w:p>
    <w:p w14:paraId="77A73D5D">
      <w:pPr>
        <w:pStyle w:val="2"/>
        <w:spacing w:before="180" w:line="219" w:lineRule="auto"/>
        <w:ind w:left="492"/>
        <w:rPr>
          <w:sz w:val="24"/>
          <w:szCs w:val="24"/>
        </w:rPr>
      </w:pPr>
      <w:r>
        <w:rPr>
          <w:spacing w:val="-1"/>
          <w:sz w:val="24"/>
          <w:szCs w:val="24"/>
        </w:rPr>
        <w:t>（三）质疑事项、质疑答复的具体内容、事实依据和法律依据；</w:t>
      </w:r>
    </w:p>
    <w:p w14:paraId="32C42CCB">
      <w:pPr>
        <w:pStyle w:val="2"/>
        <w:spacing w:before="184" w:line="218" w:lineRule="auto"/>
        <w:ind w:left="492"/>
        <w:rPr>
          <w:sz w:val="24"/>
          <w:szCs w:val="24"/>
        </w:rPr>
      </w:pPr>
      <w:r>
        <w:rPr>
          <w:spacing w:val="-2"/>
          <w:sz w:val="24"/>
          <w:szCs w:val="24"/>
        </w:rPr>
        <w:t>（四）告知质疑人依法投诉的权利；</w:t>
      </w:r>
    </w:p>
    <w:p w14:paraId="5659F425">
      <w:pPr>
        <w:pStyle w:val="2"/>
        <w:spacing w:before="183" w:line="220" w:lineRule="auto"/>
        <w:ind w:left="492"/>
        <w:rPr>
          <w:sz w:val="24"/>
          <w:szCs w:val="24"/>
        </w:rPr>
      </w:pPr>
      <w:r>
        <w:rPr>
          <w:spacing w:val="-3"/>
          <w:sz w:val="24"/>
          <w:szCs w:val="24"/>
        </w:rPr>
        <w:t>（五）质疑答复日期。</w:t>
      </w:r>
    </w:p>
    <w:p w14:paraId="082DCCAB">
      <w:pPr>
        <w:pStyle w:val="2"/>
        <w:spacing w:before="182" w:line="359" w:lineRule="auto"/>
        <w:ind w:right="30" w:firstLine="485"/>
        <w:rPr>
          <w:sz w:val="24"/>
          <w:szCs w:val="24"/>
        </w:rPr>
      </w:pPr>
      <w:r>
        <w:rPr>
          <w:sz w:val="24"/>
          <w:szCs w:val="24"/>
        </w:rPr>
        <w:t>3.10 质疑人有下列行为之一的，属于虚假、恶意质疑，将由采购方建议财政部门将其列</w:t>
      </w:r>
      <w:r>
        <w:rPr>
          <w:spacing w:val="-1"/>
          <w:sz w:val="24"/>
          <w:szCs w:val="24"/>
        </w:rPr>
        <w:t>入不良行为记录名单，禁止其 1 至 3</w:t>
      </w:r>
      <w:r>
        <w:rPr>
          <w:spacing w:val="20"/>
          <w:sz w:val="24"/>
          <w:szCs w:val="24"/>
        </w:rPr>
        <w:t xml:space="preserve"> </w:t>
      </w:r>
      <w:r>
        <w:rPr>
          <w:spacing w:val="-1"/>
          <w:sz w:val="24"/>
          <w:szCs w:val="24"/>
        </w:rPr>
        <w:t>年内参加政府采购活动：</w:t>
      </w:r>
    </w:p>
    <w:p w14:paraId="3EC9E570">
      <w:pPr>
        <w:pStyle w:val="2"/>
        <w:spacing w:line="219" w:lineRule="auto"/>
        <w:ind w:left="492"/>
        <w:rPr>
          <w:sz w:val="24"/>
          <w:szCs w:val="24"/>
        </w:rPr>
      </w:pPr>
      <w:r>
        <w:rPr>
          <w:spacing w:val="-2"/>
          <w:sz w:val="24"/>
          <w:szCs w:val="24"/>
        </w:rPr>
        <w:t>（一）受理后发现投诉不符合法定受理条件；</w:t>
      </w:r>
    </w:p>
    <w:p w14:paraId="4FA6166A">
      <w:pPr>
        <w:pStyle w:val="2"/>
        <w:spacing w:before="180" w:line="219" w:lineRule="auto"/>
        <w:ind w:left="492"/>
        <w:rPr>
          <w:sz w:val="24"/>
          <w:szCs w:val="24"/>
        </w:rPr>
      </w:pPr>
      <w:r>
        <w:rPr>
          <w:spacing w:val="-1"/>
          <w:sz w:val="24"/>
          <w:szCs w:val="24"/>
        </w:rPr>
        <w:t>（二）投诉事项缺乏事实依据，投诉事项不成立；</w:t>
      </w:r>
    </w:p>
    <w:p w14:paraId="2B0980E7">
      <w:pPr>
        <w:pStyle w:val="2"/>
        <w:spacing w:before="183" w:line="219" w:lineRule="auto"/>
        <w:ind w:left="492"/>
        <w:rPr>
          <w:sz w:val="24"/>
          <w:szCs w:val="24"/>
        </w:rPr>
      </w:pPr>
      <w:r>
        <w:rPr>
          <w:spacing w:val="-2"/>
          <w:sz w:val="24"/>
          <w:szCs w:val="24"/>
        </w:rPr>
        <w:t>（三）投诉人捏造事实或者提供虚假材料；</w:t>
      </w:r>
    </w:p>
    <w:p w14:paraId="2E1D960A">
      <w:pPr>
        <w:pStyle w:val="2"/>
        <w:spacing w:before="184" w:line="359" w:lineRule="auto"/>
        <w:ind w:left="23" w:right="27" w:firstLine="468"/>
        <w:rPr>
          <w:sz w:val="24"/>
          <w:szCs w:val="24"/>
        </w:rPr>
      </w:pPr>
      <w:r>
        <w:rPr>
          <w:spacing w:val="-3"/>
          <w:sz w:val="24"/>
          <w:szCs w:val="24"/>
        </w:rPr>
        <w:t>（四）投诉人以非法手段取得证明材料。证据来源的合法性存在明显疑问，投诉人无法证</w:t>
      </w:r>
      <w:r>
        <w:rPr>
          <w:spacing w:val="-2"/>
          <w:sz w:val="24"/>
          <w:szCs w:val="24"/>
        </w:rPr>
        <w:t>明其取得方式合法的，视为以非法手段取得证明材料。</w:t>
      </w:r>
    </w:p>
    <w:p w14:paraId="7F753A2B">
      <w:pPr>
        <w:pStyle w:val="2"/>
        <w:spacing w:before="1" w:line="219" w:lineRule="auto"/>
        <w:ind w:left="492"/>
        <w:outlineLvl w:val="1"/>
        <w:rPr>
          <w:sz w:val="24"/>
          <w:szCs w:val="24"/>
        </w:rPr>
      </w:pPr>
      <w:r>
        <w:rPr>
          <w:spacing w:val="-2"/>
          <w:sz w:val="24"/>
          <w:szCs w:val="24"/>
        </w:rPr>
        <w:t>（五）法律法规规定的其他违法情形。</w:t>
      </w:r>
    </w:p>
    <w:p w14:paraId="3B514E31">
      <w:pPr>
        <w:spacing w:line="219" w:lineRule="auto"/>
        <w:rPr>
          <w:sz w:val="24"/>
          <w:szCs w:val="24"/>
        </w:rPr>
        <w:sectPr>
          <w:footerReference r:id="rId13" w:type="default"/>
          <w:pgSz w:w="11905" w:h="16839"/>
          <w:pgMar w:top="1292" w:right="935" w:bottom="774" w:left="1198" w:header="0" w:footer="612" w:gutter="0"/>
          <w:pgNumType w:fmt="decimal"/>
          <w:cols w:space="720" w:num="1"/>
        </w:sectPr>
      </w:pPr>
    </w:p>
    <w:p w14:paraId="7B883D1E">
      <w:pPr>
        <w:pStyle w:val="2"/>
        <w:spacing w:before="47" w:line="219" w:lineRule="auto"/>
        <w:ind w:left="18"/>
        <w:rPr>
          <w:sz w:val="24"/>
          <w:szCs w:val="24"/>
        </w:rPr>
      </w:pPr>
      <w:r>
        <w:rPr>
          <w:spacing w:val="-4"/>
          <w:sz w:val="24"/>
          <w:szCs w:val="24"/>
        </w:rPr>
        <w:t>附件：质疑函范本</w:t>
      </w:r>
    </w:p>
    <w:p w14:paraId="192B1BD4">
      <w:pPr>
        <w:spacing w:line="304" w:lineRule="auto"/>
        <w:rPr>
          <w:rFonts w:ascii="Arial"/>
          <w:sz w:val="21"/>
        </w:rPr>
      </w:pPr>
    </w:p>
    <w:p w14:paraId="417D5892">
      <w:pPr>
        <w:pStyle w:val="2"/>
        <w:spacing w:before="113" w:line="225" w:lineRule="auto"/>
        <w:ind w:left="3978"/>
        <w:rPr>
          <w:sz w:val="35"/>
          <w:szCs w:val="35"/>
        </w:rPr>
      </w:pPr>
      <w:r>
        <w:rPr>
          <w:b/>
          <w:bCs/>
          <w:spacing w:val="-9"/>
          <w:sz w:val="35"/>
          <w:szCs w:val="35"/>
        </w:rPr>
        <w:t>质</w:t>
      </w:r>
      <w:r>
        <w:rPr>
          <w:spacing w:val="15"/>
          <w:sz w:val="35"/>
          <w:szCs w:val="35"/>
        </w:rPr>
        <w:t xml:space="preserve">  </w:t>
      </w:r>
      <w:r>
        <w:rPr>
          <w:b/>
          <w:bCs/>
          <w:spacing w:val="-9"/>
          <w:sz w:val="35"/>
          <w:szCs w:val="35"/>
        </w:rPr>
        <w:t>疑</w:t>
      </w:r>
      <w:r>
        <w:rPr>
          <w:spacing w:val="26"/>
          <w:sz w:val="35"/>
          <w:szCs w:val="35"/>
        </w:rPr>
        <w:t xml:space="preserve">  </w:t>
      </w:r>
      <w:r>
        <w:rPr>
          <w:b/>
          <w:bCs/>
          <w:spacing w:val="-9"/>
          <w:sz w:val="35"/>
          <w:szCs w:val="35"/>
        </w:rPr>
        <w:t>函</w:t>
      </w:r>
    </w:p>
    <w:p w14:paraId="337CED83">
      <w:pPr>
        <w:pStyle w:val="2"/>
        <w:spacing w:before="23" w:line="219" w:lineRule="auto"/>
        <w:ind w:left="3"/>
        <w:outlineLvl w:val="1"/>
        <w:rPr>
          <w:sz w:val="24"/>
          <w:szCs w:val="24"/>
        </w:rPr>
      </w:pPr>
      <w:r>
        <w:rPr>
          <w:spacing w:val="-2"/>
          <w:sz w:val="24"/>
          <w:szCs w:val="24"/>
        </w:rPr>
        <w:t>一、质疑供应商基本信息</w:t>
      </w:r>
    </w:p>
    <w:p w14:paraId="57B80E33">
      <w:pPr>
        <w:pStyle w:val="2"/>
        <w:spacing w:before="181" w:line="215" w:lineRule="auto"/>
        <w:ind w:left="480"/>
        <w:rPr>
          <w:sz w:val="24"/>
          <w:szCs w:val="24"/>
        </w:rPr>
      </w:pPr>
      <w:r>
        <w:rPr>
          <w:spacing w:val="-2"/>
          <w:sz w:val="24"/>
          <w:szCs w:val="24"/>
        </w:rPr>
        <w:t>质疑供应商：</w:t>
      </w:r>
      <w:r>
        <w:rPr>
          <w:position w:val="-3"/>
          <w:sz w:val="24"/>
          <w:szCs w:val="24"/>
        </w:rPr>
        <w:drawing>
          <wp:inline distT="0" distB="0" distL="0" distR="0">
            <wp:extent cx="297180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6"/>
                    <a:stretch>
                      <a:fillRect/>
                    </a:stretch>
                  </pic:blipFill>
                  <pic:spPr>
                    <a:xfrm>
                      <a:off x="0" y="0"/>
                      <a:ext cx="2971800" cy="7619"/>
                    </a:xfrm>
                    <a:prstGeom prst="rect">
                      <a:avLst/>
                    </a:prstGeom>
                  </pic:spPr>
                </pic:pic>
              </a:graphicData>
            </a:graphic>
          </wp:inline>
        </w:drawing>
      </w:r>
    </w:p>
    <w:p w14:paraId="29C07A5B">
      <w:pPr>
        <w:pStyle w:val="2"/>
        <w:spacing w:before="188" w:line="215" w:lineRule="auto"/>
        <w:ind w:left="480"/>
        <w:rPr>
          <w:sz w:val="24"/>
          <w:szCs w:val="24"/>
        </w:rPr>
      </w:pPr>
      <w:r>
        <w:rPr>
          <w:spacing w:val="-7"/>
          <w:sz w:val="24"/>
          <w:szCs w:val="24"/>
        </w:rPr>
        <w:t>地址：</w:t>
      </w:r>
      <w:r>
        <w:rPr>
          <w:position w:val="-3"/>
          <w:sz w:val="24"/>
          <w:szCs w:val="24"/>
        </w:rPr>
        <w:drawing>
          <wp:inline distT="0" distB="0" distL="0" distR="0">
            <wp:extent cx="2057400"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7"/>
                    <a:stretch>
                      <a:fillRect/>
                    </a:stretch>
                  </pic:blipFill>
                  <pic:spPr>
                    <a:xfrm>
                      <a:off x="0" y="0"/>
                      <a:ext cx="2057400" cy="7619"/>
                    </a:xfrm>
                    <a:prstGeom prst="rect">
                      <a:avLst/>
                    </a:prstGeom>
                  </pic:spPr>
                </pic:pic>
              </a:graphicData>
            </a:graphic>
          </wp:inline>
        </w:drawing>
      </w:r>
      <w:r>
        <w:rPr>
          <w:spacing w:val="-89"/>
          <w:sz w:val="24"/>
          <w:szCs w:val="24"/>
        </w:rPr>
        <w:t xml:space="preserve"> </w:t>
      </w:r>
      <w:r>
        <w:rPr>
          <w:spacing w:val="-7"/>
          <w:sz w:val="24"/>
          <w:szCs w:val="24"/>
        </w:rPr>
        <w:t>邮编：</w:t>
      </w:r>
      <w:r>
        <w:rPr>
          <w:position w:val="-3"/>
          <w:sz w:val="24"/>
          <w:szCs w:val="24"/>
        </w:rPr>
        <w:drawing>
          <wp:inline distT="0" distB="0" distL="0" distR="0">
            <wp:extent cx="1447800"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8"/>
                    <a:stretch>
                      <a:fillRect/>
                    </a:stretch>
                  </pic:blipFill>
                  <pic:spPr>
                    <a:xfrm>
                      <a:off x="0" y="0"/>
                      <a:ext cx="1447800" cy="7619"/>
                    </a:xfrm>
                    <a:prstGeom prst="rect">
                      <a:avLst/>
                    </a:prstGeom>
                  </pic:spPr>
                </pic:pic>
              </a:graphicData>
            </a:graphic>
          </wp:inline>
        </w:drawing>
      </w:r>
    </w:p>
    <w:p w14:paraId="12B060FF">
      <w:pPr>
        <w:pStyle w:val="2"/>
        <w:spacing w:before="186" w:line="215" w:lineRule="auto"/>
        <w:ind w:left="480"/>
        <w:rPr>
          <w:sz w:val="24"/>
          <w:szCs w:val="24"/>
        </w:rPr>
      </w:pPr>
      <w:r>
        <w:rPr>
          <w:spacing w:val="-3"/>
          <w:sz w:val="24"/>
          <w:szCs w:val="24"/>
        </w:rPr>
        <w:t>联系人：</w:t>
      </w:r>
      <w:r>
        <w:rPr>
          <w:position w:val="-3"/>
          <w:sz w:val="24"/>
          <w:szCs w:val="24"/>
        </w:rPr>
        <w:drawing>
          <wp:inline distT="0" distB="0" distL="0" distR="0">
            <wp:extent cx="175260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9"/>
                    <a:stretch>
                      <a:fillRect/>
                    </a:stretch>
                  </pic:blipFill>
                  <pic:spPr>
                    <a:xfrm>
                      <a:off x="0" y="0"/>
                      <a:ext cx="1752600" cy="7620"/>
                    </a:xfrm>
                    <a:prstGeom prst="rect">
                      <a:avLst/>
                    </a:prstGeom>
                  </pic:spPr>
                </pic:pic>
              </a:graphicData>
            </a:graphic>
          </wp:inline>
        </w:drawing>
      </w:r>
      <w:r>
        <w:rPr>
          <w:spacing w:val="-105"/>
          <w:sz w:val="24"/>
          <w:szCs w:val="24"/>
        </w:rPr>
        <w:t xml:space="preserve"> </w:t>
      </w:r>
      <w:r>
        <w:rPr>
          <w:spacing w:val="-3"/>
          <w:sz w:val="24"/>
          <w:szCs w:val="24"/>
        </w:rPr>
        <w:t>联系电话：</w:t>
      </w:r>
      <w:r>
        <w:rPr>
          <w:position w:val="-3"/>
          <w:sz w:val="24"/>
          <w:szCs w:val="24"/>
        </w:rPr>
        <w:drawing>
          <wp:inline distT="0" distB="0" distL="0" distR="0">
            <wp:extent cx="1295400"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0"/>
                    <a:stretch>
                      <a:fillRect/>
                    </a:stretch>
                  </pic:blipFill>
                  <pic:spPr>
                    <a:xfrm>
                      <a:off x="0" y="0"/>
                      <a:ext cx="1295400" cy="7620"/>
                    </a:xfrm>
                    <a:prstGeom prst="rect">
                      <a:avLst/>
                    </a:prstGeom>
                  </pic:spPr>
                </pic:pic>
              </a:graphicData>
            </a:graphic>
          </wp:inline>
        </w:drawing>
      </w:r>
    </w:p>
    <w:p w14:paraId="632FB071">
      <w:pPr>
        <w:pStyle w:val="2"/>
        <w:spacing w:before="189" w:line="215" w:lineRule="auto"/>
        <w:ind w:left="479"/>
        <w:rPr>
          <w:sz w:val="24"/>
          <w:szCs w:val="24"/>
        </w:rPr>
      </w:pPr>
      <w:r>
        <w:rPr>
          <w:spacing w:val="-2"/>
          <w:sz w:val="24"/>
          <w:szCs w:val="24"/>
        </w:rPr>
        <w:t>授权代表：</w:t>
      </w:r>
      <w:r>
        <w:rPr>
          <w:position w:val="-3"/>
          <w:sz w:val="24"/>
          <w:szCs w:val="24"/>
        </w:rPr>
        <w:drawing>
          <wp:inline distT="0" distB="0" distL="0" distR="0">
            <wp:extent cx="312420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1"/>
                    <a:stretch>
                      <a:fillRect/>
                    </a:stretch>
                  </pic:blipFill>
                  <pic:spPr>
                    <a:xfrm>
                      <a:off x="0" y="0"/>
                      <a:ext cx="3124200" cy="7619"/>
                    </a:xfrm>
                    <a:prstGeom prst="rect">
                      <a:avLst/>
                    </a:prstGeom>
                  </pic:spPr>
                </pic:pic>
              </a:graphicData>
            </a:graphic>
          </wp:inline>
        </w:drawing>
      </w:r>
    </w:p>
    <w:p w14:paraId="50C6F170">
      <w:pPr>
        <w:pStyle w:val="2"/>
        <w:spacing w:before="188" w:line="215" w:lineRule="auto"/>
        <w:ind w:left="480"/>
        <w:rPr>
          <w:sz w:val="24"/>
          <w:szCs w:val="24"/>
        </w:rPr>
      </w:pPr>
      <w:r>
        <w:rPr>
          <w:spacing w:val="-3"/>
          <w:sz w:val="24"/>
          <w:szCs w:val="24"/>
        </w:rPr>
        <w:t>联系电话：</w:t>
      </w:r>
      <w:r>
        <w:rPr>
          <w:position w:val="-3"/>
          <w:sz w:val="24"/>
          <w:szCs w:val="24"/>
        </w:rPr>
        <w:drawing>
          <wp:inline distT="0" distB="0" distL="0" distR="0">
            <wp:extent cx="32004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2"/>
                    <a:stretch>
                      <a:fillRect/>
                    </a:stretch>
                  </pic:blipFill>
                  <pic:spPr>
                    <a:xfrm>
                      <a:off x="0" y="0"/>
                      <a:ext cx="3200400" cy="7619"/>
                    </a:xfrm>
                    <a:prstGeom prst="rect">
                      <a:avLst/>
                    </a:prstGeom>
                  </pic:spPr>
                </pic:pic>
              </a:graphicData>
            </a:graphic>
          </wp:inline>
        </w:drawing>
      </w:r>
    </w:p>
    <w:p w14:paraId="33D97BE7">
      <w:pPr>
        <w:pStyle w:val="2"/>
        <w:spacing w:before="187" w:line="216" w:lineRule="auto"/>
        <w:ind w:left="480"/>
        <w:rPr>
          <w:sz w:val="24"/>
          <w:szCs w:val="24"/>
        </w:rPr>
      </w:pPr>
      <w:r>
        <w:rPr>
          <w:spacing w:val="-7"/>
          <w:sz w:val="24"/>
          <w:szCs w:val="24"/>
        </w:rPr>
        <w:t>地址：</w:t>
      </w:r>
      <w:r>
        <w:rPr>
          <w:position w:val="-3"/>
          <w:sz w:val="24"/>
          <w:szCs w:val="24"/>
        </w:rPr>
        <w:drawing>
          <wp:inline distT="0" distB="0" distL="0" distR="0">
            <wp:extent cx="19812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3"/>
                    <a:stretch>
                      <a:fillRect/>
                    </a:stretch>
                  </pic:blipFill>
                  <pic:spPr>
                    <a:xfrm>
                      <a:off x="0" y="0"/>
                      <a:ext cx="1981200" cy="7619"/>
                    </a:xfrm>
                    <a:prstGeom prst="rect">
                      <a:avLst/>
                    </a:prstGeom>
                  </pic:spPr>
                </pic:pic>
              </a:graphicData>
            </a:graphic>
          </wp:inline>
        </w:drawing>
      </w:r>
      <w:r>
        <w:rPr>
          <w:spacing w:val="-89"/>
          <w:sz w:val="24"/>
          <w:szCs w:val="24"/>
        </w:rPr>
        <w:t xml:space="preserve"> </w:t>
      </w:r>
      <w:r>
        <w:rPr>
          <w:spacing w:val="-7"/>
          <w:sz w:val="24"/>
          <w:szCs w:val="24"/>
        </w:rPr>
        <w:t>邮编：</w:t>
      </w:r>
      <w:r>
        <w:rPr>
          <w:position w:val="-3"/>
          <w:sz w:val="24"/>
          <w:szCs w:val="24"/>
        </w:rPr>
        <w:drawing>
          <wp:inline distT="0" distB="0" distL="0" distR="0">
            <wp:extent cx="15240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4"/>
                    <a:stretch>
                      <a:fillRect/>
                    </a:stretch>
                  </pic:blipFill>
                  <pic:spPr>
                    <a:xfrm>
                      <a:off x="0" y="0"/>
                      <a:ext cx="1524000" cy="7619"/>
                    </a:xfrm>
                    <a:prstGeom prst="rect">
                      <a:avLst/>
                    </a:prstGeom>
                  </pic:spPr>
                </pic:pic>
              </a:graphicData>
            </a:graphic>
          </wp:inline>
        </w:drawing>
      </w:r>
    </w:p>
    <w:p w14:paraId="48B29885">
      <w:pPr>
        <w:pStyle w:val="2"/>
        <w:spacing w:before="186" w:line="219" w:lineRule="auto"/>
        <w:ind w:left="3"/>
        <w:outlineLvl w:val="1"/>
        <w:rPr>
          <w:sz w:val="24"/>
          <w:szCs w:val="24"/>
        </w:rPr>
      </w:pPr>
      <w:r>
        <w:rPr>
          <w:spacing w:val="-2"/>
          <w:sz w:val="24"/>
          <w:szCs w:val="24"/>
        </w:rPr>
        <w:t>二、质疑项目基本情况</w:t>
      </w:r>
    </w:p>
    <w:p w14:paraId="21B77E7A">
      <w:pPr>
        <w:pStyle w:val="2"/>
        <w:spacing w:before="182" w:line="215" w:lineRule="auto"/>
        <w:ind w:left="480"/>
        <w:rPr>
          <w:sz w:val="24"/>
          <w:szCs w:val="24"/>
        </w:rPr>
      </w:pPr>
      <w:r>
        <w:rPr>
          <w:spacing w:val="-2"/>
          <w:sz w:val="24"/>
          <w:szCs w:val="24"/>
        </w:rPr>
        <w:t>质疑项目的名称：</w:t>
      </w:r>
      <w:r>
        <w:rPr>
          <w:position w:val="-3"/>
          <w:sz w:val="24"/>
          <w:szCs w:val="24"/>
        </w:rPr>
        <w:drawing>
          <wp:inline distT="0" distB="0" distL="0" distR="0">
            <wp:extent cx="31242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65"/>
                    <a:stretch>
                      <a:fillRect/>
                    </a:stretch>
                  </pic:blipFill>
                  <pic:spPr>
                    <a:xfrm>
                      <a:off x="0" y="0"/>
                      <a:ext cx="3124200" cy="7619"/>
                    </a:xfrm>
                    <a:prstGeom prst="rect">
                      <a:avLst/>
                    </a:prstGeom>
                  </pic:spPr>
                </pic:pic>
              </a:graphicData>
            </a:graphic>
          </wp:inline>
        </w:drawing>
      </w:r>
    </w:p>
    <w:p w14:paraId="5D905A0F">
      <w:pPr>
        <w:pStyle w:val="2"/>
        <w:spacing w:before="186" w:line="217" w:lineRule="auto"/>
        <w:ind w:left="480"/>
        <w:rPr>
          <w:sz w:val="24"/>
          <w:szCs w:val="24"/>
        </w:rPr>
      </w:pPr>
      <w:r>
        <w:rPr>
          <w:spacing w:val="-2"/>
          <w:sz w:val="24"/>
          <w:szCs w:val="24"/>
        </w:rPr>
        <w:t>质疑项目的编号：</w:t>
      </w:r>
      <w:r>
        <w:rPr>
          <w:position w:val="-3"/>
          <w:sz w:val="24"/>
          <w:szCs w:val="24"/>
        </w:rPr>
        <w:drawing>
          <wp:inline distT="0" distB="0" distL="0" distR="0">
            <wp:extent cx="12192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66"/>
                    <a:stretch>
                      <a:fillRect/>
                    </a:stretch>
                  </pic:blipFill>
                  <pic:spPr>
                    <a:xfrm>
                      <a:off x="0" y="0"/>
                      <a:ext cx="1219200" cy="7619"/>
                    </a:xfrm>
                    <a:prstGeom prst="rect">
                      <a:avLst/>
                    </a:prstGeom>
                  </pic:spPr>
                </pic:pic>
              </a:graphicData>
            </a:graphic>
          </wp:inline>
        </w:drawing>
      </w:r>
      <w:r>
        <w:rPr>
          <w:spacing w:val="-110"/>
          <w:sz w:val="24"/>
          <w:szCs w:val="24"/>
        </w:rPr>
        <w:t xml:space="preserve"> </w:t>
      </w:r>
      <w:r>
        <w:rPr>
          <w:spacing w:val="-2"/>
          <w:sz w:val="24"/>
          <w:szCs w:val="24"/>
        </w:rPr>
        <w:t>包号：</w:t>
      </w:r>
      <w:r>
        <w:rPr>
          <w:position w:val="-3"/>
          <w:sz w:val="24"/>
          <w:szCs w:val="24"/>
        </w:rPr>
        <w:drawing>
          <wp:inline distT="0" distB="0" distL="0" distR="0">
            <wp:extent cx="15240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67"/>
                    <a:stretch>
                      <a:fillRect/>
                    </a:stretch>
                  </pic:blipFill>
                  <pic:spPr>
                    <a:xfrm>
                      <a:off x="0" y="0"/>
                      <a:ext cx="1524000" cy="7619"/>
                    </a:xfrm>
                    <a:prstGeom prst="rect">
                      <a:avLst/>
                    </a:prstGeom>
                  </pic:spPr>
                </pic:pic>
              </a:graphicData>
            </a:graphic>
          </wp:inline>
        </w:drawing>
      </w:r>
    </w:p>
    <w:p w14:paraId="0D2C246A">
      <w:pPr>
        <w:pStyle w:val="2"/>
        <w:spacing w:before="185" w:line="217" w:lineRule="auto"/>
        <w:ind w:left="479"/>
        <w:rPr>
          <w:sz w:val="24"/>
          <w:szCs w:val="24"/>
        </w:rPr>
      </w:pPr>
      <w:r>
        <w:rPr>
          <w:spacing w:val="-2"/>
          <w:sz w:val="24"/>
          <w:szCs w:val="24"/>
        </w:rPr>
        <w:t>采购人名称：</w:t>
      </w:r>
      <w:r>
        <w:rPr>
          <w:position w:val="-3"/>
          <w:sz w:val="24"/>
          <w:szCs w:val="24"/>
        </w:rPr>
        <w:drawing>
          <wp:inline distT="0" distB="0" distL="0" distR="0">
            <wp:extent cx="32766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8"/>
                    <a:stretch>
                      <a:fillRect/>
                    </a:stretch>
                  </pic:blipFill>
                  <pic:spPr>
                    <a:xfrm>
                      <a:off x="0" y="0"/>
                      <a:ext cx="3276600" cy="7619"/>
                    </a:xfrm>
                    <a:prstGeom prst="rect">
                      <a:avLst/>
                    </a:prstGeom>
                  </pic:spPr>
                </pic:pic>
              </a:graphicData>
            </a:graphic>
          </wp:inline>
        </w:drawing>
      </w:r>
    </w:p>
    <w:p w14:paraId="59D8AF4F">
      <w:pPr>
        <w:pStyle w:val="2"/>
        <w:spacing w:before="186" w:line="215" w:lineRule="auto"/>
        <w:ind w:left="479"/>
        <w:rPr>
          <w:sz w:val="24"/>
          <w:szCs w:val="24"/>
        </w:rPr>
      </w:pPr>
      <w:r>
        <w:rPr>
          <w:spacing w:val="-1"/>
          <w:sz w:val="24"/>
          <w:szCs w:val="24"/>
        </w:rPr>
        <w:t>采购文件获取日期：</w:t>
      </w:r>
      <w:r>
        <w:rPr>
          <w:position w:val="-3"/>
          <w:sz w:val="24"/>
          <w:szCs w:val="24"/>
        </w:rPr>
        <w:drawing>
          <wp:inline distT="0" distB="0" distL="0" distR="0">
            <wp:extent cx="29718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69"/>
                    <a:stretch>
                      <a:fillRect/>
                    </a:stretch>
                  </pic:blipFill>
                  <pic:spPr>
                    <a:xfrm>
                      <a:off x="0" y="0"/>
                      <a:ext cx="2971800" cy="7619"/>
                    </a:xfrm>
                    <a:prstGeom prst="rect">
                      <a:avLst/>
                    </a:prstGeom>
                  </pic:spPr>
                </pic:pic>
              </a:graphicData>
            </a:graphic>
          </wp:inline>
        </w:drawing>
      </w:r>
    </w:p>
    <w:p w14:paraId="4DA7D924">
      <w:pPr>
        <w:pStyle w:val="2"/>
        <w:spacing w:before="187" w:line="219" w:lineRule="auto"/>
        <w:outlineLvl w:val="1"/>
        <w:rPr>
          <w:sz w:val="24"/>
          <w:szCs w:val="24"/>
        </w:rPr>
      </w:pPr>
      <w:r>
        <w:rPr>
          <w:spacing w:val="-1"/>
          <w:sz w:val="24"/>
          <w:szCs w:val="24"/>
        </w:rPr>
        <w:t>三、质疑事项具体内容</w:t>
      </w:r>
    </w:p>
    <w:p w14:paraId="4FE42574">
      <w:pPr>
        <w:pStyle w:val="2"/>
        <w:spacing w:before="183" w:line="215" w:lineRule="auto"/>
        <w:ind w:left="480"/>
        <w:rPr>
          <w:sz w:val="24"/>
          <w:szCs w:val="24"/>
        </w:rPr>
      </w:pPr>
      <w:r>
        <w:rPr>
          <w:spacing w:val="-7"/>
          <w:sz w:val="24"/>
          <w:szCs w:val="24"/>
        </w:rPr>
        <w:t>质疑事项</w:t>
      </w:r>
      <w:r>
        <w:rPr>
          <w:spacing w:val="30"/>
          <w:sz w:val="24"/>
          <w:szCs w:val="24"/>
        </w:rPr>
        <w:t xml:space="preserve"> </w:t>
      </w:r>
      <w:r>
        <w:rPr>
          <w:spacing w:val="-7"/>
          <w:sz w:val="24"/>
          <w:szCs w:val="24"/>
        </w:rPr>
        <w:t>1：</w:t>
      </w:r>
      <w:r>
        <w:rPr>
          <w:position w:val="-3"/>
          <w:sz w:val="24"/>
          <w:szCs w:val="24"/>
        </w:rPr>
        <w:drawing>
          <wp:inline distT="0" distB="0" distL="0" distR="0">
            <wp:extent cx="342900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70"/>
                    <a:stretch>
                      <a:fillRect/>
                    </a:stretch>
                  </pic:blipFill>
                  <pic:spPr>
                    <a:xfrm>
                      <a:off x="0" y="0"/>
                      <a:ext cx="3429000" cy="7619"/>
                    </a:xfrm>
                    <a:prstGeom prst="rect">
                      <a:avLst/>
                    </a:prstGeom>
                  </pic:spPr>
                </pic:pic>
              </a:graphicData>
            </a:graphic>
          </wp:inline>
        </w:drawing>
      </w:r>
    </w:p>
    <w:p w14:paraId="7BFD5435">
      <w:pPr>
        <w:pStyle w:val="2"/>
        <w:spacing w:before="186" w:line="215" w:lineRule="auto"/>
        <w:ind w:left="480"/>
        <w:rPr>
          <w:sz w:val="24"/>
          <w:szCs w:val="24"/>
        </w:rPr>
      </w:pPr>
      <w:r>
        <w:rPr>
          <w:spacing w:val="-2"/>
          <w:sz w:val="24"/>
          <w:szCs w:val="24"/>
        </w:rPr>
        <w:t>事实依据：</w:t>
      </w:r>
      <w:r>
        <w:rPr>
          <w:position w:val="-3"/>
          <w:sz w:val="24"/>
          <w:szCs w:val="24"/>
        </w:rPr>
        <w:drawing>
          <wp:inline distT="0" distB="0" distL="0" distR="0">
            <wp:extent cx="34290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71"/>
                    <a:stretch>
                      <a:fillRect/>
                    </a:stretch>
                  </pic:blipFill>
                  <pic:spPr>
                    <a:xfrm>
                      <a:off x="0" y="0"/>
                      <a:ext cx="3429000" cy="7619"/>
                    </a:xfrm>
                    <a:prstGeom prst="rect">
                      <a:avLst/>
                    </a:prstGeom>
                  </pic:spPr>
                </pic:pic>
              </a:graphicData>
            </a:graphic>
          </wp:inline>
        </w:drawing>
      </w:r>
    </w:p>
    <w:p w14:paraId="51C94EF0">
      <w:pPr>
        <w:tabs>
          <w:tab w:val="left" w:pos="8312"/>
        </w:tabs>
        <w:spacing w:before="209"/>
        <w:ind w:left="470"/>
        <w:rPr>
          <w:rFonts w:ascii="Arial"/>
          <w:sz w:val="21"/>
        </w:rPr>
      </w:pPr>
      <w:r>
        <w:rPr>
          <w:rFonts w:ascii="Arial" w:hAnsi="Arial" w:eastAsia="Arial" w:cs="Arial"/>
          <w:sz w:val="21"/>
          <w:szCs w:val="21"/>
          <w:u w:val="single" w:color="auto"/>
        </w:rPr>
        <w:tab/>
      </w:r>
    </w:p>
    <w:p w14:paraId="42B0B0FA">
      <w:pPr>
        <w:pStyle w:val="2"/>
        <w:spacing w:before="151" w:line="217" w:lineRule="auto"/>
        <w:ind w:left="480"/>
        <w:rPr>
          <w:sz w:val="24"/>
          <w:szCs w:val="24"/>
        </w:rPr>
      </w:pPr>
      <w:r>
        <w:rPr>
          <w:spacing w:val="-3"/>
          <w:sz w:val="24"/>
          <w:szCs w:val="24"/>
        </w:rPr>
        <w:t>法律依据：</w:t>
      </w:r>
      <w:r>
        <w:rPr>
          <w:position w:val="-3"/>
          <w:sz w:val="24"/>
          <w:szCs w:val="24"/>
        </w:rPr>
        <w:drawing>
          <wp:inline distT="0" distB="0" distL="0" distR="0">
            <wp:extent cx="34290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72"/>
                    <a:stretch>
                      <a:fillRect/>
                    </a:stretch>
                  </pic:blipFill>
                  <pic:spPr>
                    <a:xfrm>
                      <a:off x="0" y="0"/>
                      <a:ext cx="3429000" cy="7619"/>
                    </a:xfrm>
                    <a:prstGeom prst="rect">
                      <a:avLst/>
                    </a:prstGeom>
                  </pic:spPr>
                </pic:pic>
              </a:graphicData>
            </a:graphic>
          </wp:inline>
        </w:drawing>
      </w:r>
    </w:p>
    <w:p w14:paraId="45C401C6">
      <w:pPr>
        <w:tabs>
          <w:tab w:val="left" w:pos="8312"/>
        </w:tabs>
        <w:spacing w:before="205"/>
        <w:ind w:left="470"/>
        <w:rPr>
          <w:rFonts w:ascii="Arial"/>
          <w:sz w:val="21"/>
        </w:rPr>
      </w:pPr>
      <w:r>
        <w:rPr>
          <w:rFonts w:ascii="Arial" w:hAnsi="Arial" w:eastAsia="Arial" w:cs="Arial"/>
          <w:sz w:val="21"/>
          <w:szCs w:val="21"/>
          <w:u w:val="single" w:color="auto"/>
        </w:rPr>
        <w:tab/>
      </w:r>
    </w:p>
    <w:p w14:paraId="4CF030FC">
      <w:pPr>
        <w:pStyle w:val="2"/>
        <w:spacing w:before="154" w:line="220" w:lineRule="auto"/>
        <w:ind w:left="480"/>
        <w:rPr>
          <w:sz w:val="24"/>
          <w:szCs w:val="24"/>
        </w:rPr>
      </w:pPr>
      <w:r>
        <w:rPr>
          <w:spacing w:val="-3"/>
          <w:sz w:val="24"/>
          <w:szCs w:val="24"/>
        </w:rPr>
        <w:t>质疑事项</w:t>
      </w:r>
      <w:r>
        <w:rPr>
          <w:spacing w:val="15"/>
          <w:sz w:val="24"/>
          <w:szCs w:val="24"/>
        </w:rPr>
        <w:t xml:space="preserve"> </w:t>
      </w:r>
      <w:r>
        <w:rPr>
          <w:spacing w:val="-3"/>
          <w:sz w:val="24"/>
          <w:szCs w:val="24"/>
        </w:rPr>
        <w:t>2</w:t>
      </w:r>
    </w:p>
    <w:p w14:paraId="73D0D6F5">
      <w:pPr>
        <w:pStyle w:val="2"/>
        <w:spacing w:before="180" w:line="378" w:lineRule="exact"/>
        <w:ind w:left="495"/>
        <w:rPr>
          <w:sz w:val="24"/>
          <w:szCs w:val="24"/>
        </w:rPr>
      </w:pPr>
      <w:r>
        <w:rPr>
          <w:spacing w:val="-13"/>
          <w:position w:val="3"/>
          <w:sz w:val="24"/>
          <w:szCs w:val="24"/>
        </w:rPr>
        <w:t>……</w:t>
      </w:r>
    </w:p>
    <w:p w14:paraId="1864EFA6">
      <w:pPr>
        <w:spacing w:line="474" w:lineRule="auto"/>
        <w:rPr>
          <w:rFonts w:ascii="Arial"/>
          <w:sz w:val="21"/>
        </w:rPr>
      </w:pPr>
    </w:p>
    <w:p w14:paraId="708768A5">
      <w:pPr>
        <w:pStyle w:val="2"/>
        <w:spacing w:before="78" w:line="219" w:lineRule="auto"/>
        <w:ind w:left="480"/>
        <w:rPr>
          <w:sz w:val="24"/>
          <w:szCs w:val="24"/>
        </w:rPr>
      </w:pPr>
      <w:r>
        <w:rPr>
          <w:spacing w:val="-8"/>
          <w:sz w:val="24"/>
          <w:szCs w:val="24"/>
        </w:rPr>
        <w:t>签字（签章</w:t>
      </w:r>
      <w:r>
        <w:rPr>
          <w:spacing w:val="1"/>
          <w:sz w:val="24"/>
          <w:szCs w:val="24"/>
        </w:rPr>
        <w:t>）：</w:t>
      </w:r>
      <w:r>
        <w:rPr>
          <w:spacing w:val="2"/>
          <w:sz w:val="24"/>
          <w:szCs w:val="24"/>
        </w:rPr>
        <w:t xml:space="preserve">                        </w:t>
      </w:r>
      <w:r>
        <w:rPr>
          <w:spacing w:val="1"/>
          <w:sz w:val="24"/>
          <w:szCs w:val="24"/>
        </w:rPr>
        <w:t xml:space="preserve">  </w:t>
      </w:r>
      <w:r>
        <w:rPr>
          <w:spacing w:val="-8"/>
          <w:sz w:val="24"/>
          <w:szCs w:val="24"/>
        </w:rPr>
        <w:t>日期：</w:t>
      </w:r>
    </w:p>
    <w:p w14:paraId="7364AD41">
      <w:pPr>
        <w:spacing w:line="219" w:lineRule="auto"/>
        <w:rPr>
          <w:sz w:val="24"/>
          <w:szCs w:val="24"/>
        </w:rPr>
        <w:sectPr>
          <w:footerReference r:id="rId14" w:type="default"/>
          <w:pgSz w:w="11905" w:h="16839"/>
          <w:pgMar w:top="1393" w:right="1785" w:bottom="774" w:left="1199" w:header="0" w:footer="612" w:gutter="0"/>
          <w:pgNumType w:fmt="decimal"/>
          <w:cols w:space="720" w:num="1"/>
        </w:sectPr>
      </w:pPr>
    </w:p>
    <w:p w14:paraId="5FB2B017">
      <w:pPr>
        <w:pStyle w:val="2"/>
        <w:spacing w:before="48" w:line="219" w:lineRule="auto"/>
        <w:ind w:left="1"/>
        <w:rPr>
          <w:sz w:val="24"/>
          <w:szCs w:val="24"/>
        </w:rPr>
      </w:pPr>
      <w:r>
        <w:rPr>
          <w:spacing w:val="-2"/>
          <w:sz w:val="24"/>
          <w:szCs w:val="24"/>
        </w:rPr>
        <w:t>质疑函制作说明：</w:t>
      </w:r>
    </w:p>
    <w:p w14:paraId="67878E64">
      <w:pPr>
        <w:pStyle w:val="2"/>
        <w:spacing w:before="182" w:line="219" w:lineRule="auto"/>
        <w:ind w:left="498"/>
        <w:rPr>
          <w:sz w:val="24"/>
          <w:szCs w:val="24"/>
        </w:rPr>
      </w:pPr>
      <w:r>
        <w:rPr>
          <w:spacing w:val="-1"/>
          <w:sz w:val="24"/>
          <w:szCs w:val="24"/>
        </w:rPr>
        <w:t>1.供应商提出质疑时，应提交质疑函和必要的证明</w:t>
      </w:r>
      <w:r>
        <w:rPr>
          <w:spacing w:val="-2"/>
          <w:sz w:val="24"/>
          <w:szCs w:val="24"/>
        </w:rPr>
        <w:t>材料。</w:t>
      </w:r>
    </w:p>
    <w:p w14:paraId="76DC8F36">
      <w:pPr>
        <w:pStyle w:val="2"/>
        <w:spacing w:before="182" w:line="359" w:lineRule="auto"/>
        <w:ind w:firstLine="483"/>
        <w:rPr>
          <w:sz w:val="24"/>
          <w:szCs w:val="24"/>
        </w:rPr>
      </w:pPr>
      <w:r>
        <w:rPr>
          <w:spacing w:val="-1"/>
          <w:sz w:val="24"/>
          <w:szCs w:val="24"/>
        </w:rPr>
        <w:t>2.质疑供应商若委托代理人进行质疑的，质疑</w:t>
      </w:r>
      <w:r>
        <w:rPr>
          <w:spacing w:val="-2"/>
          <w:sz w:val="24"/>
          <w:szCs w:val="24"/>
        </w:rPr>
        <w:t>函应按要求列明“授权代表</w:t>
      </w:r>
      <w:r>
        <w:rPr>
          <w:spacing w:val="-88"/>
          <w:sz w:val="24"/>
          <w:szCs w:val="24"/>
        </w:rPr>
        <w:t xml:space="preserve"> </w:t>
      </w:r>
      <w:r>
        <w:rPr>
          <w:spacing w:val="-2"/>
          <w:sz w:val="24"/>
          <w:szCs w:val="24"/>
        </w:rPr>
        <w:t>”的有关内容，</w:t>
      </w:r>
      <w:r>
        <w:rPr>
          <w:spacing w:val="-3"/>
          <w:sz w:val="24"/>
          <w:szCs w:val="24"/>
        </w:rPr>
        <w:t>并在附件中提交由质疑供应商签署的授权 委托书。授权</w:t>
      </w:r>
      <w:r>
        <w:rPr>
          <w:spacing w:val="-4"/>
          <w:sz w:val="24"/>
          <w:szCs w:val="24"/>
        </w:rPr>
        <w:t>委托书应载明代理人的姓名或者名称、</w:t>
      </w:r>
      <w:r>
        <w:rPr>
          <w:spacing w:val="-1"/>
          <w:sz w:val="24"/>
          <w:szCs w:val="24"/>
        </w:rPr>
        <w:t>代理事项、具体 权限、期限和相关事项。</w:t>
      </w:r>
    </w:p>
    <w:p w14:paraId="53886D90">
      <w:pPr>
        <w:pStyle w:val="2"/>
        <w:spacing w:line="218" w:lineRule="auto"/>
        <w:ind w:left="485"/>
        <w:rPr>
          <w:sz w:val="24"/>
          <w:szCs w:val="24"/>
        </w:rPr>
      </w:pPr>
      <w:r>
        <w:rPr>
          <w:spacing w:val="-1"/>
          <w:sz w:val="24"/>
          <w:szCs w:val="24"/>
        </w:rPr>
        <w:t>3.质疑供应商若对项目的某一分包进行质疑，质疑函中应列明具体分包号。</w:t>
      </w:r>
    </w:p>
    <w:p w14:paraId="34967157">
      <w:pPr>
        <w:pStyle w:val="2"/>
        <w:spacing w:before="181" w:line="219" w:lineRule="auto"/>
        <w:ind w:left="480"/>
        <w:rPr>
          <w:sz w:val="24"/>
          <w:szCs w:val="24"/>
        </w:rPr>
      </w:pPr>
      <w:r>
        <w:rPr>
          <w:sz w:val="24"/>
          <w:szCs w:val="24"/>
        </w:rPr>
        <w:t>4.质疑函的质疑事项应具体、明确，并有必要的</w:t>
      </w:r>
      <w:r>
        <w:rPr>
          <w:spacing w:val="-1"/>
          <w:sz w:val="24"/>
          <w:szCs w:val="24"/>
        </w:rPr>
        <w:t>事实依据和法律依据。</w:t>
      </w:r>
    </w:p>
    <w:p w14:paraId="66CAF053">
      <w:pPr>
        <w:pStyle w:val="2"/>
        <w:spacing w:before="184" w:line="220" w:lineRule="auto"/>
        <w:ind w:left="485"/>
        <w:rPr>
          <w:sz w:val="24"/>
          <w:szCs w:val="24"/>
        </w:rPr>
      </w:pPr>
      <w:r>
        <w:rPr>
          <w:spacing w:val="-1"/>
          <w:sz w:val="24"/>
          <w:szCs w:val="24"/>
        </w:rPr>
        <w:t>5.质疑函的质疑请求应与质疑事项相关。</w:t>
      </w:r>
    </w:p>
    <w:p w14:paraId="1EA85B97">
      <w:pPr>
        <w:pStyle w:val="2"/>
        <w:spacing w:before="181" w:line="219" w:lineRule="auto"/>
        <w:ind w:left="482"/>
        <w:rPr>
          <w:sz w:val="24"/>
          <w:szCs w:val="24"/>
        </w:rPr>
      </w:pPr>
      <w:r>
        <w:rPr>
          <w:spacing w:val="-2"/>
          <w:sz w:val="24"/>
          <w:szCs w:val="24"/>
        </w:rPr>
        <w:t>6.质疑供应商为自然人的，质疑函应由本人签字；质</w:t>
      </w:r>
      <w:r>
        <w:rPr>
          <w:spacing w:val="-3"/>
          <w:sz w:val="24"/>
          <w:szCs w:val="24"/>
        </w:rPr>
        <w:t>疑供应商为法人或者其他组织的，质</w:t>
      </w:r>
    </w:p>
    <w:p w14:paraId="72C31D76">
      <w:pPr>
        <w:pStyle w:val="2"/>
        <w:spacing w:before="181" w:line="219" w:lineRule="auto"/>
        <w:ind w:left="3"/>
        <w:outlineLvl w:val="1"/>
        <w:rPr>
          <w:sz w:val="24"/>
          <w:szCs w:val="24"/>
        </w:rPr>
      </w:pPr>
      <w:r>
        <w:rPr>
          <w:sz w:val="24"/>
          <w:szCs w:val="24"/>
        </w:rPr>
        <w:t>疑函应由法定代表人、主要负责人，或者其授权代</w:t>
      </w:r>
      <w:r>
        <w:rPr>
          <w:spacing w:val="-1"/>
          <w:sz w:val="24"/>
          <w:szCs w:val="24"/>
        </w:rPr>
        <w:t>表签字或者盖章，并加盖公章。</w:t>
      </w:r>
    </w:p>
    <w:p w14:paraId="73C1EC12">
      <w:pPr>
        <w:spacing w:line="219" w:lineRule="auto"/>
        <w:rPr>
          <w:sz w:val="24"/>
          <w:szCs w:val="24"/>
        </w:rPr>
        <w:sectPr>
          <w:footerReference r:id="rId15" w:type="default"/>
          <w:pgSz w:w="11907" w:h="16840"/>
          <w:pgMar w:top="1426" w:right="1000" w:bottom="1009" w:left="1088" w:header="0" w:footer="847" w:gutter="0"/>
          <w:pgNumType w:fmt="decimal"/>
          <w:cols w:space="720" w:num="1"/>
        </w:sectPr>
      </w:pPr>
    </w:p>
    <w:p w14:paraId="3AFC296D">
      <w:pPr>
        <w:pStyle w:val="2"/>
        <w:spacing w:before="143" w:line="219" w:lineRule="auto"/>
        <w:ind w:left="18"/>
        <w:rPr>
          <w:sz w:val="24"/>
          <w:szCs w:val="24"/>
        </w:rPr>
      </w:pPr>
      <w:r>
        <w:rPr>
          <w:spacing w:val="-4"/>
          <w:sz w:val="24"/>
          <w:szCs w:val="24"/>
        </w:rPr>
        <w:t>附件：投诉书范本</w:t>
      </w:r>
    </w:p>
    <w:p w14:paraId="48E4855E">
      <w:pPr>
        <w:spacing w:line="305" w:lineRule="auto"/>
        <w:rPr>
          <w:rFonts w:ascii="Arial"/>
          <w:sz w:val="21"/>
        </w:rPr>
      </w:pPr>
    </w:p>
    <w:p w14:paraId="7488BA1D">
      <w:pPr>
        <w:pStyle w:val="2"/>
        <w:spacing w:before="114" w:line="224" w:lineRule="auto"/>
        <w:ind w:left="3978"/>
        <w:rPr>
          <w:sz w:val="35"/>
          <w:szCs w:val="35"/>
        </w:rPr>
      </w:pPr>
      <w:bookmarkStart w:id="35" w:name="bookmark13"/>
      <w:bookmarkEnd w:id="35"/>
      <w:r>
        <w:rPr>
          <w:b/>
          <w:bCs/>
          <w:spacing w:val="-8"/>
          <w:sz w:val="35"/>
          <w:szCs w:val="35"/>
        </w:rPr>
        <w:t>投</w:t>
      </w:r>
      <w:r>
        <w:rPr>
          <w:spacing w:val="13"/>
          <w:sz w:val="35"/>
          <w:szCs w:val="35"/>
        </w:rPr>
        <w:t xml:space="preserve">  </w:t>
      </w:r>
      <w:r>
        <w:rPr>
          <w:b/>
          <w:bCs/>
          <w:spacing w:val="-8"/>
          <w:sz w:val="35"/>
          <w:szCs w:val="35"/>
        </w:rPr>
        <w:t>诉</w:t>
      </w:r>
      <w:r>
        <w:rPr>
          <w:spacing w:val="16"/>
          <w:sz w:val="35"/>
          <w:szCs w:val="35"/>
        </w:rPr>
        <w:t xml:space="preserve">  </w:t>
      </w:r>
      <w:r>
        <w:rPr>
          <w:b/>
          <w:bCs/>
          <w:spacing w:val="-8"/>
          <w:sz w:val="35"/>
          <w:szCs w:val="35"/>
        </w:rPr>
        <w:t>书</w:t>
      </w:r>
    </w:p>
    <w:p w14:paraId="55A0903E">
      <w:pPr>
        <w:pStyle w:val="2"/>
        <w:spacing w:before="26" w:line="219" w:lineRule="auto"/>
        <w:ind w:left="3"/>
        <w:outlineLvl w:val="1"/>
        <w:rPr>
          <w:sz w:val="24"/>
          <w:szCs w:val="24"/>
        </w:rPr>
      </w:pPr>
      <w:r>
        <w:rPr>
          <w:spacing w:val="-2"/>
          <w:sz w:val="24"/>
          <w:szCs w:val="24"/>
        </w:rPr>
        <w:t>一、投诉相关主体基本情况</w:t>
      </w:r>
    </w:p>
    <w:p w14:paraId="47E9A7FA">
      <w:pPr>
        <w:pStyle w:val="2"/>
        <w:spacing w:before="181" w:line="215" w:lineRule="auto"/>
        <w:ind w:left="482"/>
        <w:rPr>
          <w:sz w:val="24"/>
          <w:szCs w:val="24"/>
        </w:rPr>
      </w:pPr>
      <w:r>
        <w:rPr>
          <w:spacing w:val="-4"/>
          <w:sz w:val="24"/>
          <w:szCs w:val="24"/>
        </w:rPr>
        <w:t>投诉人：</w:t>
      </w:r>
      <w:r>
        <w:rPr>
          <w:position w:val="-3"/>
          <w:sz w:val="24"/>
          <w:szCs w:val="24"/>
        </w:rPr>
        <w:drawing>
          <wp:inline distT="0" distB="0" distL="0" distR="0">
            <wp:extent cx="3733800" cy="762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73"/>
                    <a:stretch>
                      <a:fillRect/>
                    </a:stretch>
                  </pic:blipFill>
                  <pic:spPr>
                    <a:xfrm>
                      <a:off x="0" y="0"/>
                      <a:ext cx="3733800" cy="7620"/>
                    </a:xfrm>
                    <a:prstGeom prst="rect">
                      <a:avLst/>
                    </a:prstGeom>
                  </pic:spPr>
                </pic:pic>
              </a:graphicData>
            </a:graphic>
          </wp:inline>
        </w:drawing>
      </w:r>
    </w:p>
    <w:p w14:paraId="6C23EF16">
      <w:pPr>
        <w:pStyle w:val="2"/>
        <w:spacing w:before="185" w:line="217" w:lineRule="auto"/>
        <w:ind w:left="480"/>
        <w:rPr>
          <w:sz w:val="24"/>
          <w:szCs w:val="24"/>
        </w:rPr>
      </w:pPr>
      <w:r>
        <w:rPr>
          <w:spacing w:val="-7"/>
          <w:sz w:val="24"/>
          <w:szCs w:val="24"/>
        </w:rPr>
        <w:t>地址：</w:t>
      </w:r>
      <w:r>
        <w:rPr>
          <w:position w:val="-3"/>
          <w:sz w:val="24"/>
          <w:szCs w:val="24"/>
        </w:rPr>
        <w:drawing>
          <wp:inline distT="0" distB="0" distL="0" distR="0">
            <wp:extent cx="2057400" cy="69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74"/>
                    <a:stretch>
                      <a:fillRect/>
                    </a:stretch>
                  </pic:blipFill>
                  <pic:spPr>
                    <a:xfrm>
                      <a:off x="0" y="0"/>
                      <a:ext cx="2057400" cy="7619"/>
                    </a:xfrm>
                    <a:prstGeom prst="rect">
                      <a:avLst/>
                    </a:prstGeom>
                  </pic:spPr>
                </pic:pic>
              </a:graphicData>
            </a:graphic>
          </wp:inline>
        </w:drawing>
      </w:r>
      <w:r>
        <w:rPr>
          <w:spacing w:val="-89"/>
          <w:sz w:val="24"/>
          <w:szCs w:val="24"/>
        </w:rPr>
        <w:t xml:space="preserve"> </w:t>
      </w:r>
      <w:r>
        <w:rPr>
          <w:spacing w:val="-7"/>
          <w:sz w:val="24"/>
          <w:szCs w:val="24"/>
        </w:rPr>
        <w:t>邮编：</w:t>
      </w:r>
      <w:r>
        <w:rPr>
          <w:position w:val="-3"/>
          <w:sz w:val="24"/>
          <w:szCs w:val="24"/>
        </w:rPr>
        <w:drawing>
          <wp:inline distT="0" distB="0" distL="0" distR="0">
            <wp:extent cx="1447800" cy="698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75"/>
                    <a:stretch>
                      <a:fillRect/>
                    </a:stretch>
                  </pic:blipFill>
                  <pic:spPr>
                    <a:xfrm>
                      <a:off x="0" y="0"/>
                      <a:ext cx="1447800" cy="7619"/>
                    </a:xfrm>
                    <a:prstGeom prst="rect">
                      <a:avLst/>
                    </a:prstGeom>
                  </pic:spPr>
                </pic:pic>
              </a:graphicData>
            </a:graphic>
          </wp:inline>
        </w:drawing>
      </w:r>
    </w:p>
    <w:p w14:paraId="0219FF9D">
      <w:pPr>
        <w:pStyle w:val="2"/>
        <w:spacing w:before="186" w:line="217" w:lineRule="auto"/>
        <w:ind w:left="480"/>
        <w:rPr>
          <w:sz w:val="24"/>
          <w:szCs w:val="24"/>
        </w:rPr>
      </w:pPr>
      <w:r>
        <w:rPr>
          <w:spacing w:val="-1"/>
          <w:sz w:val="24"/>
          <w:szCs w:val="24"/>
        </w:rPr>
        <w:t>法定代表人/主要负责人：</w:t>
      </w:r>
      <w:r>
        <w:rPr>
          <w:position w:val="-3"/>
          <w:sz w:val="24"/>
          <w:szCs w:val="24"/>
        </w:rPr>
        <w:drawing>
          <wp:inline distT="0" distB="0" distL="0" distR="0">
            <wp:extent cx="2590800" cy="762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76"/>
                    <a:stretch>
                      <a:fillRect/>
                    </a:stretch>
                  </pic:blipFill>
                  <pic:spPr>
                    <a:xfrm>
                      <a:off x="0" y="0"/>
                      <a:ext cx="2590800" cy="7620"/>
                    </a:xfrm>
                    <a:prstGeom prst="rect">
                      <a:avLst/>
                    </a:prstGeom>
                  </pic:spPr>
                </pic:pic>
              </a:graphicData>
            </a:graphic>
          </wp:inline>
        </w:drawing>
      </w:r>
    </w:p>
    <w:p w14:paraId="45288544">
      <w:pPr>
        <w:pStyle w:val="2"/>
        <w:spacing w:before="186" w:line="215" w:lineRule="auto"/>
        <w:ind w:left="480"/>
        <w:rPr>
          <w:sz w:val="24"/>
          <w:szCs w:val="24"/>
        </w:rPr>
      </w:pPr>
      <w:r>
        <w:rPr>
          <w:spacing w:val="-3"/>
          <w:sz w:val="24"/>
          <w:szCs w:val="24"/>
        </w:rPr>
        <w:t>联系电话：</w:t>
      </w:r>
      <w:r>
        <w:rPr>
          <w:position w:val="-3"/>
          <w:sz w:val="24"/>
          <w:szCs w:val="24"/>
        </w:rPr>
        <w:drawing>
          <wp:inline distT="0" distB="0" distL="0" distR="0">
            <wp:extent cx="3429000" cy="698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77"/>
                    <a:stretch>
                      <a:fillRect/>
                    </a:stretch>
                  </pic:blipFill>
                  <pic:spPr>
                    <a:xfrm>
                      <a:off x="0" y="0"/>
                      <a:ext cx="3429000" cy="7619"/>
                    </a:xfrm>
                    <a:prstGeom prst="rect">
                      <a:avLst/>
                    </a:prstGeom>
                  </pic:spPr>
                </pic:pic>
              </a:graphicData>
            </a:graphic>
          </wp:inline>
        </w:drawing>
      </w:r>
    </w:p>
    <w:p w14:paraId="4311899A">
      <w:pPr>
        <w:pStyle w:val="2"/>
        <w:spacing w:before="186" w:line="215" w:lineRule="auto"/>
        <w:ind w:left="479"/>
        <w:rPr>
          <w:sz w:val="24"/>
          <w:szCs w:val="24"/>
        </w:rPr>
      </w:pPr>
      <w:r>
        <w:rPr>
          <w:spacing w:val="-2"/>
          <w:sz w:val="24"/>
          <w:szCs w:val="24"/>
        </w:rPr>
        <w:t>授权代表：</w:t>
      </w:r>
      <w:r>
        <w:rPr>
          <w:position w:val="-3"/>
          <w:sz w:val="24"/>
          <w:szCs w:val="24"/>
        </w:rPr>
        <w:drawing>
          <wp:inline distT="0" distB="0" distL="0" distR="0">
            <wp:extent cx="1752600" cy="698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78"/>
                    <a:stretch>
                      <a:fillRect/>
                    </a:stretch>
                  </pic:blipFill>
                  <pic:spPr>
                    <a:xfrm>
                      <a:off x="0" y="0"/>
                      <a:ext cx="1752600" cy="7619"/>
                    </a:xfrm>
                    <a:prstGeom prst="rect">
                      <a:avLst/>
                    </a:prstGeom>
                  </pic:spPr>
                </pic:pic>
              </a:graphicData>
            </a:graphic>
          </wp:inline>
        </w:drawing>
      </w:r>
      <w:r>
        <w:rPr>
          <w:spacing w:val="-110"/>
          <w:sz w:val="24"/>
          <w:szCs w:val="24"/>
        </w:rPr>
        <w:t xml:space="preserve"> </w:t>
      </w:r>
      <w:r>
        <w:rPr>
          <w:spacing w:val="-2"/>
          <w:sz w:val="24"/>
          <w:szCs w:val="24"/>
        </w:rPr>
        <w:t>联系电话：</w:t>
      </w:r>
      <w:r>
        <w:rPr>
          <w:position w:val="-3"/>
          <w:sz w:val="24"/>
          <w:szCs w:val="24"/>
        </w:rPr>
        <w:drawing>
          <wp:inline distT="0" distB="0" distL="0" distR="0">
            <wp:extent cx="1219200" cy="698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79"/>
                    <a:stretch>
                      <a:fillRect/>
                    </a:stretch>
                  </pic:blipFill>
                  <pic:spPr>
                    <a:xfrm>
                      <a:off x="0" y="0"/>
                      <a:ext cx="1219200" cy="7619"/>
                    </a:xfrm>
                    <a:prstGeom prst="rect">
                      <a:avLst/>
                    </a:prstGeom>
                  </pic:spPr>
                </pic:pic>
              </a:graphicData>
            </a:graphic>
          </wp:inline>
        </w:drawing>
      </w:r>
    </w:p>
    <w:p w14:paraId="3E6DEC36">
      <w:pPr>
        <w:pStyle w:val="2"/>
        <w:spacing w:before="189" w:line="215" w:lineRule="auto"/>
        <w:ind w:left="480"/>
        <w:rPr>
          <w:sz w:val="24"/>
          <w:szCs w:val="24"/>
        </w:rPr>
      </w:pPr>
      <w:r>
        <w:rPr>
          <w:spacing w:val="-7"/>
          <w:sz w:val="24"/>
          <w:szCs w:val="24"/>
        </w:rPr>
        <w:t>地址：</w:t>
      </w:r>
      <w:r>
        <w:rPr>
          <w:position w:val="-3"/>
          <w:sz w:val="24"/>
          <w:szCs w:val="24"/>
        </w:rPr>
        <w:drawing>
          <wp:inline distT="0" distB="0" distL="0" distR="0">
            <wp:extent cx="2057400" cy="698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80"/>
                    <a:stretch>
                      <a:fillRect/>
                    </a:stretch>
                  </pic:blipFill>
                  <pic:spPr>
                    <a:xfrm>
                      <a:off x="0" y="0"/>
                      <a:ext cx="2057400" cy="7619"/>
                    </a:xfrm>
                    <a:prstGeom prst="rect">
                      <a:avLst/>
                    </a:prstGeom>
                  </pic:spPr>
                </pic:pic>
              </a:graphicData>
            </a:graphic>
          </wp:inline>
        </w:drawing>
      </w:r>
      <w:r>
        <w:rPr>
          <w:spacing w:val="-89"/>
          <w:sz w:val="24"/>
          <w:szCs w:val="24"/>
        </w:rPr>
        <w:t xml:space="preserve"> </w:t>
      </w:r>
      <w:r>
        <w:rPr>
          <w:spacing w:val="-7"/>
          <w:sz w:val="24"/>
          <w:szCs w:val="24"/>
        </w:rPr>
        <w:t>邮编：</w:t>
      </w:r>
      <w:r>
        <w:rPr>
          <w:position w:val="-3"/>
          <w:sz w:val="24"/>
          <w:szCs w:val="24"/>
        </w:rPr>
        <w:drawing>
          <wp:inline distT="0" distB="0" distL="0" distR="0">
            <wp:extent cx="1524000" cy="698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81"/>
                    <a:stretch>
                      <a:fillRect/>
                    </a:stretch>
                  </pic:blipFill>
                  <pic:spPr>
                    <a:xfrm>
                      <a:off x="0" y="0"/>
                      <a:ext cx="1524000" cy="7619"/>
                    </a:xfrm>
                    <a:prstGeom prst="rect">
                      <a:avLst/>
                    </a:prstGeom>
                  </pic:spPr>
                </pic:pic>
              </a:graphicData>
            </a:graphic>
          </wp:inline>
        </w:drawing>
      </w:r>
    </w:p>
    <w:p w14:paraId="7D0B79E6">
      <w:pPr>
        <w:pStyle w:val="2"/>
        <w:spacing w:before="186" w:line="219" w:lineRule="auto"/>
        <w:ind w:left="480"/>
        <w:rPr>
          <w:sz w:val="24"/>
          <w:szCs w:val="24"/>
        </w:rPr>
      </w:pPr>
      <w:r>
        <w:rPr>
          <w:spacing w:val="-7"/>
          <w:sz w:val="24"/>
          <w:szCs w:val="24"/>
        </w:rPr>
        <w:t>被投诉人</w:t>
      </w:r>
      <w:r>
        <w:rPr>
          <w:spacing w:val="31"/>
          <w:sz w:val="24"/>
          <w:szCs w:val="24"/>
        </w:rPr>
        <w:t xml:space="preserve"> </w:t>
      </w:r>
      <w:r>
        <w:rPr>
          <w:spacing w:val="-7"/>
          <w:sz w:val="24"/>
          <w:szCs w:val="24"/>
        </w:rPr>
        <w:t>1：</w:t>
      </w:r>
    </w:p>
    <w:p w14:paraId="6B0483B9">
      <w:pPr>
        <w:pStyle w:val="2"/>
        <w:spacing w:before="183" w:line="215" w:lineRule="auto"/>
        <w:ind w:left="480"/>
        <w:rPr>
          <w:sz w:val="24"/>
          <w:szCs w:val="24"/>
        </w:rPr>
      </w:pPr>
      <w:r>
        <w:rPr>
          <w:spacing w:val="-7"/>
          <w:sz w:val="24"/>
          <w:szCs w:val="24"/>
        </w:rPr>
        <w:t>地址：</w:t>
      </w:r>
      <w:r>
        <w:rPr>
          <w:position w:val="-3"/>
          <w:sz w:val="24"/>
          <w:szCs w:val="24"/>
        </w:rPr>
        <w:drawing>
          <wp:inline distT="0" distB="0" distL="0" distR="0">
            <wp:extent cx="2057400" cy="698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82"/>
                    <a:stretch>
                      <a:fillRect/>
                    </a:stretch>
                  </pic:blipFill>
                  <pic:spPr>
                    <a:xfrm>
                      <a:off x="0" y="0"/>
                      <a:ext cx="2057400" cy="7619"/>
                    </a:xfrm>
                    <a:prstGeom prst="rect">
                      <a:avLst/>
                    </a:prstGeom>
                  </pic:spPr>
                </pic:pic>
              </a:graphicData>
            </a:graphic>
          </wp:inline>
        </w:drawing>
      </w:r>
      <w:r>
        <w:rPr>
          <w:spacing w:val="-89"/>
          <w:sz w:val="24"/>
          <w:szCs w:val="24"/>
        </w:rPr>
        <w:t xml:space="preserve"> </w:t>
      </w:r>
      <w:r>
        <w:rPr>
          <w:spacing w:val="-7"/>
          <w:sz w:val="24"/>
          <w:szCs w:val="24"/>
        </w:rPr>
        <w:t>邮编：</w:t>
      </w:r>
      <w:r>
        <w:rPr>
          <w:position w:val="-3"/>
          <w:sz w:val="24"/>
          <w:szCs w:val="24"/>
        </w:rPr>
        <w:drawing>
          <wp:inline distT="0" distB="0" distL="0" distR="0">
            <wp:extent cx="1524000" cy="698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83"/>
                    <a:stretch>
                      <a:fillRect/>
                    </a:stretch>
                  </pic:blipFill>
                  <pic:spPr>
                    <a:xfrm>
                      <a:off x="0" y="0"/>
                      <a:ext cx="1524000" cy="7619"/>
                    </a:xfrm>
                    <a:prstGeom prst="rect">
                      <a:avLst/>
                    </a:prstGeom>
                  </pic:spPr>
                </pic:pic>
              </a:graphicData>
            </a:graphic>
          </wp:inline>
        </w:drawing>
      </w:r>
    </w:p>
    <w:p w14:paraId="71655DB2">
      <w:pPr>
        <w:spacing w:line="260" w:lineRule="auto"/>
        <w:rPr>
          <w:rFonts w:ascii="Arial"/>
          <w:sz w:val="21"/>
        </w:rPr>
      </w:pPr>
    </w:p>
    <w:p w14:paraId="774A081C">
      <w:pPr>
        <w:spacing w:line="260" w:lineRule="auto"/>
        <w:rPr>
          <w:rFonts w:ascii="Arial"/>
          <w:sz w:val="21"/>
        </w:rPr>
      </w:pPr>
    </w:p>
    <w:p w14:paraId="216EBBF8">
      <w:pPr>
        <w:pStyle w:val="2"/>
        <w:spacing w:before="78" w:line="215" w:lineRule="auto"/>
        <w:ind w:left="480"/>
        <w:rPr>
          <w:sz w:val="24"/>
          <w:szCs w:val="24"/>
        </w:rPr>
      </w:pPr>
      <w:r>
        <w:rPr>
          <w:spacing w:val="-3"/>
          <w:sz w:val="24"/>
          <w:szCs w:val="24"/>
        </w:rPr>
        <w:t>联系人：</w:t>
      </w:r>
      <w:r>
        <w:rPr>
          <w:position w:val="-3"/>
          <w:sz w:val="24"/>
          <w:szCs w:val="24"/>
        </w:rPr>
        <w:drawing>
          <wp:inline distT="0" distB="0" distL="0" distR="0">
            <wp:extent cx="1981200" cy="698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84"/>
                    <a:stretch>
                      <a:fillRect/>
                    </a:stretch>
                  </pic:blipFill>
                  <pic:spPr>
                    <a:xfrm>
                      <a:off x="0" y="0"/>
                      <a:ext cx="1981200" cy="7619"/>
                    </a:xfrm>
                    <a:prstGeom prst="rect">
                      <a:avLst/>
                    </a:prstGeom>
                  </pic:spPr>
                </pic:pic>
              </a:graphicData>
            </a:graphic>
          </wp:inline>
        </w:drawing>
      </w:r>
      <w:r>
        <w:rPr>
          <w:spacing w:val="-105"/>
          <w:sz w:val="24"/>
          <w:szCs w:val="24"/>
        </w:rPr>
        <w:t xml:space="preserve"> </w:t>
      </w:r>
      <w:r>
        <w:rPr>
          <w:spacing w:val="-3"/>
          <w:sz w:val="24"/>
          <w:szCs w:val="24"/>
        </w:rPr>
        <w:t>联系电话：</w:t>
      </w:r>
    </w:p>
    <w:p w14:paraId="2347768E">
      <w:pPr>
        <w:pStyle w:val="2"/>
        <w:spacing w:before="186" w:line="215" w:lineRule="auto"/>
        <w:ind w:left="480"/>
        <w:rPr>
          <w:sz w:val="24"/>
          <w:szCs w:val="24"/>
        </w:rPr>
      </w:pPr>
      <w:r>
        <w:rPr>
          <w:spacing w:val="-2"/>
          <w:sz w:val="24"/>
          <w:szCs w:val="24"/>
        </w:rPr>
        <w:t>联系人：</w:t>
      </w:r>
      <w:r>
        <w:rPr>
          <w:position w:val="-3"/>
          <w:sz w:val="24"/>
          <w:szCs w:val="24"/>
        </w:rPr>
        <w:drawing>
          <wp:inline distT="0" distB="0" distL="0" distR="0">
            <wp:extent cx="1981200" cy="698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85"/>
                    <a:stretch>
                      <a:fillRect/>
                    </a:stretch>
                  </pic:blipFill>
                  <pic:spPr>
                    <a:xfrm>
                      <a:off x="0" y="0"/>
                      <a:ext cx="1981200" cy="7619"/>
                    </a:xfrm>
                    <a:prstGeom prst="rect">
                      <a:avLst/>
                    </a:prstGeom>
                  </pic:spPr>
                </pic:pic>
              </a:graphicData>
            </a:graphic>
          </wp:inline>
        </w:drawing>
      </w:r>
      <w:r>
        <w:rPr>
          <w:spacing w:val="-104"/>
          <w:sz w:val="24"/>
          <w:szCs w:val="24"/>
        </w:rPr>
        <w:t xml:space="preserve"> </w:t>
      </w:r>
      <w:r>
        <w:rPr>
          <w:spacing w:val="-2"/>
          <w:sz w:val="24"/>
          <w:szCs w:val="24"/>
        </w:rPr>
        <w:t xml:space="preserve">联系电话：     </w:t>
      </w:r>
      <w:r>
        <w:rPr>
          <w:position w:val="-3"/>
          <w:sz w:val="24"/>
          <w:szCs w:val="24"/>
        </w:rPr>
        <w:drawing>
          <wp:inline distT="0" distB="0" distL="0" distR="0">
            <wp:extent cx="838200" cy="698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86"/>
                    <a:stretch>
                      <a:fillRect/>
                    </a:stretch>
                  </pic:blipFill>
                  <pic:spPr>
                    <a:xfrm>
                      <a:off x="0" y="0"/>
                      <a:ext cx="838200" cy="7619"/>
                    </a:xfrm>
                    <a:prstGeom prst="rect">
                      <a:avLst/>
                    </a:prstGeom>
                  </pic:spPr>
                </pic:pic>
              </a:graphicData>
            </a:graphic>
          </wp:inline>
        </w:drawing>
      </w:r>
    </w:p>
    <w:p w14:paraId="53B6AB22">
      <w:pPr>
        <w:pStyle w:val="2"/>
        <w:spacing w:before="188" w:line="219" w:lineRule="auto"/>
        <w:ind w:left="3"/>
        <w:outlineLvl w:val="1"/>
        <w:rPr>
          <w:sz w:val="24"/>
          <w:szCs w:val="24"/>
        </w:rPr>
      </w:pPr>
      <w:r>
        <w:rPr>
          <w:spacing w:val="-2"/>
          <w:sz w:val="24"/>
          <w:szCs w:val="24"/>
        </w:rPr>
        <w:t>二、投诉项目基本情况</w:t>
      </w:r>
    </w:p>
    <w:p w14:paraId="6EDA0C45">
      <w:pPr>
        <w:pStyle w:val="2"/>
        <w:spacing w:before="182" w:line="215" w:lineRule="auto"/>
        <w:ind w:left="479"/>
        <w:rPr>
          <w:sz w:val="24"/>
          <w:szCs w:val="24"/>
        </w:rPr>
      </w:pPr>
      <w:r>
        <w:rPr>
          <w:spacing w:val="-2"/>
          <w:sz w:val="24"/>
          <w:szCs w:val="24"/>
        </w:rPr>
        <w:t>采购项目名称：</w:t>
      </w:r>
      <w:r>
        <w:rPr>
          <w:position w:val="-3"/>
          <w:sz w:val="24"/>
          <w:szCs w:val="24"/>
        </w:rPr>
        <w:drawing>
          <wp:inline distT="0" distB="0" distL="0" distR="0">
            <wp:extent cx="3276600" cy="698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87"/>
                    <a:stretch>
                      <a:fillRect/>
                    </a:stretch>
                  </pic:blipFill>
                  <pic:spPr>
                    <a:xfrm>
                      <a:off x="0" y="0"/>
                      <a:ext cx="3276600" cy="7619"/>
                    </a:xfrm>
                    <a:prstGeom prst="rect">
                      <a:avLst/>
                    </a:prstGeom>
                  </pic:spPr>
                </pic:pic>
              </a:graphicData>
            </a:graphic>
          </wp:inline>
        </w:drawing>
      </w:r>
    </w:p>
    <w:p w14:paraId="0F9E46F1">
      <w:pPr>
        <w:pStyle w:val="2"/>
        <w:spacing w:before="188" w:line="215" w:lineRule="auto"/>
        <w:ind w:left="479"/>
        <w:rPr>
          <w:sz w:val="24"/>
          <w:szCs w:val="24"/>
        </w:rPr>
      </w:pPr>
      <w:r>
        <w:rPr>
          <w:spacing w:val="-2"/>
          <w:sz w:val="24"/>
          <w:szCs w:val="24"/>
        </w:rPr>
        <w:t>采购项目编号：</w:t>
      </w:r>
      <w:r>
        <w:rPr>
          <w:position w:val="-3"/>
          <w:sz w:val="24"/>
          <w:szCs w:val="24"/>
        </w:rPr>
        <w:drawing>
          <wp:inline distT="0" distB="0" distL="0" distR="0">
            <wp:extent cx="1828800" cy="698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88"/>
                    <a:stretch>
                      <a:fillRect/>
                    </a:stretch>
                  </pic:blipFill>
                  <pic:spPr>
                    <a:xfrm>
                      <a:off x="0" y="0"/>
                      <a:ext cx="1828800" cy="7619"/>
                    </a:xfrm>
                    <a:prstGeom prst="rect">
                      <a:avLst/>
                    </a:prstGeom>
                  </pic:spPr>
                </pic:pic>
              </a:graphicData>
            </a:graphic>
          </wp:inline>
        </w:drawing>
      </w:r>
      <w:r>
        <w:rPr>
          <w:spacing w:val="-110"/>
          <w:sz w:val="24"/>
          <w:szCs w:val="24"/>
        </w:rPr>
        <w:t xml:space="preserve"> </w:t>
      </w:r>
      <w:r>
        <w:rPr>
          <w:spacing w:val="-2"/>
          <w:sz w:val="24"/>
          <w:szCs w:val="24"/>
        </w:rPr>
        <w:t>包号：</w:t>
      </w:r>
      <w:r>
        <w:rPr>
          <w:position w:val="-3"/>
          <w:sz w:val="24"/>
          <w:szCs w:val="24"/>
        </w:rPr>
        <w:drawing>
          <wp:inline distT="0" distB="0" distL="0" distR="0">
            <wp:extent cx="1066800" cy="698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89"/>
                    <a:stretch>
                      <a:fillRect/>
                    </a:stretch>
                  </pic:blipFill>
                  <pic:spPr>
                    <a:xfrm>
                      <a:off x="0" y="0"/>
                      <a:ext cx="1066800" cy="7619"/>
                    </a:xfrm>
                    <a:prstGeom prst="rect">
                      <a:avLst/>
                    </a:prstGeom>
                  </pic:spPr>
                </pic:pic>
              </a:graphicData>
            </a:graphic>
          </wp:inline>
        </w:drawing>
      </w:r>
    </w:p>
    <w:p w14:paraId="25A51179">
      <w:pPr>
        <w:pStyle w:val="2"/>
        <w:spacing w:before="189" w:line="215" w:lineRule="auto"/>
        <w:ind w:left="479"/>
        <w:rPr>
          <w:sz w:val="24"/>
          <w:szCs w:val="24"/>
        </w:rPr>
      </w:pPr>
      <w:r>
        <w:rPr>
          <w:spacing w:val="-2"/>
          <w:sz w:val="24"/>
          <w:szCs w:val="24"/>
        </w:rPr>
        <w:t>采购人名称：</w:t>
      </w:r>
      <w:r>
        <w:rPr>
          <w:position w:val="-3"/>
          <w:sz w:val="24"/>
          <w:szCs w:val="24"/>
        </w:rPr>
        <w:drawing>
          <wp:inline distT="0" distB="0" distL="0" distR="0">
            <wp:extent cx="3276600" cy="6985"/>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90"/>
                    <a:stretch>
                      <a:fillRect/>
                    </a:stretch>
                  </pic:blipFill>
                  <pic:spPr>
                    <a:xfrm>
                      <a:off x="0" y="0"/>
                      <a:ext cx="3276600" cy="7619"/>
                    </a:xfrm>
                    <a:prstGeom prst="rect">
                      <a:avLst/>
                    </a:prstGeom>
                  </pic:spPr>
                </pic:pic>
              </a:graphicData>
            </a:graphic>
          </wp:inline>
        </w:drawing>
      </w:r>
    </w:p>
    <w:p w14:paraId="0EA273C4">
      <w:pPr>
        <w:pStyle w:val="2"/>
        <w:spacing w:before="186" w:line="216" w:lineRule="auto"/>
        <w:ind w:left="479"/>
        <w:rPr>
          <w:sz w:val="24"/>
          <w:szCs w:val="24"/>
        </w:rPr>
      </w:pPr>
      <w:r>
        <w:rPr>
          <w:spacing w:val="-2"/>
          <w:sz w:val="24"/>
          <w:szCs w:val="24"/>
        </w:rPr>
        <w:t>代理机构名称：</w:t>
      </w:r>
      <w:r>
        <w:rPr>
          <w:position w:val="-3"/>
          <w:sz w:val="24"/>
          <w:szCs w:val="24"/>
        </w:rPr>
        <w:drawing>
          <wp:inline distT="0" distB="0" distL="0" distR="0">
            <wp:extent cx="3276600" cy="698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91"/>
                    <a:stretch>
                      <a:fillRect/>
                    </a:stretch>
                  </pic:blipFill>
                  <pic:spPr>
                    <a:xfrm>
                      <a:off x="0" y="0"/>
                      <a:ext cx="3276600" cy="7619"/>
                    </a:xfrm>
                    <a:prstGeom prst="rect">
                      <a:avLst/>
                    </a:prstGeom>
                  </pic:spPr>
                </pic:pic>
              </a:graphicData>
            </a:graphic>
          </wp:inline>
        </w:drawing>
      </w:r>
    </w:p>
    <w:p w14:paraId="5B38F731">
      <w:pPr>
        <w:pStyle w:val="2"/>
        <w:spacing w:before="187" w:line="215" w:lineRule="auto"/>
        <w:ind w:left="479"/>
        <w:rPr>
          <w:sz w:val="24"/>
          <w:szCs w:val="24"/>
        </w:rPr>
      </w:pPr>
      <w:r>
        <w:rPr>
          <w:spacing w:val="-1"/>
          <w:sz w:val="24"/>
          <w:szCs w:val="24"/>
        </w:rPr>
        <w:t>采购文件公告：</w:t>
      </w:r>
      <w:r>
        <w:rPr>
          <w:spacing w:val="-1"/>
          <w:sz w:val="24"/>
          <w:szCs w:val="24"/>
          <w:u w:val="single" w:color="auto"/>
        </w:rPr>
        <w:t xml:space="preserve">  是/否 </w:t>
      </w:r>
      <w:r>
        <w:rPr>
          <w:spacing w:val="-1"/>
          <w:sz w:val="24"/>
          <w:szCs w:val="24"/>
        </w:rPr>
        <w:t xml:space="preserve"> 公告期限：</w:t>
      </w:r>
      <w:r>
        <w:rPr>
          <w:position w:val="-3"/>
          <w:sz w:val="24"/>
          <w:szCs w:val="24"/>
        </w:rPr>
        <w:drawing>
          <wp:inline distT="0" distB="0" distL="0" distR="0">
            <wp:extent cx="1828800" cy="698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92"/>
                    <a:stretch>
                      <a:fillRect/>
                    </a:stretch>
                  </pic:blipFill>
                  <pic:spPr>
                    <a:xfrm>
                      <a:off x="0" y="0"/>
                      <a:ext cx="1828800" cy="7619"/>
                    </a:xfrm>
                    <a:prstGeom prst="rect">
                      <a:avLst/>
                    </a:prstGeom>
                  </pic:spPr>
                </pic:pic>
              </a:graphicData>
            </a:graphic>
          </wp:inline>
        </w:drawing>
      </w:r>
    </w:p>
    <w:p w14:paraId="1860DA94">
      <w:pPr>
        <w:pStyle w:val="2"/>
        <w:spacing w:before="186" w:line="215" w:lineRule="auto"/>
        <w:ind w:left="479"/>
        <w:rPr>
          <w:sz w:val="24"/>
          <w:szCs w:val="24"/>
        </w:rPr>
      </w:pPr>
      <w:r>
        <w:rPr>
          <w:spacing w:val="-1"/>
          <w:sz w:val="24"/>
          <w:szCs w:val="24"/>
        </w:rPr>
        <w:t>采购结果公告：</w:t>
      </w:r>
      <w:r>
        <w:rPr>
          <w:spacing w:val="-1"/>
          <w:sz w:val="24"/>
          <w:szCs w:val="24"/>
          <w:u w:val="single" w:color="auto"/>
        </w:rPr>
        <w:t xml:space="preserve">  是/否 </w:t>
      </w:r>
      <w:r>
        <w:rPr>
          <w:spacing w:val="-1"/>
          <w:sz w:val="24"/>
          <w:szCs w:val="24"/>
        </w:rPr>
        <w:t xml:space="preserve"> 公告期限：</w:t>
      </w:r>
      <w:r>
        <w:rPr>
          <w:position w:val="-3"/>
          <w:sz w:val="24"/>
          <w:szCs w:val="24"/>
        </w:rPr>
        <w:drawing>
          <wp:inline distT="0" distB="0" distL="0" distR="0">
            <wp:extent cx="1752600" cy="698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93"/>
                    <a:stretch>
                      <a:fillRect/>
                    </a:stretch>
                  </pic:blipFill>
                  <pic:spPr>
                    <a:xfrm>
                      <a:off x="0" y="0"/>
                      <a:ext cx="1752600" cy="7619"/>
                    </a:xfrm>
                    <a:prstGeom prst="rect">
                      <a:avLst/>
                    </a:prstGeom>
                  </pic:spPr>
                </pic:pic>
              </a:graphicData>
            </a:graphic>
          </wp:inline>
        </w:drawing>
      </w:r>
    </w:p>
    <w:p w14:paraId="014A9460">
      <w:pPr>
        <w:pStyle w:val="2"/>
        <w:spacing w:before="186" w:line="219" w:lineRule="auto"/>
        <w:outlineLvl w:val="1"/>
        <w:rPr>
          <w:sz w:val="24"/>
          <w:szCs w:val="24"/>
        </w:rPr>
      </w:pPr>
      <w:r>
        <w:rPr>
          <w:spacing w:val="-2"/>
          <w:sz w:val="24"/>
          <w:szCs w:val="24"/>
        </w:rPr>
        <w:t>三、质疑基本情况</w:t>
      </w:r>
    </w:p>
    <w:p w14:paraId="473605B0">
      <w:pPr>
        <w:pStyle w:val="2"/>
        <w:spacing w:before="184" w:line="217" w:lineRule="auto"/>
        <w:ind w:left="482"/>
        <w:rPr>
          <w:sz w:val="24"/>
          <w:szCs w:val="24"/>
        </w:rPr>
      </w:pPr>
      <w:r>
        <w:rPr>
          <w:spacing w:val="-9"/>
          <w:sz w:val="24"/>
          <w:szCs w:val="24"/>
        </w:rPr>
        <w:t>投诉人于</w:t>
      </w:r>
      <w:r>
        <w:rPr>
          <w:position w:val="-3"/>
          <w:sz w:val="24"/>
          <w:szCs w:val="24"/>
        </w:rPr>
        <w:drawing>
          <wp:inline distT="0" distB="0" distL="0" distR="0">
            <wp:extent cx="838200" cy="698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94"/>
                    <a:stretch>
                      <a:fillRect/>
                    </a:stretch>
                  </pic:blipFill>
                  <pic:spPr>
                    <a:xfrm>
                      <a:off x="0" y="0"/>
                      <a:ext cx="838200" cy="7619"/>
                    </a:xfrm>
                    <a:prstGeom prst="rect">
                      <a:avLst/>
                    </a:prstGeom>
                  </pic:spPr>
                </pic:pic>
              </a:graphicData>
            </a:graphic>
          </wp:inline>
        </w:drawing>
      </w:r>
      <w:r>
        <w:rPr>
          <w:spacing w:val="-103"/>
          <w:sz w:val="24"/>
          <w:szCs w:val="24"/>
        </w:rPr>
        <w:t xml:space="preserve"> </w:t>
      </w:r>
      <w:r>
        <w:rPr>
          <w:spacing w:val="-9"/>
          <w:sz w:val="24"/>
          <w:szCs w:val="24"/>
        </w:rPr>
        <w:t>年</w:t>
      </w:r>
      <w:r>
        <w:rPr>
          <w:position w:val="-3"/>
          <w:sz w:val="24"/>
          <w:szCs w:val="24"/>
        </w:rPr>
        <w:drawing>
          <wp:inline distT="0" distB="0" distL="0" distR="0">
            <wp:extent cx="838200" cy="698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94"/>
                    <a:stretch>
                      <a:fillRect/>
                    </a:stretch>
                  </pic:blipFill>
                  <pic:spPr>
                    <a:xfrm>
                      <a:off x="0" y="0"/>
                      <a:ext cx="838200" cy="7619"/>
                    </a:xfrm>
                    <a:prstGeom prst="rect">
                      <a:avLst/>
                    </a:prstGeom>
                  </pic:spPr>
                </pic:pic>
              </a:graphicData>
            </a:graphic>
          </wp:inline>
        </w:drawing>
      </w:r>
      <w:r>
        <w:rPr>
          <w:spacing w:val="-104"/>
          <w:sz w:val="24"/>
          <w:szCs w:val="24"/>
        </w:rPr>
        <w:t xml:space="preserve"> </w:t>
      </w:r>
      <w:r>
        <w:rPr>
          <w:spacing w:val="-9"/>
          <w:sz w:val="24"/>
          <w:szCs w:val="24"/>
        </w:rPr>
        <w:t>月</w:t>
      </w:r>
      <w:r>
        <w:rPr>
          <w:position w:val="-3"/>
          <w:sz w:val="24"/>
          <w:szCs w:val="24"/>
        </w:rPr>
        <w:drawing>
          <wp:inline distT="0" distB="0" distL="0" distR="0">
            <wp:extent cx="914400" cy="698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95"/>
                    <a:stretch>
                      <a:fillRect/>
                    </a:stretch>
                  </pic:blipFill>
                  <pic:spPr>
                    <a:xfrm>
                      <a:off x="0" y="0"/>
                      <a:ext cx="914400" cy="7619"/>
                    </a:xfrm>
                    <a:prstGeom prst="rect">
                      <a:avLst/>
                    </a:prstGeom>
                  </pic:spPr>
                </pic:pic>
              </a:graphicData>
            </a:graphic>
          </wp:inline>
        </w:drawing>
      </w:r>
      <w:r>
        <w:rPr>
          <w:spacing w:val="-70"/>
          <w:sz w:val="24"/>
          <w:szCs w:val="24"/>
        </w:rPr>
        <w:t xml:space="preserve"> </w:t>
      </w:r>
      <w:r>
        <w:rPr>
          <w:spacing w:val="-9"/>
          <w:sz w:val="24"/>
          <w:szCs w:val="24"/>
        </w:rPr>
        <w:t>日</w:t>
      </w:r>
      <w:r>
        <w:rPr>
          <w:spacing w:val="29"/>
          <w:sz w:val="24"/>
          <w:szCs w:val="24"/>
        </w:rPr>
        <w:t xml:space="preserve"> </w:t>
      </w:r>
      <w:r>
        <w:rPr>
          <w:spacing w:val="-9"/>
          <w:sz w:val="24"/>
          <w:szCs w:val="24"/>
        </w:rPr>
        <w:t>，向提出质疑，</w:t>
      </w:r>
    </w:p>
    <w:p w14:paraId="7392E1D7">
      <w:pPr>
        <w:pStyle w:val="2"/>
        <w:spacing w:before="185" w:line="215" w:lineRule="auto"/>
        <w:ind w:left="480"/>
        <w:rPr>
          <w:sz w:val="24"/>
          <w:szCs w:val="24"/>
        </w:rPr>
      </w:pPr>
      <w:r>
        <w:rPr>
          <w:spacing w:val="-2"/>
          <w:sz w:val="24"/>
          <w:szCs w:val="24"/>
        </w:rPr>
        <w:t>质疑事项为：</w:t>
      </w:r>
      <w:r>
        <w:rPr>
          <w:position w:val="-3"/>
          <w:sz w:val="24"/>
          <w:szCs w:val="24"/>
        </w:rPr>
        <w:drawing>
          <wp:inline distT="0" distB="0" distL="0" distR="0">
            <wp:extent cx="3276600" cy="698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96"/>
                    <a:stretch>
                      <a:fillRect/>
                    </a:stretch>
                  </pic:blipFill>
                  <pic:spPr>
                    <a:xfrm>
                      <a:off x="0" y="0"/>
                      <a:ext cx="3276600" cy="7619"/>
                    </a:xfrm>
                    <a:prstGeom prst="rect">
                      <a:avLst/>
                    </a:prstGeom>
                  </pic:spPr>
                </pic:pic>
              </a:graphicData>
            </a:graphic>
          </wp:inline>
        </w:drawing>
      </w:r>
    </w:p>
    <w:p w14:paraId="4579A9E6">
      <w:pPr>
        <w:pStyle w:val="2"/>
        <w:spacing w:before="187" w:line="359" w:lineRule="auto"/>
        <w:ind w:firstLine="478"/>
        <w:rPr>
          <w:sz w:val="24"/>
          <w:szCs w:val="24"/>
        </w:rPr>
      </w:pPr>
      <w:r>
        <w:rPr>
          <w:spacing w:val="-3"/>
          <w:sz w:val="24"/>
          <w:szCs w:val="24"/>
        </w:rPr>
        <w:t>采购人/采购代理机构于</w:t>
      </w:r>
      <w:r>
        <w:rPr>
          <w:position w:val="-3"/>
          <w:sz w:val="24"/>
          <w:szCs w:val="24"/>
        </w:rPr>
        <w:drawing>
          <wp:inline distT="0" distB="0" distL="0" distR="0">
            <wp:extent cx="459740" cy="698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97"/>
                    <a:stretch>
                      <a:fillRect/>
                    </a:stretch>
                  </pic:blipFill>
                  <pic:spPr>
                    <a:xfrm>
                      <a:off x="0" y="0"/>
                      <a:ext cx="459995" cy="7619"/>
                    </a:xfrm>
                    <a:prstGeom prst="rect">
                      <a:avLst/>
                    </a:prstGeom>
                  </pic:spPr>
                </pic:pic>
              </a:graphicData>
            </a:graphic>
          </wp:inline>
        </w:drawing>
      </w:r>
      <w:r>
        <w:rPr>
          <w:spacing w:val="24"/>
          <w:sz w:val="24"/>
          <w:szCs w:val="24"/>
        </w:rPr>
        <w:t xml:space="preserve"> </w:t>
      </w:r>
      <w:r>
        <w:rPr>
          <w:spacing w:val="-3"/>
          <w:sz w:val="24"/>
          <w:szCs w:val="24"/>
        </w:rPr>
        <w:t>年</w:t>
      </w:r>
      <w:r>
        <w:rPr>
          <w:position w:val="-3"/>
          <w:sz w:val="24"/>
          <w:szCs w:val="24"/>
        </w:rPr>
        <w:drawing>
          <wp:inline distT="0" distB="0" distL="0" distR="0">
            <wp:extent cx="458470" cy="698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98"/>
                    <a:stretch>
                      <a:fillRect/>
                    </a:stretch>
                  </pic:blipFill>
                  <pic:spPr>
                    <a:xfrm>
                      <a:off x="0" y="0"/>
                      <a:ext cx="458726" cy="7619"/>
                    </a:xfrm>
                    <a:prstGeom prst="rect">
                      <a:avLst/>
                    </a:prstGeom>
                  </pic:spPr>
                </pic:pic>
              </a:graphicData>
            </a:graphic>
          </wp:inline>
        </w:drawing>
      </w:r>
      <w:r>
        <w:rPr>
          <w:spacing w:val="17"/>
          <w:sz w:val="24"/>
          <w:szCs w:val="24"/>
        </w:rPr>
        <w:t xml:space="preserve"> </w:t>
      </w:r>
      <w:r>
        <w:rPr>
          <w:spacing w:val="-3"/>
          <w:sz w:val="24"/>
          <w:szCs w:val="24"/>
        </w:rPr>
        <w:t>月</w:t>
      </w:r>
      <w:r>
        <w:rPr>
          <w:position w:val="-3"/>
          <w:sz w:val="24"/>
          <w:szCs w:val="24"/>
        </w:rPr>
        <w:drawing>
          <wp:inline distT="0" distB="0" distL="0" distR="0">
            <wp:extent cx="457835" cy="698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99"/>
                    <a:stretch>
                      <a:fillRect/>
                    </a:stretch>
                  </pic:blipFill>
                  <pic:spPr>
                    <a:xfrm>
                      <a:off x="0" y="0"/>
                      <a:ext cx="458091" cy="7619"/>
                    </a:xfrm>
                    <a:prstGeom prst="rect">
                      <a:avLst/>
                    </a:prstGeom>
                  </pic:spPr>
                </pic:pic>
              </a:graphicData>
            </a:graphic>
          </wp:inline>
        </w:drawing>
      </w:r>
      <w:r>
        <w:rPr>
          <w:spacing w:val="52"/>
          <w:sz w:val="24"/>
          <w:szCs w:val="24"/>
        </w:rPr>
        <w:t xml:space="preserve"> </w:t>
      </w:r>
      <w:r>
        <w:rPr>
          <w:spacing w:val="-3"/>
          <w:sz w:val="24"/>
          <w:szCs w:val="24"/>
        </w:rPr>
        <w:t>日，就质疑事项做出了答复/没有在</w:t>
      </w:r>
      <w:r>
        <w:rPr>
          <w:spacing w:val="-2"/>
          <w:sz w:val="24"/>
          <w:szCs w:val="24"/>
        </w:rPr>
        <w:t>法定期限内做出答复。</w:t>
      </w:r>
    </w:p>
    <w:p w14:paraId="1412F61E">
      <w:pPr>
        <w:pStyle w:val="2"/>
        <w:spacing w:line="219" w:lineRule="auto"/>
        <w:ind w:left="22"/>
        <w:outlineLvl w:val="1"/>
        <w:rPr>
          <w:sz w:val="24"/>
          <w:szCs w:val="24"/>
        </w:rPr>
      </w:pPr>
      <w:r>
        <w:rPr>
          <w:spacing w:val="-4"/>
          <w:sz w:val="24"/>
          <w:szCs w:val="24"/>
        </w:rPr>
        <w:t>四、投诉事项具体内容</w:t>
      </w:r>
    </w:p>
    <w:p w14:paraId="6045130F">
      <w:pPr>
        <w:pStyle w:val="2"/>
        <w:spacing w:before="183" w:line="215" w:lineRule="auto"/>
        <w:ind w:left="482"/>
        <w:rPr>
          <w:sz w:val="24"/>
          <w:szCs w:val="24"/>
        </w:rPr>
      </w:pPr>
      <w:r>
        <w:rPr>
          <w:spacing w:val="-12"/>
          <w:sz w:val="24"/>
          <w:szCs w:val="24"/>
        </w:rPr>
        <w:t>投诉事项</w:t>
      </w:r>
      <w:r>
        <w:rPr>
          <w:spacing w:val="28"/>
          <w:sz w:val="24"/>
          <w:szCs w:val="24"/>
        </w:rPr>
        <w:t xml:space="preserve"> </w:t>
      </w:r>
      <w:r>
        <w:rPr>
          <w:spacing w:val="-12"/>
          <w:sz w:val="24"/>
          <w:szCs w:val="24"/>
        </w:rPr>
        <w:t>1</w:t>
      </w:r>
      <w:r>
        <w:rPr>
          <w:spacing w:val="30"/>
          <w:sz w:val="24"/>
          <w:szCs w:val="24"/>
        </w:rPr>
        <w:t xml:space="preserve"> </w:t>
      </w:r>
      <w:r>
        <w:rPr>
          <w:spacing w:val="-12"/>
          <w:sz w:val="24"/>
          <w:szCs w:val="24"/>
        </w:rPr>
        <w:t>：</w:t>
      </w:r>
      <w:r>
        <w:rPr>
          <w:position w:val="-3"/>
          <w:sz w:val="24"/>
          <w:szCs w:val="24"/>
        </w:rPr>
        <w:drawing>
          <wp:inline distT="0" distB="0" distL="0" distR="0">
            <wp:extent cx="3352800" cy="698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00"/>
                    <a:stretch>
                      <a:fillRect/>
                    </a:stretch>
                  </pic:blipFill>
                  <pic:spPr>
                    <a:xfrm>
                      <a:off x="0" y="0"/>
                      <a:ext cx="3352800" cy="7619"/>
                    </a:xfrm>
                    <a:prstGeom prst="rect">
                      <a:avLst/>
                    </a:prstGeom>
                  </pic:spPr>
                </pic:pic>
              </a:graphicData>
            </a:graphic>
          </wp:inline>
        </w:drawing>
      </w:r>
    </w:p>
    <w:p w14:paraId="19807624">
      <w:pPr>
        <w:pStyle w:val="2"/>
        <w:spacing w:before="187" w:line="216" w:lineRule="auto"/>
        <w:ind w:left="480"/>
        <w:rPr>
          <w:sz w:val="24"/>
          <w:szCs w:val="24"/>
        </w:rPr>
      </w:pPr>
      <w:r>
        <w:rPr>
          <w:spacing w:val="-2"/>
          <w:sz w:val="24"/>
          <w:szCs w:val="24"/>
        </w:rPr>
        <w:t>事实依据：</w:t>
      </w:r>
      <w:r>
        <w:rPr>
          <w:position w:val="-3"/>
          <w:sz w:val="24"/>
          <w:szCs w:val="24"/>
        </w:rPr>
        <w:drawing>
          <wp:inline distT="0" distB="0" distL="0" distR="0">
            <wp:extent cx="3429000" cy="698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01"/>
                    <a:stretch>
                      <a:fillRect/>
                    </a:stretch>
                  </pic:blipFill>
                  <pic:spPr>
                    <a:xfrm>
                      <a:off x="0" y="0"/>
                      <a:ext cx="3429000" cy="7619"/>
                    </a:xfrm>
                    <a:prstGeom prst="rect">
                      <a:avLst/>
                    </a:prstGeom>
                  </pic:spPr>
                </pic:pic>
              </a:graphicData>
            </a:graphic>
          </wp:inline>
        </w:drawing>
      </w:r>
    </w:p>
    <w:p w14:paraId="62F996DE">
      <w:pPr>
        <w:spacing w:line="216" w:lineRule="auto"/>
        <w:rPr>
          <w:sz w:val="24"/>
          <w:szCs w:val="24"/>
        </w:rPr>
        <w:sectPr>
          <w:footerReference r:id="rId16" w:type="default"/>
          <w:pgSz w:w="11907" w:h="16840"/>
          <w:pgMar w:top="1431" w:right="1082" w:bottom="1009" w:left="1089" w:header="0" w:footer="847" w:gutter="0"/>
          <w:pgNumType w:fmt="decimal"/>
          <w:cols w:space="720" w:num="1"/>
        </w:sectPr>
      </w:pPr>
    </w:p>
    <w:p w14:paraId="3F84EA0C">
      <w:pPr>
        <w:pStyle w:val="2"/>
        <w:spacing w:before="185" w:line="217" w:lineRule="auto"/>
        <w:ind w:left="480"/>
        <w:rPr>
          <w:sz w:val="24"/>
          <w:szCs w:val="24"/>
        </w:rPr>
      </w:pPr>
      <w:r>
        <w:rPr>
          <w:spacing w:val="-3"/>
          <w:sz w:val="24"/>
          <w:szCs w:val="24"/>
        </w:rPr>
        <w:t>法律依据：</w:t>
      </w:r>
      <w:r>
        <w:rPr>
          <w:position w:val="-3"/>
          <w:sz w:val="24"/>
          <w:szCs w:val="24"/>
        </w:rPr>
        <w:drawing>
          <wp:inline distT="0" distB="0" distL="0" distR="0">
            <wp:extent cx="3429000" cy="698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02"/>
                    <a:stretch>
                      <a:fillRect/>
                    </a:stretch>
                  </pic:blipFill>
                  <pic:spPr>
                    <a:xfrm>
                      <a:off x="0" y="0"/>
                      <a:ext cx="3429000" cy="7619"/>
                    </a:xfrm>
                    <a:prstGeom prst="rect">
                      <a:avLst/>
                    </a:prstGeom>
                  </pic:spPr>
                </pic:pic>
              </a:graphicData>
            </a:graphic>
          </wp:inline>
        </w:drawing>
      </w:r>
    </w:p>
    <w:p w14:paraId="552D5699">
      <w:pPr>
        <w:tabs>
          <w:tab w:val="left" w:pos="8309"/>
        </w:tabs>
        <w:spacing w:before="205"/>
        <w:ind w:left="469"/>
        <w:rPr>
          <w:rFonts w:ascii="Arial"/>
          <w:sz w:val="21"/>
        </w:rPr>
      </w:pPr>
      <w:r>
        <w:rPr>
          <w:rFonts w:ascii="Arial" w:hAnsi="Arial" w:eastAsia="Arial" w:cs="Arial"/>
          <w:sz w:val="21"/>
          <w:szCs w:val="21"/>
          <w:u w:val="single" w:color="auto"/>
        </w:rPr>
        <w:tab/>
      </w:r>
    </w:p>
    <w:p w14:paraId="70056C18">
      <w:pPr>
        <w:pStyle w:val="2"/>
        <w:spacing w:before="154" w:line="220" w:lineRule="auto"/>
        <w:ind w:left="481"/>
        <w:rPr>
          <w:sz w:val="24"/>
          <w:szCs w:val="24"/>
        </w:rPr>
      </w:pPr>
      <w:r>
        <w:rPr>
          <w:spacing w:val="-3"/>
          <w:sz w:val="24"/>
          <w:szCs w:val="24"/>
        </w:rPr>
        <w:t>投诉事项</w:t>
      </w:r>
      <w:r>
        <w:rPr>
          <w:spacing w:val="13"/>
          <w:sz w:val="24"/>
          <w:szCs w:val="24"/>
        </w:rPr>
        <w:t xml:space="preserve"> </w:t>
      </w:r>
      <w:r>
        <w:rPr>
          <w:spacing w:val="-3"/>
          <w:sz w:val="24"/>
          <w:szCs w:val="24"/>
        </w:rPr>
        <w:t>2</w:t>
      </w:r>
    </w:p>
    <w:p w14:paraId="20EB744D">
      <w:pPr>
        <w:pStyle w:val="2"/>
        <w:spacing w:before="179" w:line="378" w:lineRule="exact"/>
        <w:ind w:left="494"/>
        <w:rPr>
          <w:sz w:val="24"/>
          <w:szCs w:val="24"/>
        </w:rPr>
      </w:pPr>
      <w:r>
        <w:rPr>
          <w:spacing w:val="-13"/>
          <w:position w:val="3"/>
          <w:sz w:val="24"/>
          <w:szCs w:val="24"/>
        </w:rPr>
        <w:t>……</w:t>
      </w:r>
    </w:p>
    <w:p w14:paraId="4F88E0FB">
      <w:pPr>
        <w:spacing w:line="421" w:lineRule="auto"/>
        <w:rPr>
          <w:rFonts w:ascii="Arial"/>
          <w:sz w:val="21"/>
        </w:rPr>
      </w:pPr>
    </w:p>
    <w:p w14:paraId="625F6596">
      <w:pPr>
        <w:pStyle w:val="2"/>
        <w:spacing w:before="78" w:line="219" w:lineRule="auto"/>
        <w:ind w:left="479"/>
        <w:rPr>
          <w:sz w:val="24"/>
          <w:szCs w:val="24"/>
        </w:rPr>
      </w:pPr>
      <w:r>
        <w:rPr>
          <w:spacing w:val="-2"/>
          <w:sz w:val="24"/>
          <w:szCs w:val="24"/>
        </w:rPr>
        <w:t>签字（签章</w:t>
      </w:r>
      <w:r>
        <w:rPr>
          <w:sz w:val="24"/>
          <w:szCs w:val="24"/>
        </w:rPr>
        <w:t>）：</w:t>
      </w:r>
    </w:p>
    <w:p w14:paraId="3F60D2E9">
      <w:pPr>
        <w:pStyle w:val="2"/>
        <w:spacing w:before="184" w:line="220" w:lineRule="auto"/>
        <w:ind w:left="520"/>
        <w:rPr>
          <w:sz w:val="24"/>
          <w:szCs w:val="24"/>
        </w:rPr>
      </w:pPr>
      <w:r>
        <w:rPr>
          <w:spacing w:val="-17"/>
          <w:sz w:val="24"/>
          <w:szCs w:val="24"/>
        </w:rPr>
        <w:t>日期：</w:t>
      </w:r>
    </w:p>
    <w:p w14:paraId="7792AFC5">
      <w:pPr>
        <w:pStyle w:val="2"/>
        <w:spacing w:before="179" w:line="219" w:lineRule="auto"/>
        <w:ind w:left="1"/>
        <w:rPr>
          <w:sz w:val="24"/>
          <w:szCs w:val="24"/>
        </w:rPr>
      </w:pPr>
      <w:r>
        <w:rPr>
          <w:spacing w:val="-5"/>
          <w:sz w:val="24"/>
          <w:szCs w:val="24"/>
        </w:rPr>
        <w:t>投诉书制作说明：</w:t>
      </w:r>
    </w:p>
    <w:p w14:paraId="2C693256">
      <w:pPr>
        <w:pStyle w:val="2"/>
        <w:spacing w:before="184" w:line="359" w:lineRule="auto"/>
        <w:ind w:right="80" w:firstLine="489"/>
        <w:rPr>
          <w:sz w:val="24"/>
          <w:szCs w:val="24"/>
        </w:rPr>
      </w:pPr>
      <w:r>
        <w:rPr>
          <w:spacing w:val="-3"/>
          <w:sz w:val="24"/>
          <w:szCs w:val="24"/>
        </w:rPr>
        <w:t>1.投诉人提起投诉时，应当提交投诉书和必要的证明材料，并按照被投诉人和与投诉事项</w:t>
      </w:r>
      <w:r>
        <w:rPr>
          <w:spacing w:val="-5"/>
          <w:sz w:val="24"/>
          <w:szCs w:val="24"/>
        </w:rPr>
        <w:t>有关的供应商数量提供投诉书副本。</w:t>
      </w:r>
    </w:p>
    <w:p w14:paraId="7FD09AF6">
      <w:pPr>
        <w:pStyle w:val="2"/>
        <w:spacing w:before="3" w:line="358" w:lineRule="auto"/>
        <w:ind w:left="3" w:firstLine="470"/>
        <w:rPr>
          <w:sz w:val="24"/>
          <w:szCs w:val="24"/>
        </w:rPr>
      </w:pPr>
      <w:r>
        <w:rPr>
          <w:spacing w:val="-2"/>
          <w:sz w:val="24"/>
          <w:szCs w:val="24"/>
        </w:rPr>
        <w:t>2.投诉人若委托代理人进行投诉的，投诉书应按</w:t>
      </w:r>
      <w:r>
        <w:rPr>
          <w:spacing w:val="-3"/>
          <w:sz w:val="24"/>
          <w:szCs w:val="24"/>
        </w:rPr>
        <w:t>要求列明“授权代表”的有关内容，并在</w:t>
      </w:r>
      <w:r>
        <w:rPr>
          <w:spacing w:val="-6"/>
          <w:sz w:val="24"/>
          <w:szCs w:val="24"/>
        </w:rPr>
        <w:t>附件中提交由投诉人签署的授权委托书。授权委托书应载明代</w:t>
      </w:r>
      <w:r>
        <w:rPr>
          <w:spacing w:val="-7"/>
          <w:sz w:val="24"/>
          <w:szCs w:val="24"/>
        </w:rPr>
        <w:t>理人的姓名或者名称、代理事项、</w:t>
      </w:r>
      <w:r>
        <w:rPr>
          <w:spacing w:val="-5"/>
          <w:sz w:val="24"/>
          <w:szCs w:val="24"/>
        </w:rPr>
        <w:t>具体权限、期限 和相关事项。</w:t>
      </w:r>
    </w:p>
    <w:p w14:paraId="54AD88B1">
      <w:pPr>
        <w:pStyle w:val="2"/>
        <w:spacing w:before="1" w:line="218" w:lineRule="auto"/>
        <w:ind w:left="476"/>
        <w:rPr>
          <w:sz w:val="24"/>
          <w:szCs w:val="24"/>
        </w:rPr>
      </w:pPr>
      <w:r>
        <w:rPr>
          <w:spacing w:val="-4"/>
          <w:sz w:val="24"/>
          <w:szCs w:val="24"/>
        </w:rPr>
        <w:t>3.投诉人若对项目的某一分包进行投诉，投诉书中应列明</w:t>
      </w:r>
      <w:r>
        <w:rPr>
          <w:spacing w:val="-5"/>
          <w:sz w:val="24"/>
          <w:szCs w:val="24"/>
        </w:rPr>
        <w:t>具体分包号。</w:t>
      </w:r>
    </w:p>
    <w:p w14:paraId="16A345C0">
      <w:pPr>
        <w:pStyle w:val="2"/>
        <w:spacing w:before="183" w:line="219" w:lineRule="auto"/>
        <w:ind w:left="470"/>
        <w:rPr>
          <w:sz w:val="24"/>
          <w:szCs w:val="24"/>
        </w:rPr>
      </w:pPr>
      <w:r>
        <w:rPr>
          <w:spacing w:val="-4"/>
          <w:sz w:val="24"/>
          <w:szCs w:val="24"/>
        </w:rPr>
        <w:t>4.投诉书应简要列明质疑事项，质疑函、质疑答复等作为附件材料提供。</w:t>
      </w:r>
    </w:p>
    <w:p w14:paraId="10D99E9C">
      <w:pPr>
        <w:pStyle w:val="2"/>
        <w:spacing w:before="183" w:line="219" w:lineRule="auto"/>
        <w:ind w:left="476"/>
        <w:rPr>
          <w:sz w:val="24"/>
          <w:szCs w:val="24"/>
        </w:rPr>
      </w:pPr>
      <w:r>
        <w:rPr>
          <w:spacing w:val="-4"/>
          <w:sz w:val="24"/>
          <w:szCs w:val="24"/>
        </w:rPr>
        <w:t>5.投诉书的投诉事项应具体、明确，并有必要的事实依据</w:t>
      </w:r>
      <w:r>
        <w:rPr>
          <w:spacing w:val="-5"/>
          <w:sz w:val="24"/>
          <w:szCs w:val="24"/>
        </w:rPr>
        <w:t>和法律依据。</w:t>
      </w:r>
    </w:p>
    <w:p w14:paraId="115DF044">
      <w:pPr>
        <w:pStyle w:val="2"/>
        <w:spacing w:before="181" w:line="219" w:lineRule="auto"/>
        <w:ind w:left="473"/>
        <w:rPr>
          <w:sz w:val="24"/>
          <w:szCs w:val="24"/>
        </w:rPr>
      </w:pPr>
      <w:r>
        <w:rPr>
          <w:spacing w:val="-5"/>
          <w:sz w:val="24"/>
          <w:szCs w:val="24"/>
        </w:rPr>
        <w:t>6.投诉书的投诉请求应与投诉事项相关。</w:t>
      </w:r>
    </w:p>
    <w:p w14:paraId="53DFE1BC">
      <w:pPr>
        <w:pStyle w:val="2"/>
        <w:spacing w:before="184" w:line="360" w:lineRule="auto"/>
        <w:ind w:left="28" w:right="80" w:firstLine="449"/>
        <w:rPr>
          <w:sz w:val="24"/>
          <w:szCs w:val="24"/>
        </w:rPr>
      </w:pPr>
      <w:r>
        <w:rPr>
          <w:spacing w:val="-2"/>
          <w:sz w:val="24"/>
          <w:szCs w:val="24"/>
        </w:rPr>
        <w:t>7.投诉人为自然人的，投诉书应由本人签</w:t>
      </w:r>
      <w:r>
        <w:rPr>
          <w:spacing w:val="-3"/>
          <w:sz w:val="24"/>
          <w:szCs w:val="24"/>
        </w:rPr>
        <w:t>字；投诉人为法人或者其他组织的，投诉书应当</w:t>
      </w:r>
      <w:r>
        <w:rPr>
          <w:spacing w:val="-5"/>
          <w:sz w:val="24"/>
          <w:szCs w:val="24"/>
        </w:rPr>
        <w:t>由法定代表人、主要负责人，或者其授权代表签字或者盖章，并加盖公章。</w:t>
      </w:r>
    </w:p>
    <w:p w14:paraId="22973050">
      <w:pPr>
        <w:spacing w:line="360" w:lineRule="auto"/>
        <w:rPr>
          <w:sz w:val="24"/>
          <w:szCs w:val="24"/>
        </w:rPr>
        <w:sectPr>
          <w:headerReference r:id="rId17" w:type="default"/>
          <w:footerReference r:id="rId18" w:type="default"/>
          <w:pgSz w:w="11907" w:h="16840"/>
          <w:pgMar w:top="1701" w:right="997" w:bottom="1009" w:left="1090" w:header="1690" w:footer="847" w:gutter="0"/>
          <w:pgNumType w:fmt="decimal"/>
          <w:cols w:space="720" w:num="1"/>
        </w:sectPr>
      </w:pPr>
    </w:p>
    <w:p w14:paraId="22D7A80D">
      <w:pPr>
        <w:spacing w:line="242" w:lineRule="auto"/>
        <w:rPr>
          <w:rFonts w:ascii="Arial"/>
          <w:sz w:val="21"/>
        </w:rPr>
      </w:pPr>
    </w:p>
    <w:p w14:paraId="3129066B">
      <w:pPr>
        <w:spacing w:line="243" w:lineRule="auto"/>
        <w:rPr>
          <w:rFonts w:ascii="Arial"/>
          <w:sz w:val="21"/>
        </w:rPr>
      </w:pPr>
    </w:p>
    <w:p w14:paraId="219C8289">
      <w:pPr>
        <w:spacing w:line="243" w:lineRule="auto"/>
        <w:rPr>
          <w:rFonts w:ascii="Arial"/>
          <w:sz w:val="21"/>
        </w:rPr>
      </w:pPr>
    </w:p>
    <w:p w14:paraId="5C237C69">
      <w:pPr>
        <w:pStyle w:val="2"/>
        <w:spacing w:before="114" w:line="224" w:lineRule="auto"/>
        <w:ind w:left="3537"/>
        <w:rPr>
          <w:sz w:val="35"/>
          <w:szCs w:val="35"/>
          <w:highlight w:val="none"/>
        </w:rPr>
      </w:pPr>
      <w:r>
        <w:rPr>
          <w:b/>
          <w:bCs/>
          <w:spacing w:val="5"/>
          <w:sz w:val="35"/>
          <w:szCs w:val="35"/>
          <w:highlight w:val="none"/>
        </w:rPr>
        <w:t>第三章</w:t>
      </w:r>
      <w:r>
        <w:rPr>
          <w:spacing w:val="5"/>
          <w:sz w:val="35"/>
          <w:szCs w:val="35"/>
          <w:highlight w:val="none"/>
        </w:rPr>
        <w:t xml:space="preserve"> </w:t>
      </w:r>
      <w:r>
        <w:rPr>
          <w:b/>
          <w:bCs/>
          <w:spacing w:val="5"/>
          <w:sz w:val="35"/>
          <w:szCs w:val="35"/>
          <w:highlight w:val="none"/>
        </w:rPr>
        <w:t>采购需求</w:t>
      </w:r>
    </w:p>
    <w:p w14:paraId="4947AD06">
      <w:pPr>
        <w:pStyle w:val="2"/>
        <w:spacing w:before="259" w:line="219" w:lineRule="auto"/>
        <w:ind w:left="18"/>
        <w:rPr>
          <w:sz w:val="24"/>
          <w:szCs w:val="24"/>
        </w:rPr>
      </w:pPr>
      <w:r>
        <w:rPr>
          <w:rFonts w:hint="eastAsia"/>
          <w:b/>
          <w:bCs/>
          <w:spacing w:val="-4"/>
          <w:sz w:val="24"/>
          <w:szCs w:val="24"/>
          <w:lang w:val="en-US" w:eastAsia="zh-CN"/>
        </w:rPr>
        <w:t>一、</w:t>
      </w:r>
      <w:r>
        <w:rPr>
          <w:b/>
          <w:bCs/>
          <w:spacing w:val="-4"/>
          <w:sz w:val="24"/>
          <w:szCs w:val="24"/>
        </w:rPr>
        <w:t>有关说明</w:t>
      </w:r>
    </w:p>
    <w:p w14:paraId="116842BB">
      <w:pPr>
        <w:pStyle w:val="2"/>
        <w:spacing w:before="183" w:line="358" w:lineRule="auto"/>
        <w:ind w:left="43" w:right="156" w:firstLine="462"/>
        <w:rPr>
          <w:spacing w:val="-3"/>
          <w:sz w:val="24"/>
          <w:szCs w:val="24"/>
        </w:rPr>
      </w:pPr>
      <w:r>
        <w:rPr>
          <w:spacing w:val="-3"/>
          <w:sz w:val="24"/>
          <w:szCs w:val="24"/>
        </w:rPr>
        <w:t>投标人须对本项目的采购标的进行整体投标，任何只对本项目采购标的其中一部分内容、数量进行的投标都被视为无效投标。</w:t>
      </w:r>
    </w:p>
    <w:p w14:paraId="5E336D72">
      <w:pPr>
        <w:pStyle w:val="2"/>
        <w:spacing w:line="240" w:lineRule="auto"/>
        <w:ind w:left="0" w:right="0" w:firstLine="0"/>
        <w:rPr>
          <w:rFonts w:hint="eastAsia" w:eastAsia="宋体"/>
          <w:b/>
          <w:bCs/>
          <w:spacing w:val="-3"/>
          <w:sz w:val="24"/>
          <w:szCs w:val="24"/>
          <w:lang w:eastAsia="zh-CN"/>
        </w:rPr>
      </w:pPr>
      <w:r>
        <w:rPr>
          <w:rFonts w:hint="eastAsia"/>
          <w:b/>
          <w:bCs/>
          <w:spacing w:val="-3"/>
          <w:sz w:val="24"/>
          <w:szCs w:val="24"/>
          <w:lang w:eastAsia="zh-CN"/>
        </w:rPr>
        <w:t>二、采购清单及参数</w:t>
      </w:r>
    </w:p>
    <w:tbl>
      <w:tblPr>
        <w:tblStyle w:val="10"/>
        <w:tblpPr w:leftFromText="180" w:rightFromText="180" w:vertAnchor="text" w:horzAnchor="page" w:tblpX="863" w:tblpY="386"/>
        <w:tblOverlap w:val="never"/>
        <w:tblW w:w="602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250"/>
        <w:gridCol w:w="6604"/>
        <w:gridCol w:w="676"/>
        <w:gridCol w:w="688"/>
        <w:gridCol w:w="675"/>
      </w:tblGrid>
      <w:tr w14:paraId="5D6AE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E9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bookmarkStart w:id="36" w:name="_Toc25176"/>
            <w:bookmarkStart w:id="37" w:name="_Toc15137"/>
            <w:r>
              <w:rPr>
                <w:rFonts w:hint="eastAsia" w:ascii="宋体" w:hAnsi="宋体" w:eastAsia="宋体" w:cs="宋体"/>
                <w:i w:val="0"/>
                <w:iCs w:val="0"/>
                <w:color w:val="000000"/>
                <w:kern w:val="0"/>
                <w:sz w:val="21"/>
                <w:szCs w:val="21"/>
                <w:u w:val="none"/>
                <w:lang w:val="en-US" w:eastAsia="zh-CN" w:bidi="ar"/>
              </w:rPr>
              <w:t>序号</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3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设备名称</w:t>
            </w:r>
          </w:p>
        </w:tc>
        <w:tc>
          <w:tcPr>
            <w:tcW w:w="3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99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规格参数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4B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8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CB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14:paraId="4EEF7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09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74D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盆底肌修复仪</w:t>
            </w:r>
          </w:p>
        </w:tc>
        <w:tc>
          <w:tcPr>
            <w:tcW w:w="3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3C4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(一)硬件参数：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1.独立4通道设备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2.肌电检测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(1)AD   采样率：≥8192 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(2)AD   采样位数：16位；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(3)系统噪声：≤1μV;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(4)差模输入阻抗：&gt;5MΩ;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(5)共模抑制比：&gt;100dB;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(6)测量范围：10μV～1000μV;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3.电刺激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(1)频率：0.5Hz 、1Hz～999Hz,   步 进 1Hz,   允差：±10%或±2Hz, 两者取较大值，且小于1000Hz;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(2)脉冲宽度：20μs～1000μs, 步进10μs, 允差：±10%;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(3)刺激时间： 1s～20s,    步 进 1s,   允差±1s;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(4)休息时间： Os～20s, 步进1s, 允差±1s;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(5)波升时间：0～10s, 步 进 1s, 允差±1s;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波降时间：0～10s, 步 进 1s, 允差±1s;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(7)治疗时间：5min 、10min 、15min 、20min 、25min 、30min 、35min、 40min, 允差±30s;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(8)输出强度：1～100mA, 步进1mA, 允差：不大于±15%或±2mA, 两者取较大值。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(9)刺激波形：基波为双向对称波；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盆底检测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(1)基础气压： 55mmHg,   允差±1mmHg;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(2)测量范围： 0-300mmHg,    允差±5%或±1mmHg,   两者取其较大值；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5.10.1英寸触摸显示屏；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6.物理调节：外置电流调节旋钮；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(二)软件参数：1 、 具有神经肌肉电刺激 、 肌电触发电刺激 、 多媒体 、 生物反馈 、 Kegel 训练 、腰背痛治疗等治疗训练功能模块;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、具有盆底肌电评估 、盆底压力评估 、腰背痛评估等评估功能模块；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、提供专业全面的内置方案，提供开放的方案自定义功能，可根据患 者需求编辑个性化治疗方案；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 神经肌肉电刺激方案可实现多人，多通道，多方案，同时开始；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、肌电触发电刺激功能，根据肌电信号实时触发电刺激，触发阈值可 自动计算也可根据医生经验手动设置；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、独立 、完整的方案管理模块，可以查询、修改、新增神经肌肉电刺激方案；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、提供常规刺激和变频电刺激两种刺激形式，方案通道智能分配；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、具备盆底肌电评估功能，实时评估患者肌力情况，可出具评估报告，评估报告可存储及导出，可连接打印机打印报告；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、具备盆底压力评估功能，可采集盆底压力信号，评估患者盆底肌肉  功能，可出具评估报告，评估报告可存储及导出，可连接打印机打印报告；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 具备腰背疼痛评估功能，以及腰背痛评估与 VAS 疼痛评估组合， 评估结果更专业更有针对性；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 生物反馈包括腰背痛生物反馈治疗和腹直肌分离训练治疗;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、两大类游戏多媒体生物反馈训练： 可进行耐力训练 、 肌力训练；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 、 自主设计开发高效美观的数据可视化控件， 定置化程度高 、数据 展示流畅 、 实时性高 、 交互人性化；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 、内置高并发主流关系型数据库 、数据存储更安全，存取效率更高 。</w:t>
            </w:r>
          </w:p>
        </w:tc>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B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1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7C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核心产品</w:t>
            </w:r>
          </w:p>
        </w:tc>
      </w:tr>
      <w:tr w14:paraId="5302D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8"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5DC47">
            <w:pPr>
              <w:jc w:val="center"/>
              <w:rPr>
                <w:rFonts w:hint="eastAsia" w:ascii="宋体" w:hAnsi="宋体" w:eastAsia="宋体" w:cs="宋体"/>
                <w:i w:val="0"/>
                <w:iCs w:val="0"/>
                <w:color w:val="000000"/>
                <w:sz w:val="21"/>
                <w:szCs w:val="21"/>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3C960">
            <w:pPr>
              <w:jc w:val="center"/>
              <w:rPr>
                <w:rFonts w:hint="eastAsia" w:ascii="宋体" w:hAnsi="宋体" w:eastAsia="宋体" w:cs="宋体"/>
                <w:i w:val="0"/>
                <w:iCs w:val="0"/>
                <w:color w:val="000000"/>
                <w:sz w:val="21"/>
                <w:szCs w:val="21"/>
                <w:u w:val="none"/>
              </w:rPr>
            </w:pPr>
          </w:p>
        </w:tc>
        <w:tc>
          <w:tcPr>
            <w:tcW w:w="3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FA905">
            <w:pPr>
              <w:jc w:val="left"/>
              <w:rPr>
                <w:rFonts w:hint="eastAsia" w:ascii="宋体" w:hAnsi="宋体" w:eastAsia="宋体" w:cs="宋体"/>
                <w:i w:val="0"/>
                <w:iCs w:val="0"/>
                <w:color w:val="000000"/>
                <w:sz w:val="21"/>
                <w:szCs w:val="21"/>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5C5C">
            <w:pPr>
              <w:jc w:val="center"/>
              <w:rPr>
                <w:rFonts w:hint="eastAsia" w:ascii="宋体" w:hAnsi="宋体" w:eastAsia="宋体" w:cs="宋体"/>
                <w:i w:val="0"/>
                <w:iCs w:val="0"/>
                <w:color w:val="000000"/>
                <w:sz w:val="21"/>
                <w:szCs w:val="21"/>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DA5A">
            <w:pPr>
              <w:jc w:val="center"/>
              <w:rPr>
                <w:rFonts w:hint="eastAsia" w:ascii="宋体" w:hAnsi="宋体" w:eastAsia="宋体" w:cs="宋体"/>
                <w:i w:val="0"/>
                <w:iCs w:val="0"/>
                <w:color w:val="000000"/>
                <w:sz w:val="21"/>
                <w:szCs w:val="21"/>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50A7">
            <w:pPr>
              <w:jc w:val="center"/>
              <w:rPr>
                <w:rFonts w:hint="eastAsia" w:ascii="宋体" w:hAnsi="宋体" w:eastAsia="宋体" w:cs="宋体"/>
                <w:i w:val="0"/>
                <w:iCs w:val="0"/>
                <w:color w:val="000000"/>
                <w:sz w:val="21"/>
                <w:szCs w:val="21"/>
                <w:u w:val="none"/>
              </w:rPr>
            </w:pPr>
          </w:p>
        </w:tc>
      </w:tr>
      <w:tr w14:paraId="452E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C4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0F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乳房按摩仪</w:t>
            </w:r>
          </w:p>
        </w:tc>
        <w:tc>
          <w:tcPr>
            <w:tcW w:w="3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EF5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1.输出基本脉冲频率：800Hz±10%；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2.电源：220V±22V；50Hz±1Hz；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3.输出通道：3通道独立操作，独立显示，可同时进行多人治疗；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4.输出基本正脉冲脉冲宽度：0.4ms，负脉冲脉冲宽度为0.85ms±15%；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5.输出幅度为最大时，每个脉冲的电量应大于7µC；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6.最大输出时的有效值不大于38V；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7.皮肤电极单个脉冲最大输出≤280mJ；</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8.最大开路输出电压峰值≤500V；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9.可以在开路或短路状态下，负载阻抗500Ω；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10.治疗仪输出能量控制通过操作面板调节，由0~255连续可调；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11.治疗项目和时间为蓝色液晶屏显示,治疗项目显示实时化，时间倒计时及蜂鸣提示装置；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12.基本脉冲波形为矩形波，调制脉冲波形：三角波（频率2~8HZ），梯形波（频率0.5~10HZ），钟形波（频率0.5~10HZ）等多种输出波形；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13.治疗时间分：20分钟、30分钟、40分钟和不定时，治疗后可倒数计时,液晶屏分别显示治疗时间倒数；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输出处方：≥17个电子处方，四大项治疗功能：产后形体治疗（腹部塑形，臀部塑形，腿部塑形，腹直肌分离，其他部位塑形），产后复旧治疗（产后子宫复旧，产后疲劳，产道修复，内分泌调节，张力性尿综合），乳腺系统治疗（乳房塑形，乳腺小叶增生，乳腺阻塞，催乳，乳胀），妇科病治疗系统（盆腔炎，子宫脱垂，术后尿潴留，手术镇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15、本产品取得计算机软件著作权。</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5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E5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3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22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77"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3A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11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心电监护仪</w:t>
            </w:r>
          </w:p>
        </w:tc>
        <w:tc>
          <w:tcPr>
            <w:tcW w:w="3124" w:type="pct"/>
            <w:tcBorders>
              <w:top w:val="single" w:color="000000" w:sz="4" w:space="0"/>
              <w:left w:val="single" w:color="000000" w:sz="4" w:space="0"/>
              <w:bottom w:val="nil"/>
              <w:right w:val="single" w:color="000000" w:sz="4" w:space="0"/>
            </w:tcBorders>
            <w:shd w:val="clear" w:color="auto" w:fill="auto"/>
            <w:vAlign w:val="center"/>
          </w:tcPr>
          <w:p w14:paraId="3E3A99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1.适用范围：成人，儿童，新生儿（注册证证明），获得三类注册证；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2.显示器： ≥10.4英寸彩色液晶屏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3.操作方式：全触摸屏操作，支持手写和中文拼音输入法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4.可测量参数：ECG(3/5导联)，Resp，NIBP，SpO2，PR，双通道Temp；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5.ECG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5.1心率测量范围：0，15至300 bpm；频率特性：0.05~150Hz；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5.2QRS设别模式：成人，儿童，新生儿；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5.3支持测量VPC及报警；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5.4支持ECG波形层叠显示以及7导 ECG同屏同时显示，具备自动导联切换功能；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5.5具备高精度心律失常分析功能，QRS检测灵敏度与AHA数据库符合度≥99.8%；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6.Resp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6.1呼吸测量范围：0至150 bpm；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6.2APNEA（呼吸暂停）报警范围：5s至40s；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7.SpO2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7.1显示范围：0% SpO2至100%SpO2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7.2波形灵敏度：×1/8、×1/4、×1/2、×1、×2、×4、×8或自动；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7.3支持PI灌注指数显示，以及SQI信号质量指示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7.4血氧饱和度探头防水等级≥IPX7，可升级Masimo品牌血氧饱和度测量模块；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8.NIBP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8.1测量范围：0mmHg至300mmHg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8.2测量模式：手动，定时，连续，腰麻，与生命体征报警联动、静脉穿刺模式；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8.3显示项目：收缩压，舒张压，平均压，NIBP测量期间实时袖带压力，NIBP-PR；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8.4袖带充气时间：成人/儿童≤11S，新生儿≤7S；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9.标配双通道体温接口，测量范围：0到45℃；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10.防水防尘等级：≥IP22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11.数据存储：≥120小时 趋势图，列表，NIBP列表，报警履历，不同回顾界面间时间同步链接；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12.具备≥120小时OCRG趋势图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13.支持≥120小时的连续全息波形回顾, 波形可扩展或压缩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14.当出现技术报警时，会自动显示与该报警相关的电子图解操作指南，可通过帮助菜单直接显示相关的学习菜单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15.标配有线网口可直接连接中央监护仪，支持HL7数据输出标准；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16.具备自定义快捷功能键≥3个，可将常用功能设置为快捷功能按键；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17.跨床监护功能：，支持同时同屏显示≥8床位患者生命体征数据，且具备跨床报警提示能力；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18.标配可充电锂离子电池，一块电池可持续监护≥6小时；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19.内置药物计算功能，可用于临床药物滴定计算；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20.支持HL7标准协议，HL7的数据输出兼容客户端模式和服务器模式，可以输出患者生命数据和波形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21.可自定义每个参数的显示颜色，支持可选颜色数量≥12种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22.配备隐形可折叠把手，方便美观；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23.产品设计使用寿命≥10年</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A2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9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20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核心产品</w:t>
            </w:r>
          </w:p>
        </w:tc>
      </w:tr>
      <w:tr w14:paraId="65766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82"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74C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6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呼吸机</w:t>
            </w:r>
          </w:p>
        </w:tc>
        <w:tc>
          <w:tcPr>
            <w:tcW w:w="3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711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呼吸机参数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一、性能简述：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12.1英寸彩色LCD触摸屏，屏机一体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2、气动电控呼吸机，能够保证气源压力和流速的稳定、持续，带台车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3、流量传感器非耗材，可进行高温高压消毒，以防止交叉感染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4、报警音、提示音：支持多级音量功能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5、后备电池时间不少于90min。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二、系统参数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1、通气模式：VCV、PCV、SIMV-V、SIMV-P、CPAP/SPONT、备份模式（VCV、PCV）、叹息。可选配：PRVC、SIMV-PRVC、VS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2、波形显示：压力-时间、流量-时间、容量-时间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3、环图：压力-容量环，流速-容量环，压力-流量环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4、具备回路顺应性自动补偿功能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三、通气参数设置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1、潮气量：20~2500ml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2、压力控制水平：5~80 cmH2O</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3、压力支持水平：0~80 cmH2O</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4、呼吸频率：1~120bpm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5、吸气时间：0.1~12s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6、吸呼比：4:1 ~1:10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7、流量触发灵敏度：0.5~20LPM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8、压力触发灵敏度：0~20 cmH2O</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9、吸气暂停时间：0~50%吸气时间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10、压力上升时间：0~2s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11、氧浓度：21~100%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12、呼气触发灵敏度：5~80%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13、呼气末正压：0~ 50 cmH2O</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四、通气参数监测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1.吸气潮气量、呼气潮气量、分钟通气量、呼吸频率、吸呼比、气道峰压、平均气道压力、吸气平台压力、呼气末正压、最小气道压、吸入氧浓度、浅快呼吸指数、静态顺应性、动态顺应性、气道阻力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五、报警参数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1.气道压力上下限、潮气量上下限、分钟通气量上下限、氧浓度上下限、呼吸频率上下限、持续气道压力高、窒息报警、气源压力低报警、交流电故障报警等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六、辅助功能参数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1、雾化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2、智能吸痰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3、吸气保持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4、呼气保持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5、手动吸气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6、波形冻结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7、锁定/解锁功能</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DE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0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F9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核心产品</w:t>
            </w:r>
          </w:p>
        </w:tc>
      </w:tr>
      <w:tr w14:paraId="5EEDE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0B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66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转运呼吸机</w:t>
            </w:r>
          </w:p>
        </w:tc>
        <w:tc>
          <w:tcPr>
            <w:tcW w:w="3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B4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1.治疗模式:CPAP、S、S/T、T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2.适用症状:阻塞性睡眠呼吸暂停(OSA)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3.呼气降压:0-3档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4.监测参数:压力、吸气压力、呼气压力、潮气量、分钟通气量、漏气量、呼吸频率、吸气时间、呼吸比、血氧、脉率、心率、压力波形图、流量波形图、心电图波形图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5.呼吸事件识别:OA、CA、H、RERA等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6.屏幕:3.5英寸全彩触屏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7.IPAP吸气压:6-25cmH2O</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8.EPAP呼气压:4-23cmH2O</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9.湿化等级:0-5档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10.水容量:260±5ml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11.噪音水平:≤30 dB(A)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12.WIFI/蓝牙:存储:内置8G存储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13.尺寸:270*168*91mm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14.重量:1.6kg</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35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0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FA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9CA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2"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0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5F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急救设备</w:t>
            </w:r>
          </w:p>
        </w:tc>
        <w:tc>
          <w:tcPr>
            <w:tcW w:w="3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30C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五年待机：5年长时间待机，低功耗设计。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操作简便：两步操作进行急救，全程语音提示，操作简单快捷，助力救援者快速施救。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紧急除颤，非专业人员也能使用的医用设备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两段能量输出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外锁保护可以防止非故意除颤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除颤特性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除颤输出波形：双相截指数波形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能量序列：150,150,200J</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充电时间：在电池使用少于15次的状态下，达到最大充电能量小于10秒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分析时间：9秒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在新电池的情况下，从心率分析开始到准备好放电最大时间：＜25秒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在六次放电以后，从心率分析开始到准备好放电最大时间：＜35秒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声音提示：二十条提示音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可视性提示：LED提示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控制：两个按钮，开/关和放电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放电能量的精度：在20到200Ω范围内，放电精度为±15%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最大电压：1100±50V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可除颤的阻抗范围：20到200Ω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物理特性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防护等级：IP55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尺寸：303×216×89mm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重量：2.0kg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工作温度：0-40℃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工作湿度：相对湿度在30%到95%（非凝结状态）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存储温度（无电池）：-20℃到55℃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存储湿度（无电池）：大约95%（无凝结状态）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不可充电：12Vd.c.2.8Ah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电容：200J可放电100次，150J可放电120次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存放时间： 5年待机（安装后）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23.电池可徒手拆卸和安装，紧急情况下不需要工具即可更换电池。</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00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D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EE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342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2A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0D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新生儿游泳设备</w:t>
            </w:r>
          </w:p>
        </w:tc>
        <w:tc>
          <w:tcPr>
            <w:tcW w:w="3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AF8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不锈钢支架及柜门台面支撑架矩形不锈钢磷化防锈喷塑处理，柜门实木板材分段柜门;倾斜式操作面板平面设计，台下柜悬空洗浴盆台面、池体为一整体PMMMA改性高分子材料一体成型台面支架不锈钢，柜内防腐防潮隔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板作为储物底板，柜门实木板。恒温出水控制，有高温断水保护功能。液晶大屏中文显示屏，，屏幕触摸。显示水龙头出水温度，设定水温度。气泡、彩色灯光、电控排水.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水龙头抽拉式360度旋转，全平面覆盖，水柱和花洒互相切换。隐藏式抽拉水龙头冷热水水流里一体独立控制具有漏电保护器 ，池体尺寸：</w:t>
            </w:r>
            <w:r>
              <w:rPr>
                <w:rFonts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1130mm*870mm*900mm</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02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F7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4D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A7B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2C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6D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感应柔和灯光/夜灯</w:t>
            </w:r>
          </w:p>
        </w:tc>
        <w:tc>
          <w:tcPr>
            <w:tcW w:w="3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A9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1色温:≥3000K暖白光，照度可调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2光源:LED无频闪，显色指数Ra&gt;90，具备调光功能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3感应灯光可自动感应通过行人自动亮起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4电压≤36V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5最大感应角度120度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6最大感应距离3M</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0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7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2D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09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7"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F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C9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储存冰箱</w:t>
            </w:r>
          </w:p>
        </w:tc>
        <w:tc>
          <w:tcPr>
            <w:tcW w:w="3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C7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一、技术性能参数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1、样式：单门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2、容积：≥90L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3、面板材质：钣金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4、制冷方式：直冷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5、能效等级：≤2级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6、压缩机类型：定频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7、气候类型：SN·N·ST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8、1级能效</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D8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C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DC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893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DC9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71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空气消毒机</w:t>
            </w:r>
          </w:p>
        </w:tc>
        <w:tc>
          <w:tcPr>
            <w:tcW w:w="3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DAB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主要功能及技术参数：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1、外形：移动式；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2、消毒空间:≤100m³；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3、风量：≥1000m³/h；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5、等离子体密度分布：1.28×1019m-3-5.26×1019m-3;（提供测试报告）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6、LED数码直观显示，时间任意设置；整机工作寿命计时；临时消毒功能及程控自动运行消毒设定，程控不低于6个时间段消毒；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7、采用初中效及活性炭过滤；双通道立体式出风，循环风量大，风速高、中、低可选；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8、隐藏式配件盒，遥控器具有防丢失功能，外设扶手，推拉移动自如；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9、消毒后空气中平均菌数：23cfu/m³；符合GB15982-2012《医院消毒卫生标准》4.1.1的要求（医院Ⅰ类环境菌落总数卫生标准值≤150cfu/m³）；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10、提供消毒产品生产企业卫生许可证、消毒产品卫生安全评价报告。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11、工作电源：220V±22V，50Hz±1Hz；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12、功率:≤125W，噪音：≤60dB；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13、安全防护分类：Ⅰ类；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14、消毒时空气中臭氧浓度：0.025mg/m³；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15、消毒效果:（提供测试报告）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①开机作用60min，对空气中自然菌的平均消亡率为98.79%；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②开机作用40min，对空气中白色葡萄球菌气溶胶的平均杀灭率为99.99%；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③开机作用60min，对空气中铜绿假单胞菌气溶胶的平均杀灭率为99.99%；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④开机作用60min，对空气中黑曲霉菌气溶胶的平均杀灭率为99.99%；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⑤开机作用60min，对空气中金黄色葡萄球菌气溶胶的平均杀灭率为99.99%；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⑥开机作用60min， 对空气中枯草杆菌黑色变种芽孢气溶胶的平均杀灭率为99.99%；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⑦开机作用40min，对空气中大肠杆菌气溶胶的平均杀灭率为99.99%；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16、提供制造商的ISO 9001质量管理体系认证证书；生产厂家具有ISO 14001环境管理体系认证，ISO 45001职业健康安全管理体系认证，提供证明文件；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17、等离子体发生器寿命时间：40000h（提供测试报告）；                                            18、性能保证：产品具有3C 认证以及合格证。</w:t>
            </w:r>
          </w:p>
        </w:tc>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7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7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16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890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5"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27889">
            <w:pPr>
              <w:jc w:val="center"/>
              <w:rPr>
                <w:rFonts w:hint="eastAsia" w:ascii="宋体" w:hAnsi="宋体" w:eastAsia="宋体" w:cs="宋体"/>
                <w:i w:val="0"/>
                <w:iCs w:val="0"/>
                <w:color w:val="000000"/>
                <w:sz w:val="21"/>
                <w:szCs w:val="21"/>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6EB77">
            <w:pPr>
              <w:jc w:val="center"/>
              <w:rPr>
                <w:rFonts w:hint="eastAsia" w:ascii="宋体" w:hAnsi="宋体" w:eastAsia="宋体" w:cs="宋体"/>
                <w:i w:val="0"/>
                <w:iCs w:val="0"/>
                <w:color w:val="000000"/>
                <w:sz w:val="21"/>
                <w:szCs w:val="21"/>
                <w:u w:val="none"/>
              </w:rPr>
            </w:pPr>
          </w:p>
        </w:tc>
        <w:tc>
          <w:tcPr>
            <w:tcW w:w="3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21D71">
            <w:pPr>
              <w:jc w:val="left"/>
              <w:rPr>
                <w:rFonts w:hint="eastAsia" w:ascii="宋体" w:hAnsi="宋体" w:eastAsia="宋体" w:cs="宋体"/>
                <w:i w:val="0"/>
                <w:iCs w:val="0"/>
                <w:color w:val="000000"/>
                <w:sz w:val="21"/>
                <w:szCs w:val="21"/>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BFDE">
            <w:pPr>
              <w:jc w:val="center"/>
              <w:rPr>
                <w:rFonts w:hint="eastAsia" w:ascii="宋体" w:hAnsi="宋体" w:eastAsia="宋体" w:cs="宋体"/>
                <w:i w:val="0"/>
                <w:iCs w:val="0"/>
                <w:color w:val="000000"/>
                <w:sz w:val="21"/>
                <w:szCs w:val="21"/>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63E0">
            <w:pPr>
              <w:jc w:val="center"/>
              <w:rPr>
                <w:rFonts w:hint="eastAsia" w:ascii="宋体" w:hAnsi="宋体" w:eastAsia="宋体" w:cs="宋体"/>
                <w:i w:val="0"/>
                <w:iCs w:val="0"/>
                <w:color w:val="000000"/>
                <w:sz w:val="21"/>
                <w:szCs w:val="21"/>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1992">
            <w:pPr>
              <w:jc w:val="center"/>
              <w:rPr>
                <w:rFonts w:hint="eastAsia" w:ascii="宋体" w:hAnsi="宋体" w:eastAsia="宋体" w:cs="宋体"/>
                <w:i w:val="0"/>
                <w:iCs w:val="0"/>
                <w:color w:val="000000"/>
                <w:sz w:val="21"/>
                <w:szCs w:val="21"/>
                <w:u w:val="none"/>
              </w:rPr>
            </w:pPr>
          </w:p>
        </w:tc>
      </w:tr>
      <w:tr w14:paraId="23E06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5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7BD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制氧机</w:t>
            </w:r>
          </w:p>
        </w:tc>
        <w:tc>
          <w:tcPr>
            <w:tcW w:w="3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1E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一、主要技术参数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1、最大推荐流量：5L/min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2、出口标称压力为零和7kPa时的流量范围：0.5~5L/min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3、在最大推荐流量时， 施加7kPa的背压， 流量变化：0.5L/min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4、出口标称压力为零时的氧浓度(在初始开机30min内， 达到规定的浓度水平) ：氧流量0.5~5L/min时， 氧浓度≥90%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5、输出压力：40~70kPa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6、压缩机安全阀释放压力：250kPa±50kPa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7、噪声：≤60dB(A)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8、雾化率：≥0.1mL/min(仅适用于8F-5AW型)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9、输入功率：500VA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10、外形尺寸：</w:t>
            </w:r>
            <w:r>
              <w:rPr>
                <w:rFonts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39×24.5×54(cm)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11、海拔高度：海平面至1828米时不会降低氧浓度，从1828米至4000米时效率低于90%。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12、安全系统：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·电流过载或连线松脱，停机；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·压缩机高温，停机；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·压力、循环故障，报警停机；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·压缩机故障，报警停机；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·低氧浓度，报警；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13、最短工作时间：不得低于30分钟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14、电气分类：Ⅱ类设备，BF型应用部分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15、工作制：连续运行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16、防进液等级：IPX 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17、正常工作条件(含氧浓度状态指示器)：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·环境温度范围：10℃~40℃；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·相对湿度范围：30%~75%；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·大气压力范围：860hPa~1060hPa；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额定电源：~220V，50Hz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18、氧气输出口温度：≤46℃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19、建议：吸氧管长度不得超过15.2米且不能折瘪。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20、贮存和运输环境：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·环境温度范围：-20℃~+55℃；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·相对湿度范围：10%~93%，且无冷凝现象；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·大气压力范围：700hPa~1060hPa；</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DD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F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D2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2D7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8"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E3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EC2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大型直饮水机</w:t>
            </w:r>
          </w:p>
        </w:tc>
        <w:tc>
          <w:tcPr>
            <w:tcW w:w="3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88E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出水温度：一开一温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过滤系统：五级超滤/五级RO反渗透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水胆容量：≥17.8L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产水量：开水≥20L/H；温水≥80L/H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单次出水量：开水约6L；温水约15L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额定功率：2KW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额定电压：220V/50Hz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接线方式：自备空气开关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接水方式：自备进水角阀、三通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出水方式：触控出水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产品尺寸：≥55*44*150cm</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6A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E2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73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9C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5A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0E1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空气净化器</w:t>
            </w:r>
          </w:p>
        </w:tc>
        <w:tc>
          <w:tcPr>
            <w:tcW w:w="3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BBB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一、核心净化能力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颗粒物CADR：1610 m³/h（实测值），附CMA检测报告；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甲醛CADR：1092 m³/h（实测值），附CMA检测报告；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TVOC CADR:520m³/h（实测值）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甲苯CADR:514.7m³/h（实测值）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颗粒物CCM：≥P4级（≥12000mg）实测值：60141mg，附CMA检测报告；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甲醛CCM：≥F4级（≥1500mg）实测值：＞15000mg，附CMA检测报告。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二、净化能效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颗粒物净化能效：1级能效，附能效标识；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甲醛净化能效：1级能效，附能效标识。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三、噪声指标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最大风量噪声：≤63.0 dB(A)，附CMA检测报告；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静音模式噪声：≤26.4 dB(A)，附CMA检测报告。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四、除过敏原种数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1.花粉Cry j1： ＞98.03%，附CMA检测报告；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2.尘螨Der f1：＞98.14%，附CMA检测报告；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3.Can f1：＞96.14%，附CMA检测报告；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4.Fel d1：＞99.01%，附CMA检测报告。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五、除细菌病毒种数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冠状病毒HCoV-229E：99.99%，附CMA检测报告；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肠道病毒EV71：99.99%，附CMA检测报告；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甲型流感病毒H1N1:99.99%，附CMA检测报告；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大肠杆菌:99.99%，附CMA检测报告；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白色葡萄球菌：99.99%，附CMA检测报告；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金黄色葡萄球菌：99.99%，附CMA检测报告；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铜绿假单胞菌：99.99%，附CMA检测报告；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白色念珠菌：99.99%，附CMA检测报告；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黑曲霉：99.99%，附CMA检测报告；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10.枯草芽孢杆菌：99.99%，附CMA检测报告；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11.肺炎克雷伯氏菌：99.99%，附CMA检测报告；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六、滤网配置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HEPA滤网等级：H13级，0.3μm颗粒物过滤效率≥99.97%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净化技术：吸附+分解；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可净化污染物：PM2.5/甲醛/花粉/二手烟/细菌/病毒；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七、整机规格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适用面积：193㎡，适配室内场景；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额定参数：电压220V/50Hz，额定功率110W，净重≤23kg，尺寸（长×宽×高）：400×392×863mm。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八、整机功能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 风量档位：自动/睡眠/1~3档，可按需调整档位数量；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传感器配置：PM2.5、甲醛、TVOC、温湿度传感器，支持PM2.5数显、甲醛数显、温度数显、湿度数显；配备PM2.5污染颜色灯、VOC颜色灯条显示；具备滤网更换提醒功能；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控制方式：APP远程控制+小程序控制+磁吸遥控器控制+触控+定时功能+童锁；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机身材质：ABS环保阻燃材质，无异味。</w:t>
            </w:r>
          </w:p>
        </w:tc>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C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E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59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348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7"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AFC8D">
            <w:pPr>
              <w:jc w:val="center"/>
              <w:rPr>
                <w:rFonts w:hint="eastAsia" w:ascii="宋体" w:hAnsi="宋体" w:eastAsia="宋体" w:cs="宋体"/>
                <w:i w:val="0"/>
                <w:iCs w:val="0"/>
                <w:color w:val="000000"/>
                <w:sz w:val="21"/>
                <w:szCs w:val="21"/>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C2D2A">
            <w:pPr>
              <w:jc w:val="center"/>
              <w:rPr>
                <w:rFonts w:hint="eastAsia" w:ascii="宋体" w:hAnsi="宋体" w:eastAsia="宋体" w:cs="宋体"/>
                <w:i w:val="0"/>
                <w:iCs w:val="0"/>
                <w:color w:val="000000"/>
                <w:sz w:val="21"/>
                <w:szCs w:val="21"/>
                <w:u w:val="none"/>
              </w:rPr>
            </w:pPr>
          </w:p>
        </w:tc>
        <w:tc>
          <w:tcPr>
            <w:tcW w:w="3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65A37">
            <w:pPr>
              <w:jc w:val="left"/>
              <w:rPr>
                <w:rFonts w:hint="eastAsia" w:ascii="宋体" w:hAnsi="宋体" w:eastAsia="宋体" w:cs="宋体"/>
                <w:i w:val="0"/>
                <w:iCs w:val="0"/>
                <w:color w:val="000000"/>
                <w:sz w:val="21"/>
                <w:szCs w:val="21"/>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42C7">
            <w:pPr>
              <w:jc w:val="center"/>
              <w:rPr>
                <w:rFonts w:hint="eastAsia" w:ascii="宋体" w:hAnsi="宋体" w:eastAsia="宋体" w:cs="宋体"/>
                <w:i w:val="0"/>
                <w:iCs w:val="0"/>
                <w:color w:val="000000"/>
                <w:sz w:val="21"/>
                <w:szCs w:val="21"/>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ABD7">
            <w:pPr>
              <w:jc w:val="center"/>
              <w:rPr>
                <w:rFonts w:hint="eastAsia" w:ascii="宋体" w:hAnsi="宋体" w:eastAsia="宋体" w:cs="宋体"/>
                <w:i w:val="0"/>
                <w:iCs w:val="0"/>
                <w:color w:val="000000"/>
                <w:sz w:val="21"/>
                <w:szCs w:val="21"/>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3ABA">
            <w:pPr>
              <w:jc w:val="center"/>
              <w:rPr>
                <w:rFonts w:hint="eastAsia" w:ascii="宋体" w:hAnsi="宋体" w:eastAsia="宋体" w:cs="宋体"/>
                <w:i w:val="0"/>
                <w:iCs w:val="0"/>
                <w:color w:val="000000"/>
                <w:sz w:val="21"/>
                <w:szCs w:val="21"/>
                <w:u w:val="none"/>
              </w:rPr>
            </w:pPr>
          </w:p>
        </w:tc>
      </w:tr>
      <w:tr w14:paraId="0E497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4"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99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1E9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洗衣机</w:t>
            </w:r>
          </w:p>
        </w:tc>
        <w:tc>
          <w:tcPr>
            <w:tcW w:w="3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C30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1、一级能效、节能节水认证、变频电机。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2、4G通讯，支持多软件平台，兼容线上/线下模式。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3.防火隔离、强弱电分离设计，有效保障洗衣房安全。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4、MTTFF高达15000周期，稳定可靠。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5、支持洗前筒自洁功能，高温筒自洁功能。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6、双喷淋设计，洁净防残留。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7、全国联保，原厂三年保修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8、查询附近设备、预约洗衣、错误/故障报警、完成提醒。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9、洗涤/脱水容量：≥10KG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10、洗涤/脱水/加热功率(W)：≥150/600/1850W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11、最大甩干速度：≥1400rpm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12、耗水量：58L/工作周期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13、噪音：洗涤:≤55dB/脱水:≤68dB</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4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C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EC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776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C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3E4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烘干机</w:t>
            </w:r>
          </w:p>
        </w:tc>
        <w:tc>
          <w:tcPr>
            <w:tcW w:w="3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27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1、烘干容量：≥9KG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2、防水等级：IPX4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3、内桶材质：不锈钢材质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4、烘干技术为直排/热泵式;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5、强弱电分离、防火更安全;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6、高，中，低温可选，烘干时间可选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7、整体金属构造，坚固耐用，三年保修</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7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7F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91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6EB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7"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6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3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消毒柜</w:t>
            </w:r>
          </w:p>
        </w:tc>
        <w:tc>
          <w:tcPr>
            <w:tcW w:w="3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60E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1.移动式外观设计；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2.304不锈钢材质。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3.消毒容量</w:t>
            </w:r>
            <w:r>
              <w:rPr>
                <w:rFonts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280升。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4.紫外线辐射强度≥5000uw/cm³。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5.紫外线泄漏量0.01uw/m³。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6.臭氧浓度：0.06mg/m³。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7.消毒效果：对大肠杆菌的杀灭对数值≥3.0.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对铜绿假单胞菌杀灭对数值≥3.0，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8.外形尺寸：</w:t>
            </w:r>
            <w:r>
              <w:rPr>
                <w:rFonts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500×400×1330。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性能特点：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9.分上下两室，方便分类消毒。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10.上二层，下三层。整机共计五层。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11.上下两室单独控制，节能、方便。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12.上室开门即停的保护功能，避免对工作人员造成伤害。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13.上室带臭氧消毒功能。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14.消毒倒计时自动停止，使用更方便。                    </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E8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D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E7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A6B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5" w:hRule="atLeast"/>
        </w:trPr>
        <w:tc>
          <w:tcPr>
            <w:tcW w:w="319" w:type="pct"/>
            <w:tcBorders>
              <w:top w:val="single" w:color="000000" w:sz="4" w:space="0"/>
              <w:left w:val="single" w:color="000000" w:sz="4" w:space="0"/>
              <w:bottom w:val="nil"/>
              <w:right w:val="single" w:color="000000" w:sz="4" w:space="0"/>
            </w:tcBorders>
            <w:shd w:val="clear" w:color="auto" w:fill="auto"/>
            <w:noWrap/>
            <w:vAlign w:val="center"/>
          </w:tcPr>
          <w:p w14:paraId="46267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591" w:type="pct"/>
            <w:tcBorders>
              <w:top w:val="single" w:color="000000" w:sz="4" w:space="0"/>
              <w:left w:val="single" w:color="000000" w:sz="4" w:space="0"/>
              <w:bottom w:val="nil"/>
              <w:right w:val="single" w:color="000000" w:sz="4" w:space="0"/>
            </w:tcBorders>
            <w:shd w:val="clear" w:color="auto" w:fill="auto"/>
            <w:noWrap/>
            <w:vAlign w:val="center"/>
          </w:tcPr>
          <w:p w14:paraId="271C0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婴儿培养箱</w:t>
            </w:r>
          </w:p>
        </w:tc>
        <w:tc>
          <w:tcPr>
            <w:tcW w:w="3124" w:type="pct"/>
            <w:tcBorders>
              <w:top w:val="single" w:color="000000" w:sz="4" w:space="0"/>
              <w:left w:val="single" w:color="000000" w:sz="4" w:space="0"/>
              <w:bottom w:val="nil"/>
              <w:right w:val="single" w:color="000000" w:sz="4" w:space="0"/>
            </w:tcBorders>
            <w:shd w:val="clear" w:color="auto" w:fill="auto"/>
            <w:vAlign w:val="center"/>
          </w:tcPr>
          <w:p w14:paraId="09A9A9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1.温度控制模式：肤温模式；箱温模式，双CPU高精度伺服控温；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2.具有温度/湿度/氧浓度显示和控制功能；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3.具有＞37℃温度设定功能；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4.液晶显示屏不小于5.7英寸，可显示温度/湿度/氧浓度设置值、显示值，24h实时温度显示；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5.具有温度/湿度/氧浓度数据储存功能，并显示历史曲线，具有信息储存和查阅功能，为使用过程数据储存与回访提供有效保证；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6.箱温、加热功率百分比可实时显示；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7.具备双层恒温罩结构，避免仓体内辐射热的损失，且恒温罩内壁易拆卸，便于医护人员清洗与消毒；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8.水箱采用抽屉式设计，可整体取出，便于清洗消毒；设有可视窗口了解水位情况；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9.配备双肤温探头，可同时监测两处不同部位的皮肤温度，显示两个肤温探头的温度；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10.具有开机自检功能，多种故障报警提示；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11.至少包括断电、传感器、偏差、超温、缺水、风机故障、水箱放置错误等报警；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12.正门至少两处锁定装置；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13.婴儿床倾斜角度：±12°无级可调；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14.具有独立的第二热切断装置安全保护；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15.箱温控制温度范围：25.0℃~39.0℃；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16.肤温控制温度范围：34.0℃~38.0℃；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17.温度显示精度：0.1℃；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18.温度均匀性：不大于0.8℃（床垫水平位置），不大于1.0℃（床垫倾斜位置）；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19.平均培养箱温度与控制温度之差：不大于1.5℃；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20.温度可变性：不大于0.5℃；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21.皮肤温度传感器精度：±0.2℃；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22.皮肤温度传感器温度与控制温度之差：不大于0.7℃；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23.升温时间：不大于50min；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24.氧浓度控制精度：±5%氧体积浓度；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25.氧浓度控制范围：21%~60%（每次调整1%）；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26.湿度控制精度：±10%；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27.湿度控制范围：CAH%RH~90%RH（每次调整1%）；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28.箱内噪音：≤50dB（A）；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29.要求配置蓝光灯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29.1、模式具有白光和蓝光两种模式，具有蓝光白光一键切换功能；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29.2、具有单次计时、累加计时、倒计时功能；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29.3、光源：LED蓝色灯珠，产生自然柔和的蓝色光线；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29.4、提供高强度的冷光源治疗光线，防止热传导对患儿的影响；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29.5、辐射光谱范围： 425nm～475nm；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29.6、光源寿命期≥ 5000小时；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29.7、具有方形升降导向，导向得同时防止左右转动；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29.8、黄疸治疗仪灯箱辐照角度调节范围应在0°～90°上下任意调节。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29.9、最高胆红素总辐照度有效辐照区域内的最高胆红素总辐照度为：不小于2.5mW/cm²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29.10、胆红素总辐照度平均值及偏差为:4.0mW/cm²±0.5mW/cm²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29.11、 胆红素总辐照度均匀性胆红素总辐照度均匀性大于0.4。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29.12、红外线辐射有效辐照区域内的红外线辐射不大于10mW/cm²。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29.13、紫外线辐射有效辐照区域内的紫外线辐射不大于0.00001mW/cm²（180nm＜λ≤400nm）。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29.14、工作噪声工作噪声不大于45dB（A）。</w:t>
            </w:r>
          </w:p>
        </w:tc>
        <w:tc>
          <w:tcPr>
            <w:tcW w:w="319" w:type="pct"/>
            <w:tcBorders>
              <w:top w:val="single" w:color="000000" w:sz="4" w:space="0"/>
              <w:left w:val="single" w:color="000000" w:sz="4" w:space="0"/>
              <w:bottom w:val="nil"/>
              <w:right w:val="single" w:color="000000" w:sz="4" w:space="0"/>
            </w:tcBorders>
            <w:shd w:val="clear" w:color="auto" w:fill="auto"/>
            <w:noWrap/>
            <w:vAlign w:val="center"/>
          </w:tcPr>
          <w:p w14:paraId="2B8538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25" w:type="pct"/>
            <w:tcBorders>
              <w:top w:val="single" w:color="000000" w:sz="4" w:space="0"/>
              <w:left w:val="single" w:color="000000" w:sz="4" w:space="0"/>
              <w:bottom w:val="nil"/>
              <w:right w:val="single" w:color="000000" w:sz="4" w:space="0"/>
            </w:tcBorders>
            <w:shd w:val="clear" w:color="auto" w:fill="auto"/>
            <w:noWrap/>
            <w:vAlign w:val="center"/>
          </w:tcPr>
          <w:p w14:paraId="422A17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9" w:type="pct"/>
            <w:tcBorders>
              <w:top w:val="single" w:color="000000" w:sz="4" w:space="0"/>
              <w:left w:val="single" w:color="000000" w:sz="4" w:space="0"/>
              <w:bottom w:val="nil"/>
              <w:right w:val="single" w:color="000000" w:sz="4" w:space="0"/>
            </w:tcBorders>
            <w:shd w:val="clear" w:color="auto" w:fill="auto"/>
            <w:noWrap/>
            <w:vAlign w:val="center"/>
          </w:tcPr>
          <w:p w14:paraId="67F9B4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28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32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D5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经皮黄疸仪</w:t>
            </w:r>
          </w:p>
        </w:tc>
        <w:tc>
          <w:tcPr>
            <w:tcW w:w="3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B29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1.产品小巧美观，易携带；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2.屏幕显示：≥1.3寸TFT彩色显示屏，带背光方便夜间使用；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3.供电: 可充电锂电池，TYPE-C 充电接口，一次充电可测量1000次以上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4.光源：LED光源，开机即用，检测前无需等待时间；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5.检测方式：光源反射式，绿、蓝光比较，蓝色光波（450nm）、绿色光波(550nm)；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6.测量范围:0.0mg/dL-25.0mg/dL(0.0μmol/L-427.5μmol/L)；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7.测量精确度: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a)当测量结果为0-15.9 mg/dL（0-270μmol/L）时测量精度为±1mg/dL(±17μmol/L)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b)当测量结果为16-25 mg/dL（272-425μmol/L）时测量精度为±1.5mg/dL(±25.5μmol/L)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8.仪器可测平均值（默认3次，1-5次可以设置），单次值/平均值两种工作模式可切换；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9.重复性：仪器检测重复性≤3%（提供注册检验报告结果证明）；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10.存储功能:可以存储≥50个最近的测量结果，可循环查看存储数据；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11.单位切换：显示单位支持μmol/L和mg/dL之间切换；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12.蓝牙功能：设备内置蓝牙模块，并配备可与之匹配的手机APP，支持数据上传至手机APP，可根据APP软件上胆红素曲线查看对应风险程度；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13.节能环保：开机状态下（非充电时）若无操作，90 秒内自动关机；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14.校验盘：对黑色屏(“00”)显示0.0或0.1，对黄色屏(“20”)显示20.0±1，检测值可对比校正。</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A1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2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E3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E94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98"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B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0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药品冷藏柜</w:t>
            </w:r>
          </w:p>
        </w:tc>
        <w:tc>
          <w:tcPr>
            <w:tcW w:w="3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04A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一、技术性能参数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1、样式：立式、对开门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2、容积：≥628L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3、温度控制：箱内温度保持在2℃~8℃范围内，显示精度0.1℃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4、制冷方式：风冷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5、用途：用于提供2℃～8℃储存环境，供医疗机构储存试剂等样本。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6、外部尺寸（宽×深×高）：≥1220mm×630mm×1885mm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7、内部尺寸（宽×深×高）：≥1100mm×454mm×1325mm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8、气候类型：N SN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9、额定功率：704VA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10、耗电量：7.30kW.h/24h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11、噪音等级：＜60dB（A）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二、结构功能特点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1、外部材料：喷涂钢板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2、内部材料：喷涂钢板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3、隔热层：聚氨酯环戊烷发泡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4、外门：2扇；双层中空钢化玻璃门，带电加热，防止表面凝露，展示效果更佳。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5、搁架：10个；钢丝浸塑材质，高度可调节。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6、脚轮：底部前后4个脚轮，前轮带刹车装置。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7、高效的制冷系统设计：国际知名品牌压缩机，无氟环保高效制冷剂，丝管式冷凝器强制风冷散热；铜管铝翅片蒸发器配合独特的循环风冷系统设计，确保冷藏箱内部温度恒定。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8、温度控制：采用微电脑控制系统，温度数字显示，确保精确稳定运行；精准的电子温度控制，显示精度达到0.1℃。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9、测试孔：1个，直径23mm，方便用户监测和实验采集数据。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10、显示方式：数码管显示屏，可显示箱内温度及各种报警信息。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11、完善的报警系统：具备箱内高低温报警、传感器故障报警、断电报警（支持≥8小时）、开关门异常报警功能；具备声音蜂鸣和灯光闪烁双重报警方式。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12、数据存储与导出：标配USB存储模块，每月可存8000条，超限后数据滚动覆盖，最多可保存10年（120个月）数据；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13、多重保护功能：传感器故障安全运行模式（显示传感器和控制传感器互为备份）；密码保护功能，防止随意调整运行参数；延时启动功能，避免电网恢复供电时多台设备同时启动导致断路器保护。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14、人性化设计：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（1）安全门锁设计，防止随意开启，存放物品更安全；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（2）双层中空电加热钢化玻璃门，设备运行时无凝露；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（3）内置LED节能照明灯，开关门自动点亮或熄灭，方便观察箱内物品，并设有独立照明开关按键；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（4）标配USB存储模块，可全程跟踪记录温度变化；</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7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50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83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554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D4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90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医用轮椅（可折叠）</w:t>
            </w:r>
          </w:p>
        </w:tc>
        <w:tc>
          <w:tcPr>
            <w:tcW w:w="3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85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1、车架：为Q235碳素钢管材料，钢管直径22.2mm，壁厚1.0mm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2、产品可以折叠，手动四轮，驱动方式采用手直接驱动后轮式。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3、座背垫为花格牛津布，软座。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4、固定扶手，固定式踏板，脚踏支架长度可以调节，配有小腿带。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5、前轮直径为160MM高品质PVC实心轮胎，前轮叉采用高强度钢板冲压成形；后轮直径为610mm免充气轮胎，轮辐钢质，采用13#的36根辐条；驻车装置制动后低于座面。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6、肘节式刹车，塑料手扶圈。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7、承重量：≥100kg</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3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1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99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604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2"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D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2F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辐射保暖台</w:t>
            </w:r>
          </w:p>
        </w:tc>
        <w:tc>
          <w:tcPr>
            <w:tcW w:w="3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16A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具有预热、手控、肤温三种温度控制模式；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设置温度与皮肤温度分屏显示；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独立的超温保护系统；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辐射箱水平角度与婴儿床的倾斜角度可调；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婴儿床四周的有机玻璃档板可向下翻转或拆卸；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产品具有自检功能，多种故障报警提示；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前面板具有温度校正功能；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具有肤温传感器脱落报警提示功能；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婴儿床下可放置X光射线拍片盒；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具有数据储存功能；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具有APGAR评分计时功能；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具有RS-232接口。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基本配置：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辐射箱，控制仪，皮肤温度传感器，婴儿床，托盘，输液架，机架。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主要技术参数：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工作电源：AC220V/ 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输入功率：≤600VA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控温方式：预热、手控、肤温三种控制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肤温控温范围：32℃～37.5℃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肤温显示范围：5℃～65℃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控温精度：≤0.5℃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皮肤温度传感器精度：±0.2℃内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床面温度均匀性：≤2℃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辐射箱水平角度：0°～90°双向转动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婴儿床倾斜角度：三档可调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APGAR评分计时：运行至50″～1′、4′50″～5′、9′50″～10′时发出声光提示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故障报警：断电、传感器、偏差、超温、设置、检查和系统等                                               使用年限：8年</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5D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6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B5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1D5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0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B7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低负压电动吸引器</w:t>
            </w:r>
          </w:p>
        </w:tc>
        <w:tc>
          <w:tcPr>
            <w:tcW w:w="3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644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1、极限负压值：≤20kPa（150 mmHg） （AC220V，1个标准大气压下）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2、负压调节范围：-2kPa～极限负压值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3、自由空气流量：≥6 L/min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4、噪声：≤52 dB(A)（极限负压下）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5、贮液瓶：1000mL（PC塑料）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6、电源：220V～  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7、输入功率：30VA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8.主机重量：≤2.6kg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9.输入电源：内部：DC12V，5A；外部: 100-240V~ 50/60Hz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10.瞬时抽气速率：≥20L/min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11.极限负压值：≥80kPa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12.负压精度：±5kPa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13.电源类别：电池驱动（内置电池）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114.负压指示器：表盘指针显示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15.过滤器：滞留颗粒物的装置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16.收集罐：1 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17.最高噪音值：≤70dB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18.内置锂电池：14.8V，2600mAh</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7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6C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0C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核心产品</w:t>
            </w:r>
          </w:p>
        </w:tc>
      </w:tr>
      <w:tr w14:paraId="53D2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9"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E7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22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温奶消毒烘干一体机</w:t>
            </w:r>
          </w:p>
        </w:tc>
        <w:tc>
          <w:tcPr>
            <w:tcW w:w="3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D7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材质：聚丙烯(pp)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使用方式：电动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智能功能：智能感应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平均寿命：10000小时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显示屏：有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操作方式：触摸式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是否有预约功能：有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容积：2L以上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加热速度：10分钟及以上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附加功能：消毒烘干杀菌</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5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9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63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A0F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3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0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音响+麦克风</w:t>
            </w:r>
          </w:p>
        </w:tc>
        <w:tc>
          <w:tcPr>
            <w:tcW w:w="3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C5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实木音箱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8寸重低音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5喇叭立体声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40小时续航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带录音功能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无线蓝牙功能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带双话筒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U盘接口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TF卡接口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AUX接口</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C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4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BF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07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B0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6F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低频脉冲综合治疗（产后康复治疗仪）</w:t>
            </w:r>
          </w:p>
        </w:tc>
        <w:tc>
          <w:tcPr>
            <w:tcW w:w="3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1A6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一、基本参数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1.工作电压：交流220V±20％，50HZ±2％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2.整机功耗：≤50VA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3．整机输出通道：6路输出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4．工作环境温度：5℃— 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5．工作环境相对湿度：≤80％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6． 大气压力范围：70-106Kpa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7．安全分类：Ⅱ类，BF型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8．熔断器规格型号：1A，250V，￠5mm×20mm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9. 操作方式：  触摸屏加旋钮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10. 显示方式：  </w:t>
            </w:r>
            <w:r>
              <w:rPr>
                <w:rFonts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7寸彩屏液晶显示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11. 整机重量：  </w:t>
            </w:r>
            <w:r>
              <w:rPr>
                <w:rFonts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12kg±3kg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二、治疗项目：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1  盆腔炎治疗(2路输出）部分基本参数：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1.1  输出脉冲频率：l000HZ±15％，输出脉冲宽度:0.5 ms±20％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最大输出幅度：有效值不超过40V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  单脉冲最大输出能量不超过300mJ，10种工作模式，输出强度 20级可调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  电极温度1-42度可调，最高温度不大于42℃，温度示值误差为±2℃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  治疗时间为 1－99分钟可调，步长为1分钟，示值误差为±0.5％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  配有专用腔内电极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产后康复治疗（4路输出）部分基本参数：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l.输出脉冲频率：833HZ±15％，输出脉冲宽度：0.4 ms±25％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2.最大输出幅度：大于7ttC，有效值不超过40V，单脉冲最大输出能量不超过300mJ</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3.四个输出通道的强度可分别设置，输出强度为240级可调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4.可按治疗项目选择相应的治疗处方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5.治疗时间为 1－ 99分钟可调，步长为l分钟，示值误差为±O.5％三、适用范围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本仪器包含了盆腔炎治疗和产后康复治疗两大类。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中产后康复治疗主要适用于妇产科对产妇进行催乳、乳汁分泌少、乳腺管不通、促进产后排尿、促进子宫复旧、产后恢复等的临床治疗，产后康复治疗可改善血液循环，使乳腺管畅通，促进乳汁分泌，减轻乳块淤积，促进子宫复旧；减轻膀胱水肿，促进膀胱功能，尽快排尿；改善产后局部肌肉酸痛，疏通经络，减缓产后疲劳，对恢复体力有一定作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盆腔炎治疗主要适用于慢性盆腔炎、子官内膜炎、输卵管卵巢炎、腹膜炎、盆腔炎引起的不育症、结蒂组织炎（蜂窝组织炎）</w:t>
            </w:r>
          </w:p>
        </w:tc>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E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D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9E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EDC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3"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EA76">
            <w:pPr>
              <w:jc w:val="center"/>
              <w:rPr>
                <w:rFonts w:hint="eastAsia" w:ascii="宋体" w:hAnsi="宋体" w:eastAsia="宋体" w:cs="宋体"/>
                <w:i w:val="0"/>
                <w:iCs w:val="0"/>
                <w:color w:val="000000"/>
                <w:sz w:val="21"/>
                <w:szCs w:val="21"/>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053CE">
            <w:pPr>
              <w:jc w:val="center"/>
              <w:rPr>
                <w:rFonts w:hint="eastAsia" w:ascii="宋体" w:hAnsi="宋体" w:eastAsia="宋体" w:cs="宋体"/>
                <w:i w:val="0"/>
                <w:iCs w:val="0"/>
                <w:color w:val="000000"/>
                <w:sz w:val="21"/>
                <w:szCs w:val="21"/>
                <w:u w:val="none"/>
              </w:rPr>
            </w:pPr>
          </w:p>
        </w:tc>
        <w:tc>
          <w:tcPr>
            <w:tcW w:w="3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5C561">
            <w:pPr>
              <w:jc w:val="left"/>
              <w:rPr>
                <w:rFonts w:hint="eastAsia" w:ascii="宋体" w:hAnsi="宋体" w:eastAsia="宋体" w:cs="宋体"/>
                <w:i w:val="0"/>
                <w:iCs w:val="0"/>
                <w:color w:val="000000"/>
                <w:sz w:val="21"/>
                <w:szCs w:val="21"/>
                <w:u w:val="none"/>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7D5A">
            <w:pPr>
              <w:jc w:val="center"/>
              <w:rPr>
                <w:rFonts w:hint="eastAsia" w:ascii="宋体" w:hAnsi="宋体" w:eastAsia="宋体" w:cs="宋体"/>
                <w:i w:val="0"/>
                <w:iCs w:val="0"/>
                <w:color w:val="000000"/>
                <w:sz w:val="21"/>
                <w:szCs w:val="21"/>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C8E0">
            <w:pPr>
              <w:jc w:val="center"/>
              <w:rPr>
                <w:rFonts w:hint="eastAsia" w:ascii="宋体" w:hAnsi="宋体" w:eastAsia="宋体" w:cs="宋体"/>
                <w:i w:val="0"/>
                <w:iCs w:val="0"/>
                <w:color w:val="000000"/>
                <w:sz w:val="21"/>
                <w:szCs w:val="21"/>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A79A">
            <w:pPr>
              <w:jc w:val="center"/>
              <w:rPr>
                <w:rFonts w:hint="eastAsia" w:ascii="宋体" w:hAnsi="宋体" w:eastAsia="宋体" w:cs="宋体"/>
                <w:i w:val="0"/>
                <w:iCs w:val="0"/>
                <w:color w:val="000000"/>
                <w:sz w:val="21"/>
                <w:szCs w:val="21"/>
                <w:u w:val="none"/>
              </w:rPr>
            </w:pPr>
          </w:p>
        </w:tc>
      </w:tr>
      <w:tr w14:paraId="68267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8"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9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23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哺乳教学模型</w:t>
            </w:r>
          </w:p>
        </w:tc>
        <w:tc>
          <w:tcPr>
            <w:tcW w:w="3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42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母乳喂养哺乳模型由婴儿模型和乳房模型组成，用于催乳师培训、母乳喂养哺乳指导等。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婴儿模型由PVC材料制成，身长50cm，外形可爱，头部、四肢均可活动，可进行新生儿抱持、包裹、擦浴、穿衣、换尿布、喂奶、清洁眼、耳、鼻等基础护理操作，可测量身长、体重、胸围、腹围、头围等。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乳房模型由硅胶材料制成，针对哺乳指导教学，手感真实。</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6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F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CA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11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2"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06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20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信息大屏</w:t>
            </w:r>
          </w:p>
          <w:p w14:paraId="34620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355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尺寸：85寸，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分辨率：3840*2160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操作界面：Android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色域：98%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内存：</w:t>
            </w:r>
            <w:r>
              <w:rPr>
                <w:rFonts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3GB+64GB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能效等级：一级能效</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7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C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9A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bookmarkEnd w:id="36"/>
      <w:bookmarkEnd w:id="37"/>
    </w:tbl>
    <w:p w14:paraId="0EE426E7">
      <w:pPr>
        <w:topLinePunct/>
        <w:adjustRightInd w:val="0"/>
        <w:snapToGrid w:val="0"/>
        <w:spacing w:line="360" w:lineRule="auto"/>
        <w:ind w:firstLine="482" w:firstLineChars="200"/>
        <w:textAlignment w:val="top"/>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1、本章节中的参数作为参考，但所投产品参数不得低于上述要求。</w:t>
      </w:r>
    </w:p>
    <w:p w14:paraId="4610FCA4">
      <w:pPr>
        <w:topLinePunct/>
        <w:adjustRightInd w:val="0"/>
        <w:snapToGrid w:val="0"/>
        <w:spacing w:line="360" w:lineRule="auto"/>
        <w:ind w:firstLine="482" w:firstLineChars="200"/>
        <w:textAlignment w:val="top"/>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2、针对采购文件产品技术参数要求点对点应答，根据本采购文件的要求，所投产品的实际参数值，进行逐条逐项答复、说明和解释。</w:t>
      </w:r>
    </w:p>
    <w:p w14:paraId="3F4A4756">
      <w:pPr>
        <w:topLinePunct/>
        <w:adjustRightInd w:val="0"/>
        <w:snapToGrid w:val="0"/>
        <w:spacing w:line="360" w:lineRule="auto"/>
        <w:ind w:firstLine="482" w:firstLineChars="200"/>
        <w:textAlignment w:val="top"/>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3、在响应采购需求时，应提供产品实物图片和技术支持资料。技术支持资料形式： 以制造商公开发布的印刷资料（彩页说明、或加盖公章的技术白皮书）或检测机构出具的检测报告或产品注册证内容为准。若制造商公开发布的印刷资料与检测机构出具的检测报告不一致，以检测机构出具的检测报告为准。</w:t>
      </w:r>
    </w:p>
    <w:p w14:paraId="464EEABD">
      <w:pPr>
        <w:pStyle w:val="27"/>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三、商务要求</w:t>
      </w:r>
    </w:p>
    <w:p w14:paraId="107E8EF5">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1.供货要求：</w:t>
      </w:r>
    </w:p>
    <w:p w14:paraId="64490FEE">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（1）投标人应对技术参数逐条响应，注明品牌、规格型号。如供货时清单未标明品牌、规格型号或与投标产品不一致，可能会被视为不合格产品或拒收。</w:t>
      </w:r>
    </w:p>
    <w:p w14:paraId="349BE4AB">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投标人所提供的货物必须是原厂生产的、全新的、未使用过的(包括零部件)，并完全符合原厂质量检测标准、国家质量检测标准、国家环保标准以及合同规定的质量规格和性能要求。投标人不按本合同约定提交货物所产生的任何费用由投标人负责。</w:t>
      </w:r>
    </w:p>
    <w:p w14:paraId="1334D945">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（3）投标人向甲方提供的货物应当满足甲方的项目要求，达到投标文件所述的各项参数要求及技术指标，并且符合国家的相关技术范或要求。</w:t>
      </w:r>
    </w:p>
    <w:p w14:paraId="35CE6678">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（4）若因货物缺陷或投标方服务质量等问题造成甲方财产损害的，投标人应承担有关责任并作出相应赔偿，针对此条作出承诺。</w:t>
      </w:r>
    </w:p>
    <w:p w14:paraId="53AD9628">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（5）投标人保证向甲方交付的货物，不会侵犯任何第三人的专利权、著作权、商标权、商业秘密、其他知识产权或者其他民事权利。</w:t>
      </w:r>
    </w:p>
    <w:p w14:paraId="430B6317">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（6）投标人应严格按照招标文件（合同）中规定的产品品牌名称、规格型号、数量和质量提供相应的产品及服务方案。</w:t>
      </w:r>
    </w:p>
    <w:p w14:paraId="4BEFF980">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（7）投标人因包装不妥在运输过程中发生丢失损坏的，由投标人承担完全责任，应承担由于其包装或防护措施不完善而造成的任何损失或费用。</w:t>
      </w:r>
    </w:p>
    <w:p w14:paraId="0AA2BFD1">
      <w:pPr>
        <w:topLinePunct/>
        <w:adjustRightInd w:val="0"/>
        <w:snapToGrid w:val="0"/>
        <w:spacing w:line="360" w:lineRule="auto"/>
        <w:ind w:firstLine="480" w:firstLineChars="200"/>
        <w:textAlignment w:val="top"/>
        <w:rPr>
          <w:rFonts w:hint="eastAsia" w:ascii="宋体" w:hAnsi="宋体" w:eastAsia="宋体" w:cs="宋体"/>
          <w:b/>
          <w:bCs/>
          <w:sz w:val="24"/>
          <w:szCs w:val="24"/>
          <w:lang w:val="en-US" w:eastAsia="zh-CN"/>
        </w:rPr>
      </w:pPr>
      <w:r>
        <w:rPr>
          <w:rFonts w:hint="eastAsia" w:ascii="宋体" w:hAnsi="宋体" w:eastAsia="宋体" w:cs="宋体"/>
          <w:color w:val="auto"/>
          <w:kern w:val="0"/>
          <w:sz w:val="24"/>
          <w:szCs w:val="24"/>
          <w:highlight w:val="none"/>
          <w:lang w:val="en-US" w:eastAsia="zh-CN"/>
        </w:rPr>
        <w:t>（8）成交后，投标人法定代表人本人不能到现场时，项目负责人（经办人）务必携带授权委托书，否则采购方拒绝签订合同。</w:t>
      </w:r>
    </w:p>
    <w:p w14:paraId="649C8223">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2、合同履约期限：合同签订后30日历日完成供货、安装、调试、验收等工作。</w:t>
      </w:r>
    </w:p>
    <w:p w14:paraId="54F39B50">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3、交货地点：采购人指定地点。 </w:t>
      </w:r>
    </w:p>
    <w:p w14:paraId="47AF63E6">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付款方式：甲乙双方合同签订后，乙方合同内所有货物送到甲方指定地点并安装、验收完成后，且甲方确认无质量问题后，乙方交付相应价款的发票、交接单、安装调试完成的相关材料，并向甲方提供验收及决（结）算审计材料后， 甲方向乙方支付 100%的货物款（具体以合同为准）。</w:t>
      </w:r>
    </w:p>
    <w:p w14:paraId="58E31DC6">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5、售后服务要求：</w:t>
      </w:r>
    </w:p>
    <w:p w14:paraId="6B6085E0">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14:paraId="78424C02">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5.2.质量保证期为：产品安装验收合格之日起 1 年，提供整机(包含附件)原厂保修服务，承担保修期内设备任何故障产生的费用。</w:t>
      </w:r>
    </w:p>
    <w:p w14:paraId="695B67FD">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5.3.质量保证期内，乙方负责对其提供的货物整机进行维修和系统维护，不再收取任何费用，但不可抗力（如火灾、雷击及人为因素等）造成的故障除外。质保期后只收取材料成本费，软件终身免费升级维修，提供定期维修保养服务。</w:t>
      </w:r>
    </w:p>
    <w:p w14:paraId="0FA0860F">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5.4.货物故障报修的响应时间为：30 分钟内响应，1小时内给出解决方案，2 小时内服务人员到场解决。</w:t>
      </w:r>
    </w:p>
    <w:p w14:paraId="3208C2B6">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5.5.若货物故障在检修8工作小时后仍无法排除，乙方应在48小时内免费提供不低于故障货物规格型号档次的备用货物供甲方使用，直至故障货物修复。</w:t>
      </w:r>
    </w:p>
    <w:p w14:paraId="44AC0EB5">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5.6.所有货物保修服务方式均为乙方上门保修，即由乙方派员到货物使用现场维修，由此产生的一切费用均由乙方承担，乙方接到甲方通知后未依照约定时间到场提供维修(包括零配件更换)保养等售后服务的，甲方有权另行聘请专业人员进行维修处理，产生的合理费用在合同总金额10 %中予以扣除，不足部分，乙方应予以补足。</w:t>
      </w:r>
    </w:p>
    <w:p w14:paraId="37A7EB70">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5.7.保修期后的货物维护由双方协商再定。</w:t>
      </w:r>
    </w:p>
    <w:p w14:paraId="2DBEB43A">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5.8.乙方必须遵守甲方的有关管理制度、操作规程。对于乙方违规操作造成甲方损失的，由乙方承担赔偿责任。</w:t>
      </w:r>
    </w:p>
    <w:p w14:paraId="556352FF">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5.9、技术文件：提供全套的说明书/操作手册及维修手册、光盘等，如有密码，则密码开放。</w:t>
      </w:r>
    </w:p>
    <w:p w14:paraId="0898972B">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5.10、维修工具:如需特殊工具，提供专业工具一套（如有）。</w:t>
      </w:r>
    </w:p>
    <w:p w14:paraId="50B9C817">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5.11、疆内设有常年维修点或提供常驻维修人员。</w:t>
      </w:r>
    </w:p>
    <w:p w14:paraId="0F9760BA">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6、验收：</w:t>
      </w:r>
    </w:p>
    <w:p w14:paraId="3AFBA3E3">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6.1.本项目最终验收期限：项目安装调试完成并稳定运行后半年内完成最终验收等工作。 </w:t>
      </w:r>
    </w:p>
    <w:p w14:paraId="32B0DB44">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6.2.验收地点：采购人指定地点 。</w:t>
      </w:r>
    </w:p>
    <w:p w14:paraId="1E40940C">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6.3.投标人所提供的货物安装调试完成并且运行正常后，采购人、投标人、第三方共同按投标文件所约定的货物清单及功能要求对货物品牌、功能、外观、规格、数量、配件及安装调试后的使用性能、运行状况及其他进行验收，投标人必须在验收现场提供必要的技术支持。投标人所供产品的品牌、型号、规格、技术参数、质量未达到验收标准，采购人有权要求投标人换货，投标人自行承担调换货物所产生的一切费用。</w:t>
      </w:r>
    </w:p>
    <w:p w14:paraId="4370D550">
      <w:pPr>
        <w:topLinePunct/>
        <w:adjustRightInd w:val="0"/>
        <w:snapToGrid w:val="0"/>
        <w:spacing w:line="360" w:lineRule="auto"/>
        <w:ind w:firstLine="480" w:firstLineChars="200"/>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6.4.如果合同双方对《验收报告》有分歧，双方须于出现分歧后7天内给对方书面声明，以陈述己方的理由及要求，并附有关证据。分歧应通过协商解决。</w:t>
      </w:r>
    </w:p>
    <w:p w14:paraId="64B024AD">
      <w:pPr>
        <w:pStyle w:val="2"/>
        <w:spacing w:before="130" w:line="219" w:lineRule="auto"/>
        <w:ind w:left="1805"/>
        <w:rPr>
          <w:b/>
          <w:bCs/>
          <w:spacing w:val="-4"/>
          <w:sz w:val="40"/>
          <w:szCs w:val="40"/>
        </w:rPr>
      </w:pPr>
    </w:p>
    <w:p w14:paraId="4B123441">
      <w:pPr>
        <w:pStyle w:val="2"/>
        <w:spacing w:before="130" w:line="219" w:lineRule="auto"/>
        <w:ind w:left="1805"/>
        <w:rPr>
          <w:b/>
          <w:bCs/>
          <w:spacing w:val="-4"/>
          <w:sz w:val="40"/>
          <w:szCs w:val="40"/>
        </w:rPr>
      </w:pPr>
    </w:p>
    <w:p w14:paraId="1744E054">
      <w:pPr>
        <w:pStyle w:val="2"/>
        <w:spacing w:before="130" w:line="219" w:lineRule="auto"/>
        <w:ind w:left="1805"/>
        <w:rPr>
          <w:b/>
          <w:bCs/>
          <w:spacing w:val="-4"/>
          <w:sz w:val="40"/>
          <w:szCs w:val="40"/>
        </w:rPr>
      </w:pPr>
    </w:p>
    <w:p w14:paraId="7C4AC563">
      <w:pPr>
        <w:pStyle w:val="2"/>
        <w:spacing w:before="130" w:line="219" w:lineRule="auto"/>
        <w:ind w:left="1805"/>
        <w:rPr>
          <w:b/>
          <w:bCs/>
          <w:spacing w:val="-4"/>
          <w:sz w:val="40"/>
          <w:szCs w:val="40"/>
        </w:rPr>
      </w:pPr>
    </w:p>
    <w:p w14:paraId="3CBB035A">
      <w:pPr>
        <w:pStyle w:val="2"/>
        <w:spacing w:before="130" w:line="219" w:lineRule="auto"/>
        <w:ind w:left="1805"/>
        <w:rPr>
          <w:b/>
          <w:bCs/>
          <w:spacing w:val="-4"/>
          <w:sz w:val="40"/>
          <w:szCs w:val="40"/>
        </w:rPr>
      </w:pPr>
    </w:p>
    <w:p w14:paraId="12A0EDF6">
      <w:pPr>
        <w:pStyle w:val="2"/>
        <w:spacing w:before="130" w:line="219" w:lineRule="auto"/>
        <w:ind w:left="1805"/>
        <w:rPr>
          <w:b/>
          <w:bCs/>
          <w:spacing w:val="-4"/>
          <w:sz w:val="40"/>
          <w:szCs w:val="40"/>
        </w:rPr>
      </w:pPr>
    </w:p>
    <w:p w14:paraId="798EC65D">
      <w:pPr>
        <w:pStyle w:val="2"/>
        <w:spacing w:before="130" w:line="219" w:lineRule="auto"/>
        <w:ind w:left="1805"/>
        <w:rPr>
          <w:b/>
          <w:bCs/>
          <w:spacing w:val="-4"/>
          <w:sz w:val="40"/>
          <w:szCs w:val="40"/>
        </w:rPr>
      </w:pPr>
    </w:p>
    <w:p w14:paraId="4F915052">
      <w:pPr>
        <w:pStyle w:val="2"/>
        <w:spacing w:before="130" w:line="219" w:lineRule="auto"/>
        <w:ind w:left="1805"/>
        <w:rPr>
          <w:b/>
          <w:bCs/>
          <w:spacing w:val="-4"/>
          <w:sz w:val="40"/>
          <w:szCs w:val="40"/>
        </w:rPr>
      </w:pPr>
    </w:p>
    <w:p w14:paraId="10E06DFC">
      <w:pPr>
        <w:pStyle w:val="2"/>
        <w:spacing w:before="130" w:line="219" w:lineRule="auto"/>
        <w:rPr>
          <w:b/>
          <w:bCs/>
          <w:spacing w:val="-4"/>
          <w:sz w:val="40"/>
          <w:szCs w:val="40"/>
        </w:rPr>
      </w:pPr>
    </w:p>
    <w:p w14:paraId="5A8D075C">
      <w:pPr>
        <w:pStyle w:val="2"/>
        <w:spacing w:before="130" w:line="219" w:lineRule="auto"/>
        <w:ind w:left="1805"/>
        <w:rPr>
          <w:sz w:val="40"/>
          <w:szCs w:val="40"/>
        </w:rPr>
      </w:pPr>
      <w:r>
        <w:rPr>
          <w:b/>
          <w:bCs/>
          <w:spacing w:val="-4"/>
          <w:sz w:val="40"/>
          <w:szCs w:val="40"/>
        </w:rPr>
        <w:t>第四章</w:t>
      </w:r>
      <w:r>
        <w:rPr>
          <w:spacing w:val="-4"/>
          <w:sz w:val="40"/>
          <w:szCs w:val="40"/>
        </w:rPr>
        <w:t xml:space="preserve"> </w:t>
      </w:r>
      <w:r>
        <w:rPr>
          <w:b/>
          <w:bCs/>
          <w:spacing w:val="-4"/>
          <w:sz w:val="40"/>
          <w:szCs w:val="40"/>
        </w:rPr>
        <w:t>政府采购合同（样本）</w:t>
      </w:r>
    </w:p>
    <w:p w14:paraId="01BC7A51">
      <w:pPr>
        <w:pStyle w:val="2"/>
        <w:spacing w:before="283" w:line="219" w:lineRule="auto"/>
        <w:rPr>
          <w:sz w:val="24"/>
          <w:szCs w:val="24"/>
        </w:rPr>
      </w:pPr>
      <w:r>
        <w:rPr>
          <w:spacing w:val="-3"/>
          <w:sz w:val="24"/>
          <w:szCs w:val="24"/>
        </w:rPr>
        <w:t>合同编号：</w:t>
      </w:r>
      <w:r>
        <w:rPr>
          <w:sz w:val="24"/>
          <w:szCs w:val="24"/>
          <w:u w:val="single" w:color="auto"/>
        </w:rPr>
        <w:t xml:space="preserve">           </w:t>
      </w:r>
    </w:p>
    <w:p w14:paraId="5B85B884">
      <w:pPr>
        <w:spacing w:line="288" w:lineRule="auto"/>
        <w:rPr>
          <w:rFonts w:ascii="Arial"/>
          <w:sz w:val="21"/>
        </w:rPr>
      </w:pPr>
    </w:p>
    <w:p w14:paraId="0C748D65">
      <w:pPr>
        <w:spacing w:line="289" w:lineRule="auto"/>
        <w:rPr>
          <w:rFonts w:ascii="Arial"/>
          <w:sz w:val="21"/>
        </w:rPr>
      </w:pPr>
    </w:p>
    <w:p w14:paraId="6BA08EA1">
      <w:pPr>
        <w:spacing w:line="289" w:lineRule="auto"/>
        <w:rPr>
          <w:rFonts w:ascii="Arial"/>
          <w:sz w:val="21"/>
        </w:rPr>
      </w:pPr>
    </w:p>
    <w:p w14:paraId="0A24EA13">
      <w:pPr>
        <w:spacing w:line="289" w:lineRule="auto"/>
        <w:rPr>
          <w:rFonts w:ascii="Arial"/>
          <w:sz w:val="21"/>
        </w:rPr>
      </w:pPr>
    </w:p>
    <w:p w14:paraId="741E43DB">
      <w:pPr>
        <w:pStyle w:val="2"/>
        <w:spacing w:before="130" w:line="219" w:lineRule="auto"/>
        <w:ind w:left="2787"/>
        <w:rPr>
          <w:sz w:val="40"/>
          <w:szCs w:val="40"/>
        </w:rPr>
      </w:pPr>
      <w:r>
        <w:rPr>
          <w:b/>
          <w:bCs/>
          <w:spacing w:val="-5"/>
          <w:sz w:val="40"/>
          <w:szCs w:val="40"/>
        </w:rPr>
        <w:t>政府采购合同参考范本</w:t>
      </w:r>
    </w:p>
    <w:p w14:paraId="76E587F1">
      <w:pPr>
        <w:spacing w:line="458" w:lineRule="auto"/>
        <w:rPr>
          <w:rFonts w:ascii="Arial"/>
          <w:sz w:val="21"/>
        </w:rPr>
      </w:pPr>
    </w:p>
    <w:p w14:paraId="72F457CF">
      <w:pPr>
        <w:pStyle w:val="2"/>
        <w:spacing w:before="78" w:line="219" w:lineRule="auto"/>
        <w:ind w:left="4042"/>
        <w:rPr>
          <w:sz w:val="24"/>
          <w:szCs w:val="24"/>
        </w:rPr>
      </w:pPr>
      <w:r>
        <w:rPr>
          <w:b/>
          <w:bCs/>
          <w:spacing w:val="-7"/>
          <w:sz w:val="24"/>
          <w:szCs w:val="24"/>
        </w:rPr>
        <w:t>（货物类）</w:t>
      </w:r>
    </w:p>
    <w:p w14:paraId="69493771">
      <w:pPr>
        <w:spacing w:line="292" w:lineRule="auto"/>
        <w:rPr>
          <w:rFonts w:ascii="Arial"/>
          <w:sz w:val="21"/>
        </w:rPr>
      </w:pPr>
    </w:p>
    <w:p w14:paraId="7A7D70A3">
      <w:pPr>
        <w:spacing w:line="292" w:lineRule="auto"/>
        <w:rPr>
          <w:rFonts w:ascii="Arial"/>
          <w:sz w:val="21"/>
        </w:rPr>
      </w:pPr>
    </w:p>
    <w:p w14:paraId="72FD9653">
      <w:pPr>
        <w:spacing w:line="293" w:lineRule="auto"/>
        <w:rPr>
          <w:rFonts w:ascii="Arial"/>
          <w:sz w:val="21"/>
        </w:rPr>
      </w:pPr>
    </w:p>
    <w:p w14:paraId="10396346">
      <w:pPr>
        <w:pStyle w:val="2"/>
        <w:spacing w:before="78" w:line="219" w:lineRule="auto"/>
        <w:ind w:left="3728"/>
        <w:rPr>
          <w:sz w:val="24"/>
          <w:szCs w:val="24"/>
        </w:rPr>
      </w:pPr>
      <w:r>
        <w:rPr>
          <w:b/>
          <w:bCs/>
          <w:spacing w:val="-3"/>
          <w:sz w:val="24"/>
          <w:szCs w:val="24"/>
        </w:rPr>
        <w:t>第一部分</w:t>
      </w:r>
      <w:r>
        <w:rPr>
          <w:spacing w:val="-3"/>
          <w:sz w:val="24"/>
          <w:szCs w:val="24"/>
        </w:rPr>
        <w:t xml:space="preserve"> </w:t>
      </w:r>
      <w:r>
        <w:rPr>
          <w:b/>
          <w:bCs/>
          <w:spacing w:val="-3"/>
          <w:sz w:val="24"/>
          <w:szCs w:val="24"/>
        </w:rPr>
        <w:t>合同书</w:t>
      </w:r>
    </w:p>
    <w:p w14:paraId="25AF1914">
      <w:pPr>
        <w:spacing w:line="268" w:lineRule="auto"/>
        <w:rPr>
          <w:rFonts w:ascii="Arial"/>
          <w:sz w:val="21"/>
        </w:rPr>
      </w:pPr>
    </w:p>
    <w:p w14:paraId="784F7D05">
      <w:pPr>
        <w:spacing w:line="269" w:lineRule="auto"/>
        <w:rPr>
          <w:rFonts w:ascii="Arial"/>
          <w:sz w:val="21"/>
        </w:rPr>
      </w:pPr>
    </w:p>
    <w:p w14:paraId="147BA1C5">
      <w:pPr>
        <w:spacing w:line="269" w:lineRule="auto"/>
        <w:rPr>
          <w:rFonts w:ascii="Arial"/>
          <w:sz w:val="21"/>
        </w:rPr>
      </w:pPr>
    </w:p>
    <w:p w14:paraId="715048B9">
      <w:pPr>
        <w:pStyle w:val="2"/>
        <w:spacing w:before="78" w:line="220" w:lineRule="auto"/>
        <w:ind w:left="962"/>
        <w:rPr>
          <w:sz w:val="24"/>
          <w:szCs w:val="24"/>
        </w:rPr>
      </w:pPr>
      <w:r>
        <w:rPr>
          <w:spacing w:val="-3"/>
          <w:sz w:val="24"/>
          <w:szCs w:val="24"/>
        </w:rPr>
        <w:t>项目名称：</w:t>
      </w:r>
      <w:r>
        <w:rPr>
          <w:sz w:val="24"/>
          <w:szCs w:val="24"/>
          <w:u w:val="single" w:color="auto"/>
        </w:rPr>
        <w:t xml:space="preserve">                                   </w:t>
      </w:r>
    </w:p>
    <w:p w14:paraId="37ADFDC1">
      <w:pPr>
        <w:spacing w:line="374" w:lineRule="auto"/>
        <w:rPr>
          <w:rFonts w:ascii="Arial"/>
          <w:sz w:val="21"/>
        </w:rPr>
      </w:pPr>
    </w:p>
    <w:p w14:paraId="7308675B">
      <w:pPr>
        <w:pStyle w:val="2"/>
        <w:spacing w:before="79" w:line="221" w:lineRule="auto"/>
        <w:ind w:left="990"/>
        <w:rPr>
          <w:sz w:val="24"/>
          <w:szCs w:val="24"/>
        </w:rPr>
      </w:pPr>
      <w:r>
        <w:rPr>
          <w:spacing w:val="-14"/>
          <w:sz w:val="24"/>
          <w:szCs w:val="24"/>
        </w:rPr>
        <w:t>甲方：</w:t>
      </w:r>
      <w:r>
        <w:rPr>
          <w:sz w:val="24"/>
          <w:szCs w:val="24"/>
          <w:u w:val="single" w:color="auto"/>
        </w:rPr>
        <w:t xml:space="preserve">                                      </w:t>
      </w:r>
    </w:p>
    <w:p w14:paraId="32AEA113">
      <w:pPr>
        <w:spacing w:line="247" w:lineRule="auto"/>
        <w:rPr>
          <w:rFonts w:ascii="Arial"/>
          <w:sz w:val="21"/>
        </w:rPr>
      </w:pPr>
    </w:p>
    <w:p w14:paraId="12C063D4">
      <w:pPr>
        <w:spacing w:line="248" w:lineRule="auto"/>
        <w:rPr>
          <w:rFonts w:ascii="Arial"/>
          <w:sz w:val="21"/>
        </w:rPr>
      </w:pPr>
    </w:p>
    <w:p w14:paraId="12ECF977">
      <w:pPr>
        <w:pStyle w:val="2"/>
        <w:spacing w:before="79" w:line="221" w:lineRule="auto"/>
        <w:ind w:left="982"/>
        <w:rPr>
          <w:sz w:val="24"/>
          <w:szCs w:val="24"/>
        </w:rPr>
      </w:pPr>
      <w:r>
        <w:rPr>
          <w:spacing w:val="-6"/>
          <w:sz w:val="24"/>
          <w:szCs w:val="24"/>
        </w:rPr>
        <w:t>乙方：</w:t>
      </w:r>
      <w:r>
        <w:rPr>
          <w:spacing w:val="-6"/>
          <w:sz w:val="24"/>
          <w:szCs w:val="24"/>
          <w:u w:val="single" w:color="auto"/>
        </w:rPr>
        <w:t xml:space="preserve">                               </w:t>
      </w:r>
      <w:r>
        <w:rPr>
          <w:spacing w:val="-7"/>
          <w:sz w:val="24"/>
          <w:szCs w:val="24"/>
          <w:u w:val="single" w:color="auto"/>
        </w:rPr>
        <w:t xml:space="preserve">          </w:t>
      </w:r>
    </w:p>
    <w:p w14:paraId="0443FA17">
      <w:pPr>
        <w:spacing w:line="246" w:lineRule="auto"/>
        <w:rPr>
          <w:rFonts w:ascii="Arial"/>
          <w:sz w:val="21"/>
        </w:rPr>
      </w:pPr>
    </w:p>
    <w:p w14:paraId="2A12BAF1">
      <w:pPr>
        <w:spacing w:line="247" w:lineRule="auto"/>
        <w:rPr>
          <w:rFonts w:ascii="Arial"/>
          <w:sz w:val="21"/>
        </w:rPr>
      </w:pPr>
    </w:p>
    <w:p w14:paraId="7DFE2D19">
      <w:pPr>
        <w:pStyle w:val="2"/>
        <w:spacing w:before="79" w:line="222" w:lineRule="auto"/>
        <w:ind w:left="959"/>
        <w:rPr>
          <w:sz w:val="24"/>
          <w:szCs w:val="24"/>
        </w:rPr>
      </w:pPr>
      <w:r>
        <w:rPr>
          <w:spacing w:val="-3"/>
          <w:sz w:val="24"/>
          <w:szCs w:val="24"/>
        </w:rPr>
        <w:t>签订地：</w:t>
      </w:r>
      <w:r>
        <w:rPr>
          <w:sz w:val="24"/>
          <w:szCs w:val="24"/>
          <w:u w:val="single" w:color="auto"/>
        </w:rPr>
        <w:t xml:space="preserve">                                     </w:t>
      </w:r>
    </w:p>
    <w:p w14:paraId="18FD6009">
      <w:pPr>
        <w:spacing w:line="246" w:lineRule="auto"/>
        <w:rPr>
          <w:rFonts w:ascii="Arial"/>
          <w:sz w:val="21"/>
        </w:rPr>
      </w:pPr>
    </w:p>
    <w:p w14:paraId="1D7037A7">
      <w:pPr>
        <w:spacing w:line="246" w:lineRule="auto"/>
        <w:rPr>
          <w:rFonts w:ascii="Arial"/>
          <w:sz w:val="21"/>
        </w:rPr>
      </w:pPr>
    </w:p>
    <w:p w14:paraId="455D1BD4">
      <w:pPr>
        <w:pStyle w:val="2"/>
        <w:spacing w:before="78" w:line="219" w:lineRule="auto"/>
        <w:ind w:left="959"/>
        <w:rPr>
          <w:sz w:val="24"/>
          <w:szCs w:val="24"/>
        </w:rPr>
        <w:sectPr>
          <w:headerReference r:id="rId19" w:type="default"/>
          <w:footerReference r:id="rId20" w:type="default"/>
          <w:pgSz w:w="11907" w:h="16840"/>
          <w:pgMar w:top="400" w:right="1786" w:bottom="1009" w:left="1570" w:header="0" w:footer="847" w:gutter="0"/>
          <w:pgNumType w:fmt="decimal"/>
          <w:cols w:space="720" w:num="1"/>
        </w:sectPr>
      </w:pPr>
      <w:r>
        <w:rPr>
          <w:spacing w:val="-2"/>
          <w:sz w:val="24"/>
          <w:szCs w:val="24"/>
        </w:rPr>
        <w:t>签订日期：</w:t>
      </w:r>
      <w:r>
        <w:rPr>
          <w:spacing w:val="-2"/>
          <w:sz w:val="24"/>
          <w:szCs w:val="24"/>
          <w:u w:val="single" w:color="auto"/>
        </w:rPr>
        <w:t xml:space="preserve">               </w:t>
      </w:r>
      <w:r>
        <w:rPr>
          <w:spacing w:val="-100"/>
          <w:sz w:val="24"/>
          <w:szCs w:val="24"/>
        </w:rPr>
        <w:t xml:space="preserve"> </w:t>
      </w:r>
      <w:r>
        <w:rPr>
          <w:spacing w:val="-2"/>
          <w:sz w:val="24"/>
          <w:szCs w:val="24"/>
        </w:rPr>
        <w:t>年</w:t>
      </w:r>
      <w:r>
        <w:rPr>
          <w:sz w:val="24"/>
          <w:szCs w:val="24"/>
          <w:u w:val="single" w:color="auto"/>
        </w:rPr>
        <w:t xml:space="preserve">       </w:t>
      </w:r>
      <w:r>
        <w:rPr>
          <w:spacing w:val="-105"/>
          <w:sz w:val="24"/>
          <w:szCs w:val="24"/>
        </w:rPr>
        <w:t xml:space="preserve"> </w:t>
      </w:r>
      <w:r>
        <w:rPr>
          <w:spacing w:val="-2"/>
          <w:sz w:val="24"/>
          <w:szCs w:val="24"/>
        </w:rPr>
        <w:t>月</w:t>
      </w:r>
      <w:r>
        <w:rPr>
          <w:sz w:val="24"/>
          <w:szCs w:val="24"/>
          <w:u w:val="single" w:color="auto"/>
        </w:rPr>
        <w:t xml:space="preserve">       </w:t>
      </w:r>
      <w:r>
        <w:rPr>
          <w:spacing w:val="-69"/>
          <w:sz w:val="24"/>
          <w:szCs w:val="24"/>
        </w:rPr>
        <w:t xml:space="preserve"> </w:t>
      </w:r>
      <w:r>
        <w:rPr>
          <w:spacing w:val="-2"/>
          <w:sz w:val="24"/>
          <w:szCs w:val="24"/>
        </w:rPr>
        <w:t>日</w:t>
      </w:r>
    </w:p>
    <w:p w14:paraId="66B7B79E">
      <w:pPr>
        <w:pStyle w:val="2"/>
        <w:spacing w:before="253" w:line="431" w:lineRule="auto"/>
        <w:ind w:right="61"/>
        <w:jc w:val="both"/>
        <w:rPr>
          <w:spacing w:val="-1"/>
          <w:sz w:val="24"/>
          <w:szCs w:val="24"/>
          <w:u w:val="single" w:color="auto"/>
        </w:rPr>
      </w:pPr>
    </w:p>
    <w:p w14:paraId="3CA5062C">
      <w:pPr>
        <w:pStyle w:val="2"/>
        <w:tabs>
          <w:tab w:val="left" w:pos="1311"/>
        </w:tabs>
        <w:spacing w:before="64" w:line="219" w:lineRule="auto"/>
        <w:ind w:left="471"/>
        <w:rPr>
          <w:sz w:val="24"/>
          <w:szCs w:val="24"/>
        </w:rPr>
      </w:pPr>
      <w:r>
        <w:rPr>
          <w:sz w:val="24"/>
          <w:szCs w:val="24"/>
          <w:u w:val="single" w:color="auto"/>
        </w:rPr>
        <w:tab/>
      </w:r>
      <w:r>
        <w:rPr>
          <w:spacing w:val="-109"/>
          <w:sz w:val="24"/>
          <w:szCs w:val="24"/>
        </w:rPr>
        <w:t xml:space="preserve"> </w:t>
      </w:r>
      <w:r>
        <w:rPr>
          <w:spacing w:val="-1"/>
          <w:sz w:val="24"/>
          <w:szCs w:val="24"/>
        </w:rPr>
        <w:t>年</w:t>
      </w:r>
      <w:r>
        <w:rPr>
          <w:spacing w:val="-1"/>
          <w:sz w:val="24"/>
          <w:szCs w:val="24"/>
          <w:u w:val="single" w:color="auto"/>
        </w:rPr>
        <w:t xml:space="preserve">    </w:t>
      </w:r>
      <w:r>
        <w:rPr>
          <w:spacing w:val="-104"/>
          <w:sz w:val="24"/>
          <w:szCs w:val="24"/>
        </w:rPr>
        <w:t xml:space="preserve"> </w:t>
      </w:r>
      <w:r>
        <w:rPr>
          <w:spacing w:val="-1"/>
          <w:sz w:val="24"/>
          <w:szCs w:val="24"/>
        </w:rPr>
        <w:t>月</w:t>
      </w:r>
      <w:r>
        <w:rPr>
          <w:spacing w:val="-1"/>
          <w:sz w:val="24"/>
          <w:szCs w:val="24"/>
          <w:u w:val="single" w:color="auto"/>
        </w:rPr>
        <w:t xml:space="preserve">    </w:t>
      </w:r>
      <w:r>
        <w:rPr>
          <w:spacing w:val="-69"/>
          <w:sz w:val="24"/>
          <w:szCs w:val="24"/>
        </w:rPr>
        <w:t xml:space="preserve"> </w:t>
      </w:r>
      <w:r>
        <w:rPr>
          <w:spacing w:val="-1"/>
          <w:sz w:val="24"/>
          <w:szCs w:val="24"/>
        </w:rPr>
        <w:t>日</w:t>
      </w:r>
      <w:r>
        <w:rPr>
          <w:spacing w:val="-31"/>
          <w:sz w:val="24"/>
          <w:szCs w:val="24"/>
        </w:rPr>
        <w:t>，</w:t>
      </w:r>
      <w:r>
        <w:rPr>
          <w:spacing w:val="1"/>
          <w:sz w:val="24"/>
          <w:szCs w:val="24"/>
          <w:u w:val="single" w:color="auto"/>
        </w:rPr>
        <w:t xml:space="preserve">   </w:t>
      </w:r>
      <w:r>
        <w:rPr>
          <w:spacing w:val="-31"/>
          <w:sz w:val="24"/>
          <w:szCs w:val="24"/>
          <w:u w:val="single" w:color="auto"/>
        </w:rPr>
        <w:t>（</w:t>
      </w:r>
      <w:r>
        <w:rPr>
          <w:spacing w:val="-1"/>
          <w:sz w:val="24"/>
          <w:szCs w:val="24"/>
          <w:u w:val="single" w:color="auto"/>
        </w:rPr>
        <w:t xml:space="preserve">采购人名称）   </w:t>
      </w:r>
      <w:r>
        <w:rPr>
          <w:spacing w:val="-83"/>
          <w:sz w:val="24"/>
          <w:szCs w:val="24"/>
        </w:rPr>
        <w:t xml:space="preserve"> </w:t>
      </w:r>
      <w:r>
        <w:rPr>
          <w:spacing w:val="-1"/>
          <w:sz w:val="24"/>
          <w:szCs w:val="24"/>
        </w:rPr>
        <w:t>以</w:t>
      </w:r>
      <w:r>
        <w:rPr>
          <w:spacing w:val="-1"/>
          <w:sz w:val="24"/>
          <w:szCs w:val="24"/>
          <w:u w:val="single" w:color="auto"/>
        </w:rPr>
        <w:t xml:space="preserve">   （政府采购方式）  </w:t>
      </w:r>
      <w:r>
        <w:rPr>
          <w:spacing w:val="-112"/>
          <w:sz w:val="24"/>
          <w:szCs w:val="24"/>
        </w:rPr>
        <w:t xml:space="preserve"> </w:t>
      </w:r>
      <w:r>
        <w:rPr>
          <w:spacing w:val="-1"/>
          <w:sz w:val="24"/>
          <w:szCs w:val="24"/>
        </w:rPr>
        <w:t>对</w:t>
      </w:r>
      <w:r>
        <w:rPr>
          <w:spacing w:val="-1"/>
          <w:sz w:val="24"/>
          <w:szCs w:val="24"/>
          <w:u w:val="single" w:color="auto"/>
        </w:rPr>
        <w:t xml:space="preserve">   （同前</w:t>
      </w:r>
    </w:p>
    <w:p w14:paraId="1F38F43B">
      <w:pPr>
        <w:pStyle w:val="2"/>
        <w:spacing w:before="253" w:line="431" w:lineRule="auto"/>
        <w:ind w:right="61" w:firstLine="6"/>
        <w:jc w:val="both"/>
        <w:rPr>
          <w:sz w:val="24"/>
          <w:szCs w:val="24"/>
        </w:rPr>
      </w:pPr>
      <w:r>
        <w:rPr>
          <w:spacing w:val="-1"/>
          <w:sz w:val="24"/>
          <w:szCs w:val="24"/>
          <w:u w:val="single" w:color="auto"/>
        </w:rPr>
        <w:t>页项目名称）</w:t>
      </w:r>
      <w:r>
        <w:rPr>
          <w:spacing w:val="52"/>
          <w:sz w:val="24"/>
          <w:szCs w:val="24"/>
          <w:u w:val="single" w:color="auto"/>
        </w:rPr>
        <w:t xml:space="preserve">  </w:t>
      </w:r>
      <w:r>
        <w:rPr>
          <w:spacing w:val="-107"/>
          <w:sz w:val="24"/>
          <w:szCs w:val="24"/>
        </w:rPr>
        <w:t xml:space="preserve"> </w:t>
      </w:r>
      <w:r>
        <w:rPr>
          <w:spacing w:val="-1"/>
          <w:sz w:val="24"/>
          <w:szCs w:val="24"/>
        </w:rPr>
        <w:t>项目进行了采购。经</w:t>
      </w:r>
      <w:r>
        <w:rPr>
          <w:spacing w:val="52"/>
          <w:sz w:val="24"/>
          <w:szCs w:val="24"/>
          <w:u w:val="single" w:color="auto"/>
        </w:rPr>
        <w:t xml:space="preserve">  </w:t>
      </w:r>
      <w:r>
        <w:rPr>
          <w:spacing w:val="-1"/>
          <w:sz w:val="24"/>
          <w:szCs w:val="24"/>
          <w:u w:val="single" w:color="auto"/>
        </w:rPr>
        <w:t>（相关评定主体名称）</w:t>
      </w:r>
      <w:r>
        <w:rPr>
          <w:spacing w:val="53"/>
          <w:sz w:val="24"/>
          <w:szCs w:val="24"/>
          <w:u w:val="single" w:color="auto"/>
        </w:rPr>
        <w:t xml:space="preserve">  </w:t>
      </w:r>
      <w:r>
        <w:rPr>
          <w:spacing w:val="-111"/>
          <w:sz w:val="24"/>
          <w:szCs w:val="24"/>
        </w:rPr>
        <w:t xml:space="preserve"> </w:t>
      </w:r>
      <w:r>
        <w:rPr>
          <w:spacing w:val="-1"/>
          <w:sz w:val="24"/>
          <w:szCs w:val="24"/>
        </w:rPr>
        <w:t>评定</w:t>
      </w:r>
      <w:r>
        <w:rPr>
          <w:spacing w:val="-20"/>
          <w:sz w:val="24"/>
          <w:szCs w:val="24"/>
        </w:rPr>
        <w:t>，</w:t>
      </w:r>
      <w:r>
        <w:rPr>
          <w:spacing w:val="53"/>
          <w:sz w:val="24"/>
          <w:szCs w:val="24"/>
          <w:u w:val="single" w:color="auto"/>
        </w:rPr>
        <w:t xml:space="preserve">  </w:t>
      </w:r>
      <w:r>
        <w:rPr>
          <w:spacing w:val="-20"/>
          <w:sz w:val="24"/>
          <w:szCs w:val="24"/>
          <w:u w:val="single" w:color="auto"/>
        </w:rPr>
        <w:t>（</w:t>
      </w:r>
      <w:r>
        <w:rPr>
          <w:spacing w:val="-1"/>
          <w:sz w:val="24"/>
          <w:szCs w:val="24"/>
          <w:u w:val="single" w:color="auto"/>
        </w:rPr>
        <w:t>中标投标人名</w:t>
      </w:r>
      <w:r>
        <w:rPr>
          <w:spacing w:val="-2"/>
          <w:sz w:val="24"/>
          <w:szCs w:val="24"/>
          <w:u w:val="single" w:color="auto"/>
        </w:rPr>
        <w:t>称）</w:t>
      </w:r>
      <w:r>
        <w:rPr>
          <w:spacing w:val="-2"/>
          <w:sz w:val="24"/>
          <w:szCs w:val="24"/>
        </w:rPr>
        <w:t>为该项目中标投标人。现于中标通知书</w:t>
      </w:r>
      <w:r>
        <w:rPr>
          <w:spacing w:val="-3"/>
          <w:sz w:val="24"/>
          <w:szCs w:val="24"/>
        </w:rPr>
        <w:t>发出之日起三十日内，按照采购文件确定的事项签</w:t>
      </w:r>
      <w:r>
        <w:rPr>
          <w:spacing w:val="-2"/>
          <w:sz w:val="24"/>
          <w:szCs w:val="24"/>
        </w:rPr>
        <w:t>订本合同。</w:t>
      </w:r>
    </w:p>
    <w:p w14:paraId="4B7A5242">
      <w:pPr>
        <w:pStyle w:val="2"/>
        <w:spacing w:before="3" w:line="430" w:lineRule="auto"/>
        <w:ind w:left="1" w:firstLine="479"/>
        <w:jc w:val="both"/>
        <w:rPr>
          <w:sz w:val="24"/>
          <w:szCs w:val="24"/>
        </w:rPr>
      </w:pPr>
      <w:r>
        <w:rPr>
          <w:spacing w:val="-7"/>
          <w:sz w:val="24"/>
          <w:szCs w:val="24"/>
        </w:rPr>
        <w:t>根据《中华人民共和国合同法》、《中华人民共和国政府采购法》等相关法律法规之</w:t>
      </w:r>
      <w:r>
        <w:rPr>
          <w:spacing w:val="-8"/>
          <w:sz w:val="24"/>
          <w:szCs w:val="24"/>
        </w:rPr>
        <w:t>规定，</w:t>
      </w:r>
      <w:r>
        <w:rPr>
          <w:spacing w:val="-9"/>
          <w:sz w:val="24"/>
          <w:szCs w:val="24"/>
        </w:rPr>
        <w:t>按照平等、自愿、公平和诚实信用的原则，经</w:t>
      </w:r>
      <w:r>
        <w:rPr>
          <w:spacing w:val="-9"/>
          <w:sz w:val="24"/>
          <w:szCs w:val="24"/>
          <w:u w:val="single" w:color="auto"/>
        </w:rPr>
        <w:t xml:space="preserve">  （采购人名称</w:t>
      </w:r>
      <w:r>
        <w:rPr>
          <w:spacing w:val="-57"/>
          <w:sz w:val="24"/>
          <w:szCs w:val="24"/>
          <w:u w:val="single" w:color="auto"/>
        </w:rPr>
        <w:t>）</w:t>
      </w:r>
      <w:r>
        <w:rPr>
          <w:spacing w:val="19"/>
          <w:sz w:val="24"/>
          <w:szCs w:val="24"/>
          <w:u w:val="single" w:color="auto"/>
        </w:rPr>
        <w:t xml:space="preserve">  </w:t>
      </w:r>
      <w:r>
        <w:rPr>
          <w:spacing w:val="-57"/>
          <w:sz w:val="24"/>
          <w:szCs w:val="24"/>
        </w:rPr>
        <w:t>（</w:t>
      </w:r>
      <w:r>
        <w:rPr>
          <w:spacing w:val="-9"/>
          <w:sz w:val="24"/>
          <w:szCs w:val="24"/>
        </w:rPr>
        <w:t>以下</w:t>
      </w:r>
      <w:r>
        <w:rPr>
          <w:spacing w:val="-10"/>
          <w:sz w:val="24"/>
          <w:szCs w:val="24"/>
        </w:rPr>
        <w:t>简称：甲方）和</w:t>
      </w:r>
      <w:r>
        <w:rPr>
          <w:spacing w:val="-10"/>
          <w:sz w:val="24"/>
          <w:szCs w:val="24"/>
          <w:u w:val="single" w:color="auto"/>
        </w:rPr>
        <w:t xml:space="preserve">   （中</w:t>
      </w:r>
      <w:r>
        <w:rPr>
          <w:spacing w:val="1"/>
          <w:sz w:val="24"/>
          <w:szCs w:val="24"/>
          <w:u w:val="single" w:color="auto"/>
        </w:rPr>
        <w:t>标投标人名称</w:t>
      </w:r>
      <w:r>
        <w:rPr>
          <w:spacing w:val="-12"/>
          <w:sz w:val="24"/>
          <w:szCs w:val="24"/>
          <w:u w:val="single" w:color="auto"/>
        </w:rPr>
        <w:t>）</w:t>
      </w:r>
      <w:r>
        <w:rPr>
          <w:sz w:val="24"/>
          <w:szCs w:val="24"/>
          <w:u w:val="single" w:color="auto"/>
        </w:rPr>
        <w:t xml:space="preserve">   </w:t>
      </w:r>
      <w:r>
        <w:rPr>
          <w:spacing w:val="-12"/>
          <w:sz w:val="24"/>
          <w:szCs w:val="24"/>
        </w:rPr>
        <w:t>（</w:t>
      </w:r>
      <w:r>
        <w:rPr>
          <w:spacing w:val="1"/>
          <w:sz w:val="24"/>
          <w:szCs w:val="24"/>
        </w:rPr>
        <w:t>以下简称：乙方）协商一致，约定以下合同条款，以兹共同遵守、全面</w:t>
      </w:r>
      <w:r>
        <w:rPr>
          <w:spacing w:val="-4"/>
          <w:sz w:val="24"/>
          <w:szCs w:val="24"/>
        </w:rPr>
        <w:t>履行。</w:t>
      </w:r>
    </w:p>
    <w:p w14:paraId="63FD8A58">
      <w:pPr>
        <w:pStyle w:val="2"/>
        <w:spacing w:line="219" w:lineRule="auto"/>
        <w:ind w:left="498"/>
        <w:rPr>
          <w:sz w:val="24"/>
          <w:szCs w:val="24"/>
        </w:rPr>
      </w:pPr>
      <w:r>
        <w:rPr>
          <w:b/>
          <w:bCs/>
          <w:spacing w:val="-5"/>
          <w:sz w:val="24"/>
          <w:szCs w:val="24"/>
        </w:rPr>
        <w:t>1.1</w:t>
      </w:r>
      <w:r>
        <w:rPr>
          <w:spacing w:val="-5"/>
          <w:sz w:val="24"/>
          <w:szCs w:val="24"/>
        </w:rPr>
        <w:t xml:space="preserve"> </w:t>
      </w:r>
      <w:r>
        <w:rPr>
          <w:b/>
          <w:bCs/>
          <w:spacing w:val="-5"/>
          <w:sz w:val="24"/>
          <w:szCs w:val="24"/>
        </w:rPr>
        <w:t>合同组成部分</w:t>
      </w:r>
    </w:p>
    <w:p w14:paraId="76CABBAB">
      <w:pPr>
        <w:pStyle w:val="2"/>
        <w:spacing w:before="275" w:line="431" w:lineRule="auto"/>
        <w:ind w:right="61" w:firstLine="488"/>
        <w:jc w:val="both"/>
        <w:rPr>
          <w:sz w:val="24"/>
          <w:szCs w:val="24"/>
        </w:rPr>
      </w:pPr>
      <w:r>
        <w:rPr>
          <w:spacing w:val="-3"/>
          <w:sz w:val="24"/>
          <w:szCs w:val="24"/>
        </w:rPr>
        <w:t>下列文件为本合同的组成部分，并构成一个整体，需综合解释、相互补充。如果下列文件</w:t>
      </w:r>
      <w:r>
        <w:rPr>
          <w:spacing w:val="-2"/>
          <w:sz w:val="24"/>
          <w:szCs w:val="24"/>
        </w:rPr>
        <w:t>内容出现不一致的情形，那么在保证按照采</w:t>
      </w:r>
      <w:r>
        <w:rPr>
          <w:spacing w:val="-3"/>
          <w:sz w:val="24"/>
          <w:szCs w:val="24"/>
        </w:rPr>
        <w:t>购文件确定的事项的前提下，组成本合同的多个文</w:t>
      </w:r>
      <w:r>
        <w:rPr>
          <w:spacing w:val="-1"/>
          <w:sz w:val="24"/>
          <w:szCs w:val="24"/>
        </w:rPr>
        <w:t>件的优先适用顺序如下：</w:t>
      </w:r>
    </w:p>
    <w:p w14:paraId="34050CC8">
      <w:pPr>
        <w:pStyle w:val="2"/>
        <w:spacing w:line="218" w:lineRule="auto"/>
        <w:ind w:left="498"/>
        <w:rPr>
          <w:sz w:val="24"/>
          <w:szCs w:val="24"/>
        </w:rPr>
      </w:pPr>
      <w:r>
        <w:rPr>
          <w:spacing w:val="-2"/>
          <w:sz w:val="24"/>
          <w:szCs w:val="24"/>
        </w:rPr>
        <w:t>1.1.1 本合同及其补充合同、变更协议；</w:t>
      </w:r>
    </w:p>
    <w:p w14:paraId="7E966053">
      <w:pPr>
        <w:pStyle w:val="2"/>
        <w:spacing w:before="275" w:line="219" w:lineRule="auto"/>
        <w:ind w:left="498"/>
        <w:rPr>
          <w:sz w:val="24"/>
          <w:szCs w:val="24"/>
        </w:rPr>
      </w:pPr>
      <w:r>
        <w:rPr>
          <w:spacing w:val="-6"/>
          <w:sz w:val="24"/>
          <w:szCs w:val="24"/>
        </w:rPr>
        <w:t>1.1.2</w:t>
      </w:r>
      <w:r>
        <w:rPr>
          <w:spacing w:val="37"/>
          <w:sz w:val="24"/>
          <w:szCs w:val="24"/>
        </w:rPr>
        <w:t xml:space="preserve"> </w:t>
      </w:r>
      <w:r>
        <w:rPr>
          <w:spacing w:val="-6"/>
          <w:sz w:val="24"/>
          <w:szCs w:val="24"/>
        </w:rPr>
        <w:t>中标通知书；</w:t>
      </w:r>
    </w:p>
    <w:p w14:paraId="0C7E8B79">
      <w:pPr>
        <w:pStyle w:val="2"/>
        <w:spacing w:before="275" w:line="219" w:lineRule="auto"/>
        <w:ind w:left="498"/>
        <w:rPr>
          <w:sz w:val="24"/>
          <w:szCs w:val="24"/>
        </w:rPr>
      </w:pPr>
      <w:r>
        <w:rPr>
          <w:spacing w:val="-2"/>
          <w:sz w:val="24"/>
          <w:szCs w:val="24"/>
        </w:rPr>
        <w:t>1.1.3 投标文件（含澄清或者说明文件</w:t>
      </w:r>
      <w:r>
        <w:rPr>
          <w:spacing w:val="5"/>
          <w:sz w:val="24"/>
          <w:szCs w:val="24"/>
        </w:rPr>
        <w:t>）</w:t>
      </w:r>
      <w:r>
        <w:rPr>
          <w:rFonts w:hint="eastAsia"/>
          <w:spacing w:val="5"/>
          <w:sz w:val="24"/>
          <w:szCs w:val="24"/>
          <w:lang w:eastAsia="zh-CN"/>
        </w:rPr>
        <w:t>，投标文件中需提供：供货方案、质量保障方案、售后服务方案、安装验收方案等</w:t>
      </w:r>
      <w:r>
        <w:rPr>
          <w:spacing w:val="5"/>
          <w:sz w:val="24"/>
          <w:szCs w:val="24"/>
        </w:rPr>
        <w:t>；</w:t>
      </w:r>
    </w:p>
    <w:p w14:paraId="7BB008EB">
      <w:pPr>
        <w:pStyle w:val="2"/>
        <w:spacing w:before="277" w:line="219" w:lineRule="auto"/>
        <w:ind w:left="498"/>
        <w:rPr>
          <w:sz w:val="24"/>
          <w:szCs w:val="24"/>
        </w:rPr>
      </w:pPr>
      <w:r>
        <w:rPr>
          <w:spacing w:val="-2"/>
          <w:sz w:val="24"/>
          <w:szCs w:val="24"/>
        </w:rPr>
        <w:t>1.1.4 招标文件（含澄清或者修改文件</w:t>
      </w:r>
      <w:r>
        <w:rPr>
          <w:spacing w:val="5"/>
          <w:sz w:val="24"/>
          <w:szCs w:val="24"/>
        </w:rPr>
        <w:t>）；</w:t>
      </w:r>
    </w:p>
    <w:p w14:paraId="79B86995">
      <w:pPr>
        <w:pStyle w:val="2"/>
        <w:spacing w:before="274" w:line="219" w:lineRule="auto"/>
        <w:ind w:left="498"/>
        <w:rPr>
          <w:sz w:val="24"/>
          <w:szCs w:val="24"/>
        </w:rPr>
      </w:pPr>
      <w:r>
        <w:rPr>
          <w:spacing w:val="-2"/>
          <w:sz w:val="24"/>
          <w:szCs w:val="24"/>
        </w:rPr>
        <w:t>1.1.5 其他相关采购文件。</w:t>
      </w:r>
    </w:p>
    <w:p w14:paraId="704B5B13">
      <w:pPr>
        <w:pStyle w:val="2"/>
        <w:spacing w:before="274" w:line="219" w:lineRule="auto"/>
        <w:ind w:left="498"/>
        <w:rPr>
          <w:sz w:val="24"/>
          <w:szCs w:val="24"/>
        </w:rPr>
      </w:pPr>
      <w:r>
        <w:rPr>
          <w:b/>
          <w:bCs/>
          <w:spacing w:val="-11"/>
          <w:sz w:val="24"/>
          <w:szCs w:val="24"/>
        </w:rPr>
        <w:t>1.2</w:t>
      </w:r>
      <w:r>
        <w:rPr>
          <w:spacing w:val="16"/>
          <w:sz w:val="24"/>
          <w:szCs w:val="24"/>
        </w:rPr>
        <w:t xml:space="preserve"> </w:t>
      </w:r>
      <w:r>
        <w:rPr>
          <w:b/>
          <w:bCs/>
          <w:spacing w:val="-11"/>
          <w:sz w:val="24"/>
          <w:szCs w:val="24"/>
        </w:rPr>
        <w:t>货物</w:t>
      </w:r>
    </w:p>
    <w:p w14:paraId="21F3FE80">
      <w:pPr>
        <w:pStyle w:val="2"/>
        <w:spacing w:before="277" w:line="219" w:lineRule="auto"/>
        <w:ind w:left="498"/>
        <w:rPr>
          <w:sz w:val="24"/>
          <w:szCs w:val="24"/>
        </w:rPr>
      </w:pPr>
      <w:r>
        <w:rPr>
          <w:spacing w:val="-5"/>
          <w:sz w:val="24"/>
          <w:szCs w:val="24"/>
        </w:rPr>
        <w:t>1.2.1</w:t>
      </w:r>
      <w:r>
        <w:rPr>
          <w:spacing w:val="16"/>
          <w:sz w:val="24"/>
          <w:szCs w:val="24"/>
        </w:rPr>
        <w:t xml:space="preserve"> </w:t>
      </w:r>
      <w:r>
        <w:rPr>
          <w:spacing w:val="-5"/>
          <w:sz w:val="24"/>
          <w:szCs w:val="24"/>
        </w:rPr>
        <w:t>货物名称</w:t>
      </w:r>
      <w:r>
        <w:rPr>
          <w:sz w:val="24"/>
          <w:szCs w:val="24"/>
        </w:rPr>
        <w:t>：</w:t>
      </w:r>
      <w:r>
        <w:rPr>
          <w:sz w:val="24"/>
          <w:szCs w:val="24"/>
          <w:u w:val="single" w:color="auto"/>
        </w:rPr>
        <w:t xml:space="preserve">                              </w:t>
      </w:r>
      <w:r>
        <w:rPr>
          <w:sz w:val="24"/>
          <w:szCs w:val="24"/>
        </w:rPr>
        <w:t>；</w:t>
      </w:r>
    </w:p>
    <w:p w14:paraId="1E9C0D9E">
      <w:pPr>
        <w:pStyle w:val="2"/>
        <w:spacing w:before="275" w:line="219" w:lineRule="auto"/>
        <w:ind w:left="498"/>
        <w:rPr>
          <w:sz w:val="24"/>
          <w:szCs w:val="24"/>
        </w:rPr>
      </w:pPr>
      <w:r>
        <w:rPr>
          <w:spacing w:val="-5"/>
          <w:sz w:val="24"/>
          <w:szCs w:val="24"/>
        </w:rPr>
        <w:t>1.2.2</w:t>
      </w:r>
      <w:r>
        <w:rPr>
          <w:spacing w:val="16"/>
          <w:sz w:val="24"/>
          <w:szCs w:val="24"/>
        </w:rPr>
        <w:t xml:space="preserve"> </w:t>
      </w:r>
      <w:r>
        <w:rPr>
          <w:spacing w:val="-5"/>
          <w:sz w:val="24"/>
          <w:szCs w:val="24"/>
        </w:rPr>
        <w:t>货物数量</w:t>
      </w:r>
      <w:r>
        <w:rPr>
          <w:sz w:val="24"/>
          <w:szCs w:val="24"/>
        </w:rPr>
        <w:t>：</w:t>
      </w:r>
      <w:r>
        <w:rPr>
          <w:sz w:val="24"/>
          <w:szCs w:val="24"/>
          <w:u w:val="single" w:color="auto"/>
        </w:rPr>
        <w:t xml:space="preserve">                              </w:t>
      </w:r>
      <w:r>
        <w:rPr>
          <w:sz w:val="24"/>
          <w:szCs w:val="24"/>
        </w:rPr>
        <w:t>；</w:t>
      </w:r>
    </w:p>
    <w:p w14:paraId="4B6C094A">
      <w:pPr>
        <w:pStyle w:val="2"/>
        <w:spacing w:before="274" w:line="219" w:lineRule="auto"/>
        <w:ind w:left="498"/>
        <w:rPr>
          <w:sz w:val="24"/>
          <w:szCs w:val="24"/>
        </w:rPr>
      </w:pPr>
      <w:r>
        <w:rPr>
          <w:spacing w:val="-3"/>
          <w:sz w:val="24"/>
          <w:szCs w:val="24"/>
        </w:rPr>
        <w:t>1.2.3 货物质量：</w:t>
      </w:r>
      <w:r>
        <w:rPr>
          <w:sz w:val="24"/>
          <w:szCs w:val="24"/>
          <w:u w:val="single" w:color="auto"/>
        </w:rPr>
        <w:t xml:space="preserve">                              </w:t>
      </w:r>
      <w:r>
        <w:rPr>
          <w:spacing w:val="-3"/>
          <w:sz w:val="24"/>
          <w:szCs w:val="24"/>
        </w:rPr>
        <w:t>。</w:t>
      </w:r>
    </w:p>
    <w:p w14:paraId="1531E3E7">
      <w:pPr>
        <w:pStyle w:val="2"/>
        <w:spacing w:before="277" w:line="218" w:lineRule="auto"/>
        <w:ind w:left="498"/>
        <w:rPr>
          <w:sz w:val="24"/>
          <w:szCs w:val="24"/>
        </w:rPr>
      </w:pPr>
      <w:r>
        <w:rPr>
          <w:b/>
          <w:bCs/>
          <w:spacing w:val="-10"/>
          <w:sz w:val="24"/>
          <w:szCs w:val="24"/>
        </w:rPr>
        <w:t>1.3</w:t>
      </w:r>
      <w:r>
        <w:rPr>
          <w:spacing w:val="11"/>
          <w:sz w:val="24"/>
          <w:szCs w:val="24"/>
        </w:rPr>
        <w:t xml:space="preserve"> </w:t>
      </w:r>
      <w:r>
        <w:rPr>
          <w:b/>
          <w:bCs/>
          <w:spacing w:val="-10"/>
          <w:sz w:val="24"/>
          <w:szCs w:val="24"/>
        </w:rPr>
        <w:t>价款</w:t>
      </w:r>
    </w:p>
    <w:p w14:paraId="3CACED23">
      <w:pPr>
        <w:pStyle w:val="2"/>
        <w:spacing w:before="276" w:line="218" w:lineRule="auto"/>
        <w:ind w:left="481"/>
        <w:rPr>
          <w:sz w:val="24"/>
          <w:szCs w:val="24"/>
        </w:rPr>
      </w:pPr>
      <w:r>
        <w:rPr>
          <w:spacing w:val="-2"/>
          <w:sz w:val="24"/>
          <w:szCs w:val="24"/>
        </w:rPr>
        <w:t>本合同总价为：￥</w:t>
      </w:r>
      <w:r>
        <w:rPr>
          <w:spacing w:val="-95"/>
          <w:sz w:val="24"/>
          <w:szCs w:val="24"/>
        </w:rPr>
        <w:t xml:space="preserve"> </w:t>
      </w:r>
      <w:r>
        <w:rPr>
          <w:sz w:val="24"/>
          <w:szCs w:val="24"/>
          <w:u w:val="single" w:color="auto"/>
        </w:rPr>
        <w:t xml:space="preserve">           </w:t>
      </w:r>
      <w:r>
        <w:rPr>
          <w:spacing w:val="-109"/>
          <w:sz w:val="24"/>
          <w:szCs w:val="24"/>
        </w:rPr>
        <w:t xml:space="preserve"> </w:t>
      </w:r>
      <w:r>
        <w:rPr>
          <w:spacing w:val="-2"/>
          <w:sz w:val="24"/>
          <w:szCs w:val="24"/>
        </w:rPr>
        <w:t>元（大写：</w:t>
      </w:r>
      <w:r>
        <w:rPr>
          <w:spacing w:val="-2"/>
          <w:sz w:val="24"/>
          <w:szCs w:val="24"/>
          <w:u w:val="single" w:color="auto"/>
        </w:rPr>
        <w:t xml:space="preserve">        </w:t>
      </w:r>
      <w:r>
        <w:rPr>
          <w:spacing w:val="-109"/>
          <w:sz w:val="24"/>
          <w:szCs w:val="24"/>
        </w:rPr>
        <w:t xml:space="preserve"> </w:t>
      </w:r>
      <w:r>
        <w:rPr>
          <w:spacing w:val="-2"/>
          <w:sz w:val="24"/>
          <w:szCs w:val="24"/>
        </w:rPr>
        <w:t>元</w:t>
      </w:r>
      <w:r>
        <w:rPr>
          <w:spacing w:val="-3"/>
          <w:sz w:val="24"/>
          <w:szCs w:val="24"/>
        </w:rPr>
        <w:t>人民币）。</w:t>
      </w:r>
    </w:p>
    <w:tbl>
      <w:tblPr>
        <w:tblStyle w:val="17"/>
        <w:tblW w:w="8794"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4"/>
        <w:gridCol w:w="2225"/>
        <w:gridCol w:w="1700"/>
        <w:gridCol w:w="1325"/>
        <w:gridCol w:w="1387"/>
        <w:gridCol w:w="1113"/>
      </w:tblGrid>
      <w:tr w14:paraId="35D1A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44" w:type="dxa"/>
            <w:vAlign w:val="top"/>
          </w:tcPr>
          <w:p w14:paraId="28E62F5F">
            <w:pPr>
              <w:pStyle w:val="18"/>
              <w:spacing w:before="247" w:line="221" w:lineRule="auto"/>
              <w:jc w:val="center"/>
            </w:pPr>
            <w:r>
              <w:rPr>
                <w:spacing w:val="-5"/>
              </w:rPr>
              <w:t>序号</w:t>
            </w:r>
          </w:p>
        </w:tc>
        <w:tc>
          <w:tcPr>
            <w:tcW w:w="2225" w:type="dxa"/>
            <w:vAlign w:val="top"/>
          </w:tcPr>
          <w:p w14:paraId="3025E775">
            <w:pPr>
              <w:pStyle w:val="18"/>
              <w:spacing w:before="248" w:line="220" w:lineRule="auto"/>
              <w:jc w:val="center"/>
            </w:pPr>
            <w:r>
              <w:rPr>
                <w:rFonts w:hint="eastAsia" w:ascii="宋体" w:hAnsi="宋体" w:eastAsia="宋体" w:cs="宋体"/>
                <w:color w:val="auto"/>
                <w:kern w:val="0"/>
                <w:sz w:val="24"/>
                <w:szCs w:val="24"/>
                <w:highlight w:val="none"/>
                <w:lang w:val="en-US" w:eastAsia="zh-CN"/>
              </w:rPr>
              <w:t>产品</w:t>
            </w:r>
            <w:r>
              <w:rPr>
                <w:spacing w:val="-4"/>
              </w:rPr>
              <w:t>名称</w:t>
            </w:r>
          </w:p>
        </w:tc>
        <w:tc>
          <w:tcPr>
            <w:tcW w:w="1700" w:type="dxa"/>
            <w:vAlign w:val="top"/>
          </w:tcPr>
          <w:p w14:paraId="64EC511F">
            <w:pPr>
              <w:pStyle w:val="18"/>
              <w:spacing w:before="248" w:line="218" w:lineRule="auto"/>
              <w:jc w:val="center"/>
            </w:pPr>
            <w:r>
              <w:rPr>
                <w:rFonts w:hint="eastAsia" w:ascii="宋体" w:hAnsi="宋体" w:eastAsia="宋体" w:cs="宋体"/>
                <w:color w:val="auto"/>
                <w:kern w:val="0"/>
                <w:sz w:val="24"/>
                <w:szCs w:val="24"/>
                <w:highlight w:val="none"/>
                <w:lang w:val="en-US" w:eastAsia="zh-CN"/>
              </w:rPr>
              <w:t>产品</w:t>
            </w:r>
            <w:r>
              <w:rPr>
                <w:spacing w:val="-4"/>
              </w:rPr>
              <w:t>价格</w:t>
            </w:r>
          </w:p>
        </w:tc>
        <w:tc>
          <w:tcPr>
            <w:tcW w:w="1325" w:type="dxa"/>
            <w:vAlign w:val="top"/>
          </w:tcPr>
          <w:p w14:paraId="7F7BFF50">
            <w:pPr>
              <w:pStyle w:val="18"/>
              <w:spacing w:before="248" w:line="218" w:lineRule="auto"/>
              <w:jc w:val="center"/>
              <w:rPr>
                <w:spacing w:val="-4"/>
              </w:rPr>
            </w:pPr>
            <w:r>
              <w:rPr>
                <w:rFonts w:hint="eastAsia" w:ascii="宋体" w:hAnsi="宋体" w:eastAsia="宋体" w:cs="宋体"/>
                <w:color w:val="auto"/>
                <w:kern w:val="0"/>
                <w:sz w:val="24"/>
                <w:szCs w:val="24"/>
                <w:highlight w:val="none"/>
                <w:lang w:val="en-US" w:eastAsia="zh-CN"/>
              </w:rPr>
              <w:t>产品品牌</w:t>
            </w:r>
          </w:p>
        </w:tc>
        <w:tc>
          <w:tcPr>
            <w:tcW w:w="1387" w:type="dxa"/>
            <w:vAlign w:val="top"/>
          </w:tcPr>
          <w:p w14:paraId="15083460">
            <w:pPr>
              <w:pStyle w:val="18"/>
              <w:spacing w:before="248" w:line="218" w:lineRule="auto"/>
              <w:jc w:val="center"/>
              <w:rPr>
                <w:spacing w:val="-4"/>
              </w:rPr>
            </w:pPr>
            <w:r>
              <w:rPr>
                <w:rFonts w:hint="eastAsia" w:ascii="宋体" w:hAnsi="宋体" w:eastAsia="宋体" w:cs="宋体"/>
                <w:color w:val="auto"/>
                <w:kern w:val="0"/>
                <w:sz w:val="24"/>
                <w:szCs w:val="24"/>
                <w:highlight w:val="none"/>
                <w:lang w:val="en-US" w:eastAsia="zh-CN"/>
              </w:rPr>
              <w:t>规格型号</w:t>
            </w:r>
          </w:p>
        </w:tc>
        <w:tc>
          <w:tcPr>
            <w:tcW w:w="1113" w:type="dxa"/>
            <w:vAlign w:val="top"/>
          </w:tcPr>
          <w:p w14:paraId="085DCB17">
            <w:pPr>
              <w:pStyle w:val="18"/>
              <w:spacing w:before="248" w:line="218" w:lineRule="auto"/>
              <w:jc w:val="center"/>
              <w:rPr>
                <w:spacing w:val="-4"/>
              </w:rPr>
            </w:pPr>
            <w:r>
              <w:rPr>
                <w:rFonts w:hint="eastAsia" w:ascii="宋体" w:hAnsi="宋体" w:eastAsia="宋体" w:cs="宋体"/>
                <w:color w:val="auto"/>
                <w:kern w:val="0"/>
                <w:sz w:val="24"/>
                <w:szCs w:val="24"/>
                <w:highlight w:val="none"/>
                <w:lang w:val="en-US" w:eastAsia="zh-CN"/>
              </w:rPr>
              <w:t>数量</w:t>
            </w:r>
          </w:p>
        </w:tc>
      </w:tr>
      <w:tr w14:paraId="47A44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44" w:type="dxa"/>
            <w:vAlign w:val="top"/>
          </w:tcPr>
          <w:p w14:paraId="3103B5C6">
            <w:pPr>
              <w:rPr>
                <w:rFonts w:ascii="Arial"/>
                <w:sz w:val="21"/>
              </w:rPr>
            </w:pPr>
          </w:p>
        </w:tc>
        <w:tc>
          <w:tcPr>
            <w:tcW w:w="2225" w:type="dxa"/>
            <w:vAlign w:val="top"/>
          </w:tcPr>
          <w:p w14:paraId="6C3F9717">
            <w:pPr>
              <w:rPr>
                <w:rFonts w:ascii="Arial"/>
                <w:sz w:val="21"/>
              </w:rPr>
            </w:pPr>
          </w:p>
        </w:tc>
        <w:tc>
          <w:tcPr>
            <w:tcW w:w="1700" w:type="dxa"/>
            <w:vAlign w:val="top"/>
          </w:tcPr>
          <w:p w14:paraId="555FB983">
            <w:pPr>
              <w:rPr>
                <w:rFonts w:ascii="Arial"/>
                <w:sz w:val="21"/>
              </w:rPr>
            </w:pPr>
          </w:p>
        </w:tc>
        <w:tc>
          <w:tcPr>
            <w:tcW w:w="1325" w:type="dxa"/>
            <w:vAlign w:val="top"/>
          </w:tcPr>
          <w:p w14:paraId="04AA0E61">
            <w:pPr>
              <w:rPr>
                <w:rFonts w:ascii="Arial"/>
                <w:sz w:val="21"/>
              </w:rPr>
            </w:pPr>
          </w:p>
        </w:tc>
        <w:tc>
          <w:tcPr>
            <w:tcW w:w="1387" w:type="dxa"/>
            <w:vAlign w:val="top"/>
          </w:tcPr>
          <w:p w14:paraId="528BE0BB">
            <w:pPr>
              <w:rPr>
                <w:rFonts w:ascii="Arial"/>
                <w:sz w:val="21"/>
              </w:rPr>
            </w:pPr>
          </w:p>
        </w:tc>
        <w:tc>
          <w:tcPr>
            <w:tcW w:w="1113" w:type="dxa"/>
            <w:vAlign w:val="top"/>
          </w:tcPr>
          <w:p w14:paraId="499BA1BB">
            <w:pPr>
              <w:rPr>
                <w:rFonts w:ascii="Arial"/>
                <w:sz w:val="21"/>
              </w:rPr>
            </w:pPr>
          </w:p>
        </w:tc>
      </w:tr>
      <w:tr w14:paraId="49E4A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44" w:type="dxa"/>
            <w:vAlign w:val="top"/>
          </w:tcPr>
          <w:p w14:paraId="3D0649EC">
            <w:pPr>
              <w:rPr>
                <w:rFonts w:ascii="Arial"/>
                <w:sz w:val="21"/>
              </w:rPr>
            </w:pPr>
          </w:p>
        </w:tc>
        <w:tc>
          <w:tcPr>
            <w:tcW w:w="2225" w:type="dxa"/>
            <w:vAlign w:val="top"/>
          </w:tcPr>
          <w:p w14:paraId="3100D001">
            <w:pPr>
              <w:rPr>
                <w:rFonts w:ascii="Arial"/>
                <w:sz w:val="21"/>
              </w:rPr>
            </w:pPr>
          </w:p>
        </w:tc>
        <w:tc>
          <w:tcPr>
            <w:tcW w:w="1700" w:type="dxa"/>
            <w:vAlign w:val="top"/>
          </w:tcPr>
          <w:p w14:paraId="6FC940CC">
            <w:pPr>
              <w:rPr>
                <w:rFonts w:ascii="Arial"/>
                <w:sz w:val="21"/>
              </w:rPr>
            </w:pPr>
          </w:p>
        </w:tc>
        <w:tc>
          <w:tcPr>
            <w:tcW w:w="1325" w:type="dxa"/>
            <w:vAlign w:val="top"/>
          </w:tcPr>
          <w:p w14:paraId="49C62E48">
            <w:pPr>
              <w:rPr>
                <w:rFonts w:ascii="Arial"/>
                <w:sz w:val="21"/>
              </w:rPr>
            </w:pPr>
          </w:p>
        </w:tc>
        <w:tc>
          <w:tcPr>
            <w:tcW w:w="1387" w:type="dxa"/>
            <w:vAlign w:val="top"/>
          </w:tcPr>
          <w:p w14:paraId="5BB0FCBF">
            <w:pPr>
              <w:rPr>
                <w:rFonts w:ascii="Arial"/>
                <w:sz w:val="21"/>
              </w:rPr>
            </w:pPr>
          </w:p>
        </w:tc>
        <w:tc>
          <w:tcPr>
            <w:tcW w:w="1113" w:type="dxa"/>
            <w:vAlign w:val="top"/>
          </w:tcPr>
          <w:p w14:paraId="35FA9CBA">
            <w:pPr>
              <w:rPr>
                <w:rFonts w:ascii="Arial"/>
                <w:sz w:val="21"/>
              </w:rPr>
            </w:pPr>
          </w:p>
        </w:tc>
      </w:tr>
      <w:tr w14:paraId="6BA4C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44" w:type="dxa"/>
            <w:vAlign w:val="top"/>
          </w:tcPr>
          <w:p w14:paraId="7FE857C7">
            <w:pPr>
              <w:rPr>
                <w:rFonts w:ascii="Arial"/>
                <w:sz w:val="21"/>
              </w:rPr>
            </w:pPr>
          </w:p>
        </w:tc>
        <w:tc>
          <w:tcPr>
            <w:tcW w:w="2225" w:type="dxa"/>
            <w:vAlign w:val="top"/>
          </w:tcPr>
          <w:p w14:paraId="5EA280A8">
            <w:pPr>
              <w:rPr>
                <w:rFonts w:ascii="Arial"/>
                <w:sz w:val="21"/>
              </w:rPr>
            </w:pPr>
          </w:p>
        </w:tc>
        <w:tc>
          <w:tcPr>
            <w:tcW w:w="1700" w:type="dxa"/>
            <w:vAlign w:val="top"/>
          </w:tcPr>
          <w:p w14:paraId="543B7829">
            <w:pPr>
              <w:rPr>
                <w:rFonts w:ascii="Arial"/>
                <w:sz w:val="21"/>
              </w:rPr>
            </w:pPr>
          </w:p>
        </w:tc>
        <w:tc>
          <w:tcPr>
            <w:tcW w:w="1325" w:type="dxa"/>
            <w:vAlign w:val="top"/>
          </w:tcPr>
          <w:p w14:paraId="702D84CF">
            <w:pPr>
              <w:rPr>
                <w:rFonts w:ascii="Arial"/>
                <w:sz w:val="21"/>
              </w:rPr>
            </w:pPr>
          </w:p>
        </w:tc>
        <w:tc>
          <w:tcPr>
            <w:tcW w:w="1387" w:type="dxa"/>
            <w:vAlign w:val="top"/>
          </w:tcPr>
          <w:p w14:paraId="06FF5A89">
            <w:pPr>
              <w:rPr>
                <w:rFonts w:ascii="Arial"/>
                <w:sz w:val="21"/>
              </w:rPr>
            </w:pPr>
          </w:p>
        </w:tc>
        <w:tc>
          <w:tcPr>
            <w:tcW w:w="1113" w:type="dxa"/>
            <w:vAlign w:val="top"/>
          </w:tcPr>
          <w:p w14:paraId="42F8CC76">
            <w:pPr>
              <w:rPr>
                <w:rFonts w:ascii="Arial"/>
                <w:sz w:val="21"/>
              </w:rPr>
            </w:pPr>
          </w:p>
        </w:tc>
      </w:tr>
      <w:tr w14:paraId="10AA3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44" w:type="dxa"/>
            <w:vAlign w:val="top"/>
          </w:tcPr>
          <w:p w14:paraId="15F9D718">
            <w:pPr>
              <w:rPr>
                <w:rFonts w:ascii="Arial"/>
                <w:sz w:val="21"/>
              </w:rPr>
            </w:pPr>
          </w:p>
        </w:tc>
        <w:tc>
          <w:tcPr>
            <w:tcW w:w="2225" w:type="dxa"/>
            <w:vAlign w:val="top"/>
          </w:tcPr>
          <w:p w14:paraId="3995AA8C">
            <w:pPr>
              <w:rPr>
                <w:rFonts w:ascii="Arial"/>
                <w:sz w:val="21"/>
              </w:rPr>
            </w:pPr>
          </w:p>
        </w:tc>
        <w:tc>
          <w:tcPr>
            <w:tcW w:w="1700" w:type="dxa"/>
            <w:vAlign w:val="top"/>
          </w:tcPr>
          <w:p w14:paraId="6CCA3507">
            <w:pPr>
              <w:rPr>
                <w:rFonts w:ascii="Arial"/>
                <w:sz w:val="21"/>
              </w:rPr>
            </w:pPr>
          </w:p>
        </w:tc>
        <w:tc>
          <w:tcPr>
            <w:tcW w:w="1325" w:type="dxa"/>
            <w:vAlign w:val="top"/>
          </w:tcPr>
          <w:p w14:paraId="3E59467A">
            <w:pPr>
              <w:rPr>
                <w:rFonts w:ascii="Arial"/>
                <w:sz w:val="21"/>
              </w:rPr>
            </w:pPr>
          </w:p>
        </w:tc>
        <w:tc>
          <w:tcPr>
            <w:tcW w:w="1387" w:type="dxa"/>
            <w:vAlign w:val="top"/>
          </w:tcPr>
          <w:p w14:paraId="5E3B1395">
            <w:pPr>
              <w:rPr>
                <w:rFonts w:ascii="Arial"/>
                <w:sz w:val="21"/>
              </w:rPr>
            </w:pPr>
          </w:p>
        </w:tc>
        <w:tc>
          <w:tcPr>
            <w:tcW w:w="1113" w:type="dxa"/>
            <w:vAlign w:val="top"/>
          </w:tcPr>
          <w:p w14:paraId="221DF457">
            <w:pPr>
              <w:rPr>
                <w:rFonts w:ascii="Arial"/>
                <w:sz w:val="21"/>
              </w:rPr>
            </w:pPr>
          </w:p>
        </w:tc>
      </w:tr>
      <w:tr w14:paraId="05EA8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3269" w:type="dxa"/>
            <w:gridSpan w:val="2"/>
            <w:vAlign w:val="top"/>
          </w:tcPr>
          <w:p w14:paraId="307EABA2">
            <w:pPr>
              <w:pStyle w:val="18"/>
              <w:spacing w:before="246" w:line="218" w:lineRule="auto"/>
            </w:pPr>
            <w:r>
              <w:rPr>
                <w:spacing w:val="-8"/>
              </w:rPr>
              <w:t>总价</w:t>
            </w:r>
          </w:p>
        </w:tc>
        <w:tc>
          <w:tcPr>
            <w:tcW w:w="5525" w:type="dxa"/>
            <w:gridSpan w:val="4"/>
            <w:vAlign w:val="top"/>
          </w:tcPr>
          <w:p w14:paraId="62C062A4">
            <w:pPr>
              <w:rPr>
                <w:rFonts w:ascii="Arial"/>
                <w:sz w:val="21"/>
              </w:rPr>
            </w:pPr>
          </w:p>
        </w:tc>
      </w:tr>
    </w:tbl>
    <w:p w14:paraId="3F0DFACD">
      <w:pPr>
        <w:pStyle w:val="2"/>
        <w:spacing w:before="244" w:line="219" w:lineRule="auto"/>
        <w:ind w:left="497"/>
        <w:rPr>
          <w:sz w:val="24"/>
          <w:szCs w:val="24"/>
        </w:rPr>
      </w:pPr>
      <w:bookmarkStart w:id="38" w:name="bookmark14"/>
      <w:bookmarkEnd w:id="38"/>
      <w:r>
        <w:rPr>
          <w:b/>
          <w:bCs/>
          <w:spacing w:val="-4"/>
          <w:sz w:val="24"/>
          <w:szCs w:val="24"/>
        </w:rPr>
        <w:t>1.4</w:t>
      </w:r>
      <w:r>
        <w:rPr>
          <w:spacing w:val="-4"/>
          <w:sz w:val="24"/>
          <w:szCs w:val="24"/>
        </w:rPr>
        <w:t xml:space="preserve"> </w:t>
      </w:r>
      <w:r>
        <w:rPr>
          <w:b/>
          <w:bCs/>
          <w:spacing w:val="-4"/>
          <w:sz w:val="24"/>
          <w:szCs w:val="24"/>
        </w:rPr>
        <w:t>付款方式和发票开具方式</w:t>
      </w:r>
    </w:p>
    <w:p w14:paraId="1220159C">
      <w:pPr>
        <w:pStyle w:val="2"/>
        <w:spacing w:before="274" w:line="219" w:lineRule="auto"/>
        <w:ind w:left="497"/>
        <w:rPr>
          <w:sz w:val="24"/>
          <w:szCs w:val="24"/>
        </w:rPr>
      </w:pPr>
      <w:r>
        <w:rPr>
          <w:spacing w:val="-3"/>
          <w:sz w:val="24"/>
          <w:szCs w:val="24"/>
        </w:rPr>
        <w:t>1.4.1 付款方式</w:t>
      </w:r>
      <w:r>
        <w:rPr>
          <w:sz w:val="24"/>
          <w:szCs w:val="24"/>
        </w:rPr>
        <w:t>：</w:t>
      </w:r>
      <w:r>
        <w:rPr>
          <w:sz w:val="24"/>
          <w:szCs w:val="24"/>
          <w:u w:val="single" w:color="auto"/>
        </w:rPr>
        <w:t xml:space="preserve">                                       </w:t>
      </w:r>
      <w:r>
        <w:rPr>
          <w:sz w:val="24"/>
          <w:szCs w:val="24"/>
        </w:rPr>
        <w:t>；</w:t>
      </w:r>
    </w:p>
    <w:p w14:paraId="7C2A0FFB">
      <w:pPr>
        <w:pStyle w:val="2"/>
        <w:spacing w:before="274" w:line="219" w:lineRule="auto"/>
        <w:ind w:left="497"/>
        <w:rPr>
          <w:sz w:val="24"/>
          <w:szCs w:val="24"/>
        </w:rPr>
      </w:pPr>
      <w:r>
        <w:rPr>
          <w:spacing w:val="-2"/>
          <w:sz w:val="24"/>
          <w:szCs w:val="24"/>
        </w:rPr>
        <w:t>1.4.2 发票开具方式：</w:t>
      </w:r>
      <w:r>
        <w:rPr>
          <w:sz w:val="24"/>
          <w:szCs w:val="24"/>
          <w:u w:val="single" w:color="auto"/>
        </w:rPr>
        <w:t xml:space="preserve">                                   </w:t>
      </w:r>
      <w:r>
        <w:rPr>
          <w:spacing w:val="-2"/>
          <w:sz w:val="24"/>
          <w:szCs w:val="24"/>
        </w:rPr>
        <w:t>。</w:t>
      </w:r>
    </w:p>
    <w:p w14:paraId="012D9996">
      <w:pPr>
        <w:pStyle w:val="2"/>
        <w:spacing w:before="275" w:line="219" w:lineRule="auto"/>
        <w:ind w:left="497"/>
        <w:rPr>
          <w:sz w:val="24"/>
          <w:szCs w:val="24"/>
        </w:rPr>
      </w:pPr>
      <w:r>
        <w:rPr>
          <w:b/>
          <w:bCs/>
          <w:spacing w:val="-4"/>
          <w:sz w:val="24"/>
          <w:szCs w:val="24"/>
        </w:rPr>
        <w:t>1.5</w:t>
      </w:r>
      <w:r>
        <w:rPr>
          <w:spacing w:val="-4"/>
          <w:sz w:val="24"/>
          <w:szCs w:val="24"/>
        </w:rPr>
        <w:t xml:space="preserve"> </w:t>
      </w:r>
      <w:r>
        <w:rPr>
          <w:b/>
          <w:bCs/>
          <w:spacing w:val="-4"/>
          <w:sz w:val="24"/>
          <w:szCs w:val="24"/>
        </w:rPr>
        <w:t>货物交付期限、地点和方式</w:t>
      </w:r>
    </w:p>
    <w:p w14:paraId="32D94B61">
      <w:pPr>
        <w:pStyle w:val="2"/>
        <w:spacing w:before="275" w:line="219" w:lineRule="auto"/>
        <w:ind w:left="497"/>
        <w:rPr>
          <w:sz w:val="24"/>
          <w:szCs w:val="24"/>
        </w:rPr>
      </w:pPr>
      <w:r>
        <w:rPr>
          <w:spacing w:val="-5"/>
          <w:sz w:val="24"/>
          <w:szCs w:val="24"/>
        </w:rPr>
        <w:t>1.5.1</w:t>
      </w:r>
      <w:r>
        <w:rPr>
          <w:spacing w:val="14"/>
          <w:sz w:val="24"/>
          <w:szCs w:val="24"/>
        </w:rPr>
        <w:t xml:space="preserve"> </w:t>
      </w:r>
      <w:r>
        <w:rPr>
          <w:spacing w:val="-5"/>
          <w:sz w:val="24"/>
          <w:szCs w:val="24"/>
        </w:rPr>
        <w:t>交付期限</w:t>
      </w:r>
      <w:r>
        <w:rPr>
          <w:spacing w:val="1"/>
          <w:sz w:val="24"/>
          <w:szCs w:val="24"/>
        </w:rPr>
        <w:t>：</w:t>
      </w:r>
      <w:r>
        <w:rPr>
          <w:sz w:val="24"/>
          <w:szCs w:val="24"/>
          <w:u w:val="single" w:color="auto"/>
        </w:rPr>
        <w:t xml:space="preserve">                                       </w:t>
      </w:r>
      <w:r>
        <w:rPr>
          <w:spacing w:val="1"/>
          <w:sz w:val="24"/>
          <w:szCs w:val="24"/>
        </w:rPr>
        <w:t>；</w:t>
      </w:r>
    </w:p>
    <w:p w14:paraId="76CDED84">
      <w:pPr>
        <w:pStyle w:val="2"/>
        <w:spacing w:before="275" w:line="219" w:lineRule="auto"/>
        <w:ind w:left="497"/>
        <w:rPr>
          <w:sz w:val="24"/>
          <w:szCs w:val="24"/>
        </w:rPr>
      </w:pPr>
      <w:r>
        <w:rPr>
          <w:spacing w:val="-5"/>
          <w:sz w:val="24"/>
          <w:szCs w:val="24"/>
        </w:rPr>
        <w:t>1.5.2</w:t>
      </w:r>
      <w:r>
        <w:rPr>
          <w:spacing w:val="14"/>
          <w:sz w:val="24"/>
          <w:szCs w:val="24"/>
        </w:rPr>
        <w:t xml:space="preserve"> </w:t>
      </w:r>
      <w:r>
        <w:rPr>
          <w:spacing w:val="-5"/>
          <w:sz w:val="24"/>
          <w:szCs w:val="24"/>
        </w:rPr>
        <w:t>交付地点</w:t>
      </w:r>
      <w:r>
        <w:rPr>
          <w:spacing w:val="1"/>
          <w:sz w:val="24"/>
          <w:szCs w:val="24"/>
        </w:rPr>
        <w:t>：</w:t>
      </w:r>
      <w:r>
        <w:rPr>
          <w:sz w:val="24"/>
          <w:szCs w:val="24"/>
          <w:u w:val="single" w:color="auto"/>
        </w:rPr>
        <w:t xml:space="preserve">                                      </w:t>
      </w:r>
      <w:r>
        <w:rPr>
          <w:spacing w:val="1"/>
          <w:sz w:val="24"/>
          <w:szCs w:val="24"/>
        </w:rPr>
        <w:t>；</w:t>
      </w:r>
    </w:p>
    <w:p w14:paraId="5F417F0C">
      <w:pPr>
        <w:pStyle w:val="2"/>
        <w:spacing w:before="276" w:line="219" w:lineRule="auto"/>
        <w:ind w:left="497"/>
        <w:rPr>
          <w:sz w:val="24"/>
          <w:szCs w:val="24"/>
        </w:rPr>
      </w:pPr>
      <w:r>
        <w:rPr>
          <w:spacing w:val="-3"/>
          <w:sz w:val="24"/>
          <w:szCs w:val="24"/>
        </w:rPr>
        <w:t>1.5.3 交付方式：</w:t>
      </w:r>
      <w:r>
        <w:rPr>
          <w:sz w:val="24"/>
          <w:szCs w:val="24"/>
          <w:u w:val="single" w:color="auto"/>
        </w:rPr>
        <w:t xml:space="preserve">                                      </w:t>
      </w:r>
      <w:r>
        <w:rPr>
          <w:spacing w:val="-3"/>
          <w:sz w:val="24"/>
          <w:szCs w:val="24"/>
        </w:rPr>
        <w:t>。</w:t>
      </w:r>
    </w:p>
    <w:p w14:paraId="040931A3">
      <w:pPr>
        <w:pStyle w:val="2"/>
        <w:spacing w:before="275" w:line="219" w:lineRule="auto"/>
        <w:ind w:left="497"/>
        <w:rPr>
          <w:sz w:val="24"/>
          <w:szCs w:val="24"/>
        </w:rPr>
      </w:pPr>
      <w:r>
        <w:rPr>
          <w:b/>
          <w:bCs/>
          <w:spacing w:val="-5"/>
          <w:sz w:val="24"/>
          <w:szCs w:val="24"/>
        </w:rPr>
        <w:t>1.6</w:t>
      </w:r>
      <w:r>
        <w:rPr>
          <w:spacing w:val="-5"/>
          <w:sz w:val="24"/>
          <w:szCs w:val="24"/>
        </w:rPr>
        <w:t xml:space="preserve"> </w:t>
      </w:r>
      <w:r>
        <w:rPr>
          <w:b/>
          <w:bCs/>
          <w:spacing w:val="-5"/>
          <w:sz w:val="24"/>
          <w:szCs w:val="24"/>
        </w:rPr>
        <w:t>违约责任</w:t>
      </w:r>
    </w:p>
    <w:p w14:paraId="790B3477">
      <w:pPr>
        <w:pStyle w:val="2"/>
        <w:spacing w:before="274" w:line="431" w:lineRule="auto"/>
        <w:ind w:left="6" w:firstLine="491"/>
        <w:rPr>
          <w:sz w:val="24"/>
          <w:szCs w:val="24"/>
        </w:rPr>
      </w:pPr>
      <w:r>
        <w:rPr>
          <w:spacing w:val="-3"/>
          <w:sz w:val="24"/>
          <w:szCs w:val="24"/>
        </w:rPr>
        <w:t>1.6.1 除不可抗力外，如果乙方没有按照本合同约定的期限、地点和方式交付货物，那么</w:t>
      </w:r>
      <w:r>
        <w:rPr>
          <w:spacing w:val="14"/>
          <w:sz w:val="24"/>
          <w:szCs w:val="24"/>
        </w:rPr>
        <w:t>甲方可要求乙方支付违约金，违约金按每迟延交付货物一</w:t>
      </w:r>
      <w:r>
        <w:rPr>
          <w:spacing w:val="-43"/>
          <w:sz w:val="24"/>
          <w:szCs w:val="24"/>
        </w:rPr>
        <w:t xml:space="preserve"> </w:t>
      </w:r>
      <w:r>
        <w:rPr>
          <w:spacing w:val="14"/>
          <w:sz w:val="24"/>
          <w:szCs w:val="24"/>
        </w:rPr>
        <w:t>日的应交付而未交付货物价格</w:t>
      </w:r>
      <w:r>
        <w:rPr>
          <w:sz w:val="24"/>
          <w:szCs w:val="24"/>
        </w:rPr>
        <w:t>的</w:t>
      </w:r>
      <w:r>
        <w:rPr>
          <w:sz w:val="24"/>
          <w:szCs w:val="24"/>
          <w:u w:val="single" w:color="auto"/>
        </w:rPr>
        <w:t xml:space="preserve">    </w:t>
      </w:r>
      <w:r>
        <w:rPr>
          <w:spacing w:val="-117"/>
          <w:sz w:val="24"/>
          <w:szCs w:val="24"/>
        </w:rPr>
        <w:t xml:space="preserve"> </w:t>
      </w:r>
      <w:r>
        <w:rPr>
          <w:sz w:val="24"/>
          <w:szCs w:val="24"/>
        </w:rPr>
        <w:t>%计算，最高限额为本合同总价的</w:t>
      </w:r>
      <w:r>
        <w:rPr>
          <w:spacing w:val="-117"/>
          <w:sz w:val="24"/>
          <w:szCs w:val="24"/>
        </w:rPr>
        <w:t xml:space="preserve"> </w:t>
      </w:r>
      <w:r>
        <w:rPr>
          <w:sz w:val="24"/>
          <w:szCs w:val="24"/>
          <w:u w:val="single" w:color="auto"/>
        </w:rPr>
        <w:t xml:space="preserve">     </w:t>
      </w:r>
      <w:r>
        <w:rPr>
          <w:spacing w:val="-115"/>
          <w:sz w:val="24"/>
          <w:szCs w:val="24"/>
        </w:rPr>
        <w:t xml:space="preserve"> </w:t>
      </w:r>
      <w:r>
        <w:rPr>
          <w:sz w:val="24"/>
          <w:szCs w:val="24"/>
        </w:rPr>
        <w:t>%；迟延交付货物的违约金计算数额达到前</w:t>
      </w:r>
      <w:r>
        <w:rPr>
          <w:spacing w:val="-1"/>
          <w:sz w:val="24"/>
          <w:szCs w:val="24"/>
        </w:rPr>
        <w:t>述最</w:t>
      </w:r>
      <w:r>
        <w:rPr>
          <w:sz w:val="24"/>
          <w:szCs w:val="24"/>
        </w:rPr>
        <w:t>高限额之日起，甲方有权在要求乙方支付违约</w:t>
      </w:r>
      <w:r>
        <w:rPr>
          <w:spacing w:val="-1"/>
          <w:sz w:val="24"/>
          <w:szCs w:val="24"/>
        </w:rPr>
        <w:t>金的同时，书面通知乙方解除本合同；</w:t>
      </w:r>
    </w:p>
    <w:p w14:paraId="73AE5575">
      <w:pPr>
        <w:pStyle w:val="2"/>
        <w:spacing w:before="4" w:line="430" w:lineRule="auto"/>
        <w:ind w:firstLine="497"/>
        <w:rPr>
          <w:sz w:val="24"/>
          <w:szCs w:val="24"/>
        </w:rPr>
      </w:pPr>
      <w:r>
        <w:rPr>
          <w:spacing w:val="-3"/>
          <w:sz w:val="24"/>
          <w:szCs w:val="24"/>
        </w:rPr>
        <w:t>1.6.2 除不可抗力外，如果甲方没有按照本合同约定的付款方式付款，那么乙方可要求甲</w:t>
      </w:r>
      <w:r>
        <w:rPr>
          <w:sz w:val="24"/>
          <w:szCs w:val="24"/>
        </w:rPr>
        <w:t>方支付违约金，违约金按每迟延付款一日的应付而未付款的</w:t>
      </w:r>
      <w:r>
        <w:rPr>
          <w:sz w:val="24"/>
          <w:szCs w:val="24"/>
          <w:u w:val="single" w:color="auto"/>
        </w:rPr>
        <w:t xml:space="preserve">    </w:t>
      </w:r>
      <w:r>
        <w:rPr>
          <w:spacing w:val="-105"/>
          <w:sz w:val="24"/>
          <w:szCs w:val="24"/>
        </w:rPr>
        <w:t xml:space="preserve"> </w:t>
      </w:r>
      <w:r>
        <w:rPr>
          <w:sz w:val="24"/>
          <w:szCs w:val="24"/>
        </w:rPr>
        <w:t>%计算，最高限额为本合同总</w:t>
      </w:r>
      <w:r>
        <w:rPr>
          <w:spacing w:val="-2"/>
          <w:sz w:val="24"/>
          <w:szCs w:val="24"/>
        </w:rPr>
        <w:t>价的</w:t>
      </w:r>
      <w:r>
        <w:rPr>
          <w:spacing w:val="-2"/>
          <w:sz w:val="24"/>
          <w:szCs w:val="24"/>
          <w:u w:val="single" w:color="auto"/>
        </w:rPr>
        <w:t xml:space="preserve">     </w:t>
      </w:r>
      <w:r>
        <w:rPr>
          <w:spacing w:val="-2"/>
          <w:sz w:val="24"/>
          <w:szCs w:val="24"/>
        </w:rPr>
        <w:t>%；迟延付款的违约金计算数额达到前述最高限</w:t>
      </w:r>
      <w:r>
        <w:rPr>
          <w:spacing w:val="-3"/>
          <w:sz w:val="24"/>
          <w:szCs w:val="24"/>
        </w:rPr>
        <w:t>额之日起，乙方有权在要求甲方支付</w:t>
      </w:r>
      <w:r>
        <w:rPr>
          <w:spacing w:val="-1"/>
          <w:sz w:val="24"/>
          <w:szCs w:val="24"/>
        </w:rPr>
        <w:t>违约金的同时，书面通知甲方解除本合同；</w:t>
      </w:r>
    </w:p>
    <w:p w14:paraId="6420212B">
      <w:pPr>
        <w:pStyle w:val="2"/>
        <w:spacing w:before="78" w:line="431" w:lineRule="auto"/>
        <w:ind w:right="53" w:firstLine="468" w:firstLineChars="200"/>
        <w:jc w:val="both"/>
        <w:rPr>
          <w:sz w:val="24"/>
          <w:szCs w:val="24"/>
        </w:rPr>
      </w:pPr>
      <w:r>
        <w:rPr>
          <w:spacing w:val="-3"/>
          <w:sz w:val="24"/>
          <w:szCs w:val="24"/>
        </w:rPr>
        <w:t>1.6.3 除不可抗力外，任何一方未能履行本合同约定的其他主要义务，经催告后在合理期限内仍未履行的，或者任何一方有其他违约行为致使不能实现合同目的的，或者任何一方有腐</w:t>
      </w:r>
      <w:r>
        <w:rPr>
          <w:spacing w:val="-2"/>
          <w:sz w:val="24"/>
          <w:szCs w:val="24"/>
        </w:rPr>
        <w:t>败行为（即：提供或给予或接受或索取任何</w:t>
      </w:r>
      <w:r>
        <w:rPr>
          <w:spacing w:val="-3"/>
          <w:sz w:val="24"/>
          <w:szCs w:val="24"/>
        </w:rPr>
        <w:t>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8E99FAA">
      <w:pPr>
        <w:pStyle w:val="2"/>
        <w:spacing w:before="5" w:line="430" w:lineRule="auto"/>
        <w:ind w:right="53" w:firstLine="496"/>
        <w:rPr>
          <w:sz w:val="24"/>
          <w:szCs w:val="24"/>
        </w:rPr>
      </w:pPr>
      <w:r>
        <w:rPr>
          <w:spacing w:val="-3"/>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3D92022">
      <w:pPr>
        <w:pStyle w:val="2"/>
        <w:spacing w:before="3" w:line="430" w:lineRule="auto"/>
        <w:ind w:right="53" w:firstLine="496"/>
        <w:rPr>
          <w:sz w:val="24"/>
          <w:szCs w:val="24"/>
        </w:rPr>
      </w:pPr>
      <w:r>
        <w:rPr>
          <w:spacing w:val="-3"/>
          <w:sz w:val="24"/>
          <w:szCs w:val="24"/>
        </w:rPr>
        <w:t>1.6.5 除前述约定外，除不可抗力外，任何一方未能履行本合同约定的义务，对方当事人均有权要求继续履行、采取补救措施或者赔偿损失等，且对方当事人行使的任何权利救济方式</w:t>
      </w:r>
      <w:r>
        <w:rPr>
          <w:spacing w:val="-1"/>
          <w:sz w:val="24"/>
          <w:szCs w:val="24"/>
        </w:rPr>
        <w:t>均不视为其放弃了其他法定或者约定的权利救济方式；</w:t>
      </w:r>
    </w:p>
    <w:p w14:paraId="6D927019">
      <w:pPr>
        <w:pStyle w:val="2"/>
        <w:spacing w:before="3" w:line="430" w:lineRule="auto"/>
        <w:ind w:left="19" w:right="53" w:firstLine="478"/>
        <w:rPr>
          <w:sz w:val="24"/>
          <w:szCs w:val="24"/>
        </w:rPr>
      </w:pPr>
      <w:r>
        <w:rPr>
          <w:spacing w:val="-3"/>
          <w:sz w:val="24"/>
          <w:szCs w:val="24"/>
        </w:rPr>
        <w:t>1.6.6 如果出现政府采购监督管理部门在处理投诉事项期间，书面通知甲方暂停采购活动的情形，或者询问或质疑事项可能影响中标结果的，导致甲方中止履行合同的情形，均不视为</w:t>
      </w:r>
      <w:r>
        <w:rPr>
          <w:spacing w:val="-6"/>
          <w:sz w:val="24"/>
          <w:szCs w:val="24"/>
        </w:rPr>
        <w:t>甲方违约。</w:t>
      </w:r>
    </w:p>
    <w:p w14:paraId="5CACBFC5">
      <w:pPr>
        <w:pStyle w:val="2"/>
        <w:spacing w:line="219" w:lineRule="auto"/>
        <w:ind w:left="497"/>
        <w:rPr>
          <w:sz w:val="24"/>
          <w:szCs w:val="24"/>
        </w:rPr>
      </w:pPr>
      <w:r>
        <w:rPr>
          <w:b/>
          <w:bCs/>
          <w:spacing w:val="-5"/>
          <w:sz w:val="24"/>
          <w:szCs w:val="24"/>
        </w:rPr>
        <w:t>1.7</w:t>
      </w:r>
      <w:r>
        <w:rPr>
          <w:spacing w:val="-5"/>
          <w:sz w:val="24"/>
          <w:szCs w:val="24"/>
        </w:rPr>
        <w:t xml:space="preserve"> </w:t>
      </w:r>
      <w:r>
        <w:rPr>
          <w:b/>
          <w:bCs/>
          <w:spacing w:val="-5"/>
          <w:sz w:val="24"/>
          <w:szCs w:val="24"/>
        </w:rPr>
        <w:t>合同争议的解决</w:t>
      </w:r>
    </w:p>
    <w:p w14:paraId="7CFD72D7">
      <w:pPr>
        <w:pStyle w:val="2"/>
        <w:spacing w:before="274" w:line="431" w:lineRule="auto"/>
        <w:ind w:left="1" w:firstLine="479"/>
        <w:rPr>
          <w:sz w:val="24"/>
          <w:szCs w:val="24"/>
        </w:rPr>
      </w:pPr>
      <w:r>
        <w:rPr>
          <w:spacing w:val="-1"/>
          <w:sz w:val="24"/>
          <w:szCs w:val="24"/>
        </w:rPr>
        <w:t>本合同履行过程中发生的任何争议，双方当事人均可通过和</w:t>
      </w:r>
      <w:r>
        <w:rPr>
          <w:spacing w:val="-2"/>
          <w:sz w:val="24"/>
          <w:szCs w:val="24"/>
        </w:rPr>
        <w:t>解或者调解解决；不愿和解、</w:t>
      </w:r>
      <w:r>
        <w:rPr>
          <w:spacing w:val="-1"/>
          <w:sz w:val="24"/>
          <w:szCs w:val="24"/>
        </w:rPr>
        <w:t>调解或者和解、调解不成的，可以选择下列第</w:t>
      </w:r>
      <w:r>
        <w:rPr>
          <w:spacing w:val="-1"/>
          <w:sz w:val="24"/>
          <w:szCs w:val="24"/>
          <w:u w:val="single" w:color="auto"/>
        </w:rPr>
        <w:t xml:space="preserve">    </w:t>
      </w:r>
      <w:r>
        <w:rPr>
          <w:spacing w:val="-103"/>
          <w:sz w:val="24"/>
          <w:szCs w:val="24"/>
        </w:rPr>
        <w:t xml:space="preserve"> </w:t>
      </w:r>
      <w:r>
        <w:rPr>
          <w:spacing w:val="-1"/>
          <w:sz w:val="24"/>
          <w:szCs w:val="24"/>
        </w:rPr>
        <w:t>种方式解决：</w:t>
      </w:r>
    </w:p>
    <w:p w14:paraId="20901876">
      <w:pPr>
        <w:pStyle w:val="2"/>
        <w:spacing w:line="218" w:lineRule="auto"/>
        <w:jc w:val="right"/>
        <w:rPr>
          <w:sz w:val="24"/>
          <w:szCs w:val="24"/>
        </w:rPr>
      </w:pPr>
      <w:r>
        <w:rPr>
          <w:spacing w:val="-2"/>
          <w:sz w:val="24"/>
          <w:szCs w:val="24"/>
        </w:rPr>
        <w:t>1.7.1 将争议提交</w:t>
      </w:r>
      <w:r>
        <w:rPr>
          <w:spacing w:val="-2"/>
          <w:sz w:val="24"/>
          <w:szCs w:val="24"/>
          <w:u w:val="single" w:color="auto"/>
        </w:rPr>
        <w:t xml:space="preserve">              </w:t>
      </w:r>
      <w:r>
        <w:rPr>
          <w:spacing w:val="-112"/>
          <w:sz w:val="24"/>
          <w:szCs w:val="24"/>
        </w:rPr>
        <w:t xml:space="preserve"> </w:t>
      </w:r>
      <w:r>
        <w:rPr>
          <w:spacing w:val="-2"/>
          <w:sz w:val="24"/>
          <w:szCs w:val="24"/>
        </w:rPr>
        <w:t>仲裁委员会依申请仲裁时其现行有效的仲裁规则裁决；</w:t>
      </w:r>
    </w:p>
    <w:p w14:paraId="2DA82883">
      <w:pPr>
        <w:pStyle w:val="2"/>
        <w:spacing w:before="275" w:line="218" w:lineRule="auto"/>
        <w:ind w:left="497"/>
        <w:rPr>
          <w:sz w:val="24"/>
          <w:szCs w:val="24"/>
        </w:rPr>
      </w:pPr>
      <w:r>
        <w:rPr>
          <w:spacing w:val="-2"/>
          <w:sz w:val="24"/>
          <w:szCs w:val="24"/>
        </w:rPr>
        <w:t>1.7.2</w:t>
      </w:r>
      <w:r>
        <w:rPr>
          <w:spacing w:val="43"/>
          <w:sz w:val="24"/>
          <w:szCs w:val="24"/>
        </w:rPr>
        <w:t xml:space="preserve"> </w:t>
      </w:r>
      <w:r>
        <w:rPr>
          <w:spacing w:val="-2"/>
          <w:sz w:val="24"/>
          <w:szCs w:val="24"/>
        </w:rPr>
        <w:t>向</w:t>
      </w:r>
      <w:r>
        <w:rPr>
          <w:spacing w:val="-2"/>
          <w:sz w:val="24"/>
          <w:szCs w:val="24"/>
          <w:u w:val="single" w:color="auto"/>
        </w:rPr>
        <w:t xml:space="preserve">   （被告住所地、合同履行地、合同签订地、原告住所地、标的</w:t>
      </w:r>
    </w:p>
    <w:p w14:paraId="7E198E93">
      <w:pPr>
        <w:pStyle w:val="2"/>
        <w:spacing w:before="276" w:line="219" w:lineRule="auto"/>
        <w:ind w:left="480"/>
        <w:rPr>
          <w:sz w:val="24"/>
          <w:szCs w:val="24"/>
        </w:rPr>
      </w:pPr>
      <w:r>
        <w:rPr>
          <w:spacing w:val="-1"/>
          <w:sz w:val="24"/>
          <w:szCs w:val="24"/>
          <w:u w:val="single" w:color="auto"/>
        </w:rPr>
        <w:t xml:space="preserve">物所在地等与争议有实际联系的地点中选出的人民法院名称）    </w:t>
      </w:r>
      <w:r>
        <w:rPr>
          <w:spacing w:val="-93"/>
          <w:sz w:val="24"/>
          <w:szCs w:val="24"/>
        </w:rPr>
        <w:t xml:space="preserve"> </w:t>
      </w:r>
      <w:r>
        <w:rPr>
          <w:spacing w:val="-1"/>
          <w:sz w:val="24"/>
          <w:szCs w:val="24"/>
        </w:rPr>
        <w:t>人民法院起诉。</w:t>
      </w:r>
    </w:p>
    <w:p w14:paraId="48402A92">
      <w:pPr>
        <w:pStyle w:val="2"/>
        <w:spacing w:before="277" w:line="220" w:lineRule="auto"/>
        <w:ind w:left="497"/>
        <w:rPr>
          <w:sz w:val="24"/>
          <w:szCs w:val="24"/>
        </w:rPr>
      </w:pPr>
      <w:r>
        <w:rPr>
          <w:b/>
          <w:bCs/>
          <w:spacing w:val="-8"/>
          <w:sz w:val="24"/>
          <w:szCs w:val="24"/>
        </w:rPr>
        <w:t>1.8</w:t>
      </w:r>
      <w:r>
        <w:rPr>
          <w:spacing w:val="15"/>
          <w:sz w:val="24"/>
          <w:szCs w:val="24"/>
        </w:rPr>
        <w:t xml:space="preserve"> </w:t>
      </w:r>
      <w:r>
        <w:rPr>
          <w:b/>
          <w:bCs/>
          <w:spacing w:val="-8"/>
          <w:sz w:val="24"/>
          <w:szCs w:val="24"/>
        </w:rPr>
        <w:t>合同生效</w:t>
      </w:r>
    </w:p>
    <w:p w14:paraId="40EC8BFC">
      <w:pPr>
        <w:pStyle w:val="2"/>
        <w:spacing w:before="272" w:line="219" w:lineRule="auto"/>
        <w:ind w:left="480"/>
        <w:rPr>
          <w:sz w:val="24"/>
          <w:szCs w:val="24"/>
        </w:rPr>
      </w:pPr>
      <w:r>
        <w:rPr>
          <w:spacing w:val="-1"/>
          <w:sz w:val="24"/>
          <w:szCs w:val="24"/>
        </w:rPr>
        <w:t>本合同自双方当事人盖章或者签字时生效。</w:t>
      </w:r>
    </w:p>
    <w:p w14:paraId="45B2A863">
      <w:pPr>
        <w:pStyle w:val="2"/>
        <w:spacing w:before="275" w:line="221" w:lineRule="auto"/>
        <w:ind w:left="510"/>
        <w:rPr>
          <w:b/>
          <w:bCs/>
          <w:spacing w:val="-7"/>
          <w:sz w:val="24"/>
          <w:szCs w:val="24"/>
        </w:rPr>
      </w:pPr>
    </w:p>
    <w:p w14:paraId="6C4C61BD">
      <w:pPr>
        <w:pStyle w:val="2"/>
        <w:spacing w:before="275" w:line="221" w:lineRule="auto"/>
        <w:ind w:left="510"/>
        <w:rPr>
          <w:b/>
          <w:bCs/>
          <w:spacing w:val="-7"/>
          <w:sz w:val="24"/>
          <w:szCs w:val="24"/>
        </w:rPr>
      </w:pPr>
    </w:p>
    <w:p w14:paraId="1EA31EB5">
      <w:pPr>
        <w:pStyle w:val="2"/>
        <w:spacing w:before="275" w:line="221" w:lineRule="auto"/>
        <w:ind w:left="510"/>
        <w:rPr>
          <w:b/>
          <w:bCs/>
          <w:spacing w:val="-7"/>
          <w:sz w:val="24"/>
          <w:szCs w:val="24"/>
        </w:rPr>
      </w:pPr>
    </w:p>
    <w:p w14:paraId="1E4E4704">
      <w:pPr>
        <w:pStyle w:val="2"/>
        <w:spacing w:before="275" w:line="221" w:lineRule="auto"/>
        <w:ind w:left="510"/>
        <w:rPr>
          <w:b/>
          <w:bCs/>
          <w:spacing w:val="-7"/>
          <w:sz w:val="24"/>
          <w:szCs w:val="24"/>
        </w:rPr>
      </w:pPr>
    </w:p>
    <w:p w14:paraId="67D1A2DF">
      <w:pPr>
        <w:pStyle w:val="2"/>
        <w:spacing w:before="275" w:line="221" w:lineRule="auto"/>
        <w:ind w:left="510"/>
        <w:rPr>
          <w:b/>
          <w:bCs/>
          <w:spacing w:val="-7"/>
          <w:sz w:val="24"/>
          <w:szCs w:val="24"/>
        </w:rPr>
      </w:pPr>
    </w:p>
    <w:p w14:paraId="1345D8B4">
      <w:pPr>
        <w:pStyle w:val="2"/>
        <w:spacing w:before="275" w:line="221" w:lineRule="auto"/>
        <w:ind w:left="510"/>
        <w:rPr>
          <w:b/>
          <w:bCs/>
          <w:spacing w:val="-7"/>
          <w:sz w:val="24"/>
          <w:szCs w:val="24"/>
        </w:rPr>
      </w:pPr>
    </w:p>
    <w:p w14:paraId="21A9B02C">
      <w:pPr>
        <w:pStyle w:val="2"/>
        <w:spacing w:before="275" w:line="221" w:lineRule="auto"/>
        <w:rPr>
          <w:b/>
          <w:bCs/>
          <w:spacing w:val="-7"/>
          <w:sz w:val="24"/>
          <w:szCs w:val="24"/>
        </w:rPr>
      </w:pPr>
    </w:p>
    <w:p w14:paraId="3FC5C4F5">
      <w:pPr>
        <w:pStyle w:val="2"/>
        <w:spacing w:before="78" w:line="219" w:lineRule="auto"/>
        <w:ind w:left="7"/>
        <w:rPr>
          <w:spacing w:val="-7"/>
          <w:sz w:val="24"/>
          <w:szCs w:val="24"/>
        </w:rPr>
      </w:pPr>
      <w:r>
        <w:rPr>
          <w:b/>
          <w:bCs/>
          <w:spacing w:val="-7"/>
          <w:sz w:val="24"/>
          <w:szCs w:val="24"/>
        </w:rPr>
        <w:t>甲方</w:t>
      </w:r>
      <w:r>
        <w:rPr>
          <w:spacing w:val="-7"/>
          <w:sz w:val="24"/>
          <w:szCs w:val="24"/>
        </w:rPr>
        <w:t xml:space="preserve">：                                     </w:t>
      </w:r>
      <w:r>
        <w:rPr>
          <w:b/>
          <w:bCs/>
          <w:spacing w:val="-7"/>
          <w:sz w:val="24"/>
          <w:szCs w:val="24"/>
        </w:rPr>
        <w:t>乙方</w:t>
      </w:r>
      <w:r>
        <w:rPr>
          <w:spacing w:val="-7"/>
          <w:sz w:val="24"/>
          <w:szCs w:val="24"/>
        </w:rPr>
        <w:t>：</w:t>
      </w:r>
    </w:p>
    <w:p w14:paraId="5C470230">
      <w:pPr>
        <w:pStyle w:val="2"/>
        <w:spacing w:before="78" w:line="219" w:lineRule="auto"/>
        <w:ind w:left="7"/>
        <w:rPr>
          <w:sz w:val="24"/>
          <w:szCs w:val="24"/>
        </w:rPr>
      </w:pPr>
      <w:r>
        <w:rPr>
          <w:sz w:val="24"/>
          <w:szCs w:val="24"/>
        </w:rPr>
        <w:t xml:space="preserve">统一社会信用代码：                     </w:t>
      </w:r>
      <w:r>
        <w:rPr>
          <w:spacing w:val="-1"/>
          <w:sz w:val="24"/>
          <w:szCs w:val="24"/>
        </w:rPr>
        <w:t xml:space="preserve">  统一社会信用代码或身份证号码：</w:t>
      </w:r>
    </w:p>
    <w:p w14:paraId="6E3C01FD">
      <w:pPr>
        <w:pStyle w:val="2"/>
        <w:spacing w:before="275" w:line="220" w:lineRule="auto"/>
        <w:rPr>
          <w:sz w:val="24"/>
          <w:szCs w:val="24"/>
        </w:rPr>
      </w:pPr>
      <w:r>
        <w:rPr>
          <w:spacing w:val="-3"/>
          <w:sz w:val="24"/>
          <w:szCs w:val="24"/>
        </w:rPr>
        <w:t>住所：</w:t>
      </w:r>
      <w:r>
        <w:rPr>
          <w:sz w:val="24"/>
          <w:szCs w:val="24"/>
        </w:rPr>
        <w:t xml:space="preserve">                                   </w:t>
      </w:r>
      <w:r>
        <w:rPr>
          <w:spacing w:val="-3"/>
          <w:sz w:val="24"/>
          <w:szCs w:val="24"/>
        </w:rPr>
        <w:t>住所：</w:t>
      </w:r>
    </w:p>
    <w:p w14:paraId="6118F4CE">
      <w:pPr>
        <w:pStyle w:val="2"/>
        <w:spacing w:before="273" w:line="219" w:lineRule="auto"/>
        <w:ind w:left="2"/>
        <w:rPr>
          <w:sz w:val="24"/>
          <w:szCs w:val="24"/>
        </w:rPr>
      </w:pPr>
      <w:r>
        <w:rPr>
          <w:sz w:val="24"/>
          <w:szCs w:val="24"/>
        </w:rPr>
        <w:t xml:space="preserve">法定代表人或                      </w:t>
      </w:r>
      <w:r>
        <w:rPr>
          <w:spacing w:val="-1"/>
          <w:sz w:val="24"/>
          <w:szCs w:val="24"/>
        </w:rPr>
        <w:t xml:space="preserve">       法定代表人</w:t>
      </w:r>
    </w:p>
    <w:p w14:paraId="26488A62">
      <w:pPr>
        <w:pStyle w:val="2"/>
        <w:spacing w:before="276" w:line="219" w:lineRule="auto"/>
        <w:rPr>
          <w:sz w:val="24"/>
          <w:szCs w:val="24"/>
        </w:rPr>
      </w:pPr>
      <w:r>
        <w:rPr>
          <w:spacing w:val="-2"/>
          <w:sz w:val="24"/>
          <w:szCs w:val="24"/>
        </w:rPr>
        <w:t>授权代表（签字</w:t>
      </w:r>
      <w:r>
        <w:rPr>
          <w:spacing w:val="2"/>
          <w:sz w:val="24"/>
          <w:szCs w:val="24"/>
        </w:rPr>
        <w:t>）：</w:t>
      </w:r>
      <w:r>
        <w:rPr>
          <w:sz w:val="24"/>
          <w:szCs w:val="24"/>
        </w:rPr>
        <w:t xml:space="preserve">                       </w:t>
      </w:r>
      <w:r>
        <w:rPr>
          <w:spacing w:val="-2"/>
          <w:sz w:val="24"/>
          <w:szCs w:val="24"/>
        </w:rPr>
        <w:t>或授权代表（签字</w:t>
      </w:r>
      <w:r>
        <w:rPr>
          <w:spacing w:val="2"/>
          <w:sz w:val="24"/>
          <w:szCs w:val="24"/>
        </w:rPr>
        <w:t>）：</w:t>
      </w:r>
    </w:p>
    <w:p w14:paraId="1780BE3E">
      <w:pPr>
        <w:pStyle w:val="2"/>
        <w:spacing w:before="275" w:line="221" w:lineRule="auto"/>
        <w:ind w:left="2"/>
        <w:rPr>
          <w:sz w:val="24"/>
          <w:szCs w:val="24"/>
        </w:rPr>
      </w:pPr>
      <w:r>
        <w:rPr>
          <w:sz w:val="24"/>
          <w:szCs w:val="24"/>
        </w:rPr>
        <w:t xml:space="preserve">联系人：                         </w:t>
      </w:r>
      <w:r>
        <w:rPr>
          <w:spacing w:val="-1"/>
          <w:sz w:val="24"/>
          <w:szCs w:val="24"/>
        </w:rPr>
        <w:t xml:space="preserve">        联系人：</w:t>
      </w:r>
    </w:p>
    <w:p w14:paraId="28BBB7CC">
      <w:pPr>
        <w:pStyle w:val="2"/>
        <w:spacing w:before="271" w:line="220" w:lineRule="auto"/>
        <w:ind w:left="7"/>
        <w:rPr>
          <w:sz w:val="24"/>
          <w:szCs w:val="24"/>
        </w:rPr>
      </w:pPr>
      <w:r>
        <w:rPr>
          <w:sz w:val="24"/>
          <w:szCs w:val="24"/>
        </w:rPr>
        <w:t xml:space="preserve">约定送达地址：                 </w:t>
      </w:r>
      <w:r>
        <w:rPr>
          <w:spacing w:val="-1"/>
          <w:sz w:val="24"/>
          <w:szCs w:val="24"/>
        </w:rPr>
        <w:t xml:space="preserve">          约定送达地址：</w:t>
      </w:r>
    </w:p>
    <w:p w14:paraId="6CF0F094">
      <w:pPr>
        <w:pStyle w:val="2"/>
        <w:spacing w:before="276" w:line="219" w:lineRule="auto"/>
        <w:ind w:left="19"/>
        <w:rPr>
          <w:sz w:val="24"/>
          <w:szCs w:val="24"/>
        </w:rPr>
      </w:pPr>
      <w:r>
        <w:rPr>
          <w:spacing w:val="-6"/>
          <w:sz w:val="24"/>
          <w:szCs w:val="24"/>
        </w:rPr>
        <w:t>邮政编码：</w:t>
      </w:r>
      <w:r>
        <w:rPr>
          <w:spacing w:val="1"/>
          <w:sz w:val="24"/>
          <w:szCs w:val="24"/>
        </w:rPr>
        <w:t xml:space="preserve">                               </w:t>
      </w:r>
      <w:r>
        <w:rPr>
          <w:spacing w:val="-6"/>
          <w:sz w:val="24"/>
          <w:szCs w:val="24"/>
        </w:rPr>
        <w:t>邮政编码：</w:t>
      </w:r>
    </w:p>
    <w:p w14:paraId="77E02807">
      <w:pPr>
        <w:pStyle w:val="2"/>
        <w:spacing w:before="275" w:line="221" w:lineRule="auto"/>
        <w:ind w:left="30"/>
        <w:rPr>
          <w:sz w:val="24"/>
          <w:szCs w:val="24"/>
        </w:rPr>
      </w:pPr>
      <w:r>
        <w:rPr>
          <w:spacing w:val="-6"/>
          <w:sz w:val="24"/>
          <w:szCs w:val="24"/>
        </w:rPr>
        <w:t xml:space="preserve">电话：                          </w:t>
      </w:r>
      <w:r>
        <w:rPr>
          <w:spacing w:val="-7"/>
          <w:sz w:val="24"/>
          <w:szCs w:val="24"/>
        </w:rPr>
        <w:t xml:space="preserve">            电话：</w:t>
      </w:r>
    </w:p>
    <w:p w14:paraId="0256B6B0">
      <w:pPr>
        <w:pStyle w:val="2"/>
        <w:spacing w:before="270" w:line="219" w:lineRule="auto"/>
        <w:rPr>
          <w:sz w:val="24"/>
          <w:szCs w:val="24"/>
        </w:rPr>
      </w:pPr>
      <w:r>
        <w:rPr>
          <w:spacing w:val="-3"/>
          <w:sz w:val="24"/>
          <w:szCs w:val="24"/>
        </w:rPr>
        <w:t>传真：</w:t>
      </w:r>
      <w:r>
        <w:rPr>
          <w:sz w:val="24"/>
          <w:szCs w:val="24"/>
        </w:rPr>
        <w:t xml:space="preserve">                                    </w:t>
      </w:r>
      <w:r>
        <w:rPr>
          <w:spacing w:val="-3"/>
          <w:sz w:val="24"/>
          <w:szCs w:val="24"/>
        </w:rPr>
        <w:t>传真：</w:t>
      </w:r>
    </w:p>
    <w:p w14:paraId="32CB3D7A">
      <w:pPr>
        <w:pStyle w:val="2"/>
        <w:spacing w:before="278" w:line="220" w:lineRule="auto"/>
        <w:ind w:left="30"/>
        <w:rPr>
          <w:sz w:val="24"/>
          <w:szCs w:val="24"/>
        </w:rPr>
      </w:pPr>
      <w:r>
        <w:rPr>
          <w:spacing w:val="-4"/>
          <w:sz w:val="24"/>
          <w:szCs w:val="24"/>
        </w:rPr>
        <w:t>电子邮箱：                                电子邮箱：</w:t>
      </w:r>
    </w:p>
    <w:p w14:paraId="319AF696">
      <w:pPr>
        <w:pStyle w:val="2"/>
        <w:spacing w:before="273" w:line="220" w:lineRule="auto"/>
        <w:ind w:left="2"/>
        <w:rPr>
          <w:sz w:val="24"/>
          <w:szCs w:val="24"/>
        </w:rPr>
      </w:pPr>
      <w:r>
        <w:rPr>
          <w:sz w:val="24"/>
          <w:szCs w:val="24"/>
        </w:rPr>
        <w:t xml:space="preserve">开户银行：                        </w:t>
      </w:r>
      <w:r>
        <w:rPr>
          <w:spacing w:val="-1"/>
          <w:sz w:val="24"/>
          <w:szCs w:val="24"/>
        </w:rPr>
        <w:t xml:space="preserve">       开户银行：</w:t>
      </w:r>
    </w:p>
    <w:p w14:paraId="6C0F82F0">
      <w:pPr>
        <w:pStyle w:val="2"/>
        <w:spacing w:before="273" w:line="220" w:lineRule="auto"/>
        <w:ind w:left="2"/>
        <w:rPr>
          <w:sz w:val="24"/>
          <w:szCs w:val="24"/>
        </w:rPr>
      </w:pPr>
      <w:r>
        <w:rPr>
          <w:sz w:val="24"/>
          <w:szCs w:val="24"/>
        </w:rPr>
        <w:t xml:space="preserve">开户名称：                        </w:t>
      </w:r>
      <w:r>
        <w:rPr>
          <w:spacing w:val="-1"/>
          <w:sz w:val="24"/>
          <w:szCs w:val="24"/>
        </w:rPr>
        <w:t xml:space="preserve">       开户名称：</w:t>
      </w:r>
    </w:p>
    <w:p w14:paraId="6A30C09A">
      <w:pPr>
        <w:pStyle w:val="2"/>
        <w:spacing w:before="276" w:line="220" w:lineRule="auto"/>
        <w:ind w:left="2"/>
        <w:rPr>
          <w:sz w:val="24"/>
          <w:szCs w:val="24"/>
        </w:rPr>
      </w:pPr>
      <w:r>
        <w:rPr>
          <w:sz w:val="24"/>
          <w:szCs w:val="24"/>
        </w:rPr>
        <w:t xml:space="preserve">开户账号：                        </w:t>
      </w:r>
      <w:r>
        <w:rPr>
          <w:spacing w:val="-1"/>
          <w:sz w:val="24"/>
          <w:szCs w:val="24"/>
        </w:rPr>
        <w:t xml:space="preserve">       开户账号：</w:t>
      </w:r>
    </w:p>
    <w:p w14:paraId="6BB4D218">
      <w:pPr>
        <w:spacing w:line="220" w:lineRule="auto"/>
        <w:rPr>
          <w:sz w:val="24"/>
          <w:szCs w:val="24"/>
        </w:rPr>
        <w:sectPr>
          <w:headerReference r:id="rId21" w:type="default"/>
          <w:footerReference r:id="rId22" w:type="default"/>
          <w:pgSz w:w="11907" w:h="16840"/>
          <w:pgMar w:top="400" w:right="1786" w:bottom="1216" w:left="1567" w:header="0" w:footer="1053" w:gutter="0"/>
          <w:pgNumType w:fmt="decimal"/>
          <w:cols w:space="720" w:num="1"/>
        </w:sectPr>
      </w:pPr>
    </w:p>
    <w:p w14:paraId="3FE3E05E">
      <w:pPr>
        <w:spacing w:line="247" w:lineRule="auto"/>
        <w:rPr>
          <w:rFonts w:ascii="Arial"/>
          <w:sz w:val="21"/>
        </w:rPr>
      </w:pPr>
    </w:p>
    <w:p w14:paraId="5E7F15B9">
      <w:pPr>
        <w:spacing w:line="248" w:lineRule="auto"/>
        <w:rPr>
          <w:rFonts w:ascii="Arial"/>
          <w:sz w:val="21"/>
        </w:rPr>
      </w:pPr>
    </w:p>
    <w:p w14:paraId="0A6B0E24">
      <w:pPr>
        <w:spacing w:line="248" w:lineRule="auto"/>
        <w:rPr>
          <w:rFonts w:ascii="Arial"/>
          <w:sz w:val="21"/>
        </w:rPr>
      </w:pPr>
    </w:p>
    <w:p w14:paraId="65F449F8">
      <w:pPr>
        <w:spacing w:line="248" w:lineRule="auto"/>
        <w:rPr>
          <w:rFonts w:ascii="Arial"/>
          <w:sz w:val="21"/>
        </w:rPr>
      </w:pPr>
    </w:p>
    <w:p w14:paraId="2486BD35">
      <w:pPr>
        <w:pStyle w:val="2"/>
        <w:spacing w:before="78" w:line="219" w:lineRule="auto"/>
        <w:ind w:left="3607"/>
        <w:rPr>
          <w:sz w:val="24"/>
          <w:szCs w:val="24"/>
        </w:rPr>
      </w:pPr>
      <w:r>
        <w:rPr>
          <w:b/>
          <w:bCs/>
          <w:spacing w:val="-3"/>
          <w:sz w:val="24"/>
          <w:szCs w:val="24"/>
        </w:rPr>
        <w:t>第二部分</w:t>
      </w:r>
      <w:r>
        <w:rPr>
          <w:spacing w:val="-3"/>
          <w:sz w:val="24"/>
          <w:szCs w:val="24"/>
        </w:rPr>
        <w:t xml:space="preserve"> </w:t>
      </w:r>
      <w:r>
        <w:rPr>
          <w:b/>
          <w:bCs/>
          <w:spacing w:val="-3"/>
          <w:sz w:val="24"/>
          <w:szCs w:val="24"/>
        </w:rPr>
        <w:t>合同一般条款</w:t>
      </w:r>
    </w:p>
    <w:p w14:paraId="0BA8239D">
      <w:pPr>
        <w:pStyle w:val="2"/>
        <w:spacing w:before="233" w:line="220" w:lineRule="auto"/>
        <w:ind w:left="482"/>
        <w:rPr>
          <w:sz w:val="24"/>
          <w:szCs w:val="24"/>
        </w:rPr>
      </w:pPr>
      <w:r>
        <w:rPr>
          <w:b/>
          <w:bCs/>
          <w:spacing w:val="-8"/>
          <w:sz w:val="24"/>
          <w:szCs w:val="24"/>
        </w:rPr>
        <w:t>2.1</w:t>
      </w:r>
      <w:r>
        <w:rPr>
          <w:spacing w:val="16"/>
          <w:sz w:val="24"/>
          <w:szCs w:val="24"/>
        </w:rPr>
        <w:t xml:space="preserve"> </w:t>
      </w:r>
      <w:r>
        <w:rPr>
          <w:b/>
          <w:bCs/>
          <w:spacing w:val="-8"/>
          <w:sz w:val="24"/>
          <w:szCs w:val="24"/>
        </w:rPr>
        <w:t>定义</w:t>
      </w:r>
    </w:p>
    <w:p w14:paraId="7156579B">
      <w:pPr>
        <w:pStyle w:val="2"/>
        <w:spacing w:before="275" w:line="219" w:lineRule="auto"/>
        <w:ind w:left="480"/>
        <w:rPr>
          <w:sz w:val="24"/>
          <w:szCs w:val="24"/>
        </w:rPr>
      </w:pPr>
      <w:r>
        <w:rPr>
          <w:spacing w:val="-1"/>
          <w:sz w:val="24"/>
          <w:szCs w:val="24"/>
        </w:rPr>
        <w:t>本合同中的下列词语应按以下内容进行解释：</w:t>
      </w:r>
    </w:p>
    <w:p w14:paraId="6AA3CB59">
      <w:pPr>
        <w:pStyle w:val="2"/>
        <w:spacing w:before="275" w:line="431" w:lineRule="auto"/>
        <w:ind w:right="61" w:firstLine="481"/>
        <w:rPr>
          <w:sz w:val="24"/>
          <w:szCs w:val="24"/>
        </w:rPr>
      </w:pPr>
      <w:r>
        <w:rPr>
          <w:spacing w:val="-3"/>
          <w:sz w:val="24"/>
          <w:szCs w:val="24"/>
        </w:rPr>
        <w:t>2.1.1</w:t>
      </w:r>
      <w:r>
        <w:rPr>
          <w:spacing w:val="-16"/>
          <w:sz w:val="24"/>
          <w:szCs w:val="24"/>
        </w:rPr>
        <w:t xml:space="preserve"> </w:t>
      </w:r>
      <w:r>
        <w:rPr>
          <w:spacing w:val="-3"/>
          <w:sz w:val="24"/>
          <w:szCs w:val="24"/>
        </w:rPr>
        <w:t>“合同</w:t>
      </w:r>
      <w:r>
        <w:rPr>
          <w:spacing w:val="-88"/>
          <w:sz w:val="24"/>
          <w:szCs w:val="24"/>
        </w:rPr>
        <w:t xml:space="preserve"> </w:t>
      </w:r>
      <w:r>
        <w:rPr>
          <w:spacing w:val="-3"/>
          <w:sz w:val="24"/>
          <w:szCs w:val="24"/>
        </w:rPr>
        <w:t>”系指采购人和中标投标人签订的载明双方当事人所达成的协议，并包括所</w:t>
      </w:r>
      <w:r>
        <w:rPr>
          <w:spacing w:val="-1"/>
          <w:sz w:val="24"/>
          <w:szCs w:val="24"/>
        </w:rPr>
        <w:t>有的附件、附录和构成合同的其他文件。</w:t>
      </w:r>
    </w:p>
    <w:p w14:paraId="5064C57C">
      <w:pPr>
        <w:pStyle w:val="2"/>
        <w:spacing w:line="430" w:lineRule="auto"/>
        <w:ind w:right="61" w:firstLine="481"/>
        <w:rPr>
          <w:sz w:val="24"/>
          <w:szCs w:val="24"/>
        </w:rPr>
      </w:pPr>
      <w:r>
        <w:rPr>
          <w:spacing w:val="-3"/>
          <w:sz w:val="24"/>
          <w:szCs w:val="24"/>
        </w:rPr>
        <w:t>2.1.2</w:t>
      </w:r>
      <w:r>
        <w:rPr>
          <w:spacing w:val="-16"/>
          <w:sz w:val="24"/>
          <w:szCs w:val="24"/>
        </w:rPr>
        <w:t xml:space="preserve"> </w:t>
      </w:r>
      <w:r>
        <w:rPr>
          <w:spacing w:val="-3"/>
          <w:sz w:val="24"/>
          <w:szCs w:val="24"/>
        </w:rPr>
        <w:t>“合同价</w:t>
      </w:r>
      <w:r>
        <w:rPr>
          <w:spacing w:val="-88"/>
          <w:sz w:val="24"/>
          <w:szCs w:val="24"/>
        </w:rPr>
        <w:t xml:space="preserve"> </w:t>
      </w:r>
      <w:r>
        <w:rPr>
          <w:spacing w:val="-3"/>
          <w:sz w:val="24"/>
          <w:szCs w:val="24"/>
        </w:rPr>
        <w:t>”系指根据合同约定，中标投标人在完全履行合同义务后，采购人应支付</w:t>
      </w:r>
      <w:r>
        <w:rPr>
          <w:spacing w:val="-2"/>
          <w:sz w:val="24"/>
          <w:szCs w:val="24"/>
        </w:rPr>
        <w:t>给中标投标人的价格。</w:t>
      </w:r>
    </w:p>
    <w:p w14:paraId="17C7AA94">
      <w:pPr>
        <w:pStyle w:val="2"/>
        <w:spacing w:before="2" w:line="430" w:lineRule="auto"/>
        <w:ind w:left="1" w:right="61" w:firstLine="480"/>
        <w:rPr>
          <w:sz w:val="24"/>
          <w:szCs w:val="24"/>
        </w:rPr>
      </w:pPr>
      <w:r>
        <w:rPr>
          <w:spacing w:val="-2"/>
          <w:sz w:val="24"/>
          <w:szCs w:val="24"/>
        </w:rPr>
        <w:t>2.1.3</w:t>
      </w:r>
      <w:r>
        <w:rPr>
          <w:spacing w:val="-45"/>
          <w:sz w:val="24"/>
          <w:szCs w:val="24"/>
        </w:rPr>
        <w:t xml:space="preserve"> </w:t>
      </w:r>
      <w:r>
        <w:rPr>
          <w:spacing w:val="-2"/>
          <w:sz w:val="24"/>
          <w:szCs w:val="24"/>
        </w:rPr>
        <w:t>“货物</w:t>
      </w:r>
      <w:r>
        <w:rPr>
          <w:spacing w:val="-88"/>
          <w:sz w:val="24"/>
          <w:szCs w:val="24"/>
        </w:rPr>
        <w:t xml:space="preserve"> </w:t>
      </w:r>
      <w:r>
        <w:rPr>
          <w:spacing w:val="-2"/>
          <w:sz w:val="24"/>
          <w:szCs w:val="24"/>
        </w:rPr>
        <w:t>”系指中标投标人根据合同约定应向采购人交付</w:t>
      </w:r>
      <w:r>
        <w:rPr>
          <w:spacing w:val="-3"/>
          <w:sz w:val="24"/>
          <w:szCs w:val="24"/>
        </w:rPr>
        <w:t>的一切各种形态和种类的物品，包括原材料、燃料、设备、机械、仪表、备件、计算机软件、产品等，并包括工具、手册</w:t>
      </w:r>
      <w:r>
        <w:rPr>
          <w:spacing w:val="-2"/>
          <w:sz w:val="24"/>
          <w:szCs w:val="24"/>
        </w:rPr>
        <w:t>等其他相关资料。</w:t>
      </w:r>
    </w:p>
    <w:p w14:paraId="599F8CB5">
      <w:pPr>
        <w:pStyle w:val="2"/>
        <w:spacing w:line="431" w:lineRule="auto"/>
        <w:ind w:left="23" w:right="61" w:firstLine="459"/>
        <w:rPr>
          <w:sz w:val="24"/>
          <w:szCs w:val="24"/>
        </w:rPr>
      </w:pPr>
      <w:r>
        <w:rPr>
          <w:spacing w:val="-4"/>
          <w:sz w:val="24"/>
          <w:szCs w:val="24"/>
        </w:rPr>
        <w:t>2.1.4</w:t>
      </w:r>
      <w:r>
        <w:rPr>
          <w:spacing w:val="-16"/>
          <w:sz w:val="24"/>
          <w:szCs w:val="24"/>
        </w:rPr>
        <w:t xml:space="preserve"> </w:t>
      </w:r>
      <w:r>
        <w:rPr>
          <w:spacing w:val="-4"/>
          <w:sz w:val="24"/>
          <w:szCs w:val="24"/>
        </w:rPr>
        <w:t>“</w:t>
      </w:r>
      <w:r>
        <w:rPr>
          <w:spacing w:val="-79"/>
          <w:sz w:val="24"/>
          <w:szCs w:val="24"/>
        </w:rPr>
        <w:t xml:space="preserve"> </w:t>
      </w:r>
      <w:r>
        <w:rPr>
          <w:spacing w:val="-4"/>
          <w:sz w:val="24"/>
          <w:szCs w:val="24"/>
        </w:rPr>
        <w:t>甲方</w:t>
      </w:r>
      <w:r>
        <w:rPr>
          <w:spacing w:val="-88"/>
          <w:sz w:val="24"/>
          <w:szCs w:val="24"/>
        </w:rPr>
        <w:t xml:space="preserve"> </w:t>
      </w:r>
      <w:r>
        <w:rPr>
          <w:spacing w:val="-4"/>
          <w:sz w:val="24"/>
          <w:szCs w:val="24"/>
        </w:rPr>
        <w:t>”系指与中标投标人签署合同的采购人；采购人委托采购代理机构代表其与</w:t>
      </w:r>
      <w:r>
        <w:rPr>
          <w:spacing w:val="-2"/>
          <w:sz w:val="24"/>
          <w:szCs w:val="24"/>
        </w:rPr>
        <w:t>乙方签订合同的，采购人的授权委托书作为合同附件。</w:t>
      </w:r>
    </w:p>
    <w:p w14:paraId="7526C1A8">
      <w:pPr>
        <w:pStyle w:val="2"/>
        <w:spacing w:before="3" w:line="430" w:lineRule="auto"/>
        <w:ind w:right="61" w:firstLine="481"/>
        <w:rPr>
          <w:sz w:val="24"/>
          <w:szCs w:val="24"/>
        </w:rPr>
      </w:pPr>
      <w:r>
        <w:rPr>
          <w:spacing w:val="-4"/>
          <w:sz w:val="24"/>
          <w:szCs w:val="24"/>
        </w:rPr>
        <w:t>2.1.5</w:t>
      </w:r>
      <w:r>
        <w:rPr>
          <w:spacing w:val="-8"/>
          <w:sz w:val="24"/>
          <w:szCs w:val="24"/>
        </w:rPr>
        <w:t xml:space="preserve"> </w:t>
      </w:r>
      <w:r>
        <w:rPr>
          <w:spacing w:val="-4"/>
          <w:sz w:val="24"/>
          <w:szCs w:val="24"/>
        </w:rPr>
        <w:t>“</w:t>
      </w:r>
      <w:r>
        <w:rPr>
          <w:spacing w:val="-87"/>
          <w:sz w:val="24"/>
          <w:szCs w:val="24"/>
        </w:rPr>
        <w:t xml:space="preserve"> </w:t>
      </w:r>
      <w:r>
        <w:rPr>
          <w:spacing w:val="-4"/>
          <w:sz w:val="24"/>
          <w:szCs w:val="24"/>
        </w:rPr>
        <w:t>乙方</w:t>
      </w:r>
      <w:r>
        <w:rPr>
          <w:spacing w:val="-88"/>
          <w:sz w:val="24"/>
          <w:szCs w:val="24"/>
        </w:rPr>
        <w:t xml:space="preserve"> </w:t>
      </w:r>
      <w:r>
        <w:rPr>
          <w:spacing w:val="-4"/>
          <w:sz w:val="24"/>
          <w:szCs w:val="24"/>
        </w:rPr>
        <w:t>”系指根据合同约定交付货物的中标投标人；两个以上的自然人、法人或者</w:t>
      </w:r>
      <w:r>
        <w:rPr>
          <w:spacing w:val="-3"/>
          <w:sz w:val="24"/>
          <w:szCs w:val="24"/>
        </w:rPr>
        <w:t>其他组织组成一个联合体，以一个投标人的身份共同参加政府采购的，联合体各方均应为乙方</w:t>
      </w:r>
      <w:r>
        <w:rPr>
          <w:sz w:val="24"/>
          <w:szCs w:val="24"/>
        </w:rPr>
        <w:t>或者与乙方相同地位的合同当事人，并就合同约定的</w:t>
      </w:r>
      <w:r>
        <w:rPr>
          <w:spacing w:val="-1"/>
          <w:sz w:val="24"/>
          <w:szCs w:val="24"/>
        </w:rPr>
        <w:t>事项对甲方承担连带责任。</w:t>
      </w:r>
    </w:p>
    <w:p w14:paraId="3BD1CBF5">
      <w:pPr>
        <w:pStyle w:val="2"/>
        <w:spacing w:before="1" w:line="218" w:lineRule="auto"/>
        <w:ind w:left="482"/>
        <w:rPr>
          <w:sz w:val="24"/>
          <w:szCs w:val="24"/>
        </w:rPr>
      </w:pPr>
      <w:r>
        <w:rPr>
          <w:spacing w:val="-2"/>
          <w:sz w:val="24"/>
          <w:szCs w:val="24"/>
        </w:rPr>
        <w:t>2.1.6 “现场</w:t>
      </w:r>
      <w:r>
        <w:rPr>
          <w:spacing w:val="-74"/>
          <w:sz w:val="24"/>
          <w:szCs w:val="24"/>
        </w:rPr>
        <w:t xml:space="preserve"> </w:t>
      </w:r>
      <w:r>
        <w:rPr>
          <w:spacing w:val="-2"/>
          <w:sz w:val="24"/>
          <w:szCs w:val="24"/>
        </w:rPr>
        <w:t>”系指合同约定货物将要运至或者安装的地点。</w:t>
      </w:r>
    </w:p>
    <w:p w14:paraId="6DF9B8C7">
      <w:pPr>
        <w:pStyle w:val="2"/>
        <w:spacing w:before="275" w:line="219" w:lineRule="auto"/>
        <w:ind w:left="482"/>
        <w:rPr>
          <w:sz w:val="24"/>
          <w:szCs w:val="24"/>
        </w:rPr>
      </w:pPr>
      <w:r>
        <w:rPr>
          <w:b/>
          <w:bCs/>
          <w:spacing w:val="-4"/>
          <w:sz w:val="24"/>
          <w:szCs w:val="24"/>
        </w:rPr>
        <w:t>2.2</w:t>
      </w:r>
      <w:r>
        <w:rPr>
          <w:spacing w:val="-4"/>
          <w:sz w:val="24"/>
          <w:szCs w:val="24"/>
        </w:rPr>
        <w:t xml:space="preserve"> </w:t>
      </w:r>
      <w:r>
        <w:rPr>
          <w:b/>
          <w:bCs/>
          <w:spacing w:val="-4"/>
          <w:sz w:val="24"/>
          <w:szCs w:val="24"/>
        </w:rPr>
        <w:t>技术规范</w:t>
      </w:r>
    </w:p>
    <w:p w14:paraId="1719C4DF">
      <w:pPr>
        <w:pStyle w:val="2"/>
        <w:spacing w:before="276" w:line="431" w:lineRule="auto"/>
        <w:ind w:firstLine="485"/>
        <w:jc w:val="both"/>
        <w:rPr>
          <w:sz w:val="24"/>
          <w:szCs w:val="24"/>
        </w:rPr>
      </w:pPr>
      <w:r>
        <w:rPr>
          <w:spacing w:val="-3"/>
          <w:sz w:val="24"/>
          <w:szCs w:val="24"/>
        </w:rPr>
        <w:t>货物所应遵守的技术规范应与采购文件规定的技术规范和技术规范附件（如果有的话）及</w:t>
      </w:r>
      <w:r>
        <w:rPr>
          <w:spacing w:val="-7"/>
          <w:sz w:val="24"/>
          <w:szCs w:val="24"/>
        </w:rPr>
        <w:t>其技术规范偏差表（如果被甲方接受的话）相一致；如果采购文件中没有技术规范的相应说明，</w:t>
      </w:r>
      <w:r>
        <w:rPr>
          <w:spacing w:val="-1"/>
          <w:sz w:val="24"/>
          <w:szCs w:val="24"/>
        </w:rPr>
        <w:t>那么应以国家有关部门最新颁布的相应标准和规范为准。</w:t>
      </w:r>
    </w:p>
    <w:p w14:paraId="7F10E948">
      <w:pPr>
        <w:pStyle w:val="2"/>
        <w:spacing w:line="219" w:lineRule="auto"/>
        <w:ind w:left="482"/>
        <w:rPr>
          <w:sz w:val="24"/>
          <w:szCs w:val="24"/>
        </w:rPr>
      </w:pPr>
      <w:r>
        <w:rPr>
          <w:b/>
          <w:bCs/>
          <w:spacing w:val="-6"/>
          <w:sz w:val="24"/>
          <w:szCs w:val="24"/>
        </w:rPr>
        <w:t>2.3</w:t>
      </w:r>
      <w:r>
        <w:rPr>
          <w:spacing w:val="15"/>
          <w:sz w:val="24"/>
          <w:szCs w:val="24"/>
        </w:rPr>
        <w:t xml:space="preserve"> </w:t>
      </w:r>
      <w:r>
        <w:rPr>
          <w:b/>
          <w:bCs/>
          <w:spacing w:val="-6"/>
          <w:sz w:val="24"/>
          <w:szCs w:val="24"/>
        </w:rPr>
        <w:t>知识产权</w:t>
      </w:r>
    </w:p>
    <w:p w14:paraId="164CAC4D">
      <w:pPr>
        <w:pStyle w:val="2"/>
        <w:spacing w:before="273" w:line="431" w:lineRule="auto"/>
        <w:ind w:right="61" w:firstLine="481"/>
        <w:rPr>
          <w:sz w:val="24"/>
          <w:szCs w:val="24"/>
        </w:rPr>
      </w:pPr>
      <w:r>
        <w:rPr>
          <w:spacing w:val="2"/>
          <w:sz w:val="24"/>
          <w:szCs w:val="24"/>
        </w:rPr>
        <w:t>2.3.1</w:t>
      </w:r>
      <w:r>
        <w:rPr>
          <w:spacing w:val="53"/>
          <w:sz w:val="24"/>
          <w:szCs w:val="24"/>
        </w:rPr>
        <w:t xml:space="preserve"> </w:t>
      </w:r>
      <w:r>
        <w:rPr>
          <w:spacing w:val="2"/>
          <w:sz w:val="24"/>
          <w:szCs w:val="24"/>
        </w:rPr>
        <w:t>乙方应保证甲方在使用该货物或其任何一部分时不受任何第三方提出的侵犯其著</w:t>
      </w:r>
      <w:r>
        <w:rPr>
          <w:spacing w:val="-3"/>
          <w:sz w:val="24"/>
          <w:szCs w:val="24"/>
        </w:rPr>
        <w:t>作权、商标权、专利权等知识产权方面的起诉；如果任何第三方提出侵权指控，那么乙方须与</w:t>
      </w:r>
      <w:r>
        <w:rPr>
          <w:spacing w:val="-1"/>
          <w:sz w:val="24"/>
          <w:szCs w:val="24"/>
        </w:rPr>
        <w:t>该第三方交涉并承担由此发生的一切责任、费用和赔偿；</w:t>
      </w:r>
    </w:p>
    <w:p w14:paraId="69600D4D">
      <w:pPr>
        <w:pStyle w:val="2"/>
        <w:spacing w:before="2" w:line="211" w:lineRule="auto"/>
        <w:ind w:left="482"/>
        <w:rPr>
          <w:sz w:val="24"/>
          <w:szCs w:val="24"/>
        </w:rPr>
      </w:pPr>
      <w:r>
        <w:rPr>
          <w:spacing w:val="-2"/>
          <w:sz w:val="24"/>
          <w:szCs w:val="24"/>
        </w:rPr>
        <w:t>2.3.2</w:t>
      </w:r>
      <w:r>
        <w:rPr>
          <w:spacing w:val="-41"/>
          <w:sz w:val="24"/>
          <w:szCs w:val="24"/>
        </w:rPr>
        <w:t xml:space="preserve"> </w:t>
      </w:r>
      <w:r>
        <w:rPr>
          <w:spacing w:val="-2"/>
          <w:sz w:val="24"/>
          <w:szCs w:val="24"/>
        </w:rPr>
        <w:t>具有知识产权的计算机软件等货物的知识产权归属，详见</w:t>
      </w:r>
      <w:r>
        <w:rPr>
          <w:b/>
          <w:bCs/>
          <w:i/>
          <w:iCs/>
          <w:spacing w:val="-2"/>
          <w:sz w:val="25"/>
          <w:szCs w:val="25"/>
          <w:u w:val="single" w:color="auto"/>
        </w:rPr>
        <w:t>合同专用条款</w:t>
      </w:r>
      <w:r>
        <w:rPr>
          <w:spacing w:val="-2"/>
          <w:sz w:val="24"/>
          <w:szCs w:val="24"/>
        </w:rPr>
        <w:t>。</w:t>
      </w:r>
    </w:p>
    <w:p w14:paraId="39DACDC4">
      <w:pPr>
        <w:spacing w:line="211" w:lineRule="auto"/>
        <w:rPr>
          <w:sz w:val="24"/>
          <w:szCs w:val="24"/>
        </w:rPr>
        <w:sectPr>
          <w:footerReference r:id="rId23" w:type="default"/>
          <w:pgSz w:w="11907" w:h="16840"/>
          <w:pgMar w:top="400" w:right="1019" w:bottom="1216" w:left="1089" w:header="0" w:footer="1053" w:gutter="0"/>
          <w:pgNumType w:fmt="decimal"/>
          <w:cols w:space="720" w:num="1"/>
        </w:sectPr>
      </w:pPr>
    </w:p>
    <w:p w14:paraId="1F922BC5">
      <w:pPr>
        <w:spacing w:line="299" w:lineRule="auto"/>
        <w:rPr>
          <w:rFonts w:ascii="Arial"/>
          <w:sz w:val="21"/>
        </w:rPr>
      </w:pPr>
    </w:p>
    <w:p w14:paraId="7C337A97">
      <w:pPr>
        <w:spacing w:line="299" w:lineRule="auto"/>
        <w:rPr>
          <w:rFonts w:ascii="Arial"/>
          <w:sz w:val="21"/>
        </w:rPr>
      </w:pPr>
    </w:p>
    <w:p w14:paraId="657A3EE2">
      <w:pPr>
        <w:spacing w:line="300" w:lineRule="auto"/>
        <w:rPr>
          <w:rFonts w:ascii="Arial"/>
          <w:sz w:val="21"/>
        </w:rPr>
      </w:pPr>
    </w:p>
    <w:p w14:paraId="1D3EE77A">
      <w:pPr>
        <w:spacing w:line="300" w:lineRule="auto"/>
        <w:rPr>
          <w:rFonts w:ascii="Arial"/>
          <w:sz w:val="21"/>
        </w:rPr>
      </w:pPr>
    </w:p>
    <w:p w14:paraId="3A6CC2D6">
      <w:pPr>
        <w:pStyle w:val="2"/>
        <w:spacing w:before="78" w:line="220" w:lineRule="auto"/>
        <w:ind w:left="484"/>
        <w:rPr>
          <w:sz w:val="24"/>
          <w:szCs w:val="24"/>
        </w:rPr>
      </w:pPr>
      <w:r>
        <w:rPr>
          <w:b/>
          <w:bCs/>
          <w:spacing w:val="-3"/>
          <w:sz w:val="24"/>
          <w:szCs w:val="24"/>
        </w:rPr>
        <w:t>2.4</w:t>
      </w:r>
      <w:r>
        <w:rPr>
          <w:spacing w:val="-3"/>
          <w:sz w:val="24"/>
          <w:szCs w:val="24"/>
        </w:rPr>
        <w:t xml:space="preserve"> </w:t>
      </w:r>
      <w:r>
        <w:rPr>
          <w:b/>
          <w:bCs/>
          <w:spacing w:val="-3"/>
          <w:sz w:val="24"/>
          <w:szCs w:val="24"/>
        </w:rPr>
        <w:t>包装和装运</w:t>
      </w:r>
    </w:p>
    <w:p w14:paraId="4DAB8086">
      <w:pPr>
        <w:pStyle w:val="2"/>
        <w:spacing w:before="275" w:line="427" w:lineRule="auto"/>
        <w:ind w:left="1" w:firstLine="482"/>
        <w:rPr>
          <w:sz w:val="24"/>
          <w:szCs w:val="24"/>
        </w:rPr>
      </w:pPr>
      <w:r>
        <w:rPr>
          <w:spacing w:val="2"/>
          <w:sz w:val="24"/>
          <w:szCs w:val="24"/>
        </w:rPr>
        <w:t>2.4.1</w:t>
      </w:r>
      <w:r>
        <w:rPr>
          <w:spacing w:val="-25"/>
          <w:sz w:val="24"/>
          <w:szCs w:val="24"/>
        </w:rPr>
        <w:t xml:space="preserve"> </w:t>
      </w:r>
      <w:r>
        <w:rPr>
          <w:spacing w:val="2"/>
          <w:sz w:val="24"/>
          <w:szCs w:val="24"/>
        </w:rPr>
        <w:t>除</w:t>
      </w:r>
      <w:r>
        <w:rPr>
          <w:b/>
          <w:bCs/>
          <w:i/>
          <w:iCs/>
          <w:spacing w:val="2"/>
          <w:sz w:val="25"/>
          <w:szCs w:val="25"/>
          <w:u w:val="single" w:color="auto"/>
        </w:rPr>
        <w:t>合同专用条款</w:t>
      </w:r>
      <w:r>
        <w:rPr>
          <w:spacing w:val="2"/>
          <w:sz w:val="24"/>
          <w:szCs w:val="24"/>
        </w:rPr>
        <w:t>另有约定外,乙方交付的全部货物,均应采用本行业通用的方式进</w:t>
      </w:r>
      <w:r>
        <w:rPr>
          <w:spacing w:val="-2"/>
          <w:sz w:val="24"/>
          <w:szCs w:val="24"/>
        </w:rPr>
        <w:t>行包装，没有通用方式的，应当采取足以保</w:t>
      </w:r>
      <w:r>
        <w:rPr>
          <w:spacing w:val="-3"/>
          <w:sz w:val="24"/>
          <w:szCs w:val="24"/>
        </w:rPr>
        <w:t>护货物的包装方式，且该包装应符合国家有关包装</w:t>
      </w:r>
      <w:r>
        <w:rPr>
          <w:spacing w:val="-7"/>
          <w:sz w:val="24"/>
          <w:szCs w:val="24"/>
        </w:rPr>
        <w:t>的法律、法规的规定。如有必要，包装应适用于远距离运输、防潮、防震、防锈和防粗暴装卸，</w:t>
      </w:r>
      <w:r>
        <w:rPr>
          <w:spacing w:val="-2"/>
          <w:sz w:val="24"/>
          <w:szCs w:val="24"/>
        </w:rPr>
        <w:t>确保货物安全无损地运抵现场。由于包装不</w:t>
      </w:r>
      <w:r>
        <w:rPr>
          <w:spacing w:val="-3"/>
          <w:sz w:val="24"/>
          <w:szCs w:val="24"/>
        </w:rPr>
        <w:t>善所引起的货物锈蚀、损坏和损失等一切风险均由</w:t>
      </w:r>
      <w:r>
        <w:rPr>
          <w:spacing w:val="-2"/>
          <w:sz w:val="24"/>
          <w:szCs w:val="24"/>
        </w:rPr>
        <w:t>乙方承担。</w:t>
      </w:r>
    </w:p>
    <w:p w14:paraId="38B4235D">
      <w:pPr>
        <w:pStyle w:val="2"/>
        <w:spacing w:before="1" w:line="211" w:lineRule="auto"/>
        <w:ind w:left="484"/>
        <w:rPr>
          <w:sz w:val="24"/>
          <w:szCs w:val="24"/>
        </w:rPr>
      </w:pPr>
      <w:r>
        <w:rPr>
          <w:spacing w:val="-2"/>
          <w:sz w:val="24"/>
          <w:szCs w:val="24"/>
        </w:rPr>
        <w:t>2.4.2 装运货物的要求和通知，详见</w:t>
      </w:r>
      <w:r>
        <w:rPr>
          <w:b/>
          <w:bCs/>
          <w:i/>
          <w:iCs/>
          <w:spacing w:val="-2"/>
          <w:sz w:val="25"/>
          <w:szCs w:val="25"/>
          <w:u w:val="single" w:color="auto"/>
        </w:rPr>
        <w:t>合同专用</w:t>
      </w:r>
      <w:r>
        <w:rPr>
          <w:b/>
          <w:bCs/>
          <w:i/>
          <w:iCs/>
          <w:spacing w:val="-3"/>
          <w:sz w:val="25"/>
          <w:szCs w:val="25"/>
          <w:u w:val="single" w:color="auto"/>
        </w:rPr>
        <w:t>条款</w:t>
      </w:r>
      <w:r>
        <w:rPr>
          <w:spacing w:val="-3"/>
          <w:sz w:val="24"/>
          <w:szCs w:val="24"/>
        </w:rPr>
        <w:t>。</w:t>
      </w:r>
    </w:p>
    <w:p w14:paraId="22E606CA">
      <w:pPr>
        <w:pStyle w:val="2"/>
        <w:spacing w:before="272" w:line="219" w:lineRule="auto"/>
        <w:ind w:left="484"/>
        <w:rPr>
          <w:sz w:val="24"/>
          <w:szCs w:val="24"/>
        </w:rPr>
      </w:pPr>
      <w:r>
        <w:rPr>
          <w:b/>
          <w:bCs/>
          <w:spacing w:val="-3"/>
          <w:sz w:val="24"/>
          <w:szCs w:val="24"/>
        </w:rPr>
        <w:t>2.5</w:t>
      </w:r>
      <w:r>
        <w:rPr>
          <w:spacing w:val="-3"/>
          <w:sz w:val="24"/>
          <w:szCs w:val="24"/>
        </w:rPr>
        <w:t xml:space="preserve"> </w:t>
      </w:r>
      <w:r>
        <w:rPr>
          <w:b/>
          <w:bCs/>
          <w:spacing w:val="-3"/>
          <w:sz w:val="24"/>
          <w:szCs w:val="24"/>
        </w:rPr>
        <w:t>履约检查和问题反馈</w:t>
      </w:r>
    </w:p>
    <w:p w14:paraId="2EACE7A8">
      <w:pPr>
        <w:pStyle w:val="2"/>
        <w:spacing w:before="273" w:line="431" w:lineRule="auto"/>
        <w:ind w:left="2" w:right="61" w:firstLine="481"/>
        <w:rPr>
          <w:sz w:val="24"/>
          <w:szCs w:val="24"/>
        </w:rPr>
      </w:pPr>
      <w:r>
        <w:rPr>
          <w:spacing w:val="-2"/>
          <w:sz w:val="24"/>
          <w:szCs w:val="24"/>
        </w:rPr>
        <w:t>2.5.1 甲方有权在其认为必要时，对</w:t>
      </w:r>
      <w:r>
        <w:rPr>
          <w:spacing w:val="-3"/>
          <w:sz w:val="24"/>
          <w:szCs w:val="24"/>
        </w:rPr>
        <w:t>乙方是否能够按照合同约定交付货物进行履约检查，以确保乙方所交付的货物能够依约满足甲方之项目需求，但不得因履约检查妨碍乙方的正常工</w:t>
      </w:r>
      <w:r>
        <w:rPr>
          <w:spacing w:val="-1"/>
          <w:sz w:val="24"/>
          <w:szCs w:val="24"/>
        </w:rPr>
        <w:t>作，乙方应予积极配合；</w:t>
      </w:r>
    </w:p>
    <w:p w14:paraId="13C0DEF0">
      <w:pPr>
        <w:pStyle w:val="2"/>
        <w:spacing w:line="431" w:lineRule="auto"/>
        <w:ind w:left="2" w:right="61" w:firstLine="481"/>
        <w:rPr>
          <w:sz w:val="24"/>
          <w:szCs w:val="24"/>
        </w:rPr>
      </w:pPr>
      <w:r>
        <w:rPr>
          <w:spacing w:val="-2"/>
          <w:sz w:val="24"/>
          <w:szCs w:val="24"/>
        </w:rPr>
        <w:t>2.5.2 合同履行期间，甲方有权将履</w:t>
      </w:r>
      <w:r>
        <w:rPr>
          <w:spacing w:val="-3"/>
          <w:sz w:val="24"/>
          <w:szCs w:val="24"/>
        </w:rPr>
        <w:t>行过程中出现的问题反馈给乙方，双方当事人应以书</w:t>
      </w:r>
      <w:r>
        <w:rPr>
          <w:spacing w:val="-1"/>
          <w:sz w:val="24"/>
          <w:szCs w:val="24"/>
        </w:rPr>
        <w:t>面形式约定需要完善和改进的内容。</w:t>
      </w:r>
    </w:p>
    <w:p w14:paraId="09333D0B">
      <w:pPr>
        <w:pStyle w:val="2"/>
        <w:spacing w:line="219" w:lineRule="auto"/>
        <w:ind w:left="484"/>
        <w:rPr>
          <w:sz w:val="24"/>
          <w:szCs w:val="24"/>
        </w:rPr>
      </w:pPr>
      <w:r>
        <w:rPr>
          <w:b/>
          <w:bCs/>
          <w:spacing w:val="-3"/>
          <w:sz w:val="24"/>
          <w:szCs w:val="24"/>
        </w:rPr>
        <w:t>2.6</w:t>
      </w:r>
      <w:r>
        <w:rPr>
          <w:spacing w:val="-3"/>
          <w:sz w:val="24"/>
          <w:szCs w:val="24"/>
        </w:rPr>
        <w:t xml:space="preserve"> </w:t>
      </w:r>
      <w:r>
        <w:rPr>
          <w:b/>
          <w:bCs/>
          <w:spacing w:val="-3"/>
          <w:sz w:val="24"/>
          <w:szCs w:val="24"/>
        </w:rPr>
        <w:t>结算方式和付款条件</w:t>
      </w:r>
    </w:p>
    <w:p w14:paraId="3E95BADB">
      <w:pPr>
        <w:pStyle w:val="2"/>
        <w:spacing w:before="274" w:line="212" w:lineRule="auto"/>
        <w:ind w:left="484"/>
        <w:rPr>
          <w:sz w:val="24"/>
          <w:szCs w:val="24"/>
        </w:rPr>
      </w:pPr>
      <w:r>
        <w:rPr>
          <w:spacing w:val="-6"/>
          <w:sz w:val="24"/>
          <w:szCs w:val="24"/>
        </w:rPr>
        <w:t>详见</w:t>
      </w:r>
      <w:r>
        <w:rPr>
          <w:b/>
          <w:bCs/>
          <w:i/>
          <w:iCs/>
          <w:spacing w:val="-6"/>
          <w:sz w:val="25"/>
          <w:szCs w:val="25"/>
          <w:u w:val="single" w:color="auto"/>
        </w:rPr>
        <w:t>合同专用条款</w:t>
      </w:r>
      <w:r>
        <w:rPr>
          <w:spacing w:val="-6"/>
          <w:sz w:val="24"/>
          <w:szCs w:val="24"/>
        </w:rPr>
        <w:t>。</w:t>
      </w:r>
    </w:p>
    <w:p w14:paraId="13746352">
      <w:pPr>
        <w:pStyle w:val="2"/>
        <w:spacing w:before="275" w:line="219" w:lineRule="auto"/>
        <w:ind w:left="484"/>
        <w:rPr>
          <w:sz w:val="24"/>
          <w:szCs w:val="24"/>
        </w:rPr>
      </w:pPr>
      <w:r>
        <w:rPr>
          <w:b/>
          <w:bCs/>
          <w:spacing w:val="-3"/>
          <w:sz w:val="24"/>
          <w:szCs w:val="24"/>
        </w:rPr>
        <w:t>2.7</w:t>
      </w:r>
      <w:r>
        <w:rPr>
          <w:spacing w:val="-3"/>
          <w:sz w:val="24"/>
          <w:szCs w:val="24"/>
        </w:rPr>
        <w:t xml:space="preserve"> </w:t>
      </w:r>
      <w:r>
        <w:rPr>
          <w:b/>
          <w:bCs/>
          <w:spacing w:val="-3"/>
          <w:sz w:val="24"/>
          <w:szCs w:val="24"/>
        </w:rPr>
        <w:t>技术资料和保密义务</w:t>
      </w:r>
    </w:p>
    <w:p w14:paraId="4B5AE958">
      <w:pPr>
        <w:pStyle w:val="2"/>
        <w:spacing w:before="274" w:line="431" w:lineRule="auto"/>
        <w:ind w:left="1" w:right="61" w:firstLine="482"/>
        <w:rPr>
          <w:sz w:val="24"/>
          <w:szCs w:val="24"/>
        </w:rPr>
      </w:pPr>
      <w:r>
        <w:rPr>
          <w:spacing w:val="-3"/>
          <w:sz w:val="24"/>
          <w:szCs w:val="24"/>
        </w:rPr>
        <w:t>2.7.1</w:t>
      </w:r>
      <w:r>
        <w:rPr>
          <w:spacing w:val="33"/>
          <w:sz w:val="24"/>
          <w:szCs w:val="24"/>
        </w:rPr>
        <w:t xml:space="preserve"> </w:t>
      </w:r>
      <w:r>
        <w:rPr>
          <w:spacing w:val="-3"/>
          <w:sz w:val="24"/>
          <w:szCs w:val="24"/>
        </w:rPr>
        <w:t>乙方有权依据合同约定和项目需要，向甲方</w:t>
      </w:r>
      <w:r>
        <w:rPr>
          <w:spacing w:val="-4"/>
          <w:sz w:val="24"/>
          <w:szCs w:val="24"/>
        </w:rPr>
        <w:t>了解有关情况，调阅有关资料等，甲方</w:t>
      </w:r>
      <w:r>
        <w:rPr>
          <w:spacing w:val="-2"/>
          <w:sz w:val="24"/>
          <w:szCs w:val="24"/>
        </w:rPr>
        <w:t>应予积极配合；</w:t>
      </w:r>
    </w:p>
    <w:p w14:paraId="10E8A859">
      <w:pPr>
        <w:pStyle w:val="2"/>
        <w:spacing w:before="1" w:line="218" w:lineRule="auto"/>
        <w:ind w:left="484"/>
        <w:rPr>
          <w:sz w:val="24"/>
          <w:szCs w:val="24"/>
        </w:rPr>
      </w:pPr>
      <w:r>
        <w:rPr>
          <w:spacing w:val="-2"/>
          <w:sz w:val="24"/>
          <w:szCs w:val="24"/>
        </w:rPr>
        <w:t>2.7.2</w:t>
      </w:r>
      <w:r>
        <w:rPr>
          <w:spacing w:val="50"/>
          <w:sz w:val="24"/>
          <w:szCs w:val="24"/>
        </w:rPr>
        <w:t xml:space="preserve"> </w:t>
      </w:r>
      <w:r>
        <w:rPr>
          <w:spacing w:val="-2"/>
          <w:sz w:val="24"/>
          <w:szCs w:val="24"/>
        </w:rPr>
        <w:t>乙方有义务妥善保管和保护由甲方提供的前款信息和资料等；</w:t>
      </w:r>
    </w:p>
    <w:p w14:paraId="7D31ADBD">
      <w:pPr>
        <w:pStyle w:val="2"/>
        <w:spacing w:before="273" w:line="431" w:lineRule="auto"/>
        <w:ind w:right="61" w:firstLine="484"/>
        <w:rPr>
          <w:sz w:val="24"/>
          <w:szCs w:val="24"/>
        </w:rPr>
      </w:pPr>
      <w:r>
        <w:rPr>
          <w:spacing w:val="-2"/>
          <w:sz w:val="24"/>
          <w:szCs w:val="24"/>
        </w:rPr>
        <w:t>2.7.3 除非依照法律规定或者对方当</w:t>
      </w:r>
      <w:r>
        <w:rPr>
          <w:spacing w:val="-3"/>
          <w:sz w:val="24"/>
          <w:szCs w:val="24"/>
        </w:rPr>
        <w:t>事人的书面同意，任何一方均应保证不向任何第三方</w:t>
      </w:r>
      <w:r>
        <w:rPr>
          <w:spacing w:val="-2"/>
          <w:sz w:val="24"/>
          <w:szCs w:val="24"/>
        </w:rPr>
        <w:t>提供或披露有关合同的或者履行合同过程中知</w:t>
      </w:r>
      <w:r>
        <w:rPr>
          <w:spacing w:val="-3"/>
          <w:sz w:val="24"/>
          <w:szCs w:val="24"/>
        </w:rPr>
        <w:t>悉的对方当事人任何未公开的信息和资料，包括</w:t>
      </w:r>
      <w:r>
        <w:rPr>
          <w:spacing w:val="-2"/>
          <w:sz w:val="24"/>
          <w:szCs w:val="24"/>
        </w:rPr>
        <w:t>但不限于技术情报、技术资料、商业秘密和商</w:t>
      </w:r>
      <w:r>
        <w:rPr>
          <w:spacing w:val="-3"/>
          <w:sz w:val="24"/>
          <w:szCs w:val="24"/>
        </w:rPr>
        <w:t>业信息等，并采取一切合理和必要措施和方式防</w:t>
      </w:r>
      <w:r>
        <w:rPr>
          <w:spacing w:val="-1"/>
          <w:sz w:val="24"/>
          <w:szCs w:val="24"/>
        </w:rPr>
        <w:t>止任何第三方接触到对方当事人的上述保密信息和资料。</w:t>
      </w:r>
    </w:p>
    <w:p w14:paraId="3F4A02E9">
      <w:pPr>
        <w:pStyle w:val="2"/>
        <w:spacing w:line="220" w:lineRule="auto"/>
        <w:ind w:left="484"/>
        <w:rPr>
          <w:sz w:val="24"/>
          <w:szCs w:val="24"/>
        </w:rPr>
      </w:pPr>
      <w:r>
        <w:rPr>
          <w:b/>
          <w:bCs/>
          <w:spacing w:val="-4"/>
          <w:sz w:val="24"/>
          <w:szCs w:val="24"/>
        </w:rPr>
        <w:t>2.8</w:t>
      </w:r>
      <w:r>
        <w:rPr>
          <w:spacing w:val="-4"/>
          <w:sz w:val="24"/>
          <w:szCs w:val="24"/>
        </w:rPr>
        <w:t xml:space="preserve"> </w:t>
      </w:r>
      <w:r>
        <w:rPr>
          <w:b/>
          <w:bCs/>
          <w:spacing w:val="-4"/>
          <w:sz w:val="24"/>
          <w:szCs w:val="24"/>
        </w:rPr>
        <w:t>质量保证</w:t>
      </w:r>
    </w:p>
    <w:p w14:paraId="2316128B">
      <w:pPr>
        <w:spacing w:line="220" w:lineRule="auto"/>
        <w:rPr>
          <w:sz w:val="24"/>
          <w:szCs w:val="24"/>
        </w:rPr>
        <w:sectPr>
          <w:footerReference r:id="rId24" w:type="default"/>
          <w:pgSz w:w="11907" w:h="16840"/>
          <w:pgMar w:top="400" w:right="1019" w:bottom="1213" w:left="1087" w:header="0" w:footer="1053" w:gutter="0"/>
          <w:pgNumType w:fmt="decimal"/>
          <w:cols w:space="720" w:num="1"/>
        </w:sectPr>
      </w:pPr>
    </w:p>
    <w:p w14:paraId="31A9AE81">
      <w:pPr>
        <w:spacing w:line="299" w:lineRule="auto"/>
        <w:rPr>
          <w:rFonts w:ascii="Arial"/>
          <w:sz w:val="21"/>
        </w:rPr>
      </w:pPr>
    </w:p>
    <w:p w14:paraId="71D9D165">
      <w:pPr>
        <w:spacing w:line="299" w:lineRule="auto"/>
        <w:rPr>
          <w:rFonts w:ascii="Arial"/>
          <w:sz w:val="21"/>
        </w:rPr>
      </w:pPr>
    </w:p>
    <w:p w14:paraId="3847310D">
      <w:pPr>
        <w:spacing w:line="300" w:lineRule="auto"/>
        <w:rPr>
          <w:rFonts w:ascii="Arial"/>
          <w:sz w:val="21"/>
        </w:rPr>
      </w:pPr>
    </w:p>
    <w:p w14:paraId="1F15ADAA">
      <w:pPr>
        <w:spacing w:line="300" w:lineRule="auto"/>
        <w:rPr>
          <w:rFonts w:ascii="Arial"/>
          <w:sz w:val="21"/>
        </w:rPr>
      </w:pPr>
    </w:p>
    <w:p w14:paraId="6BD008C7">
      <w:pPr>
        <w:pStyle w:val="2"/>
        <w:spacing w:before="78" w:line="430" w:lineRule="auto"/>
        <w:ind w:left="28" w:firstLine="455"/>
        <w:rPr>
          <w:sz w:val="24"/>
          <w:szCs w:val="24"/>
        </w:rPr>
      </w:pPr>
      <w:r>
        <w:rPr>
          <w:spacing w:val="-5"/>
          <w:sz w:val="24"/>
          <w:szCs w:val="24"/>
        </w:rPr>
        <w:t>2.8.1</w:t>
      </w:r>
      <w:r>
        <w:rPr>
          <w:spacing w:val="44"/>
          <w:sz w:val="24"/>
          <w:szCs w:val="24"/>
        </w:rPr>
        <w:t xml:space="preserve"> </w:t>
      </w:r>
      <w:r>
        <w:rPr>
          <w:spacing w:val="-5"/>
          <w:sz w:val="24"/>
          <w:szCs w:val="24"/>
        </w:rPr>
        <w:t>乙方应建立和完善履行合同的内部质量保证体系，并提供相关内部规章制度给甲方，</w:t>
      </w:r>
      <w:r>
        <w:rPr>
          <w:spacing w:val="-4"/>
          <w:sz w:val="24"/>
          <w:szCs w:val="24"/>
        </w:rPr>
        <w:t>以便甲方进行监督检查；</w:t>
      </w:r>
    </w:p>
    <w:p w14:paraId="2952E28C">
      <w:pPr>
        <w:pStyle w:val="2"/>
        <w:spacing w:line="431" w:lineRule="auto"/>
        <w:ind w:right="181" w:firstLine="483"/>
        <w:rPr>
          <w:sz w:val="24"/>
          <w:szCs w:val="24"/>
        </w:rPr>
      </w:pPr>
      <w:r>
        <w:rPr>
          <w:spacing w:val="-3"/>
          <w:sz w:val="24"/>
          <w:szCs w:val="24"/>
        </w:rPr>
        <w:t>2.8.2</w:t>
      </w:r>
      <w:r>
        <w:rPr>
          <w:spacing w:val="33"/>
          <w:sz w:val="24"/>
          <w:szCs w:val="24"/>
        </w:rPr>
        <w:t xml:space="preserve"> </w:t>
      </w:r>
      <w:r>
        <w:rPr>
          <w:spacing w:val="-3"/>
          <w:sz w:val="24"/>
          <w:szCs w:val="24"/>
        </w:rPr>
        <w:t>乙方应保证履行合同的人员数量和素质、软</w:t>
      </w:r>
      <w:r>
        <w:rPr>
          <w:spacing w:val="-4"/>
          <w:sz w:val="24"/>
          <w:szCs w:val="24"/>
        </w:rPr>
        <w:t>件和硬件设备的配置、场地、环境和设</w:t>
      </w:r>
      <w:r>
        <w:rPr>
          <w:spacing w:val="-1"/>
          <w:sz w:val="24"/>
          <w:szCs w:val="24"/>
        </w:rPr>
        <w:t>施等满足全面履行合同的要求，并应接受甲方的监督检查。</w:t>
      </w:r>
    </w:p>
    <w:p w14:paraId="41134504">
      <w:pPr>
        <w:pStyle w:val="2"/>
        <w:spacing w:line="218" w:lineRule="auto"/>
        <w:ind w:left="483"/>
        <w:rPr>
          <w:sz w:val="24"/>
          <w:szCs w:val="24"/>
        </w:rPr>
      </w:pPr>
      <w:r>
        <w:rPr>
          <w:b/>
          <w:bCs/>
          <w:spacing w:val="-3"/>
          <w:sz w:val="24"/>
          <w:szCs w:val="24"/>
        </w:rPr>
        <w:t>2.9</w:t>
      </w:r>
      <w:r>
        <w:rPr>
          <w:spacing w:val="-3"/>
          <w:sz w:val="24"/>
          <w:szCs w:val="24"/>
        </w:rPr>
        <w:t xml:space="preserve"> </w:t>
      </w:r>
      <w:r>
        <w:rPr>
          <w:b/>
          <w:bCs/>
          <w:spacing w:val="-3"/>
          <w:sz w:val="24"/>
          <w:szCs w:val="24"/>
        </w:rPr>
        <w:t>货物的风险负担</w:t>
      </w:r>
    </w:p>
    <w:p w14:paraId="71984DA7">
      <w:pPr>
        <w:pStyle w:val="2"/>
        <w:spacing w:before="274" w:line="414" w:lineRule="auto"/>
        <w:ind w:left="27" w:right="151" w:firstLine="459"/>
        <w:rPr>
          <w:sz w:val="24"/>
          <w:szCs w:val="24"/>
        </w:rPr>
      </w:pPr>
      <w:r>
        <w:rPr>
          <w:spacing w:val="-4"/>
          <w:sz w:val="24"/>
          <w:szCs w:val="24"/>
        </w:rPr>
        <w:t>货物或者在途货物或者交付给第一承运人后的货物毁损、灭失的风险负担详见</w:t>
      </w:r>
      <w:r>
        <w:rPr>
          <w:b/>
          <w:bCs/>
          <w:i/>
          <w:iCs/>
          <w:spacing w:val="-4"/>
          <w:sz w:val="25"/>
          <w:szCs w:val="25"/>
          <w:u w:val="single" w:color="auto"/>
        </w:rPr>
        <w:t>合同专用条</w:t>
      </w:r>
      <w:r>
        <w:rPr>
          <w:b/>
          <w:bCs/>
          <w:i/>
          <w:iCs/>
          <w:spacing w:val="-10"/>
          <w:sz w:val="25"/>
          <w:szCs w:val="25"/>
          <w:u w:val="single" w:color="auto"/>
        </w:rPr>
        <w:t>款</w:t>
      </w:r>
      <w:r>
        <w:rPr>
          <w:spacing w:val="-10"/>
          <w:sz w:val="24"/>
          <w:szCs w:val="24"/>
        </w:rPr>
        <w:t>。</w:t>
      </w:r>
    </w:p>
    <w:p w14:paraId="63195ED4">
      <w:pPr>
        <w:pStyle w:val="2"/>
        <w:spacing w:before="1" w:line="218" w:lineRule="auto"/>
        <w:ind w:left="483"/>
        <w:rPr>
          <w:sz w:val="24"/>
          <w:szCs w:val="24"/>
        </w:rPr>
      </w:pPr>
      <w:r>
        <w:rPr>
          <w:b/>
          <w:bCs/>
          <w:spacing w:val="-4"/>
          <w:sz w:val="24"/>
          <w:szCs w:val="24"/>
        </w:rPr>
        <w:t>2.10</w:t>
      </w:r>
      <w:r>
        <w:rPr>
          <w:spacing w:val="-4"/>
          <w:sz w:val="24"/>
          <w:szCs w:val="24"/>
        </w:rPr>
        <w:t xml:space="preserve"> </w:t>
      </w:r>
      <w:r>
        <w:rPr>
          <w:b/>
          <w:bCs/>
          <w:spacing w:val="-4"/>
          <w:sz w:val="24"/>
          <w:szCs w:val="24"/>
        </w:rPr>
        <w:t>延迟供货</w:t>
      </w:r>
    </w:p>
    <w:p w14:paraId="1A0F852B">
      <w:pPr>
        <w:pStyle w:val="2"/>
        <w:spacing w:before="274" w:line="431" w:lineRule="auto"/>
        <w:ind w:left="5" w:right="181" w:firstLine="474"/>
        <w:jc w:val="both"/>
        <w:rPr>
          <w:sz w:val="24"/>
          <w:szCs w:val="24"/>
        </w:rPr>
      </w:pPr>
      <w:r>
        <w:rPr>
          <w:spacing w:val="-3"/>
          <w:sz w:val="24"/>
          <w:szCs w:val="24"/>
        </w:rPr>
        <w:t>在合同履行过程中，如果乙方遇到不能按时交付货物的情况，应及时以书面形式将不能按时交付货物的理由、预期延误时间通知甲方；甲方收到乙方通知后，认为其理由正当的，可以</w:t>
      </w:r>
      <w:r>
        <w:rPr>
          <w:spacing w:val="-1"/>
          <w:sz w:val="24"/>
          <w:szCs w:val="24"/>
        </w:rPr>
        <w:t>书面形式酌情同意乙方可以延长供货的具体时间。</w:t>
      </w:r>
    </w:p>
    <w:p w14:paraId="37640C8A">
      <w:pPr>
        <w:pStyle w:val="2"/>
        <w:spacing w:before="1" w:line="220" w:lineRule="auto"/>
        <w:ind w:left="483"/>
        <w:rPr>
          <w:sz w:val="24"/>
          <w:szCs w:val="24"/>
        </w:rPr>
      </w:pPr>
      <w:r>
        <w:rPr>
          <w:b/>
          <w:bCs/>
          <w:spacing w:val="-3"/>
          <w:sz w:val="24"/>
          <w:szCs w:val="24"/>
        </w:rPr>
        <w:t>2.11</w:t>
      </w:r>
      <w:r>
        <w:rPr>
          <w:spacing w:val="-3"/>
          <w:sz w:val="24"/>
          <w:szCs w:val="24"/>
        </w:rPr>
        <w:t xml:space="preserve"> </w:t>
      </w:r>
      <w:r>
        <w:rPr>
          <w:b/>
          <w:bCs/>
          <w:spacing w:val="-3"/>
          <w:sz w:val="24"/>
          <w:szCs w:val="24"/>
        </w:rPr>
        <w:t>合同变更</w:t>
      </w:r>
    </w:p>
    <w:p w14:paraId="4304FCF8">
      <w:pPr>
        <w:pStyle w:val="2"/>
        <w:spacing w:before="273" w:line="431" w:lineRule="auto"/>
        <w:ind w:right="181" w:firstLine="483"/>
        <w:jc w:val="both"/>
        <w:rPr>
          <w:sz w:val="24"/>
          <w:szCs w:val="24"/>
        </w:rPr>
      </w:pPr>
      <w:r>
        <w:rPr>
          <w:spacing w:val="2"/>
          <w:sz w:val="24"/>
          <w:szCs w:val="24"/>
        </w:rPr>
        <w:t>2.11.1</w:t>
      </w:r>
      <w:r>
        <w:rPr>
          <w:spacing w:val="-49"/>
          <w:sz w:val="24"/>
          <w:szCs w:val="24"/>
        </w:rPr>
        <w:t xml:space="preserve"> </w:t>
      </w:r>
      <w:r>
        <w:rPr>
          <w:spacing w:val="2"/>
          <w:sz w:val="24"/>
          <w:szCs w:val="24"/>
        </w:rPr>
        <w:t>双方当事人协商一致，可以签订</w:t>
      </w:r>
      <w:r>
        <w:rPr>
          <w:spacing w:val="1"/>
          <w:sz w:val="24"/>
          <w:szCs w:val="24"/>
        </w:rPr>
        <w:t>书面补充合同的形式变更合同，但不得违背采购</w:t>
      </w:r>
      <w:r>
        <w:rPr>
          <w:spacing w:val="-2"/>
          <w:sz w:val="24"/>
          <w:szCs w:val="24"/>
        </w:rPr>
        <w:t>文件确定的事项，且如果系追加与合同标的</w:t>
      </w:r>
      <w:r>
        <w:rPr>
          <w:spacing w:val="-3"/>
          <w:sz w:val="24"/>
          <w:szCs w:val="24"/>
        </w:rPr>
        <w:t>相同的货物的，那么所有补充合同的采购金额不得</w:t>
      </w:r>
      <w:r>
        <w:rPr>
          <w:spacing w:val="-4"/>
          <w:sz w:val="24"/>
          <w:szCs w:val="24"/>
        </w:rPr>
        <w:t>超过原合同价的</w:t>
      </w:r>
      <w:r>
        <w:rPr>
          <w:spacing w:val="-26"/>
          <w:sz w:val="24"/>
          <w:szCs w:val="24"/>
        </w:rPr>
        <w:t xml:space="preserve"> </w:t>
      </w:r>
      <w:r>
        <w:rPr>
          <w:spacing w:val="-4"/>
          <w:sz w:val="24"/>
          <w:szCs w:val="24"/>
        </w:rPr>
        <w:t>10%；</w:t>
      </w:r>
    </w:p>
    <w:p w14:paraId="5D9E29C0">
      <w:pPr>
        <w:pStyle w:val="2"/>
        <w:spacing w:before="1" w:line="430" w:lineRule="auto"/>
        <w:ind w:left="3" w:right="181" w:firstLine="480"/>
        <w:rPr>
          <w:sz w:val="24"/>
          <w:szCs w:val="24"/>
        </w:rPr>
      </w:pPr>
      <w:r>
        <w:rPr>
          <w:sz w:val="24"/>
          <w:szCs w:val="24"/>
        </w:rPr>
        <w:t>2.11.2 合同继续履行将损害国家利益和社会公共利益的，双方当事人应当以书面形式变更合同。有过错的一方应当承担赔偿责任，双方当事人都有</w:t>
      </w:r>
      <w:r>
        <w:rPr>
          <w:spacing w:val="-1"/>
          <w:sz w:val="24"/>
          <w:szCs w:val="24"/>
        </w:rPr>
        <w:t>过错的，各自承担相应的责任。</w:t>
      </w:r>
    </w:p>
    <w:p w14:paraId="00369CE3">
      <w:pPr>
        <w:pStyle w:val="2"/>
        <w:spacing w:line="220" w:lineRule="auto"/>
        <w:ind w:left="483"/>
        <w:rPr>
          <w:sz w:val="24"/>
          <w:szCs w:val="24"/>
        </w:rPr>
      </w:pPr>
      <w:r>
        <w:rPr>
          <w:b/>
          <w:bCs/>
          <w:spacing w:val="-3"/>
          <w:sz w:val="24"/>
          <w:szCs w:val="24"/>
        </w:rPr>
        <w:t>2.12</w:t>
      </w:r>
      <w:r>
        <w:rPr>
          <w:spacing w:val="-3"/>
          <w:sz w:val="24"/>
          <w:szCs w:val="24"/>
        </w:rPr>
        <w:t xml:space="preserve"> </w:t>
      </w:r>
      <w:r>
        <w:rPr>
          <w:b/>
          <w:bCs/>
          <w:spacing w:val="-3"/>
          <w:sz w:val="24"/>
          <w:szCs w:val="24"/>
        </w:rPr>
        <w:t>合同转让和分包</w:t>
      </w:r>
    </w:p>
    <w:p w14:paraId="14DF1F5C">
      <w:pPr>
        <w:pStyle w:val="2"/>
        <w:spacing w:before="273" w:line="431" w:lineRule="auto"/>
        <w:ind w:right="121" w:firstLine="480"/>
        <w:jc w:val="both"/>
        <w:rPr>
          <w:sz w:val="24"/>
          <w:szCs w:val="24"/>
        </w:rPr>
      </w:pPr>
      <w:r>
        <w:rPr>
          <w:spacing w:val="-7"/>
          <w:sz w:val="24"/>
          <w:szCs w:val="24"/>
        </w:rPr>
        <w:t>合同的权利义务依法不得转让，但经甲方同意，乙方可以依法采取分包方式履</w:t>
      </w:r>
      <w:r>
        <w:rPr>
          <w:spacing w:val="-8"/>
          <w:sz w:val="24"/>
          <w:szCs w:val="24"/>
        </w:rPr>
        <w:t>行合同，即：</w:t>
      </w:r>
      <w:r>
        <w:rPr>
          <w:spacing w:val="-2"/>
          <w:sz w:val="24"/>
          <w:szCs w:val="24"/>
        </w:rPr>
        <w:t>依法可以将合同项下的部分非主体、非关键</w:t>
      </w:r>
      <w:r>
        <w:rPr>
          <w:spacing w:val="-3"/>
          <w:sz w:val="24"/>
          <w:szCs w:val="24"/>
        </w:rPr>
        <w:t>性工作分包给他人完成，接受分包的人应当具备相</w:t>
      </w:r>
      <w:r>
        <w:rPr>
          <w:spacing w:val="-2"/>
          <w:sz w:val="24"/>
          <w:szCs w:val="24"/>
        </w:rPr>
        <w:t>应的资格条件，并不得再次分包，且乙方应</w:t>
      </w:r>
      <w:r>
        <w:rPr>
          <w:spacing w:val="-3"/>
          <w:sz w:val="24"/>
          <w:szCs w:val="24"/>
        </w:rPr>
        <w:t>就分包项目向甲方负责，并与分包投标人就分包项</w:t>
      </w:r>
      <w:r>
        <w:rPr>
          <w:spacing w:val="-1"/>
          <w:sz w:val="24"/>
          <w:szCs w:val="24"/>
        </w:rPr>
        <w:t>目向甲方承担连带责任。</w:t>
      </w:r>
    </w:p>
    <w:p w14:paraId="6FDE17B7">
      <w:pPr>
        <w:pStyle w:val="2"/>
        <w:spacing w:before="1" w:line="219" w:lineRule="auto"/>
        <w:ind w:left="483"/>
        <w:rPr>
          <w:sz w:val="24"/>
          <w:szCs w:val="24"/>
        </w:rPr>
      </w:pPr>
      <w:r>
        <w:rPr>
          <w:b/>
          <w:bCs/>
          <w:spacing w:val="-5"/>
          <w:sz w:val="24"/>
          <w:szCs w:val="24"/>
        </w:rPr>
        <w:t>2.13</w:t>
      </w:r>
      <w:r>
        <w:rPr>
          <w:spacing w:val="13"/>
          <w:sz w:val="24"/>
          <w:szCs w:val="24"/>
        </w:rPr>
        <w:t xml:space="preserve"> </w:t>
      </w:r>
      <w:r>
        <w:rPr>
          <w:b/>
          <w:bCs/>
          <w:spacing w:val="-5"/>
          <w:sz w:val="24"/>
          <w:szCs w:val="24"/>
        </w:rPr>
        <w:t>不可抗力</w:t>
      </w:r>
    </w:p>
    <w:p w14:paraId="7D539BD3">
      <w:pPr>
        <w:pStyle w:val="2"/>
        <w:spacing w:before="274" w:line="219" w:lineRule="auto"/>
        <w:ind w:left="483"/>
        <w:rPr>
          <w:sz w:val="24"/>
          <w:szCs w:val="24"/>
        </w:rPr>
      </w:pPr>
      <w:r>
        <w:rPr>
          <w:spacing w:val="1"/>
          <w:sz w:val="24"/>
          <w:szCs w:val="24"/>
        </w:rPr>
        <w:t>2.13.1</w:t>
      </w:r>
      <w:r>
        <w:rPr>
          <w:spacing w:val="-29"/>
          <w:sz w:val="24"/>
          <w:szCs w:val="24"/>
        </w:rPr>
        <w:t xml:space="preserve"> </w:t>
      </w:r>
      <w:r>
        <w:rPr>
          <w:spacing w:val="1"/>
          <w:sz w:val="24"/>
          <w:szCs w:val="24"/>
        </w:rPr>
        <w:t>如果任何一方遭遇法律规定的不可抗力，致使合同履行受阻时，履行合同的期限</w:t>
      </w:r>
    </w:p>
    <w:p w14:paraId="2C62DC88">
      <w:pPr>
        <w:spacing w:line="219" w:lineRule="auto"/>
        <w:rPr>
          <w:sz w:val="24"/>
          <w:szCs w:val="24"/>
        </w:rPr>
        <w:sectPr>
          <w:footerReference r:id="rId25" w:type="default"/>
          <w:pgSz w:w="11907" w:h="16840"/>
          <w:pgMar w:top="400" w:right="899" w:bottom="1216" w:left="1088" w:header="0" w:footer="1053" w:gutter="0"/>
          <w:pgNumType w:fmt="decimal"/>
          <w:cols w:space="720" w:num="1"/>
        </w:sectPr>
      </w:pPr>
    </w:p>
    <w:p w14:paraId="12AE305C">
      <w:pPr>
        <w:spacing w:line="299" w:lineRule="auto"/>
        <w:rPr>
          <w:rFonts w:ascii="Arial"/>
          <w:sz w:val="21"/>
        </w:rPr>
      </w:pPr>
    </w:p>
    <w:p w14:paraId="32708493">
      <w:pPr>
        <w:spacing w:line="299" w:lineRule="auto"/>
        <w:rPr>
          <w:rFonts w:ascii="Arial"/>
          <w:sz w:val="21"/>
        </w:rPr>
      </w:pPr>
    </w:p>
    <w:p w14:paraId="79C81308">
      <w:pPr>
        <w:spacing w:line="300" w:lineRule="auto"/>
        <w:rPr>
          <w:rFonts w:ascii="Arial"/>
          <w:sz w:val="21"/>
        </w:rPr>
      </w:pPr>
    </w:p>
    <w:p w14:paraId="693B9AAA">
      <w:pPr>
        <w:spacing w:line="300" w:lineRule="auto"/>
        <w:rPr>
          <w:rFonts w:ascii="Arial"/>
          <w:sz w:val="21"/>
        </w:rPr>
      </w:pPr>
    </w:p>
    <w:p w14:paraId="49FD18E2">
      <w:pPr>
        <w:pStyle w:val="2"/>
        <w:spacing w:before="78" w:line="219" w:lineRule="auto"/>
        <w:rPr>
          <w:sz w:val="24"/>
          <w:szCs w:val="24"/>
        </w:rPr>
      </w:pPr>
      <w:r>
        <w:rPr>
          <w:spacing w:val="-1"/>
          <w:sz w:val="24"/>
          <w:szCs w:val="24"/>
        </w:rPr>
        <w:t>应予延长，延长的期限应相当于不可抗力所影响的时间；</w:t>
      </w:r>
    </w:p>
    <w:p w14:paraId="32E1EB60">
      <w:pPr>
        <w:pStyle w:val="2"/>
        <w:spacing w:before="274" w:line="219" w:lineRule="auto"/>
        <w:ind w:left="482"/>
        <w:rPr>
          <w:sz w:val="24"/>
          <w:szCs w:val="24"/>
        </w:rPr>
      </w:pPr>
      <w:r>
        <w:rPr>
          <w:sz w:val="24"/>
          <w:szCs w:val="24"/>
        </w:rPr>
        <w:t>2.13.2 因不可抗力致使不能实现合同</w:t>
      </w:r>
      <w:r>
        <w:rPr>
          <w:spacing w:val="-1"/>
          <w:sz w:val="24"/>
          <w:szCs w:val="24"/>
        </w:rPr>
        <w:t>目的的，当事人可以解除合同；</w:t>
      </w:r>
    </w:p>
    <w:p w14:paraId="0D05E253">
      <w:pPr>
        <w:pStyle w:val="2"/>
        <w:spacing w:before="274" w:line="422" w:lineRule="auto"/>
        <w:ind w:left="4" w:right="80" w:firstLine="478"/>
        <w:rPr>
          <w:sz w:val="24"/>
          <w:szCs w:val="24"/>
        </w:rPr>
      </w:pPr>
      <w:r>
        <w:rPr>
          <w:spacing w:val="-1"/>
          <w:sz w:val="24"/>
          <w:szCs w:val="24"/>
        </w:rPr>
        <w:t>2.13.3 因不可抗力致使合同有变更必要</w:t>
      </w:r>
      <w:r>
        <w:rPr>
          <w:spacing w:val="-2"/>
          <w:sz w:val="24"/>
          <w:szCs w:val="24"/>
        </w:rPr>
        <w:t>的，双方当事人应在</w:t>
      </w:r>
      <w:r>
        <w:rPr>
          <w:b/>
          <w:bCs/>
          <w:i/>
          <w:iCs/>
          <w:spacing w:val="-2"/>
          <w:sz w:val="25"/>
          <w:szCs w:val="25"/>
          <w:u w:val="single" w:color="auto"/>
        </w:rPr>
        <w:t>合同专用条款</w:t>
      </w:r>
      <w:r>
        <w:rPr>
          <w:spacing w:val="-2"/>
          <w:sz w:val="24"/>
          <w:szCs w:val="24"/>
        </w:rPr>
        <w:t>约定时间内以书面形式变更合同；</w:t>
      </w:r>
    </w:p>
    <w:p w14:paraId="44784CDD">
      <w:pPr>
        <w:pStyle w:val="2"/>
        <w:spacing w:line="419" w:lineRule="auto"/>
        <w:ind w:right="80" w:firstLine="482"/>
        <w:rPr>
          <w:sz w:val="24"/>
          <w:szCs w:val="24"/>
        </w:rPr>
      </w:pPr>
      <w:r>
        <w:rPr>
          <w:sz w:val="24"/>
          <w:szCs w:val="24"/>
        </w:rPr>
        <w:t>2.13.4</w:t>
      </w:r>
      <w:r>
        <w:rPr>
          <w:spacing w:val="-43"/>
          <w:sz w:val="24"/>
          <w:szCs w:val="24"/>
        </w:rPr>
        <w:t xml:space="preserve"> </w:t>
      </w:r>
      <w:r>
        <w:rPr>
          <w:sz w:val="24"/>
          <w:szCs w:val="24"/>
        </w:rPr>
        <w:t>受不可抗力影响的一方在不可抗力</w:t>
      </w:r>
      <w:r>
        <w:rPr>
          <w:spacing w:val="-1"/>
          <w:sz w:val="24"/>
          <w:szCs w:val="24"/>
        </w:rPr>
        <w:t>发生后，应在</w:t>
      </w:r>
      <w:r>
        <w:rPr>
          <w:b/>
          <w:bCs/>
          <w:i/>
          <w:iCs/>
          <w:spacing w:val="-1"/>
          <w:sz w:val="25"/>
          <w:szCs w:val="25"/>
          <w:u w:val="single" w:color="auto"/>
        </w:rPr>
        <w:t>合同专用条款</w:t>
      </w:r>
      <w:r>
        <w:rPr>
          <w:spacing w:val="-1"/>
          <w:sz w:val="24"/>
          <w:szCs w:val="24"/>
        </w:rPr>
        <w:t>约定时间内以书面</w:t>
      </w:r>
      <w:r>
        <w:rPr>
          <w:spacing w:val="-4"/>
          <w:sz w:val="24"/>
          <w:szCs w:val="24"/>
        </w:rPr>
        <w:t>形式通知对方当事人，并在</w:t>
      </w:r>
      <w:r>
        <w:rPr>
          <w:b/>
          <w:bCs/>
          <w:i/>
          <w:iCs/>
          <w:spacing w:val="-4"/>
          <w:sz w:val="25"/>
          <w:szCs w:val="25"/>
          <w:u w:val="single" w:color="auto"/>
        </w:rPr>
        <w:t>合同专用条款</w:t>
      </w:r>
      <w:r>
        <w:rPr>
          <w:spacing w:val="-4"/>
          <w:sz w:val="24"/>
          <w:szCs w:val="24"/>
        </w:rPr>
        <w:t>约定时间内，将</w:t>
      </w:r>
      <w:r>
        <w:rPr>
          <w:spacing w:val="-5"/>
          <w:sz w:val="24"/>
          <w:szCs w:val="24"/>
        </w:rPr>
        <w:t>有关部门出具的证明文件送达对方当</w:t>
      </w:r>
      <w:r>
        <w:rPr>
          <w:spacing w:val="-4"/>
          <w:sz w:val="24"/>
          <w:szCs w:val="24"/>
        </w:rPr>
        <w:t>事人。</w:t>
      </w:r>
    </w:p>
    <w:p w14:paraId="17C80651">
      <w:pPr>
        <w:pStyle w:val="2"/>
        <w:spacing w:line="220" w:lineRule="auto"/>
        <w:ind w:left="482"/>
        <w:rPr>
          <w:sz w:val="24"/>
          <w:szCs w:val="24"/>
        </w:rPr>
      </w:pPr>
      <w:r>
        <w:rPr>
          <w:b/>
          <w:bCs/>
          <w:spacing w:val="-6"/>
          <w:sz w:val="24"/>
          <w:szCs w:val="24"/>
        </w:rPr>
        <w:t>2.14</w:t>
      </w:r>
      <w:r>
        <w:rPr>
          <w:spacing w:val="12"/>
          <w:sz w:val="24"/>
          <w:szCs w:val="24"/>
        </w:rPr>
        <w:t xml:space="preserve"> </w:t>
      </w:r>
      <w:r>
        <w:rPr>
          <w:b/>
          <w:bCs/>
          <w:spacing w:val="-6"/>
          <w:sz w:val="24"/>
          <w:szCs w:val="24"/>
        </w:rPr>
        <w:t>税费</w:t>
      </w:r>
    </w:p>
    <w:p w14:paraId="182E37E5">
      <w:pPr>
        <w:pStyle w:val="2"/>
        <w:spacing w:before="274" w:line="219" w:lineRule="auto"/>
        <w:ind w:left="484"/>
        <w:rPr>
          <w:sz w:val="24"/>
          <w:szCs w:val="24"/>
        </w:rPr>
      </w:pPr>
      <w:r>
        <w:rPr>
          <w:spacing w:val="-1"/>
          <w:sz w:val="24"/>
          <w:szCs w:val="24"/>
        </w:rPr>
        <w:t>与合同有关的一切税费，均按照中华人民共和国法律的相关规定。</w:t>
      </w:r>
    </w:p>
    <w:p w14:paraId="7358A33C">
      <w:pPr>
        <w:pStyle w:val="2"/>
        <w:spacing w:before="277" w:line="219" w:lineRule="auto"/>
        <w:ind w:left="482"/>
        <w:rPr>
          <w:sz w:val="24"/>
          <w:szCs w:val="24"/>
        </w:rPr>
      </w:pPr>
      <w:r>
        <w:rPr>
          <w:b/>
          <w:bCs/>
          <w:spacing w:val="-8"/>
          <w:sz w:val="24"/>
          <w:szCs w:val="24"/>
        </w:rPr>
        <w:t>2.15</w:t>
      </w:r>
      <w:r>
        <w:rPr>
          <w:spacing w:val="37"/>
          <w:sz w:val="24"/>
          <w:szCs w:val="24"/>
        </w:rPr>
        <w:t xml:space="preserve"> </w:t>
      </w:r>
      <w:r>
        <w:rPr>
          <w:b/>
          <w:bCs/>
          <w:spacing w:val="-8"/>
          <w:sz w:val="24"/>
          <w:szCs w:val="24"/>
        </w:rPr>
        <w:t>乙方破产</w:t>
      </w:r>
    </w:p>
    <w:p w14:paraId="41D1066B">
      <w:pPr>
        <w:pStyle w:val="2"/>
        <w:spacing w:before="273" w:line="431" w:lineRule="auto"/>
        <w:ind w:left="3" w:right="80" w:firstLine="480"/>
        <w:jc w:val="both"/>
        <w:rPr>
          <w:sz w:val="24"/>
          <w:szCs w:val="24"/>
        </w:rPr>
      </w:pPr>
      <w:r>
        <w:rPr>
          <w:spacing w:val="-3"/>
          <w:sz w:val="24"/>
          <w:szCs w:val="24"/>
        </w:rPr>
        <w:t>如果乙方破产导致合同无法履行时，甲方可以书面形式通知乙方终止合同且不给予乙方任何补偿和赔偿，但合同的终止不损害或不影响甲方已经采取或将要采取的任何要求乙方支付违</w:t>
      </w:r>
      <w:r>
        <w:rPr>
          <w:spacing w:val="-1"/>
          <w:sz w:val="24"/>
          <w:szCs w:val="24"/>
        </w:rPr>
        <w:t>约金、赔偿损失等的行动或补救措施的权利。</w:t>
      </w:r>
    </w:p>
    <w:p w14:paraId="4D280061">
      <w:pPr>
        <w:pStyle w:val="2"/>
        <w:spacing w:line="220" w:lineRule="auto"/>
        <w:ind w:left="482"/>
        <w:rPr>
          <w:sz w:val="24"/>
          <w:szCs w:val="24"/>
        </w:rPr>
      </w:pPr>
      <w:r>
        <w:rPr>
          <w:b/>
          <w:bCs/>
          <w:spacing w:val="-3"/>
          <w:sz w:val="24"/>
          <w:szCs w:val="24"/>
        </w:rPr>
        <w:t>2.16</w:t>
      </w:r>
      <w:r>
        <w:rPr>
          <w:spacing w:val="-3"/>
          <w:sz w:val="24"/>
          <w:szCs w:val="24"/>
        </w:rPr>
        <w:t xml:space="preserve"> </w:t>
      </w:r>
      <w:r>
        <w:rPr>
          <w:b/>
          <w:bCs/>
          <w:spacing w:val="-3"/>
          <w:sz w:val="24"/>
          <w:szCs w:val="24"/>
        </w:rPr>
        <w:t>合同中止、终止</w:t>
      </w:r>
    </w:p>
    <w:p w14:paraId="2A270E5F">
      <w:pPr>
        <w:pStyle w:val="2"/>
        <w:spacing w:before="273" w:line="219" w:lineRule="auto"/>
        <w:ind w:left="482"/>
        <w:rPr>
          <w:sz w:val="24"/>
          <w:szCs w:val="24"/>
        </w:rPr>
      </w:pPr>
      <w:r>
        <w:rPr>
          <w:spacing w:val="-1"/>
          <w:sz w:val="24"/>
          <w:szCs w:val="24"/>
        </w:rPr>
        <w:t>2.16.1 双方当事人不得擅自中止或者终止合同；</w:t>
      </w:r>
    </w:p>
    <w:p w14:paraId="2D78D319">
      <w:pPr>
        <w:pStyle w:val="2"/>
        <w:spacing w:before="277" w:line="430" w:lineRule="auto"/>
        <w:ind w:right="80" w:firstLine="481"/>
        <w:rPr>
          <w:sz w:val="24"/>
          <w:szCs w:val="24"/>
        </w:rPr>
      </w:pPr>
      <w:r>
        <w:rPr>
          <w:spacing w:val="2"/>
          <w:sz w:val="24"/>
          <w:szCs w:val="24"/>
        </w:rPr>
        <w:t>2.16.2</w:t>
      </w:r>
      <w:r>
        <w:rPr>
          <w:spacing w:val="-48"/>
          <w:sz w:val="24"/>
          <w:szCs w:val="24"/>
        </w:rPr>
        <w:t xml:space="preserve"> </w:t>
      </w:r>
      <w:r>
        <w:rPr>
          <w:spacing w:val="2"/>
          <w:sz w:val="24"/>
          <w:szCs w:val="24"/>
        </w:rPr>
        <w:t>合同继续履行将损害国家利益</w:t>
      </w:r>
      <w:r>
        <w:rPr>
          <w:spacing w:val="1"/>
          <w:sz w:val="24"/>
          <w:szCs w:val="24"/>
        </w:rPr>
        <w:t>和社会公共利益的，双方当事人应当中止或者终止</w:t>
      </w:r>
      <w:r>
        <w:rPr>
          <w:sz w:val="24"/>
          <w:szCs w:val="24"/>
        </w:rPr>
        <w:t>合同。有过错的一方应当承担赔偿责任，双方当事人都有过错</w:t>
      </w:r>
      <w:r>
        <w:rPr>
          <w:spacing w:val="-1"/>
          <w:sz w:val="24"/>
          <w:szCs w:val="24"/>
        </w:rPr>
        <w:t>的，各自承担相应的责任。</w:t>
      </w:r>
    </w:p>
    <w:p w14:paraId="3B39DAA2">
      <w:pPr>
        <w:pStyle w:val="2"/>
        <w:spacing w:before="1" w:line="219" w:lineRule="auto"/>
        <w:ind w:left="482"/>
        <w:rPr>
          <w:sz w:val="24"/>
          <w:szCs w:val="24"/>
        </w:rPr>
      </w:pPr>
      <w:r>
        <w:rPr>
          <w:b/>
          <w:bCs/>
          <w:spacing w:val="-3"/>
          <w:sz w:val="24"/>
          <w:szCs w:val="24"/>
        </w:rPr>
        <w:t>2.17</w:t>
      </w:r>
      <w:r>
        <w:rPr>
          <w:spacing w:val="-3"/>
          <w:sz w:val="24"/>
          <w:szCs w:val="24"/>
        </w:rPr>
        <w:t xml:space="preserve"> </w:t>
      </w:r>
      <w:r>
        <w:rPr>
          <w:b/>
          <w:bCs/>
          <w:spacing w:val="-3"/>
          <w:sz w:val="24"/>
          <w:szCs w:val="24"/>
        </w:rPr>
        <w:t>检验和验收</w:t>
      </w:r>
    </w:p>
    <w:p w14:paraId="202B95BC">
      <w:pPr>
        <w:pStyle w:val="2"/>
        <w:spacing w:before="276" w:line="425" w:lineRule="auto"/>
        <w:ind w:right="18" w:firstLine="481"/>
        <w:rPr>
          <w:sz w:val="24"/>
          <w:szCs w:val="24"/>
        </w:rPr>
      </w:pPr>
      <w:r>
        <w:rPr>
          <w:spacing w:val="1"/>
          <w:sz w:val="24"/>
          <w:szCs w:val="24"/>
        </w:rPr>
        <w:t>2.17.1</w:t>
      </w:r>
      <w:r>
        <w:rPr>
          <w:spacing w:val="-29"/>
          <w:sz w:val="24"/>
          <w:szCs w:val="24"/>
        </w:rPr>
        <w:t xml:space="preserve"> </w:t>
      </w:r>
      <w:r>
        <w:rPr>
          <w:spacing w:val="1"/>
          <w:sz w:val="24"/>
          <w:szCs w:val="24"/>
        </w:rPr>
        <w:t>货物交付前，乙方应对货物的质量、数量等方面进行详细、全面的检验，并向甲</w:t>
      </w:r>
      <w:r>
        <w:rPr>
          <w:spacing w:val="-9"/>
          <w:sz w:val="24"/>
          <w:szCs w:val="24"/>
        </w:rPr>
        <w:t>方出具证明货物符合合同约定的文件；货物交付时，乙方在</w:t>
      </w:r>
      <w:r>
        <w:rPr>
          <w:b/>
          <w:bCs/>
          <w:i/>
          <w:iCs/>
          <w:spacing w:val="-9"/>
          <w:sz w:val="25"/>
          <w:szCs w:val="25"/>
          <w:u w:val="single" w:color="auto"/>
        </w:rPr>
        <w:t>合同专用条款</w:t>
      </w:r>
      <w:r>
        <w:rPr>
          <w:spacing w:val="-9"/>
          <w:sz w:val="24"/>
          <w:szCs w:val="24"/>
        </w:rPr>
        <w:t>约定时间内组织验收，</w:t>
      </w:r>
      <w:r>
        <w:rPr>
          <w:spacing w:val="-1"/>
          <w:sz w:val="24"/>
          <w:szCs w:val="24"/>
        </w:rPr>
        <w:t>并可依法邀请相关方参加，验收应出具验收书。</w:t>
      </w:r>
    </w:p>
    <w:p w14:paraId="7B9BB512">
      <w:pPr>
        <w:pStyle w:val="2"/>
        <w:spacing w:before="1" w:line="431" w:lineRule="auto"/>
        <w:ind w:firstLine="482"/>
        <w:rPr>
          <w:sz w:val="24"/>
          <w:szCs w:val="24"/>
        </w:rPr>
      </w:pPr>
      <w:r>
        <w:rPr>
          <w:spacing w:val="2"/>
          <w:sz w:val="24"/>
          <w:szCs w:val="24"/>
        </w:rPr>
        <w:t>2.17.2</w:t>
      </w:r>
      <w:r>
        <w:rPr>
          <w:spacing w:val="-48"/>
          <w:sz w:val="24"/>
          <w:szCs w:val="24"/>
        </w:rPr>
        <w:t xml:space="preserve"> </w:t>
      </w:r>
      <w:r>
        <w:rPr>
          <w:spacing w:val="2"/>
          <w:sz w:val="24"/>
          <w:szCs w:val="24"/>
        </w:rPr>
        <w:t>合同期满或者履行完毕后，甲</w:t>
      </w:r>
      <w:r>
        <w:rPr>
          <w:spacing w:val="1"/>
          <w:sz w:val="24"/>
          <w:szCs w:val="24"/>
        </w:rPr>
        <w:t>方有权组织（包括依法邀请国家认可的质量检测机</w:t>
      </w:r>
      <w:r>
        <w:rPr>
          <w:spacing w:val="-6"/>
          <w:sz w:val="24"/>
          <w:szCs w:val="24"/>
        </w:rPr>
        <w:t>构参加）对乙方履约的验收，即：按照合同约定的技术、服务、安全</w:t>
      </w:r>
      <w:r>
        <w:rPr>
          <w:spacing w:val="-7"/>
          <w:sz w:val="24"/>
          <w:szCs w:val="24"/>
        </w:rPr>
        <w:t>标准，组织对每一项技术、</w:t>
      </w:r>
      <w:r>
        <w:rPr>
          <w:spacing w:val="-1"/>
          <w:sz w:val="24"/>
          <w:szCs w:val="24"/>
        </w:rPr>
        <w:t>服务、安全标准的履约情况的验收，并出具验收书。</w:t>
      </w:r>
    </w:p>
    <w:p w14:paraId="4D4DDE40">
      <w:pPr>
        <w:spacing w:line="431" w:lineRule="auto"/>
        <w:rPr>
          <w:sz w:val="24"/>
          <w:szCs w:val="24"/>
        </w:rPr>
        <w:sectPr>
          <w:footerReference r:id="rId26" w:type="default"/>
          <w:pgSz w:w="11907" w:h="16840"/>
          <w:pgMar w:top="400" w:right="1000" w:bottom="1213" w:left="1089" w:header="0" w:footer="1053" w:gutter="0"/>
          <w:pgNumType w:fmt="decimal"/>
          <w:cols w:space="720" w:num="1"/>
        </w:sectPr>
      </w:pPr>
    </w:p>
    <w:p w14:paraId="4D4DB3B7">
      <w:pPr>
        <w:spacing w:line="299" w:lineRule="auto"/>
        <w:rPr>
          <w:rFonts w:ascii="Arial"/>
          <w:sz w:val="21"/>
        </w:rPr>
      </w:pPr>
    </w:p>
    <w:p w14:paraId="781F99C0">
      <w:pPr>
        <w:pStyle w:val="2"/>
        <w:spacing w:before="82" w:line="212" w:lineRule="auto"/>
        <w:ind w:left="482"/>
        <w:rPr>
          <w:sz w:val="25"/>
          <w:szCs w:val="25"/>
        </w:rPr>
      </w:pPr>
      <w:r>
        <w:rPr>
          <w:spacing w:val="-1"/>
          <w:sz w:val="24"/>
          <w:szCs w:val="24"/>
        </w:rPr>
        <w:t>2.17.3 检验和验收标准、程序等具体内容以及前述验</w:t>
      </w:r>
      <w:r>
        <w:rPr>
          <w:spacing w:val="-2"/>
          <w:sz w:val="24"/>
          <w:szCs w:val="24"/>
        </w:rPr>
        <w:t>收书的效力详见</w:t>
      </w:r>
      <w:r>
        <w:rPr>
          <w:b/>
          <w:bCs/>
          <w:i/>
          <w:iCs/>
          <w:spacing w:val="-2"/>
          <w:sz w:val="25"/>
          <w:szCs w:val="25"/>
          <w:u w:val="single" w:color="auto"/>
        </w:rPr>
        <w:t>合同专用条款</w:t>
      </w:r>
      <w:r>
        <w:rPr>
          <w:i/>
          <w:iCs/>
          <w:spacing w:val="-2"/>
          <w:sz w:val="25"/>
          <w:szCs w:val="25"/>
        </w:rPr>
        <w:t>。</w:t>
      </w:r>
    </w:p>
    <w:p w14:paraId="5E1C1D4A">
      <w:pPr>
        <w:pStyle w:val="2"/>
        <w:spacing w:before="272" w:line="221" w:lineRule="auto"/>
        <w:ind w:left="482"/>
        <w:rPr>
          <w:sz w:val="24"/>
          <w:szCs w:val="24"/>
        </w:rPr>
      </w:pPr>
      <w:r>
        <w:rPr>
          <w:b/>
          <w:bCs/>
          <w:spacing w:val="-3"/>
          <w:sz w:val="24"/>
          <w:szCs w:val="24"/>
        </w:rPr>
        <w:t>2.18</w:t>
      </w:r>
      <w:r>
        <w:rPr>
          <w:spacing w:val="-3"/>
          <w:sz w:val="24"/>
          <w:szCs w:val="24"/>
        </w:rPr>
        <w:t xml:space="preserve"> </w:t>
      </w:r>
      <w:r>
        <w:rPr>
          <w:b/>
          <w:bCs/>
          <w:spacing w:val="-3"/>
          <w:sz w:val="24"/>
          <w:szCs w:val="24"/>
        </w:rPr>
        <w:t>通知和送达</w:t>
      </w:r>
    </w:p>
    <w:p w14:paraId="62C9A6A0">
      <w:pPr>
        <w:pStyle w:val="2"/>
        <w:spacing w:before="271" w:line="431" w:lineRule="auto"/>
        <w:ind w:left="1" w:firstLine="480"/>
        <w:rPr>
          <w:sz w:val="24"/>
          <w:szCs w:val="24"/>
        </w:rPr>
      </w:pPr>
      <w:r>
        <w:rPr>
          <w:spacing w:val="-2"/>
          <w:sz w:val="24"/>
          <w:szCs w:val="24"/>
        </w:rPr>
        <w:t>2.18.1 任何一方因履行合同而以合同第一部分尾部所列明的</w:t>
      </w:r>
      <w:r>
        <w:rPr>
          <w:spacing w:val="-111"/>
          <w:sz w:val="24"/>
          <w:szCs w:val="24"/>
        </w:rPr>
        <w:t xml:space="preserve"> </w:t>
      </w:r>
      <w:r>
        <w:rPr>
          <w:sz w:val="24"/>
          <w:szCs w:val="24"/>
          <w:u w:val="single" w:color="auto"/>
        </w:rPr>
        <w:t xml:space="preserve">          </w:t>
      </w:r>
      <w:r>
        <w:rPr>
          <w:spacing w:val="-107"/>
          <w:sz w:val="24"/>
          <w:szCs w:val="24"/>
        </w:rPr>
        <w:t xml:space="preserve"> </w:t>
      </w:r>
      <w:r>
        <w:rPr>
          <w:spacing w:val="-2"/>
          <w:sz w:val="24"/>
          <w:szCs w:val="24"/>
        </w:rPr>
        <w:t>发出的所有通知、</w:t>
      </w:r>
      <w:r>
        <w:rPr>
          <w:spacing w:val="-5"/>
          <w:sz w:val="24"/>
          <w:szCs w:val="24"/>
        </w:rPr>
        <w:t>文件、材料，均视为已向对方当事人送达；任何一</w:t>
      </w:r>
      <w:r>
        <w:rPr>
          <w:spacing w:val="-6"/>
          <w:sz w:val="24"/>
          <w:szCs w:val="24"/>
        </w:rPr>
        <w:t>方变更上述送达方式或者地址的，应于</w:t>
      </w:r>
      <w:r>
        <w:rPr>
          <w:spacing w:val="-6"/>
          <w:sz w:val="24"/>
          <w:szCs w:val="24"/>
          <w:u w:val="single" w:color="auto"/>
        </w:rPr>
        <w:t xml:space="preserve">   </w:t>
      </w:r>
      <w:r>
        <w:rPr>
          <w:spacing w:val="-110"/>
          <w:sz w:val="24"/>
          <w:szCs w:val="24"/>
        </w:rPr>
        <w:t xml:space="preserve"> </w:t>
      </w:r>
      <w:r>
        <w:rPr>
          <w:spacing w:val="-6"/>
          <w:sz w:val="24"/>
          <w:szCs w:val="24"/>
        </w:rPr>
        <w:t>个</w:t>
      </w:r>
      <w:r>
        <w:rPr>
          <w:spacing w:val="-3"/>
          <w:sz w:val="24"/>
          <w:szCs w:val="24"/>
        </w:rPr>
        <w:t>工作日内书面通知对方当事人，在对方当事人收到有关变更通知之前，变更前的约定送达方式</w:t>
      </w:r>
      <w:r>
        <w:rPr>
          <w:spacing w:val="-2"/>
          <w:sz w:val="24"/>
          <w:szCs w:val="24"/>
        </w:rPr>
        <w:t>或者地址仍视为有效。</w:t>
      </w:r>
    </w:p>
    <w:p w14:paraId="280D232A">
      <w:pPr>
        <w:pStyle w:val="2"/>
        <w:spacing w:before="2" w:line="430" w:lineRule="auto"/>
        <w:ind w:left="5" w:right="173" w:firstLine="477"/>
        <w:rPr>
          <w:sz w:val="24"/>
          <w:szCs w:val="24"/>
        </w:rPr>
      </w:pPr>
      <w:r>
        <w:rPr>
          <w:spacing w:val="1"/>
          <w:sz w:val="24"/>
          <w:szCs w:val="24"/>
        </w:rPr>
        <w:t>2.18.2</w:t>
      </w:r>
      <w:r>
        <w:rPr>
          <w:spacing w:val="-21"/>
          <w:sz w:val="24"/>
          <w:szCs w:val="24"/>
        </w:rPr>
        <w:t xml:space="preserve"> </w:t>
      </w:r>
      <w:r>
        <w:rPr>
          <w:spacing w:val="1"/>
          <w:sz w:val="24"/>
          <w:szCs w:val="24"/>
        </w:rPr>
        <w:t>以当面交付方式送达的，交付之时视为送达；以电子邮件方式</w:t>
      </w:r>
      <w:r>
        <w:rPr>
          <w:sz w:val="24"/>
          <w:szCs w:val="24"/>
        </w:rPr>
        <w:t>送达的，发出电子</w:t>
      </w:r>
      <w:r>
        <w:rPr>
          <w:spacing w:val="-3"/>
          <w:sz w:val="24"/>
          <w:szCs w:val="24"/>
        </w:rPr>
        <w:t>邮件之时视为送达；以传真方式送达的，发出传真之时视为送达；以邮寄方式送达的，邮件挂</w:t>
      </w:r>
      <w:r>
        <w:rPr>
          <w:spacing w:val="-1"/>
          <w:sz w:val="24"/>
          <w:szCs w:val="24"/>
        </w:rPr>
        <w:t>号寄出或者交邮之日之次日视为送达。</w:t>
      </w:r>
    </w:p>
    <w:p w14:paraId="598D630E">
      <w:pPr>
        <w:pStyle w:val="2"/>
        <w:spacing w:line="220" w:lineRule="auto"/>
        <w:ind w:left="482"/>
        <w:rPr>
          <w:sz w:val="24"/>
          <w:szCs w:val="24"/>
        </w:rPr>
      </w:pPr>
      <w:r>
        <w:rPr>
          <w:b/>
          <w:bCs/>
          <w:spacing w:val="-3"/>
          <w:sz w:val="24"/>
          <w:szCs w:val="24"/>
        </w:rPr>
        <w:t>2.19</w:t>
      </w:r>
      <w:r>
        <w:rPr>
          <w:spacing w:val="-3"/>
          <w:sz w:val="24"/>
          <w:szCs w:val="24"/>
        </w:rPr>
        <w:t xml:space="preserve"> </w:t>
      </w:r>
      <w:r>
        <w:rPr>
          <w:b/>
          <w:bCs/>
          <w:spacing w:val="-3"/>
          <w:sz w:val="24"/>
          <w:szCs w:val="24"/>
        </w:rPr>
        <w:t>计量单位</w:t>
      </w:r>
    </w:p>
    <w:p w14:paraId="2842E907">
      <w:pPr>
        <w:pStyle w:val="2"/>
        <w:spacing w:before="274" w:line="216" w:lineRule="auto"/>
        <w:ind w:left="494"/>
        <w:rPr>
          <w:sz w:val="24"/>
          <w:szCs w:val="24"/>
        </w:rPr>
      </w:pPr>
      <w:r>
        <w:rPr>
          <w:spacing w:val="-1"/>
          <w:sz w:val="24"/>
          <w:szCs w:val="24"/>
        </w:rPr>
        <w:t>除技术规范中另有规定外,合同的计量单位均使用国家法定计量单位。</w:t>
      </w:r>
    </w:p>
    <w:p w14:paraId="769CA079">
      <w:pPr>
        <w:pStyle w:val="2"/>
        <w:spacing w:before="278" w:line="219" w:lineRule="auto"/>
        <w:ind w:left="482"/>
        <w:rPr>
          <w:sz w:val="24"/>
          <w:szCs w:val="24"/>
        </w:rPr>
      </w:pPr>
      <w:r>
        <w:rPr>
          <w:b/>
          <w:bCs/>
          <w:spacing w:val="-3"/>
          <w:sz w:val="24"/>
          <w:szCs w:val="24"/>
        </w:rPr>
        <w:t>2.20</w:t>
      </w:r>
      <w:r>
        <w:rPr>
          <w:spacing w:val="-3"/>
          <w:sz w:val="24"/>
          <w:szCs w:val="24"/>
        </w:rPr>
        <w:t xml:space="preserve"> </w:t>
      </w:r>
      <w:r>
        <w:rPr>
          <w:b/>
          <w:bCs/>
          <w:spacing w:val="-3"/>
          <w:sz w:val="24"/>
          <w:szCs w:val="24"/>
        </w:rPr>
        <w:t>合同使用的文字和适用的法律</w:t>
      </w:r>
    </w:p>
    <w:p w14:paraId="17E05F9B">
      <w:pPr>
        <w:pStyle w:val="2"/>
        <w:spacing w:before="276" w:line="219" w:lineRule="auto"/>
        <w:ind w:left="482"/>
        <w:rPr>
          <w:sz w:val="24"/>
          <w:szCs w:val="24"/>
        </w:rPr>
      </w:pPr>
      <w:r>
        <w:rPr>
          <w:spacing w:val="-1"/>
          <w:sz w:val="24"/>
          <w:szCs w:val="24"/>
        </w:rPr>
        <w:t>2.20.1 合同使用汉语书就、变更和解释；</w:t>
      </w:r>
    </w:p>
    <w:p w14:paraId="455781C8">
      <w:pPr>
        <w:pStyle w:val="2"/>
        <w:spacing w:before="276" w:line="219" w:lineRule="auto"/>
        <w:ind w:left="482"/>
        <w:rPr>
          <w:sz w:val="24"/>
          <w:szCs w:val="24"/>
        </w:rPr>
      </w:pPr>
      <w:r>
        <w:rPr>
          <w:spacing w:val="-1"/>
          <w:sz w:val="24"/>
          <w:szCs w:val="24"/>
        </w:rPr>
        <w:t>2.20.2 合同适用中华人民共和国法律。</w:t>
      </w:r>
    </w:p>
    <w:p w14:paraId="6EB5B93D">
      <w:pPr>
        <w:pStyle w:val="2"/>
        <w:spacing w:before="274" w:line="220" w:lineRule="auto"/>
        <w:ind w:left="482"/>
        <w:rPr>
          <w:sz w:val="24"/>
          <w:szCs w:val="24"/>
        </w:rPr>
      </w:pPr>
      <w:r>
        <w:rPr>
          <w:b/>
          <w:bCs/>
          <w:spacing w:val="-3"/>
          <w:sz w:val="24"/>
          <w:szCs w:val="24"/>
        </w:rPr>
        <w:t>2.21</w:t>
      </w:r>
      <w:r>
        <w:rPr>
          <w:spacing w:val="-3"/>
          <w:sz w:val="24"/>
          <w:szCs w:val="24"/>
        </w:rPr>
        <w:t xml:space="preserve"> </w:t>
      </w:r>
      <w:r>
        <w:rPr>
          <w:b/>
          <w:bCs/>
          <w:spacing w:val="-3"/>
          <w:sz w:val="24"/>
          <w:szCs w:val="24"/>
        </w:rPr>
        <w:t>履约保证金</w:t>
      </w:r>
    </w:p>
    <w:p w14:paraId="0446925B">
      <w:pPr>
        <w:pStyle w:val="2"/>
        <w:spacing w:before="275" w:line="425" w:lineRule="auto"/>
        <w:ind w:left="1" w:right="173" w:firstLine="480"/>
        <w:rPr>
          <w:sz w:val="24"/>
          <w:szCs w:val="24"/>
        </w:rPr>
      </w:pPr>
      <w:r>
        <w:rPr>
          <w:spacing w:val="-1"/>
          <w:sz w:val="24"/>
          <w:szCs w:val="24"/>
        </w:rPr>
        <w:t>2.21.1 采购文件要求乙方提交履约保证</w:t>
      </w:r>
      <w:r>
        <w:rPr>
          <w:spacing w:val="-2"/>
          <w:sz w:val="24"/>
          <w:szCs w:val="24"/>
        </w:rPr>
        <w:t>金的，乙方应按</w:t>
      </w:r>
      <w:r>
        <w:rPr>
          <w:b/>
          <w:bCs/>
          <w:i/>
          <w:iCs/>
          <w:spacing w:val="-2"/>
          <w:sz w:val="25"/>
          <w:szCs w:val="25"/>
          <w:u w:val="single" w:color="auto"/>
        </w:rPr>
        <w:t>合同专用条款</w:t>
      </w:r>
      <w:r>
        <w:rPr>
          <w:spacing w:val="-2"/>
          <w:sz w:val="24"/>
          <w:szCs w:val="24"/>
        </w:rPr>
        <w:t>约定的方式，以支票、汇票、本票或者金融机构、担保机构出具的保函等非现金形式，提交不超过合同价</w:t>
      </w:r>
      <w:r>
        <w:rPr>
          <w:spacing w:val="-22"/>
          <w:sz w:val="24"/>
          <w:szCs w:val="24"/>
        </w:rPr>
        <w:t xml:space="preserve"> </w:t>
      </w:r>
      <w:r>
        <w:rPr>
          <w:spacing w:val="-2"/>
          <w:sz w:val="24"/>
          <w:szCs w:val="24"/>
        </w:rPr>
        <w:t>10%的履约保证金；</w:t>
      </w:r>
    </w:p>
    <w:p w14:paraId="77DECF96">
      <w:pPr>
        <w:pStyle w:val="2"/>
        <w:spacing w:before="3" w:line="424" w:lineRule="auto"/>
        <w:ind w:right="173" w:firstLine="482"/>
        <w:rPr>
          <w:sz w:val="24"/>
          <w:szCs w:val="24"/>
        </w:rPr>
      </w:pPr>
      <w:r>
        <w:rPr>
          <w:spacing w:val="1"/>
          <w:sz w:val="24"/>
          <w:szCs w:val="24"/>
        </w:rPr>
        <w:t>2.21.2  履约保证金在</w:t>
      </w:r>
      <w:r>
        <w:rPr>
          <w:b/>
          <w:bCs/>
          <w:i/>
          <w:iCs/>
          <w:spacing w:val="1"/>
          <w:sz w:val="25"/>
          <w:szCs w:val="25"/>
          <w:u w:val="single" w:color="auto"/>
        </w:rPr>
        <w:t>合同专用条款</w:t>
      </w:r>
      <w:r>
        <w:rPr>
          <w:spacing w:val="1"/>
          <w:sz w:val="24"/>
          <w:szCs w:val="24"/>
        </w:rPr>
        <w:t>约定期间内或者货物质量保证期内不予退还或者应</w:t>
      </w:r>
      <w:r>
        <w:rPr>
          <w:spacing w:val="-3"/>
          <w:sz w:val="24"/>
          <w:szCs w:val="24"/>
        </w:rPr>
        <w:t>完全有效，前述约定期间届满或者货物质量保证期届满之日起</w:t>
      </w:r>
      <w:r>
        <w:rPr>
          <w:spacing w:val="-114"/>
          <w:sz w:val="24"/>
          <w:szCs w:val="24"/>
        </w:rPr>
        <w:t xml:space="preserve"> </w:t>
      </w:r>
      <w:r>
        <w:rPr>
          <w:sz w:val="24"/>
          <w:szCs w:val="24"/>
          <w:u w:val="single" w:color="auto"/>
        </w:rPr>
        <w:t xml:space="preserve">  </w:t>
      </w:r>
      <w:r>
        <w:rPr>
          <w:spacing w:val="-110"/>
          <w:sz w:val="24"/>
          <w:szCs w:val="24"/>
        </w:rPr>
        <w:t xml:space="preserve"> </w:t>
      </w:r>
      <w:r>
        <w:rPr>
          <w:spacing w:val="-3"/>
          <w:sz w:val="24"/>
          <w:szCs w:val="24"/>
        </w:rPr>
        <w:t>个工作日内，甲方应将履约保</w:t>
      </w:r>
      <w:r>
        <w:rPr>
          <w:spacing w:val="-2"/>
          <w:sz w:val="24"/>
          <w:szCs w:val="24"/>
        </w:rPr>
        <w:t>证金退还乙方；</w:t>
      </w:r>
    </w:p>
    <w:p w14:paraId="7FDD41AB">
      <w:pPr>
        <w:spacing w:line="299" w:lineRule="auto"/>
        <w:ind w:firstLine="480" w:firstLineChars="200"/>
        <w:rPr>
          <w:rFonts w:ascii="Arial"/>
          <w:sz w:val="21"/>
        </w:rPr>
      </w:pPr>
      <w:r>
        <w:rPr>
          <w:b w:val="0"/>
          <w:bCs w:val="0"/>
          <w:sz w:val="24"/>
          <w:szCs w:val="24"/>
        </w:rPr>
        <w:t>2.21.3</w:t>
      </w:r>
      <w:r>
        <w:rPr>
          <w:sz w:val="24"/>
          <w:szCs w:val="24"/>
        </w:rPr>
        <w:t xml:space="preserve"> 如果乙方不履行合同，履约保证金不予退还；如果乙方未能按合同约定全面履行</w:t>
      </w:r>
      <w:r>
        <w:rPr>
          <w:spacing w:val="-3"/>
          <w:sz w:val="24"/>
          <w:szCs w:val="24"/>
        </w:rPr>
        <w:t>义务，那么甲方有权从履约保证金中取得补偿或赔偿，同时不影响甲方要求乙方承担合同约定</w:t>
      </w:r>
      <w:r>
        <w:rPr>
          <w:spacing w:val="-1"/>
          <w:sz w:val="24"/>
          <w:szCs w:val="24"/>
        </w:rPr>
        <w:t>的超过履约保证金的违约责任的权利。</w:t>
      </w:r>
    </w:p>
    <w:p w14:paraId="57967BFB">
      <w:pPr>
        <w:pStyle w:val="2"/>
        <w:spacing w:before="78" w:line="219" w:lineRule="auto"/>
        <w:ind w:left="1" w:firstLine="470" w:firstLineChars="200"/>
        <w:rPr>
          <w:sz w:val="24"/>
          <w:szCs w:val="24"/>
        </w:rPr>
      </w:pPr>
      <w:r>
        <w:rPr>
          <w:b/>
          <w:bCs/>
          <w:spacing w:val="-3"/>
          <w:sz w:val="24"/>
          <w:szCs w:val="24"/>
        </w:rPr>
        <w:t>2.22</w:t>
      </w:r>
      <w:r>
        <w:rPr>
          <w:spacing w:val="-3"/>
          <w:sz w:val="24"/>
          <w:szCs w:val="24"/>
        </w:rPr>
        <w:t xml:space="preserve"> </w:t>
      </w:r>
      <w:r>
        <w:rPr>
          <w:b/>
          <w:bCs/>
          <w:spacing w:val="-3"/>
          <w:sz w:val="24"/>
          <w:szCs w:val="24"/>
        </w:rPr>
        <w:t>合同份数</w:t>
      </w:r>
    </w:p>
    <w:p w14:paraId="5C219EA1">
      <w:pPr>
        <w:pStyle w:val="2"/>
        <w:spacing w:before="274" w:line="212" w:lineRule="auto"/>
        <w:rPr>
          <w:sz w:val="24"/>
          <w:szCs w:val="24"/>
        </w:rPr>
      </w:pPr>
      <w:r>
        <w:rPr>
          <w:spacing w:val="-3"/>
          <w:sz w:val="24"/>
          <w:szCs w:val="24"/>
        </w:rPr>
        <w:t>合同份数按</w:t>
      </w:r>
      <w:r>
        <w:rPr>
          <w:b/>
          <w:bCs/>
          <w:i/>
          <w:iCs/>
          <w:spacing w:val="-3"/>
          <w:sz w:val="25"/>
          <w:szCs w:val="25"/>
          <w:u w:val="single" w:color="auto"/>
        </w:rPr>
        <w:t>合同专用条款</w:t>
      </w:r>
      <w:r>
        <w:rPr>
          <w:spacing w:val="-3"/>
          <w:sz w:val="24"/>
          <w:szCs w:val="24"/>
        </w:rPr>
        <w:t>规定，每份均具有同等</w:t>
      </w:r>
      <w:r>
        <w:rPr>
          <w:spacing w:val="-4"/>
          <w:sz w:val="24"/>
          <w:szCs w:val="24"/>
        </w:rPr>
        <w:t>法律效力。</w:t>
      </w:r>
    </w:p>
    <w:p w14:paraId="10ADD6B5">
      <w:pPr>
        <w:spacing w:line="212" w:lineRule="auto"/>
        <w:rPr>
          <w:sz w:val="24"/>
          <w:szCs w:val="24"/>
        </w:rPr>
        <w:sectPr>
          <w:footerReference r:id="rId27" w:type="default"/>
          <w:pgSz w:w="11907" w:h="16840"/>
          <w:pgMar w:top="400" w:right="1786" w:bottom="1216" w:left="1570" w:header="0" w:footer="1053" w:gutter="0"/>
          <w:pgNumType w:fmt="decimal"/>
          <w:cols w:space="720" w:num="1"/>
        </w:sectPr>
      </w:pPr>
    </w:p>
    <w:p w14:paraId="1C8A556B">
      <w:pPr>
        <w:spacing w:line="300" w:lineRule="auto"/>
        <w:rPr>
          <w:rFonts w:ascii="Arial"/>
          <w:sz w:val="21"/>
        </w:rPr>
      </w:pPr>
    </w:p>
    <w:p w14:paraId="43C9F7B8">
      <w:pPr>
        <w:pStyle w:val="2"/>
        <w:spacing w:before="78" w:line="219" w:lineRule="auto"/>
        <w:ind w:left="3588"/>
        <w:rPr>
          <w:sz w:val="24"/>
          <w:szCs w:val="24"/>
        </w:rPr>
      </w:pPr>
      <w:r>
        <w:rPr>
          <w:b/>
          <w:bCs/>
          <w:spacing w:val="-3"/>
          <w:sz w:val="24"/>
          <w:szCs w:val="24"/>
        </w:rPr>
        <w:t>第三部分</w:t>
      </w:r>
      <w:r>
        <w:rPr>
          <w:spacing w:val="-3"/>
          <w:sz w:val="24"/>
          <w:szCs w:val="24"/>
        </w:rPr>
        <w:t xml:space="preserve">  </w:t>
      </w:r>
      <w:r>
        <w:rPr>
          <w:b/>
          <w:bCs/>
          <w:spacing w:val="-3"/>
          <w:sz w:val="24"/>
          <w:szCs w:val="24"/>
        </w:rPr>
        <w:t>合同专用条款</w:t>
      </w:r>
    </w:p>
    <w:p w14:paraId="7D1E9459">
      <w:pPr>
        <w:pStyle w:val="2"/>
        <w:spacing w:before="272" w:line="369" w:lineRule="auto"/>
        <w:ind w:left="46" w:right="34" w:firstLine="475"/>
        <w:jc w:val="both"/>
        <w:rPr>
          <w:sz w:val="24"/>
          <w:szCs w:val="24"/>
        </w:rPr>
      </w:pPr>
      <w:r>
        <w:rPr>
          <w:spacing w:val="-3"/>
          <w:sz w:val="24"/>
          <w:szCs w:val="24"/>
        </w:rPr>
        <w:t>本部分是对前两部分的补充和修改，如果前两部分和本部分的约定不一致，应以本部分的约定为准。本部分的条款号应与前两部分的条款号保持对应；与前两部分无对应关系的内容可</w:t>
      </w:r>
      <w:r>
        <w:rPr>
          <w:spacing w:val="-2"/>
          <w:sz w:val="24"/>
          <w:szCs w:val="24"/>
        </w:rPr>
        <w:t>另行编制条款号。</w:t>
      </w:r>
    </w:p>
    <w:tbl>
      <w:tblPr>
        <w:tblStyle w:val="17"/>
        <w:tblW w:w="9805"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4"/>
        <w:gridCol w:w="8621"/>
      </w:tblGrid>
      <w:tr w14:paraId="2E5BC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184" w:type="dxa"/>
            <w:tcBorders>
              <w:left w:val="single" w:color="000000" w:sz="2" w:space="0"/>
            </w:tcBorders>
            <w:vAlign w:val="top"/>
          </w:tcPr>
          <w:p w14:paraId="21C57EAA">
            <w:pPr>
              <w:pStyle w:val="18"/>
              <w:spacing w:before="161" w:line="219" w:lineRule="auto"/>
              <w:ind w:left="239"/>
            </w:pPr>
            <w:r>
              <w:rPr>
                <w:b/>
                <w:bCs/>
                <w:spacing w:val="-6"/>
              </w:rPr>
              <w:t>条款号</w:t>
            </w:r>
          </w:p>
        </w:tc>
        <w:tc>
          <w:tcPr>
            <w:tcW w:w="8621" w:type="dxa"/>
            <w:vAlign w:val="top"/>
          </w:tcPr>
          <w:p w14:paraId="304CD051">
            <w:pPr>
              <w:pStyle w:val="18"/>
              <w:spacing w:before="161" w:line="219" w:lineRule="auto"/>
              <w:ind w:left="3835"/>
            </w:pPr>
            <w:r>
              <w:rPr>
                <w:b/>
                <w:bCs/>
                <w:spacing w:val="-6"/>
              </w:rPr>
              <w:t>约定内容</w:t>
            </w:r>
          </w:p>
        </w:tc>
      </w:tr>
      <w:tr w14:paraId="15A0C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79D5D8DD">
            <w:pPr>
              <w:rPr>
                <w:rFonts w:ascii="Arial"/>
                <w:sz w:val="21"/>
              </w:rPr>
            </w:pPr>
          </w:p>
        </w:tc>
        <w:tc>
          <w:tcPr>
            <w:tcW w:w="8621" w:type="dxa"/>
            <w:vAlign w:val="top"/>
          </w:tcPr>
          <w:p w14:paraId="2104D72E">
            <w:pPr>
              <w:rPr>
                <w:rFonts w:ascii="Arial"/>
                <w:sz w:val="21"/>
              </w:rPr>
            </w:pPr>
          </w:p>
        </w:tc>
      </w:tr>
      <w:tr w14:paraId="7B017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0A4168D2">
            <w:pPr>
              <w:rPr>
                <w:rFonts w:ascii="Arial"/>
                <w:sz w:val="21"/>
              </w:rPr>
            </w:pPr>
          </w:p>
        </w:tc>
        <w:tc>
          <w:tcPr>
            <w:tcW w:w="8621" w:type="dxa"/>
            <w:vAlign w:val="top"/>
          </w:tcPr>
          <w:p w14:paraId="42087BB4">
            <w:pPr>
              <w:rPr>
                <w:rFonts w:ascii="Arial"/>
                <w:sz w:val="21"/>
              </w:rPr>
            </w:pPr>
          </w:p>
        </w:tc>
      </w:tr>
      <w:tr w14:paraId="56A80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1A836D92">
            <w:pPr>
              <w:rPr>
                <w:rFonts w:ascii="Arial"/>
                <w:sz w:val="21"/>
              </w:rPr>
            </w:pPr>
          </w:p>
        </w:tc>
        <w:tc>
          <w:tcPr>
            <w:tcW w:w="8621" w:type="dxa"/>
            <w:vAlign w:val="top"/>
          </w:tcPr>
          <w:p w14:paraId="284D1BB3">
            <w:pPr>
              <w:rPr>
                <w:rFonts w:ascii="Arial"/>
                <w:sz w:val="21"/>
              </w:rPr>
            </w:pPr>
          </w:p>
        </w:tc>
      </w:tr>
      <w:tr w14:paraId="368B1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3E95574C">
            <w:pPr>
              <w:rPr>
                <w:rFonts w:ascii="Arial"/>
                <w:sz w:val="21"/>
              </w:rPr>
            </w:pPr>
          </w:p>
        </w:tc>
        <w:tc>
          <w:tcPr>
            <w:tcW w:w="8621" w:type="dxa"/>
            <w:vAlign w:val="top"/>
          </w:tcPr>
          <w:p w14:paraId="304549DE">
            <w:pPr>
              <w:rPr>
                <w:rFonts w:ascii="Arial"/>
                <w:sz w:val="21"/>
              </w:rPr>
            </w:pPr>
          </w:p>
        </w:tc>
      </w:tr>
      <w:tr w14:paraId="16D4E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4C94D7AB">
            <w:pPr>
              <w:rPr>
                <w:rFonts w:ascii="Arial"/>
                <w:sz w:val="21"/>
              </w:rPr>
            </w:pPr>
          </w:p>
        </w:tc>
        <w:tc>
          <w:tcPr>
            <w:tcW w:w="8621" w:type="dxa"/>
            <w:vAlign w:val="top"/>
          </w:tcPr>
          <w:p w14:paraId="5737885E">
            <w:pPr>
              <w:rPr>
                <w:rFonts w:ascii="Arial"/>
                <w:sz w:val="21"/>
              </w:rPr>
            </w:pPr>
          </w:p>
        </w:tc>
      </w:tr>
      <w:tr w14:paraId="34E5D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629A4659">
            <w:pPr>
              <w:rPr>
                <w:rFonts w:ascii="Arial"/>
                <w:sz w:val="21"/>
              </w:rPr>
            </w:pPr>
          </w:p>
        </w:tc>
        <w:tc>
          <w:tcPr>
            <w:tcW w:w="8621" w:type="dxa"/>
            <w:vAlign w:val="top"/>
          </w:tcPr>
          <w:p w14:paraId="696C3A2B">
            <w:pPr>
              <w:rPr>
                <w:rFonts w:ascii="Arial"/>
                <w:sz w:val="21"/>
              </w:rPr>
            </w:pPr>
          </w:p>
        </w:tc>
      </w:tr>
      <w:tr w14:paraId="0C2B8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08B1FB25">
            <w:pPr>
              <w:rPr>
                <w:rFonts w:ascii="Arial"/>
                <w:sz w:val="21"/>
              </w:rPr>
            </w:pPr>
          </w:p>
        </w:tc>
        <w:tc>
          <w:tcPr>
            <w:tcW w:w="8621" w:type="dxa"/>
            <w:vAlign w:val="top"/>
          </w:tcPr>
          <w:p w14:paraId="0A15AC46">
            <w:pPr>
              <w:rPr>
                <w:rFonts w:ascii="Arial"/>
                <w:sz w:val="21"/>
              </w:rPr>
            </w:pPr>
          </w:p>
        </w:tc>
      </w:tr>
      <w:tr w14:paraId="79EB7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6F75F7A5">
            <w:pPr>
              <w:rPr>
                <w:rFonts w:ascii="Arial"/>
                <w:sz w:val="21"/>
              </w:rPr>
            </w:pPr>
          </w:p>
        </w:tc>
        <w:tc>
          <w:tcPr>
            <w:tcW w:w="8621" w:type="dxa"/>
            <w:vAlign w:val="top"/>
          </w:tcPr>
          <w:p w14:paraId="58E62CD6">
            <w:pPr>
              <w:rPr>
                <w:rFonts w:ascii="Arial"/>
                <w:sz w:val="21"/>
              </w:rPr>
            </w:pPr>
          </w:p>
        </w:tc>
      </w:tr>
      <w:tr w14:paraId="50750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549F9F74">
            <w:pPr>
              <w:rPr>
                <w:rFonts w:ascii="Arial"/>
                <w:sz w:val="21"/>
              </w:rPr>
            </w:pPr>
          </w:p>
        </w:tc>
        <w:tc>
          <w:tcPr>
            <w:tcW w:w="8621" w:type="dxa"/>
            <w:vAlign w:val="top"/>
          </w:tcPr>
          <w:p w14:paraId="7F029C82">
            <w:pPr>
              <w:rPr>
                <w:rFonts w:ascii="Arial"/>
                <w:sz w:val="21"/>
              </w:rPr>
            </w:pPr>
          </w:p>
        </w:tc>
      </w:tr>
      <w:tr w14:paraId="7140E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5A88A878">
            <w:pPr>
              <w:rPr>
                <w:rFonts w:ascii="Arial"/>
                <w:sz w:val="21"/>
              </w:rPr>
            </w:pPr>
          </w:p>
        </w:tc>
        <w:tc>
          <w:tcPr>
            <w:tcW w:w="8621" w:type="dxa"/>
            <w:vAlign w:val="top"/>
          </w:tcPr>
          <w:p w14:paraId="4DBA3EB3">
            <w:pPr>
              <w:rPr>
                <w:rFonts w:ascii="Arial"/>
                <w:sz w:val="21"/>
              </w:rPr>
            </w:pPr>
          </w:p>
        </w:tc>
      </w:tr>
      <w:tr w14:paraId="21F95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184" w:type="dxa"/>
            <w:tcBorders>
              <w:left w:val="single" w:color="000000" w:sz="2" w:space="0"/>
            </w:tcBorders>
            <w:vAlign w:val="top"/>
          </w:tcPr>
          <w:p w14:paraId="57EAF9EC">
            <w:pPr>
              <w:rPr>
                <w:rFonts w:ascii="Arial"/>
                <w:sz w:val="21"/>
              </w:rPr>
            </w:pPr>
          </w:p>
        </w:tc>
        <w:tc>
          <w:tcPr>
            <w:tcW w:w="8621" w:type="dxa"/>
            <w:vAlign w:val="top"/>
          </w:tcPr>
          <w:p w14:paraId="31D3A6FA">
            <w:pPr>
              <w:rPr>
                <w:rFonts w:ascii="Arial"/>
                <w:sz w:val="21"/>
              </w:rPr>
            </w:pPr>
          </w:p>
        </w:tc>
      </w:tr>
      <w:tr w14:paraId="684B9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84" w:type="dxa"/>
            <w:tcBorders>
              <w:left w:val="single" w:color="000000" w:sz="2" w:space="0"/>
            </w:tcBorders>
            <w:vAlign w:val="top"/>
          </w:tcPr>
          <w:p w14:paraId="2764F68A">
            <w:pPr>
              <w:rPr>
                <w:rFonts w:ascii="Arial"/>
                <w:sz w:val="21"/>
              </w:rPr>
            </w:pPr>
          </w:p>
        </w:tc>
        <w:tc>
          <w:tcPr>
            <w:tcW w:w="8621" w:type="dxa"/>
            <w:vAlign w:val="top"/>
          </w:tcPr>
          <w:p w14:paraId="248D97CA">
            <w:pPr>
              <w:rPr>
                <w:rFonts w:ascii="Arial"/>
                <w:sz w:val="21"/>
              </w:rPr>
            </w:pPr>
          </w:p>
        </w:tc>
      </w:tr>
    </w:tbl>
    <w:p w14:paraId="336CE8D3">
      <w:pPr>
        <w:spacing w:line="272" w:lineRule="auto"/>
        <w:rPr>
          <w:rFonts w:ascii="Arial"/>
          <w:sz w:val="21"/>
        </w:rPr>
      </w:pPr>
    </w:p>
    <w:p w14:paraId="630DDAA1">
      <w:pPr>
        <w:spacing w:line="272" w:lineRule="auto"/>
        <w:rPr>
          <w:rFonts w:ascii="Arial"/>
          <w:sz w:val="21"/>
        </w:rPr>
      </w:pPr>
    </w:p>
    <w:p w14:paraId="60A8624E">
      <w:pPr>
        <w:pStyle w:val="2"/>
        <w:spacing w:before="91" w:line="219" w:lineRule="auto"/>
        <w:ind w:left="601"/>
      </w:pPr>
      <w:r>
        <w:rPr>
          <w:b/>
          <w:bCs/>
          <w:spacing w:val="-2"/>
        </w:rPr>
        <w:t>注：本协议书仅为参考文本，签订双方可根据项目的具</w:t>
      </w:r>
      <w:r>
        <w:rPr>
          <w:b/>
          <w:bCs/>
          <w:spacing w:val="-3"/>
        </w:rPr>
        <w:t>体要求进行修订。</w:t>
      </w:r>
    </w:p>
    <w:p w14:paraId="34F21860">
      <w:pPr>
        <w:spacing w:line="219" w:lineRule="auto"/>
        <w:sectPr>
          <w:footerReference r:id="rId28" w:type="default"/>
          <w:pgSz w:w="11907" w:h="16840"/>
          <w:pgMar w:top="400" w:right="1045" w:bottom="1216" w:left="1048" w:header="0" w:footer="1053" w:gutter="0"/>
          <w:pgNumType w:fmt="decimal"/>
          <w:cols w:space="720" w:num="1"/>
        </w:sectPr>
      </w:pPr>
    </w:p>
    <w:p w14:paraId="26771E23">
      <w:pPr>
        <w:spacing w:line="244" w:lineRule="auto"/>
        <w:rPr>
          <w:rFonts w:ascii="Arial"/>
          <w:sz w:val="21"/>
        </w:rPr>
      </w:pPr>
    </w:p>
    <w:p w14:paraId="1CFA9618">
      <w:pPr>
        <w:spacing w:line="244" w:lineRule="auto"/>
        <w:rPr>
          <w:rFonts w:ascii="Arial"/>
          <w:sz w:val="21"/>
        </w:rPr>
      </w:pPr>
    </w:p>
    <w:p w14:paraId="07F55732">
      <w:pPr>
        <w:spacing w:line="244" w:lineRule="auto"/>
        <w:rPr>
          <w:rFonts w:ascii="Arial"/>
          <w:sz w:val="21"/>
        </w:rPr>
      </w:pPr>
    </w:p>
    <w:p w14:paraId="37DD9444">
      <w:pPr>
        <w:spacing w:line="244" w:lineRule="auto"/>
        <w:rPr>
          <w:rFonts w:ascii="Arial"/>
          <w:sz w:val="21"/>
        </w:rPr>
      </w:pPr>
    </w:p>
    <w:p w14:paraId="51C24934">
      <w:pPr>
        <w:spacing w:line="244" w:lineRule="auto"/>
        <w:rPr>
          <w:rFonts w:ascii="Arial"/>
          <w:sz w:val="21"/>
        </w:rPr>
      </w:pPr>
    </w:p>
    <w:p w14:paraId="773FB879">
      <w:pPr>
        <w:spacing w:line="244" w:lineRule="auto"/>
        <w:rPr>
          <w:rFonts w:ascii="Arial"/>
          <w:sz w:val="21"/>
        </w:rPr>
      </w:pPr>
    </w:p>
    <w:p w14:paraId="23D35CD7">
      <w:pPr>
        <w:spacing w:line="244" w:lineRule="auto"/>
        <w:rPr>
          <w:rFonts w:ascii="Arial"/>
          <w:sz w:val="21"/>
        </w:rPr>
      </w:pPr>
    </w:p>
    <w:p w14:paraId="0E2E1E3D">
      <w:pPr>
        <w:spacing w:line="244" w:lineRule="auto"/>
        <w:rPr>
          <w:rFonts w:ascii="Arial"/>
          <w:sz w:val="21"/>
        </w:rPr>
      </w:pPr>
    </w:p>
    <w:p w14:paraId="1173847B">
      <w:pPr>
        <w:spacing w:line="244" w:lineRule="auto"/>
        <w:rPr>
          <w:rFonts w:ascii="Arial"/>
          <w:sz w:val="21"/>
        </w:rPr>
      </w:pPr>
    </w:p>
    <w:p w14:paraId="2AD087EE">
      <w:pPr>
        <w:spacing w:line="244" w:lineRule="auto"/>
        <w:rPr>
          <w:rFonts w:ascii="Arial"/>
          <w:sz w:val="21"/>
        </w:rPr>
      </w:pPr>
    </w:p>
    <w:p w14:paraId="43D65C2A">
      <w:pPr>
        <w:spacing w:line="244" w:lineRule="auto"/>
        <w:rPr>
          <w:rFonts w:ascii="Arial"/>
          <w:sz w:val="21"/>
        </w:rPr>
      </w:pPr>
    </w:p>
    <w:p w14:paraId="5E3CD73D">
      <w:pPr>
        <w:spacing w:line="244" w:lineRule="auto"/>
        <w:rPr>
          <w:rFonts w:ascii="Arial"/>
          <w:sz w:val="21"/>
        </w:rPr>
      </w:pPr>
    </w:p>
    <w:p w14:paraId="00417016">
      <w:pPr>
        <w:spacing w:line="244" w:lineRule="auto"/>
        <w:rPr>
          <w:rFonts w:ascii="Arial"/>
          <w:sz w:val="21"/>
        </w:rPr>
      </w:pPr>
    </w:p>
    <w:p w14:paraId="7144B799">
      <w:pPr>
        <w:spacing w:line="244" w:lineRule="auto"/>
        <w:rPr>
          <w:rFonts w:ascii="Arial"/>
          <w:sz w:val="21"/>
        </w:rPr>
      </w:pPr>
    </w:p>
    <w:p w14:paraId="5F8D8FBC">
      <w:pPr>
        <w:spacing w:line="244" w:lineRule="auto"/>
        <w:rPr>
          <w:rFonts w:ascii="Arial"/>
          <w:sz w:val="21"/>
        </w:rPr>
      </w:pPr>
    </w:p>
    <w:p w14:paraId="0450D232">
      <w:pPr>
        <w:spacing w:line="244" w:lineRule="auto"/>
        <w:rPr>
          <w:rFonts w:ascii="Arial"/>
          <w:sz w:val="21"/>
        </w:rPr>
      </w:pPr>
    </w:p>
    <w:p w14:paraId="0399982C">
      <w:pPr>
        <w:spacing w:line="244" w:lineRule="auto"/>
        <w:rPr>
          <w:rFonts w:ascii="Arial"/>
          <w:sz w:val="21"/>
        </w:rPr>
      </w:pPr>
    </w:p>
    <w:p w14:paraId="59E9F4B0">
      <w:pPr>
        <w:spacing w:line="244" w:lineRule="auto"/>
        <w:rPr>
          <w:rFonts w:ascii="Arial"/>
          <w:sz w:val="21"/>
        </w:rPr>
      </w:pPr>
    </w:p>
    <w:p w14:paraId="15069F5E">
      <w:pPr>
        <w:spacing w:line="244" w:lineRule="auto"/>
        <w:rPr>
          <w:rFonts w:ascii="Arial"/>
          <w:sz w:val="21"/>
        </w:rPr>
      </w:pPr>
    </w:p>
    <w:p w14:paraId="4729426E">
      <w:pPr>
        <w:spacing w:line="244" w:lineRule="auto"/>
        <w:rPr>
          <w:rFonts w:ascii="Arial"/>
          <w:sz w:val="21"/>
        </w:rPr>
      </w:pPr>
    </w:p>
    <w:p w14:paraId="5BD74372">
      <w:pPr>
        <w:spacing w:line="244" w:lineRule="auto"/>
        <w:rPr>
          <w:rFonts w:ascii="Arial"/>
          <w:sz w:val="21"/>
        </w:rPr>
      </w:pPr>
    </w:p>
    <w:p w14:paraId="422D22A5">
      <w:pPr>
        <w:spacing w:line="244" w:lineRule="auto"/>
        <w:rPr>
          <w:rFonts w:ascii="Arial"/>
          <w:sz w:val="21"/>
        </w:rPr>
      </w:pPr>
    </w:p>
    <w:p w14:paraId="0C64C17C">
      <w:pPr>
        <w:spacing w:line="244" w:lineRule="auto"/>
        <w:rPr>
          <w:rFonts w:ascii="Arial"/>
          <w:sz w:val="21"/>
        </w:rPr>
      </w:pPr>
    </w:p>
    <w:p w14:paraId="03A402F5">
      <w:pPr>
        <w:spacing w:line="245" w:lineRule="auto"/>
        <w:rPr>
          <w:rFonts w:ascii="Arial"/>
          <w:sz w:val="21"/>
        </w:rPr>
      </w:pPr>
    </w:p>
    <w:p w14:paraId="340D4D0D">
      <w:pPr>
        <w:spacing w:line="245" w:lineRule="auto"/>
        <w:rPr>
          <w:rFonts w:ascii="Arial"/>
          <w:sz w:val="21"/>
        </w:rPr>
      </w:pPr>
    </w:p>
    <w:p w14:paraId="2A2F64E4">
      <w:pPr>
        <w:pStyle w:val="2"/>
        <w:spacing w:before="114" w:line="224" w:lineRule="auto"/>
        <w:ind w:left="2826"/>
        <w:rPr>
          <w:sz w:val="35"/>
          <w:szCs w:val="35"/>
        </w:rPr>
      </w:pPr>
      <w:r>
        <w:rPr>
          <w:b/>
          <w:bCs/>
          <w:spacing w:val="5"/>
          <w:sz w:val="35"/>
          <w:szCs w:val="35"/>
        </w:rPr>
        <w:t>第五章</w:t>
      </w:r>
      <w:r>
        <w:rPr>
          <w:spacing w:val="5"/>
          <w:sz w:val="35"/>
          <w:szCs w:val="35"/>
        </w:rPr>
        <w:t xml:space="preserve"> </w:t>
      </w:r>
      <w:r>
        <w:rPr>
          <w:b/>
          <w:bCs/>
          <w:spacing w:val="5"/>
          <w:sz w:val="35"/>
          <w:szCs w:val="35"/>
        </w:rPr>
        <w:t>评标办法</w:t>
      </w:r>
    </w:p>
    <w:p w14:paraId="5EBFFBF2">
      <w:pPr>
        <w:spacing w:line="224" w:lineRule="auto"/>
        <w:rPr>
          <w:sz w:val="35"/>
          <w:szCs w:val="35"/>
        </w:rPr>
        <w:sectPr>
          <w:footerReference r:id="rId29" w:type="default"/>
          <w:pgSz w:w="11907" w:h="16840"/>
          <w:pgMar w:top="400" w:right="1786" w:bottom="1216" w:left="1786" w:header="0" w:footer="1053" w:gutter="0"/>
          <w:pgNumType w:fmt="decimal"/>
          <w:cols w:space="720" w:num="1"/>
        </w:sectPr>
      </w:pPr>
    </w:p>
    <w:p w14:paraId="7300470D">
      <w:pPr>
        <w:keepNext w:val="0"/>
        <w:keepLines w:val="0"/>
        <w:widowControl/>
        <w:suppressLineNumbers w:val="0"/>
        <w:spacing w:line="480" w:lineRule="auto"/>
        <w:jc w:val="center"/>
        <w:rPr>
          <w:rFonts w:hint="eastAsia" w:ascii="宋体" w:hAnsi="宋体" w:eastAsia="宋体" w:cs="宋体"/>
          <w:b/>
          <w:bCs/>
          <w:snapToGrid w:val="0"/>
          <w:color w:val="000000"/>
          <w:kern w:val="0"/>
          <w:sz w:val="31"/>
          <w:szCs w:val="31"/>
          <w:lang w:val="en-US" w:eastAsia="zh-CN" w:bidi="ar"/>
        </w:rPr>
      </w:pPr>
    </w:p>
    <w:p w14:paraId="060397B5">
      <w:pPr>
        <w:keepNext w:val="0"/>
        <w:keepLines w:val="0"/>
        <w:widowControl/>
        <w:suppressLineNumbers w:val="0"/>
        <w:spacing w:line="480" w:lineRule="auto"/>
        <w:jc w:val="center"/>
      </w:pPr>
      <w:r>
        <w:rPr>
          <w:rFonts w:hint="eastAsia" w:ascii="宋体" w:hAnsi="宋体" w:eastAsia="宋体" w:cs="宋体"/>
          <w:b/>
          <w:bCs/>
          <w:snapToGrid w:val="0"/>
          <w:color w:val="000000"/>
          <w:kern w:val="0"/>
          <w:sz w:val="31"/>
          <w:szCs w:val="31"/>
          <w:lang w:val="en-US" w:eastAsia="zh-CN" w:bidi="ar"/>
        </w:rPr>
        <w:t>评标方法及标准(最低评标价法)</w:t>
      </w:r>
    </w:p>
    <w:p w14:paraId="21143C43">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根据《中华人民共和国政府采购法》及其实施条例、《政府采购货物和服务招标投标管理办法》及相关法律法规确定以下评标方法及标准。 </w:t>
      </w:r>
    </w:p>
    <w:p w14:paraId="49D0FF82">
      <w:pPr>
        <w:keepNext w:val="0"/>
        <w:keepLines w:val="0"/>
        <w:widowControl/>
        <w:suppressLineNumbers w:val="0"/>
        <w:spacing w:line="360" w:lineRule="auto"/>
        <w:ind w:firstLine="482" w:firstLineChars="200"/>
        <w:jc w:val="left"/>
        <w:rPr>
          <w:rFonts w:hint="eastAsia" w:ascii="仿宋" w:hAnsi="仿宋" w:eastAsia="仿宋" w:cs="仿宋"/>
        </w:rPr>
      </w:pPr>
      <w:r>
        <w:rPr>
          <w:rFonts w:hint="eastAsia" w:ascii="仿宋" w:hAnsi="仿宋" w:eastAsia="仿宋" w:cs="仿宋"/>
          <w:b/>
          <w:bCs/>
          <w:snapToGrid w:val="0"/>
          <w:color w:val="000000"/>
          <w:kern w:val="0"/>
          <w:sz w:val="24"/>
          <w:szCs w:val="24"/>
          <w:lang w:val="en-US" w:eastAsia="zh-CN" w:bidi="ar"/>
        </w:rPr>
        <w:t xml:space="preserve">一、评标方法 </w:t>
      </w:r>
    </w:p>
    <w:p w14:paraId="05C3C42E">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1.本项目采用最低评标价法。最低评标价法，是指投标文件满足招标文件全部实质性要求，且投标报价最低的投标人为中标候选人的评标方法。 </w:t>
      </w:r>
    </w:p>
    <w:p w14:paraId="3012B946">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二、评标程序 </w:t>
      </w:r>
    </w:p>
    <w:p w14:paraId="527E7A75">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（一）符合性审查 </w:t>
      </w:r>
    </w:p>
    <w:p w14:paraId="76AEEC4E">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2.评标委员会应当对通过资格审查的投标人的投标文件进行符合性审查，以确定其是否满足招标文件的实质性要求。投标人必须通过符合性审查的全部评审指标，不满足招标文件的实质性要求的，投标无效。 </w:t>
      </w:r>
    </w:p>
    <w:p w14:paraId="42AFA918">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（二）投标文件澄清及修正 </w:t>
      </w:r>
    </w:p>
    <w:p w14:paraId="7D9631B4">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3.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 </w:t>
      </w:r>
    </w:p>
    <w:p w14:paraId="4E7CD6CB">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themeColor="text1"/>
          <w:kern w:val="0"/>
          <w:sz w:val="24"/>
          <w:szCs w:val="24"/>
          <w:lang w:val="en-US" w:eastAsia="zh-CN" w:bidi="ar"/>
          <w14:textFill>
            <w14:solidFill>
              <w14:schemeClr w14:val="tx1"/>
            </w14:solidFill>
          </w14:textFill>
        </w:rPr>
        <w:t>评审中发现关于符合本国产品标准《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r>
        <w:rPr>
          <w:rFonts w:hint="eastAsia" w:ascii="仿宋" w:hAnsi="仿宋" w:eastAsia="仿宋" w:cs="仿宋"/>
          <w:snapToGrid w:val="0"/>
          <w:color w:val="000000"/>
          <w:kern w:val="0"/>
          <w:sz w:val="24"/>
          <w:szCs w:val="24"/>
          <w:lang w:val="en-US" w:eastAsia="zh-CN" w:bidi="ar"/>
        </w:rPr>
        <w:t xml:space="preserve"> </w:t>
      </w:r>
    </w:p>
    <w:p w14:paraId="38143DE4">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4.投标人应按照评标委员会要求在规定时间内作出澄清、说明或者补正，澄清、说明或者补正不得超出投标文件的范围或者改变投标文件的实质性内容。 </w:t>
      </w:r>
    </w:p>
    <w:p w14:paraId="024C959F">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5.投标人的澄清、说明或者补正是其投标文件的有效组成部分，澄清、说明或者补正应当在政采云平台评标系统中加盖电子印章后提交。 </w:t>
      </w:r>
    </w:p>
    <w:p w14:paraId="6CA2CE31">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6.报价合理性说明：评标委员会认为投标人的报价明显低于其他通过符合性审查投标人的报价，有可能影响货物质量或者不能诚信履约的，应当要求该投标人在合理的时间内提供说明，必要时提交相关证明材料；若投标人不能证明其报价合理性的，评标委员会应当将其作为无效投标处理。 </w:t>
      </w:r>
    </w:p>
    <w:p w14:paraId="1C882231">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6.1 强化政府采购异常低价审查 </w:t>
      </w:r>
    </w:p>
    <w:p w14:paraId="50FE6DBF">
      <w:pPr>
        <w:keepNext w:val="0"/>
        <w:keepLines w:val="0"/>
        <w:widowControl/>
        <w:suppressLineNumbers w:val="0"/>
        <w:spacing w:line="360" w:lineRule="auto"/>
        <w:ind w:firstLine="480" w:firstLineChars="200"/>
        <w:jc w:val="left"/>
        <w:rPr>
          <w:rFonts w:hint="eastAsia" w:ascii="仿宋" w:hAnsi="仿宋" w:eastAsia="仿宋" w:cs="仿宋"/>
          <w:snapToGrid w:val="0"/>
          <w:color w:val="000000"/>
          <w:kern w:val="0"/>
          <w:sz w:val="24"/>
          <w:szCs w:val="24"/>
          <w:lang w:val="en-US" w:eastAsia="zh-CN" w:bidi="ar"/>
        </w:rPr>
      </w:pPr>
    </w:p>
    <w:p w14:paraId="216422AD">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（一）政府采购评审中出现下列情形之一的，评审委员会应当启动异常低价投标（响应）审查程序： </w:t>
      </w:r>
    </w:p>
    <w:p w14:paraId="5BC27690">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1.投标（响应）报价低于全部通过符合性审查供应商投标（响应）报价平均值 50%的，即投标（响应）报价&lt;全部通过符合性审查供应商投标（响应）报价平均值×50%； </w:t>
      </w:r>
    </w:p>
    <w:p w14:paraId="48ECFC60">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2.投标（响应）报价低于通过符合性审查的次低报价供应商投标（响应）报价 50%的，即投标（响应）报价&lt;通过符合性审查的次低报价供应商投标（响应）报价×50%； </w:t>
      </w:r>
    </w:p>
    <w:p w14:paraId="0968766D">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3.投标（响应）报价低于采购项目最高限价 45%的，即投标（响应）报价&lt;采购项目最高限价×45%； </w:t>
      </w:r>
    </w:p>
    <w:p w14:paraId="300C3025">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4.评审委员会基于专业判断，认为供应商报价过低，有可能影响产品质量或者不能诚信履约的其他情形。 </w:t>
      </w:r>
    </w:p>
    <w:p w14:paraId="4885E218">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相关法律法规对供应商报价有规定的，从其规定。 </w:t>
      </w:r>
    </w:p>
    <w:p w14:paraId="4EF9B731">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（二）评审委员会启动异常低价投标（响应）审查后，属于前述第 1 项至第 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 3 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w:t>
      </w:r>
      <w:r>
        <w:rPr>
          <w:rFonts w:hint="eastAsia" w:ascii="仿宋" w:hAnsi="仿宋" w:eastAsia="仿宋" w:cs="仿宋"/>
          <w:b/>
          <w:bCs/>
          <w:snapToGrid w:val="0"/>
          <w:color w:val="000000"/>
          <w:kern w:val="0"/>
          <w:sz w:val="24"/>
          <w:szCs w:val="24"/>
          <w:lang w:val="en-US" w:eastAsia="zh-CN" w:bidi="ar"/>
        </w:rPr>
        <w:t>启动原因</w:t>
      </w:r>
      <w:r>
        <w:rPr>
          <w:rFonts w:hint="eastAsia" w:ascii="仿宋" w:hAnsi="仿宋" w:eastAsia="仿宋" w:cs="仿宋"/>
          <w:snapToGrid w:val="0"/>
          <w:color w:val="000000"/>
          <w:kern w:val="0"/>
          <w:sz w:val="24"/>
          <w:szCs w:val="24"/>
          <w:lang w:val="en-US" w:eastAsia="zh-CN" w:bidi="ar"/>
        </w:rPr>
        <w:t>、</w:t>
      </w:r>
      <w:r>
        <w:rPr>
          <w:rFonts w:hint="eastAsia" w:ascii="仿宋" w:hAnsi="仿宋" w:eastAsia="仿宋" w:cs="仿宋"/>
          <w:b/>
          <w:bCs/>
          <w:snapToGrid w:val="0"/>
          <w:color w:val="000000"/>
          <w:kern w:val="0"/>
          <w:sz w:val="24"/>
          <w:szCs w:val="24"/>
          <w:lang w:val="en-US" w:eastAsia="zh-CN" w:bidi="ar"/>
        </w:rPr>
        <w:t>审查意见</w:t>
      </w:r>
      <w:r>
        <w:rPr>
          <w:rFonts w:hint="eastAsia" w:ascii="仿宋" w:hAnsi="仿宋" w:eastAsia="仿宋" w:cs="仿宋"/>
          <w:snapToGrid w:val="0"/>
          <w:color w:val="000000"/>
          <w:kern w:val="0"/>
          <w:sz w:val="24"/>
          <w:szCs w:val="24"/>
          <w:lang w:val="en-US" w:eastAsia="zh-CN" w:bidi="ar"/>
        </w:rPr>
        <w:t>和</w:t>
      </w:r>
      <w:r>
        <w:rPr>
          <w:rFonts w:hint="eastAsia" w:ascii="仿宋" w:hAnsi="仿宋" w:eastAsia="仿宋" w:cs="仿宋"/>
          <w:b/>
          <w:bCs/>
          <w:snapToGrid w:val="0"/>
          <w:color w:val="000000"/>
          <w:kern w:val="0"/>
          <w:sz w:val="24"/>
          <w:szCs w:val="24"/>
          <w:lang w:val="en-US" w:eastAsia="zh-CN" w:bidi="ar"/>
        </w:rPr>
        <w:t>审查结果</w:t>
      </w:r>
      <w:r>
        <w:rPr>
          <w:rFonts w:hint="eastAsia" w:ascii="仿宋" w:hAnsi="仿宋" w:eastAsia="仿宋" w:cs="仿宋"/>
          <w:snapToGrid w:val="0"/>
          <w:color w:val="000000"/>
          <w:kern w:val="0"/>
          <w:sz w:val="24"/>
          <w:szCs w:val="24"/>
          <w:lang w:val="en-US" w:eastAsia="zh-CN" w:bidi="ar"/>
        </w:rPr>
        <w:t>应当在</w:t>
      </w:r>
      <w:r>
        <w:rPr>
          <w:rFonts w:hint="eastAsia" w:ascii="仿宋" w:hAnsi="仿宋" w:eastAsia="仿宋" w:cs="仿宋"/>
          <w:b/>
          <w:bCs/>
          <w:snapToGrid w:val="0"/>
          <w:color w:val="000000"/>
          <w:kern w:val="0"/>
          <w:sz w:val="24"/>
          <w:szCs w:val="24"/>
          <w:lang w:val="en-US" w:eastAsia="zh-CN" w:bidi="ar"/>
        </w:rPr>
        <w:t>评审报告中记录</w:t>
      </w:r>
      <w:r>
        <w:rPr>
          <w:rFonts w:hint="eastAsia" w:ascii="仿宋" w:hAnsi="仿宋" w:eastAsia="仿宋" w:cs="仿宋"/>
          <w:snapToGrid w:val="0"/>
          <w:color w:val="000000"/>
          <w:kern w:val="0"/>
          <w:sz w:val="24"/>
          <w:szCs w:val="24"/>
          <w:lang w:val="en-US" w:eastAsia="zh-CN" w:bidi="ar"/>
        </w:rPr>
        <w:t>，并随供应商提供的</w:t>
      </w:r>
      <w:r>
        <w:rPr>
          <w:rFonts w:hint="eastAsia" w:ascii="仿宋" w:hAnsi="仿宋" w:eastAsia="仿宋" w:cs="仿宋"/>
          <w:b/>
          <w:bCs/>
          <w:snapToGrid w:val="0"/>
          <w:color w:val="000000"/>
          <w:kern w:val="0"/>
          <w:sz w:val="24"/>
          <w:szCs w:val="24"/>
          <w:lang w:val="en-US" w:eastAsia="zh-CN" w:bidi="ar"/>
        </w:rPr>
        <w:t>相关书面说明及证明材料</w:t>
      </w:r>
      <w:r>
        <w:rPr>
          <w:rFonts w:hint="eastAsia" w:ascii="仿宋" w:hAnsi="仿宋" w:eastAsia="仿宋" w:cs="仿宋"/>
          <w:snapToGrid w:val="0"/>
          <w:color w:val="000000"/>
          <w:kern w:val="0"/>
          <w:sz w:val="24"/>
          <w:szCs w:val="24"/>
          <w:lang w:val="en-US" w:eastAsia="zh-CN" w:bidi="ar"/>
        </w:rPr>
        <w:t>，以及</w:t>
      </w:r>
      <w:r>
        <w:rPr>
          <w:rFonts w:hint="eastAsia" w:ascii="仿宋" w:hAnsi="仿宋" w:eastAsia="仿宋" w:cs="仿宋"/>
          <w:b/>
          <w:bCs/>
          <w:snapToGrid w:val="0"/>
          <w:color w:val="000000"/>
          <w:kern w:val="0"/>
          <w:sz w:val="24"/>
          <w:szCs w:val="24"/>
          <w:lang w:val="en-US" w:eastAsia="zh-CN" w:bidi="ar"/>
        </w:rPr>
        <w:t>评审委员会有关互联网浏览、查询历史一并归档</w:t>
      </w:r>
      <w:r>
        <w:rPr>
          <w:rFonts w:hint="eastAsia" w:ascii="仿宋" w:hAnsi="仿宋" w:eastAsia="仿宋" w:cs="仿宋"/>
          <w:snapToGrid w:val="0"/>
          <w:color w:val="000000"/>
          <w:kern w:val="0"/>
          <w:sz w:val="24"/>
          <w:szCs w:val="24"/>
          <w:lang w:val="en-US" w:eastAsia="zh-CN" w:bidi="ar"/>
        </w:rPr>
        <w:t xml:space="preserve">。 </w:t>
      </w:r>
    </w:p>
    <w:p w14:paraId="352B15AD">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2FDB97F0">
      <w:pPr>
        <w:keepNext w:val="0"/>
        <w:keepLines w:val="0"/>
        <w:widowControl/>
        <w:suppressLineNumbers w:val="0"/>
        <w:spacing w:line="360" w:lineRule="auto"/>
        <w:ind w:firstLine="480" w:firstLineChars="200"/>
        <w:jc w:val="left"/>
        <w:rPr>
          <w:rFonts w:hint="eastAsia" w:ascii="仿宋" w:hAnsi="仿宋" w:eastAsia="仿宋" w:cs="仿宋"/>
          <w:snapToGrid w:val="0"/>
          <w:color w:val="000000"/>
          <w:kern w:val="0"/>
          <w:sz w:val="24"/>
          <w:szCs w:val="24"/>
          <w:lang w:val="en-US" w:eastAsia="zh-CN" w:bidi="ar"/>
        </w:rPr>
      </w:pPr>
    </w:p>
    <w:p w14:paraId="5AE4B933">
      <w:pPr>
        <w:keepNext w:val="0"/>
        <w:keepLines w:val="0"/>
        <w:widowControl/>
        <w:suppressLineNumbers w:val="0"/>
        <w:spacing w:line="360" w:lineRule="auto"/>
        <w:ind w:firstLine="480" w:firstLineChars="200"/>
        <w:jc w:val="left"/>
        <w:rPr>
          <w:rFonts w:hint="eastAsia" w:ascii="仿宋" w:hAnsi="仿宋" w:eastAsia="仿宋" w:cs="仿宋"/>
          <w:snapToGrid w:val="0"/>
          <w:color w:val="000000"/>
          <w:kern w:val="0"/>
          <w:sz w:val="24"/>
          <w:szCs w:val="24"/>
          <w:lang w:val="en-US" w:eastAsia="zh-CN" w:bidi="ar"/>
        </w:rPr>
      </w:pPr>
    </w:p>
    <w:p w14:paraId="28CD20BE">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投标无效。 </w:t>
      </w:r>
    </w:p>
    <w:p w14:paraId="0DE24C54">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8.投标文件报价出现前后不一致的，除招标文件另有规定外，按照下列规定修正： </w:t>
      </w:r>
    </w:p>
    <w:p w14:paraId="50E3FCD1">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8.1 投标文件中开标一览表（报价表）内容与投标文件中相应内容不一致的，以开标一览表（报价表）为准； </w:t>
      </w:r>
    </w:p>
    <w:p w14:paraId="0C72881C">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8.2 大写金额和小写金额不一致的，以大写金额为准；8.3 单价金额小数点或者百分比有明显错位的，以开标一览表的总价为准，并修改单价； </w:t>
      </w:r>
    </w:p>
    <w:p w14:paraId="27EFB522">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8.4 总价金额与按单价汇总金额不一致的，以单价金额计算结果为准。同时出现两种以上不一致的，按照 8.1—8.4 的顺序修正。修正后的报价采用书面形式，并加盖公章，或者由法定代表人或其授权的代表签字，经投标人确认后产生约束力，投标人不确认的，其投标无效。 </w:t>
      </w:r>
    </w:p>
    <w:p w14:paraId="1417FA16">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（三）比较与评价 </w:t>
      </w:r>
    </w:p>
    <w:p w14:paraId="20DB6038">
      <w:pPr>
        <w:keepNext w:val="0"/>
        <w:keepLines w:val="0"/>
        <w:widowControl/>
        <w:suppressLineNumbers w:val="0"/>
        <w:spacing w:line="360" w:lineRule="auto"/>
        <w:ind w:firstLine="480" w:firstLineChars="20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9.评标委员会应当按照招标文件中规定的评标方法和标准，对符合性审查合格的投标文件进行商务和技术评估，综合比较与评价；未通过符合性审查的投标文件不得进入比较与评价。</w:t>
      </w:r>
    </w:p>
    <w:p w14:paraId="5294E38C">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10.相同品牌处理原则 </w:t>
      </w:r>
    </w:p>
    <w:p w14:paraId="5CD24BF7">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10.1 单一产品采购（或非单一产品采购中的核心产品），提供相同品牌产品且通过资格审查、符合性审查的不同投标人参加同一合同项下投标的，按一家投标人计算。 </w:t>
      </w:r>
    </w:p>
    <w:p w14:paraId="29C581DE">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10.2 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 </w:t>
      </w:r>
    </w:p>
    <w:p w14:paraId="20861B09">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10.3 有效投标品牌不足 3 家的应按废标处理。 </w:t>
      </w:r>
    </w:p>
    <w:p w14:paraId="2E127FAF">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（四）报价评审. </w:t>
      </w:r>
    </w:p>
    <w:p w14:paraId="09B22921">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11.除了算术修正和落实政府采购政策需进行的价格扣除外，不能对投标人的投标价格进行任何调整。 </w:t>
      </w:r>
    </w:p>
    <w:p w14:paraId="0C9FE564">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12.政府采购政策评审 </w:t>
      </w:r>
    </w:p>
    <w:p w14:paraId="09E42BF4">
      <w:pPr>
        <w:keepNext w:val="0"/>
        <w:keepLines w:val="0"/>
        <w:widowControl/>
        <w:suppressLineNumbers w:val="0"/>
        <w:spacing w:line="360" w:lineRule="auto"/>
        <w:ind w:firstLine="480" w:firstLineChars="200"/>
        <w:jc w:val="left"/>
        <w:rPr>
          <w:rFonts w:hint="eastAsia" w:ascii="仿宋" w:hAnsi="仿宋" w:eastAsia="仿宋" w:cs="仿宋"/>
          <w:snapToGrid w:val="0"/>
          <w:color w:val="000000"/>
          <w:kern w:val="0"/>
          <w:sz w:val="24"/>
          <w:szCs w:val="24"/>
          <w:lang w:val="en-US" w:eastAsia="zh-CN" w:bidi="ar"/>
        </w:rPr>
      </w:pPr>
    </w:p>
    <w:p w14:paraId="49CCAC22">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12.1 非专门面向中小企业的采购项目或采购包，对符合规定的小微企业（含监狱企业、残疾人福利性单位、联合体各方均为小微企业的联合体、符合小微企业划分标准的个体工商户视同小微企业）报价按照本招标文件“投标人须知前附表”中的规定扣除。 </w:t>
      </w:r>
    </w:p>
    <w:p w14:paraId="08A433F1">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12.2 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若投标人同时属于小型或微型企业、监狱企业、残疾人福利性单位 中的两种及以上，将不重复享受小微企业价格扣减的优惠政策。组成联合体或者接受分包的小微企业与联合体内其他企业、分包企业之间存在直接控股、管理关系的，不享受价格扣除优惠政策。价格扣除比例对小型企业和微型企业同等对待，不作区分。 </w:t>
      </w:r>
    </w:p>
    <w:p w14:paraId="496D9A6C">
      <w:pPr>
        <w:keepNext w:val="0"/>
        <w:keepLines w:val="0"/>
        <w:widowControl/>
        <w:suppressLineNumbers w:val="0"/>
        <w:spacing w:line="360" w:lineRule="auto"/>
        <w:ind w:firstLine="480" w:firstLineChars="20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12.3 专门面向中小企业、预留部分采购份额面向中小企业采购的项目或采购包，评审时不再进行价格扣除。</w:t>
      </w:r>
    </w:p>
    <w:p w14:paraId="2F8EDB6D">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12.4 对于未预留份额专门面向中小企业的政府采购项目，以及预留份额政府采购项目中的非预留部分标项，对小型和微型企业的投标报价给予 10%-20%的扣除，用扣除后的价格参与评审。接受大中型企业与小微企业组成联合体或者允许大中型企业向一家或者多家小微企业分包的政府采购项目，对于联合体协议书或者分包意向协议书约定小微企业的合同份额占到合同总金额 30%以上的，对联合体或者大中型企业的报价给予 4%-6%的扣除，用扣除后的价格参加评审。组成联合体或者接受分包的小微企业与联合体内其他企业、分包企业之间存在直接控股、管理关系的，不享受价格扣除优惠政策。 </w:t>
      </w:r>
    </w:p>
    <w:p w14:paraId="3340949C">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（五）排序与推荐 </w:t>
      </w:r>
    </w:p>
    <w:p w14:paraId="05F0753F">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13.评标结果按投标报价（因落实政府采购政策进行价格扣除的，以扣除后的价格计算）由低到高顺序排列。投标报价相同的按技术指标优劣顺序排列。投标文件满足招标文件全部实质性要求且投标报价最低的投标人为排名第一的中标候选人。 </w:t>
      </w:r>
    </w:p>
    <w:p w14:paraId="46654040">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13.1 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 </w:t>
      </w:r>
    </w:p>
    <w:p w14:paraId="5482F94A">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13.2 采购人或者采购代理机构不得通过对样品进行检测、对投标人进行考察等方式改变评审结果。 </w:t>
      </w:r>
    </w:p>
    <w:p w14:paraId="598DB7F4">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14.提供相同品牌产品（单一产品采购项目中的该产品或者非单一产品采购项目的核心产品）的不同投标人参加同一合同项下投标的，以其中通过资格审查、符合性审查且报价最低的参加评标；报价相同的，由采购人或者采购人委托评标委员会按照“投标人须知前附表”规定的方式确定一个参加评标的投标人，招标文件未规定的采取随机抽取方式确定，其他投标无效。 </w:t>
      </w:r>
    </w:p>
    <w:p w14:paraId="619D498B">
      <w:pPr>
        <w:keepNext w:val="0"/>
        <w:keepLines w:val="0"/>
        <w:widowControl/>
        <w:suppressLineNumbers w:val="0"/>
        <w:spacing w:line="360" w:lineRule="auto"/>
        <w:ind w:firstLine="480" w:firstLineChars="20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15.中标候选人推荐家数详见“投标人须知前附表”。</w:t>
      </w:r>
    </w:p>
    <w:p w14:paraId="1C8F602E">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（六）编写评标报告 </w:t>
      </w:r>
    </w:p>
    <w:p w14:paraId="5DF7B3F3">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16.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 </w:t>
      </w:r>
    </w:p>
    <w:p w14:paraId="20ECE833">
      <w:pPr>
        <w:keepNext w:val="0"/>
        <w:keepLines w:val="0"/>
        <w:widowControl/>
        <w:suppressLineNumbers w:val="0"/>
        <w:spacing w:line="360" w:lineRule="auto"/>
        <w:ind w:firstLine="380" w:firstLineChars="200"/>
        <w:jc w:val="left"/>
        <w:rPr>
          <w:rFonts w:hint="eastAsia" w:ascii="仿宋" w:hAnsi="仿宋" w:eastAsia="仿宋" w:cs="仿宋"/>
        </w:rPr>
      </w:pPr>
      <w:r>
        <w:rPr>
          <w:rFonts w:hint="eastAsia" w:ascii="仿宋" w:hAnsi="仿宋" w:eastAsia="仿宋" w:cs="仿宋"/>
          <w:snapToGrid w:val="0"/>
          <w:color w:val="000000"/>
          <w:kern w:val="0"/>
          <w:sz w:val="19"/>
          <w:szCs w:val="19"/>
          <w:lang w:val="en-US" w:eastAsia="zh-CN" w:bidi="ar"/>
        </w:rPr>
        <w:t>▲</w:t>
      </w:r>
      <w:r>
        <w:rPr>
          <w:rFonts w:hint="eastAsia" w:ascii="仿宋" w:hAnsi="仿宋" w:eastAsia="仿宋" w:cs="仿宋"/>
          <w:snapToGrid w:val="0"/>
          <w:color w:val="000000"/>
          <w:kern w:val="0"/>
          <w:sz w:val="24"/>
          <w:szCs w:val="24"/>
          <w:lang w:val="en-US" w:eastAsia="zh-CN" w:bidi="ar"/>
        </w:rPr>
        <w:t xml:space="preserve">（七）投标无效及应予废标的情形 </w:t>
      </w:r>
    </w:p>
    <w:p w14:paraId="378E5176">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17.投标人存在下列情形之一的，投标无效： </w:t>
      </w:r>
    </w:p>
    <w:p w14:paraId="148CE41E">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17.1 投标人不具备《中华人民共和国政府采购法》第二十二条规定条件； </w:t>
      </w:r>
    </w:p>
    <w:p w14:paraId="03AFA8BF">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17.2 投标文件未按招标文件要求签署、盖章的； </w:t>
      </w:r>
    </w:p>
    <w:p w14:paraId="64E811C1">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17.3 不具备招标文件中规定的资格要求的（投标人未提供有效资格文件的，视为投标人不具备招标文件中规定的资格要求）； </w:t>
      </w:r>
    </w:p>
    <w:p w14:paraId="618B4FF9">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17.4 投标文件提供虚假材料的； </w:t>
      </w:r>
    </w:p>
    <w:p w14:paraId="29C294ED">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17.5 投标文件不满足招标文件中实质性条款（或指标）要求的； </w:t>
      </w:r>
    </w:p>
    <w:p w14:paraId="3D2B1018">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17.6 投标人报价超过招标文件中规定的最高限价或者预算金额的； </w:t>
      </w:r>
    </w:p>
    <w:p w14:paraId="1460F6C0">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17.7 联合体的投标人未提交各方共同签署的联合体协议的； </w:t>
      </w:r>
    </w:p>
    <w:p w14:paraId="7DCE5A16">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17.8 投标人未按招标文件的规定交纳投标保证金的； </w:t>
      </w:r>
    </w:p>
    <w:p w14:paraId="7E1E55E9">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17.9 评审期间,投标人没有按评标委员会的要求提交经授权代表签字的澄清、说明、补正或改变了投标文件的实质性内容的； </w:t>
      </w:r>
    </w:p>
    <w:p w14:paraId="5451EA85">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17.10 投标人对采购人、采购代理机构、评标委员会及其工作人员施加影响, 有碍公平、公正的； </w:t>
      </w:r>
    </w:p>
    <w:p w14:paraId="44289152">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17.11 投标文件含有采购人不能接受的附加条件的； </w:t>
      </w:r>
    </w:p>
    <w:p w14:paraId="7FF2D8A3">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17.12 法律、法规、规章规定属于投标无效的其他情形。 </w:t>
      </w:r>
    </w:p>
    <w:p w14:paraId="1F58B281">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18.有下列情形之一的，视为投标人串通投标，其投标无效： </w:t>
      </w:r>
    </w:p>
    <w:p w14:paraId="7CDCE31A">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18.1 不同投标人的投标文件由同一单位或者个人编制； </w:t>
      </w:r>
    </w:p>
    <w:p w14:paraId="2B389E51">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18.2 不同投标人委托同一单位或者个人办理投标事宜；18.3 不同投标人的投标文件载明的项目管理成员或者联系人员为同一人； </w:t>
      </w:r>
    </w:p>
    <w:p w14:paraId="0274B694">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18.4 不同投标人的投标文件异常一致或者投标报价呈规律性差异； </w:t>
      </w:r>
    </w:p>
    <w:p w14:paraId="087ACD3F">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18.5 不同投标人的投标文件相互混装； </w:t>
      </w:r>
    </w:p>
    <w:p w14:paraId="4F9F8265">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18.6 不同投标人的投标保证金从同一单位或者个人的账户转出。 </w:t>
      </w:r>
    </w:p>
    <w:p w14:paraId="4B4559D4">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18.7 不同投标人使用同一电脑（机器特征值一致：如 MAC 地址等）或使用同一电子密钥，编制或上传电子投标文件； </w:t>
      </w:r>
    </w:p>
    <w:p w14:paraId="0FFB5A7B">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18.8 法律、法规、规章规定属于投标人串通投标的其他情形。 </w:t>
      </w:r>
    </w:p>
    <w:p w14:paraId="46DBAD2A">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19.根据《中华人民共和国政府采购法》第三十六条之规定，在招标采购过程中，出现下列情形之一的，应予废标： </w:t>
      </w:r>
    </w:p>
    <w:p w14:paraId="45885F6A">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19.1 符合专业条件的投标人或者对招标文件作实质响应的投标人不足 3 家的； </w:t>
      </w:r>
    </w:p>
    <w:p w14:paraId="0FFB59BB">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19.2 出现影响采购公正的违法、违规行为的； </w:t>
      </w:r>
    </w:p>
    <w:p w14:paraId="4DD5A9DD">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19.3 投标人的报价均超过了采购预算，采购人不能支付的； </w:t>
      </w:r>
    </w:p>
    <w:p w14:paraId="374BE008">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19.4 因重大变故，采购任务取消的； </w:t>
      </w:r>
    </w:p>
    <w:p w14:paraId="35E2347F">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19.5 法律、法规、规章规定属于废标的其他情形。 </w:t>
      </w:r>
    </w:p>
    <w:p w14:paraId="0423EA1A">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20.废标后，采购人应当将废标理由通知所有投标人。 </w:t>
      </w:r>
    </w:p>
    <w:p w14:paraId="0B91A180">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（八）停止评标的情形 </w:t>
      </w:r>
    </w:p>
    <w:p w14:paraId="2142313D">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 xml:space="preserve">24.评标委员会发现招标文件存在歧义、重大缺陷导致评标工作无法进行，或者招标文件内容违反国家有关强制性规定的，应当停止评标工作，或者招标文件内因采购人制定的采购需求或评分规则不合理导致不能评审的，与采购人或者采购代理机构沟通并作书面记录。采购人或者采购代理机构确认后，应当修改招标文件，重新组织采购活动。 </w:t>
      </w:r>
    </w:p>
    <w:p w14:paraId="37D92E67">
      <w:pPr>
        <w:keepNext w:val="0"/>
        <w:keepLines w:val="0"/>
        <w:widowControl/>
        <w:suppressLineNumbers w:val="0"/>
        <w:spacing w:line="360" w:lineRule="auto"/>
        <w:ind w:firstLine="482" w:firstLineChars="200"/>
        <w:jc w:val="left"/>
        <w:rPr>
          <w:rFonts w:hint="eastAsia" w:ascii="仿宋" w:hAnsi="仿宋" w:eastAsia="仿宋" w:cs="仿宋"/>
        </w:rPr>
      </w:pPr>
      <w:r>
        <w:rPr>
          <w:rFonts w:hint="eastAsia" w:ascii="仿宋" w:hAnsi="仿宋" w:eastAsia="仿宋" w:cs="仿宋"/>
          <w:b/>
          <w:bCs/>
          <w:snapToGrid w:val="0"/>
          <w:color w:val="000000"/>
          <w:kern w:val="0"/>
          <w:sz w:val="24"/>
          <w:szCs w:val="24"/>
          <w:lang w:val="en-US" w:eastAsia="zh-CN" w:bidi="ar"/>
        </w:rPr>
        <w:t xml:space="preserve">三、评标标准 </w:t>
      </w:r>
    </w:p>
    <w:p w14:paraId="48986D9F">
      <w:pPr>
        <w:keepNext w:val="0"/>
        <w:keepLines w:val="0"/>
        <w:widowControl/>
        <w:suppressLineNumbers w:val="0"/>
        <w:spacing w:line="360" w:lineRule="auto"/>
        <w:ind w:firstLine="480" w:firstLineChars="20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评标结果按投标报价由低到高顺序排列。投标报价相同的按技术指标优劣顺序排列。投标文件满足招标文件全部实质性要求且投标报价最低的投标人为排名第一的中标候选人。</w:t>
      </w:r>
    </w:p>
    <w:p w14:paraId="0132AB45">
      <w:pPr>
        <w:keepNext w:val="0"/>
        <w:keepLines w:val="0"/>
        <w:widowControl/>
        <w:suppressLineNumbers w:val="0"/>
        <w:spacing w:line="360" w:lineRule="auto"/>
        <w:ind w:firstLine="480" w:firstLineChars="200"/>
        <w:jc w:val="left"/>
        <w:rPr>
          <w:rFonts w:hint="eastAsia" w:ascii="仿宋" w:hAnsi="仿宋" w:eastAsia="仿宋" w:cs="仿宋"/>
        </w:rPr>
      </w:pPr>
      <w:r>
        <w:rPr>
          <w:rFonts w:hint="eastAsia" w:ascii="仿宋" w:hAnsi="仿宋" w:eastAsia="仿宋" w:cs="仿宋"/>
          <w:snapToGrid w:val="0"/>
          <w:color w:val="000000"/>
          <w:kern w:val="0"/>
          <w:sz w:val="24"/>
          <w:szCs w:val="24"/>
          <w:lang w:val="en-US" w:eastAsia="zh-CN" w:bidi="ar"/>
        </w:rPr>
        <w:t>备注：符合“投标人须知前附表”中价格扣除规定的，在评审时予以价格扣除，用扣除后的价格参与评审。</w:t>
      </w:r>
    </w:p>
    <w:p w14:paraId="23E81C83">
      <w:pPr>
        <w:pStyle w:val="2"/>
        <w:spacing w:before="153" w:line="219" w:lineRule="auto"/>
        <w:rPr>
          <w:b/>
          <w:bCs/>
          <w:spacing w:val="-4"/>
          <w:sz w:val="24"/>
          <w:szCs w:val="24"/>
        </w:rPr>
      </w:pPr>
    </w:p>
    <w:p w14:paraId="254AA66D">
      <w:pPr>
        <w:pStyle w:val="2"/>
        <w:spacing w:before="153" w:line="219" w:lineRule="auto"/>
        <w:ind w:left="144"/>
        <w:rPr>
          <w:sz w:val="24"/>
          <w:szCs w:val="24"/>
        </w:rPr>
      </w:pPr>
      <w:r>
        <w:rPr>
          <w:b/>
          <w:bCs/>
          <w:spacing w:val="-4"/>
          <w:sz w:val="24"/>
          <w:szCs w:val="24"/>
        </w:rPr>
        <w:t>1、初步评审-资格性审查标准</w:t>
      </w:r>
    </w:p>
    <w:p w14:paraId="0CCF5534">
      <w:pPr>
        <w:spacing w:line="145" w:lineRule="exact"/>
      </w:pPr>
    </w:p>
    <w:tbl>
      <w:tblPr>
        <w:tblStyle w:val="17"/>
        <w:tblW w:w="9889" w:type="dxa"/>
        <w:tblInd w:w="-7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211"/>
        <w:gridCol w:w="6321"/>
        <w:gridCol w:w="1618"/>
      </w:tblGrid>
      <w:tr w14:paraId="0B4D3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739" w:type="dxa"/>
            <w:tcBorders>
              <w:top w:val="single" w:color="000000" w:sz="6" w:space="0"/>
              <w:left w:val="single" w:color="000000" w:sz="6" w:space="0"/>
            </w:tcBorders>
            <w:vAlign w:val="top"/>
          </w:tcPr>
          <w:p w14:paraId="4410A270">
            <w:pPr>
              <w:pStyle w:val="18"/>
              <w:spacing w:before="213" w:line="221" w:lineRule="auto"/>
              <w:ind w:left="132"/>
            </w:pPr>
            <w:r>
              <w:rPr>
                <w:b/>
                <w:bCs/>
                <w:spacing w:val="-7"/>
              </w:rPr>
              <w:t>序号</w:t>
            </w:r>
          </w:p>
        </w:tc>
        <w:tc>
          <w:tcPr>
            <w:tcW w:w="1211" w:type="dxa"/>
            <w:tcBorders>
              <w:top w:val="single" w:color="000000" w:sz="6" w:space="0"/>
            </w:tcBorders>
            <w:vAlign w:val="top"/>
          </w:tcPr>
          <w:p w14:paraId="49D5F1EF">
            <w:pPr>
              <w:pStyle w:val="18"/>
              <w:spacing w:before="213" w:line="221" w:lineRule="auto"/>
              <w:ind w:left="132"/>
            </w:pPr>
            <w:r>
              <w:rPr>
                <w:b/>
                <w:bCs/>
                <w:spacing w:val="-7"/>
              </w:rPr>
              <w:t>审查因素</w:t>
            </w:r>
          </w:p>
        </w:tc>
        <w:tc>
          <w:tcPr>
            <w:tcW w:w="6321" w:type="dxa"/>
            <w:tcBorders>
              <w:top w:val="single" w:color="000000" w:sz="6" w:space="0"/>
            </w:tcBorders>
            <w:vAlign w:val="top"/>
          </w:tcPr>
          <w:p w14:paraId="13C7DCC5">
            <w:pPr>
              <w:pStyle w:val="18"/>
              <w:spacing w:before="214" w:line="219" w:lineRule="auto"/>
              <w:ind w:left="2260"/>
            </w:pPr>
            <w:r>
              <w:rPr>
                <w:b/>
                <w:bCs/>
                <w:spacing w:val="-8"/>
              </w:rPr>
              <w:t>审查内容</w:t>
            </w:r>
          </w:p>
        </w:tc>
        <w:tc>
          <w:tcPr>
            <w:tcW w:w="1618" w:type="dxa"/>
            <w:tcBorders>
              <w:top w:val="single" w:color="000000" w:sz="6" w:space="0"/>
              <w:right w:val="single" w:color="000000" w:sz="6" w:space="0"/>
            </w:tcBorders>
            <w:vAlign w:val="top"/>
          </w:tcPr>
          <w:p w14:paraId="22BCFD37">
            <w:pPr>
              <w:pStyle w:val="18"/>
              <w:spacing w:before="214" w:line="219" w:lineRule="auto"/>
              <w:ind w:left="302"/>
            </w:pPr>
            <w:r>
              <w:rPr>
                <w:b/>
                <w:bCs/>
                <w:spacing w:val="-5"/>
              </w:rPr>
              <w:t>格式要求</w:t>
            </w:r>
          </w:p>
        </w:tc>
      </w:tr>
      <w:tr w14:paraId="2D465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tcBorders>
              <w:left w:val="single" w:color="000000" w:sz="6" w:space="0"/>
            </w:tcBorders>
            <w:vAlign w:val="top"/>
          </w:tcPr>
          <w:p w14:paraId="22DB6121">
            <w:pPr>
              <w:pStyle w:val="18"/>
              <w:spacing w:before="78" w:line="241" w:lineRule="auto"/>
              <w:ind w:firstLine="240" w:firstLineChars="100"/>
            </w:pPr>
            <w:r>
              <w:t>1</w:t>
            </w:r>
          </w:p>
        </w:tc>
        <w:tc>
          <w:tcPr>
            <w:tcW w:w="1211" w:type="dxa"/>
            <w:vAlign w:val="top"/>
          </w:tcPr>
          <w:p w14:paraId="2719088E">
            <w:pPr>
              <w:pStyle w:val="18"/>
              <w:spacing w:before="295" w:line="321" w:lineRule="auto"/>
              <w:ind w:right="143"/>
              <w:jc w:val="center"/>
            </w:pPr>
            <w:r>
              <w:rPr>
                <w:spacing w:val="-3"/>
              </w:rPr>
              <w:t>营业执照</w:t>
            </w:r>
          </w:p>
        </w:tc>
        <w:tc>
          <w:tcPr>
            <w:tcW w:w="6321" w:type="dxa"/>
            <w:vAlign w:val="top"/>
          </w:tcPr>
          <w:p w14:paraId="431149F3">
            <w:pPr>
              <w:pStyle w:val="18"/>
              <w:spacing w:before="86" w:line="307" w:lineRule="auto"/>
              <w:ind w:left="111" w:right="100" w:firstLine="1"/>
              <w:jc w:val="both"/>
            </w:pPr>
            <w:r>
              <w:rPr>
                <w:rFonts w:hint="eastAsia" w:ascii="宋体" w:hAnsi="宋体" w:eastAsia="宋体" w:cs="宋体"/>
                <w:spacing w:val="9"/>
                <w:lang w:val="en-US" w:eastAsia="zh-CN"/>
              </w:rPr>
              <w:t>具有经年审合格的</w:t>
            </w:r>
            <w:r>
              <w:rPr>
                <w:rFonts w:hint="default" w:ascii="宋体" w:hAnsi="宋体" w:eastAsia="宋体" w:cs="宋体"/>
                <w:spacing w:val="9"/>
                <w:lang w:val="en-US" w:eastAsia="zh-CN"/>
              </w:rPr>
              <w:t>“</w:t>
            </w:r>
            <w:r>
              <w:rPr>
                <w:rFonts w:hint="eastAsia" w:ascii="宋体" w:hAnsi="宋体" w:eastAsia="宋体" w:cs="宋体"/>
                <w:spacing w:val="9"/>
                <w:lang w:val="en-US" w:eastAsia="zh-CN"/>
              </w:rPr>
              <w:t>三证合一</w:t>
            </w:r>
            <w:r>
              <w:rPr>
                <w:rFonts w:hint="default" w:ascii="宋体" w:hAnsi="宋体" w:eastAsia="宋体" w:cs="宋体"/>
                <w:spacing w:val="9"/>
                <w:lang w:val="en-US" w:eastAsia="zh-CN"/>
              </w:rPr>
              <w:t>”</w:t>
            </w:r>
            <w:r>
              <w:rPr>
                <w:rFonts w:hint="eastAsia" w:ascii="宋体" w:hAnsi="宋体" w:eastAsia="宋体" w:cs="宋体"/>
                <w:spacing w:val="9"/>
                <w:lang w:val="en-US" w:eastAsia="zh-CN"/>
              </w:rPr>
              <w:t>的营业执照；</w:t>
            </w:r>
          </w:p>
        </w:tc>
        <w:tc>
          <w:tcPr>
            <w:tcW w:w="1618" w:type="dxa"/>
            <w:tcBorders>
              <w:right w:val="single" w:color="000000" w:sz="6" w:space="0"/>
            </w:tcBorders>
            <w:vAlign w:val="top"/>
          </w:tcPr>
          <w:p w14:paraId="65E3855D">
            <w:pPr>
              <w:pStyle w:val="18"/>
              <w:spacing w:before="87" w:line="219" w:lineRule="auto"/>
              <w:ind w:left="185"/>
            </w:pPr>
            <w:r>
              <w:rPr>
                <w:spacing w:val="-3"/>
              </w:rPr>
              <w:t>提供证明文</w:t>
            </w:r>
          </w:p>
          <w:p w14:paraId="3C15429A">
            <w:pPr>
              <w:pStyle w:val="18"/>
              <w:spacing w:before="131" w:line="219" w:lineRule="auto"/>
              <w:ind w:left="183"/>
            </w:pPr>
            <w:r>
              <w:rPr>
                <w:spacing w:val="-2"/>
              </w:rPr>
              <w:t>件的电子件</w:t>
            </w:r>
          </w:p>
        </w:tc>
      </w:tr>
      <w:tr w14:paraId="2690E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739" w:type="dxa"/>
            <w:tcBorders>
              <w:left w:val="single" w:color="000000" w:sz="6" w:space="0"/>
            </w:tcBorders>
            <w:vAlign w:val="top"/>
          </w:tcPr>
          <w:p w14:paraId="22351F4F">
            <w:pPr>
              <w:spacing w:line="260" w:lineRule="auto"/>
              <w:rPr>
                <w:rFonts w:ascii="Arial"/>
                <w:sz w:val="21"/>
              </w:rPr>
            </w:pPr>
          </w:p>
          <w:p w14:paraId="0BF8D2CF">
            <w:pPr>
              <w:pStyle w:val="18"/>
              <w:spacing w:before="78" w:line="241" w:lineRule="auto"/>
              <w:ind w:firstLine="240" w:firstLineChars="100"/>
            </w:pPr>
            <w:r>
              <w:t>2</w:t>
            </w:r>
          </w:p>
        </w:tc>
        <w:tc>
          <w:tcPr>
            <w:tcW w:w="1211" w:type="dxa"/>
            <w:vAlign w:val="top"/>
          </w:tcPr>
          <w:p w14:paraId="575AAE89">
            <w:pPr>
              <w:spacing w:line="279" w:lineRule="auto"/>
              <w:rPr>
                <w:rFonts w:ascii="Arial"/>
                <w:sz w:val="21"/>
              </w:rPr>
            </w:pPr>
          </w:p>
          <w:p w14:paraId="0A4D21FA">
            <w:pPr>
              <w:pStyle w:val="18"/>
              <w:spacing w:before="78" w:line="321" w:lineRule="auto"/>
              <w:ind w:right="143"/>
              <w:jc w:val="center"/>
            </w:pPr>
            <w:r>
              <w:rPr>
                <w:spacing w:val="-2"/>
              </w:rPr>
              <w:t>投标人证明材料</w:t>
            </w:r>
          </w:p>
        </w:tc>
        <w:tc>
          <w:tcPr>
            <w:tcW w:w="6321" w:type="dxa"/>
            <w:vAlign w:val="top"/>
          </w:tcPr>
          <w:p w14:paraId="045CC2F4">
            <w:pPr>
              <w:pStyle w:val="18"/>
              <w:spacing w:before="86" w:line="307" w:lineRule="auto"/>
              <w:ind w:left="111" w:right="100" w:firstLine="1"/>
              <w:jc w:val="both"/>
            </w:pPr>
            <w:r>
              <w:rPr>
                <w:rFonts w:hint="eastAsia" w:ascii="宋体" w:hAnsi="宋体" w:eastAsia="宋体" w:cs="宋体"/>
                <w:spacing w:val="9"/>
                <w:lang w:val="en-US" w:eastAsia="zh-CN"/>
              </w:rPr>
              <w:t>法定代表人开标应附《法定代表人身份证明书》及身份证复印件，委托代理人开标应附《法定代表人授权委托书》及身份证复印件；</w:t>
            </w:r>
          </w:p>
        </w:tc>
        <w:tc>
          <w:tcPr>
            <w:tcW w:w="1618" w:type="dxa"/>
            <w:tcBorders>
              <w:right w:val="single" w:color="000000" w:sz="6" w:space="0"/>
            </w:tcBorders>
            <w:vAlign w:val="top"/>
          </w:tcPr>
          <w:p w14:paraId="1CACE17B">
            <w:pPr>
              <w:spacing w:line="260" w:lineRule="auto"/>
              <w:rPr>
                <w:rFonts w:ascii="Arial"/>
                <w:sz w:val="21"/>
              </w:rPr>
            </w:pPr>
          </w:p>
          <w:p w14:paraId="660A3B1A">
            <w:pPr>
              <w:pStyle w:val="18"/>
              <w:spacing w:before="78" w:line="219" w:lineRule="auto"/>
              <w:jc w:val="center"/>
            </w:pPr>
            <w:r>
              <w:rPr>
                <w:spacing w:val="-3"/>
              </w:rPr>
              <w:t>按要求提供</w:t>
            </w:r>
          </w:p>
        </w:tc>
      </w:tr>
      <w:tr w14:paraId="6B0F9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2" w:hRule="atLeast"/>
        </w:trPr>
        <w:tc>
          <w:tcPr>
            <w:tcW w:w="739" w:type="dxa"/>
            <w:tcBorders>
              <w:left w:val="single" w:color="000000" w:sz="6" w:space="0"/>
            </w:tcBorders>
            <w:vAlign w:val="top"/>
          </w:tcPr>
          <w:p w14:paraId="30581405">
            <w:pPr>
              <w:spacing w:line="316" w:lineRule="auto"/>
              <w:rPr>
                <w:rFonts w:ascii="Arial"/>
                <w:sz w:val="21"/>
              </w:rPr>
            </w:pPr>
          </w:p>
          <w:p w14:paraId="4D54AD1F">
            <w:pPr>
              <w:spacing w:line="317" w:lineRule="auto"/>
              <w:rPr>
                <w:rFonts w:ascii="Arial"/>
                <w:sz w:val="21"/>
              </w:rPr>
            </w:pPr>
          </w:p>
          <w:p w14:paraId="5FDC049C">
            <w:pPr>
              <w:pStyle w:val="18"/>
              <w:spacing w:before="78"/>
              <w:ind w:left="318"/>
            </w:pPr>
            <w:r>
              <w:t>3</w:t>
            </w:r>
          </w:p>
        </w:tc>
        <w:tc>
          <w:tcPr>
            <w:tcW w:w="1211" w:type="dxa"/>
            <w:vAlign w:val="top"/>
          </w:tcPr>
          <w:p w14:paraId="406813C3">
            <w:pPr>
              <w:spacing w:line="317" w:lineRule="auto"/>
              <w:rPr>
                <w:rFonts w:ascii="Arial"/>
                <w:sz w:val="21"/>
              </w:rPr>
            </w:pPr>
          </w:p>
          <w:p w14:paraId="66F0B573">
            <w:pPr>
              <w:spacing w:line="317" w:lineRule="auto"/>
              <w:rPr>
                <w:rFonts w:ascii="Arial"/>
                <w:sz w:val="21"/>
              </w:rPr>
            </w:pPr>
          </w:p>
          <w:p w14:paraId="563FE1F0">
            <w:pPr>
              <w:pStyle w:val="18"/>
              <w:spacing w:before="78" w:line="218" w:lineRule="auto"/>
              <w:jc w:val="center"/>
            </w:pPr>
            <w:r>
              <w:rPr>
                <w:spacing w:val="-3"/>
              </w:rPr>
              <w:t>完税</w:t>
            </w:r>
            <w:r>
              <w:rPr>
                <w:rFonts w:hint="eastAsia"/>
                <w:spacing w:val="-3"/>
                <w:lang w:eastAsia="zh-CN"/>
              </w:rPr>
              <w:t>和社保</w:t>
            </w:r>
          </w:p>
        </w:tc>
        <w:tc>
          <w:tcPr>
            <w:tcW w:w="6321" w:type="dxa"/>
            <w:vAlign w:val="top"/>
          </w:tcPr>
          <w:p w14:paraId="384F2187">
            <w:pPr>
              <w:pStyle w:val="18"/>
              <w:spacing w:before="86" w:line="307" w:lineRule="auto"/>
              <w:ind w:left="111" w:right="100" w:firstLine="1"/>
              <w:jc w:val="both"/>
            </w:pPr>
            <w:r>
              <w:rPr>
                <w:rFonts w:hint="eastAsia" w:ascii="宋体" w:hAnsi="宋体" w:eastAsia="宋体" w:cs="宋体"/>
                <w:spacing w:val="9"/>
                <w:lang w:val="en-US" w:eastAsia="en-US"/>
              </w:rPr>
              <w:t>有依法缴纳税收和社会保障资金的良好记录：提供税务机关出具近三个月</w:t>
            </w:r>
            <w:r>
              <w:rPr>
                <w:rFonts w:hint="eastAsia" w:ascii="宋体" w:hAnsi="宋体" w:eastAsia="宋体" w:cs="宋体"/>
                <w:spacing w:val="9"/>
                <w:lang w:val="en-US" w:eastAsia="zh-CN"/>
              </w:rPr>
              <w:t>（2026年</w:t>
            </w:r>
            <w:r>
              <w:rPr>
                <w:rFonts w:hint="eastAsia" w:cs="宋体"/>
                <w:spacing w:val="9"/>
                <w:lang w:val="en-US" w:eastAsia="zh-CN"/>
              </w:rPr>
              <w:t>3</w:t>
            </w:r>
            <w:r>
              <w:rPr>
                <w:rFonts w:hint="eastAsia" w:ascii="宋体" w:hAnsi="宋体" w:eastAsia="宋体" w:cs="宋体"/>
                <w:spacing w:val="9"/>
                <w:lang w:val="en-US" w:eastAsia="zh-CN"/>
              </w:rPr>
              <w:t>月-</w:t>
            </w:r>
            <w:r>
              <w:rPr>
                <w:rFonts w:hint="eastAsia" w:cs="宋体"/>
                <w:spacing w:val="9"/>
                <w:lang w:val="en-US" w:eastAsia="zh-CN"/>
              </w:rPr>
              <w:t>5</w:t>
            </w:r>
            <w:r>
              <w:rPr>
                <w:rFonts w:hint="eastAsia" w:ascii="宋体" w:hAnsi="宋体" w:eastAsia="宋体" w:cs="宋体"/>
                <w:spacing w:val="9"/>
                <w:lang w:val="en-US" w:eastAsia="zh-CN"/>
              </w:rPr>
              <w:t>月）</w:t>
            </w:r>
            <w:r>
              <w:rPr>
                <w:rFonts w:hint="eastAsia" w:ascii="宋体" w:hAnsi="宋体" w:eastAsia="宋体" w:cs="宋体"/>
                <w:spacing w:val="9"/>
                <w:lang w:val="en-US" w:eastAsia="en-US"/>
              </w:rPr>
              <w:t>的完税证明</w:t>
            </w:r>
            <w:r>
              <w:rPr>
                <w:rFonts w:hint="eastAsia" w:ascii="宋体" w:hAnsi="宋体" w:eastAsia="宋体" w:cs="宋体"/>
                <w:spacing w:val="9"/>
                <w:lang w:val="en-US" w:eastAsia="zh-CN"/>
              </w:rPr>
              <w:t>或无欠税证明</w:t>
            </w:r>
            <w:r>
              <w:rPr>
                <w:rFonts w:hint="eastAsia" w:ascii="宋体" w:hAnsi="宋体" w:eastAsia="宋体" w:cs="宋体"/>
                <w:spacing w:val="9"/>
                <w:lang w:val="en-US" w:eastAsia="en-US"/>
              </w:rPr>
              <w:t>（新成立不</w:t>
            </w:r>
            <w:r>
              <w:rPr>
                <w:rFonts w:hint="eastAsia" w:ascii="宋体" w:hAnsi="宋体" w:eastAsia="宋体" w:cs="宋体"/>
                <w:spacing w:val="9"/>
                <w:lang w:val="en-US" w:eastAsia="zh-CN"/>
              </w:rPr>
              <w:t>足</w:t>
            </w:r>
            <w:r>
              <w:rPr>
                <w:rFonts w:hint="eastAsia" w:ascii="宋体" w:hAnsi="宋体" w:eastAsia="宋体" w:cs="宋体"/>
                <w:spacing w:val="9"/>
                <w:lang w:val="en-US" w:eastAsia="en-US"/>
              </w:rPr>
              <w:t>3个月的公司按实际发生提供，成立时间超过3个月的零申报的需提供依法报税资料），注：以完税证明税款所属日期为准，代缴税的完税证明不作为税务缴费凭证（如社保缴税等），如依法免税的，应提供相应文件证明；提供近段时间内本单位三个月</w:t>
            </w:r>
            <w:r>
              <w:rPr>
                <w:rFonts w:hint="eastAsia" w:ascii="宋体" w:hAnsi="宋体" w:eastAsia="宋体" w:cs="宋体"/>
                <w:spacing w:val="9"/>
                <w:lang w:val="en-US" w:eastAsia="zh-CN"/>
              </w:rPr>
              <w:t>（2026年</w:t>
            </w:r>
            <w:r>
              <w:rPr>
                <w:rFonts w:hint="eastAsia" w:cs="宋体"/>
                <w:spacing w:val="9"/>
                <w:lang w:val="en-US" w:eastAsia="zh-CN"/>
              </w:rPr>
              <w:t>3</w:t>
            </w:r>
            <w:r>
              <w:rPr>
                <w:rFonts w:hint="eastAsia" w:ascii="宋体" w:hAnsi="宋体" w:eastAsia="宋体" w:cs="宋体"/>
                <w:spacing w:val="9"/>
                <w:lang w:val="en-US" w:eastAsia="zh-CN"/>
              </w:rPr>
              <w:t>月-</w:t>
            </w:r>
            <w:r>
              <w:rPr>
                <w:rFonts w:hint="eastAsia" w:cs="宋体"/>
                <w:spacing w:val="9"/>
                <w:lang w:val="en-US" w:eastAsia="zh-CN"/>
              </w:rPr>
              <w:t>5</w:t>
            </w:r>
            <w:r>
              <w:rPr>
                <w:rFonts w:hint="eastAsia" w:ascii="宋体" w:hAnsi="宋体" w:eastAsia="宋体" w:cs="宋体"/>
                <w:spacing w:val="9"/>
                <w:lang w:val="en-US" w:eastAsia="zh-CN"/>
              </w:rPr>
              <w:t>月）</w:t>
            </w:r>
            <w:r>
              <w:rPr>
                <w:rFonts w:hint="eastAsia" w:ascii="宋体" w:hAnsi="宋体" w:eastAsia="宋体" w:cs="宋体"/>
                <w:spacing w:val="9"/>
                <w:lang w:val="en-US" w:eastAsia="en-US"/>
              </w:rPr>
              <w:t>的缴纳社保证明材料（社保证明材料须是社保局出具的缴纳证明或社保系统导出的缴纳汇总凭证，新成立的公司按实际发生提供，如依法不需要缴纳社会保障资金的，应提供相应文件证明）；</w:t>
            </w:r>
          </w:p>
        </w:tc>
        <w:tc>
          <w:tcPr>
            <w:tcW w:w="1618" w:type="dxa"/>
            <w:tcBorders>
              <w:right w:val="single" w:color="000000" w:sz="6" w:space="0"/>
            </w:tcBorders>
            <w:vAlign w:val="top"/>
          </w:tcPr>
          <w:p w14:paraId="57AE5C4B">
            <w:pPr>
              <w:spacing w:line="316" w:lineRule="auto"/>
              <w:rPr>
                <w:rFonts w:ascii="Arial"/>
                <w:sz w:val="21"/>
              </w:rPr>
            </w:pPr>
          </w:p>
          <w:p w14:paraId="4E969B3F">
            <w:pPr>
              <w:spacing w:line="317" w:lineRule="auto"/>
              <w:rPr>
                <w:rFonts w:ascii="Arial"/>
                <w:sz w:val="21"/>
              </w:rPr>
            </w:pPr>
          </w:p>
          <w:p w14:paraId="0B128028">
            <w:pPr>
              <w:pStyle w:val="18"/>
              <w:spacing w:before="78" w:line="219" w:lineRule="auto"/>
              <w:ind w:left="186"/>
            </w:pPr>
            <w:r>
              <w:rPr>
                <w:spacing w:val="-3"/>
              </w:rPr>
              <w:t>按要求提供</w:t>
            </w:r>
          </w:p>
        </w:tc>
      </w:tr>
      <w:tr w14:paraId="49C15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7" w:hRule="atLeast"/>
        </w:trPr>
        <w:tc>
          <w:tcPr>
            <w:tcW w:w="739" w:type="dxa"/>
            <w:tcBorders>
              <w:left w:val="single" w:color="000000" w:sz="6" w:space="0"/>
            </w:tcBorders>
            <w:vAlign w:val="top"/>
          </w:tcPr>
          <w:p w14:paraId="464B6EA4">
            <w:pPr>
              <w:spacing w:line="280" w:lineRule="auto"/>
              <w:rPr>
                <w:rFonts w:ascii="Arial"/>
                <w:sz w:val="21"/>
              </w:rPr>
            </w:pPr>
          </w:p>
          <w:p w14:paraId="424319D7">
            <w:pPr>
              <w:spacing w:line="280" w:lineRule="auto"/>
              <w:rPr>
                <w:rFonts w:ascii="Arial"/>
                <w:sz w:val="21"/>
              </w:rPr>
            </w:pPr>
          </w:p>
          <w:p w14:paraId="6A9CFEC4">
            <w:pPr>
              <w:spacing w:line="281" w:lineRule="auto"/>
              <w:rPr>
                <w:rFonts w:ascii="Arial"/>
                <w:sz w:val="21"/>
              </w:rPr>
            </w:pPr>
          </w:p>
          <w:p w14:paraId="03F6281C">
            <w:pPr>
              <w:pStyle w:val="18"/>
              <w:spacing w:before="78" w:line="241" w:lineRule="auto"/>
              <w:ind w:left="312"/>
            </w:pPr>
            <w:r>
              <w:t>4</w:t>
            </w:r>
          </w:p>
        </w:tc>
        <w:tc>
          <w:tcPr>
            <w:tcW w:w="1211" w:type="dxa"/>
            <w:vAlign w:val="top"/>
          </w:tcPr>
          <w:p w14:paraId="6F2BE5F5">
            <w:pPr>
              <w:spacing w:line="280" w:lineRule="auto"/>
              <w:rPr>
                <w:rFonts w:ascii="Arial"/>
                <w:sz w:val="21"/>
              </w:rPr>
            </w:pPr>
          </w:p>
          <w:p w14:paraId="07EAC2E7">
            <w:pPr>
              <w:spacing w:line="281" w:lineRule="auto"/>
              <w:rPr>
                <w:rFonts w:ascii="Arial"/>
                <w:sz w:val="21"/>
              </w:rPr>
            </w:pPr>
          </w:p>
          <w:p w14:paraId="6D110A8C">
            <w:pPr>
              <w:spacing w:line="281" w:lineRule="auto"/>
              <w:rPr>
                <w:rFonts w:ascii="Arial"/>
                <w:sz w:val="21"/>
              </w:rPr>
            </w:pPr>
          </w:p>
          <w:p w14:paraId="528428A6">
            <w:pPr>
              <w:pStyle w:val="18"/>
              <w:spacing w:before="78" w:line="219" w:lineRule="auto"/>
              <w:rPr>
                <w:rFonts w:hint="eastAsia" w:eastAsia="宋体"/>
                <w:lang w:eastAsia="zh-CN"/>
              </w:rPr>
            </w:pPr>
            <w:r>
              <w:rPr>
                <w:spacing w:val="-2"/>
              </w:rPr>
              <w:t>财务审计报告</w:t>
            </w:r>
          </w:p>
        </w:tc>
        <w:tc>
          <w:tcPr>
            <w:tcW w:w="6321" w:type="dxa"/>
            <w:vAlign w:val="top"/>
          </w:tcPr>
          <w:p w14:paraId="3AAC0898">
            <w:pPr>
              <w:pStyle w:val="18"/>
              <w:spacing w:before="86" w:line="307" w:lineRule="auto"/>
              <w:ind w:left="111" w:right="100" w:firstLine="1"/>
              <w:jc w:val="both"/>
            </w:pPr>
            <w:r>
              <w:rPr>
                <w:rFonts w:hint="eastAsia" w:ascii="宋体" w:hAnsi="宋体" w:eastAsia="宋体" w:cs="宋体"/>
                <w:spacing w:val="9"/>
                <w:lang w:val="en-US" w:eastAsia="zh-CN"/>
              </w:rPr>
              <w:t>具有良好的商业信誉和健全的财务会计制度：提供2025年由第三方审计机构出具的审计报告（2026年新成立的公司按实际发生的情况提供银行出具的资信证明）和健全的财务会计制度；</w:t>
            </w:r>
          </w:p>
        </w:tc>
        <w:tc>
          <w:tcPr>
            <w:tcW w:w="1618" w:type="dxa"/>
            <w:tcBorders>
              <w:right w:val="single" w:color="000000" w:sz="6" w:space="0"/>
            </w:tcBorders>
            <w:vAlign w:val="top"/>
          </w:tcPr>
          <w:p w14:paraId="730FF84F">
            <w:pPr>
              <w:spacing w:line="280" w:lineRule="auto"/>
              <w:rPr>
                <w:rFonts w:ascii="Arial"/>
                <w:sz w:val="21"/>
              </w:rPr>
            </w:pPr>
          </w:p>
          <w:p w14:paraId="7C5BA5BB">
            <w:pPr>
              <w:spacing w:line="280" w:lineRule="auto"/>
              <w:rPr>
                <w:rFonts w:ascii="Arial"/>
                <w:sz w:val="21"/>
              </w:rPr>
            </w:pPr>
          </w:p>
          <w:p w14:paraId="4A4CD0A5">
            <w:pPr>
              <w:spacing w:line="281" w:lineRule="auto"/>
              <w:rPr>
                <w:rFonts w:ascii="Arial"/>
                <w:sz w:val="21"/>
              </w:rPr>
            </w:pPr>
          </w:p>
          <w:p w14:paraId="0ECBC27C">
            <w:pPr>
              <w:pStyle w:val="18"/>
              <w:spacing w:before="78" w:line="219" w:lineRule="auto"/>
              <w:ind w:left="186"/>
            </w:pPr>
            <w:r>
              <w:rPr>
                <w:spacing w:val="-3"/>
              </w:rPr>
              <w:t>按要求提供</w:t>
            </w:r>
          </w:p>
        </w:tc>
      </w:tr>
      <w:tr w14:paraId="1AEE3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739" w:type="dxa"/>
            <w:tcBorders>
              <w:left w:val="single" w:color="000000" w:sz="6" w:space="0"/>
            </w:tcBorders>
            <w:vAlign w:val="top"/>
          </w:tcPr>
          <w:p w14:paraId="323BF863">
            <w:pPr>
              <w:pStyle w:val="18"/>
              <w:spacing w:before="304"/>
              <w:ind w:firstLine="240" w:firstLineChars="100"/>
              <w:rPr>
                <w:rFonts w:hint="eastAsia" w:eastAsia="宋体"/>
                <w:lang w:val="en-US" w:eastAsia="zh-CN"/>
              </w:rPr>
            </w:pPr>
            <w:r>
              <w:rPr>
                <w:rFonts w:hint="eastAsia"/>
                <w:lang w:val="en-US" w:eastAsia="zh-CN"/>
              </w:rPr>
              <w:t>5</w:t>
            </w:r>
          </w:p>
        </w:tc>
        <w:tc>
          <w:tcPr>
            <w:tcW w:w="1211" w:type="dxa"/>
            <w:vAlign w:val="top"/>
          </w:tcPr>
          <w:p w14:paraId="6D9AB4C6">
            <w:pPr>
              <w:pStyle w:val="18"/>
              <w:spacing w:before="78" w:line="219" w:lineRule="auto"/>
              <w:rPr>
                <w:rFonts w:hint="eastAsia" w:eastAsia="宋体"/>
                <w:spacing w:val="-3"/>
                <w:lang w:eastAsia="zh-CN"/>
              </w:rPr>
            </w:pPr>
            <w:r>
              <w:rPr>
                <w:rFonts w:hint="eastAsia" w:ascii="宋体" w:hAnsi="宋体" w:eastAsia="宋体" w:cs="宋体"/>
                <w:spacing w:val="-3"/>
                <w:lang w:val="en-US" w:eastAsia="zh-CN"/>
              </w:rPr>
              <w:t>提供具备履行合同所必需的设备和专业技术能力的投标人声明函</w:t>
            </w:r>
          </w:p>
        </w:tc>
        <w:tc>
          <w:tcPr>
            <w:tcW w:w="6321" w:type="dxa"/>
            <w:vAlign w:val="top"/>
          </w:tcPr>
          <w:p w14:paraId="67648E0B">
            <w:pPr>
              <w:pStyle w:val="18"/>
              <w:spacing w:before="86" w:line="307" w:lineRule="auto"/>
              <w:ind w:left="111" w:right="100" w:firstLine="1"/>
              <w:jc w:val="both"/>
              <w:rPr>
                <w:rFonts w:hint="eastAsia"/>
                <w:spacing w:val="-9"/>
                <w:highlight w:val="none"/>
                <w:lang w:val="en-US" w:eastAsia="zh-CN"/>
              </w:rPr>
            </w:pPr>
            <w:r>
              <w:rPr>
                <w:rFonts w:hint="eastAsia" w:ascii="宋体" w:hAnsi="宋体" w:eastAsia="宋体" w:cs="宋体"/>
                <w:spacing w:val="9"/>
                <w:lang w:val="en-US" w:eastAsia="zh-CN"/>
              </w:rPr>
              <w:t>提供具备履行合同所必需的设备和专业技术能力的投标人声明函；</w:t>
            </w:r>
          </w:p>
        </w:tc>
        <w:tc>
          <w:tcPr>
            <w:tcW w:w="1618" w:type="dxa"/>
            <w:tcBorders>
              <w:right w:val="single" w:color="000000" w:sz="6" w:space="0"/>
            </w:tcBorders>
            <w:vAlign w:val="top"/>
          </w:tcPr>
          <w:p w14:paraId="5965943B">
            <w:pPr>
              <w:pStyle w:val="18"/>
              <w:spacing w:before="304" w:line="219" w:lineRule="auto"/>
              <w:rPr>
                <w:spacing w:val="-3"/>
              </w:rPr>
            </w:pPr>
            <w:r>
              <w:rPr>
                <w:spacing w:val="-3"/>
              </w:rPr>
              <w:t>按要求提供</w:t>
            </w:r>
          </w:p>
        </w:tc>
      </w:tr>
      <w:tr w14:paraId="0DC2B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739" w:type="dxa"/>
            <w:tcBorders>
              <w:left w:val="single" w:color="000000" w:sz="6" w:space="0"/>
            </w:tcBorders>
            <w:vAlign w:val="top"/>
          </w:tcPr>
          <w:p w14:paraId="6CD97014">
            <w:pPr>
              <w:pStyle w:val="18"/>
              <w:spacing w:before="304"/>
              <w:ind w:left="318"/>
              <w:rPr>
                <w:rFonts w:hint="eastAsia"/>
                <w:lang w:val="en-US" w:eastAsia="zh-CN"/>
              </w:rPr>
            </w:pPr>
          </w:p>
          <w:p w14:paraId="235B8981">
            <w:pPr>
              <w:pStyle w:val="18"/>
              <w:spacing w:before="304"/>
              <w:ind w:left="318"/>
              <w:rPr>
                <w:rFonts w:hint="default"/>
                <w:lang w:val="en-US" w:eastAsia="zh-CN"/>
              </w:rPr>
            </w:pPr>
            <w:r>
              <w:rPr>
                <w:rFonts w:hint="eastAsia"/>
                <w:lang w:val="en-US" w:eastAsia="zh-CN"/>
              </w:rPr>
              <w:t>6</w:t>
            </w:r>
          </w:p>
        </w:tc>
        <w:tc>
          <w:tcPr>
            <w:tcW w:w="1211" w:type="dxa"/>
            <w:vAlign w:val="top"/>
          </w:tcPr>
          <w:p w14:paraId="3A84091E">
            <w:pPr>
              <w:pStyle w:val="18"/>
              <w:spacing w:before="305" w:line="219" w:lineRule="auto"/>
              <w:jc w:val="center"/>
              <w:rPr>
                <w:rFonts w:hint="eastAsia"/>
                <w:spacing w:val="-3"/>
                <w:lang w:eastAsia="zh-CN"/>
              </w:rPr>
            </w:pPr>
          </w:p>
          <w:p w14:paraId="1819EE2A">
            <w:pPr>
              <w:pStyle w:val="18"/>
              <w:spacing w:before="305" w:line="219" w:lineRule="auto"/>
              <w:jc w:val="center"/>
              <w:rPr>
                <w:rFonts w:hint="eastAsia"/>
                <w:spacing w:val="-3"/>
                <w:lang w:eastAsia="zh-CN"/>
              </w:rPr>
            </w:pPr>
            <w:r>
              <w:rPr>
                <w:rFonts w:hint="eastAsia"/>
                <w:spacing w:val="-3"/>
                <w:lang w:eastAsia="zh-CN"/>
              </w:rPr>
              <w:t>无重大违法记录</w:t>
            </w:r>
          </w:p>
        </w:tc>
        <w:tc>
          <w:tcPr>
            <w:tcW w:w="6321" w:type="dxa"/>
            <w:vAlign w:val="top"/>
          </w:tcPr>
          <w:p w14:paraId="3E86E114">
            <w:pPr>
              <w:pStyle w:val="18"/>
              <w:spacing w:before="86" w:line="307" w:lineRule="auto"/>
              <w:ind w:left="111" w:right="100" w:firstLine="1"/>
              <w:jc w:val="both"/>
              <w:rPr>
                <w:rFonts w:hint="eastAsia" w:ascii="宋体" w:hAnsi="宋体" w:eastAsia="宋体" w:cs="宋体"/>
                <w:spacing w:val="9"/>
                <w:lang w:val="en-US" w:eastAsia="zh-CN"/>
              </w:rPr>
            </w:pPr>
            <w:r>
              <w:rPr>
                <w:rFonts w:hint="eastAsia" w:ascii="宋体" w:hAnsi="宋体" w:eastAsia="宋体" w:cs="宋体"/>
                <w:spacing w:val="9"/>
                <w:lang w:val="en-US" w:eastAsia="zh-CN"/>
              </w:rPr>
              <w:t>提供参加政府采购活动前 3 年内在经营活动中没有重大违法记录的《投标人资格声明函》；重大违法记录，是指供应商因违法经营受到刑事处罚或者责令停产停业、 吊销 许可证或者执照、较大数额罚款等行政处罚。（根据财库〔2022〕3 号文，“较大数额罚 款 ”认定为 200 万元以上的罚款，法律、行政法规以及国务院有关部门明确规定相关领域 “较大数额罚款 ”标准高于 200 万元的，从其规定）；</w:t>
            </w:r>
          </w:p>
        </w:tc>
        <w:tc>
          <w:tcPr>
            <w:tcW w:w="1618" w:type="dxa"/>
            <w:tcBorders>
              <w:right w:val="single" w:color="000000" w:sz="6" w:space="0"/>
            </w:tcBorders>
            <w:vAlign w:val="top"/>
          </w:tcPr>
          <w:p w14:paraId="5846E7E2">
            <w:pPr>
              <w:pStyle w:val="18"/>
              <w:spacing w:before="304" w:line="219" w:lineRule="auto"/>
              <w:ind w:left="186"/>
              <w:rPr>
                <w:spacing w:val="-3"/>
              </w:rPr>
            </w:pPr>
          </w:p>
        </w:tc>
      </w:tr>
      <w:tr w14:paraId="149A6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739" w:type="dxa"/>
            <w:tcBorders>
              <w:left w:val="single" w:color="000000" w:sz="6" w:space="0"/>
            </w:tcBorders>
            <w:vAlign w:val="top"/>
          </w:tcPr>
          <w:p w14:paraId="4818A39C">
            <w:pPr>
              <w:pStyle w:val="18"/>
              <w:spacing w:before="304"/>
              <w:ind w:left="318"/>
              <w:rPr>
                <w:rFonts w:hint="eastAsia"/>
                <w:lang w:val="en-US" w:eastAsia="zh-CN"/>
              </w:rPr>
            </w:pPr>
          </w:p>
          <w:p w14:paraId="444FC14F">
            <w:pPr>
              <w:pStyle w:val="18"/>
              <w:spacing w:before="304"/>
              <w:ind w:left="318"/>
              <w:rPr>
                <w:rFonts w:hint="eastAsia"/>
                <w:lang w:val="en-US" w:eastAsia="zh-CN"/>
              </w:rPr>
            </w:pPr>
          </w:p>
          <w:p w14:paraId="72694BAD">
            <w:pPr>
              <w:pStyle w:val="18"/>
              <w:spacing w:before="304"/>
              <w:ind w:left="318"/>
              <w:rPr>
                <w:rFonts w:hint="default"/>
                <w:lang w:val="en-US" w:eastAsia="zh-CN"/>
              </w:rPr>
            </w:pPr>
            <w:r>
              <w:rPr>
                <w:rFonts w:hint="eastAsia"/>
                <w:lang w:val="en-US" w:eastAsia="zh-CN"/>
              </w:rPr>
              <w:t>7</w:t>
            </w:r>
          </w:p>
          <w:p w14:paraId="4B79A7CF">
            <w:pPr>
              <w:pStyle w:val="18"/>
              <w:spacing w:before="304"/>
              <w:ind w:left="318"/>
              <w:rPr>
                <w:rFonts w:hint="eastAsia"/>
                <w:lang w:val="en-US" w:eastAsia="zh-CN"/>
              </w:rPr>
            </w:pPr>
          </w:p>
          <w:p w14:paraId="25737D6C">
            <w:pPr>
              <w:pStyle w:val="18"/>
              <w:spacing w:before="304"/>
              <w:ind w:left="318"/>
              <w:rPr>
                <w:rFonts w:hint="eastAsia"/>
                <w:lang w:val="en-US" w:eastAsia="zh-CN"/>
              </w:rPr>
            </w:pPr>
          </w:p>
        </w:tc>
        <w:tc>
          <w:tcPr>
            <w:tcW w:w="1211" w:type="dxa"/>
            <w:vAlign w:val="top"/>
          </w:tcPr>
          <w:p w14:paraId="32D3816D">
            <w:pPr>
              <w:pStyle w:val="18"/>
              <w:spacing w:before="305" w:line="219" w:lineRule="auto"/>
              <w:jc w:val="center"/>
              <w:rPr>
                <w:rFonts w:hint="eastAsia"/>
                <w:spacing w:val="-3"/>
                <w:lang w:eastAsia="zh-CN"/>
              </w:rPr>
            </w:pPr>
          </w:p>
          <w:p w14:paraId="3D5E5BCB">
            <w:pPr>
              <w:pStyle w:val="18"/>
              <w:spacing w:before="305" w:line="219" w:lineRule="auto"/>
              <w:jc w:val="center"/>
              <w:rPr>
                <w:rFonts w:hint="eastAsia"/>
                <w:spacing w:val="-3"/>
                <w:lang w:eastAsia="zh-CN"/>
              </w:rPr>
            </w:pPr>
          </w:p>
          <w:p w14:paraId="712A3F08">
            <w:pPr>
              <w:pStyle w:val="18"/>
              <w:spacing w:before="305" w:line="219" w:lineRule="auto"/>
              <w:jc w:val="center"/>
              <w:rPr>
                <w:rFonts w:hint="eastAsia" w:eastAsia="宋体"/>
                <w:spacing w:val="-3"/>
                <w:lang w:eastAsia="zh-CN"/>
              </w:rPr>
            </w:pPr>
            <w:r>
              <w:rPr>
                <w:rFonts w:hint="eastAsia"/>
                <w:spacing w:val="-3"/>
                <w:lang w:eastAsia="zh-CN"/>
              </w:rPr>
              <w:t>信用记录</w:t>
            </w:r>
          </w:p>
        </w:tc>
        <w:tc>
          <w:tcPr>
            <w:tcW w:w="6321" w:type="dxa"/>
            <w:vAlign w:val="top"/>
          </w:tcPr>
          <w:p w14:paraId="61D7CB2F">
            <w:pPr>
              <w:pStyle w:val="18"/>
              <w:spacing w:before="86" w:line="307" w:lineRule="auto"/>
              <w:ind w:left="111" w:right="100" w:firstLine="1"/>
              <w:jc w:val="both"/>
              <w:rPr>
                <w:rFonts w:hint="eastAsia"/>
                <w:spacing w:val="-9"/>
                <w:highlight w:val="none"/>
                <w:lang w:val="en-US" w:eastAsia="zh-CN"/>
              </w:rPr>
            </w:pPr>
            <w:r>
              <w:rPr>
                <w:rFonts w:hint="eastAsia" w:ascii="宋体" w:hAnsi="宋体" w:eastAsia="宋体" w:cs="宋体"/>
                <w:spacing w:val="9"/>
                <w:lang w:val="en-US" w:eastAsia="zh-CN"/>
              </w:rPr>
              <w:t>凡拟参加本次招标项目的投标人，近三年内（本项目投标截止期前）如在“信用中国（www.creditchina.gov.cn）” 被列入失信被执行人、企业经营异常名录、重大税收违法案件当事人名单；在“ 中国政府采购网（www.ccgp.gov.cn）”被列入政府采购严重违法失信行为记录名单的（尚在处罚期  内的）；在“ 国家企业信用信息公示系统（http：//www.gsxt.gov.cn）”列入经营异常名录信息、列入严重违法失信企业名单（黑名单）信息的将拒绝其参本次政府采购活动；</w:t>
            </w:r>
          </w:p>
        </w:tc>
        <w:tc>
          <w:tcPr>
            <w:tcW w:w="1618" w:type="dxa"/>
            <w:tcBorders>
              <w:right w:val="single" w:color="000000" w:sz="6" w:space="0"/>
            </w:tcBorders>
            <w:vAlign w:val="top"/>
          </w:tcPr>
          <w:p w14:paraId="6543FBEA">
            <w:pPr>
              <w:pStyle w:val="18"/>
              <w:spacing w:before="304" w:line="219" w:lineRule="auto"/>
              <w:ind w:left="186"/>
              <w:rPr>
                <w:spacing w:val="-3"/>
              </w:rPr>
            </w:pPr>
          </w:p>
          <w:p w14:paraId="417DC800">
            <w:pPr>
              <w:pStyle w:val="18"/>
              <w:spacing w:before="304" w:line="219" w:lineRule="auto"/>
              <w:ind w:left="186"/>
              <w:rPr>
                <w:spacing w:val="-3"/>
              </w:rPr>
            </w:pPr>
          </w:p>
          <w:p w14:paraId="6763924C">
            <w:pPr>
              <w:pStyle w:val="18"/>
              <w:spacing w:before="304" w:line="219" w:lineRule="auto"/>
              <w:ind w:left="186"/>
              <w:rPr>
                <w:spacing w:val="-3"/>
              </w:rPr>
            </w:pPr>
            <w:r>
              <w:rPr>
                <w:spacing w:val="-3"/>
              </w:rPr>
              <w:t>按要求提供</w:t>
            </w:r>
          </w:p>
          <w:p w14:paraId="306A438A">
            <w:pPr>
              <w:pStyle w:val="18"/>
              <w:spacing w:before="304" w:line="219" w:lineRule="auto"/>
              <w:ind w:left="186"/>
              <w:rPr>
                <w:rFonts w:hint="eastAsia" w:eastAsia="宋体"/>
                <w:spacing w:val="-3"/>
                <w:lang w:val="en-US" w:eastAsia="zh-CN"/>
              </w:rPr>
            </w:pPr>
            <w:r>
              <w:rPr>
                <w:rFonts w:hint="eastAsia"/>
                <w:spacing w:val="-3"/>
                <w:lang w:val="en-US" w:eastAsia="zh-CN"/>
              </w:rPr>
              <w:t>截图</w:t>
            </w:r>
          </w:p>
        </w:tc>
      </w:tr>
      <w:tr w14:paraId="7C954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739" w:type="dxa"/>
            <w:tcBorders>
              <w:left w:val="single" w:color="000000" w:sz="6" w:space="0"/>
            </w:tcBorders>
            <w:vAlign w:val="top"/>
          </w:tcPr>
          <w:p w14:paraId="300A923C">
            <w:pPr>
              <w:pStyle w:val="18"/>
              <w:spacing w:before="304"/>
              <w:ind w:left="318"/>
              <w:rPr>
                <w:rFonts w:hint="default" w:eastAsia="宋体"/>
                <w:lang w:val="en-US" w:eastAsia="zh-CN"/>
              </w:rPr>
            </w:pPr>
            <w:r>
              <w:rPr>
                <w:rFonts w:hint="eastAsia"/>
                <w:lang w:val="en-US" w:eastAsia="zh-CN"/>
              </w:rPr>
              <w:t>8</w:t>
            </w:r>
          </w:p>
        </w:tc>
        <w:tc>
          <w:tcPr>
            <w:tcW w:w="1211" w:type="dxa"/>
            <w:vAlign w:val="top"/>
          </w:tcPr>
          <w:p w14:paraId="13D90789">
            <w:pPr>
              <w:pStyle w:val="18"/>
              <w:spacing w:before="305" w:line="219" w:lineRule="auto"/>
              <w:jc w:val="center"/>
              <w:rPr>
                <w:rFonts w:hint="eastAsia" w:eastAsia="宋体"/>
                <w:spacing w:val="-3"/>
                <w:lang w:eastAsia="zh-CN"/>
              </w:rPr>
            </w:pPr>
            <w:r>
              <w:rPr>
                <w:spacing w:val="-4"/>
              </w:rPr>
              <w:t>书面声明</w:t>
            </w:r>
          </w:p>
        </w:tc>
        <w:tc>
          <w:tcPr>
            <w:tcW w:w="6321" w:type="dxa"/>
            <w:vAlign w:val="top"/>
          </w:tcPr>
          <w:p w14:paraId="47BD9EC5">
            <w:pPr>
              <w:pStyle w:val="18"/>
              <w:spacing w:before="86" w:line="307" w:lineRule="auto"/>
              <w:ind w:left="111" w:right="100" w:firstLine="1"/>
              <w:jc w:val="both"/>
              <w:rPr>
                <w:rFonts w:hint="eastAsia"/>
                <w:spacing w:val="-9"/>
                <w:highlight w:val="none"/>
                <w:lang w:val="en-US" w:eastAsia="zh-CN"/>
              </w:rPr>
            </w:pPr>
            <w:r>
              <w:rPr>
                <w:rFonts w:hint="eastAsia" w:ascii="宋体" w:hAnsi="宋体" w:eastAsia="宋体" w:cs="宋体"/>
                <w:spacing w:val="9"/>
                <w:lang w:val="en-US" w:eastAsia="zh-CN"/>
              </w:rPr>
              <w:t>企业负责人为同一人或者存在直接控股、管理关系的不同投标人，不得参加同一合同项下的政府采购活动。否则，皆取消投标资格。</w:t>
            </w:r>
          </w:p>
        </w:tc>
        <w:tc>
          <w:tcPr>
            <w:tcW w:w="1618" w:type="dxa"/>
            <w:tcBorders>
              <w:right w:val="single" w:color="000000" w:sz="6" w:space="0"/>
            </w:tcBorders>
            <w:vAlign w:val="top"/>
          </w:tcPr>
          <w:p w14:paraId="150F1BCD">
            <w:pPr>
              <w:pStyle w:val="18"/>
              <w:spacing w:before="304" w:line="219" w:lineRule="auto"/>
              <w:ind w:left="186"/>
              <w:rPr>
                <w:rFonts w:hint="eastAsia" w:eastAsia="宋体"/>
                <w:spacing w:val="-3"/>
                <w:lang w:eastAsia="zh-CN"/>
              </w:rPr>
            </w:pPr>
            <w:r>
              <w:rPr>
                <w:rFonts w:hint="eastAsia"/>
                <w:spacing w:val="-3"/>
                <w:lang w:eastAsia="zh-CN"/>
              </w:rPr>
              <w:t>提供</w:t>
            </w:r>
            <w:r>
              <w:rPr>
                <w:spacing w:val="-4"/>
              </w:rPr>
              <w:t>书面声明</w:t>
            </w:r>
          </w:p>
        </w:tc>
      </w:tr>
      <w:tr w14:paraId="55A81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739" w:type="dxa"/>
            <w:tcBorders>
              <w:left w:val="single" w:color="000000" w:sz="6" w:space="0"/>
            </w:tcBorders>
            <w:vAlign w:val="top"/>
          </w:tcPr>
          <w:p w14:paraId="423F7E5B">
            <w:pPr>
              <w:pStyle w:val="18"/>
              <w:spacing w:before="304"/>
              <w:ind w:left="318"/>
              <w:rPr>
                <w:rFonts w:hint="eastAsia"/>
                <w:lang w:val="en-US" w:eastAsia="zh-CN"/>
              </w:rPr>
            </w:pPr>
          </w:p>
          <w:p w14:paraId="3986A4F9">
            <w:pPr>
              <w:pStyle w:val="18"/>
              <w:spacing w:before="304"/>
              <w:ind w:left="318"/>
              <w:rPr>
                <w:rFonts w:hint="eastAsia"/>
                <w:lang w:val="en-US" w:eastAsia="zh-CN"/>
              </w:rPr>
            </w:pPr>
          </w:p>
          <w:p w14:paraId="2433A431">
            <w:pPr>
              <w:pStyle w:val="18"/>
              <w:spacing w:before="304"/>
              <w:ind w:left="318"/>
              <w:rPr>
                <w:rFonts w:hint="default" w:eastAsia="宋体"/>
                <w:lang w:val="en-US" w:eastAsia="zh-CN"/>
              </w:rPr>
            </w:pPr>
            <w:r>
              <w:rPr>
                <w:rFonts w:hint="eastAsia"/>
                <w:lang w:val="en-US" w:eastAsia="zh-CN"/>
              </w:rPr>
              <w:t>9</w:t>
            </w:r>
          </w:p>
        </w:tc>
        <w:tc>
          <w:tcPr>
            <w:tcW w:w="1211" w:type="dxa"/>
            <w:vAlign w:val="top"/>
          </w:tcPr>
          <w:p w14:paraId="1C29DD32">
            <w:pPr>
              <w:pStyle w:val="18"/>
              <w:spacing w:before="305" w:line="219" w:lineRule="auto"/>
              <w:ind w:left="621"/>
              <w:rPr>
                <w:spacing w:val="-3"/>
              </w:rPr>
            </w:pPr>
          </w:p>
          <w:p w14:paraId="10A9E752">
            <w:pPr>
              <w:pStyle w:val="18"/>
              <w:spacing w:before="305" w:line="219" w:lineRule="auto"/>
              <w:ind w:left="621"/>
              <w:rPr>
                <w:spacing w:val="-3"/>
              </w:rPr>
            </w:pPr>
          </w:p>
          <w:p w14:paraId="121129FC">
            <w:pPr>
              <w:pStyle w:val="18"/>
              <w:spacing w:before="305" w:line="219" w:lineRule="auto"/>
              <w:jc w:val="center"/>
            </w:pPr>
            <w:r>
              <w:rPr>
                <w:spacing w:val="-3"/>
              </w:rPr>
              <w:t>特定资格</w:t>
            </w:r>
          </w:p>
        </w:tc>
        <w:tc>
          <w:tcPr>
            <w:tcW w:w="6321" w:type="dxa"/>
            <w:vAlign w:val="top"/>
          </w:tcPr>
          <w:p w14:paraId="70A909FA">
            <w:pPr>
              <w:pStyle w:val="18"/>
              <w:spacing w:before="86" w:line="307" w:lineRule="auto"/>
              <w:ind w:left="111" w:right="100" w:firstLine="1"/>
              <w:jc w:val="both"/>
            </w:pPr>
            <w:r>
              <w:rPr>
                <w:rFonts w:hint="eastAsia" w:ascii="宋体" w:hAnsi="宋体" w:eastAsia="宋体" w:cs="宋体"/>
                <w:spacing w:val="9"/>
                <w:lang w:val="en-US" w:eastAsia="zh-CN"/>
              </w:rPr>
              <w:t>投标产品属于医疗器械的，若投标人为货物制造商，使用自身生产的产品投标时，所投产品属第一类医疗器械的应具有《医疗器械生产备案凭证》，属第二类、第三类医疗器械的应具有《医疗器械生产许可证》；若投标人为代理商所投产品属于第二类医疗器械的须具有《医疗器械经营备案凭证》或《医疗器械经营许可证》；所投产品属于第三类医疗器械的的须具有《医疗器械经营许可证》和生产厂家的《医疗器械生产许可证》。</w:t>
            </w:r>
          </w:p>
        </w:tc>
        <w:tc>
          <w:tcPr>
            <w:tcW w:w="1618" w:type="dxa"/>
            <w:tcBorders>
              <w:right w:val="single" w:color="000000" w:sz="6" w:space="0"/>
            </w:tcBorders>
            <w:vAlign w:val="top"/>
          </w:tcPr>
          <w:p w14:paraId="1540AEDA">
            <w:pPr>
              <w:pStyle w:val="18"/>
              <w:spacing w:before="304" w:line="219" w:lineRule="auto"/>
              <w:ind w:left="186"/>
              <w:rPr>
                <w:spacing w:val="-3"/>
              </w:rPr>
            </w:pPr>
          </w:p>
          <w:p w14:paraId="2EB4DB2D">
            <w:pPr>
              <w:pStyle w:val="18"/>
              <w:spacing w:before="304" w:line="219" w:lineRule="auto"/>
              <w:ind w:left="186"/>
              <w:rPr>
                <w:spacing w:val="-3"/>
              </w:rPr>
            </w:pPr>
          </w:p>
          <w:p w14:paraId="266424B4">
            <w:pPr>
              <w:pStyle w:val="18"/>
              <w:spacing w:before="304" w:line="219" w:lineRule="auto"/>
              <w:ind w:left="186"/>
            </w:pPr>
            <w:r>
              <w:rPr>
                <w:spacing w:val="-3"/>
              </w:rPr>
              <w:t>按要求提供</w:t>
            </w:r>
          </w:p>
        </w:tc>
      </w:tr>
      <w:tr w14:paraId="657DB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39" w:type="dxa"/>
            <w:tcBorders>
              <w:left w:val="single" w:color="000000" w:sz="6" w:space="0"/>
            </w:tcBorders>
            <w:vAlign w:val="top"/>
          </w:tcPr>
          <w:p w14:paraId="70086E52">
            <w:pPr>
              <w:pStyle w:val="18"/>
              <w:spacing w:before="304"/>
              <w:ind w:left="318"/>
              <w:rPr>
                <w:rFonts w:hint="default"/>
                <w:lang w:val="en-US" w:eastAsia="zh-CN"/>
              </w:rPr>
            </w:pPr>
            <w:r>
              <w:rPr>
                <w:rFonts w:hint="eastAsia"/>
                <w:lang w:val="en-US" w:eastAsia="zh-CN"/>
              </w:rPr>
              <w:t>10</w:t>
            </w:r>
          </w:p>
        </w:tc>
        <w:tc>
          <w:tcPr>
            <w:tcW w:w="1211" w:type="dxa"/>
            <w:vAlign w:val="top"/>
          </w:tcPr>
          <w:p w14:paraId="3E2D690C">
            <w:pPr>
              <w:pStyle w:val="18"/>
              <w:spacing w:before="305" w:line="219" w:lineRule="auto"/>
              <w:jc w:val="center"/>
              <w:rPr>
                <w:rFonts w:hint="eastAsia" w:eastAsia="宋体"/>
                <w:spacing w:val="-3"/>
                <w:lang w:eastAsia="zh-CN"/>
              </w:rPr>
            </w:pPr>
            <w:r>
              <w:rPr>
                <w:rFonts w:hint="eastAsia"/>
                <w:spacing w:val="-3"/>
                <w:lang w:eastAsia="zh-CN"/>
              </w:rPr>
              <w:t>保证金</w:t>
            </w:r>
          </w:p>
        </w:tc>
        <w:tc>
          <w:tcPr>
            <w:tcW w:w="6321" w:type="dxa"/>
            <w:vAlign w:val="top"/>
          </w:tcPr>
          <w:p w14:paraId="45500876">
            <w:pPr>
              <w:pStyle w:val="18"/>
              <w:spacing w:before="86" w:line="307" w:lineRule="auto"/>
              <w:ind w:left="111" w:right="100" w:firstLine="1"/>
              <w:jc w:val="both"/>
              <w:rPr>
                <w:rFonts w:hint="eastAsia" w:ascii="宋体" w:hAnsi="宋体" w:eastAsia="宋体" w:cs="宋体"/>
                <w:spacing w:val="9"/>
                <w:lang w:val="en-US" w:eastAsia="zh-CN"/>
              </w:rPr>
            </w:pPr>
            <w:r>
              <w:rPr>
                <w:spacing w:val="-1"/>
              </w:rPr>
              <w:t>按照招标文件的规定提交投标保证金或电子保函。</w:t>
            </w:r>
          </w:p>
        </w:tc>
        <w:tc>
          <w:tcPr>
            <w:tcW w:w="1618" w:type="dxa"/>
            <w:tcBorders>
              <w:right w:val="single" w:color="000000" w:sz="6" w:space="0"/>
            </w:tcBorders>
            <w:vAlign w:val="top"/>
          </w:tcPr>
          <w:p w14:paraId="3302EEA4">
            <w:pPr>
              <w:pStyle w:val="18"/>
              <w:spacing w:before="304" w:line="219" w:lineRule="auto"/>
              <w:jc w:val="center"/>
              <w:rPr>
                <w:spacing w:val="-3"/>
              </w:rPr>
            </w:pPr>
            <w:r>
              <w:rPr>
                <w:spacing w:val="-3"/>
              </w:rPr>
              <w:t>按要求提供</w:t>
            </w:r>
          </w:p>
        </w:tc>
      </w:tr>
    </w:tbl>
    <w:p w14:paraId="38D790BC">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1 开标结束后，由采购人将根据《资格审查要求》中的规定，对投标人进行资格审查，并形成资格审查结果。</w:t>
      </w:r>
    </w:p>
    <w:p w14:paraId="461B2D4B">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2 投标人《资格证明文件》有任何一项不符合《资格审查要求》的，资格审查不合格，其投标无效。</w:t>
      </w:r>
    </w:p>
    <w:p w14:paraId="374B4627">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3 资格审查合格的投标人不足 3 家的，不进行评标。</w:t>
      </w:r>
    </w:p>
    <w:p w14:paraId="2CD019BE">
      <w:pPr>
        <w:spacing w:line="423" w:lineRule="auto"/>
        <w:rPr>
          <w:rFonts w:ascii="Arial"/>
          <w:sz w:val="21"/>
        </w:rPr>
      </w:pPr>
    </w:p>
    <w:p w14:paraId="7D4C0BDA">
      <w:pPr>
        <w:pStyle w:val="2"/>
        <w:spacing w:before="78" w:line="219" w:lineRule="auto"/>
        <w:ind w:left="129"/>
        <w:rPr>
          <w:sz w:val="24"/>
          <w:szCs w:val="24"/>
        </w:rPr>
      </w:pPr>
      <w:r>
        <w:rPr>
          <w:b/>
          <w:bCs/>
          <w:spacing w:val="-3"/>
          <w:sz w:val="24"/>
          <w:szCs w:val="24"/>
        </w:rPr>
        <w:t>2、初步评审-符合性审查标准</w:t>
      </w:r>
    </w:p>
    <w:p w14:paraId="2BD9ACBA">
      <w:pPr>
        <w:spacing w:line="42" w:lineRule="exact"/>
      </w:pPr>
    </w:p>
    <w:tbl>
      <w:tblPr>
        <w:tblStyle w:val="17"/>
        <w:tblW w:w="9878" w:type="dxa"/>
        <w:tblInd w:w="-7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1832"/>
        <w:gridCol w:w="7296"/>
      </w:tblGrid>
      <w:tr w14:paraId="50890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750" w:type="dxa"/>
            <w:tcBorders>
              <w:top w:val="single" w:color="000000" w:sz="6" w:space="0"/>
              <w:left w:val="single" w:color="000000" w:sz="6" w:space="0"/>
            </w:tcBorders>
            <w:vAlign w:val="top"/>
          </w:tcPr>
          <w:p w14:paraId="6D2EB795">
            <w:pPr>
              <w:pStyle w:val="18"/>
              <w:spacing w:before="127" w:line="221" w:lineRule="auto"/>
              <w:ind w:left="118"/>
            </w:pPr>
            <w:r>
              <w:rPr>
                <w:b/>
                <w:bCs/>
                <w:spacing w:val="-7"/>
              </w:rPr>
              <w:t>序号</w:t>
            </w:r>
          </w:p>
        </w:tc>
        <w:tc>
          <w:tcPr>
            <w:tcW w:w="1832" w:type="dxa"/>
            <w:tcBorders>
              <w:top w:val="single" w:color="000000" w:sz="6" w:space="0"/>
            </w:tcBorders>
            <w:vAlign w:val="top"/>
          </w:tcPr>
          <w:p w14:paraId="3867C3BF">
            <w:pPr>
              <w:pStyle w:val="18"/>
              <w:spacing w:before="128" w:line="219" w:lineRule="auto"/>
              <w:ind w:left="650"/>
            </w:pPr>
            <w:r>
              <w:rPr>
                <w:b/>
                <w:bCs/>
                <w:spacing w:val="-8"/>
              </w:rPr>
              <w:t>审查因素</w:t>
            </w:r>
          </w:p>
        </w:tc>
        <w:tc>
          <w:tcPr>
            <w:tcW w:w="7296" w:type="dxa"/>
            <w:tcBorders>
              <w:top w:val="single" w:color="000000" w:sz="6" w:space="0"/>
              <w:right w:val="single" w:color="000000" w:sz="6" w:space="0"/>
            </w:tcBorders>
            <w:vAlign w:val="top"/>
          </w:tcPr>
          <w:p w14:paraId="55271458">
            <w:pPr>
              <w:pStyle w:val="18"/>
              <w:spacing w:before="128" w:line="219" w:lineRule="auto"/>
              <w:ind w:left="3031"/>
            </w:pPr>
            <w:r>
              <w:rPr>
                <w:b/>
                <w:bCs/>
                <w:spacing w:val="-8"/>
              </w:rPr>
              <w:t>审查内容</w:t>
            </w:r>
          </w:p>
        </w:tc>
      </w:tr>
      <w:tr w14:paraId="69117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50" w:type="dxa"/>
            <w:tcBorders>
              <w:left w:val="single" w:color="000000" w:sz="6" w:space="0"/>
            </w:tcBorders>
            <w:vAlign w:val="top"/>
          </w:tcPr>
          <w:p w14:paraId="0A508229">
            <w:pPr>
              <w:pStyle w:val="18"/>
              <w:spacing w:before="136" w:line="241" w:lineRule="auto"/>
              <w:ind w:left="285"/>
            </w:pPr>
            <w:r>
              <w:t>1</w:t>
            </w:r>
          </w:p>
        </w:tc>
        <w:tc>
          <w:tcPr>
            <w:tcW w:w="1832" w:type="dxa"/>
            <w:vAlign w:val="top"/>
          </w:tcPr>
          <w:p w14:paraId="47185E36">
            <w:pPr>
              <w:pStyle w:val="18"/>
              <w:spacing w:before="136" w:line="219" w:lineRule="auto"/>
              <w:ind w:left="488"/>
            </w:pPr>
            <w:r>
              <w:rPr>
                <w:spacing w:val="-2"/>
              </w:rPr>
              <w:t>签字、盖章</w:t>
            </w:r>
          </w:p>
        </w:tc>
        <w:tc>
          <w:tcPr>
            <w:tcW w:w="7296" w:type="dxa"/>
            <w:tcBorders>
              <w:right w:val="single" w:color="000000" w:sz="6" w:space="0"/>
            </w:tcBorders>
            <w:vAlign w:val="top"/>
          </w:tcPr>
          <w:p w14:paraId="09AE2346">
            <w:pPr>
              <w:pStyle w:val="18"/>
              <w:spacing w:before="136" w:line="219" w:lineRule="auto"/>
              <w:ind w:left="115"/>
            </w:pPr>
            <w:r>
              <w:rPr>
                <w:spacing w:val="-1"/>
              </w:rPr>
              <w:t>投标响应文件签字盖章是否满足招标文件要求；</w:t>
            </w:r>
          </w:p>
        </w:tc>
      </w:tr>
      <w:tr w14:paraId="3A644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750" w:type="dxa"/>
            <w:tcBorders>
              <w:left w:val="single" w:color="000000" w:sz="6" w:space="0"/>
            </w:tcBorders>
            <w:vAlign w:val="top"/>
          </w:tcPr>
          <w:p w14:paraId="2BBABC0E">
            <w:pPr>
              <w:pStyle w:val="18"/>
              <w:spacing w:before="295" w:line="241" w:lineRule="auto"/>
              <w:ind w:left="270"/>
            </w:pPr>
            <w:r>
              <w:t>2</w:t>
            </w:r>
          </w:p>
        </w:tc>
        <w:tc>
          <w:tcPr>
            <w:tcW w:w="1832" w:type="dxa"/>
            <w:vAlign w:val="top"/>
          </w:tcPr>
          <w:p w14:paraId="2DD29B04">
            <w:pPr>
              <w:pStyle w:val="18"/>
              <w:spacing w:before="296" w:line="219" w:lineRule="auto"/>
              <w:ind w:left="381"/>
            </w:pPr>
            <w:r>
              <w:rPr>
                <w:spacing w:val="-4"/>
              </w:rPr>
              <w:t>响应文件编制</w:t>
            </w:r>
          </w:p>
        </w:tc>
        <w:tc>
          <w:tcPr>
            <w:tcW w:w="7296" w:type="dxa"/>
            <w:tcBorders>
              <w:right w:val="single" w:color="000000" w:sz="6" w:space="0"/>
            </w:tcBorders>
            <w:vAlign w:val="top"/>
          </w:tcPr>
          <w:p w14:paraId="576868EA">
            <w:pPr>
              <w:pStyle w:val="18"/>
              <w:spacing w:before="89" w:line="282" w:lineRule="auto"/>
              <w:ind w:left="119" w:right="164" w:hanging="4"/>
            </w:pPr>
            <w:r>
              <w:rPr>
                <w:spacing w:val="-1"/>
              </w:rPr>
              <w:t>投标响应文件是否按招标文件要求编制，内容是否全面或字迹是</w:t>
            </w:r>
            <w:r>
              <w:rPr>
                <w:spacing w:val="-2"/>
              </w:rPr>
              <w:t>否模糊、辨认不清的；</w:t>
            </w:r>
          </w:p>
        </w:tc>
      </w:tr>
      <w:tr w14:paraId="5BC04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50" w:type="dxa"/>
            <w:tcBorders>
              <w:left w:val="single" w:color="000000" w:sz="6" w:space="0"/>
            </w:tcBorders>
            <w:vAlign w:val="top"/>
          </w:tcPr>
          <w:p w14:paraId="6A689BCE">
            <w:pPr>
              <w:pStyle w:val="18"/>
              <w:spacing w:before="150"/>
              <w:ind w:left="272"/>
            </w:pPr>
            <w:r>
              <w:t>3</w:t>
            </w:r>
          </w:p>
        </w:tc>
        <w:tc>
          <w:tcPr>
            <w:tcW w:w="1832" w:type="dxa"/>
            <w:vAlign w:val="top"/>
          </w:tcPr>
          <w:p w14:paraId="5FA93D41">
            <w:pPr>
              <w:pStyle w:val="18"/>
              <w:spacing w:before="151" w:line="219" w:lineRule="auto"/>
              <w:ind w:left="381"/>
            </w:pPr>
            <w:r>
              <w:rPr>
                <w:spacing w:val="-4"/>
              </w:rPr>
              <w:t>响应文件内容</w:t>
            </w:r>
          </w:p>
        </w:tc>
        <w:tc>
          <w:tcPr>
            <w:tcW w:w="7296" w:type="dxa"/>
            <w:tcBorders>
              <w:right w:val="single" w:color="000000" w:sz="6" w:space="0"/>
            </w:tcBorders>
            <w:vAlign w:val="top"/>
          </w:tcPr>
          <w:p w14:paraId="4659DC05">
            <w:pPr>
              <w:pStyle w:val="18"/>
              <w:spacing w:before="150" w:line="219" w:lineRule="auto"/>
              <w:ind w:left="115"/>
            </w:pPr>
            <w:r>
              <w:rPr>
                <w:spacing w:val="-1"/>
              </w:rPr>
              <w:t>投标文件是否不齐全或者内容虚假的；</w:t>
            </w:r>
          </w:p>
        </w:tc>
      </w:tr>
      <w:tr w14:paraId="50522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50" w:type="dxa"/>
            <w:tcBorders>
              <w:left w:val="single" w:color="000000" w:sz="6" w:space="0"/>
            </w:tcBorders>
            <w:vAlign w:val="top"/>
          </w:tcPr>
          <w:p w14:paraId="703E113F">
            <w:pPr>
              <w:pStyle w:val="18"/>
              <w:spacing w:before="299" w:line="241" w:lineRule="auto"/>
              <w:ind w:left="266"/>
            </w:pPr>
            <w:r>
              <w:t>4</w:t>
            </w:r>
          </w:p>
        </w:tc>
        <w:tc>
          <w:tcPr>
            <w:tcW w:w="1832" w:type="dxa"/>
            <w:vAlign w:val="top"/>
          </w:tcPr>
          <w:p w14:paraId="37993761">
            <w:pPr>
              <w:pStyle w:val="18"/>
              <w:spacing w:before="299" w:line="218" w:lineRule="auto"/>
              <w:jc w:val="center"/>
            </w:pPr>
            <w:r>
              <w:rPr>
                <w:spacing w:val="-4"/>
                <w:highlight w:val="none"/>
              </w:rPr>
              <w:t>投标报价</w:t>
            </w:r>
          </w:p>
        </w:tc>
        <w:tc>
          <w:tcPr>
            <w:tcW w:w="7296" w:type="dxa"/>
            <w:tcBorders>
              <w:right w:val="single" w:color="000000" w:sz="6" w:space="0"/>
            </w:tcBorders>
            <w:vAlign w:val="center"/>
          </w:tcPr>
          <w:p w14:paraId="1B259887">
            <w:pPr>
              <w:pStyle w:val="18"/>
              <w:spacing w:before="92" w:line="281" w:lineRule="auto"/>
              <w:ind w:left="157" w:right="166" w:hanging="42"/>
              <w:jc w:val="both"/>
            </w:pPr>
            <w:r>
              <w:rPr>
                <w:rFonts w:hint="eastAsia"/>
              </w:rPr>
              <w:t>投标报价不高于采购限价；</w:t>
            </w:r>
          </w:p>
        </w:tc>
      </w:tr>
      <w:tr w14:paraId="050EF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750" w:type="dxa"/>
            <w:tcBorders>
              <w:left w:val="single" w:color="000000" w:sz="6" w:space="0"/>
            </w:tcBorders>
            <w:vAlign w:val="top"/>
          </w:tcPr>
          <w:p w14:paraId="2B7CE545">
            <w:pPr>
              <w:pStyle w:val="18"/>
              <w:spacing w:before="301"/>
              <w:ind w:left="272"/>
            </w:pPr>
            <w:r>
              <w:t>5</w:t>
            </w:r>
          </w:p>
        </w:tc>
        <w:tc>
          <w:tcPr>
            <w:tcW w:w="1832" w:type="dxa"/>
            <w:vAlign w:val="top"/>
          </w:tcPr>
          <w:p w14:paraId="6045B959">
            <w:pPr>
              <w:pStyle w:val="18"/>
              <w:spacing w:before="301" w:line="219" w:lineRule="auto"/>
              <w:jc w:val="center"/>
            </w:pPr>
            <w:r>
              <w:rPr>
                <w:spacing w:val="-4"/>
              </w:rPr>
              <w:t>供货期</w:t>
            </w:r>
          </w:p>
        </w:tc>
        <w:tc>
          <w:tcPr>
            <w:tcW w:w="7296" w:type="dxa"/>
            <w:tcBorders>
              <w:right w:val="single" w:color="000000" w:sz="6" w:space="0"/>
            </w:tcBorders>
            <w:vAlign w:val="top"/>
          </w:tcPr>
          <w:p w14:paraId="67CAD928">
            <w:pPr>
              <w:pStyle w:val="18"/>
              <w:spacing w:before="94" w:line="280" w:lineRule="auto"/>
              <w:ind w:left="115" w:right="164"/>
            </w:pPr>
            <w:r>
              <w:rPr>
                <w:spacing w:val="8"/>
              </w:rPr>
              <w:t>投标文件记载的招标项目供货期是否超过招标文件规定的供货</w:t>
            </w:r>
            <w:r>
              <w:rPr>
                <w:spacing w:val="-7"/>
              </w:rPr>
              <w:t>期；</w:t>
            </w:r>
          </w:p>
        </w:tc>
      </w:tr>
      <w:tr w14:paraId="46454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750" w:type="dxa"/>
            <w:tcBorders>
              <w:left w:val="single" w:color="000000" w:sz="6" w:space="0"/>
            </w:tcBorders>
            <w:vAlign w:val="top"/>
          </w:tcPr>
          <w:p w14:paraId="0BCDC2D3">
            <w:pPr>
              <w:pStyle w:val="18"/>
              <w:spacing w:before="303"/>
              <w:ind w:left="269"/>
            </w:pPr>
            <w:r>
              <w:t>6</w:t>
            </w:r>
          </w:p>
        </w:tc>
        <w:tc>
          <w:tcPr>
            <w:tcW w:w="1832" w:type="dxa"/>
            <w:vAlign w:val="top"/>
          </w:tcPr>
          <w:p w14:paraId="68B6C5FC">
            <w:pPr>
              <w:pStyle w:val="18"/>
              <w:spacing w:before="303" w:line="220" w:lineRule="auto"/>
              <w:jc w:val="center"/>
            </w:pPr>
            <w:r>
              <w:rPr>
                <w:spacing w:val="-3"/>
              </w:rPr>
              <w:t>投标有效期</w:t>
            </w:r>
          </w:p>
        </w:tc>
        <w:tc>
          <w:tcPr>
            <w:tcW w:w="7296" w:type="dxa"/>
            <w:tcBorders>
              <w:right w:val="single" w:color="000000" w:sz="6" w:space="0"/>
            </w:tcBorders>
            <w:vAlign w:val="top"/>
          </w:tcPr>
          <w:p w14:paraId="4ECC620B">
            <w:pPr>
              <w:pStyle w:val="18"/>
              <w:spacing w:before="97" w:line="279" w:lineRule="auto"/>
              <w:ind w:left="115" w:right="164"/>
            </w:pPr>
            <w:r>
              <w:rPr>
                <w:spacing w:val="8"/>
              </w:rPr>
              <w:t>投标文件中承诺的投标有效期满足招标文件中载明的投标有效</w:t>
            </w:r>
            <w:r>
              <w:rPr>
                <w:spacing w:val="-5"/>
              </w:rPr>
              <w:t>期的；</w:t>
            </w:r>
          </w:p>
        </w:tc>
      </w:tr>
      <w:tr w14:paraId="05E4F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50" w:type="dxa"/>
            <w:tcBorders>
              <w:left w:val="single" w:color="000000" w:sz="6" w:space="0"/>
            </w:tcBorders>
            <w:vAlign w:val="top"/>
          </w:tcPr>
          <w:p w14:paraId="72930EDB">
            <w:pPr>
              <w:pStyle w:val="18"/>
              <w:spacing w:before="130"/>
              <w:ind w:left="273"/>
            </w:pPr>
            <w:r>
              <w:t>7</w:t>
            </w:r>
          </w:p>
        </w:tc>
        <w:tc>
          <w:tcPr>
            <w:tcW w:w="1832" w:type="dxa"/>
            <w:vAlign w:val="top"/>
          </w:tcPr>
          <w:p w14:paraId="0552EEA7">
            <w:pPr>
              <w:pStyle w:val="18"/>
              <w:spacing w:before="131" w:line="219" w:lineRule="auto"/>
              <w:jc w:val="center"/>
            </w:pPr>
            <w:r>
              <w:rPr>
                <w:spacing w:val="-3"/>
              </w:rPr>
              <w:t>商务、技术条款</w:t>
            </w:r>
          </w:p>
        </w:tc>
        <w:tc>
          <w:tcPr>
            <w:tcW w:w="7296" w:type="dxa"/>
            <w:tcBorders>
              <w:right w:val="single" w:color="000000" w:sz="6" w:space="0"/>
            </w:tcBorders>
            <w:vAlign w:val="top"/>
          </w:tcPr>
          <w:p w14:paraId="17CEB546">
            <w:pPr>
              <w:pStyle w:val="18"/>
              <w:spacing w:before="130" w:line="219" w:lineRule="auto"/>
              <w:ind w:left="117"/>
            </w:pPr>
            <w:r>
              <w:rPr>
                <w:spacing w:val="-1"/>
              </w:rPr>
              <w:t>商务条款、技术性能、技术参数、采购需求是否有偏离情况的；</w:t>
            </w:r>
          </w:p>
        </w:tc>
      </w:tr>
      <w:tr w14:paraId="61F62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50" w:type="dxa"/>
            <w:tcBorders>
              <w:left w:val="single" w:color="000000" w:sz="6" w:space="0"/>
            </w:tcBorders>
            <w:vAlign w:val="top"/>
          </w:tcPr>
          <w:p w14:paraId="09FA0DF3">
            <w:pPr>
              <w:pStyle w:val="18"/>
              <w:spacing w:before="173"/>
              <w:ind w:left="268"/>
            </w:pPr>
            <w:r>
              <w:t>8</w:t>
            </w:r>
          </w:p>
        </w:tc>
        <w:tc>
          <w:tcPr>
            <w:tcW w:w="1832" w:type="dxa"/>
            <w:vAlign w:val="top"/>
          </w:tcPr>
          <w:p w14:paraId="09FD9598">
            <w:pPr>
              <w:pStyle w:val="18"/>
              <w:spacing w:before="174" w:line="219" w:lineRule="auto"/>
              <w:jc w:val="center"/>
            </w:pPr>
            <w:r>
              <w:rPr>
                <w:spacing w:val="-4"/>
              </w:rPr>
              <w:t>实质性格式</w:t>
            </w:r>
          </w:p>
        </w:tc>
        <w:tc>
          <w:tcPr>
            <w:tcW w:w="7296" w:type="dxa"/>
            <w:tcBorders>
              <w:right w:val="single" w:color="000000" w:sz="6" w:space="0"/>
            </w:tcBorders>
            <w:vAlign w:val="top"/>
          </w:tcPr>
          <w:p w14:paraId="3D79727D">
            <w:pPr>
              <w:pStyle w:val="18"/>
              <w:spacing w:before="173" w:line="219" w:lineRule="auto"/>
              <w:ind w:left="113"/>
            </w:pPr>
            <w:r>
              <w:rPr>
                <w:spacing w:val="-2"/>
              </w:rPr>
              <w:t>标记为“实质性格式</w:t>
            </w:r>
            <w:r>
              <w:rPr>
                <w:spacing w:val="-84"/>
              </w:rPr>
              <w:t xml:space="preserve"> </w:t>
            </w:r>
            <w:r>
              <w:rPr>
                <w:spacing w:val="-2"/>
              </w:rPr>
              <w:t>”的文件均按招标文件要求提供；</w:t>
            </w:r>
          </w:p>
        </w:tc>
      </w:tr>
      <w:tr w14:paraId="3EB05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750" w:type="dxa"/>
            <w:tcBorders>
              <w:left w:val="single" w:color="000000" w:sz="6" w:space="0"/>
            </w:tcBorders>
            <w:vAlign w:val="top"/>
          </w:tcPr>
          <w:p w14:paraId="545B8AEE">
            <w:pPr>
              <w:pStyle w:val="18"/>
              <w:spacing w:before="307"/>
              <w:ind w:left="268"/>
            </w:pPr>
            <w:r>
              <w:t>9</w:t>
            </w:r>
          </w:p>
        </w:tc>
        <w:tc>
          <w:tcPr>
            <w:tcW w:w="1832" w:type="dxa"/>
            <w:vAlign w:val="top"/>
          </w:tcPr>
          <w:p w14:paraId="28200015">
            <w:pPr>
              <w:pStyle w:val="18"/>
              <w:spacing w:before="307" w:line="218" w:lineRule="auto"/>
              <w:jc w:val="center"/>
            </w:pPr>
            <w:r>
              <w:rPr>
                <w:spacing w:val="-2"/>
              </w:rPr>
              <w:t>报价合理性</w:t>
            </w:r>
          </w:p>
        </w:tc>
        <w:tc>
          <w:tcPr>
            <w:tcW w:w="7296" w:type="dxa"/>
            <w:tcBorders>
              <w:right w:val="single" w:color="000000" w:sz="6" w:space="0"/>
            </w:tcBorders>
            <w:vAlign w:val="top"/>
          </w:tcPr>
          <w:p w14:paraId="21DF562F">
            <w:pPr>
              <w:pStyle w:val="18"/>
              <w:spacing w:before="101" w:line="282" w:lineRule="auto"/>
              <w:ind w:left="131" w:right="164" w:hanging="21"/>
              <w:rPr>
                <w:spacing w:val="-1"/>
              </w:rPr>
            </w:pPr>
            <w:r>
              <w:rPr>
                <w:spacing w:val="-1"/>
              </w:rPr>
              <w:t>报价合理，或投标人的报价明显高于其他通过符合性审查投标人的报价，有可能影响产品质量或者不能诚信履约的，</w:t>
            </w:r>
            <w:r>
              <w:rPr>
                <w:spacing w:val="-2"/>
              </w:rPr>
              <w:t>能够应评标</w:t>
            </w:r>
          </w:p>
          <w:p w14:paraId="040E2C87">
            <w:pPr>
              <w:pStyle w:val="18"/>
              <w:spacing w:before="82" w:line="218" w:lineRule="auto"/>
              <w:ind w:left="111"/>
            </w:pPr>
            <w:r>
              <w:rPr>
                <w:spacing w:val="-1"/>
              </w:rPr>
              <w:t>委员会要求在规定时间内证明其报价合理性的；</w:t>
            </w:r>
          </w:p>
        </w:tc>
      </w:tr>
      <w:tr w14:paraId="26EBC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750" w:type="dxa"/>
            <w:tcBorders>
              <w:left w:val="single" w:color="000000" w:sz="6" w:space="0"/>
            </w:tcBorders>
            <w:vAlign w:val="top"/>
          </w:tcPr>
          <w:p w14:paraId="5910EAA7">
            <w:pPr>
              <w:spacing w:line="422" w:lineRule="auto"/>
              <w:rPr>
                <w:rFonts w:ascii="Arial"/>
                <w:sz w:val="21"/>
              </w:rPr>
            </w:pPr>
          </w:p>
          <w:p w14:paraId="220F20A3">
            <w:pPr>
              <w:pStyle w:val="18"/>
              <w:spacing w:before="78"/>
              <w:ind w:left="225"/>
            </w:pPr>
            <w:r>
              <w:rPr>
                <w:spacing w:val="-14"/>
              </w:rPr>
              <w:t>10</w:t>
            </w:r>
          </w:p>
        </w:tc>
        <w:tc>
          <w:tcPr>
            <w:tcW w:w="1832" w:type="dxa"/>
            <w:vAlign w:val="top"/>
          </w:tcPr>
          <w:p w14:paraId="22DC71DA">
            <w:pPr>
              <w:spacing w:line="423" w:lineRule="auto"/>
              <w:rPr>
                <w:rFonts w:ascii="Arial"/>
                <w:sz w:val="21"/>
              </w:rPr>
            </w:pPr>
          </w:p>
          <w:p w14:paraId="400BCB08">
            <w:pPr>
              <w:pStyle w:val="18"/>
              <w:spacing w:before="78" w:line="219" w:lineRule="auto"/>
              <w:jc w:val="center"/>
            </w:pPr>
            <w:r>
              <w:rPr>
                <w:spacing w:val="-5"/>
              </w:rPr>
              <w:t>公平竞争</w:t>
            </w:r>
          </w:p>
        </w:tc>
        <w:tc>
          <w:tcPr>
            <w:tcW w:w="7296" w:type="dxa"/>
            <w:tcBorders>
              <w:right w:val="single" w:color="000000" w:sz="6" w:space="0"/>
            </w:tcBorders>
            <w:vAlign w:val="top"/>
          </w:tcPr>
          <w:p w14:paraId="32952042">
            <w:pPr>
              <w:pStyle w:val="18"/>
              <w:spacing w:before="86" w:line="295" w:lineRule="auto"/>
              <w:ind w:left="131" w:right="164" w:hanging="16"/>
              <w:jc w:val="both"/>
            </w:pPr>
            <w:r>
              <w:rPr>
                <w:spacing w:val="-1"/>
              </w:rPr>
              <w:t>投标人遵循公平竞争的原则，不存在恶意串通，妨碍其他投标人的竞争行为，不存在损害采购人或者其他投标人的合</w:t>
            </w:r>
            <w:r>
              <w:rPr>
                <w:spacing w:val="-2"/>
              </w:rPr>
              <w:t>法权益情形</w:t>
            </w:r>
            <w:r>
              <w:rPr>
                <w:spacing w:val="-15"/>
              </w:rPr>
              <w:t>的；</w:t>
            </w:r>
          </w:p>
        </w:tc>
      </w:tr>
      <w:tr w14:paraId="6B107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3" w:hRule="atLeast"/>
        </w:trPr>
        <w:tc>
          <w:tcPr>
            <w:tcW w:w="750" w:type="dxa"/>
            <w:tcBorders>
              <w:left w:val="single" w:color="000000" w:sz="6" w:space="0"/>
            </w:tcBorders>
            <w:vAlign w:val="top"/>
          </w:tcPr>
          <w:p w14:paraId="41C87116">
            <w:pPr>
              <w:spacing w:line="250" w:lineRule="auto"/>
              <w:rPr>
                <w:rFonts w:ascii="Arial"/>
                <w:sz w:val="21"/>
              </w:rPr>
            </w:pPr>
          </w:p>
          <w:p w14:paraId="279CD26B">
            <w:pPr>
              <w:spacing w:line="250" w:lineRule="auto"/>
              <w:rPr>
                <w:rFonts w:ascii="Arial"/>
                <w:sz w:val="21"/>
              </w:rPr>
            </w:pPr>
          </w:p>
          <w:p w14:paraId="03A2A397">
            <w:pPr>
              <w:spacing w:line="250" w:lineRule="auto"/>
              <w:rPr>
                <w:rFonts w:ascii="Arial"/>
                <w:sz w:val="21"/>
              </w:rPr>
            </w:pPr>
          </w:p>
          <w:p w14:paraId="3D81D672">
            <w:pPr>
              <w:spacing w:line="250" w:lineRule="auto"/>
              <w:rPr>
                <w:rFonts w:ascii="Arial"/>
                <w:sz w:val="21"/>
              </w:rPr>
            </w:pPr>
          </w:p>
          <w:p w14:paraId="1FD9AD8B">
            <w:pPr>
              <w:spacing w:line="251" w:lineRule="auto"/>
              <w:rPr>
                <w:rFonts w:ascii="Arial"/>
                <w:sz w:val="21"/>
              </w:rPr>
            </w:pPr>
          </w:p>
          <w:p w14:paraId="05507510">
            <w:pPr>
              <w:pStyle w:val="18"/>
              <w:spacing w:before="78" w:line="241" w:lineRule="auto"/>
              <w:ind w:left="225"/>
            </w:pPr>
            <w:r>
              <w:rPr>
                <w:spacing w:val="-14"/>
              </w:rPr>
              <w:t>11</w:t>
            </w:r>
          </w:p>
        </w:tc>
        <w:tc>
          <w:tcPr>
            <w:tcW w:w="1832" w:type="dxa"/>
            <w:vAlign w:val="top"/>
          </w:tcPr>
          <w:p w14:paraId="0799577C">
            <w:pPr>
              <w:spacing w:line="250" w:lineRule="auto"/>
              <w:rPr>
                <w:rFonts w:ascii="Arial"/>
                <w:sz w:val="21"/>
              </w:rPr>
            </w:pPr>
          </w:p>
          <w:p w14:paraId="24FB44D8">
            <w:pPr>
              <w:spacing w:line="250" w:lineRule="auto"/>
              <w:rPr>
                <w:rFonts w:ascii="Arial"/>
                <w:sz w:val="21"/>
              </w:rPr>
            </w:pPr>
          </w:p>
          <w:p w14:paraId="1C01227C">
            <w:pPr>
              <w:spacing w:line="250" w:lineRule="auto"/>
              <w:rPr>
                <w:rFonts w:ascii="Arial"/>
                <w:sz w:val="21"/>
              </w:rPr>
            </w:pPr>
          </w:p>
          <w:p w14:paraId="069A9D4D">
            <w:pPr>
              <w:spacing w:line="250" w:lineRule="auto"/>
              <w:rPr>
                <w:rFonts w:ascii="Arial"/>
                <w:sz w:val="21"/>
              </w:rPr>
            </w:pPr>
          </w:p>
          <w:p w14:paraId="54FE12BB">
            <w:pPr>
              <w:spacing w:line="251" w:lineRule="auto"/>
              <w:rPr>
                <w:rFonts w:ascii="Arial"/>
                <w:sz w:val="21"/>
              </w:rPr>
            </w:pPr>
          </w:p>
          <w:p w14:paraId="2E49C01F">
            <w:pPr>
              <w:pStyle w:val="18"/>
              <w:spacing w:before="78" w:line="220" w:lineRule="auto"/>
              <w:jc w:val="center"/>
            </w:pPr>
            <w:r>
              <w:rPr>
                <w:spacing w:val="-8"/>
              </w:rPr>
              <w:t>串通投标</w:t>
            </w:r>
          </w:p>
        </w:tc>
        <w:tc>
          <w:tcPr>
            <w:tcW w:w="7296" w:type="dxa"/>
            <w:tcBorders>
              <w:right w:val="single" w:color="000000" w:sz="6" w:space="0"/>
            </w:tcBorders>
            <w:vAlign w:val="top"/>
          </w:tcPr>
          <w:p w14:paraId="4C2DEB42">
            <w:pPr>
              <w:pStyle w:val="18"/>
              <w:spacing w:before="90" w:line="308" w:lineRule="auto"/>
              <w:ind w:left="112" w:right="105" w:firstLine="3"/>
              <w:jc w:val="both"/>
            </w:pPr>
            <w:r>
              <w:rPr>
                <w:spacing w:val="-1"/>
              </w:rPr>
              <w:t>不存在《政府采购货物和服务招标投标管理办法》视为投标人串</w:t>
            </w:r>
            <w:r>
              <w:rPr>
                <w:spacing w:val="1"/>
              </w:rPr>
              <w:t>通投标的情形</w:t>
            </w:r>
            <w:r>
              <w:rPr>
                <w:spacing w:val="-19"/>
              </w:rPr>
              <w:t>：（</w:t>
            </w:r>
            <w:r>
              <w:rPr>
                <w:spacing w:val="1"/>
              </w:rPr>
              <w:t>一）不同投标人的投标文件由同一单位或</w:t>
            </w:r>
            <w:r>
              <w:t>者个</w:t>
            </w:r>
            <w:r>
              <w:rPr>
                <w:spacing w:val="-3"/>
              </w:rPr>
              <w:t>人编制</w:t>
            </w:r>
            <w:r>
              <w:rPr>
                <w:spacing w:val="-57"/>
              </w:rPr>
              <w:t>；（</w:t>
            </w:r>
            <w:r>
              <w:rPr>
                <w:spacing w:val="-3"/>
              </w:rPr>
              <w:t>二）不同投标人委托同一单位或者个人办理投标事宜；</w:t>
            </w:r>
            <w:r>
              <w:rPr>
                <w:spacing w:val="1"/>
              </w:rPr>
              <w:t xml:space="preserve"> </w:t>
            </w:r>
            <w:r>
              <w:rPr>
                <w:spacing w:val="-1"/>
              </w:rPr>
              <w:t>（三）不同投标人的投标文件载明的项目管理成员或者联系人员</w:t>
            </w:r>
            <w:r>
              <w:rPr>
                <w:spacing w:val="1"/>
              </w:rPr>
              <w:t>为同一人</w:t>
            </w:r>
            <w:r>
              <w:rPr>
                <w:spacing w:val="-19"/>
              </w:rPr>
              <w:t>；（</w:t>
            </w:r>
            <w:r>
              <w:rPr>
                <w:spacing w:val="1"/>
              </w:rPr>
              <w:t>四）不同投标人的投标文件异常一致或者投标</w:t>
            </w:r>
            <w:r>
              <w:t>报价</w:t>
            </w:r>
            <w:r>
              <w:rPr>
                <w:spacing w:val="2"/>
              </w:rPr>
              <w:t>呈规律性差异</w:t>
            </w:r>
            <w:r>
              <w:rPr>
                <w:spacing w:val="-18"/>
              </w:rPr>
              <w:t>；（</w:t>
            </w:r>
            <w:r>
              <w:rPr>
                <w:spacing w:val="2"/>
              </w:rPr>
              <w:t>五）不同投标人的投标文件相</w:t>
            </w:r>
            <w:r>
              <w:rPr>
                <w:spacing w:val="1"/>
              </w:rPr>
              <w:t>互混装</w:t>
            </w:r>
            <w:r>
              <w:rPr>
                <w:spacing w:val="-18"/>
              </w:rPr>
              <w:t>；（</w:t>
            </w:r>
            <w:r>
              <w:rPr>
                <w:spacing w:val="1"/>
              </w:rPr>
              <w:t>六）</w:t>
            </w:r>
            <w:r>
              <w:rPr>
                <w:spacing w:val="-1"/>
              </w:rPr>
              <w:t>不同投标人的投标保证金从同一单位或者个人的账户转出；</w:t>
            </w:r>
          </w:p>
        </w:tc>
      </w:tr>
      <w:tr w14:paraId="2B054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50" w:type="dxa"/>
            <w:tcBorders>
              <w:left w:val="single" w:color="000000" w:sz="6" w:space="0"/>
            </w:tcBorders>
            <w:vAlign w:val="top"/>
          </w:tcPr>
          <w:p w14:paraId="4B36DC48">
            <w:pPr>
              <w:pStyle w:val="18"/>
              <w:spacing w:before="183" w:line="241" w:lineRule="auto"/>
              <w:ind w:left="225"/>
            </w:pPr>
            <w:r>
              <w:rPr>
                <w:spacing w:val="-14"/>
              </w:rPr>
              <w:t>12</w:t>
            </w:r>
          </w:p>
        </w:tc>
        <w:tc>
          <w:tcPr>
            <w:tcW w:w="1832" w:type="dxa"/>
            <w:vAlign w:val="top"/>
          </w:tcPr>
          <w:p w14:paraId="47DB9CF8">
            <w:pPr>
              <w:pStyle w:val="18"/>
              <w:spacing w:before="183" w:line="219" w:lineRule="auto"/>
              <w:ind w:left="627"/>
            </w:pPr>
            <w:r>
              <w:rPr>
                <w:spacing w:val="-8"/>
              </w:rPr>
              <w:t>附加条件</w:t>
            </w:r>
          </w:p>
        </w:tc>
        <w:tc>
          <w:tcPr>
            <w:tcW w:w="7296" w:type="dxa"/>
            <w:tcBorders>
              <w:right w:val="single" w:color="000000" w:sz="6" w:space="0"/>
            </w:tcBorders>
            <w:vAlign w:val="top"/>
          </w:tcPr>
          <w:p w14:paraId="0344C919">
            <w:pPr>
              <w:pStyle w:val="18"/>
              <w:spacing w:before="183" w:line="219" w:lineRule="auto"/>
              <w:ind w:left="115"/>
            </w:pPr>
            <w:r>
              <w:rPr>
                <w:spacing w:val="-1"/>
              </w:rPr>
              <w:t>投标文件未含有采购人不能接受的附加条件的；</w:t>
            </w:r>
          </w:p>
        </w:tc>
      </w:tr>
      <w:tr w14:paraId="34625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750" w:type="dxa"/>
            <w:tcBorders>
              <w:left w:val="single" w:color="000000" w:sz="6" w:space="0"/>
            </w:tcBorders>
            <w:vAlign w:val="top"/>
          </w:tcPr>
          <w:p w14:paraId="227266E6">
            <w:pPr>
              <w:pStyle w:val="18"/>
              <w:spacing w:before="306"/>
              <w:ind w:left="225"/>
            </w:pPr>
            <w:r>
              <w:rPr>
                <w:spacing w:val="-14"/>
              </w:rPr>
              <w:t>13</w:t>
            </w:r>
          </w:p>
        </w:tc>
        <w:tc>
          <w:tcPr>
            <w:tcW w:w="1832" w:type="dxa"/>
            <w:vAlign w:val="top"/>
          </w:tcPr>
          <w:p w14:paraId="0FF64D6B">
            <w:pPr>
              <w:pStyle w:val="18"/>
              <w:spacing w:before="306" w:line="220" w:lineRule="auto"/>
              <w:jc w:val="center"/>
            </w:pPr>
            <w:r>
              <w:rPr>
                <w:spacing w:val="-2"/>
              </w:rPr>
              <w:t>其他无效情形</w:t>
            </w:r>
          </w:p>
        </w:tc>
        <w:tc>
          <w:tcPr>
            <w:tcW w:w="7296" w:type="dxa"/>
            <w:tcBorders>
              <w:right w:val="single" w:color="000000" w:sz="6" w:space="0"/>
            </w:tcBorders>
            <w:vAlign w:val="top"/>
          </w:tcPr>
          <w:p w14:paraId="55B6069C">
            <w:pPr>
              <w:pStyle w:val="18"/>
              <w:spacing w:before="100" w:line="278" w:lineRule="auto"/>
              <w:ind w:left="112" w:right="164" w:firstLine="2"/>
            </w:pPr>
            <w:r>
              <w:rPr>
                <w:spacing w:val="-1"/>
              </w:rPr>
              <w:t>投标人、投标文件不存在不符合法律、法规和招标文件规定的其</w:t>
            </w:r>
            <w:r>
              <w:rPr>
                <w:spacing w:val="-2"/>
              </w:rPr>
              <w:t>他无效情形；</w:t>
            </w:r>
          </w:p>
        </w:tc>
      </w:tr>
      <w:tr w14:paraId="27ADB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9878" w:type="dxa"/>
            <w:gridSpan w:val="3"/>
            <w:tcBorders>
              <w:left w:val="single" w:color="000000" w:sz="6" w:space="0"/>
              <w:bottom w:val="single" w:color="000000" w:sz="6" w:space="0"/>
              <w:right w:val="single" w:color="000000" w:sz="6" w:space="0"/>
            </w:tcBorders>
            <w:vAlign w:val="top"/>
          </w:tcPr>
          <w:p w14:paraId="3CE68065">
            <w:pPr>
              <w:pStyle w:val="18"/>
              <w:spacing w:before="116" w:line="220" w:lineRule="auto"/>
              <w:ind w:left="117"/>
            </w:pPr>
            <w:r>
              <w:rPr>
                <w:spacing w:val="-3"/>
              </w:rPr>
              <w:t>结论：通过评审打“</w:t>
            </w:r>
            <w:r>
              <w:rPr>
                <w:spacing w:val="-50"/>
              </w:rPr>
              <w:t xml:space="preserve"> </w:t>
            </w:r>
            <w:r>
              <w:rPr>
                <w:spacing w:val="-3"/>
              </w:rPr>
              <w:t>√</w:t>
            </w:r>
            <w:r>
              <w:rPr>
                <w:spacing w:val="-88"/>
              </w:rPr>
              <w:t xml:space="preserve"> </w:t>
            </w:r>
            <w:r>
              <w:rPr>
                <w:spacing w:val="-3"/>
              </w:rPr>
              <w:t>”</w:t>
            </w:r>
            <w:r>
              <w:rPr>
                <w:spacing w:val="16"/>
              </w:rPr>
              <w:t xml:space="preserve">      </w:t>
            </w:r>
            <w:r>
              <w:rPr>
                <w:spacing w:val="-3"/>
              </w:rPr>
              <w:t>未通过评审打“</w:t>
            </w:r>
            <w:r>
              <w:rPr>
                <w:spacing w:val="-72"/>
              </w:rPr>
              <w:t xml:space="preserve"> </w:t>
            </w:r>
            <w:r>
              <w:rPr>
                <w:spacing w:val="-3"/>
              </w:rPr>
              <w:t>×</w:t>
            </w:r>
            <w:r>
              <w:rPr>
                <w:spacing w:val="-88"/>
              </w:rPr>
              <w:t xml:space="preserve"> </w:t>
            </w:r>
            <w:r>
              <w:rPr>
                <w:spacing w:val="-3"/>
              </w:rPr>
              <w:t>”</w:t>
            </w:r>
          </w:p>
        </w:tc>
      </w:tr>
    </w:tbl>
    <w:p w14:paraId="712F0B85">
      <w:pPr>
        <w:spacing w:line="247" w:lineRule="auto"/>
        <w:rPr>
          <w:rFonts w:ascii="Arial"/>
          <w:sz w:val="21"/>
        </w:rPr>
      </w:pPr>
    </w:p>
    <w:p w14:paraId="19F008AC">
      <w:pPr>
        <w:keepNext w:val="0"/>
        <w:keepLines w:val="0"/>
        <w:widowControl/>
        <w:suppressLineNumbers w:val="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备注:1、如果符合性评审中有一项不满足审查标准的，评审小组将认定该投标人不通过评审，不得进入下一阶段评审。并且不允许投标人通过修改或撤销其不符合要求的差异或保留，使之成为具有响应性的投标。</w:t>
      </w:r>
    </w:p>
    <w:p w14:paraId="0905733B">
      <w:pPr>
        <w:keepNext w:val="0"/>
        <w:keepLines w:val="0"/>
        <w:widowControl/>
        <w:suppressLineNumbers w:val="0"/>
        <w:jc w:val="left"/>
        <w:rPr>
          <w:rFonts w:hint="eastAsia" w:ascii="宋体" w:hAnsi="宋体" w:eastAsia="宋体" w:cs="宋体"/>
          <w:snapToGrid w:val="0"/>
          <w:color w:val="000000"/>
          <w:kern w:val="0"/>
          <w:sz w:val="24"/>
          <w:szCs w:val="24"/>
          <w:lang w:val="en-US" w:eastAsia="zh-CN" w:bidi="ar"/>
        </w:rPr>
      </w:pPr>
    </w:p>
    <w:p w14:paraId="2405A347">
      <w:pPr>
        <w:spacing w:line="247" w:lineRule="auto"/>
        <w:rPr>
          <w:rFonts w:ascii="Arial"/>
          <w:sz w:val="21"/>
        </w:rPr>
      </w:pPr>
    </w:p>
    <w:p w14:paraId="6DDCA0E2">
      <w:pPr>
        <w:spacing w:line="247" w:lineRule="auto"/>
        <w:rPr>
          <w:rFonts w:ascii="Arial"/>
          <w:sz w:val="21"/>
        </w:rPr>
      </w:pPr>
    </w:p>
    <w:p w14:paraId="2120B1CC">
      <w:pPr>
        <w:spacing w:line="247" w:lineRule="auto"/>
        <w:rPr>
          <w:rFonts w:ascii="Arial"/>
          <w:sz w:val="21"/>
        </w:rPr>
      </w:pPr>
    </w:p>
    <w:p w14:paraId="0B91F0D2">
      <w:pPr>
        <w:spacing w:line="247" w:lineRule="auto"/>
        <w:rPr>
          <w:rFonts w:ascii="Arial"/>
          <w:sz w:val="21"/>
        </w:rPr>
      </w:pPr>
    </w:p>
    <w:p w14:paraId="17F21846">
      <w:pPr>
        <w:spacing w:line="247" w:lineRule="auto"/>
        <w:rPr>
          <w:rFonts w:ascii="Arial"/>
          <w:sz w:val="21"/>
        </w:rPr>
      </w:pPr>
    </w:p>
    <w:p w14:paraId="023852EB">
      <w:pPr>
        <w:spacing w:line="247" w:lineRule="auto"/>
        <w:rPr>
          <w:rFonts w:ascii="Arial"/>
          <w:sz w:val="21"/>
        </w:rPr>
      </w:pPr>
    </w:p>
    <w:p w14:paraId="096E564E">
      <w:pPr>
        <w:spacing w:line="247" w:lineRule="auto"/>
        <w:rPr>
          <w:rFonts w:ascii="Arial"/>
          <w:sz w:val="21"/>
        </w:rPr>
      </w:pPr>
    </w:p>
    <w:p w14:paraId="7A929447">
      <w:pPr>
        <w:spacing w:line="247" w:lineRule="auto"/>
        <w:rPr>
          <w:rFonts w:ascii="Arial"/>
          <w:sz w:val="21"/>
        </w:rPr>
      </w:pPr>
    </w:p>
    <w:p w14:paraId="362C58FD">
      <w:pPr>
        <w:spacing w:line="247" w:lineRule="auto"/>
        <w:rPr>
          <w:rFonts w:ascii="Arial"/>
          <w:sz w:val="21"/>
        </w:rPr>
      </w:pPr>
    </w:p>
    <w:p w14:paraId="72123AEB">
      <w:pPr>
        <w:spacing w:line="247" w:lineRule="auto"/>
        <w:rPr>
          <w:rFonts w:ascii="Arial"/>
          <w:sz w:val="21"/>
        </w:rPr>
      </w:pPr>
    </w:p>
    <w:p w14:paraId="762A767D">
      <w:pPr>
        <w:spacing w:line="247" w:lineRule="auto"/>
        <w:rPr>
          <w:rFonts w:ascii="Arial"/>
          <w:sz w:val="21"/>
        </w:rPr>
      </w:pPr>
    </w:p>
    <w:p w14:paraId="5C5E3492">
      <w:pPr>
        <w:spacing w:line="247" w:lineRule="auto"/>
        <w:rPr>
          <w:rFonts w:ascii="Arial"/>
          <w:sz w:val="21"/>
        </w:rPr>
      </w:pPr>
    </w:p>
    <w:p w14:paraId="07D3A195">
      <w:pPr>
        <w:spacing w:line="248" w:lineRule="auto"/>
        <w:rPr>
          <w:rFonts w:ascii="Arial"/>
          <w:sz w:val="21"/>
        </w:rPr>
      </w:pPr>
    </w:p>
    <w:p w14:paraId="5BEA5413">
      <w:pPr>
        <w:spacing w:line="248" w:lineRule="auto"/>
        <w:rPr>
          <w:rFonts w:ascii="Arial"/>
          <w:sz w:val="21"/>
        </w:rPr>
      </w:pPr>
    </w:p>
    <w:p w14:paraId="7E29E941">
      <w:pPr>
        <w:spacing w:line="248" w:lineRule="auto"/>
        <w:rPr>
          <w:rFonts w:ascii="Arial"/>
          <w:sz w:val="21"/>
        </w:rPr>
      </w:pPr>
    </w:p>
    <w:p w14:paraId="733E94CD">
      <w:pPr>
        <w:spacing w:line="248" w:lineRule="auto"/>
        <w:rPr>
          <w:rFonts w:ascii="Arial"/>
          <w:sz w:val="21"/>
        </w:rPr>
      </w:pPr>
    </w:p>
    <w:p w14:paraId="6FA43972">
      <w:pPr>
        <w:spacing w:line="248" w:lineRule="auto"/>
        <w:rPr>
          <w:rFonts w:ascii="Arial"/>
          <w:sz w:val="21"/>
        </w:rPr>
      </w:pPr>
    </w:p>
    <w:p w14:paraId="1C998843">
      <w:pPr>
        <w:spacing w:line="248" w:lineRule="auto"/>
        <w:rPr>
          <w:rFonts w:ascii="Arial"/>
          <w:sz w:val="21"/>
        </w:rPr>
      </w:pPr>
    </w:p>
    <w:p w14:paraId="0D9ED7C2">
      <w:pPr>
        <w:spacing w:line="248" w:lineRule="auto"/>
        <w:rPr>
          <w:rFonts w:ascii="Arial"/>
          <w:sz w:val="21"/>
        </w:rPr>
      </w:pPr>
    </w:p>
    <w:p w14:paraId="64793035">
      <w:pPr>
        <w:spacing w:line="248" w:lineRule="auto"/>
        <w:rPr>
          <w:rFonts w:ascii="Arial"/>
          <w:sz w:val="21"/>
        </w:rPr>
      </w:pPr>
    </w:p>
    <w:p w14:paraId="5F3FF668">
      <w:pPr>
        <w:spacing w:line="248" w:lineRule="auto"/>
        <w:rPr>
          <w:rFonts w:ascii="Arial"/>
          <w:sz w:val="21"/>
        </w:rPr>
      </w:pPr>
    </w:p>
    <w:p w14:paraId="0300D9EB">
      <w:pPr>
        <w:spacing w:line="248" w:lineRule="auto"/>
        <w:rPr>
          <w:rFonts w:ascii="Arial"/>
          <w:sz w:val="21"/>
        </w:rPr>
      </w:pPr>
    </w:p>
    <w:p w14:paraId="46220C0E">
      <w:pPr>
        <w:spacing w:line="248" w:lineRule="auto"/>
        <w:rPr>
          <w:rFonts w:ascii="Arial"/>
          <w:sz w:val="21"/>
        </w:rPr>
      </w:pPr>
    </w:p>
    <w:p w14:paraId="721324B8">
      <w:pPr>
        <w:spacing w:line="248" w:lineRule="auto"/>
        <w:rPr>
          <w:rFonts w:ascii="Arial"/>
          <w:sz w:val="21"/>
        </w:rPr>
      </w:pPr>
    </w:p>
    <w:p w14:paraId="2ACA0650">
      <w:pPr>
        <w:spacing w:line="248" w:lineRule="auto"/>
        <w:rPr>
          <w:rFonts w:ascii="Arial"/>
          <w:sz w:val="21"/>
        </w:rPr>
      </w:pPr>
    </w:p>
    <w:p w14:paraId="678CA514">
      <w:pPr>
        <w:spacing w:line="248" w:lineRule="auto"/>
        <w:rPr>
          <w:rFonts w:ascii="Arial"/>
          <w:sz w:val="21"/>
        </w:rPr>
      </w:pPr>
    </w:p>
    <w:p w14:paraId="60BB3061">
      <w:pPr>
        <w:spacing w:line="248" w:lineRule="auto"/>
        <w:rPr>
          <w:rFonts w:ascii="Arial"/>
          <w:sz w:val="21"/>
        </w:rPr>
      </w:pPr>
    </w:p>
    <w:p w14:paraId="5EE3F999">
      <w:pPr>
        <w:spacing w:line="248" w:lineRule="auto"/>
        <w:rPr>
          <w:rFonts w:ascii="Arial"/>
          <w:sz w:val="21"/>
        </w:rPr>
      </w:pPr>
    </w:p>
    <w:p w14:paraId="09E56F6A">
      <w:pPr>
        <w:spacing w:line="248" w:lineRule="auto"/>
        <w:rPr>
          <w:rFonts w:ascii="Arial"/>
          <w:sz w:val="21"/>
        </w:rPr>
      </w:pPr>
    </w:p>
    <w:p w14:paraId="75D4CE2C">
      <w:pPr>
        <w:spacing w:line="248" w:lineRule="auto"/>
        <w:rPr>
          <w:rFonts w:ascii="Arial"/>
          <w:sz w:val="21"/>
        </w:rPr>
      </w:pPr>
    </w:p>
    <w:p w14:paraId="3652D392">
      <w:pPr>
        <w:spacing w:line="248" w:lineRule="auto"/>
        <w:rPr>
          <w:rFonts w:ascii="Arial"/>
          <w:sz w:val="21"/>
        </w:rPr>
      </w:pPr>
    </w:p>
    <w:p w14:paraId="5A87ECF6">
      <w:pPr>
        <w:spacing w:line="248" w:lineRule="auto"/>
        <w:rPr>
          <w:rFonts w:ascii="Arial"/>
          <w:sz w:val="21"/>
        </w:rPr>
      </w:pPr>
    </w:p>
    <w:p w14:paraId="41C7A8F6">
      <w:pPr>
        <w:spacing w:line="248" w:lineRule="auto"/>
        <w:rPr>
          <w:rFonts w:ascii="Arial"/>
          <w:sz w:val="21"/>
        </w:rPr>
      </w:pPr>
    </w:p>
    <w:p w14:paraId="671F2A3C">
      <w:pPr>
        <w:spacing w:line="248" w:lineRule="auto"/>
        <w:rPr>
          <w:rFonts w:ascii="Arial"/>
          <w:sz w:val="21"/>
        </w:rPr>
      </w:pPr>
    </w:p>
    <w:p w14:paraId="18F63D9C">
      <w:pPr>
        <w:spacing w:line="248" w:lineRule="auto"/>
        <w:rPr>
          <w:rFonts w:ascii="Arial"/>
          <w:sz w:val="21"/>
        </w:rPr>
      </w:pPr>
    </w:p>
    <w:p w14:paraId="74349827">
      <w:pPr>
        <w:spacing w:line="248" w:lineRule="auto"/>
        <w:rPr>
          <w:rFonts w:ascii="Arial"/>
          <w:sz w:val="21"/>
        </w:rPr>
      </w:pPr>
    </w:p>
    <w:p w14:paraId="676E619C">
      <w:pPr>
        <w:spacing w:line="248" w:lineRule="auto"/>
        <w:rPr>
          <w:rFonts w:ascii="Arial"/>
          <w:sz w:val="21"/>
        </w:rPr>
      </w:pPr>
    </w:p>
    <w:p w14:paraId="0ECE316E">
      <w:pPr>
        <w:spacing w:line="248" w:lineRule="auto"/>
        <w:rPr>
          <w:rFonts w:ascii="Arial"/>
          <w:sz w:val="21"/>
        </w:rPr>
      </w:pPr>
    </w:p>
    <w:p w14:paraId="4A4FF750">
      <w:pPr>
        <w:spacing w:line="248" w:lineRule="auto"/>
        <w:rPr>
          <w:rFonts w:ascii="Arial"/>
          <w:sz w:val="21"/>
        </w:rPr>
      </w:pPr>
    </w:p>
    <w:p w14:paraId="0412B559">
      <w:pPr>
        <w:spacing w:line="248" w:lineRule="auto"/>
        <w:rPr>
          <w:rFonts w:ascii="Arial"/>
          <w:sz w:val="21"/>
        </w:rPr>
      </w:pPr>
    </w:p>
    <w:p w14:paraId="7573ED8F">
      <w:pPr>
        <w:spacing w:line="248" w:lineRule="auto"/>
        <w:rPr>
          <w:rFonts w:ascii="Arial"/>
          <w:sz w:val="21"/>
        </w:rPr>
      </w:pPr>
    </w:p>
    <w:p w14:paraId="687234E4">
      <w:pPr>
        <w:spacing w:line="248" w:lineRule="auto"/>
        <w:rPr>
          <w:rFonts w:ascii="Arial"/>
          <w:sz w:val="21"/>
        </w:rPr>
      </w:pPr>
    </w:p>
    <w:p w14:paraId="1C1D7454">
      <w:pPr>
        <w:spacing w:line="248" w:lineRule="auto"/>
        <w:rPr>
          <w:rFonts w:ascii="Arial"/>
          <w:sz w:val="21"/>
        </w:rPr>
      </w:pPr>
    </w:p>
    <w:p w14:paraId="068C1E92">
      <w:pPr>
        <w:pStyle w:val="2"/>
        <w:spacing w:before="114" w:line="224" w:lineRule="auto"/>
        <w:ind w:left="2415"/>
        <w:rPr>
          <w:rFonts w:hint="eastAsia" w:eastAsia="宋体"/>
          <w:sz w:val="35"/>
          <w:szCs w:val="35"/>
          <w:lang w:eastAsia="zh-CN"/>
        </w:rPr>
        <w:sectPr>
          <w:footerReference r:id="rId30" w:type="default"/>
          <w:pgSz w:w="11907" w:h="16840"/>
          <w:pgMar w:top="400" w:right="1786" w:bottom="1213" w:left="1786" w:header="0" w:footer="1053" w:gutter="0"/>
          <w:pgNumType w:fmt="decimal"/>
          <w:cols w:space="720" w:num="1"/>
        </w:sectPr>
      </w:pPr>
      <w:r>
        <w:rPr>
          <w:b/>
          <w:bCs/>
          <w:spacing w:val="5"/>
          <w:sz w:val="35"/>
          <w:szCs w:val="35"/>
        </w:rPr>
        <w:t>第六章</w:t>
      </w:r>
      <w:r>
        <w:rPr>
          <w:spacing w:val="5"/>
          <w:sz w:val="35"/>
          <w:szCs w:val="35"/>
        </w:rPr>
        <w:t xml:space="preserve"> </w:t>
      </w:r>
      <w:r>
        <w:rPr>
          <w:b/>
          <w:bCs/>
          <w:spacing w:val="5"/>
          <w:sz w:val="35"/>
          <w:szCs w:val="35"/>
        </w:rPr>
        <w:t>投标文件</w:t>
      </w:r>
      <w:r>
        <w:rPr>
          <w:rFonts w:hint="eastAsia"/>
          <w:b/>
          <w:bCs/>
          <w:spacing w:val="5"/>
          <w:sz w:val="35"/>
          <w:szCs w:val="35"/>
          <w:lang w:eastAsia="zh-CN"/>
        </w:rPr>
        <w:t>格式</w:t>
      </w:r>
    </w:p>
    <w:p w14:paraId="1ED442B8">
      <w:pPr>
        <w:spacing w:before="11"/>
      </w:pPr>
    </w:p>
    <w:p w14:paraId="6F32E602">
      <w:pPr>
        <w:spacing w:before="11"/>
      </w:pPr>
    </w:p>
    <w:p w14:paraId="57843B3D">
      <w:pPr>
        <w:spacing w:before="11"/>
      </w:pPr>
    </w:p>
    <w:tbl>
      <w:tblPr>
        <w:tblStyle w:val="17"/>
        <w:tblW w:w="573" w:type="dxa"/>
        <w:tblInd w:w="846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73"/>
      </w:tblGrid>
      <w:tr w14:paraId="64255E9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71" w:hRule="atLeast"/>
        </w:trPr>
        <w:tc>
          <w:tcPr>
            <w:tcW w:w="573" w:type="dxa"/>
            <w:vAlign w:val="top"/>
          </w:tcPr>
          <w:p w14:paraId="6958F21F">
            <w:pPr>
              <w:pStyle w:val="18"/>
              <w:spacing w:before="47" w:line="207" w:lineRule="auto"/>
              <w:jc w:val="right"/>
              <w:rPr>
                <w:sz w:val="28"/>
                <w:szCs w:val="28"/>
              </w:rPr>
            </w:pPr>
            <w:r>
              <w:rPr>
                <w:spacing w:val="-8"/>
                <w:sz w:val="28"/>
                <w:szCs w:val="28"/>
              </w:rPr>
              <w:t>正本</w:t>
            </w:r>
          </w:p>
        </w:tc>
      </w:tr>
    </w:tbl>
    <w:p w14:paraId="6709061A">
      <w:pPr>
        <w:spacing w:line="288" w:lineRule="auto"/>
        <w:rPr>
          <w:rFonts w:ascii="Arial"/>
          <w:sz w:val="21"/>
        </w:rPr>
      </w:pPr>
    </w:p>
    <w:p w14:paraId="36ECDD5D">
      <w:pPr>
        <w:spacing w:line="288" w:lineRule="auto"/>
        <w:rPr>
          <w:rFonts w:ascii="Arial"/>
          <w:sz w:val="21"/>
        </w:rPr>
      </w:pPr>
    </w:p>
    <w:p w14:paraId="17E3CEE9">
      <w:pPr>
        <w:pStyle w:val="2"/>
        <w:tabs>
          <w:tab w:val="left" w:pos="5775"/>
        </w:tabs>
        <w:spacing w:before="91" w:line="221" w:lineRule="auto"/>
        <w:ind w:left="315"/>
      </w:pPr>
      <w:r>
        <w:rPr>
          <w:u w:val="single" w:color="auto"/>
        </w:rPr>
        <w:tab/>
      </w:r>
      <w:r>
        <w:rPr>
          <w:spacing w:val="3"/>
        </w:rPr>
        <w:t xml:space="preserve"> </w:t>
      </w:r>
      <w:r>
        <w:t>（项目名称）</w:t>
      </w:r>
    </w:p>
    <w:p w14:paraId="2DEB070C">
      <w:pPr>
        <w:spacing w:line="402" w:lineRule="auto"/>
        <w:rPr>
          <w:rFonts w:ascii="Arial"/>
          <w:sz w:val="21"/>
        </w:rPr>
      </w:pPr>
    </w:p>
    <w:p w14:paraId="794DD5A3">
      <w:pPr>
        <w:pStyle w:val="2"/>
        <w:spacing w:before="91" w:line="220" w:lineRule="auto"/>
        <w:ind w:left="285"/>
      </w:pPr>
      <w:r>
        <w:rPr>
          <w:spacing w:val="-2"/>
        </w:rPr>
        <w:t xml:space="preserve">招标文件编号： </w:t>
      </w:r>
      <w:r>
        <w:rPr>
          <w:u w:val="single" w:color="auto"/>
        </w:rPr>
        <w:t xml:space="preserve">                       </w:t>
      </w:r>
    </w:p>
    <w:p w14:paraId="009CCD80">
      <w:pPr>
        <w:spacing w:line="254" w:lineRule="auto"/>
        <w:rPr>
          <w:rFonts w:ascii="Arial"/>
          <w:sz w:val="21"/>
        </w:rPr>
      </w:pPr>
    </w:p>
    <w:p w14:paraId="32B395CC">
      <w:pPr>
        <w:spacing w:line="254" w:lineRule="auto"/>
        <w:rPr>
          <w:rFonts w:ascii="Arial"/>
          <w:sz w:val="21"/>
        </w:rPr>
      </w:pPr>
    </w:p>
    <w:p w14:paraId="3B265F6B">
      <w:pPr>
        <w:spacing w:line="254" w:lineRule="auto"/>
        <w:rPr>
          <w:rFonts w:ascii="Arial"/>
          <w:sz w:val="21"/>
        </w:rPr>
      </w:pPr>
    </w:p>
    <w:p w14:paraId="681F5671">
      <w:pPr>
        <w:spacing w:line="254" w:lineRule="auto"/>
        <w:rPr>
          <w:rFonts w:ascii="Arial"/>
          <w:sz w:val="21"/>
        </w:rPr>
      </w:pPr>
    </w:p>
    <w:p w14:paraId="13FB1FA1">
      <w:pPr>
        <w:spacing w:line="255" w:lineRule="auto"/>
        <w:rPr>
          <w:rFonts w:ascii="Arial"/>
          <w:sz w:val="21"/>
        </w:rPr>
      </w:pPr>
    </w:p>
    <w:p w14:paraId="636818D6">
      <w:pPr>
        <w:spacing w:line="255" w:lineRule="auto"/>
        <w:rPr>
          <w:rFonts w:ascii="Arial"/>
          <w:sz w:val="21"/>
        </w:rPr>
      </w:pPr>
    </w:p>
    <w:p w14:paraId="58FA6919">
      <w:pPr>
        <w:spacing w:line="255" w:lineRule="auto"/>
        <w:rPr>
          <w:rFonts w:ascii="Arial"/>
          <w:sz w:val="21"/>
        </w:rPr>
      </w:pPr>
    </w:p>
    <w:p w14:paraId="0C63A81B">
      <w:pPr>
        <w:spacing w:line="255" w:lineRule="auto"/>
        <w:rPr>
          <w:rFonts w:ascii="Arial"/>
          <w:sz w:val="21"/>
        </w:rPr>
      </w:pPr>
    </w:p>
    <w:p w14:paraId="37253137">
      <w:pPr>
        <w:spacing w:line="255" w:lineRule="auto"/>
        <w:rPr>
          <w:rFonts w:ascii="Arial"/>
          <w:sz w:val="21"/>
        </w:rPr>
      </w:pPr>
    </w:p>
    <w:p w14:paraId="5E5E74EA">
      <w:pPr>
        <w:spacing w:line="255" w:lineRule="auto"/>
        <w:rPr>
          <w:rFonts w:ascii="Arial"/>
          <w:sz w:val="21"/>
        </w:rPr>
      </w:pPr>
    </w:p>
    <w:p w14:paraId="145CAA4B">
      <w:pPr>
        <w:pStyle w:val="2"/>
        <w:spacing w:before="139" w:line="223" w:lineRule="auto"/>
        <w:ind w:left="3084"/>
        <w:rPr>
          <w:sz w:val="43"/>
          <w:szCs w:val="43"/>
        </w:rPr>
      </w:pPr>
      <w:bookmarkStart w:id="39" w:name="bookmark19"/>
      <w:bookmarkEnd w:id="39"/>
      <w:r>
        <w:rPr>
          <w:b/>
          <w:bCs/>
          <w:spacing w:val="-14"/>
          <w:sz w:val="43"/>
          <w:szCs w:val="43"/>
        </w:rPr>
        <w:t>投</w:t>
      </w:r>
      <w:r>
        <w:rPr>
          <w:spacing w:val="16"/>
          <w:sz w:val="43"/>
          <w:szCs w:val="43"/>
        </w:rPr>
        <w:t xml:space="preserve">  </w:t>
      </w:r>
      <w:r>
        <w:rPr>
          <w:b/>
          <w:bCs/>
          <w:spacing w:val="-14"/>
          <w:sz w:val="43"/>
          <w:szCs w:val="43"/>
        </w:rPr>
        <w:t>标</w:t>
      </w:r>
      <w:r>
        <w:rPr>
          <w:spacing w:val="17"/>
          <w:sz w:val="43"/>
          <w:szCs w:val="43"/>
        </w:rPr>
        <w:t xml:space="preserve">  </w:t>
      </w:r>
      <w:r>
        <w:rPr>
          <w:b/>
          <w:bCs/>
          <w:spacing w:val="-14"/>
          <w:sz w:val="43"/>
          <w:szCs w:val="43"/>
        </w:rPr>
        <w:t>文</w:t>
      </w:r>
      <w:r>
        <w:rPr>
          <w:spacing w:val="16"/>
          <w:sz w:val="43"/>
          <w:szCs w:val="43"/>
        </w:rPr>
        <w:t xml:space="preserve">  </w:t>
      </w:r>
      <w:r>
        <w:rPr>
          <w:b/>
          <w:bCs/>
          <w:spacing w:val="-14"/>
          <w:sz w:val="43"/>
          <w:szCs w:val="43"/>
        </w:rPr>
        <w:t>件</w:t>
      </w:r>
    </w:p>
    <w:p w14:paraId="0316C541">
      <w:pPr>
        <w:spacing w:line="247" w:lineRule="auto"/>
        <w:rPr>
          <w:rFonts w:ascii="Arial"/>
          <w:sz w:val="21"/>
        </w:rPr>
      </w:pPr>
    </w:p>
    <w:p w14:paraId="5E514EF9">
      <w:pPr>
        <w:spacing w:line="248" w:lineRule="auto"/>
        <w:rPr>
          <w:rFonts w:ascii="Arial"/>
          <w:sz w:val="21"/>
        </w:rPr>
      </w:pPr>
    </w:p>
    <w:p w14:paraId="6351C9A9">
      <w:pPr>
        <w:spacing w:line="248" w:lineRule="auto"/>
        <w:rPr>
          <w:rFonts w:ascii="Arial"/>
          <w:sz w:val="21"/>
        </w:rPr>
      </w:pPr>
    </w:p>
    <w:p w14:paraId="1BECE804">
      <w:pPr>
        <w:spacing w:line="248" w:lineRule="auto"/>
        <w:rPr>
          <w:rFonts w:ascii="Arial"/>
          <w:sz w:val="21"/>
        </w:rPr>
      </w:pPr>
    </w:p>
    <w:p w14:paraId="6AB6CF99">
      <w:pPr>
        <w:spacing w:line="248" w:lineRule="auto"/>
        <w:rPr>
          <w:rFonts w:ascii="Arial"/>
          <w:sz w:val="21"/>
        </w:rPr>
      </w:pPr>
    </w:p>
    <w:p w14:paraId="44C2328F">
      <w:pPr>
        <w:spacing w:line="248" w:lineRule="auto"/>
        <w:rPr>
          <w:rFonts w:ascii="Arial"/>
          <w:sz w:val="21"/>
        </w:rPr>
      </w:pPr>
    </w:p>
    <w:p w14:paraId="031902CA">
      <w:pPr>
        <w:spacing w:line="248" w:lineRule="auto"/>
        <w:rPr>
          <w:rFonts w:ascii="Arial"/>
          <w:sz w:val="21"/>
        </w:rPr>
      </w:pPr>
    </w:p>
    <w:p w14:paraId="3D1B5557">
      <w:pPr>
        <w:spacing w:line="248" w:lineRule="auto"/>
        <w:rPr>
          <w:rFonts w:ascii="Arial"/>
          <w:sz w:val="21"/>
        </w:rPr>
      </w:pPr>
    </w:p>
    <w:p w14:paraId="654FCB8A">
      <w:pPr>
        <w:spacing w:line="248" w:lineRule="auto"/>
        <w:rPr>
          <w:rFonts w:ascii="Arial"/>
          <w:sz w:val="21"/>
        </w:rPr>
      </w:pPr>
    </w:p>
    <w:p w14:paraId="146DFD75">
      <w:pPr>
        <w:spacing w:line="248" w:lineRule="auto"/>
        <w:rPr>
          <w:rFonts w:ascii="Arial"/>
          <w:sz w:val="21"/>
        </w:rPr>
      </w:pPr>
    </w:p>
    <w:p w14:paraId="4B80CB3A">
      <w:pPr>
        <w:spacing w:line="248" w:lineRule="auto"/>
        <w:rPr>
          <w:rFonts w:ascii="Arial"/>
          <w:sz w:val="21"/>
        </w:rPr>
      </w:pPr>
    </w:p>
    <w:p w14:paraId="3589244B">
      <w:pPr>
        <w:spacing w:line="248" w:lineRule="auto"/>
        <w:rPr>
          <w:rFonts w:ascii="Arial"/>
          <w:sz w:val="21"/>
        </w:rPr>
      </w:pPr>
    </w:p>
    <w:p w14:paraId="0A07C910">
      <w:pPr>
        <w:spacing w:line="248" w:lineRule="auto"/>
        <w:rPr>
          <w:rFonts w:ascii="Arial"/>
          <w:sz w:val="21"/>
        </w:rPr>
      </w:pPr>
    </w:p>
    <w:p w14:paraId="112148B6">
      <w:pPr>
        <w:spacing w:line="248" w:lineRule="auto"/>
        <w:rPr>
          <w:rFonts w:ascii="Arial"/>
          <w:sz w:val="21"/>
        </w:rPr>
      </w:pPr>
    </w:p>
    <w:p w14:paraId="6527BD5D">
      <w:pPr>
        <w:spacing w:line="248" w:lineRule="auto"/>
        <w:rPr>
          <w:rFonts w:ascii="Arial"/>
          <w:sz w:val="21"/>
        </w:rPr>
      </w:pPr>
    </w:p>
    <w:p w14:paraId="75C18730">
      <w:pPr>
        <w:spacing w:line="248" w:lineRule="auto"/>
        <w:rPr>
          <w:rFonts w:ascii="Arial"/>
          <w:sz w:val="21"/>
        </w:rPr>
      </w:pPr>
    </w:p>
    <w:p w14:paraId="448F802D">
      <w:pPr>
        <w:spacing w:line="248" w:lineRule="auto"/>
        <w:rPr>
          <w:rFonts w:ascii="Arial"/>
          <w:sz w:val="21"/>
        </w:rPr>
      </w:pPr>
    </w:p>
    <w:p w14:paraId="5AEE5923">
      <w:pPr>
        <w:pStyle w:val="2"/>
        <w:spacing w:before="91" w:line="219" w:lineRule="auto"/>
        <w:ind w:left="961"/>
      </w:pPr>
      <w:r>
        <w:rPr>
          <w:spacing w:val="3"/>
        </w:rPr>
        <w:t>投标人</w:t>
      </w:r>
      <w:r>
        <w:rPr>
          <w:spacing w:val="-20"/>
        </w:rPr>
        <w:t>：</w:t>
      </w:r>
      <w:r>
        <w:rPr>
          <w:u w:val="single" w:color="auto"/>
        </w:rPr>
        <w:t xml:space="preserve">                              </w:t>
      </w:r>
      <w:r>
        <w:rPr>
          <w:spacing w:val="-20"/>
        </w:rPr>
        <w:t>（</w:t>
      </w:r>
      <w:r>
        <w:rPr>
          <w:spacing w:val="3"/>
        </w:rPr>
        <w:t>盖单位章）</w:t>
      </w:r>
    </w:p>
    <w:p w14:paraId="37E2547F">
      <w:pPr>
        <w:spacing w:line="404" w:lineRule="auto"/>
        <w:rPr>
          <w:rFonts w:ascii="Arial"/>
          <w:sz w:val="21"/>
        </w:rPr>
      </w:pPr>
    </w:p>
    <w:p w14:paraId="67781013">
      <w:pPr>
        <w:pStyle w:val="2"/>
        <w:spacing w:before="92" w:line="219" w:lineRule="auto"/>
        <w:ind w:left="986"/>
      </w:pPr>
      <w:r>
        <w:rPr>
          <w:spacing w:val="2"/>
        </w:rPr>
        <w:t>法定代表人</w:t>
      </w:r>
      <w:r>
        <w:rPr>
          <w:spacing w:val="-17"/>
        </w:rPr>
        <w:t>：</w:t>
      </w:r>
      <w:r>
        <w:rPr>
          <w:u w:val="single" w:color="auto"/>
        </w:rPr>
        <w:t xml:space="preserve">                          </w:t>
      </w:r>
      <w:r>
        <w:rPr>
          <w:spacing w:val="-17"/>
        </w:rPr>
        <w:t>（</w:t>
      </w:r>
      <w:r>
        <w:rPr>
          <w:spacing w:val="2"/>
        </w:rPr>
        <w:t>签字盖章）</w:t>
      </w:r>
    </w:p>
    <w:p w14:paraId="160267A1">
      <w:pPr>
        <w:spacing w:line="271" w:lineRule="auto"/>
        <w:rPr>
          <w:rFonts w:ascii="Arial"/>
          <w:sz w:val="21"/>
        </w:rPr>
      </w:pPr>
    </w:p>
    <w:p w14:paraId="140094DA">
      <w:pPr>
        <w:spacing w:line="271" w:lineRule="auto"/>
        <w:rPr>
          <w:rFonts w:ascii="Arial"/>
          <w:sz w:val="21"/>
        </w:rPr>
      </w:pPr>
    </w:p>
    <w:p w14:paraId="0B75B2CA">
      <w:pPr>
        <w:spacing w:line="272" w:lineRule="auto"/>
        <w:rPr>
          <w:rFonts w:ascii="Arial"/>
          <w:sz w:val="21"/>
        </w:rPr>
      </w:pPr>
    </w:p>
    <w:p w14:paraId="5B2B5770">
      <w:pPr>
        <w:pStyle w:val="2"/>
        <w:spacing w:before="92" w:line="220" w:lineRule="auto"/>
        <w:ind w:left="2990"/>
      </w:pPr>
      <w:r>
        <w:rPr>
          <w:spacing w:val="-10"/>
        </w:rPr>
        <w:t>年</w:t>
      </w:r>
      <w:r>
        <w:rPr>
          <w:spacing w:val="2"/>
        </w:rPr>
        <w:t xml:space="preserve">        </w:t>
      </w:r>
      <w:r>
        <w:rPr>
          <w:spacing w:val="-10"/>
        </w:rPr>
        <w:t>月</w:t>
      </w:r>
      <w:r>
        <w:rPr>
          <w:spacing w:val="7"/>
        </w:rPr>
        <w:t xml:space="preserve">        </w:t>
      </w:r>
      <w:r>
        <w:rPr>
          <w:spacing w:val="-10"/>
        </w:rPr>
        <w:t>日</w:t>
      </w:r>
    </w:p>
    <w:p w14:paraId="015ECBB5">
      <w:pPr>
        <w:spacing w:line="220" w:lineRule="auto"/>
        <w:sectPr>
          <w:footerReference r:id="rId31" w:type="default"/>
          <w:pgSz w:w="11907" w:h="16840"/>
          <w:pgMar w:top="400" w:right="1081" w:bottom="1216" w:left="1786" w:header="0" w:footer="1053" w:gutter="0"/>
          <w:pgNumType w:fmt="decimal"/>
          <w:cols w:space="720" w:num="1"/>
        </w:sectPr>
      </w:pPr>
    </w:p>
    <w:p w14:paraId="14145888">
      <w:pPr>
        <w:rPr>
          <w:rFonts w:ascii="Arial"/>
          <w:sz w:val="21"/>
        </w:rPr>
      </w:pPr>
    </w:p>
    <w:p w14:paraId="7E1CBF9C">
      <w:pPr>
        <w:rPr>
          <w:rFonts w:ascii="Arial"/>
          <w:sz w:val="21"/>
        </w:rPr>
      </w:pPr>
    </w:p>
    <w:p w14:paraId="53A3EA97">
      <w:pPr>
        <w:rPr>
          <w:rFonts w:ascii="Arial"/>
          <w:sz w:val="21"/>
        </w:rPr>
      </w:pPr>
    </w:p>
    <w:p w14:paraId="1C8867CC">
      <w:pPr>
        <w:rPr>
          <w:rFonts w:ascii="Arial"/>
          <w:sz w:val="21"/>
        </w:rPr>
      </w:pPr>
    </w:p>
    <w:p w14:paraId="104299D4">
      <w:pPr>
        <w:rPr>
          <w:rFonts w:ascii="Arial"/>
          <w:sz w:val="21"/>
        </w:rPr>
      </w:pPr>
    </w:p>
    <w:p w14:paraId="00FE579E">
      <w:pPr>
        <w:rPr>
          <w:rFonts w:ascii="Arial"/>
          <w:sz w:val="21"/>
        </w:rPr>
      </w:pPr>
    </w:p>
    <w:p w14:paraId="68BBFEAE">
      <w:pPr>
        <w:rPr>
          <w:rFonts w:ascii="Arial"/>
          <w:sz w:val="21"/>
        </w:rPr>
      </w:pPr>
    </w:p>
    <w:p w14:paraId="438A4415">
      <w:pPr>
        <w:rPr>
          <w:rFonts w:ascii="Arial"/>
          <w:sz w:val="21"/>
        </w:rPr>
      </w:pPr>
    </w:p>
    <w:p w14:paraId="549A7BA2">
      <w:pPr>
        <w:rPr>
          <w:rFonts w:ascii="Arial"/>
          <w:sz w:val="21"/>
        </w:rPr>
      </w:pPr>
    </w:p>
    <w:p w14:paraId="0F0ECAC4">
      <w:pPr>
        <w:rPr>
          <w:rFonts w:ascii="Arial"/>
          <w:sz w:val="21"/>
        </w:rPr>
      </w:pPr>
    </w:p>
    <w:p w14:paraId="57CC8B1F">
      <w:pPr>
        <w:rPr>
          <w:rFonts w:ascii="Arial"/>
          <w:sz w:val="21"/>
        </w:rPr>
      </w:pPr>
    </w:p>
    <w:p w14:paraId="7A640E08">
      <w:pPr>
        <w:rPr>
          <w:rFonts w:ascii="Arial"/>
          <w:sz w:val="21"/>
        </w:rPr>
      </w:pPr>
    </w:p>
    <w:p w14:paraId="07900AA3">
      <w:pPr>
        <w:rPr>
          <w:rFonts w:ascii="Arial"/>
          <w:sz w:val="21"/>
        </w:rPr>
      </w:pPr>
    </w:p>
    <w:p w14:paraId="6C30CF50">
      <w:pPr>
        <w:rPr>
          <w:rFonts w:ascii="Arial"/>
          <w:sz w:val="21"/>
        </w:rPr>
      </w:pPr>
    </w:p>
    <w:p w14:paraId="5608D0D4">
      <w:pPr>
        <w:rPr>
          <w:rFonts w:ascii="Arial"/>
          <w:sz w:val="21"/>
        </w:rPr>
      </w:pPr>
    </w:p>
    <w:p w14:paraId="45A9FAF5">
      <w:pPr>
        <w:rPr>
          <w:rFonts w:ascii="Arial"/>
          <w:sz w:val="21"/>
        </w:rPr>
      </w:pPr>
    </w:p>
    <w:p w14:paraId="5B28D82E">
      <w:pPr>
        <w:rPr>
          <w:rFonts w:ascii="Arial"/>
          <w:sz w:val="21"/>
        </w:rPr>
      </w:pPr>
    </w:p>
    <w:p w14:paraId="33315D52">
      <w:pPr>
        <w:rPr>
          <w:rFonts w:ascii="Arial"/>
          <w:sz w:val="21"/>
        </w:rPr>
      </w:pPr>
    </w:p>
    <w:p w14:paraId="46385D09">
      <w:pPr>
        <w:spacing w:line="241" w:lineRule="auto"/>
        <w:rPr>
          <w:rFonts w:ascii="Arial"/>
          <w:sz w:val="21"/>
        </w:rPr>
      </w:pPr>
    </w:p>
    <w:p w14:paraId="27D19DEC">
      <w:pPr>
        <w:spacing w:line="241" w:lineRule="auto"/>
        <w:rPr>
          <w:rFonts w:ascii="Arial"/>
          <w:sz w:val="21"/>
        </w:rPr>
      </w:pPr>
    </w:p>
    <w:p w14:paraId="7D5286A4">
      <w:pPr>
        <w:pStyle w:val="2"/>
        <w:spacing w:before="140" w:line="223" w:lineRule="auto"/>
        <w:ind w:left="3299"/>
        <w:outlineLvl w:val="0"/>
        <w:rPr>
          <w:sz w:val="43"/>
          <w:szCs w:val="43"/>
        </w:rPr>
      </w:pPr>
      <w:bookmarkStart w:id="40" w:name="bookmark7"/>
      <w:bookmarkEnd w:id="40"/>
      <w:r>
        <w:rPr>
          <w:b/>
          <w:bCs/>
          <w:spacing w:val="2"/>
          <w:sz w:val="43"/>
          <w:szCs w:val="43"/>
        </w:rPr>
        <w:t>第一部分</w:t>
      </w:r>
    </w:p>
    <w:p w14:paraId="7D293224">
      <w:pPr>
        <w:pStyle w:val="2"/>
        <w:spacing w:before="307" w:line="222" w:lineRule="auto"/>
        <w:ind w:left="2861"/>
        <w:rPr>
          <w:sz w:val="43"/>
          <w:szCs w:val="43"/>
        </w:rPr>
      </w:pPr>
      <w:r>
        <w:rPr>
          <w:b/>
          <w:bCs/>
          <w:spacing w:val="3"/>
          <w:sz w:val="43"/>
          <w:szCs w:val="43"/>
        </w:rPr>
        <w:t>经济报价部分</w:t>
      </w:r>
    </w:p>
    <w:p w14:paraId="08790382">
      <w:pPr>
        <w:spacing w:line="222" w:lineRule="auto"/>
        <w:rPr>
          <w:sz w:val="43"/>
          <w:szCs w:val="43"/>
        </w:rPr>
        <w:sectPr>
          <w:footerReference r:id="rId32" w:type="default"/>
          <w:pgSz w:w="11907" w:h="16840"/>
          <w:pgMar w:top="400" w:right="1786" w:bottom="1213" w:left="1786" w:header="0" w:footer="1053" w:gutter="0"/>
          <w:pgNumType w:fmt="decimal"/>
          <w:cols w:space="720" w:num="1"/>
        </w:sectPr>
      </w:pPr>
    </w:p>
    <w:p w14:paraId="69E1BB46">
      <w:pPr>
        <w:spacing w:line="252" w:lineRule="auto"/>
        <w:rPr>
          <w:rFonts w:ascii="Arial"/>
          <w:sz w:val="21"/>
        </w:rPr>
      </w:pPr>
    </w:p>
    <w:p w14:paraId="72719A71">
      <w:pPr>
        <w:spacing w:line="252" w:lineRule="auto"/>
        <w:rPr>
          <w:rFonts w:ascii="Arial"/>
          <w:sz w:val="21"/>
        </w:rPr>
      </w:pPr>
    </w:p>
    <w:p w14:paraId="34816EF8">
      <w:pPr>
        <w:spacing w:line="252" w:lineRule="auto"/>
        <w:rPr>
          <w:rFonts w:ascii="Arial"/>
          <w:sz w:val="21"/>
        </w:rPr>
      </w:pPr>
    </w:p>
    <w:p w14:paraId="694E4FDE">
      <w:pPr>
        <w:spacing w:line="253" w:lineRule="auto"/>
        <w:rPr>
          <w:rFonts w:ascii="Arial"/>
          <w:sz w:val="21"/>
        </w:rPr>
      </w:pPr>
    </w:p>
    <w:p w14:paraId="11C1994E">
      <w:pPr>
        <w:pStyle w:val="2"/>
        <w:spacing w:before="91" w:line="219" w:lineRule="auto"/>
        <w:ind w:left="3839"/>
      </w:pPr>
      <w:r>
        <w:rPr>
          <w:b/>
          <w:bCs/>
          <w:spacing w:val="-18"/>
        </w:rPr>
        <w:t>1</w:t>
      </w:r>
      <w:r>
        <w:rPr>
          <w:spacing w:val="-106"/>
        </w:rPr>
        <w:t xml:space="preserve"> </w:t>
      </w:r>
      <w:r>
        <w:rPr>
          <w:b/>
          <w:bCs/>
          <w:spacing w:val="-18"/>
        </w:rPr>
        <w:t>、投</w:t>
      </w:r>
      <w:r>
        <w:rPr>
          <w:spacing w:val="5"/>
        </w:rPr>
        <w:t xml:space="preserve">   </w:t>
      </w:r>
      <w:r>
        <w:rPr>
          <w:b/>
          <w:bCs/>
          <w:spacing w:val="-18"/>
        </w:rPr>
        <w:t>标</w:t>
      </w:r>
      <w:r>
        <w:rPr>
          <w:spacing w:val="5"/>
        </w:rPr>
        <w:t xml:space="preserve">   </w:t>
      </w:r>
      <w:r>
        <w:rPr>
          <w:b/>
          <w:bCs/>
          <w:spacing w:val="-18"/>
        </w:rPr>
        <w:t>书</w:t>
      </w:r>
    </w:p>
    <w:p w14:paraId="22A92AE0">
      <w:pPr>
        <w:spacing w:line="463" w:lineRule="auto"/>
        <w:rPr>
          <w:rFonts w:ascii="Arial"/>
          <w:sz w:val="21"/>
        </w:rPr>
      </w:pPr>
    </w:p>
    <w:p w14:paraId="6E1239EB">
      <w:pPr>
        <w:pStyle w:val="2"/>
        <w:spacing w:before="78" w:line="219" w:lineRule="auto"/>
        <w:ind w:left="238"/>
        <w:rPr>
          <w:sz w:val="24"/>
          <w:szCs w:val="24"/>
        </w:rPr>
      </w:pPr>
      <w:r>
        <w:rPr>
          <w:spacing w:val="-3"/>
          <w:sz w:val="24"/>
          <w:szCs w:val="24"/>
        </w:rPr>
        <w:t>采购人</w:t>
      </w:r>
      <w:r>
        <w:rPr>
          <w:sz w:val="24"/>
          <w:szCs w:val="24"/>
        </w:rPr>
        <w:t>：</w:t>
      </w:r>
      <w:r>
        <w:rPr>
          <w:sz w:val="24"/>
          <w:szCs w:val="24"/>
          <w:u w:val="single" w:color="auto"/>
        </w:rPr>
        <w:t xml:space="preserve">             </w:t>
      </w:r>
      <w:r>
        <w:rPr>
          <w:sz w:val="24"/>
          <w:szCs w:val="24"/>
        </w:rPr>
        <w:t>：</w:t>
      </w:r>
    </w:p>
    <w:p w14:paraId="6B12549E">
      <w:pPr>
        <w:pStyle w:val="2"/>
        <w:spacing w:before="116" w:line="219" w:lineRule="auto"/>
        <w:ind w:left="720"/>
        <w:rPr>
          <w:sz w:val="24"/>
          <w:szCs w:val="24"/>
        </w:rPr>
      </w:pPr>
      <w:r>
        <w:rPr>
          <w:spacing w:val="-1"/>
          <w:sz w:val="24"/>
          <w:szCs w:val="24"/>
        </w:rPr>
        <w:t>我们收到你们的</w:t>
      </w:r>
      <w:r>
        <w:rPr>
          <w:spacing w:val="-1"/>
          <w:sz w:val="24"/>
          <w:szCs w:val="24"/>
          <w:u w:val="single" w:color="auto"/>
        </w:rPr>
        <w:t xml:space="preserve">           </w:t>
      </w:r>
      <w:r>
        <w:rPr>
          <w:spacing w:val="-95"/>
          <w:sz w:val="24"/>
          <w:szCs w:val="24"/>
        </w:rPr>
        <w:t xml:space="preserve"> </w:t>
      </w:r>
      <w:r>
        <w:rPr>
          <w:spacing w:val="-1"/>
          <w:sz w:val="24"/>
          <w:szCs w:val="24"/>
        </w:rPr>
        <w:t>招标文件，经认真研究，我们决定参加投标。</w:t>
      </w:r>
    </w:p>
    <w:p w14:paraId="575BBFAC">
      <w:pPr>
        <w:pStyle w:val="2"/>
        <w:spacing w:before="113" w:line="219" w:lineRule="auto"/>
        <w:ind w:left="496"/>
        <w:rPr>
          <w:sz w:val="24"/>
          <w:szCs w:val="24"/>
        </w:rPr>
      </w:pPr>
      <w:r>
        <w:rPr>
          <w:spacing w:val="-1"/>
          <w:sz w:val="24"/>
          <w:szCs w:val="24"/>
        </w:rPr>
        <w:t>1、按照招标文件中的一切要求，提供招标货物的供应、运输和相关服务。</w:t>
      </w:r>
    </w:p>
    <w:p w14:paraId="4E8632AF">
      <w:pPr>
        <w:pStyle w:val="2"/>
        <w:spacing w:before="118" w:line="307" w:lineRule="auto"/>
        <w:ind w:firstLine="477"/>
        <w:rPr>
          <w:sz w:val="24"/>
          <w:szCs w:val="24"/>
        </w:rPr>
      </w:pPr>
      <w:r>
        <w:rPr>
          <w:spacing w:val="-2"/>
          <w:sz w:val="24"/>
          <w:szCs w:val="24"/>
        </w:rPr>
        <w:t>报价：</w:t>
      </w:r>
      <w:r>
        <w:rPr>
          <w:spacing w:val="-2"/>
          <w:sz w:val="24"/>
          <w:szCs w:val="24"/>
          <w:u w:val="single" w:color="auto"/>
        </w:rPr>
        <w:t xml:space="preserve">            </w:t>
      </w:r>
      <w:r>
        <w:rPr>
          <w:rFonts w:hint="eastAsia"/>
          <w:spacing w:val="-2"/>
          <w:sz w:val="24"/>
          <w:szCs w:val="24"/>
          <w:u w:val="single" w:color="auto"/>
          <w:lang w:val="en-US" w:eastAsia="zh-CN"/>
        </w:rPr>
        <w:t>元</w:t>
      </w:r>
      <w:r>
        <w:rPr>
          <w:spacing w:val="-2"/>
          <w:sz w:val="24"/>
          <w:szCs w:val="24"/>
        </w:rPr>
        <w:t>（用阿拉伯数字书写</w:t>
      </w:r>
      <w:r>
        <w:rPr>
          <w:spacing w:val="-10"/>
          <w:sz w:val="24"/>
          <w:szCs w:val="24"/>
        </w:rPr>
        <w:t>），</w:t>
      </w:r>
      <w:r>
        <w:rPr>
          <w:spacing w:val="-2"/>
          <w:sz w:val="24"/>
          <w:szCs w:val="24"/>
        </w:rPr>
        <w:t>大写：</w:t>
      </w:r>
      <w:r>
        <w:rPr>
          <w:spacing w:val="-2"/>
          <w:sz w:val="24"/>
          <w:szCs w:val="24"/>
          <w:u w:val="single" w:color="auto"/>
        </w:rPr>
        <w:t xml:space="preserve">  </w:t>
      </w:r>
      <w:r>
        <w:rPr>
          <w:spacing w:val="-3"/>
          <w:sz w:val="24"/>
          <w:szCs w:val="24"/>
          <w:u w:val="single" w:color="auto"/>
        </w:rPr>
        <w:t xml:space="preserve">            </w:t>
      </w:r>
      <w:r>
        <w:rPr>
          <w:spacing w:val="34"/>
          <w:sz w:val="24"/>
          <w:szCs w:val="24"/>
        </w:rPr>
        <w:t xml:space="preserve"> </w:t>
      </w:r>
      <w:r>
        <w:rPr>
          <w:spacing w:val="-3"/>
          <w:sz w:val="24"/>
          <w:szCs w:val="24"/>
        </w:rPr>
        <w:t>。明细见投标报价表。</w:t>
      </w:r>
    </w:p>
    <w:p w14:paraId="099169A6">
      <w:pPr>
        <w:pStyle w:val="2"/>
        <w:spacing w:line="308" w:lineRule="auto"/>
        <w:ind w:right="39" w:firstLine="480"/>
        <w:rPr>
          <w:sz w:val="24"/>
          <w:szCs w:val="24"/>
        </w:rPr>
      </w:pPr>
      <w:r>
        <w:rPr>
          <w:spacing w:val="-1"/>
          <w:sz w:val="24"/>
          <w:szCs w:val="24"/>
        </w:rPr>
        <w:t>2、如果我们的投标书被接受，我们将履行招标文件中规定的每一项义务和要求，按期、</w:t>
      </w:r>
      <w:r>
        <w:rPr>
          <w:spacing w:val="-2"/>
          <w:sz w:val="24"/>
          <w:szCs w:val="24"/>
        </w:rPr>
        <w:t>按质、按量完成供货。</w:t>
      </w:r>
    </w:p>
    <w:p w14:paraId="761A7777">
      <w:pPr>
        <w:pStyle w:val="2"/>
        <w:spacing w:before="1" w:line="218" w:lineRule="auto"/>
        <w:ind w:left="483"/>
        <w:rPr>
          <w:sz w:val="24"/>
          <w:szCs w:val="24"/>
        </w:rPr>
      </w:pPr>
      <w:r>
        <w:rPr>
          <w:spacing w:val="1"/>
          <w:sz w:val="24"/>
          <w:szCs w:val="24"/>
        </w:rPr>
        <w:t>3、我们同意按招标文件的规定，本投标书的有效期为开标后</w:t>
      </w:r>
      <w:r>
        <w:rPr>
          <w:rFonts w:hint="eastAsia"/>
          <w:spacing w:val="1"/>
          <w:sz w:val="24"/>
          <w:szCs w:val="24"/>
          <w:u w:val="single"/>
          <w:lang w:val="en-US" w:eastAsia="zh-CN"/>
        </w:rPr>
        <w:t xml:space="preserve"> </w:t>
      </w:r>
      <w:r>
        <w:rPr>
          <w:spacing w:val="1"/>
          <w:sz w:val="24"/>
          <w:szCs w:val="24"/>
        </w:rPr>
        <w:t>天。</w:t>
      </w:r>
    </w:p>
    <w:p w14:paraId="36D0C21D">
      <w:pPr>
        <w:pStyle w:val="2"/>
        <w:spacing w:before="114" w:line="219" w:lineRule="auto"/>
        <w:ind w:left="478"/>
        <w:rPr>
          <w:sz w:val="24"/>
          <w:szCs w:val="24"/>
        </w:rPr>
      </w:pPr>
      <w:r>
        <w:rPr>
          <w:spacing w:val="-1"/>
          <w:sz w:val="24"/>
          <w:szCs w:val="24"/>
        </w:rPr>
        <w:t>4、我们愿意提供采购人在招标文件中要求的所有资料。</w:t>
      </w:r>
    </w:p>
    <w:p w14:paraId="6AE84ADB">
      <w:pPr>
        <w:pStyle w:val="2"/>
        <w:spacing w:before="118" w:line="307" w:lineRule="auto"/>
        <w:ind w:left="9" w:firstLine="474"/>
        <w:rPr>
          <w:sz w:val="24"/>
          <w:szCs w:val="24"/>
        </w:rPr>
      </w:pPr>
      <w:r>
        <w:rPr>
          <w:sz w:val="24"/>
          <w:szCs w:val="24"/>
        </w:rPr>
        <w:t>5、我们认为你们有选择或拒绝任何投标者中标的权力。我们理解，最低报价不是中标的</w:t>
      </w:r>
      <w:r>
        <w:rPr>
          <w:spacing w:val="-4"/>
          <w:sz w:val="24"/>
          <w:szCs w:val="24"/>
        </w:rPr>
        <w:t>唯一条件。</w:t>
      </w:r>
    </w:p>
    <w:p w14:paraId="2A0FB960">
      <w:pPr>
        <w:pStyle w:val="2"/>
        <w:spacing w:line="219" w:lineRule="auto"/>
        <w:ind w:left="480"/>
        <w:rPr>
          <w:sz w:val="24"/>
          <w:szCs w:val="24"/>
        </w:rPr>
      </w:pPr>
      <w:r>
        <w:rPr>
          <w:spacing w:val="-1"/>
          <w:sz w:val="24"/>
          <w:szCs w:val="24"/>
        </w:rPr>
        <w:t>6、我们愿按合同法履行自己的全部责任。</w:t>
      </w:r>
    </w:p>
    <w:p w14:paraId="6312857B">
      <w:pPr>
        <w:pStyle w:val="2"/>
        <w:spacing w:before="116" w:line="219" w:lineRule="auto"/>
        <w:ind w:left="484"/>
        <w:rPr>
          <w:sz w:val="24"/>
          <w:szCs w:val="24"/>
        </w:rPr>
      </w:pPr>
      <w:r>
        <w:rPr>
          <w:sz w:val="24"/>
          <w:szCs w:val="24"/>
        </w:rPr>
        <w:t>7、我们愿意遵守国家有关规定和招标文件</w:t>
      </w:r>
      <w:r>
        <w:rPr>
          <w:spacing w:val="-1"/>
          <w:sz w:val="24"/>
          <w:szCs w:val="24"/>
        </w:rPr>
        <w:t>中规定的收费标准，承付中标服务费。</w:t>
      </w:r>
    </w:p>
    <w:p w14:paraId="7C31CA7E">
      <w:pPr>
        <w:pStyle w:val="2"/>
        <w:spacing w:before="116" w:line="219" w:lineRule="auto"/>
        <w:ind w:left="480"/>
        <w:rPr>
          <w:sz w:val="24"/>
          <w:szCs w:val="24"/>
        </w:rPr>
      </w:pPr>
      <w:r>
        <w:rPr>
          <w:spacing w:val="-1"/>
          <w:sz w:val="24"/>
          <w:szCs w:val="24"/>
        </w:rPr>
        <w:t>8、该项投标在开标后的全过程中保持有效，不作任何更改和变动。</w:t>
      </w:r>
    </w:p>
    <w:p w14:paraId="308D0080">
      <w:pPr>
        <w:pStyle w:val="2"/>
        <w:spacing w:before="114" w:line="219" w:lineRule="auto"/>
        <w:ind w:left="480"/>
        <w:rPr>
          <w:sz w:val="24"/>
          <w:szCs w:val="24"/>
        </w:rPr>
      </w:pPr>
      <w:r>
        <w:rPr>
          <w:sz w:val="24"/>
          <w:szCs w:val="24"/>
        </w:rPr>
        <w:t xml:space="preserve">9、我们同意按招标文件规定，交纳 </w:t>
      </w:r>
      <w:r>
        <w:rPr>
          <w:sz w:val="24"/>
          <w:szCs w:val="24"/>
          <w:u w:val="single" w:color="auto"/>
        </w:rPr>
        <w:t xml:space="preserve">         </w:t>
      </w:r>
      <w:r>
        <w:rPr>
          <w:spacing w:val="-1"/>
          <w:sz w:val="24"/>
          <w:szCs w:val="24"/>
          <w:u w:val="single" w:color="auto"/>
        </w:rPr>
        <w:t xml:space="preserve">   </w:t>
      </w:r>
      <w:r>
        <w:rPr>
          <w:spacing w:val="-1"/>
          <w:sz w:val="24"/>
          <w:szCs w:val="24"/>
        </w:rPr>
        <w:t xml:space="preserve"> 元的投标保证金。</w:t>
      </w:r>
    </w:p>
    <w:p w14:paraId="1D5D3911">
      <w:pPr>
        <w:pStyle w:val="2"/>
        <w:spacing w:before="116" w:line="219" w:lineRule="auto"/>
        <w:ind w:left="496"/>
        <w:rPr>
          <w:sz w:val="24"/>
          <w:szCs w:val="24"/>
        </w:rPr>
      </w:pPr>
      <w:r>
        <w:rPr>
          <w:spacing w:val="-4"/>
          <w:sz w:val="24"/>
          <w:szCs w:val="24"/>
        </w:rPr>
        <w:t>10、其它说明。</w:t>
      </w:r>
    </w:p>
    <w:p w14:paraId="64C5CDE7">
      <w:pPr>
        <w:pStyle w:val="2"/>
        <w:spacing w:before="115" w:line="219" w:lineRule="auto"/>
        <w:ind w:left="496"/>
        <w:rPr>
          <w:sz w:val="24"/>
          <w:szCs w:val="24"/>
        </w:rPr>
      </w:pPr>
      <w:r>
        <w:rPr>
          <w:spacing w:val="-2"/>
          <w:sz w:val="24"/>
          <w:szCs w:val="24"/>
        </w:rPr>
        <w:t>11、所有有关本标书的函电，请按下列地址联系：</w:t>
      </w:r>
    </w:p>
    <w:p w14:paraId="4F871377">
      <w:pPr>
        <w:pStyle w:val="2"/>
        <w:spacing w:before="87" w:line="219" w:lineRule="auto"/>
        <w:ind w:left="481"/>
        <w:rPr>
          <w:sz w:val="24"/>
          <w:szCs w:val="24"/>
        </w:rPr>
      </w:pPr>
      <w:r>
        <w:rPr>
          <w:spacing w:val="2"/>
          <w:sz w:val="24"/>
          <w:szCs w:val="24"/>
        </w:rPr>
        <w:t>投标单位</w:t>
      </w:r>
      <w:r>
        <w:rPr>
          <w:spacing w:val="-16"/>
          <w:sz w:val="24"/>
          <w:szCs w:val="24"/>
        </w:rPr>
        <w:t>：</w:t>
      </w:r>
      <w:r>
        <w:rPr>
          <w:sz w:val="24"/>
          <w:szCs w:val="24"/>
        </w:rPr>
        <w:t xml:space="preserve"> </w:t>
      </w:r>
      <w:r>
        <w:rPr>
          <w:spacing w:val="5"/>
          <w:sz w:val="24"/>
          <w:szCs w:val="24"/>
          <w:u w:val="single" w:color="auto"/>
        </w:rPr>
        <w:t xml:space="preserve">                      </w:t>
      </w:r>
      <w:r>
        <w:rPr>
          <w:spacing w:val="-16"/>
          <w:sz w:val="24"/>
          <w:szCs w:val="24"/>
          <w:u w:val="single" w:color="auto"/>
        </w:rPr>
        <w:t>（</w:t>
      </w:r>
      <w:r>
        <w:rPr>
          <w:spacing w:val="2"/>
          <w:sz w:val="24"/>
          <w:szCs w:val="24"/>
          <w:u w:val="single" w:color="auto"/>
        </w:rPr>
        <w:t>法人公章）</w:t>
      </w:r>
    </w:p>
    <w:p w14:paraId="7C6F0848">
      <w:pPr>
        <w:pStyle w:val="2"/>
        <w:spacing w:before="157" w:line="219" w:lineRule="auto"/>
        <w:ind w:left="480"/>
        <w:rPr>
          <w:sz w:val="24"/>
          <w:szCs w:val="24"/>
        </w:rPr>
      </w:pPr>
      <w:r>
        <w:rPr>
          <w:spacing w:val="-1"/>
          <w:sz w:val="24"/>
          <w:szCs w:val="24"/>
        </w:rPr>
        <w:t>法定代表人或授权代表人（签字或盖章</w:t>
      </w:r>
      <w:r>
        <w:rPr>
          <w:spacing w:val="2"/>
          <w:sz w:val="24"/>
          <w:szCs w:val="24"/>
        </w:rPr>
        <w:t>）：</w:t>
      </w:r>
      <w:r>
        <w:rPr>
          <w:sz w:val="24"/>
          <w:szCs w:val="24"/>
          <w:u w:val="single" w:color="auto"/>
        </w:rPr>
        <w:t xml:space="preserve">             </w:t>
      </w:r>
    </w:p>
    <w:p w14:paraId="738DD8F9">
      <w:pPr>
        <w:pStyle w:val="2"/>
        <w:spacing w:before="117" w:line="229" w:lineRule="auto"/>
        <w:ind w:left="479"/>
        <w:rPr>
          <w:sz w:val="24"/>
          <w:szCs w:val="24"/>
        </w:rPr>
      </w:pPr>
      <w:r>
        <w:rPr>
          <w:spacing w:val="-4"/>
          <w:sz w:val="24"/>
          <w:szCs w:val="24"/>
        </w:rPr>
        <w:t>地址：</w:t>
      </w:r>
    </w:p>
    <w:p w14:paraId="46AD2353">
      <w:pPr>
        <w:pStyle w:val="2"/>
        <w:spacing w:before="104" w:line="221" w:lineRule="auto"/>
        <w:ind w:left="507"/>
        <w:rPr>
          <w:sz w:val="24"/>
          <w:szCs w:val="24"/>
        </w:rPr>
      </w:pPr>
      <w:r>
        <w:rPr>
          <w:spacing w:val="-13"/>
          <w:sz w:val="24"/>
          <w:szCs w:val="24"/>
        </w:rPr>
        <w:t>电话：</w:t>
      </w:r>
    </w:p>
    <w:p w14:paraId="1D1A582D">
      <w:pPr>
        <w:pStyle w:val="2"/>
        <w:spacing w:before="111" w:line="219" w:lineRule="auto"/>
        <w:ind w:left="507"/>
        <w:rPr>
          <w:sz w:val="24"/>
          <w:szCs w:val="24"/>
        </w:rPr>
      </w:pPr>
      <w:r>
        <w:rPr>
          <w:spacing w:val="-8"/>
          <w:sz w:val="24"/>
          <w:szCs w:val="24"/>
        </w:rPr>
        <w:t>电报挂号：</w:t>
      </w:r>
    </w:p>
    <w:p w14:paraId="49143C37">
      <w:pPr>
        <w:pStyle w:val="2"/>
        <w:spacing w:before="115" w:line="219" w:lineRule="auto"/>
        <w:ind w:left="477"/>
        <w:rPr>
          <w:sz w:val="24"/>
          <w:szCs w:val="24"/>
        </w:rPr>
      </w:pPr>
      <w:r>
        <w:rPr>
          <w:spacing w:val="-3"/>
          <w:sz w:val="24"/>
          <w:szCs w:val="24"/>
        </w:rPr>
        <w:t>传真：</w:t>
      </w:r>
    </w:p>
    <w:p w14:paraId="6AE531D0">
      <w:pPr>
        <w:pStyle w:val="2"/>
        <w:spacing w:before="117" w:line="219" w:lineRule="auto"/>
        <w:ind w:left="496"/>
        <w:rPr>
          <w:sz w:val="24"/>
          <w:szCs w:val="24"/>
        </w:rPr>
      </w:pPr>
      <w:r>
        <w:rPr>
          <w:spacing w:val="-6"/>
          <w:sz w:val="24"/>
          <w:szCs w:val="24"/>
        </w:rPr>
        <w:t>邮政编码：</w:t>
      </w:r>
    </w:p>
    <w:p w14:paraId="2B9269B9">
      <w:pPr>
        <w:pStyle w:val="2"/>
        <w:spacing w:before="114" w:line="221" w:lineRule="auto"/>
        <w:ind w:left="480"/>
        <w:rPr>
          <w:sz w:val="24"/>
          <w:szCs w:val="24"/>
        </w:rPr>
      </w:pPr>
      <w:r>
        <w:rPr>
          <w:spacing w:val="-3"/>
          <w:sz w:val="24"/>
          <w:szCs w:val="24"/>
        </w:rPr>
        <w:t>联系人：</w:t>
      </w:r>
    </w:p>
    <w:p w14:paraId="6587A679">
      <w:pPr>
        <w:spacing w:line="433" w:lineRule="auto"/>
        <w:rPr>
          <w:rFonts w:ascii="Arial"/>
          <w:sz w:val="21"/>
        </w:rPr>
      </w:pPr>
    </w:p>
    <w:p w14:paraId="21133CF9">
      <w:pPr>
        <w:pStyle w:val="2"/>
        <w:spacing w:before="78" w:line="219" w:lineRule="auto"/>
        <w:ind w:left="4800"/>
        <w:rPr>
          <w:sz w:val="24"/>
          <w:szCs w:val="24"/>
        </w:rPr>
      </w:pPr>
      <w:r>
        <w:rPr>
          <w:spacing w:val="-9"/>
          <w:sz w:val="24"/>
          <w:szCs w:val="24"/>
        </w:rPr>
        <w:t>年</w:t>
      </w:r>
      <w:r>
        <w:rPr>
          <w:spacing w:val="7"/>
          <w:sz w:val="24"/>
          <w:szCs w:val="24"/>
        </w:rPr>
        <w:t xml:space="preserve">  </w:t>
      </w:r>
      <w:r>
        <w:rPr>
          <w:spacing w:val="-9"/>
          <w:sz w:val="24"/>
          <w:szCs w:val="24"/>
        </w:rPr>
        <w:t>月</w:t>
      </w:r>
      <w:r>
        <w:rPr>
          <w:spacing w:val="26"/>
          <w:sz w:val="24"/>
          <w:szCs w:val="24"/>
        </w:rPr>
        <w:t xml:space="preserve">  </w:t>
      </w:r>
      <w:r>
        <w:rPr>
          <w:spacing w:val="-9"/>
          <w:sz w:val="24"/>
          <w:szCs w:val="24"/>
        </w:rPr>
        <w:t>日</w:t>
      </w:r>
    </w:p>
    <w:p w14:paraId="5C2E19C6">
      <w:pPr>
        <w:spacing w:line="219" w:lineRule="auto"/>
        <w:rPr>
          <w:sz w:val="24"/>
          <w:szCs w:val="24"/>
        </w:rPr>
        <w:sectPr>
          <w:footerReference r:id="rId33" w:type="default"/>
          <w:pgSz w:w="11907" w:h="16840"/>
          <w:pgMar w:top="400" w:right="1080" w:bottom="1216" w:left="1090" w:header="0" w:footer="1053" w:gutter="0"/>
          <w:pgNumType w:fmt="decimal"/>
          <w:cols w:space="720" w:num="1"/>
        </w:sectPr>
      </w:pPr>
    </w:p>
    <w:p w14:paraId="71422BAA">
      <w:pPr>
        <w:spacing w:line="252" w:lineRule="auto"/>
        <w:rPr>
          <w:rFonts w:ascii="Arial"/>
          <w:sz w:val="21"/>
        </w:rPr>
      </w:pPr>
    </w:p>
    <w:p w14:paraId="34752776">
      <w:pPr>
        <w:spacing w:line="253" w:lineRule="auto"/>
        <w:rPr>
          <w:rFonts w:ascii="Arial"/>
          <w:sz w:val="21"/>
        </w:rPr>
      </w:pPr>
    </w:p>
    <w:p w14:paraId="65BE522B">
      <w:pPr>
        <w:pStyle w:val="2"/>
        <w:spacing w:before="91" w:line="221" w:lineRule="auto"/>
        <w:ind w:left="3995"/>
      </w:pPr>
      <w:r>
        <w:rPr>
          <w:b/>
          <w:bCs/>
          <w:spacing w:val="-5"/>
        </w:rPr>
        <w:t>2、开标一览表</w:t>
      </w:r>
    </w:p>
    <w:p w14:paraId="35C4B557">
      <w:pPr>
        <w:spacing w:before="186"/>
      </w:pPr>
    </w:p>
    <w:tbl>
      <w:tblPr>
        <w:tblStyle w:val="17"/>
        <w:tblW w:w="9793"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1"/>
        <w:gridCol w:w="6462"/>
      </w:tblGrid>
      <w:tr w14:paraId="3DBC7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3331" w:type="dxa"/>
            <w:tcBorders>
              <w:top w:val="single" w:color="000000" w:sz="16" w:space="0"/>
              <w:left w:val="single" w:color="000000" w:sz="16" w:space="0"/>
            </w:tcBorders>
            <w:vAlign w:val="top"/>
          </w:tcPr>
          <w:p w14:paraId="06433792">
            <w:pPr>
              <w:spacing w:line="282" w:lineRule="auto"/>
              <w:rPr>
                <w:rFonts w:ascii="Arial"/>
                <w:sz w:val="21"/>
              </w:rPr>
            </w:pPr>
          </w:p>
          <w:p w14:paraId="25A98625">
            <w:pPr>
              <w:pStyle w:val="18"/>
              <w:spacing w:before="78" w:line="219" w:lineRule="auto"/>
              <w:ind w:left="1058"/>
            </w:pPr>
            <w:r>
              <w:rPr>
                <w:spacing w:val="-2"/>
              </w:rPr>
              <w:t>供应商名称</w:t>
            </w:r>
          </w:p>
        </w:tc>
        <w:tc>
          <w:tcPr>
            <w:tcW w:w="6462" w:type="dxa"/>
            <w:tcBorders>
              <w:top w:val="single" w:color="000000" w:sz="16" w:space="0"/>
              <w:right w:val="single" w:color="000000" w:sz="16" w:space="0"/>
            </w:tcBorders>
            <w:vAlign w:val="top"/>
          </w:tcPr>
          <w:p w14:paraId="5D32B955">
            <w:pPr>
              <w:rPr>
                <w:rFonts w:ascii="Arial"/>
                <w:sz w:val="21"/>
              </w:rPr>
            </w:pPr>
          </w:p>
        </w:tc>
      </w:tr>
      <w:tr w14:paraId="415FC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3331" w:type="dxa"/>
            <w:tcBorders>
              <w:left w:val="single" w:color="000000" w:sz="16" w:space="0"/>
            </w:tcBorders>
            <w:vAlign w:val="top"/>
          </w:tcPr>
          <w:p w14:paraId="7D038F22">
            <w:pPr>
              <w:spacing w:line="250" w:lineRule="auto"/>
              <w:rPr>
                <w:rFonts w:ascii="Arial"/>
                <w:sz w:val="21"/>
              </w:rPr>
            </w:pPr>
          </w:p>
          <w:p w14:paraId="47B75A01">
            <w:pPr>
              <w:pStyle w:val="18"/>
              <w:spacing w:before="78" w:line="220" w:lineRule="auto"/>
              <w:ind w:left="1182"/>
            </w:pPr>
            <w:r>
              <w:rPr>
                <w:spacing w:val="-4"/>
              </w:rPr>
              <w:t>项目名称</w:t>
            </w:r>
          </w:p>
        </w:tc>
        <w:tc>
          <w:tcPr>
            <w:tcW w:w="6462" w:type="dxa"/>
            <w:tcBorders>
              <w:right w:val="single" w:color="000000" w:sz="16" w:space="0"/>
            </w:tcBorders>
            <w:vAlign w:val="top"/>
          </w:tcPr>
          <w:p w14:paraId="1AD0FD95">
            <w:pPr>
              <w:rPr>
                <w:rFonts w:ascii="Arial"/>
                <w:sz w:val="21"/>
              </w:rPr>
            </w:pPr>
          </w:p>
        </w:tc>
      </w:tr>
      <w:tr w14:paraId="48844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3331" w:type="dxa"/>
            <w:vMerge w:val="restart"/>
            <w:tcBorders>
              <w:left w:val="single" w:color="000000" w:sz="16" w:space="0"/>
              <w:bottom w:val="nil"/>
            </w:tcBorders>
            <w:vAlign w:val="top"/>
          </w:tcPr>
          <w:p w14:paraId="7B86043A">
            <w:pPr>
              <w:spacing w:line="473" w:lineRule="auto"/>
              <w:rPr>
                <w:rFonts w:ascii="Arial"/>
                <w:sz w:val="21"/>
              </w:rPr>
            </w:pPr>
          </w:p>
          <w:p w14:paraId="4BF5320D">
            <w:pPr>
              <w:pStyle w:val="18"/>
              <w:spacing w:before="78" w:line="219" w:lineRule="auto"/>
            </w:pPr>
            <w:r>
              <w:rPr>
                <w:rFonts w:hint="eastAsia"/>
                <w:lang w:val="en-US" w:eastAsia="zh-CN"/>
              </w:rPr>
              <w:t>单价合计报价（人民币：元）</w:t>
            </w:r>
          </w:p>
          <w:p w14:paraId="7CC1E432">
            <w:pPr>
              <w:pStyle w:val="18"/>
              <w:spacing w:before="78" w:line="219" w:lineRule="auto"/>
              <w:ind w:left="1006"/>
            </w:pPr>
          </w:p>
        </w:tc>
        <w:tc>
          <w:tcPr>
            <w:tcW w:w="6462" w:type="dxa"/>
            <w:tcBorders>
              <w:right w:val="single" w:color="000000" w:sz="16" w:space="0"/>
            </w:tcBorders>
            <w:vAlign w:val="top"/>
          </w:tcPr>
          <w:p w14:paraId="1D14015C">
            <w:pPr>
              <w:spacing w:line="241" w:lineRule="auto"/>
              <w:rPr>
                <w:rFonts w:ascii="Arial"/>
                <w:sz w:val="21"/>
              </w:rPr>
            </w:pPr>
          </w:p>
          <w:p w14:paraId="423EFB21">
            <w:pPr>
              <w:pStyle w:val="18"/>
              <w:spacing w:before="78" w:line="220" w:lineRule="auto"/>
              <w:ind w:left="6"/>
            </w:pPr>
            <w:r>
              <w:rPr>
                <w:spacing w:val="-5"/>
              </w:rPr>
              <w:t>大写：</w:t>
            </w:r>
          </w:p>
        </w:tc>
      </w:tr>
      <w:tr w14:paraId="0843F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3331" w:type="dxa"/>
            <w:vMerge w:val="continue"/>
            <w:tcBorders>
              <w:top w:val="nil"/>
              <w:left w:val="single" w:color="000000" w:sz="16" w:space="0"/>
            </w:tcBorders>
            <w:vAlign w:val="top"/>
          </w:tcPr>
          <w:p w14:paraId="3F430E87">
            <w:pPr>
              <w:rPr>
                <w:rFonts w:ascii="Arial"/>
                <w:sz w:val="21"/>
              </w:rPr>
            </w:pPr>
          </w:p>
        </w:tc>
        <w:tc>
          <w:tcPr>
            <w:tcW w:w="6462" w:type="dxa"/>
            <w:tcBorders>
              <w:right w:val="single" w:color="000000" w:sz="16" w:space="0"/>
            </w:tcBorders>
            <w:vAlign w:val="top"/>
          </w:tcPr>
          <w:p w14:paraId="69D50473">
            <w:pPr>
              <w:spacing w:line="247" w:lineRule="auto"/>
              <w:rPr>
                <w:rFonts w:ascii="Arial"/>
                <w:sz w:val="21"/>
              </w:rPr>
            </w:pPr>
          </w:p>
          <w:p w14:paraId="48352A50">
            <w:pPr>
              <w:pStyle w:val="18"/>
              <w:spacing w:before="78" w:line="221" w:lineRule="auto"/>
              <w:ind w:left="10"/>
            </w:pPr>
            <w:r>
              <w:rPr>
                <w:spacing w:val="-6"/>
              </w:rPr>
              <w:t>小写：</w:t>
            </w:r>
          </w:p>
        </w:tc>
      </w:tr>
      <w:tr w14:paraId="7929A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3331" w:type="dxa"/>
            <w:tcBorders>
              <w:left w:val="single" w:color="000000" w:sz="16" w:space="0"/>
            </w:tcBorders>
            <w:vAlign w:val="top"/>
          </w:tcPr>
          <w:p w14:paraId="0F1C0845">
            <w:pPr>
              <w:pStyle w:val="18"/>
              <w:spacing w:before="244" w:line="219" w:lineRule="auto"/>
              <w:ind w:left="1298"/>
            </w:pPr>
            <w:r>
              <w:rPr>
                <w:spacing w:val="-4"/>
              </w:rPr>
              <w:t>供货期</w:t>
            </w:r>
          </w:p>
        </w:tc>
        <w:tc>
          <w:tcPr>
            <w:tcW w:w="6462" w:type="dxa"/>
            <w:tcBorders>
              <w:right w:val="single" w:color="000000" w:sz="16" w:space="0"/>
            </w:tcBorders>
            <w:vAlign w:val="top"/>
          </w:tcPr>
          <w:p w14:paraId="1E862206">
            <w:pPr>
              <w:rPr>
                <w:rFonts w:ascii="Arial"/>
                <w:sz w:val="21"/>
              </w:rPr>
            </w:pPr>
          </w:p>
        </w:tc>
      </w:tr>
      <w:tr w14:paraId="74027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3331" w:type="dxa"/>
            <w:tcBorders>
              <w:left w:val="single" w:color="000000" w:sz="16" w:space="0"/>
            </w:tcBorders>
            <w:vAlign w:val="top"/>
          </w:tcPr>
          <w:p w14:paraId="2F2DC04F">
            <w:pPr>
              <w:pStyle w:val="18"/>
              <w:spacing w:before="319" w:line="220" w:lineRule="auto"/>
              <w:ind w:left="1179"/>
            </w:pPr>
            <w:r>
              <w:rPr>
                <w:spacing w:val="-3"/>
              </w:rPr>
              <w:t>质量标准</w:t>
            </w:r>
          </w:p>
        </w:tc>
        <w:tc>
          <w:tcPr>
            <w:tcW w:w="6462" w:type="dxa"/>
            <w:tcBorders>
              <w:right w:val="single" w:color="000000" w:sz="16" w:space="0"/>
            </w:tcBorders>
            <w:vAlign w:val="top"/>
          </w:tcPr>
          <w:p w14:paraId="331B7C1F">
            <w:pPr>
              <w:rPr>
                <w:rFonts w:ascii="Arial"/>
                <w:sz w:val="21"/>
              </w:rPr>
            </w:pPr>
          </w:p>
        </w:tc>
      </w:tr>
      <w:tr w14:paraId="1F0E4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3331" w:type="dxa"/>
            <w:tcBorders>
              <w:left w:val="single" w:color="000000" w:sz="16" w:space="0"/>
            </w:tcBorders>
            <w:vAlign w:val="top"/>
          </w:tcPr>
          <w:p w14:paraId="5F9AD418">
            <w:pPr>
              <w:spacing w:line="265" w:lineRule="auto"/>
              <w:rPr>
                <w:rFonts w:ascii="Arial"/>
                <w:sz w:val="21"/>
              </w:rPr>
            </w:pPr>
          </w:p>
          <w:p w14:paraId="4C70157C">
            <w:pPr>
              <w:pStyle w:val="18"/>
              <w:spacing w:before="78" w:line="219" w:lineRule="auto"/>
              <w:ind w:left="1178"/>
            </w:pPr>
            <w:r>
              <w:rPr>
                <w:spacing w:val="-3"/>
              </w:rPr>
              <w:t>供货地点</w:t>
            </w:r>
          </w:p>
        </w:tc>
        <w:tc>
          <w:tcPr>
            <w:tcW w:w="6462" w:type="dxa"/>
            <w:tcBorders>
              <w:right w:val="single" w:color="000000" w:sz="16" w:space="0"/>
            </w:tcBorders>
            <w:vAlign w:val="top"/>
          </w:tcPr>
          <w:p w14:paraId="6AD9128B">
            <w:pPr>
              <w:rPr>
                <w:rFonts w:ascii="Arial"/>
                <w:sz w:val="21"/>
              </w:rPr>
            </w:pPr>
          </w:p>
        </w:tc>
      </w:tr>
      <w:tr w14:paraId="22F24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3" w:hRule="atLeast"/>
        </w:trPr>
        <w:tc>
          <w:tcPr>
            <w:tcW w:w="3331" w:type="dxa"/>
            <w:tcBorders>
              <w:left w:val="single" w:color="000000" w:sz="16" w:space="0"/>
              <w:bottom w:val="single" w:color="000000" w:sz="16" w:space="0"/>
            </w:tcBorders>
            <w:vAlign w:val="top"/>
          </w:tcPr>
          <w:p w14:paraId="1D420D02">
            <w:pPr>
              <w:spacing w:line="455" w:lineRule="auto"/>
              <w:rPr>
                <w:rFonts w:ascii="Arial"/>
                <w:sz w:val="21"/>
              </w:rPr>
            </w:pPr>
          </w:p>
          <w:p w14:paraId="05B49E6B">
            <w:pPr>
              <w:pStyle w:val="18"/>
              <w:spacing w:before="78" w:line="221" w:lineRule="auto"/>
              <w:ind w:left="1421"/>
            </w:pPr>
            <w:r>
              <w:rPr>
                <w:spacing w:val="-7"/>
              </w:rPr>
              <w:t>备注</w:t>
            </w:r>
          </w:p>
        </w:tc>
        <w:tc>
          <w:tcPr>
            <w:tcW w:w="6462" w:type="dxa"/>
            <w:tcBorders>
              <w:bottom w:val="single" w:color="000000" w:sz="16" w:space="0"/>
              <w:right w:val="single" w:color="000000" w:sz="16" w:space="0"/>
            </w:tcBorders>
            <w:vAlign w:val="top"/>
          </w:tcPr>
          <w:p w14:paraId="2EB6560D">
            <w:pPr>
              <w:spacing w:line="456" w:lineRule="auto"/>
              <w:rPr>
                <w:rFonts w:ascii="Arial"/>
                <w:sz w:val="21"/>
              </w:rPr>
            </w:pPr>
          </w:p>
          <w:p w14:paraId="02DBBDFE">
            <w:pPr>
              <w:pStyle w:val="18"/>
              <w:spacing w:before="78" w:line="219" w:lineRule="auto"/>
              <w:ind w:firstLine="940" w:firstLineChars="400"/>
              <w:rPr>
                <w:rFonts w:hint="eastAsia" w:eastAsia="宋体"/>
                <w:lang w:eastAsia="zh-CN"/>
              </w:rPr>
            </w:pPr>
            <w:r>
              <w:rPr>
                <w:b/>
                <w:bCs/>
                <w:spacing w:val="-3"/>
              </w:rPr>
              <w:t>不能出现两个及两个以上的</w:t>
            </w:r>
            <w:r>
              <w:rPr>
                <w:rFonts w:hint="eastAsia"/>
                <w:b/>
                <w:bCs/>
                <w:spacing w:val="-3"/>
                <w:lang w:val="en-US" w:eastAsia="zh-CN"/>
              </w:rPr>
              <w:t>单价合计报价</w:t>
            </w:r>
          </w:p>
        </w:tc>
      </w:tr>
    </w:tbl>
    <w:p w14:paraId="19BDF2BF">
      <w:pPr>
        <w:spacing w:line="243" w:lineRule="auto"/>
        <w:rPr>
          <w:rFonts w:ascii="Arial"/>
          <w:sz w:val="21"/>
        </w:rPr>
      </w:pPr>
    </w:p>
    <w:p w14:paraId="65F73826">
      <w:pPr>
        <w:spacing w:line="244" w:lineRule="auto"/>
        <w:rPr>
          <w:rFonts w:ascii="Arial"/>
          <w:sz w:val="21"/>
        </w:rPr>
      </w:pPr>
    </w:p>
    <w:p w14:paraId="5B86898E">
      <w:pPr>
        <w:spacing w:line="244" w:lineRule="auto"/>
        <w:rPr>
          <w:rFonts w:ascii="Arial"/>
          <w:sz w:val="21"/>
        </w:rPr>
      </w:pPr>
    </w:p>
    <w:p w14:paraId="23ADD226">
      <w:pPr>
        <w:pStyle w:val="2"/>
        <w:spacing w:before="78" w:line="219" w:lineRule="auto"/>
        <w:ind w:left="510"/>
        <w:rPr>
          <w:sz w:val="24"/>
          <w:szCs w:val="24"/>
        </w:rPr>
      </w:pPr>
      <w:r>
        <w:rPr>
          <w:b/>
          <w:bCs/>
          <w:spacing w:val="-2"/>
          <w:sz w:val="24"/>
          <w:szCs w:val="24"/>
        </w:rPr>
        <w:t>注：1.供应商须按要求填写所有信息，不得随意更改本表格</w:t>
      </w:r>
      <w:r>
        <w:rPr>
          <w:b/>
          <w:bCs/>
          <w:spacing w:val="-3"/>
          <w:sz w:val="24"/>
          <w:szCs w:val="24"/>
        </w:rPr>
        <w:t>式。</w:t>
      </w:r>
    </w:p>
    <w:p w14:paraId="61E0121F">
      <w:pPr>
        <w:spacing w:line="260" w:lineRule="auto"/>
        <w:rPr>
          <w:rFonts w:ascii="Arial"/>
          <w:sz w:val="21"/>
        </w:rPr>
      </w:pPr>
    </w:p>
    <w:p w14:paraId="79703FEA">
      <w:pPr>
        <w:pStyle w:val="2"/>
        <w:spacing w:before="78" w:line="218" w:lineRule="auto"/>
        <w:ind w:left="993"/>
        <w:rPr>
          <w:b/>
          <w:bCs/>
          <w:spacing w:val="-2"/>
          <w:sz w:val="24"/>
          <w:szCs w:val="24"/>
        </w:rPr>
      </w:pPr>
      <w:r>
        <w:rPr>
          <w:b/>
          <w:bCs/>
          <w:spacing w:val="-2"/>
          <w:sz w:val="24"/>
          <w:szCs w:val="24"/>
        </w:rPr>
        <w:t>2.</w:t>
      </w:r>
      <w:r>
        <w:rPr>
          <w:rFonts w:hint="eastAsia"/>
          <w:b/>
          <w:bCs/>
          <w:spacing w:val="-2"/>
          <w:sz w:val="24"/>
          <w:szCs w:val="24"/>
          <w:lang w:val="en-US" w:eastAsia="zh-CN"/>
        </w:rPr>
        <w:t>投标报价为优惠后报价，并作为评审及定标的依据。</w:t>
      </w:r>
    </w:p>
    <w:p w14:paraId="45D829F3">
      <w:pPr>
        <w:pStyle w:val="2"/>
        <w:spacing w:before="78" w:line="218" w:lineRule="auto"/>
        <w:ind w:left="993"/>
        <w:rPr>
          <w:sz w:val="24"/>
          <w:szCs w:val="24"/>
        </w:rPr>
      </w:pPr>
    </w:p>
    <w:p w14:paraId="39685DC6">
      <w:pPr>
        <w:spacing w:line="245" w:lineRule="auto"/>
        <w:rPr>
          <w:rFonts w:ascii="Arial"/>
          <w:sz w:val="21"/>
        </w:rPr>
      </w:pPr>
    </w:p>
    <w:p w14:paraId="64C4D82A">
      <w:pPr>
        <w:spacing w:line="245" w:lineRule="auto"/>
        <w:rPr>
          <w:rFonts w:ascii="Arial"/>
          <w:sz w:val="21"/>
        </w:rPr>
      </w:pPr>
    </w:p>
    <w:p w14:paraId="5542EAB4">
      <w:pPr>
        <w:spacing w:line="245" w:lineRule="auto"/>
        <w:rPr>
          <w:rFonts w:ascii="Arial"/>
          <w:sz w:val="21"/>
        </w:rPr>
      </w:pPr>
    </w:p>
    <w:p w14:paraId="1F648530">
      <w:pPr>
        <w:spacing w:line="245" w:lineRule="auto"/>
        <w:rPr>
          <w:rFonts w:ascii="Arial"/>
          <w:sz w:val="21"/>
        </w:rPr>
      </w:pPr>
    </w:p>
    <w:p w14:paraId="0BA68452">
      <w:pPr>
        <w:pStyle w:val="2"/>
        <w:spacing w:before="78" w:line="219" w:lineRule="auto"/>
        <w:ind w:left="4260"/>
        <w:rPr>
          <w:sz w:val="24"/>
          <w:szCs w:val="24"/>
        </w:rPr>
      </w:pPr>
      <w:r>
        <w:rPr>
          <w:spacing w:val="2"/>
          <w:sz w:val="24"/>
          <w:szCs w:val="24"/>
        </w:rPr>
        <w:t>投标单位</w:t>
      </w:r>
      <w:r>
        <w:rPr>
          <w:spacing w:val="-16"/>
          <w:sz w:val="24"/>
          <w:szCs w:val="24"/>
        </w:rPr>
        <w:t>：</w:t>
      </w:r>
      <w:r>
        <w:rPr>
          <w:sz w:val="24"/>
          <w:szCs w:val="24"/>
        </w:rPr>
        <w:t xml:space="preserve"> </w:t>
      </w:r>
      <w:r>
        <w:rPr>
          <w:sz w:val="24"/>
          <w:szCs w:val="24"/>
          <w:u w:val="single" w:color="auto"/>
        </w:rPr>
        <w:t xml:space="preserve">                       </w:t>
      </w:r>
      <w:r>
        <w:rPr>
          <w:spacing w:val="-16"/>
          <w:sz w:val="24"/>
          <w:szCs w:val="24"/>
          <w:u w:val="single" w:color="auto"/>
        </w:rPr>
        <w:t>（</w:t>
      </w:r>
      <w:r>
        <w:rPr>
          <w:spacing w:val="2"/>
          <w:sz w:val="24"/>
          <w:szCs w:val="24"/>
          <w:u w:val="single" w:color="auto"/>
        </w:rPr>
        <w:t>法人公章）</w:t>
      </w:r>
    </w:p>
    <w:p w14:paraId="7267D51C">
      <w:pPr>
        <w:spacing w:line="464" w:lineRule="auto"/>
        <w:rPr>
          <w:rFonts w:ascii="Arial"/>
          <w:sz w:val="21"/>
        </w:rPr>
      </w:pPr>
    </w:p>
    <w:p w14:paraId="094F2C20">
      <w:pPr>
        <w:pStyle w:val="2"/>
        <w:spacing w:before="79" w:line="219" w:lineRule="auto"/>
        <w:ind w:left="4351"/>
        <w:rPr>
          <w:sz w:val="24"/>
          <w:szCs w:val="24"/>
        </w:rPr>
      </w:pPr>
      <w:r>
        <w:rPr>
          <w:spacing w:val="-1"/>
          <w:sz w:val="24"/>
          <w:szCs w:val="24"/>
        </w:rPr>
        <w:t>法定代表人或授权代表人（签字或盖章</w:t>
      </w:r>
      <w:r>
        <w:rPr>
          <w:spacing w:val="2"/>
          <w:sz w:val="24"/>
          <w:szCs w:val="24"/>
        </w:rPr>
        <w:t>）：</w:t>
      </w:r>
      <w:r>
        <w:rPr>
          <w:sz w:val="24"/>
          <w:szCs w:val="24"/>
          <w:u w:val="single" w:color="auto"/>
        </w:rPr>
        <w:t xml:space="preserve">        </w:t>
      </w:r>
    </w:p>
    <w:p w14:paraId="36D80EF8">
      <w:pPr>
        <w:spacing w:line="463" w:lineRule="auto"/>
        <w:rPr>
          <w:rFonts w:ascii="Arial"/>
          <w:sz w:val="21"/>
        </w:rPr>
      </w:pPr>
    </w:p>
    <w:p w14:paraId="34EE861D">
      <w:pPr>
        <w:pStyle w:val="2"/>
        <w:spacing w:before="78" w:line="219" w:lineRule="auto"/>
        <w:ind w:left="4392"/>
        <w:rPr>
          <w:sz w:val="24"/>
          <w:szCs w:val="24"/>
        </w:rPr>
      </w:pPr>
      <w:r>
        <w:rPr>
          <w:spacing w:val="-13"/>
          <w:sz w:val="24"/>
          <w:szCs w:val="24"/>
        </w:rPr>
        <w:t>日期：</w:t>
      </w:r>
      <w:r>
        <w:rPr>
          <w:spacing w:val="11"/>
          <w:sz w:val="24"/>
          <w:szCs w:val="24"/>
        </w:rPr>
        <w:t xml:space="preserve"> </w:t>
      </w:r>
      <w:r>
        <w:rPr>
          <w:spacing w:val="-13"/>
          <w:sz w:val="24"/>
          <w:szCs w:val="24"/>
        </w:rPr>
        <w:t>年</w:t>
      </w:r>
      <w:r>
        <w:rPr>
          <w:spacing w:val="7"/>
          <w:sz w:val="24"/>
          <w:szCs w:val="24"/>
        </w:rPr>
        <w:t xml:space="preserve">  </w:t>
      </w:r>
      <w:r>
        <w:rPr>
          <w:spacing w:val="-13"/>
          <w:sz w:val="24"/>
          <w:szCs w:val="24"/>
        </w:rPr>
        <w:t>月</w:t>
      </w:r>
      <w:r>
        <w:rPr>
          <w:spacing w:val="26"/>
          <w:sz w:val="24"/>
          <w:szCs w:val="24"/>
        </w:rPr>
        <w:t xml:space="preserve">  </w:t>
      </w:r>
      <w:r>
        <w:rPr>
          <w:spacing w:val="-13"/>
          <w:sz w:val="24"/>
          <w:szCs w:val="24"/>
        </w:rPr>
        <w:t>日</w:t>
      </w:r>
    </w:p>
    <w:p w14:paraId="3CF2F441">
      <w:pPr>
        <w:spacing w:line="219" w:lineRule="auto"/>
        <w:rPr>
          <w:sz w:val="24"/>
          <w:szCs w:val="24"/>
        </w:rPr>
        <w:sectPr>
          <w:footerReference r:id="rId34" w:type="default"/>
          <w:pgSz w:w="11907" w:h="16840"/>
          <w:pgMar w:top="400" w:right="1015" w:bottom="1216" w:left="1058" w:header="0" w:footer="1053" w:gutter="0"/>
          <w:pgNumType w:fmt="decimal"/>
          <w:cols w:space="720" w:num="1"/>
        </w:sectPr>
      </w:pPr>
    </w:p>
    <w:p w14:paraId="63BEA8DC">
      <w:pPr>
        <w:spacing w:line="252" w:lineRule="auto"/>
        <w:rPr>
          <w:rFonts w:ascii="Arial"/>
          <w:sz w:val="21"/>
        </w:rPr>
      </w:pPr>
    </w:p>
    <w:p w14:paraId="5C2ABB6E">
      <w:pPr>
        <w:spacing w:line="252" w:lineRule="auto"/>
        <w:rPr>
          <w:rFonts w:ascii="Arial"/>
          <w:sz w:val="21"/>
        </w:rPr>
      </w:pPr>
    </w:p>
    <w:p w14:paraId="0D39CC78">
      <w:pPr>
        <w:pStyle w:val="2"/>
        <w:spacing w:before="91" w:line="219" w:lineRule="auto"/>
        <w:ind w:left="3978"/>
        <w:rPr>
          <w:highlight w:val="yellow"/>
        </w:rPr>
      </w:pPr>
      <w:r>
        <w:rPr>
          <w:b/>
          <w:bCs/>
          <w:spacing w:val="-5"/>
        </w:rPr>
        <w:t>3、</w:t>
      </w:r>
      <w:r>
        <w:rPr>
          <w:b/>
          <w:bCs/>
          <w:spacing w:val="-5"/>
          <w:highlight w:val="none"/>
        </w:rPr>
        <w:t>报价明细表</w:t>
      </w:r>
    </w:p>
    <w:p w14:paraId="52587CB8">
      <w:pPr>
        <w:pStyle w:val="2"/>
        <w:spacing w:before="104" w:line="220" w:lineRule="auto"/>
        <w:ind w:left="495"/>
        <w:rPr>
          <w:sz w:val="24"/>
          <w:szCs w:val="24"/>
        </w:rPr>
      </w:pPr>
      <w:r>
        <w:rPr>
          <w:spacing w:val="-3"/>
          <w:sz w:val="24"/>
          <w:szCs w:val="24"/>
        </w:rPr>
        <w:t>项目名称：</w:t>
      </w:r>
    </w:p>
    <w:p w14:paraId="0C93AE1D">
      <w:pPr>
        <w:pStyle w:val="2"/>
        <w:spacing w:before="129" w:line="219" w:lineRule="auto"/>
        <w:ind w:left="492"/>
        <w:rPr>
          <w:sz w:val="24"/>
          <w:szCs w:val="24"/>
        </w:rPr>
      </w:pPr>
      <w:r>
        <w:rPr>
          <w:spacing w:val="-2"/>
          <w:sz w:val="24"/>
          <w:szCs w:val="24"/>
        </w:rPr>
        <w:t>招标文件编号：</w:t>
      </w:r>
    </w:p>
    <w:p w14:paraId="66EA8A56">
      <w:pPr>
        <w:spacing w:line="41" w:lineRule="exact"/>
      </w:pPr>
    </w:p>
    <w:tbl>
      <w:tblPr>
        <w:tblStyle w:val="17"/>
        <w:tblW w:w="96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1560"/>
        <w:gridCol w:w="3430"/>
        <w:gridCol w:w="1207"/>
        <w:gridCol w:w="1217"/>
        <w:gridCol w:w="1279"/>
      </w:tblGrid>
      <w:tr w14:paraId="7490B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912" w:type="dxa"/>
            <w:vAlign w:val="top"/>
          </w:tcPr>
          <w:p w14:paraId="59978A84">
            <w:pPr>
              <w:pStyle w:val="18"/>
              <w:spacing w:before="294" w:line="221" w:lineRule="auto"/>
              <w:ind w:left="221"/>
            </w:pPr>
            <w:r>
              <w:rPr>
                <w:spacing w:val="-5"/>
              </w:rPr>
              <w:t>序号</w:t>
            </w:r>
          </w:p>
        </w:tc>
        <w:tc>
          <w:tcPr>
            <w:tcW w:w="1560" w:type="dxa"/>
            <w:vAlign w:val="top"/>
          </w:tcPr>
          <w:p w14:paraId="1F81E413">
            <w:pPr>
              <w:pStyle w:val="18"/>
              <w:spacing w:before="293" w:line="219" w:lineRule="auto"/>
              <w:ind w:left="295"/>
            </w:pPr>
            <w:r>
              <w:rPr>
                <w:spacing w:val="-4"/>
              </w:rPr>
              <w:t>货物名称</w:t>
            </w:r>
          </w:p>
        </w:tc>
        <w:tc>
          <w:tcPr>
            <w:tcW w:w="3430" w:type="dxa"/>
            <w:vAlign w:val="top"/>
          </w:tcPr>
          <w:p w14:paraId="344D9A67">
            <w:pPr>
              <w:pStyle w:val="18"/>
              <w:spacing w:before="293" w:line="219" w:lineRule="auto"/>
              <w:ind w:left="295"/>
              <w:rPr>
                <w:spacing w:val="-4"/>
              </w:rPr>
            </w:pPr>
            <w:r>
              <w:rPr>
                <w:spacing w:val="-4"/>
              </w:rPr>
              <w:t>规格技术参数、产地、品牌</w:t>
            </w:r>
          </w:p>
        </w:tc>
        <w:tc>
          <w:tcPr>
            <w:tcW w:w="1207" w:type="dxa"/>
            <w:vAlign w:val="top"/>
          </w:tcPr>
          <w:p w14:paraId="50E748AF">
            <w:pPr>
              <w:pStyle w:val="18"/>
              <w:spacing w:before="293" w:line="219" w:lineRule="auto"/>
              <w:ind w:left="295"/>
              <w:rPr>
                <w:spacing w:val="-4"/>
              </w:rPr>
            </w:pPr>
            <w:r>
              <w:rPr>
                <w:spacing w:val="-4"/>
              </w:rPr>
              <w:t>单位</w:t>
            </w:r>
          </w:p>
        </w:tc>
        <w:tc>
          <w:tcPr>
            <w:tcW w:w="1217" w:type="dxa"/>
            <w:vAlign w:val="top"/>
          </w:tcPr>
          <w:p w14:paraId="503303DF">
            <w:pPr>
              <w:pStyle w:val="18"/>
              <w:spacing w:before="293" w:line="219" w:lineRule="auto"/>
              <w:ind w:left="295"/>
              <w:rPr>
                <w:spacing w:val="-4"/>
              </w:rPr>
            </w:pPr>
            <w:r>
              <w:rPr>
                <w:rFonts w:hint="eastAsia"/>
                <w:spacing w:val="-4"/>
                <w:lang w:val="en-US" w:eastAsia="zh-CN"/>
              </w:rPr>
              <w:t>单价</w:t>
            </w:r>
          </w:p>
        </w:tc>
        <w:tc>
          <w:tcPr>
            <w:tcW w:w="1279" w:type="dxa"/>
            <w:vAlign w:val="top"/>
          </w:tcPr>
          <w:p w14:paraId="6EBEF483">
            <w:pPr>
              <w:pStyle w:val="18"/>
              <w:spacing w:before="294" w:line="221" w:lineRule="auto"/>
              <w:ind w:left="407"/>
            </w:pPr>
            <w:r>
              <w:rPr>
                <w:spacing w:val="-7"/>
              </w:rPr>
              <w:t>备注</w:t>
            </w:r>
          </w:p>
        </w:tc>
      </w:tr>
      <w:tr w14:paraId="7221B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12" w:type="dxa"/>
            <w:vAlign w:val="top"/>
          </w:tcPr>
          <w:p w14:paraId="5447E04B">
            <w:pPr>
              <w:rPr>
                <w:rFonts w:ascii="Arial"/>
                <w:sz w:val="21"/>
              </w:rPr>
            </w:pPr>
          </w:p>
        </w:tc>
        <w:tc>
          <w:tcPr>
            <w:tcW w:w="1560" w:type="dxa"/>
            <w:vAlign w:val="top"/>
          </w:tcPr>
          <w:p w14:paraId="1E4A4CA4">
            <w:pPr>
              <w:rPr>
                <w:rFonts w:ascii="Arial"/>
                <w:sz w:val="21"/>
              </w:rPr>
            </w:pPr>
          </w:p>
        </w:tc>
        <w:tc>
          <w:tcPr>
            <w:tcW w:w="3430" w:type="dxa"/>
            <w:vAlign w:val="top"/>
          </w:tcPr>
          <w:p w14:paraId="5CA95867">
            <w:pPr>
              <w:rPr>
                <w:rFonts w:ascii="Arial"/>
                <w:sz w:val="21"/>
              </w:rPr>
            </w:pPr>
          </w:p>
        </w:tc>
        <w:tc>
          <w:tcPr>
            <w:tcW w:w="1207" w:type="dxa"/>
            <w:vAlign w:val="top"/>
          </w:tcPr>
          <w:p w14:paraId="1C1F9F01">
            <w:pPr>
              <w:rPr>
                <w:rFonts w:ascii="Arial"/>
                <w:sz w:val="21"/>
              </w:rPr>
            </w:pPr>
          </w:p>
        </w:tc>
        <w:tc>
          <w:tcPr>
            <w:tcW w:w="1217" w:type="dxa"/>
            <w:vAlign w:val="top"/>
          </w:tcPr>
          <w:p w14:paraId="37F6CBF5">
            <w:pPr>
              <w:rPr>
                <w:rFonts w:ascii="Arial"/>
                <w:sz w:val="21"/>
              </w:rPr>
            </w:pPr>
          </w:p>
        </w:tc>
        <w:tc>
          <w:tcPr>
            <w:tcW w:w="1279" w:type="dxa"/>
            <w:vAlign w:val="top"/>
          </w:tcPr>
          <w:p w14:paraId="31CA7BF0">
            <w:pPr>
              <w:rPr>
                <w:rFonts w:ascii="Arial"/>
                <w:sz w:val="21"/>
              </w:rPr>
            </w:pPr>
          </w:p>
        </w:tc>
      </w:tr>
      <w:tr w14:paraId="0C441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12" w:type="dxa"/>
            <w:vAlign w:val="top"/>
          </w:tcPr>
          <w:p w14:paraId="23345816">
            <w:pPr>
              <w:rPr>
                <w:rFonts w:ascii="Arial"/>
                <w:sz w:val="21"/>
              </w:rPr>
            </w:pPr>
          </w:p>
        </w:tc>
        <w:tc>
          <w:tcPr>
            <w:tcW w:w="1560" w:type="dxa"/>
            <w:vAlign w:val="top"/>
          </w:tcPr>
          <w:p w14:paraId="55E2444F">
            <w:pPr>
              <w:rPr>
                <w:rFonts w:ascii="Arial"/>
                <w:sz w:val="21"/>
              </w:rPr>
            </w:pPr>
          </w:p>
        </w:tc>
        <w:tc>
          <w:tcPr>
            <w:tcW w:w="3430" w:type="dxa"/>
            <w:vAlign w:val="top"/>
          </w:tcPr>
          <w:p w14:paraId="793C7F05">
            <w:pPr>
              <w:rPr>
                <w:rFonts w:ascii="Arial"/>
                <w:sz w:val="21"/>
              </w:rPr>
            </w:pPr>
          </w:p>
        </w:tc>
        <w:tc>
          <w:tcPr>
            <w:tcW w:w="1207" w:type="dxa"/>
            <w:vAlign w:val="top"/>
          </w:tcPr>
          <w:p w14:paraId="0D7980FF">
            <w:pPr>
              <w:rPr>
                <w:rFonts w:ascii="Arial"/>
                <w:sz w:val="21"/>
              </w:rPr>
            </w:pPr>
          </w:p>
        </w:tc>
        <w:tc>
          <w:tcPr>
            <w:tcW w:w="1217" w:type="dxa"/>
            <w:vAlign w:val="top"/>
          </w:tcPr>
          <w:p w14:paraId="44C01DDA">
            <w:pPr>
              <w:rPr>
                <w:rFonts w:ascii="Arial"/>
                <w:sz w:val="21"/>
              </w:rPr>
            </w:pPr>
          </w:p>
        </w:tc>
        <w:tc>
          <w:tcPr>
            <w:tcW w:w="1279" w:type="dxa"/>
            <w:vAlign w:val="top"/>
          </w:tcPr>
          <w:p w14:paraId="7C301B43">
            <w:pPr>
              <w:rPr>
                <w:rFonts w:ascii="Arial"/>
                <w:sz w:val="21"/>
              </w:rPr>
            </w:pPr>
          </w:p>
        </w:tc>
      </w:tr>
      <w:tr w14:paraId="7F15B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12" w:type="dxa"/>
            <w:vAlign w:val="top"/>
          </w:tcPr>
          <w:p w14:paraId="7C08C078">
            <w:pPr>
              <w:rPr>
                <w:rFonts w:ascii="Arial"/>
                <w:sz w:val="21"/>
              </w:rPr>
            </w:pPr>
          </w:p>
        </w:tc>
        <w:tc>
          <w:tcPr>
            <w:tcW w:w="1560" w:type="dxa"/>
            <w:vAlign w:val="top"/>
          </w:tcPr>
          <w:p w14:paraId="0BD8B4F0">
            <w:pPr>
              <w:rPr>
                <w:rFonts w:ascii="Arial"/>
                <w:sz w:val="21"/>
              </w:rPr>
            </w:pPr>
          </w:p>
        </w:tc>
        <w:tc>
          <w:tcPr>
            <w:tcW w:w="3430" w:type="dxa"/>
            <w:vAlign w:val="top"/>
          </w:tcPr>
          <w:p w14:paraId="0C81653B">
            <w:pPr>
              <w:rPr>
                <w:rFonts w:ascii="Arial"/>
                <w:sz w:val="21"/>
              </w:rPr>
            </w:pPr>
          </w:p>
        </w:tc>
        <w:tc>
          <w:tcPr>
            <w:tcW w:w="1207" w:type="dxa"/>
            <w:vAlign w:val="top"/>
          </w:tcPr>
          <w:p w14:paraId="44BC7F47">
            <w:pPr>
              <w:rPr>
                <w:rFonts w:ascii="Arial"/>
                <w:sz w:val="21"/>
              </w:rPr>
            </w:pPr>
          </w:p>
        </w:tc>
        <w:tc>
          <w:tcPr>
            <w:tcW w:w="1217" w:type="dxa"/>
            <w:vAlign w:val="top"/>
          </w:tcPr>
          <w:p w14:paraId="10345546">
            <w:pPr>
              <w:rPr>
                <w:rFonts w:ascii="Arial"/>
                <w:sz w:val="21"/>
              </w:rPr>
            </w:pPr>
          </w:p>
        </w:tc>
        <w:tc>
          <w:tcPr>
            <w:tcW w:w="1279" w:type="dxa"/>
            <w:vAlign w:val="top"/>
          </w:tcPr>
          <w:p w14:paraId="6EE83595">
            <w:pPr>
              <w:rPr>
                <w:rFonts w:ascii="Arial"/>
                <w:sz w:val="21"/>
              </w:rPr>
            </w:pPr>
          </w:p>
        </w:tc>
      </w:tr>
      <w:tr w14:paraId="7B83D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12" w:type="dxa"/>
            <w:vAlign w:val="top"/>
          </w:tcPr>
          <w:p w14:paraId="6BD4A3A5">
            <w:pPr>
              <w:rPr>
                <w:rFonts w:ascii="Arial"/>
                <w:sz w:val="21"/>
              </w:rPr>
            </w:pPr>
          </w:p>
        </w:tc>
        <w:tc>
          <w:tcPr>
            <w:tcW w:w="1560" w:type="dxa"/>
            <w:vAlign w:val="top"/>
          </w:tcPr>
          <w:p w14:paraId="183D7431">
            <w:pPr>
              <w:rPr>
                <w:rFonts w:ascii="Arial"/>
                <w:sz w:val="21"/>
              </w:rPr>
            </w:pPr>
          </w:p>
        </w:tc>
        <w:tc>
          <w:tcPr>
            <w:tcW w:w="3430" w:type="dxa"/>
            <w:vAlign w:val="top"/>
          </w:tcPr>
          <w:p w14:paraId="2A619BF0">
            <w:pPr>
              <w:rPr>
                <w:rFonts w:ascii="Arial"/>
                <w:sz w:val="21"/>
              </w:rPr>
            </w:pPr>
          </w:p>
        </w:tc>
        <w:tc>
          <w:tcPr>
            <w:tcW w:w="1207" w:type="dxa"/>
            <w:vAlign w:val="top"/>
          </w:tcPr>
          <w:p w14:paraId="513A9001">
            <w:pPr>
              <w:rPr>
                <w:rFonts w:ascii="Arial"/>
                <w:sz w:val="21"/>
              </w:rPr>
            </w:pPr>
          </w:p>
        </w:tc>
        <w:tc>
          <w:tcPr>
            <w:tcW w:w="1217" w:type="dxa"/>
            <w:vAlign w:val="top"/>
          </w:tcPr>
          <w:p w14:paraId="407FC089">
            <w:pPr>
              <w:rPr>
                <w:rFonts w:ascii="Arial"/>
                <w:sz w:val="21"/>
              </w:rPr>
            </w:pPr>
          </w:p>
        </w:tc>
        <w:tc>
          <w:tcPr>
            <w:tcW w:w="1279" w:type="dxa"/>
            <w:vAlign w:val="top"/>
          </w:tcPr>
          <w:p w14:paraId="476E1650">
            <w:pPr>
              <w:rPr>
                <w:rFonts w:ascii="Arial"/>
                <w:sz w:val="21"/>
              </w:rPr>
            </w:pPr>
          </w:p>
        </w:tc>
      </w:tr>
      <w:tr w14:paraId="7191B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12" w:type="dxa"/>
            <w:vAlign w:val="top"/>
          </w:tcPr>
          <w:p w14:paraId="67CD028A">
            <w:pPr>
              <w:rPr>
                <w:rFonts w:ascii="Arial"/>
                <w:sz w:val="21"/>
              </w:rPr>
            </w:pPr>
          </w:p>
        </w:tc>
        <w:tc>
          <w:tcPr>
            <w:tcW w:w="1560" w:type="dxa"/>
            <w:vAlign w:val="top"/>
          </w:tcPr>
          <w:p w14:paraId="1568C005">
            <w:pPr>
              <w:rPr>
                <w:rFonts w:ascii="Arial"/>
                <w:sz w:val="21"/>
              </w:rPr>
            </w:pPr>
          </w:p>
        </w:tc>
        <w:tc>
          <w:tcPr>
            <w:tcW w:w="3430" w:type="dxa"/>
            <w:vAlign w:val="top"/>
          </w:tcPr>
          <w:p w14:paraId="6A3B5600">
            <w:pPr>
              <w:rPr>
                <w:rFonts w:ascii="Arial"/>
                <w:sz w:val="21"/>
              </w:rPr>
            </w:pPr>
          </w:p>
        </w:tc>
        <w:tc>
          <w:tcPr>
            <w:tcW w:w="1207" w:type="dxa"/>
            <w:vAlign w:val="top"/>
          </w:tcPr>
          <w:p w14:paraId="1E95F729">
            <w:pPr>
              <w:rPr>
                <w:rFonts w:ascii="Arial"/>
                <w:sz w:val="21"/>
              </w:rPr>
            </w:pPr>
          </w:p>
        </w:tc>
        <w:tc>
          <w:tcPr>
            <w:tcW w:w="1217" w:type="dxa"/>
            <w:vAlign w:val="top"/>
          </w:tcPr>
          <w:p w14:paraId="09CC8D8A">
            <w:pPr>
              <w:rPr>
                <w:rFonts w:ascii="Arial"/>
                <w:sz w:val="21"/>
              </w:rPr>
            </w:pPr>
          </w:p>
        </w:tc>
        <w:tc>
          <w:tcPr>
            <w:tcW w:w="1279" w:type="dxa"/>
            <w:vAlign w:val="top"/>
          </w:tcPr>
          <w:p w14:paraId="6FA66DD1">
            <w:pPr>
              <w:rPr>
                <w:rFonts w:ascii="Arial"/>
                <w:sz w:val="21"/>
              </w:rPr>
            </w:pPr>
          </w:p>
        </w:tc>
      </w:tr>
      <w:tr w14:paraId="13337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12" w:type="dxa"/>
            <w:vAlign w:val="top"/>
          </w:tcPr>
          <w:p w14:paraId="133B57AB">
            <w:pPr>
              <w:rPr>
                <w:rFonts w:ascii="Arial"/>
                <w:sz w:val="21"/>
              </w:rPr>
            </w:pPr>
          </w:p>
        </w:tc>
        <w:tc>
          <w:tcPr>
            <w:tcW w:w="1560" w:type="dxa"/>
            <w:vAlign w:val="top"/>
          </w:tcPr>
          <w:p w14:paraId="08C3A7C9">
            <w:pPr>
              <w:rPr>
                <w:rFonts w:ascii="Arial"/>
                <w:sz w:val="21"/>
              </w:rPr>
            </w:pPr>
          </w:p>
        </w:tc>
        <w:tc>
          <w:tcPr>
            <w:tcW w:w="3430" w:type="dxa"/>
            <w:vAlign w:val="top"/>
          </w:tcPr>
          <w:p w14:paraId="56A712B1">
            <w:pPr>
              <w:rPr>
                <w:rFonts w:ascii="Arial"/>
                <w:sz w:val="21"/>
              </w:rPr>
            </w:pPr>
          </w:p>
        </w:tc>
        <w:tc>
          <w:tcPr>
            <w:tcW w:w="1207" w:type="dxa"/>
            <w:vAlign w:val="top"/>
          </w:tcPr>
          <w:p w14:paraId="06A64F8E">
            <w:pPr>
              <w:rPr>
                <w:rFonts w:ascii="Arial"/>
                <w:sz w:val="21"/>
              </w:rPr>
            </w:pPr>
          </w:p>
        </w:tc>
        <w:tc>
          <w:tcPr>
            <w:tcW w:w="1217" w:type="dxa"/>
            <w:vAlign w:val="top"/>
          </w:tcPr>
          <w:p w14:paraId="53561256">
            <w:pPr>
              <w:rPr>
                <w:rFonts w:ascii="Arial"/>
                <w:sz w:val="21"/>
              </w:rPr>
            </w:pPr>
          </w:p>
        </w:tc>
        <w:tc>
          <w:tcPr>
            <w:tcW w:w="1279" w:type="dxa"/>
            <w:vAlign w:val="top"/>
          </w:tcPr>
          <w:p w14:paraId="18606643">
            <w:pPr>
              <w:rPr>
                <w:rFonts w:ascii="Arial"/>
                <w:sz w:val="21"/>
              </w:rPr>
            </w:pPr>
          </w:p>
        </w:tc>
      </w:tr>
      <w:tr w14:paraId="540E1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12" w:type="dxa"/>
            <w:vAlign w:val="top"/>
          </w:tcPr>
          <w:p w14:paraId="30E3DB35">
            <w:pPr>
              <w:rPr>
                <w:rFonts w:ascii="Arial"/>
                <w:sz w:val="21"/>
              </w:rPr>
            </w:pPr>
          </w:p>
        </w:tc>
        <w:tc>
          <w:tcPr>
            <w:tcW w:w="1560" w:type="dxa"/>
            <w:vAlign w:val="top"/>
          </w:tcPr>
          <w:p w14:paraId="63D51534">
            <w:pPr>
              <w:rPr>
                <w:rFonts w:ascii="Arial"/>
                <w:sz w:val="21"/>
              </w:rPr>
            </w:pPr>
          </w:p>
        </w:tc>
        <w:tc>
          <w:tcPr>
            <w:tcW w:w="3430" w:type="dxa"/>
            <w:vAlign w:val="top"/>
          </w:tcPr>
          <w:p w14:paraId="18B1EF6E">
            <w:pPr>
              <w:rPr>
                <w:rFonts w:ascii="Arial"/>
                <w:sz w:val="21"/>
              </w:rPr>
            </w:pPr>
          </w:p>
        </w:tc>
        <w:tc>
          <w:tcPr>
            <w:tcW w:w="1207" w:type="dxa"/>
            <w:vAlign w:val="top"/>
          </w:tcPr>
          <w:p w14:paraId="6486C000">
            <w:pPr>
              <w:rPr>
                <w:rFonts w:ascii="Arial"/>
                <w:sz w:val="21"/>
              </w:rPr>
            </w:pPr>
          </w:p>
        </w:tc>
        <w:tc>
          <w:tcPr>
            <w:tcW w:w="1217" w:type="dxa"/>
            <w:vAlign w:val="top"/>
          </w:tcPr>
          <w:p w14:paraId="6E55AE44">
            <w:pPr>
              <w:rPr>
                <w:rFonts w:ascii="Arial"/>
                <w:sz w:val="21"/>
              </w:rPr>
            </w:pPr>
          </w:p>
        </w:tc>
        <w:tc>
          <w:tcPr>
            <w:tcW w:w="1279" w:type="dxa"/>
            <w:vAlign w:val="top"/>
          </w:tcPr>
          <w:p w14:paraId="64AC71B0">
            <w:pPr>
              <w:rPr>
                <w:rFonts w:ascii="Arial"/>
                <w:sz w:val="21"/>
              </w:rPr>
            </w:pPr>
          </w:p>
        </w:tc>
      </w:tr>
      <w:tr w14:paraId="08EF4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472" w:type="dxa"/>
            <w:gridSpan w:val="2"/>
            <w:vAlign w:val="center"/>
          </w:tcPr>
          <w:p w14:paraId="0206F5BF">
            <w:pPr>
              <w:jc w:val="center"/>
              <w:rPr>
                <w:rFonts w:hint="eastAsia"/>
                <w:sz w:val="20"/>
                <w:szCs w:val="20"/>
                <w:lang w:val="en-US" w:eastAsia="zh-CN"/>
              </w:rPr>
            </w:pPr>
            <w:r>
              <w:rPr>
                <w:rFonts w:hint="eastAsia"/>
                <w:sz w:val="20"/>
                <w:szCs w:val="20"/>
                <w:lang w:val="en-US" w:eastAsia="zh-CN"/>
              </w:rPr>
              <w:t>总单价合计（元）</w:t>
            </w:r>
          </w:p>
        </w:tc>
        <w:tc>
          <w:tcPr>
            <w:tcW w:w="7133" w:type="dxa"/>
            <w:gridSpan w:val="4"/>
            <w:vAlign w:val="top"/>
          </w:tcPr>
          <w:p w14:paraId="48FF7100">
            <w:pPr>
              <w:rPr>
                <w:rFonts w:hint="eastAsia"/>
                <w:sz w:val="20"/>
                <w:szCs w:val="20"/>
                <w:lang w:val="en-US" w:eastAsia="zh-CN"/>
              </w:rPr>
            </w:pPr>
          </w:p>
        </w:tc>
      </w:tr>
    </w:tbl>
    <w:p w14:paraId="7BB4B6FF">
      <w:pPr>
        <w:pStyle w:val="2"/>
        <w:spacing w:before="88" w:line="221" w:lineRule="auto"/>
        <w:ind w:left="503"/>
        <w:rPr>
          <w:sz w:val="24"/>
          <w:szCs w:val="24"/>
        </w:rPr>
      </w:pPr>
      <w:r>
        <w:rPr>
          <w:spacing w:val="-3"/>
          <w:sz w:val="24"/>
          <w:szCs w:val="24"/>
        </w:rPr>
        <w:t>（此表可延长）</w:t>
      </w:r>
    </w:p>
    <w:p w14:paraId="061FBE31">
      <w:pPr>
        <w:spacing w:line="462" w:lineRule="auto"/>
        <w:rPr>
          <w:rFonts w:ascii="Arial"/>
          <w:sz w:val="21"/>
        </w:rPr>
      </w:pPr>
    </w:p>
    <w:p w14:paraId="66433026">
      <w:pPr>
        <w:pStyle w:val="2"/>
        <w:spacing w:before="78" w:line="219" w:lineRule="auto"/>
        <w:ind w:left="494"/>
        <w:rPr>
          <w:sz w:val="24"/>
          <w:szCs w:val="24"/>
        </w:rPr>
      </w:pPr>
      <w:r>
        <w:rPr>
          <w:spacing w:val="2"/>
          <w:sz w:val="24"/>
          <w:szCs w:val="24"/>
        </w:rPr>
        <w:t>投标单位</w:t>
      </w:r>
      <w:r>
        <w:rPr>
          <w:spacing w:val="-16"/>
          <w:sz w:val="24"/>
          <w:szCs w:val="24"/>
        </w:rPr>
        <w:t>：</w:t>
      </w:r>
      <w:r>
        <w:rPr>
          <w:sz w:val="24"/>
          <w:szCs w:val="24"/>
        </w:rPr>
        <w:t xml:space="preserve"> </w:t>
      </w:r>
      <w:r>
        <w:rPr>
          <w:spacing w:val="5"/>
          <w:sz w:val="24"/>
          <w:szCs w:val="24"/>
          <w:u w:val="single" w:color="auto"/>
        </w:rPr>
        <w:t xml:space="preserve">                      </w:t>
      </w:r>
      <w:r>
        <w:rPr>
          <w:spacing w:val="-16"/>
          <w:sz w:val="24"/>
          <w:szCs w:val="24"/>
          <w:u w:val="single" w:color="auto"/>
        </w:rPr>
        <w:t>（</w:t>
      </w:r>
      <w:r>
        <w:rPr>
          <w:spacing w:val="2"/>
          <w:sz w:val="24"/>
          <w:szCs w:val="24"/>
          <w:u w:val="single" w:color="auto"/>
        </w:rPr>
        <w:t>法人公章）</w:t>
      </w:r>
    </w:p>
    <w:p w14:paraId="54EC72AA">
      <w:pPr>
        <w:spacing w:line="464" w:lineRule="auto"/>
        <w:rPr>
          <w:rFonts w:ascii="Arial"/>
          <w:sz w:val="21"/>
        </w:rPr>
      </w:pPr>
    </w:p>
    <w:p w14:paraId="5A1976FE">
      <w:pPr>
        <w:pStyle w:val="2"/>
        <w:spacing w:before="79" w:line="219" w:lineRule="auto"/>
        <w:ind w:left="492"/>
        <w:rPr>
          <w:sz w:val="24"/>
          <w:szCs w:val="24"/>
          <w:u w:val="single" w:color="auto"/>
        </w:rPr>
      </w:pPr>
      <w:r>
        <w:rPr>
          <w:spacing w:val="-1"/>
          <w:sz w:val="24"/>
          <w:szCs w:val="24"/>
        </w:rPr>
        <w:t>法定代表人或授权代表人（签字或盖章</w:t>
      </w:r>
      <w:r>
        <w:rPr>
          <w:spacing w:val="2"/>
          <w:sz w:val="24"/>
          <w:szCs w:val="24"/>
        </w:rPr>
        <w:t>）：</w:t>
      </w:r>
      <w:r>
        <w:rPr>
          <w:sz w:val="24"/>
          <w:szCs w:val="24"/>
          <w:u w:val="single" w:color="auto"/>
        </w:rPr>
        <w:t xml:space="preserve">                        </w:t>
      </w:r>
    </w:p>
    <w:p w14:paraId="03ACA005">
      <w:pPr>
        <w:pStyle w:val="2"/>
        <w:spacing w:before="79" w:line="219" w:lineRule="auto"/>
        <w:ind w:left="492"/>
        <w:rPr>
          <w:sz w:val="24"/>
          <w:szCs w:val="24"/>
          <w:u w:val="single" w:color="auto"/>
        </w:rPr>
      </w:pPr>
    </w:p>
    <w:p w14:paraId="5DE9C5BD">
      <w:pPr>
        <w:pStyle w:val="2"/>
        <w:spacing w:before="131" w:line="219" w:lineRule="auto"/>
        <w:ind w:left="533"/>
        <w:rPr>
          <w:sz w:val="24"/>
          <w:szCs w:val="24"/>
        </w:rPr>
      </w:pPr>
      <w:r>
        <w:rPr>
          <w:spacing w:val="-20"/>
          <w:sz w:val="24"/>
          <w:szCs w:val="24"/>
        </w:rPr>
        <w:t>日</w:t>
      </w:r>
      <w:r>
        <w:rPr>
          <w:spacing w:val="3"/>
          <w:sz w:val="24"/>
          <w:szCs w:val="24"/>
        </w:rPr>
        <w:t xml:space="preserve">    </w:t>
      </w:r>
      <w:r>
        <w:rPr>
          <w:spacing w:val="-20"/>
          <w:sz w:val="24"/>
          <w:szCs w:val="24"/>
        </w:rPr>
        <w:t>期</w:t>
      </w:r>
      <w:r>
        <w:rPr>
          <w:spacing w:val="-89"/>
          <w:sz w:val="24"/>
          <w:szCs w:val="24"/>
        </w:rPr>
        <w:t xml:space="preserve"> </w:t>
      </w:r>
      <w:r>
        <w:rPr>
          <w:spacing w:val="-20"/>
          <w:sz w:val="24"/>
          <w:szCs w:val="24"/>
        </w:rPr>
        <w:t>：</w:t>
      </w:r>
      <w:r>
        <w:rPr>
          <w:spacing w:val="5"/>
          <w:sz w:val="24"/>
          <w:szCs w:val="24"/>
        </w:rPr>
        <w:t xml:space="preserve">  </w:t>
      </w:r>
      <w:r>
        <w:rPr>
          <w:spacing w:val="-20"/>
          <w:sz w:val="24"/>
          <w:szCs w:val="24"/>
        </w:rPr>
        <w:t>年</w:t>
      </w:r>
      <w:r>
        <w:rPr>
          <w:spacing w:val="7"/>
          <w:sz w:val="24"/>
          <w:szCs w:val="24"/>
        </w:rPr>
        <w:t xml:space="preserve">  </w:t>
      </w:r>
      <w:r>
        <w:rPr>
          <w:spacing w:val="-20"/>
          <w:sz w:val="24"/>
          <w:szCs w:val="24"/>
        </w:rPr>
        <w:t>月</w:t>
      </w:r>
      <w:r>
        <w:rPr>
          <w:spacing w:val="26"/>
          <w:sz w:val="24"/>
          <w:szCs w:val="24"/>
        </w:rPr>
        <w:t xml:space="preserve">  </w:t>
      </w:r>
      <w:r>
        <w:rPr>
          <w:spacing w:val="-20"/>
          <w:sz w:val="24"/>
          <w:szCs w:val="24"/>
        </w:rPr>
        <w:t>日</w:t>
      </w:r>
    </w:p>
    <w:p w14:paraId="09629D60">
      <w:pPr>
        <w:spacing w:line="219" w:lineRule="auto"/>
        <w:rPr>
          <w:sz w:val="24"/>
          <w:szCs w:val="24"/>
        </w:rPr>
        <w:sectPr>
          <w:footerReference r:id="rId35" w:type="default"/>
          <w:pgSz w:w="11907" w:h="16840"/>
          <w:pgMar w:top="400" w:right="1065" w:bottom="1216" w:left="1077" w:header="0" w:footer="1053" w:gutter="0"/>
          <w:pgNumType w:fmt="decimal"/>
          <w:cols w:space="720" w:num="1"/>
        </w:sectPr>
      </w:pPr>
    </w:p>
    <w:p w14:paraId="61EEF925">
      <w:pPr>
        <w:spacing w:line="244" w:lineRule="auto"/>
        <w:rPr>
          <w:rFonts w:ascii="Arial"/>
          <w:sz w:val="21"/>
        </w:rPr>
      </w:pPr>
    </w:p>
    <w:p w14:paraId="0FED4B7F">
      <w:pPr>
        <w:spacing w:line="244" w:lineRule="auto"/>
        <w:rPr>
          <w:rFonts w:ascii="Arial"/>
          <w:sz w:val="21"/>
        </w:rPr>
      </w:pPr>
    </w:p>
    <w:p w14:paraId="23FC2482">
      <w:pPr>
        <w:spacing w:line="244" w:lineRule="auto"/>
        <w:rPr>
          <w:rFonts w:ascii="Arial"/>
          <w:sz w:val="21"/>
        </w:rPr>
      </w:pPr>
    </w:p>
    <w:p w14:paraId="2E729345">
      <w:pPr>
        <w:spacing w:line="244" w:lineRule="auto"/>
        <w:rPr>
          <w:rFonts w:ascii="Arial"/>
          <w:sz w:val="21"/>
        </w:rPr>
      </w:pPr>
    </w:p>
    <w:p w14:paraId="4D657F1C">
      <w:pPr>
        <w:spacing w:line="244" w:lineRule="auto"/>
        <w:rPr>
          <w:rFonts w:ascii="Arial"/>
          <w:sz w:val="21"/>
        </w:rPr>
      </w:pPr>
    </w:p>
    <w:p w14:paraId="1D18624A">
      <w:pPr>
        <w:spacing w:line="244" w:lineRule="auto"/>
        <w:rPr>
          <w:rFonts w:ascii="Arial"/>
          <w:sz w:val="21"/>
        </w:rPr>
      </w:pPr>
    </w:p>
    <w:p w14:paraId="1987EC54">
      <w:pPr>
        <w:spacing w:line="244" w:lineRule="auto"/>
        <w:rPr>
          <w:rFonts w:ascii="Arial"/>
          <w:sz w:val="21"/>
        </w:rPr>
      </w:pPr>
    </w:p>
    <w:p w14:paraId="5048283D">
      <w:pPr>
        <w:spacing w:line="244" w:lineRule="auto"/>
        <w:rPr>
          <w:rFonts w:ascii="Arial"/>
          <w:sz w:val="21"/>
        </w:rPr>
      </w:pPr>
    </w:p>
    <w:p w14:paraId="4435257A">
      <w:pPr>
        <w:spacing w:line="244" w:lineRule="auto"/>
        <w:rPr>
          <w:rFonts w:ascii="Arial"/>
          <w:sz w:val="21"/>
        </w:rPr>
      </w:pPr>
    </w:p>
    <w:p w14:paraId="6C80FAB1">
      <w:pPr>
        <w:spacing w:line="244" w:lineRule="auto"/>
        <w:rPr>
          <w:rFonts w:ascii="Arial"/>
          <w:sz w:val="21"/>
        </w:rPr>
      </w:pPr>
    </w:p>
    <w:p w14:paraId="0D9BBA78">
      <w:pPr>
        <w:spacing w:line="245" w:lineRule="auto"/>
        <w:rPr>
          <w:rFonts w:ascii="Arial"/>
          <w:sz w:val="21"/>
        </w:rPr>
      </w:pPr>
    </w:p>
    <w:p w14:paraId="22887ED7">
      <w:pPr>
        <w:spacing w:line="245" w:lineRule="auto"/>
        <w:rPr>
          <w:rFonts w:ascii="Arial"/>
          <w:sz w:val="21"/>
        </w:rPr>
      </w:pPr>
    </w:p>
    <w:p w14:paraId="4069AE4A">
      <w:pPr>
        <w:spacing w:line="245" w:lineRule="auto"/>
        <w:rPr>
          <w:rFonts w:ascii="Arial"/>
          <w:sz w:val="21"/>
        </w:rPr>
      </w:pPr>
    </w:p>
    <w:p w14:paraId="42E3B258">
      <w:pPr>
        <w:spacing w:line="245" w:lineRule="auto"/>
        <w:rPr>
          <w:rFonts w:ascii="Arial"/>
          <w:sz w:val="21"/>
        </w:rPr>
      </w:pPr>
    </w:p>
    <w:p w14:paraId="0AE3118F">
      <w:pPr>
        <w:spacing w:line="245" w:lineRule="auto"/>
        <w:rPr>
          <w:rFonts w:ascii="Arial"/>
          <w:sz w:val="21"/>
        </w:rPr>
      </w:pPr>
    </w:p>
    <w:p w14:paraId="635B718C">
      <w:pPr>
        <w:spacing w:line="245" w:lineRule="auto"/>
        <w:rPr>
          <w:rFonts w:ascii="Arial"/>
          <w:sz w:val="21"/>
        </w:rPr>
      </w:pPr>
    </w:p>
    <w:p w14:paraId="28E3DE5E">
      <w:pPr>
        <w:spacing w:line="245" w:lineRule="auto"/>
        <w:rPr>
          <w:rFonts w:ascii="Arial"/>
          <w:sz w:val="21"/>
        </w:rPr>
      </w:pPr>
    </w:p>
    <w:p w14:paraId="74A45AC2">
      <w:pPr>
        <w:spacing w:line="245" w:lineRule="auto"/>
        <w:rPr>
          <w:rFonts w:ascii="Arial"/>
          <w:sz w:val="21"/>
        </w:rPr>
      </w:pPr>
    </w:p>
    <w:p w14:paraId="2276F03E">
      <w:pPr>
        <w:spacing w:line="245" w:lineRule="auto"/>
        <w:rPr>
          <w:rFonts w:ascii="Arial"/>
          <w:sz w:val="21"/>
        </w:rPr>
      </w:pPr>
    </w:p>
    <w:p w14:paraId="1DB74FB4">
      <w:pPr>
        <w:spacing w:line="245" w:lineRule="auto"/>
        <w:rPr>
          <w:rFonts w:ascii="Arial"/>
          <w:sz w:val="21"/>
        </w:rPr>
      </w:pPr>
    </w:p>
    <w:p w14:paraId="6D64D86E">
      <w:pPr>
        <w:spacing w:line="245" w:lineRule="auto"/>
        <w:rPr>
          <w:rFonts w:ascii="Arial"/>
          <w:sz w:val="21"/>
        </w:rPr>
      </w:pPr>
    </w:p>
    <w:p w14:paraId="42CB1EEA">
      <w:pPr>
        <w:spacing w:line="245" w:lineRule="auto"/>
        <w:rPr>
          <w:rFonts w:ascii="Arial"/>
          <w:sz w:val="21"/>
        </w:rPr>
      </w:pPr>
    </w:p>
    <w:p w14:paraId="640F1123">
      <w:pPr>
        <w:spacing w:line="245" w:lineRule="auto"/>
        <w:rPr>
          <w:rFonts w:ascii="Arial"/>
          <w:sz w:val="21"/>
        </w:rPr>
      </w:pPr>
    </w:p>
    <w:p w14:paraId="2687C46D">
      <w:pPr>
        <w:pStyle w:val="2"/>
        <w:spacing w:before="140" w:line="223" w:lineRule="auto"/>
        <w:ind w:left="3299"/>
        <w:rPr>
          <w:sz w:val="43"/>
          <w:szCs w:val="43"/>
        </w:rPr>
      </w:pPr>
      <w:r>
        <w:rPr>
          <w:b/>
          <w:bCs/>
          <w:spacing w:val="2"/>
          <w:sz w:val="43"/>
          <w:szCs w:val="43"/>
        </w:rPr>
        <w:t>第二部分</w:t>
      </w:r>
    </w:p>
    <w:p w14:paraId="2B7C822F">
      <w:pPr>
        <w:pStyle w:val="2"/>
        <w:spacing w:before="310" w:line="223" w:lineRule="auto"/>
        <w:ind w:left="3308"/>
        <w:rPr>
          <w:sz w:val="43"/>
          <w:szCs w:val="43"/>
        </w:rPr>
        <w:sectPr>
          <w:footerReference r:id="rId36" w:type="default"/>
          <w:pgSz w:w="11907" w:h="16840"/>
          <w:pgMar w:top="400" w:right="1786" w:bottom="1216" w:left="1786" w:header="0" w:footer="1053" w:gutter="0"/>
          <w:pgNumType w:fmt="decimal"/>
          <w:cols w:space="720" w:num="1"/>
        </w:sectPr>
      </w:pPr>
      <w:r>
        <w:rPr>
          <w:b/>
          <w:bCs/>
          <w:spacing w:val="-1"/>
          <w:sz w:val="43"/>
          <w:szCs w:val="43"/>
        </w:rPr>
        <w:t>商务部分</w:t>
      </w:r>
    </w:p>
    <w:p w14:paraId="194BC7BC">
      <w:pPr>
        <w:spacing w:line="278" w:lineRule="auto"/>
        <w:rPr>
          <w:rFonts w:ascii="Arial"/>
          <w:sz w:val="21"/>
        </w:rPr>
      </w:pPr>
    </w:p>
    <w:p w14:paraId="690CEEF4">
      <w:pPr>
        <w:spacing w:line="278" w:lineRule="auto"/>
        <w:rPr>
          <w:rFonts w:ascii="Arial"/>
          <w:sz w:val="21"/>
        </w:rPr>
      </w:pPr>
    </w:p>
    <w:p w14:paraId="1952CF6B">
      <w:pPr>
        <w:pStyle w:val="2"/>
        <w:spacing w:before="91" w:line="219" w:lineRule="auto"/>
        <w:ind w:left="3950"/>
      </w:pPr>
      <w:r>
        <w:rPr>
          <w:rFonts w:hint="eastAsia"/>
          <w:b/>
          <w:bCs/>
          <w:spacing w:val="-4"/>
          <w:lang w:val="en-US" w:eastAsia="zh-CN"/>
        </w:rPr>
        <w:t>4</w:t>
      </w:r>
      <w:r>
        <w:rPr>
          <w:b/>
          <w:bCs/>
          <w:spacing w:val="-4"/>
        </w:rPr>
        <w:t>、投标单位简介</w:t>
      </w:r>
    </w:p>
    <w:p w14:paraId="240DA2B1">
      <w:pPr>
        <w:pStyle w:val="2"/>
        <w:spacing w:before="312" w:line="219" w:lineRule="auto"/>
        <w:ind w:left="608"/>
        <w:rPr>
          <w:sz w:val="24"/>
          <w:szCs w:val="24"/>
        </w:rPr>
      </w:pPr>
      <w:r>
        <w:rPr>
          <w:spacing w:val="-3"/>
          <w:sz w:val="24"/>
          <w:szCs w:val="24"/>
        </w:rPr>
        <w:t>项目名称：</w:t>
      </w:r>
      <w:r>
        <w:rPr>
          <w:sz w:val="24"/>
          <w:szCs w:val="24"/>
        </w:rPr>
        <w:t xml:space="preserve">                                    </w:t>
      </w:r>
      <w:r>
        <w:rPr>
          <w:spacing w:val="-3"/>
          <w:sz w:val="24"/>
          <w:szCs w:val="24"/>
        </w:rPr>
        <w:t>项目编号：</w:t>
      </w:r>
    </w:p>
    <w:p w14:paraId="5826AC58">
      <w:pPr>
        <w:spacing w:line="145" w:lineRule="exact"/>
      </w:pPr>
    </w:p>
    <w:tbl>
      <w:tblPr>
        <w:tblStyle w:val="17"/>
        <w:tblW w:w="99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7"/>
        <w:gridCol w:w="1051"/>
        <w:gridCol w:w="1322"/>
        <w:gridCol w:w="1424"/>
        <w:gridCol w:w="1362"/>
        <w:gridCol w:w="1264"/>
        <w:gridCol w:w="1174"/>
      </w:tblGrid>
      <w:tr w14:paraId="6B261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2367" w:type="dxa"/>
            <w:vAlign w:val="top"/>
          </w:tcPr>
          <w:p w14:paraId="3C4E1966">
            <w:pPr>
              <w:pStyle w:val="18"/>
              <w:spacing w:before="195" w:line="219" w:lineRule="auto"/>
              <w:ind w:left="114"/>
            </w:pPr>
            <w:r>
              <w:rPr>
                <w:spacing w:val="-2"/>
              </w:rPr>
              <w:t>供应商名称</w:t>
            </w:r>
          </w:p>
        </w:tc>
        <w:tc>
          <w:tcPr>
            <w:tcW w:w="7597" w:type="dxa"/>
            <w:gridSpan w:val="6"/>
            <w:vAlign w:val="top"/>
          </w:tcPr>
          <w:p w14:paraId="4F7464BA">
            <w:pPr>
              <w:rPr>
                <w:rFonts w:ascii="Arial"/>
                <w:sz w:val="21"/>
              </w:rPr>
            </w:pPr>
          </w:p>
        </w:tc>
      </w:tr>
      <w:tr w14:paraId="73D39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2367" w:type="dxa"/>
            <w:vAlign w:val="top"/>
          </w:tcPr>
          <w:p w14:paraId="4B77CFDC">
            <w:pPr>
              <w:pStyle w:val="18"/>
              <w:spacing w:before="187" w:line="221" w:lineRule="auto"/>
              <w:ind w:left="114"/>
            </w:pPr>
            <w:r>
              <w:rPr>
                <w:spacing w:val="-3"/>
              </w:rPr>
              <w:t>注册地址</w:t>
            </w:r>
          </w:p>
        </w:tc>
        <w:tc>
          <w:tcPr>
            <w:tcW w:w="3797" w:type="dxa"/>
            <w:gridSpan w:val="3"/>
            <w:vAlign w:val="top"/>
          </w:tcPr>
          <w:p w14:paraId="4EEE7BE4">
            <w:pPr>
              <w:rPr>
                <w:rFonts w:ascii="Arial"/>
                <w:sz w:val="21"/>
              </w:rPr>
            </w:pPr>
          </w:p>
        </w:tc>
        <w:tc>
          <w:tcPr>
            <w:tcW w:w="1362" w:type="dxa"/>
            <w:vAlign w:val="top"/>
          </w:tcPr>
          <w:p w14:paraId="22D68288">
            <w:pPr>
              <w:pStyle w:val="18"/>
              <w:spacing w:before="188" w:line="219" w:lineRule="auto"/>
              <w:ind w:left="131"/>
            </w:pPr>
            <w:r>
              <w:rPr>
                <w:spacing w:val="-7"/>
              </w:rPr>
              <w:t>邮政编码</w:t>
            </w:r>
          </w:p>
        </w:tc>
        <w:tc>
          <w:tcPr>
            <w:tcW w:w="2438" w:type="dxa"/>
            <w:gridSpan w:val="2"/>
            <w:vAlign w:val="top"/>
          </w:tcPr>
          <w:p w14:paraId="59361765">
            <w:pPr>
              <w:rPr>
                <w:rFonts w:ascii="Arial"/>
                <w:sz w:val="21"/>
              </w:rPr>
            </w:pPr>
          </w:p>
        </w:tc>
      </w:tr>
      <w:tr w14:paraId="0C4D5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367" w:type="dxa"/>
            <w:vMerge w:val="restart"/>
            <w:tcBorders>
              <w:bottom w:val="nil"/>
            </w:tcBorders>
            <w:vAlign w:val="top"/>
          </w:tcPr>
          <w:p w14:paraId="11923AC6">
            <w:pPr>
              <w:spacing w:line="425" w:lineRule="auto"/>
              <w:rPr>
                <w:rFonts w:ascii="Arial"/>
                <w:sz w:val="21"/>
              </w:rPr>
            </w:pPr>
          </w:p>
          <w:p w14:paraId="3A54641D">
            <w:pPr>
              <w:pStyle w:val="18"/>
              <w:spacing w:before="78" w:line="221" w:lineRule="auto"/>
              <w:ind w:left="115"/>
            </w:pPr>
            <w:r>
              <w:rPr>
                <w:spacing w:val="-3"/>
              </w:rPr>
              <w:t>联系方式</w:t>
            </w:r>
          </w:p>
        </w:tc>
        <w:tc>
          <w:tcPr>
            <w:tcW w:w="1051" w:type="dxa"/>
            <w:vAlign w:val="top"/>
          </w:tcPr>
          <w:p w14:paraId="4111D6E2">
            <w:pPr>
              <w:pStyle w:val="18"/>
              <w:spacing w:before="190" w:line="221" w:lineRule="auto"/>
              <w:ind w:left="110"/>
            </w:pPr>
            <w:r>
              <w:rPr>
                <w:spacing w:val="-4"/>
              </w:rPr>
              <w:t>联系人</w:t>
            </w:r>
          </w:p>
        </w:tc>
        <w:tc>
          <w:tcPr>
            <w:tcW w:w="2746" w:type="dxa"/>
            <w:gridSpan w:val="2"/>
            <w:vAlign w:val="top"/>
          </w:tcPr>
          <w:p w14:paraId="42695DFD">
            <w:pPr>
              <w:rPr>
                <w:rFonts w:ascii="Arial"/>
                <w:sz w:val="21"/>
              </w:rPr>
            </w:pPr>
          </w:p>
        </w:tc>
        <w:tc>
          <w:tcPr>
            <w:tcW w:w="1362" w:type="dxa"/>
            <w:vAlign w:val="top"/>
          </w:tcPr>
          <w:p w14:paraId="3735C299">
            <w:pPr>
              <w:pStyle w:val="18"/>
              <w:spacing w:before="190" w:line="221" w:lineRule="auto"/>
              <w:ind w:left="141"/>
            </w:pPr>
            <w:r>
              <w:rPr>
                <w:spacing w:val="-19"/>
              </w:rPr>
              <w:t>电话</w:t>
            </w:r>
          </w:p>
        </w:tc>
        <w:tc>
          <w:tcPr>
            <w:tcW w:w="2438" w:type="dxa"/>
            <w:gridSpan w:val="2"/>
            <w:vAlign w:val="top"/>
          </w:tcPr>
          <w:p w14:paraId="4F3081BF">
            <w:pPr>
              <w:rPr>
                <w:rFonts w:ascii="Arial"/>
                <w:sz w:val="21"/>
              </w:rPr>
            </w:pPr>
          </w:p>
        </w:tc>
      </w:tr>
      <w:tr w14:paraId="03C77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367" w:type="dxa"/>
            <w:vMerge w:val="continue"/>
            <w:tcBorders>
              <w:top w:val="nil"/>
            </w:tcBorders>
            <w:vAlign w:val="top"/>
          </w:tcPr>
          <w:p w14:paraId="4F182BA4">
            <w:pPr>
              <w:rPr>
                <w:rFonts w:ascii="Arial"/>
                <w:sz w:val="21"/>
              </w:rPr>
            </w:pPr>
          </w:p>
        </w:tc>
        <w:tc>
          <w:tcPr>
            <w:tcW w:w="1051" w:type="dxa"/>
            <w:vAlign w:val="top"/>
          </w:tcPr>
          <w:p w14:paraId="04584DED">
            <w:pPr>
              <w:pStyle w:val="18"/>
              <w:spacing w:before="187" w:line="219" w:lineRule="auto"/>
              <w:ind w:left="107"/>
            </w:pPr>
            <w:r>
              <w:rPr>
                <w:spacing w:val="-4"/>
              </w:rPr>
              <w:t>传真</w:t>
            </w:r>
          </w:p>
        </w:tc>
        <w:tc>
          <w:tcPr>
            <w:tcW w:w="2746" w:type="dxa"/>
            <w:gridSpan w:val="2"/>
            <w:vAlign w:val="top"/>
          </w:tcPr>
          <w:p w14:paraId="2FC43954">
            <w:pPr>
              <w:rPr>
                <w:rFonts w:ascii="Arial"/>
                <w:sz w:val="21"/>
              </w:rPr>
            </w:pPr>
          </w:p>
        </w:tc>
        <w:tc>
          <w:tcPr>
            <w:tcW w:w="1362" w:type="dxa"/>
            <w:vAlign w:val="top"/>
          </w:tcPr>
          <w:p w14:paraId="040D9DBE">
            <w:pPr>
              <w:pStyle w:val="18"/>
              <w:spacing w:before="188" w:line="224" w:lineRule="auto"/>
              <w:ind w:left="132"/>
            </w:pPr>
            <w:r>
              <w:rPr>
                <w:spacing w:val="-15"/>
              </w:rPr>
              <w:t>网址</w:t>
            </w:r>
          </w:p>
        </w:tc>
        <w:tc>
          <w:tcPr>
            <w:tcW w:w="2438" w:type="dxa"/>
            <w:gridSpan w:val="2"/>
            <w:vAlign w:val="top"/>
          </w:tcPr>
          <w:p w14:paraId="3598236D">
            <w:pPr>
              <w:rPr>
                <w:rFonts w:ascii="Arial"/>
                <w:sz w:val="21"/>
              </w:rPr>
            </w:pPr>
          </w:p>
        </w:tc>
      </w:tr>
      <w:tr w14:paraId="7C31B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2367" w:type="dxa"/>
            <w:vAlign w:val="top"/>
          </w:tcPr>
          <w:p w14:paraId="1308EF5C">
            <w:pPr>
              <w:pStyle w:val="18"/>
              <w:spacing w:before="188" w:line="220" w:lineRule="auto"/>
              <w:ind w:left="118"/>
            </w:pPr>
            <w:r>
              <w:rPr>
                <w:spacing w:val="-4"/>
              </w:rPr>
              <w:t>企业性质</w:t>
            </w:r>
          </w:p>
        </w:tc>
        <w:tc>
          <w:tcPr>
            <w:tcW w:w="7597" w:type="dxa"/>
            <w:gridSpan w:val="6"/>
            <w:vAlign w:val="top"/>
          </w:tcPr>
          <w:p w14:paraId="2F62D2FE">
            <w:pPr>
              <w:rPr>
                <w:rFonts w:ascii="Arial"/>
                <w:sz w:val="21"/>
              </w:rPr>
            </w:pPr>
          </w:p>
        </w:tc>
      </w:tr>
      <w:tr w14:paraId="43E1F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2367" w:type="dxa"/>
            <w:vAlign w:val="top"/>
          </w:tcPr>
          <w:p w14:paraId="58A9890C">
            <w:pPr>
              <w:pStyle w:val="18"/>
              <w:spacing w:before="285" w:line="219" w:lineRule="auto"/>
              <w:ind w:left="115"/>
            </w:pPr>
            <w:r>
              <w:rPr>
                <w:spacing w:val="-3"/>
              </w:rPr>
              <w:t>法定代表人</w:t>
            </w:r>
          </w:p>
        </w:tc>
        <w:tc>
          <w:tcPr>
            <w:tcW w:w="1051" w:type="dxa"/>
            <w:vAlign w:val="top"/>
          </w:tcPr>
          <w:p w14:paraId="7BF3396C">
            <w:pPr>
              <w:pStyle w:val="18"/>
              <w:spacing w:before="285" w:line="219" w:lineRule="auto"/>
              <w:ind w:left="109"/>
            </w:pPr>
            <w:r>
              <w:rPr>
                <w:spacing w:val="-5"/>
              </w:rPr>
              <w:t>姓名</w:t>
            </w:r>
          </w:p>
        </w:tc>
        <w:tc>
          <w:tcPr>
            <w:tcW w:w="1322" w:type="dxa"/>
            <w:vAlign w:val="top"/>
          </w:tcPr>
          <w:p w14:paraId="0B3D1D97">
            <w:pPr>
              <w:rPr>
                <w:rFonts w:ascii="Arial"/>
                <w:sz w:val="21"/>
              </w:rPr>
            </w:pPr>
          </w:p>
        </w:tc>
        <w:tc>
          <w:tcPr>
            <w:tcW w:w="1424" w:type="dxa"/>
            <w:vAlign w:val="top"/>
          </w:tcPr>
          <w:p w14:paraId="519CF73A">
            <w:pPr>
              <w:pStyle w:val="18"/>
              <w:spacing w:before="285" w:line="219" w:lineRule="auto"/>
              <w:ind w:left="113"/>
            </w:pPr>
            <w:r>
              <w:rPr>
                <w:spacing w:val="-3"/>
              </w:rPr>
              <w:t>技术职称</w:t>
            </w:r>
          </w:p>
        </w:tc>
        <w:tc>
          <w:tcPr>
            <w:tcW w:w="1362" w:type="dxa"/>
            <w:vAlign w:val="top"/>
          </w:tcPr>
          <w:p w14:paraId="7A33683F">
            <w:pPr>
              <w:rPr>
                <w:rFonts w:ascii="Arial"/>
                <w:sz w:val="21"/>
              </w:rPr>
            </w:pPr>
          </w:p>
        </w:tc>
        <w:tc>
          <w:tcPr>
            <w:tcW w:w="1264" w:type="dxa"/>
            <w:vAlign w:val="top"/>
          </w:tcPr>
          <w:p w14:paraId="7785B251">
            <w:pPr>
              <w:pStyle w:val="18"/>
              <w:spacing w:before="286" w:line="221" w:lineRule="auto"/>
              <w:ind w:left="143"/>
            </w:pPr>
            <w:r>
              <w:rPr>
                <w:spacing w:val="-19"/>
              </w:rPr>
              <w:t>电话</w:t>
            </w:r>
          </w:p>
        </w:tc>
        <w:tc>
          <w:tcPr>
            <w:tcW w:w="1174" w:type="dxa"/>
            <w:vAlign w:val="top"/>
          </w:tcPr>
          <w:p w14:paraId="530C0FA3">
            <w:pPr>
              <w:rPr>
                <w:rFonts w:ascii="Arial"/>
                <w:sz w:val="21"/>
              </w:rPr>
            </w:pPr>
          </w:p>
        </w:tc>
      </w:tr>
      <w:tr w14:paraId="7B453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2367" w:type="dxa"/>
            <w:vAlign w:val="top"/>
          </w:tcPr>
          <w:p w14:paraId="1948EEB2">
            <w:pPr>
              <w:pStyle w:val="18"/>
              <w:spacing w:before="285" w:line="219" w:lineRule="auto"/>
              <w:ind w:left="118"/>
            </w:pPr>
            <w:r>
              <w:rPr>
                <w:spacing w:val="-3"/>
              </w:rPr>
              <w:t>项目负责人</w:t>
            </w:r>
          </w:p>
        </w:tc>
        <w:tc>
          <w:tcPr>
            <w:tcW w:w="1051" w:type="dxa"/>
            <w:vAlign w:val="top"/>
          </w:tcPr>
          <w:p w14:paraId="2ACDE457">
            <w:pPr>
              <w:pStyle w:val="18"/>
              <w:spacing w:before="285" w:line="219" w:lineRule="auto"/>
              <w:ind w:left="109"/>
            </w:pPr>
            <w:r>
              <w:rPr>
                <w:spacing w:val="-5"/>
              </w:rPr>
              <w:t>姓名</w:t>
            </w:r>
          </w:p>
        </w:tc>
        <w:tc>
          <w:tcPr>
            <w:tcW w:w="1322" w:type="dxa"/>
            <w:vAlign w:val="top"/>
          </w:tcPr>
          <w:p w14:paraId="479D8230">
            <w:pPr>
              <w:rPr>
                <w:rFonts w:ascii="Arial"/>
                <w:sz w:val="21"/>
              </w:rPr>
            </w:pPr>
          </w:p>
        </w:tc>
        <w:tc>
          <w:tcPr>
            <w:tcW w:w="1424" w:type="dxa"/>
            <w:vAlign w:val="top"/>
          </w:tcPr>
          <w:p w14:paraId="2F142387">
            <w:pPr>
              <w:pStyle w:val="18"/>
              <w:spacing w:before="285" w:line="219" w:lineRule="auto"/>
              <w:ind w:left="113"/>
            </w:pPr>
            <w:r>
              <w:rPr>
                <w:spacing w:val="-3"/>
              </w:rPr>
              <w:t>技术职称</w:t>
            </w:r>
          </w:p>
        </w:tc>
        <w:tc>
          <w:tcPr>
            <w:tcW w:w="1362" w:type="dxa"/>
            <w:vAlign w:val="top"/>
          </w:tcPr>
          <w:p w14:paraId="2ACF30E1">
            <w:pPr>
              <w:rPr>
                <w:rFonts w:ascii="Arial"/>
                <w:sz w:val="21"/>
              </w:rPr>
            </w:pPr>
          </w:p>
        </w:tc>
        <w:tc>
          <w:tcPr>
            <w:tcW w:w="1264" w:type="dxa"/>
            <w:vAlign w:val="top"/>
          </w:tcPr>
          <w:p w14:paraId="246B6750">
            <w:pPr>
              <w:pStyle w:val="18"/>
              <w:spacing w:before="285" w:line="221" w:lineRule="auto"/>
              <w:ind w:left="143"/>
            </w:pPr>
            <w:r>
              <w:rPr>
                <w:spacing w:val="-19"/>
              </w:rPr>
              <w:t>电话</w:t>
            </w:r>
          </w:p>
        </w:tc>
        <w:tc>
          <w:tcPr>
            <w:tcW w:w="1174" w:type="dxa"/>
            <w:vAlign w:val="top"/>
          </w:tcPr>
          <w:p w14:paraId="180EC56D">
            <w:pPr>
              <w:rPr>
                <w:rFonts w:ascii="Arial"/>
                <w:sz w:val="21"/>
              </w:rPr>
            </w:pPr>
          </w:p>
        </w:tc>
      </w:tr>
      <w:tr w14:paraId="4EFD9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367" w:type="dxa"/>
            <w:vAlign w:val="top"/>
          </w:tcPr>
          <w:p w14:paraId="1C332817">
            <w:pPr>
              <w:pStyle w:val="18"/>
              <w:spacing w:before="188" w:line="221" w:lineRule="auto"/>
              <w:ind w:left="116"/>
            </w:pPr>
            <w:r>
              <w:rPr>
                <w:spacing w:val="-3"/>
              </w:rPr>
              <w:t>成立时间</w:t>
            </w:r>
          </w:p>
        </w:tc>
        <w:tc>
          <w:tcPr>
            <w:tcW w:w="7597" w:type="dxa"/>
            <w:gridSpan w:val="6"/>
            <w:vAlign w:val="top"/>
          </w:tcPr>
          <w:p w14:paraId="61DC1634">
            <w:pPr>
              <w:rPr>
                <w:rFonts w:ascii="Arial"/>
                <w:sz w:val="21"/>
              </w:rPr>
            </w:pPr>
          </w:p>
        </w:tc>
      </w:tr>
      <w:tr w14:paraId="049C5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367" w:type="dxa"/>
            <w:vAlign w:val="top"/>
          </w:tcPr>
          <w:p w14:paraId="4D496062">
            <w:pPr>
              <w:pStyle w:val="18"/>
              <w:spacing w:before="257" w:line="219" w:lineRule="auto"/>
              <w:ind w:left="123"/>
            </w:pPr>
            <w:r>
              <w:rPr>
                <w:spacing w:val="-4"/>
              </w:rPr>
              <w:t>员工总人数：</w:t>
            </w:r>
          </w:p>
        </w:tc>
        <w:tc>
          <w:tcPr>
            <w:tcW w:w="7597" w:type="dxa"/>
            <w:gridSpan w:val="6"/>
            <w:tcBorders>
              <w:bottom w:val="single" w:color="000000" w:sz="2" w:space="0"/>
            </w:tcBorders>
            <w:vAlign w:val="top"/>
          </w:tcPr>
          <w:p w14:paraId="11A65BDC">
            <w:pPr>
              <w:rPr>
                <w:rFonts w:ascii="Arial"/>
                <w:sz w:val="21"/>
              </w:rPr>
            </w:pPr>
          </w:p>
        </w:tc>
      </w:tr>
      <w:tr w14:paraId="56175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367" w:type="dxa"/>
            <w:vAlign w:val="top"/>
          </w:tcPr>
          <w:p w14:paraId="2728CE4E">
            <w:pPr>
              <w:pStyle w:val="18"/>
              <w:spacing w:before="257" w:line="219" w:lineRule="auto"/>
              <w:ind w:left="122"/>
            </w:pPr>
            <w:r>
              <w:rPr>
                <w:spacing w:val="-4"/>
              </w:rPr>
              <w:t>营业执照号</w:t>
            </w:r>
          </w:p>
        </w:tc>
        <w:tc>
          <w:tcPr>
            <w:tcW w:w="7597" w:type="dxa"/>
            <w:gridSpan w:val="6"/>
            <w:tcBorders>
              <w:top w:val="single" w:color="000000" w:sz="2" w:space="0"/>
              <w:bottom w:val="single" w:color="000000" w:sz="2" w:space="0"/>
            </w:tcBorders>
            <w:vAlign w:val="top"/>
          </w:tcPr>
          <w:p w14:paraId="10F358D7">
            <w:pPr>
              <w:rPr>
                <w:rFonts w:ascii="Arial"/>
                <w:sz w:val="21"/>
              </w:rPr>
            </w:pPr>
          </w:p>
        </w:tc>
      </w:tr>
      <w:tr w14:paraId="2CBF9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367" w:type="dxa"/>
            <w:vAlign w:val="top"/>
          </w:tcPr>
          <w:p w14:paraId="6F6056C5">
            <w:pPr>
              <w:pStyle w:val="18"/>
              <w:spacing w:before="190" w:line="221" w:lineRule="auto"/>
              <w:ind w:left="114"/>
            </w:pPr>
            <w:r>
              <w:rPr>
                <w:spacing w:val="-3"/>
              </w:rPr>
              <w:t>注册资金</w:t>
            </w:r>
          </w:p>
        </w:tc>
        <w:tc>
          <w:tcPr>
            <w:tcW w:w="7597" w:type="dxa"/>
            <w:gridSpan w:val="6"/>
            <w:tcBorders>
              <w:top w:val="single" w:color="000000" w:sz="2" w:space="0"/>
              <w:bottom w:val="single" w:color="000000" w:sz="2" w:space="0"/>
            </w:tcBorders>
            <w:vAlign w:val="top"/>
          </w:tcPr>
          <w:p w14:paraId="7ABF6D75">
            <w:pPr>
              <w:rPr>
                <w:rFonts w:ascii="Arial"/>
                <w:sz w:val="21"/>
              </w:rPr>
            </w:pPr>
          </w:p>
        </w:tc>
      </w:tr>
      <w:tr w14:paraId="1A650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367" w:type="dxa"/>
            <w:vAlign w:val="top"/>
          </w:tcPr>
          <w:p w14:paraId="4ED6A2E5">
            <w:pPr>
              <w:pStyle w:val="18"/>
              <w:spacing w:before="194" w:line="220" w:lineRule="auto"/>
              <w:ind w:left="115"/>
            </w:pPr>
            <w:r>
              <w:rPr>
                <w:spacing w:val="-3"/>
              </w:rPr>
              <w:t>开户银行</w:t>
            </w:r>
          </w:p>
        </w:tc>
        <w:tc>
          <w:tcPr>
            <w:tcW w:w="7597" w:type="dxa"/>
            <w:gridSpan w:val="6"/>
            <w:tcBorders>
              <w:top w:val="single" w:color="000000" w:sz="2" w:space="0"/>
              <w:bottom w:val="single" w:color="000000" w:sz="2" w:space="0"/>
            </w:tcBorders>
            <w:vAlign w:val="top"/>
          </w:tcPr>
          <w:p w14:paraId="7F418C74">
            <w:pPr>
              <w:rPr>
                <w:rFonts w:ascii="Arial"/>
                <w:sz w:val="21"/>
              </w:rPr>
            </w:pPr>
          </w:p>
        </w:tc>
      </w:tr>
      <w:tr w14:paraId="4C32A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367" w:type="dxa"/>
            <w:tcBorders>
              <w:bottom w:val="single" w:color="000000" w:sz="2" w:space="0"/>
            </w:tcBorders>
            <w:vAlign w:val="top"/>
          </w:tcPr>
          <w:p w14:paraId="7E6AF4AE">
            <w:pPr>
              <w:pStyle w:val="18"/>
              <w:spacing w:before="196" w:line="221" w:lineRule="auto"/>
              <w:ind w:left="118"/>
            </w:pPr>
            <w:r>
              <w:rPr>
                <w:spacing w:val="-7"/>
              </w:rPr>
              <w:t>账号</w:t>
            </w:r>
          </w:p>
        </w:tc>
        <w:tc>
          <w:tcPr>
            <w:tcW w:w="7597" w:type="dxa"/>
            <w:gridSpan w:val="6"/>
            <w:tcBorders>
              <w:top w:val="single" w:color="000000" w:sz="2" w:space="0"/>
              <w:bottom w:val="single" w:color="000000" w:sz="2" w:space="0"/>
            </w:tcBorders>
            <w:vAlign w:val="top"/>
          </w:tcPr>
          <w:p w14:paraId="19E3DABA">
            <w:pPr>
              <w:rPr>
                <w:rFonts w:ascii="Arial"/>
                <w:sz w:val="21"/>
              </w:rPr>
            </w:pPr>
          </w:p>
        </w:tc>
      </w:tr>
      <w:tr w14:paraId="18A4F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4" w:hRule="atLeast"/>
        </w:trPr>
        <w:tc>
          <w:tcPr>
            <w:tcW w:w="2367" w:type="dxa"/>
            <w:tcBorders>
              <w:top w:val="single" w:color="000000" w:sz="2" w:space="0"/>
              <w:left w:val="single" w:color="000000" w:sz="2" w:space="0"/>
              <w:bottom w:val="single" w:color="000000" w:sz="2" w:space="0"/>
              <w:right w:val="single" w:color="000000" w:sz="2" w:space="0"/>
            </w:tcBorders>
            <w:vAlign w:val="top"/>
          </w:tcPr>
          <w:p w14:paraId="297D5697">
            <w:pPr>
              <w:spacing w:line="467" w:lineRule="auto"/>
              <w:rPr>
                <w:rFonts w:ascii="Arial"/>
                <w:sz w:val="21"/>
              </w:rPr>
            </w:pPr>
          </w:p>
          <w:p w14:paraId="20772999">
            <w:pPr>
              <w:pStyle w:val="18"/>
              <w:spacing w:before="78" w:line="220" w:lineRule="auto"/>
              <w:ind w:left="118"/>
            </w:pPr>
            <w:r>
              <w:rPr>
                <w:spacing w:val="-3"/>
              </w:rPr>
              <w:t>经营范围</w:t>
            </w:r>
          </w:p>
        </w:tc>
        <w:tc>
          <w:tcPr>
            <w:tcW w:w="7597" w:type="dxa"/>
            <w:gridSpan w:val="6"/>
            <w:tcBorders>
              <w:top w:val="single" w:color="000000" w:sz="2" w:space="0"/>
              <w:left w:val="single" w:color="000000" w:sz="2" w:space="0"/>
              <w:bottom w:val="single" w:color="000000" w:sz="2" w:space="0"/>
              <w:right w:val="single" w:color="000000" w:sz="2" w:space="0"/>
            </w:tcBorders>
            <w:vAlign w:val="top"/>
          </w:tcPr>
          <w:p w14:paraId="1861CFC3">
            <w:pPr>
              <w:rPr>
                <w:rFonts w:ascii="Arial"/>
                <w:sz w:val="21"/>
              </w:rPr>
            </w:pPr>
          </w:p>
        </w:tc>
      </w:tr>
    </w:tbl>
    <w:p w14:paraId="1C4BAA2B">
      <w:pPr>
        <w:pStyle w:val="2"/>
        <w:spacing w:before="88" w:line="402" w:lineRule="auto"/>
        <w:ind w:left="605" w:right="3859" w:firstLine="1"/>
        <w:rPr>
          <w:spacing w:val="2"/>
          <w:sz w:val="24"/>
          <w:szCs w:val="24"/>
        </w:rPr>
      </w:pPr>
    </w:p>
    <w:p w14:paraId="2AE84C1C">
      <w:pPr>
        <w:pStyle w:val="2"/>
        <w:spacing w:before="88" w:line="402" w:lineRule="auto"/>
        <w:ind w:left="605" w:right="3859" w:firstLine="1"/>
        <w:rPr>
          <w:sz w:val="24"/>
          <w:szCs w:val="24"/>
        </w:rPr>
      </w:pPr>
      <w:r>
        <w:rPr>
          <w:spacing w:val="2"/>
          <w:sz w:val="24"/>
          <w:szCs w:val="24"/>
        </w:rPr>
        <w:t>投标单位</w:t>
      </w:r>
      <w:r>
        <w:rPr>
          <w:spacing w:val="-16"/>
          <w:sz w:val="24"/>
          <w:szCs w:val="24"/>
        </w:rPr>
        <w:t>：</w:t>
      </w:r>
      <w:r>
        <w:rPr>
          <w:sz w:val="24"/>
          <w:szCs w:val="24"/>
        </w:rPr>
        <w:t xml:space="preserve"> </w:t>
      </w:r>
      <w:r>
        <w:rPr>
          <w:spacing w:val="5"/>
          <w:sz w:val="24"/>
          <w:szCs w:val="24"/>
          <w:u w:val="single" w:color="auto"/>
        </w:rPr>
        <w:t xml:space="preserve">                      </w:t>
      </w:r>
      <w:r>
        <w:rPr>
          <w:spacing w:val="-16"/>
          <w:sz w:val="24"/>
          <w:szCs w:val="24"/>
          <w:u w:val="single" w:color="auto"/>
        </w:rPr>
        <w:t>（</w:t>
      </w:r>
      <w:r>
        <w:rPr>
          <w:spacing w:val="2"/>
          <w:sz w:val="24"/>
          <w:szCs w:val="24"/>
          <w:u w:val="single" w:color="auto"/>
        </w:rPr>
        <w:t>法人公章）</w:t>
      </w:r>
      <w:r>
        <w:rPr>
          <w:spacing w:val="-1"/>
          <w:sz w:val="24"/>
          <w:szCs w:val="24"/>
        </w:rPr>
        <w:t>法定代表人或授权代表人（签字或盖章</w:t>
      </w:r>
      <w:r>
        <w:rPr>
          <w:spacing w:val="2"/>
          <w:sz w:val="24"/>
          <w:szCs w:val="24"/>
        </w:rPr>
        <w:t>）：</w:t>
      </w:r>
    </w:p>
    <w:p w14:paraId="63236D5B">
      <w:pPr>
        <w:pStyle w:val="2"/>
        <w:spacing w:before="96" w:line="220" w:lineRule="auto"/>
        <w:ind w:left="645"/>
        <w:rPr>
          <w:sz w:val="24"/>
          <w:szCs w:val="24"/>
        </w:rPr>
      </w:pPr>
      <w:r>
        <w:rPr>
          <w:spacing w:val="-21"/>
          <w:sz w:val="24"/>
          <w:szCs w:val="24"/>
        </w:rPr>
        <w:t>日</w:t>
      </w:r>
      <w:r>
        <w:rPr>
          <w:spacing w:val="2"/>
          <w:sz w:val="24"/>
          <w:szCs w:val="24"/>
        </w:rPr>
        <w:t xml:space="preserve">     </w:t>
      </w:r>
      <w:r>
        <w:rPr>
          <w:spacing w:val="-21"/>
          <w:sz w:val="24"/>
          <w:szCs w:val="24"/>
        </w:rPr>
        <w:t>期：</w:t>
      </w:r>
    </w:p>
    <w:p w14:paraId="53B44779">
      <w:pPr>
        <w:pStyle w:val="2"/>
        <w:spacing w:before="231" w:line="219" w:lineRule="auto"/>
        <w:ind w:left="143"/>
        <w:rPr>
          <w:sz w:val="24"/>
          <w:szCs w:val="24"/>
        </w:rPr>
      </w:pPr>
      <w:r>
        <w:rPr>
          <w:b/>
          <w:bCs/>
          <w:spacing w:val="-3"/>
          <w:sz w:val="24"/>
          <w:szCs w:val="24"/>
        </w:rPr>
        <w:t>附：投标人单位相关资质证件、认证证书等相关文件</w:t>
      </w:r>
    </w:p>
    <w:p w14:paraId="035B1C90">
      <w:pPr>
        <w:spacing w:line="219" w:lineRule="auto"/>
        <w:rPr>
          <w:sz w:val="24"/>
          <w:szCs w:val="24"/>
        </w:rPr>
        <w:sectPr>
          <w:footerReference r:id="rId37" w:type="default"/>
          <w:pgSz w:w="11907" w:h="16840"/>
          <w:pgMar w:top="400" w:right="967" w:bottom="1216" w:left="964" w:header="0" w:footer="1053" w:gutter="0"/>
          <w:pgNumType w:fmt="decimal"/>
          <w:cols w:space="720" w:num="1"/>
        </w:sectPr>
      </w:pPr>
    </w:p>
    <w:p w14:paraId="78CCCEBA">
      <w:pPr>
        <w:spacing w:line="252" w:lineRule="auto"/>
        <w:rPr>
          <w:rFonts w:ascii="Arial"/>
          <w:sz w:val="21"/>
        </w:rPr>
      </w:pPr>
    </w:p>
    <w:p w14:paraId="5F8A0119">
      <w:pPr>
        <w:spacing w:line="253" w:lineRule="auto"/>
        <w:rPr>
          <w:rFonts w:ascii="Arial"/>
          <w:sz w:val="21"/>
        </w:rPr>
      </w:pPr>
    </w:p>
    <w:p w14:paraId="5C2666D4">
      <w:pPr>
        <w:pStyle w:val="2"/>
        <w:spacing w:before="91" w:line="219" w:lineRule="auto"/>
        <w:ind w:left="3254"/>
      </w:pPr>
      <w:r>
        <w:rPr>
          <w:rFonts w:hint="eastAsia"/>
          <w:b/>
          <w:bCs/>
          <w:spacing w:val="-4"/>
          <w:lang w:val="en-US" w:eastAsia="zh-CN"/>
        </w:rPr>
        <w:t>5</w:t>
      </w:r>
      <w:r>
        <w:rPr>
          <w:b/>
          <w:bCs/>
          <w:spacing w:val="-4"/>
        </w:rPr>
        <w:t>、出具供应商营业执照函</w:t>
      </w:r>
    </w:p>
    <w:p w14:paraId="0A88B508">
      <w:pPr>
        <w:spacing w:line="283" w:lineRule="auto"/>
        <w:rPr>
          <w:rFonts w:ascii="Arial"/>
          <w:sz w:val="21"/>
        </w:rPr>
      </w:pPr>
    </w:p>
    <w:p w14:paraId="7CF42804">
      <w:pPr>
        <w:spacing w:line="283" w:lineRule="auto"/>
        <w:rPr>
          <w:rFonts w:ascii="Arial"/>
          <w:sz w:val="21"/>
        </w:rPr>
      </w:pPr>
    </w:p>
    <w:p w14:paraId="77AF646C">
      <w:pPr>
        <w:spacing w:line="284" w:lineRule="auto"/>
        <w:rPr>
          <w:rFonts w:ascii="Arial"/>
          <w:sz w:val="21"/>
        </w:rPr>
      </w:pPr>
    </w:p>
    <w:p w14:paraId="1EEFB28C">
      <w:pPr>
        <w:pStyle w:val="2"/>
        <w:spacing w:before="78" w:line="219" w:lineRule="auto"/>
        <w:ind w:left="472"/>
        <w:rPr>
          <w:sz w:val="24"/>
          <w:szCs w:val="24"/>
        </w:rPr>
      </w:pPr>
      <w:r>
        <w:rPr>
          <w:spacing w:val="-3"/>
          <w:sz w:val="24"/>
          <w:szCs w:val="24"/>
        </w:rPr>
        <w:t>采购人</w:t>
      </w:r>
      <w:r>
        <w:rPr>
          <w:sz w:val="24"/>
          <w:szCs w:val="24"/>
        </w:rPr>
        <w:t>：</w:t>
      </w:r>
      <w:r>
        <w:rPr>
          <w:sz w:val="24"/>
          <w:szCs w:val="24"/>
          <w:u w:val="single" w:color="auto"/>
        </w:rPr>
        <w:t xml:space="preserve">            </w:t>
      </w:r>
      <w:r>
        <w:rPr>
          <w:sz w:val="24"/>
          <w:szCs w:val="24"/>
        </w:rPr>
        <w:t>：</w:t>
      </w:r>
    </w:p>
    <w:p w14:paraId="5B5068F6">
      <w:pPr>
        <w:spacing w:line="466" w:lineRule="auto"/>
        <w:rPr>
          <w:rFonts w:ascii="Arial"/>
          <w:sz w:val="21"/>
        </w:rPr>
      </w:pPr>
    </w:p>
    <w:p w14:paraId="05A0DDE5">
      <w:pPr>
        <w:pStyle w:val="2"/>
        <w:spacing w:before="78" w:line="321" w:lineRule="auto"/>
        <w:ind w:firstLine="955"/>
        <w:rPr>
          <w:sz w:val="24"/>
          <w:szCs w:val="24"/>
        </w:rPr>
      </w:pPr>
      <w:r>
        <w:rPr>
          <w:spacing w:val="-2"/>
          <w:sz w:val="24"/>
          <w:szCs w:val="24"/>
        </w:rPr>
        <w:t>现附上由</w:t>
      </w:r>
      <w:r>
        <w:rPr>
          <w:spacing w:val="-2"/>
          <w:sz w:val="24"/>
          <w:szCs w:val="24"/>
          <w:u w:val="single" w:color="auto"/>
        </w:rPr>
        <w:t xml:space="preserve">                          </w:t>
      </w:r>
      <w:r>
        <w:rPr>
          <w:spacing w:val="-2"/>
          <w:sz w:val="24"/>
          <w:szCs w:val="24"/>
        </w:rPr>
        <w:t>（签发机关名称）签发的我方供</w:t>
      </w:r>
      <w:r>
        <w:rPr>
          <w:spacing w:val="-3"/>
          <w:sz w:val="24"/>
          <w:szCs w:val="24"/>
        </w:rPr>
        <w:t>应商营业执照</w:t>
      </w:r>
      <w:r>
        <w:rPr>
          <w:spacing w:val="-1"/>
          <w:sz w:val="24"/>
          <w:szCs w:val="24"/>
        </w:rPr>
        <w:t>复印件，该执照已经年检，真实有效。</w:t>
      </w:r>
    </w:p>
    <w:p w14:paraId="6B553404">
      <w:pPr>
        <w:spacing w:line="288" w:lineRule="auto"/>
        <w:rPr>
          <w:rFonts w:ascii="Arial"/>
          <w:sz w:val="21"/>
        </w:rPr>
      </w:pPr>
    </w:p>
    <w:p w14:paraId="1FB26544">
      <w:pPr>
        <w:spacing w:line="288" w:lineRule="auto"/>
        <w:rPr>
          <w:rFonts w:ascii="Arial"/>
          <w:sz w:val="21"/>
        </w:rPr>
      </w:pPr>
    </w:p>
    <w:p w14:paraId="498D9523">
      <w:pPr>
        <w:spacing w:line="288" w:lineRule="auto"/>
        <w:rPr>
          <w:rFonts w:ascii="Arial"/>
          <w:sz w:val="21"/>
        </w:rPr>
      </w:pPr>
    </w:p>
    <w:p w14:paraId="6E8E5E55">
      <w:pPr>
        <w:spacing w:line="288" w:lineRule="auto"/>
        <w:rPr>
          <w:rFonts w:ascii="Arial"/>
          <w:sz w:val="21"/>
        </w:rPr>
      </w:pPr>
    </w:p>
    <w:p w14:paraId="557F81C1">
      <w:pPr>
        <w:pStyle w:val="2"/>
        <w:spacing w:before="78" w:line="219" w:lineRule="auto"/>
        <w:ind w:left="476"/>
        <w:rPr>
          <w:sz w:val="24"/>
          <w:szCs w:val="24"/>
        </w:rPr>
      </w:pPr>
      <w:r>
        <w:rPr>
          <w:spacing w:val="2"/>
          <w:sz w:val="24"/>
          <w:szCs w:val="24"/>
        </w:rPr>
        <w:t>投标单位</w:t>
      </w:r>
      <w:r>
        <w:rPr>
          <w:spacing w:val="-16"/>
          <w:sz w:val="24"/>
          <w:szCs w:val="24"/>
        </w:rPr>
        <w:t>：</w:t>
      </w:r>
      <w:r>
        <w:rPr>
          <w:sz w:val="24"/>
          <w:szCs w:val="24"/>
        </w:rPr>
        <w:t xml:space="preserve"> </w:t>
      </w:r>
      <w:r>
        <w:rPr>
          <w:spacing w:val="5"/>
          <w:sz w:val="24"/>
          <w:szCs w:val="24"/>
          <w:u w:val="single" w:color="auto"/>
        </w:rPr>
        <w:t xml:space="preserve">                      </w:t>
      </w:r>
      <w:r>
        <w:rPr>
          <w:spacing w:val="-16"/>
          <w:sz w:val="24"/>
          <w:szCs w:val="24"/>
          <w:u w:val="single" w:color="auto"/>
        </w:rPr>
        <w:t>（</w:t>
      </w:r>
      <w:r>
        <w:rPr>
          <w:spacing w:val="2"/>
          <w:sz w:val="24"/>
          <w:szCs w:val="24"/>
          <w:u w:val="single" w:color="auto"/>
        </w:rPr>
        <w:t>法人公章）</w:t>
      </w:r>
    </w:p>
    <w:p w14:paraId="284A4C5D">
      <w:pPr>
        <w:spacing w:line="464" w:lineRule="auto"/>
        <w:rPr>
          <w:rFonts w:ascii="Arial"/>
          <w:sz w:val="21"/>
        </w:rPr>
      </w:pPr>
    </w:p>
    <w:p w14:paraId="140FF95B">
      <w:pPr>
        <w:pStyle w:val="2"/>
        <w:spacing w:before="78" w:line="219" w:lineRule="auto"/>
        <w:ind w:left="474"/>
        <w:rPr>
          <w:sz w:val="24"/>
          <w:szCs w:val="24"/>
        </w:rPr>
      </w:pPr>
      <w:r>
        <w:rPr>
          <w:spacing w:val="-1"/>
          <w:sz w:val="24"/>
          <w:szCs w:val="24"/>
        </w:rPr>
        <w:t>法定代表人或授权代表人（签字或盖章</w:t>
      </w:r>
      <w:r>
        <w:rPr>
          <w:spacing w:val="2"/>
          <w:sz w:val="24"/>
          <w:szCs w:val="24"/>
        </w:rPr>
        <w:t>）：</w:t>
      </w:r>
      <w:r>
        <w:rPr>
          <w:sz w:val="24"/>
          <w:szCs w:val="24"/>
          <w:u w:val="single" w:color="auto"/>
        </w:rPr>
        <w:t xml:space="preserve">                             </w:t>
      </w:r>
    </w:p>
    <w:p w14:paraId="06BCEAD3">
      <w:pPr>
        <w:spacing w:line="292" w:lineRule="auto"/>
        <w:rPr>
          <w:rFonts w:ascii="Arial"/>
          <w:sz w:val="21"/>
        </w:rPr>
      </w:pPr>
    </w:p>
    <w:p w14:paraId="4D52083F">
      <w:pPr>
        <w:spacing w:line="293" w:lineRule="auto"/>
        <w:rPr>
          <w:rFonts w:ascii="Arial"/>
          <w:sz w:val="21"/>
        </w:rPr>
      </w:pPr>
    </w:p>
    <w:p w14:paraId="5FDC2696">
      <w:pPr>
        <w:spacing w:line="293" w:lineRule="auto"/>
        <w:rPr>
          <w:rFonts w:ascii="Arial"/>
          <w:sz w:val="21"/>
        </w:rPr>
      </w:pPr>
    </w:p>
    <w:p w14:paraId="6B4DA1A7">
      <w:pPr>
        <w:pStyle w:val="2"/>
        <w:spacing w:before="79" w:line="219" w:lineRule="auto"/>
        <w:ind w:left="994"/>
        <w:rPr>
          <w:sz w:val="24"/>
          <w:szCs w:val="24"/>
        </w:rPr>
      </w:pPr>
      <w:r>
        <w:rPr>
          <w:spacing w:val="-13"/>
          <w:sz w:val="24"/>
          <w:szCs w:val="24"/>
        </w:rPr>
        <w:t>日期：</w:t>
      </w:r>
      <w:r>
        <w:rPr>
          <w:spacing w:val="2"/>
          <w:sz w:val="24"/>
          <w:szCs w:val="24"/>
        </w:rPr>
        <w:t xml:space="preserve">    </w:t>
      </w:r>
      <w:r>
        <w:rPr>
          <w:spacing w:val="-13"/>
          <w:sz w:val="24"/>
          <w:szCs w:val="24"/>
        </w:rPr>
        <w:t>年</w:t>
      </w:r>
      <w:r>
        <w:rPr>
          <w:spacing w:val="6"/>
          <w:sz w:val="24"/>
          <w:szCs w:val="24"/>
        </w:rPr>
        <w:t xml:space="preserve">   </w:t>
      </w:r>
      <w:r>
        <w:rPr>
          <w:spacing w:val="-13"/>
          <w:sz w:val="24"/>
          <w:szCs w:val="24"/>
        </w:rPr>
        <w:t>月</w:t>
      </w:r>
      <w:r>
        <w:rPr>
          <w:spacing w:val="17"/>
          <w:sz w:val="24"/>
          <w:szCs w:val="24"/>
        </w:rPr>
        <w:t xml:space="preserve">   </w:t>
      </w:r>
      <w:r>
        <w:rPr>
          <w:spacing w:val="-13"/>
          <w:sz w:val="24"/>
          <w:szCs w:val="24"/>
        </w:rPr>
        <w:t>日</w:t>
      </w:r>
    </w:p>
    <w:p w14:paraId="417D0A67">
      <w:pPr>
        <w:spacing w:line="219" w:lineRule="auto"/>
        <w:rPr>
          <w:sz w:val="24"/>
          <w:szCs w:val="24"/>
        </w:rPr>
        <w:sectPr>
          <w:footerReference r:id="rId38" w:type="default"/>
          <w:pgSz w:w="11907" w:h="16840"/>
          <w:pgMar w:top="400" w:right="1080" w:bottom="1216" w:left="1095" w:header="0" w:footer="1053" w:gutter="0"/>
          <w:pgNumType w:fmt="decimal"/>
          <w:cols w:space="720" w:num="1"/>
        </w:sectPr>
      </w:pPr>
    </w:p>
    <w:p w14:paraId="6AFBD568">
      <w:pPr>
        <w:pStyle w:val="2"/>
        <w:spacing w:before="78" w:line="219" w:lineRule="auto"/>
        <w:rPr>
          <w:b/>
          <w:bCs/>
          <w:spacing w:val="9"/>
          <w:sz w:val="24"/>
          <w:szCs w:val="24"/>
        </w:rPr>
      </w:pPr>
    </w:p>
    <w:p w14:paraId="29FEB865">
      <w:pPr>
        <w:pStyle w:val="2"/>
        <w:spacing w:before="78" w:line="219" w:lineRule="auto"/>
        <w:rPr>
          <w:sz w:val="24"/>
          <w:szCs w:val="24"/>
        </w:rPr>
      </w:pPr>
      <w:r>
        <w:rPr>
          <w:b/>
          <w:bCs/>
          <w:spacing w:val="9"/>
          <w:sz w:val="24"/>
          <w:szCs w:val="24"/>
        </w:rPr>
        <w:t>附：政策适用性说明（注：本声明函对中小企业参与政</w:t>
      </w:r>
      <w:r>
        <w:rPr>
          <w:b/>
          <w:bCs/>
          <w:spacing w:val="8"/>
          <w:sz w:val="24"/>
          <w:szCs w:val="24"/>
        </w:rPr>
        <w:t>府采购活动时适用）</w:t>
      </w:r>
    </w:p>
    <w:p w14:paraId="711AF336">
      <w:pPr>
        <w:spacing w:line="247" w:lineRule="auto"/>
        <w:rPr>
          <w:rFonts w:ascii="Arial"/>
          <w:sz w:val="21"/>
        </w:rPr>
      </w:pPr>
    </w:p>
    <w:p w14:paraId="4AEB6C53">
      <w:pPr>
        <w:spacing w:line="247" w:lineRule="auto"/>
        <w:rPr>
          <w:rFonts w:ascii="Arial"/>
          <w:sz w:val="21"/>
        </w:rPr>
      </w:pPr>
    </w:p>
    <w:p w14:paraId="02F02295">
      <w:pPr>
        <w:spacing w:line="248" w:lineRule="auto"/>
        <w:rPr>
          <w:rFonts w:ascii="Arial"/>
          <w:sz w:val="21"/>
        </w:rPr>
      </w:pPr>
    </w:p>
    <w:p w14:paraId="289BF2C5">
      <w:pPr>
        <w:pStyle w:val="2"/>
        <w:spacing w:before="91" w:line="219" w:lineRule="auto"/>
        <w:ind w:left="2830"/>
      </w:pPr>
      <w:r>
        <w:rPr>
          <w:rFonts w:hint="eastAsia"/>
          <w:b/>
          <w:bCs/>
          <w:spacing w:val="11"/>
          <w:lang w:val="en-US" w:eastAsia="zh-CN"/>
        </w:rPr>
        <w:t>6</w:t>
      </w:r>
      <w:r>
        <w:rPr>
          <w:b/>
          <w:bCs/>
          <w:spacing w:val="11"/>
        </w:rPr>
        <w:t>、中小企业声明函（货物）</w:t>
      </w:r>
    </w:p>
    <w:p w14:paraId="1E379CBD">
      <w:pPr>
        <w:spacing w:line="293" w:lineRule="auto"/>
        <w:rPr>
          <w:rFonts w:ascii="Arial"/>
          <w:sz w:val="21"/>
        </w:rPr>
      </w:pPr>
    </w:p>
    <w:p w14:paraId="283A8461">
      <w:pPr>
        <w:spacing w:line="294" w:lineRule="auto"/>
        <w:rPr>
          <w:rFonts w:ascii="Arial"/>
          <w:sz w:val="21"/>
        </w:rPr>
      </w:pPr>
    </w:p>
    <w:p w14:paraId="3C0A1974">
      <w:pPr>
        <w:pStyle w:val="2"/>
        <w:spacing w:before="78" w:line="219" w:lineRule="auto"/>
        <w:ind w:left="545"/>
        <w:rPr>
          <w:sz w:val="24"/>
          <w:szCs w:val="24"/>
        </w:rPr>
      </w:pPr>
      <w:r>
        <w:rPr>
          <w:spacing w:val="-14"/>
          <w:sz w:val="24"/>
          <w:szCs w:val="24"/>
        </w:rPr>
        <w:t>本公司（联合体）郑重声明，根据《政府采购促进中小企</w:t>
      </w:r>
      <w:r>
        <w:rPr>
          <w:spacing w:val="-15"/>
          <w:sz w:val="24"/>
          <w:szCs w:val="24"/>
        </w:rPr>
        <w:t>业发展管理办法》（财库﹝2020﹞</w:t>
      </w:r>
    </w:p>
    <w:p w14:paraId="4D790707">
      <w:pPr>
        <w:pStyle w:val="2"/>
        <w:spacing w:before="182" w:line="359" w:lineRule="auto"/>
        <w:ind w:left="32" w:right="211"/>
        <w:rPr>
          <w:sz w:val="24"/>
          <w:szCs w:val="24"/>
        </w:rPr>
      </w:pPr>
      <w:r>
        <w:rPr>
          <w:spacing w:val="-11"/>
          <w:sz w:val="24"/>
          <w:szCs w:val="24"/>
        </w:rPr>
        <w:t>46 号） 的规定，本公司</w:t>
      </w:r>
      <w:r>
        <w:rPr>
          <w:spacing w:val="-34"/>
          <w:sz w:val="24"/>
          <w:szCs w:val="24"/>
        </w:rPr>
        <w:t xml:space="preserve"> </w:t>
      </w:r>
      <w:r>
        <w:rPr>
          <w:spacing w:val="-11"/>
          <w:sz w:val="24"/>
          <w:szCs w:val="24"/>
        </w:rPr>
        <w:t>（联合体）参加</w:t>
      </w:r>
      <w:r>
        <w:rPr>
          <w:spacing w:val="-11"/>
          <w:sz w:val="24"/>
          <w:szCs w:val="24"/>
          <w:u w:val="single" w:color="auto"/>
        </w:rPr>
        <w:t xml:space="preserve"> （单位名称） </w:t>
      </w:r>
      <w:r>
        <w:rPr>
          <w:spacing w:val="-11"/>
          <w:sz w:val="24"/>
          <w:szCs w:val="24"/>
        </w:rPr>
        <w:t xml:space="preserve"> 的</w:t>
      </w:r>
      <w:r>
        <w:rPr>
          <w:spacing w:val="-11"/>
          <w:sz w:val="24"/>
          <w:szCs w:val="24"/>
          <w:u w:val="single" w:color="auto"/>
        </w:rPr>
        <w:t xml:space="preserve"> （项目</w:t>
      </w:r>
      <w:r>
        <w:rPr>
          <w:spacing w:val="-12"/>
          <w:sz w:val="24"/>
          <w:szCs w:val="24"/>
          <w:u w:val="single" w:color="auto"/>
        </w:rPr>
        <w:t xml:space="preserve">名称） </w:t>
      </w:r>
      <w:r>
        <w:rPr>
          <w:spacing w:val="-111"/>
          <w:sz w:val="24"/>
          <w:szCs w:val="24"/>
        </w:rPr>
        <w:t xml:space="preserve"> </w:t>
      </w:r>
      <w:r>
        <w:rPr>
          <w:spacing w:val="-12"/>
          <w:sz w:val="24"/>
          <w:szCs w:val="24"/>
        </w:rPr>
        <w:t>采购活动，提 供</w:t>
      </w:r>
      <w:r>
        <w:rPr>
          <w:spacing w:val="-8"/>
          <w:sz w:val="24"/>
          <w:szCs w:val="24"/>
        </w:rPr>
        <w:t>的</w:t>
      </w:r>
      <w:r>
        <w:rPr>
          <w:spacing w:val="-54"/>
          <w:sz w:val="24"/>
          <w:szCs w:val="24"/>
        </w:rPr>
        <w:t xml:space="preserve"> </w:t>
      </w:r>
      <w:r>
        <w:rPr>
          <w:spacing w:val="-8"/>
          <w:sz w:val="24"/>
          <w:szCs w:val="24"/>
        </w:rPr>
        <w:t>货</w:t>
      </w:r>
      <w:r>
        <w:rPr>
          <w:spacing w:val="-67"/>
          <w:sz w:val="24"/>
          <w:szCs w:val="24"/>
        </w:rPr>
        <w:t xml:space="preserve"> </w:t>
      </w:r>
      <w:r>
        <w:rPr>
          <w:spacing w:val="-8"/>
          <w:sz w:val="24"/>
          <w:szCs w:val="24"/>
        </w:rPr>
        <w:t>物</w:t>
      </w:r>
      <w:r>
        <w:rPr>
          <w:spacing w:val="-70"/>
          <w:sz w:val="24"/>
          <w:szCs w:val="24"/>
        </w:rPr>
        <w:t xml:space="preserve"> </w:t>
      </w:r>
      <w:r>
        <w:rPr>
          <w:spacing w:val="-8"/>
          <w:sz w:val="24"/>
          <w:szCs w:val="24"/>
        </w:rPr>
        <w:t>全</w:t>
      </w:r>
      <w:r>
        <w:rPr>
          <w:spacing w:val="-65"/>
          <w:sz w:val="24"/>
          <w:szCs w:val="24"/>
        </w:rPr>
        <w:t xml:space="preserve"> </w:t>
      </w:r>
      <w:r>
        <w:rPr>
          <w:spacing w:val="-8"/>
          <w:sz w:val="24"/>
          <w:szCs w:val="24"/>
        </w:rPr>
        <w:t>部</w:t>
      </w:r>
      <w:r>
        <w:rPr>
          <w:spacing w:val="-41"/>
          <w:sz w:val="24"/>
          <w:szCs w:val="24"/>
        </w:rPr>
        <w:t xml:space="preserve"> </w:t>
      </w:r>
      <w:r>
        <w:rPr>
          <w:spacing w:val="-8"/>
          <w:sz w:val="24"/>
          <w:szCs w:val="24"/>
        </w:rPr>
        <w:t>由</w:t>
      </w:r>
      <w:r>
        <w:rPr>
          <w:spacing w:val="-65"/>
          <w:sz w:val="24"/>
          <w:szCs w:val="24"/>
        </w:rPr>
        <w:t xml:space="preserve"> </w:t>
      </w:r>
      <w:r>
        <w:rPr>
          <w:spacing w:val="-8"/>
          <w:sz w:val="24"/>
          <w:szCs w:val="24"/>
        </w:rPr>
        <w:t>符</w:t>
      </w:r>
      <w:r>
        <w:rPr>
          <w:spacing w:val="-69"/>
          <w:sz w:val="24"/>
          <w:szCs w:val="24"/>
        </w:rPr>
        <w:t xml:space="preserve"> </w:t>
      </w:r>
      <w:r>
        <w:rPr>
          <w:spacing w:val="-8"/>
          <w:sz w:val="24"/>
          <w:szCs w:val="24"/>
        </w:rPr>
        <w:t>合</w:t>
      </w:r>
      <w:r>
        <w:rPr>
          <w:spacing w:val="-68"/>
          <w:sz w:val="24"/>
          <w:szCs w:val="24"/>
        </w:rPr>
        <w:t xml:space="preserve"> </w:t>
      </w:r>
      <w:r>
        <w:rPr>
          <w:spacing w:val="-8"/>
          <w:sz w:val="24"/>
          <w:szCs w:val="24"/>
        </w:rPr>
        <w:t>政</w:t>
      </w:r>
      <w:r>
        <w:rPr>
          <w:spacing w:val="-68"/>
          <w:sz w:val="24"/>
          <w:szCs w:val="24"/>
        </w:rPr>
        <w:t xml:space="preserve"> </w:t>
      </w:r>
      <w:r>
        <w:rPr>
          <w:spacing w:val="-8"/>
          <w:sz w:val="24"/>
          <w:szCs w:val="24"/>
        </w:rPr>
        <w:t>策</w:t>
      </w:r>
      <w:r>
        <w:rPr>
          <w:spacing w:val="-67"/>
          <w:sz w:val="24"/>
          <w:szCs w:val="24"/>
        </w:rPr>
        <w:t xml:space="preserve"> </w:t>
      </w:r>
      <w:r>
        <w:rPr>
          <w:spacing w:val="-8"/>
          <w:sz w:val="24"/>
          <w:szCs w:val="24"/>
        </w:rPr>
        <w:t>要</w:t>
      </w:r>
      <w:r>
        <w:rPr>
          <w:spacing w:val="-68"/>
          <w:sz w:val="24"/>
          <w:szCs w:val="24"/>
        </w:rPr>
        <w:t xml:space="preserve"> </w:t>
      </w:r>
      <w:r>
        <w:rPr>
          <w:spacing w:val="-8"/>
          <w:sz w:val="24"/>
          <w:szCs w:val="24"/>
        </w:rPr>
        <w:t>求</w:t>
      </w:r>
      <w:r>
        <w:rPr>
          <w:spacing w:val="-47"/>
          <w:sz w:val="24"/>
          <w:szCs w:val="24"/>
        </w:rPr>
        <w:t xml:space="preserve"> </w:t>
      </w:r>
      <w:r>
        <w:rPr>
          <w:spacing w:val="-8"/>
          <w:sz w:val="24"/>
          <w:szCs w:val="24"/>
        </w:rPr>
        <w:t>的</w:t>
      </w:r>
      <w:r>
        <w:rPr>
          <w:spacing w:val="-48"/>
          <w:sz w:val="24"/>
          <w:szCs w:val="24"/>
        </w:rPr>
        <w:t xml:space="preserve"> </w:t>
      </w:r>
      <w:r>
        <w:rPr>
          <w:spacing w:val="-8"/>
          <w:sz w:val="24"/>
          <w:szCs w:val="24"/>
        </w:rPr>
        <w:t>中</w:t>
      </w:r>
      <w:r>
        <w:rPr>
          <w:spacing w:val="-61"/>
          <w:sz w:val="24"/>
          <w:szCs w:val="24"/>
        </w:rPr>
        <w:t xml:space="preserve"> </w:t>
      </w:r>
      <w:r>
        <w:rPr>
          <w:spacing w:val="-8"/>
          <w:sz w:val="24"/>
          <w:szCs w:val="24"/>
        </w:rPr>
        <w:t>小</w:t>
      </w:r>
      <w:r>
        <w:rPr>
          <w:spacing w:val="-66"/>
          <w:sz w:val="24"/>
          <w:szCs w:val="24"/>
        </w:rPr>
        <w:t xml:space="preserve"> </w:t>
      </w:r>
      <w:r>
        <w:rPr>
          <w:spacing w:val="-8"/>
          <w:sz w:val="24"/>
          <w:szCs w:val="24"/>
        </w:rPr>
        <w:t>企</w:t>
      </w:r>
      <w:r>
        <w:rPr>
          <w:spacing w:val="-68"/>
          <w:sz w:val="24"/>
          <w:szCs w:val="24"/>
        </w:rPr>
        <w:t xml:space="preserve"> </w:t>
      </w:r>
      <w:r>
        <w:rPr>
          <w:spacing w:val="-8"/>
          <w:sz w:val="24"/>
          <w:szCs w:val="24"/>
        </w:rPr>
        <w:t>业</w:t>
      </w:r>
      <w:r>
        <w:rPr>
          <w:spacing w:val="-69"/>
          <w:sz w:val="24"/>
          <w:szCs w:val="24"/>
        </w:rPr>
        <w:t xml:space="preserve"> </w:t>
      </w:r>
      <w:r>
        <w:rPr>
          <w:spacing w:val="-8"/>
          <w:sz w:val="24"/>
          <w:szCs w:val="24"/>
        </w:rPr>
        <w:t>制</w:t>
      </w:r>
      <w:r>
        <w:rPr>
          <w:spacing w:val="-68"/>
          <w:sz w:val="24"/>
          <w:szCs w:val="24"/>
        </w:rPr>
        <w:t xml:space="preserve"> </w:t>
      </w:r>
      <w:r>
        <w:rPr>
          <w:spacing w:val="-8"/>
          <w:sz w:val="24"/>
          <w:szCs w:val="24"/>
        </w:rPr>
        <w:t>造。相</w:t>
      </w:r>
      <w:r>
        <w:rPr>
          <w:spacing w:val="-66"/>
          <w:sz w:val="24"/>
          <w:szCs w:val="24"/>
        </w:rPr>
        <w:t xml:space="preserve"> </w:t>
      </w:r>
      <w:r>
        <w:rPr>
          <w:spacing w:val="-8"/>
          <w:sz w:val="24"/>
          <w:szCs w:val="24"/>
        </w:rPr>
        <w:t>关</w:t>
      </w:r>
      <w:r>
        <w:rPr>
          <w:spacing w:val="-64"/>
          <w:sz w:val="24"/>
          <w:szCs w:val="24"/>
        </w:rPr>
        <w:t xml:space="preserve"> </w:t>
      </w:r>
      <w:r>
        <w:rPr>
          <w:spacing w:val="-8"/>
          <w:sz w:val="24"/>
          <w:szCs w:val="24"/>
        </w:rPr>
        <w:t>企</w:t>
      </w:r>
      <w:r>
        <w:rPr>
          <w:spacing w:val="-71"/>
          <w:sz w:val="24"/>
          <w:szCs w:val="24"/>
        </w:rPr>
        <w:t xml:space="preserve"> </w:t>
      </w:r>
      <w:r>
        <w:rPr>
          <w:spacing w:val="-8"/>
          <w:sz w:val="24"/>
          <w:szCs w:val="24"/>
        </w:rPr>
        <w:t>业（含联合体中的中小企业、</w:t>
      </w:r>
      <w:r>
        <w:rPr>
          <w:spacing w:val="10"/>
          <w:sz w:val="24"/>
          <w:szCs w:val="24"/>
        </w:rPr>
        <w:t>签订分包意向协议的中小企业）</w:t>
      </w:r>
      <w:r>
        <w:rPr>
          <w:spacing w:val="-58"/>
          <w:sz w:val="24"/>
          <w:szCs w:val="24"/>
        </w:rPr>
        <w:t xml:space="preserve"> </w:t>
      </w:r>
      <w:r>
        <w:rPr>
          <w:spacing w:val="10"/>
          <w:sz w:val="24"/>
          <w:szCs w:val="24"/>
        </w:rPr>
        <w:t>的具体情况如下：</w:t>
      </w:r>
    </w:p>
    <w:p w14:paraId="7DF95D0F">
      <w:pPr>
        <w:pStyle w:val="2"/>
        <w:spacing w:line="218" w:lineRule="auto"/>
        <w:jc w:val="right"/>
        <w:rPr>
          <w:sz w:val="24"/>
          <w:szCs w:val="24"/>
        </w:rPr>
      </w:pPr>
      <w:r>
        <w:rPr>
          <w:spacing w:val="1"/>
          <w:sz w:val="24"/>
          <w:szCs w:val="24"/>
        </w:rPr>
        <w:t>1.</w:t>
      </w:r>
      <w:r>
        <w:rPr>
          <w:spacing w:val="-45"/>
          <w:sz w:val="24"/>
          <w:szCs w:val="24"/>
          <w:u w:val="single" w:color="auto"/>
        </w:rPr>
        <w:t xml:space="preserve"> </w:t>
      </w:r>
      <w:r>
        <w:rPr>
          <w:spacing w:val="1"/>
          <w:sz w:val="24"/>
          <w:szCs w:val="24"/>
          <w:u w:val="single" w:color="auto"/>
        </w:rPr>
        <w:t>（标的名称</w:t>
      </w:r>
      <w:r>
        <w:rPr>
          <w:spacing w:val="-48"/>
          <w:sz w:val="24"/>
          <w:szCs w:val="24"/>
          <w:u w:val="single" w:color="auto"/>
        </w:rPr>
        <w:t>）</w:t>
      </w:r>
      <w:r>
        <w:rPr>
          <w:spacing w:val="-43"/>
          <w:sz w:val="24"/>
          <w:szCs w:val="24"/>
          <w:u w:val="single" w:color="auto"/>
        </w:rPr>
        <w:t xml:space="preserve"> </w:t>
      </w:r>
      <w:r>
        <w:rPr>
          <w:spacing w:val="-48"/>
          <w:sz w:val="24"/>
          <w:szCs w:val="24"/>
        </w:rPr>
        <w:t>，</w:t>
      </w:r>
      <w:r>
        <w:rPr>
          <w:spacing w:val="1"/>
          <w:sz w:val="24"/>
          <w:szCs w:val="24"/>
        </w:rPr>
        <w:t>属于</w:t>
      </w:r>
      <w:r>
        <w:rPr>
          <w:spacing w:val="-46"/>
          <w:sz w:val="24"/>
          <w:szCs w:val="24"/>
          <w:u w:val="single" w:color="auto"/>
        </w:rPr>
        <w:t xml:space="preserve"> </w:t>
      </w:r>
      <w:r>
        <w:rPr>
          <w:spacing w:val="1"/>
          <w:sz w:val="24"/>
          <w:szCs w:val="24"/>
          <w:u w:val="single" w:color="auto"/>
        </w:rPr>
        <w:t>（采购文件中明确的所属行业</w:t>
      </w:r>
      <w:r>
        <w:rPr>
          <w:spacing w:val="1"/>
          <w:sz w:val="24"/>
          <w:szCs w:val="24"/>
        </w:rPr>
        <w:t>）</w:t>
      </w:r>
      <w:r>
        <w:rPr>
          <w:spacing w:val="1"/>
          <w:sz w:val="24"/>
          <w:szCs w:val="24"/>
          <w:u w:val="single" w:color="auto"/>
        </w:rPr>
        <w:t>行业</w:t>
      </w:r>
      <w:r>
        <w:rPr>
          <w:spacing w:val="1"/>
          <w:sz w:val="24"/>
          <w:szCs w:val="24"/>
        </w:rPr>
        <w:t>；制造商为</w:t>
      </w:r>
      <w:r>
        <w:rPr>
          <w:spacing w:val="-104"/>
          <w:sz w:val="24"/>
          <w:szCs w:val="24"/>
        </w:rPr>
        <w:t xml:space="preserve"> </w:t>
      </w:r>
      <w:r>
        <w:rPr>
          <w:spacing w:val="-38"/>
          <w:sz w:val="24"/>
          <w:szCs w:val="24"/>
          <w:u w:val="single" w:color="auto"/>
        </w:rPr>
        <w:t xml:space="preserve"> </w:t>
      </w:r>
      <w:r>
        <w:rPr>
          <w:spacing w:val="1"/>
          <w:sz w:val="24"/>
          <w:szCs w:val="24"/>
          <w:u w:val="single" w:color="auto"/>
        </w:rPr>
        <w:t>（企业名称</w:t>
      </w:r>
      <w:r>
        <w:rPr>
          <w:spacing w:val="-48"/>
          <w:sz w:val="24"/>
          <w:szCs w:val="24"/>
        </w:rPr>
        <w:t>），</w:t>
      </w:r>
    </w:p>
    <w:p w14:paraId="5D692242">
      <w:pPr>
        <w:spacing w:line="265" w:lineRule="auto"/>
        <w:rPr>
          <w:rFonts w:ascii="Arial"/>
          <w:sz w:val="21"/>
        </w:rPr>
      </w:pPr>
      <w:r>
        <w:drawing>
          <wp:anchor distT="0" distB="0" distL="0" distR="0" simplePos="0" relativeHeight="251660288" behindDoc="1" locked="0" layoutInCell="1" allowOverlap="1">
            <wp:simplePos x="0" y="0"/>
            <wp:positionH relativeFrom="column">
              <wp:posOffset>4449445</wp:posOffset>
            </wp:positionH>
            <wp:positionV relativeFrom="paragraph">
              <wp:posOffset>93980</wp:posOffset>
            </wp:positionV>
            <wp:extent cx="76200" cy="397510"/>
            <wp:effectExtent l="0" t="0" r="0" b="0"/>
            <wp:wrapNone/>
            <wp:docPr id="98" name="IM 98">
              <a:hlinkClick xmlns:a="http://schemas.openxmlformats.org/drawingml/2006/main" r:id="rId103"/>
            </wp:docPr>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04"/>
                    <a:stretch>
                      <a:fillRect/>
                    </a:stretch>
                  </pic:blipFill>
                  <pic:spPr>
                    <a:xfrm>
                      <a:off x="0" y="0"/>
                      <a:ext cx="76200" cy="397510"/>
                    </a:xfrm>
                    <a:prstGeom prst="rect">
                      <a:avLst/>
                    </a:prstGeom>
                  </pic:spPr>
                </pic:pic>
              </a:graphicData>
            </a:graphic>
          </wp:anchor>
        </w:drawing>
      </w:r>
    </w:p>
    <w:p w14:paraId="7956C896">
      <w:pPr>
        <w:pStyle w:val="2"/>
        <w:spacing w:before="79" w:line="219" w:lineRule="auto"/>
        <w:rPr>
          <w:sz w:val="24"/>
          <w:szCs w:val="24"/>
        </w:rPr>
      </w:pPr>
      <w:r>
        <w:pict>
          <v:shape id="_x0000_s1026" o:spid="_x0000_s1026" o:spt="202" type="#_x0000_t202" style="position:absolute;left:0pt;margin-left:350.7pt;margin-top:-5.1pt;height:14pt;width:6.65pt;z-index:251661312;mso-width-relative:page;mso-height-relative:page;" filled="f" stroked="f" coordsize="21600,21600">
            <v:path/>
            <v:fill on="f" focussize="0,0"/>
            <v:stroke on="f"/>
            <v:imagedata o:title=""/>
            <o:lock v:ext="edit" aspectratio="f"/>
            <v:textbox inset="0mm,0mm,0mm,0mm">
              <w:txbxContent>
                <w:p w14:paraId="6C88A5C9">
                  <w:pPr>
                    <w:pStyle w:val="2"/>
                    <w:spacing w:before="20" w:line="184" w:lineRule="auto"/>
                    <w:jc w:val="right"/>
                    <w:rPr>
                      <w:sz w:val="24"/>
                      <w:szCs w:val="24"/>
                    </w:rPr>
                  </w:pPr>
                  <w:r>
                    <w:fldChar w:fldCharType="begin"/>
                  </w:r>
                  <w:r>
                    <w:instrText xml:space="preserve"> HYPERLINK \l "bookmark20" </w:instrText>
                  </w:r>
                  <w:r>
                    <w:fldChar w:fldCharType="separate"/>
                  </w:r>
                  <w:r>
                    <w:rPr>
                      <w:spacing w:val="-28"/>
                      <w:sz w:val="24"/>
                      <w:szCs w:val="24"/>
                    </w:rPr>
                    <w:t>1</w:t>
                  </w:r>
                  <w:r>
                    <w:rPr>
                      <w:spacing w:val="-28"/>
                      <w:sz w:val="24"/>
                      <w:szCs w:val="24"/>
                    </w:rPr>
                    <w:fldChar w:fldCharType="end"/>
                  </w:r>
                </w:p>
              </w:txbxContent>
            </v:textbox>
          </v:shape>
        </w:pict>
      </w:r>
      <w:r>
        <w:rPr>
          <w:sz w:val="24"/>
          <w:szCs w:val="24"/>
        </w:rPr>
        <w:t>从业人员</w:t>
      </w:r>
      <w:r>
        <w:rPr>
          <w:spacing w:val="-88"/>
          <w:sz w:val="24"/>
          <w:szCs w:val="24"/>
        </w:rPr>
        <w:t xml:space="preserve"> </w:t>
      </w:r>
      <w:r>
        <w:rPr>
          <w:spacing w:val="16"/>
          <w:sz w:val="24"/>
          <w:szCs w:val="24"/>
          <w:u w:val="single" w:color="auto"/>
        </w:rPr>
        <w:t xml:space="preserve">      </w:t>
      </w:r>
      <w:r>
        <w:rPr>
          <w:spacing w:val="-108"/>
          <w:sz w:val="24"/>
          <w:szCs w:val="24"/>
        </w:rPr>
        <w:t xml:space="preserve"> </w:t>
      </w:r>
      <w:r>
        <w:rPr>
          <w:sz w:val="24"/>
          <w:szCs w:val="24"/>
        </w:rPr>
        <w:t>人，营业收入为</w:t>
      </w:r>
      <w:r>
        <w:rPr>
          <w:spacing w:val="-119"/>
          <w:sz w:val="24"/>
          <w:szCs w:val="24"/>
        </w:rPr>
        <w:t xml:space="preserve"> </w:t>
      </w:r>
      <w:r>
        <w:rPr>
          <w:spacing w:val="2"/>
          <w:sz w:val="24"/>
          <w:szCs w:val="24"/>
          <w:u w:val="single" w:color="auto"/>
        </w:rPr>
        <w:t xml:space="preserve">    </w:t>
      </w:r>
      <w:r>
        <w:rPr>
          <w:spacing w:val="-105"/>
          <w:sz w:val="24"/>
          <w:szCs w:val="24"/>
        </w:rPr>
        <w:t xml:space="preserve"> </w:t>
      </w:r>
      <w:r>
        <w:rPr>
          <w:sz w:val="24"/>
          <w:szCs w:val="24"/>
        </w:rPr>
        <w:t>万元，资产总额为</w:t>
      </w:r>
      <w:r>
        <w:rPr>
          <w:sz w:val="24"/>
          <w:szCs w:val="24"/>
          <w:u w:val="single" w:color="auto"/>
        </w:rPr>
        <w:t xml:space="preserve">    </w:t>
      </w:r>
      <w:r>
        <w:rPr>
          <w:spacing w:val="-105"/>
          <w:sz w:val="24"/>
          <w:szCs w:val="24"/>
        </w:rPr>
        <w:t xml:space="preserve"> </w:t>
      </w:r>
      <w:r>
        <w:rPr>
          <w:sz w:val="24"/>
          <w:szCs w:val="24"/>
        </w:rPr>
        <w:t>万元</w:t>
      </w:r>
      <w:r>
        <w:rPr>
          <w:spacing w:val="45"/>
          <w:sz w:val="24"/>
          <w:szCs w:val="24"/>
        </w:rPr>
        <w:t xml:space="preserve">  </w:t>
      </w:r>
      <w:r>
        <w:rPr>
          <w:sz w:val="24"/>
          <w:szCs w:val="24"/>
        </w:rPr>
        <w:t>，属于</w:t>
      </w:r>
      <w:r>
        <w:rPr>
          <w:sz w:val="24"/>
          <w:szCs w:val="24"/>
          <w:u w:val="single" w:color="auto"/>
        </w:rPr>
        <w:t xml:space="preserve"> （中型企业、小</w:t>
      </w:r>
    </w:p>
    <w:p w14:paraId="7ED5AB6F">
      <w:pPr>
        <w:pStyle w:val="2"/>
        <w:spacing w:before="181" w:line="219" w:lineRule="auto"/>
        <w:ind w:left="4"/>
        <w:rPr>
          <w:sz w:val="24"/>
          <w:szCs w:val="24"/>
        </w:rPr>
      </w:pPr>
      <w:r>
        <w:rPr>
          <w:spacing w:val="-10"/>
          <w:sz w:val="24"/>
          <w:szCs w:val="24"/>
          <w:u w:val="single" w:color="auto"/>
        </w:rPr>
        <w:t>型企业、微型企业</w:t>
      </w:r>
      <w:r>
        <w:rPr>
          <w:spacing w:val="-2"/>
          <w:sz w:val="24"/>
          <w:szCs w:val="24"/>
        </w:rPr>
        <w:t>）；</w:t>
      </w:r>
    </w:p>
    <w:p w14:paraId="62FB9F41">
      <w:pPr>
        <w:pStyle w:val="2"/>
        <w:spacing w:before="311" w:line="359" w:lineRule="auto"/>
        <w:ind w:left="15" w:right="63" w:firstLine="491"/>
        <w:jc w:val="both"/>
        <w:rPr>
          <w:sz w:val="24"/>
          <w:szCs w:val="24"/>
        </w:rPr>
      </w:pPr>
      <w:r>
        <w:rPr>
          <w:spacing w:val="4"/>
          <w:sz w:val="24"/>
          <w:szCs w:val="24"/>
        </w:rPr>
        <w:t>2.</w:t>
      </w:r>
      <w:r>
        <w:rPr>
          <w:spacing w:val="-114"/>
          <w:sz w:val="24"/>
          <w:szCs w:val="24"/>
        </w:rPr>
        <w:t xml:space="preserve"> </w:t>
      </w:r>
      <w:r>
        <w:rPr>
          <w:spacing w:val="4"/>
          <w:sz w:val="24"/>
          <w:szCs w:val="24"/>
          <w:u w:val="single" w:color="auto"/>
        </w:rPr>
        <w:t xml:space="preserve"> （标的名称</w:t>
      </w:r>
      <w:r>
        <w:rPr>
          <w:spacing w:val="-5"/>
          <w:sz w:val="24"/>
          <w:szCs w:val="24"/>
          <w:u w:val="single" w:color="auto"/>
        </w:rPr>
        <w:t>）</w:t>
      </w:r>
      <w:r>
        <w:rPr>
          <w:spacing w:val="5"/>
          <w:sz w:val="24"/>
          <w:szCs w:val="24"/>
          <w:u w:val="single" w:color="auto"/>
        </w:rPr>
        <w:t xml:space="preserve"> </w:t>
      </w:r>
      <w:r>
        <w:rPr>
          <w:spacing w:val="-91"/>
          <w:sz w:val="24"/>
          <w:szCs w:val="24"/>
        </w:rPr>
        <w:t xml:space="preserve"> </w:t>
      </w:r>
      <w:r>
        <w:rPr>
          <w:spacing w:val="-5"/>
          <w:sz w:val="24"/>
          <w:szCs w:val="24"/>
        </w:rPr>
        <w:t>，</w:t>
      </w:r>
      <w:r>
        <w:rPr>
          <w:spacing w:val="4"/>
          <w:sz w:val="24"/>
          <w:szCs w:val="24"/>
        </w:rPr>
        <w:t>属于</w:t>
      </w:r>
      <w:r>
        <w:rPr>
          <w:spacing w:val="4"/>
          <w:sz w:val="24"/>
          <w:szCs w:val="24"/>
          <w:u w:val="single" w:color="auto"/>
        </w:rPr>
        <w:t xml:space="preserve"> （采购文件中明确的所属行业</w:t>
      </w:r>
      <w:r>
        <w:rPr>
          <w:spacing w:val="4"/>
          <w:sz w:val="24"/>
          <w:szCs w:val="24"/>
        </w:rPr>
        <w:t xml:space="preserve">） </w:t>
      </w:r>
      <w:r>
        <w:rPr>
          <w:spacing w:val="-107"/>
          <w:sz w:val="24"/>
          <w:szCs w:val="24"/>
          <w:u w:val="single" w:color="auto"/>
        </w:rPr>
        <w:t xml:space="preserve"> </w:t>
      </w:r>
      <w:r>
        <w:rPr>
          <w:spacing w:val="4"/>
          <w:sz w:val="24"/>
          <w:szCs w:val="24"/>
          <w:u w:val="single" w:color="auto"/>
        </w:rPr>
        <w:t>行业</w:t>
      </w:r>
      <w:r>
        <w:rPr>
          <w:spacing w:val="4"/>
          <w:sz w:val="24"/>
          <w:szCs w:val="24"/>
        </w:rPr>
        <w:t>；制造商为</w:t>
      </w:r>
      <w:r>
        <w:rPr>
          <w:spacing w:val="-106"/>
          <w:sz w:val="24"/>
          <w:szCs w:val="24"/>
        </w:rPr>
        <w:t xml:space="preserve"> </w:t>
      </w:r>
      <w:r>
        <w:rPr>
          <w:spacing w:val="4"/>
          <w:sz w:val="24"/>
          <w:szCs w:val="24"/>
          <w:u w:val="single" w:color="auto"/>
        </w:rPr>
        <w:t xml:space="preserve"> （企业名</w:t>
      </w:r>
      <w:r>
        <w:rPr>
          <w:spacing w:val="8"/>
          <w:sz w:val="24"/>
          <w:szCs w:val="24"/>
          <w:u w:val="single" w:color="auto"/>
        </w:rPr>
        <w:t>称</w:t>
      </w:r>
      <w:r>
        <w:rPr>
          <w:spacing w:val="-102"/>
          <w:sz w:val="24"/>
          <w:szCs w:val="24"/>
          <w:u w:val="single" w:color="auto"/>
        </w:rPr>
        <w:t xml:space="preserve"> </w:t>
      </w:r>
      <w:r>
        <w:rPr>
          <w:spacing w:val="-86"/>
          <w:sz w:val="24"/>
          <w:szCs w:val="24"/>
        </w:rPr>
        <w:t xml:space="preserve"> </w:t>
      </w:r>
      <w:r>
        <w:rPr>
          <w:spacing w:val="8"/>
          <w:sz w:val="24"/>
          <w:szCs w:val="24"/>
        </w:rPr>
        <w:t>），从业人员</w:t>
      </w:r>
      <w:r>
        <w:rPr>
          <w:spacing w:val="-104"/>
          <w:sz w:val="24"/>
          <w:szCs w:val="24"/>
        </w:rPr>
        <w:t xml:space="preserve"> </w:t>
      </w:r>
      <w:r>
        <w:rPr>
          <w:spacing w:val="17"/>
          <w:sz w:val="24"/>
          <w:szCs w:val="24"/>
          <w:u w:val="single" w:color="auto"/>
        </w:rPr>
        <w:t xml:space="preserve">    </w:t>
      </w:r>
      <w:r>
        <w:rPr>
          <w:spacing w:val="-108"/>
          <w:sz w:val="24"/>
          <w:szCs w:val="24"/>
        </w:rPr>
        <w:t xml:space="preserve"> </w:t>
      </w:r>
      <w:r>
        <w:rPr>
          <w:spacing w:val="8"/>
          <w:sz w:val="24"/>
          <w:szCs w:val="24"/>
        </w:rPr>
        <w:t>人，营业收入 为</w:t>
      </w:r>
      <w:r>
        <w:rPr>
          <w:spacing w:val="-100"/>
          <w:sz w:val="24"/>
          <w:szCs w:val="24"/>
        </w:rPr>
        <w:t xml:space="preserve"> </w:t>
      </w:r>
      <w:r>
        <w:rPr>
          <w:spacing w:val="14"/>
          <w:sz w:val="24"/>
          <w:szCs w:val="24"/>
          <w:u w:val="single" w:color="auto"/>
        </w:rPr>
        <w:t xml:space="preserve">    </w:t>
      </w:r>
      <w:r>
        <w:rPr>
          <w:spacing w:val="-102"/>
          <w:sz w:val="24"/>
          <w:szCs w:val="24"/>
        </w:rPr>
        <w:t xml:space="preserve"> </w:t>
      </w:r>
      <w:r>
        <w:rPr>
          <w:spacing w:val="8"/>
          <w:sz w:val="24"/>
          <w:szCs w:val="24"/>
        </w:rPr>
        <w:t>万元，资产总额为</w:t>
      </w:r>
      <w:r>
        <w:rPr>
          <w:spacing w:val="-108"/>
          <w:sz w:val="24"/>
          <w:szCs w:val="24"/>
        </w:rPr>
        <w:t xml:space="preserve"> </w:t>
      </w:r>
      <w:r>
        <w:rPr>
          <w:spacing w:val="10"/>
          <w:sz w:val="24"/>
          <w:szCs w:val="24"/>
          <w:u w:val="single" w:color="auto"/>
        </w:rPr>
        <w:t xml:space="preserve">    </w:t>
      </w:r>
      <w:r>
        <w:rPr>
          <w:spacing w:val="-102"/>
          <w:sz w:val="24"/>
          <w:szCs w:val="24"/>
        </w:rPr>
        <w:t xml:space="preserve"> </w:t>
      </w:r>
      <w:r>
        <w:rPr>
          <w:spacing w:val="8"/>
          <w:sz w:val="24"/>
          <w:szCs w:val="24"/>
        </w:rPr>
        <w:t>万元，属于</w:t>
      </w:r>
      <w:r>
        <w:rPr>
          <w:spacing w:val="-108"/>
          <w:sz w:val="24"/>
          <w:szCs w:val="24"/>
        </w:rPr>
        <w:t xml:space="preserve"> </w:t>
      </w:r>
      <w:r>
        <w:rPr>
          <w:spacing w:val="8"/>
          <w:sz w:val="24"/>
          <w:szCs w:val="24"/>
          <w:u w:val="single" w:color="auto"/>
        </w:rPr>
        <w:t xml:space="preserve"> （中型企</w:t>
      </w:r>
      <w:r>
        <w:rPr>
          <w:spacing w:val="-2"/>
          <w:sz w:val="24"/>
          <w:szCs w:val="24"/>
          <w:u w:val="single" w:color="auto"/>
        </w:rPr>
        <w:t>业、小型</w:t>
      </w:r>
      <w:r>
        <w:rPr>
          <w:spacing w:val="26"/>
          <w:sz w:val="24"/>
          <w:szCs w:val="24"/>
        </w:rPr>
        <w:t xml:space="preserve"> </w:t>
      </w:r>
      <w:r>
        <w:rPr>
          <w:spacing w:val="-2"/>
          <w:sz w:val="24"/>
          <w:szCs w:val="24"/>
          <w:u w:val="single" w:color="auto"/>
        </w:rPr>
        <w:t>企业、微型企业</w:t>
      </w:r>
      <w:r>
        <w:rPr>
          <w:spacing w:val="-1"/>
          <w:sz w:val="24"/>
          <w:szCs w:val="24"/>
        </w:rPr>
        <w:t>）；</w:t>
      </w:r>
    </w:p>
    <w:p w14:paraId="47C08B5B">
      <w:pPr>
        <w:pStyle w:val="2"/>
        <w:spacing w:line="378" w:lineRule="exact"/>
        <w:ind w:left="1200"/>
        <w:rPr>
          <w:sz w:val="24"/>
          <w:szCs w:val="24"/>
        </w:rPr>
      </w:pPr>
      <w:r>
        <w:rPr>
          <w:spacing w:val="-8"/>
          <w:position w:val="3"/>
          <w:sz w:val="24"/>
          <w:szCs w:val="24"/>
        </w:rPr>
        <w:t>……</w:t>
      </w:r>
    </w:p>
    <w:p w14:paraId="7C2B4C21">
      <w:pPr>
        <w:pStyle w:val="2"/>
        <w:spacing w:before="192" w:line="360" w:lineRule="auto"/>
        <w:ind w:left="32" w:right="301" w:firstLine="539"/>
        <w:rPr>
          <w:sz w:val="24"/>
          <w:szCs w:val="24"/>
        </w:rPr>
      </w:pPr>
      <w:r>
        <w:rPr>
          <w:spacing w:val="15"/>
          <w:sz w:val="24"/>
          <w:szCs w:val="24"/>
        </w:rPr>
        <w:t>以上企业，不属于大企业的分支机构，不存在控股股东</w:t>
      </w:r>
      <w:r>
        <w:rPr>
          <w:spacing w:val="14"/>
          <w:sz w:val="24"/>
          <w:szCs w:val="24"/>
        </w:rPr>
        <w:t>为大企业的情形，也不存</w:t>
      </w:r>
      <w:r>
        <w:rPr>
          <w:spacing w:val="13"/>
          <w:sz w:val="24"/>
          <w:szCs w:val="24"/>
        </w:rPr>
        <w:t>在与大企业的负责人为同一人的情形。</w:t>
      </w:r>
    </w:p>
    <w:p w14:paraId="152963D7">
      <w:pPr>
        <w:pStyle w:val="2"/>
        <w:spacing w:before="97" w:line="219" w:lineRule="auto"/>
        <w:ind w:left="545"/>
        <w:rPr>
          <w:sz w:val="24"/>
          <w:szCs w:val="24"/>
        </w:rPr>
      </w:pPr>
      <w:r>
        <w:rPr>
          <w:spacing w:val="13"/>
          <w:sz w:val="24"/>
          <w:szCs w:val="24"/>
        </w:rPr>
        <w:t>本企业对上述声明内容的真实性负责</w:t>
      </w:r>
      <w:r>
        <w:rPr>
          <w:spacing w:val="-68"/>
          <w:sz w:val="24"/>
          <w:szCs w:val="24"/>
        </w:rPr>
        <w:t xml:space="preserve"> </w:t>
      </w:r>
      <w:r>
        <w:rPr>
          <w:spacing w:val="13"/>
          <w:sz w:val="24"/>
          <w:szCs w:val="24"/>
        </w:rPr>
        <w:t>。如有虚假，将依法承担相应责任。</w:t>
      </w:r>
    </w:p>
    <w:p w14:paraId="04B23598">
      <w:pPr>
        <w:pStyle w:val="2"/>
        <w:spacing w:before="284" w:line="219" w:lineRule="auto"/>
        <w:ind w:left="3812"/>
        <w:rPr>
          <w:sz w:val="24"/>
          <w:szCs w:val="24"/>
        </w:rPr>
      </w:pPr>
      <w:r>
        <w:rPr>
          <w:spacing w:val="9"/>
          <w:sz w:val="24"/>
          <w:szCs w:val="24"/>
        </w:rPr>
        <w:t>企业名称</w:t>
      </w:r>
      <w:r>
        <w:rPr>
          <w:spacing w:val="34"/>
          <w:sz w:val="24"/>
          <w:szCs w:val="24"/>
        </w:rPr>
        <w:t xml:space="preserve"> </w:t>
      </w:r>
      <w:r>
        <w:rPr>
          <w:spacing w:val="9"/>
          <w:sz w:val="24"/>
          <w:szCs w:val="24"/>
        </w:rPr>
        <w:t>（盖章</w:t>
      </w:r>
      <w:r>
        <w:rPr>
          <w:spacing w:val="16"/>
          <w:sz w:val="24"/>
          <w:szCs w:val="24"/>
        </w:rPr>
        <w:t>）：</w:t>
      </w:r>
    </w:p>
    <w:p w14:paraId="2737AEC8">
      <w:pPr>
        <w:pStyle w:val="2"/>
        <w:spacing w:before="282" w:line="220" w:lineRule="auto"/>
        <w:ind w:left="4617"/>
        <w:rPr>
          <w:sz w:val="24"/>
          <w:szCs w:val="24"/>
        </w:rPr>
      </w:pPr>
      <w:r>
        <w:rPr>
          <w:spacing w:val="-21"/>
          <w:sz w:val="24"/>
          <w:szCs w:val="24"/>
        </w:rPr>
        <w:t>日</w:t>
      </w:r>
      <w:r>
        <w:rPr>
          <w:spacing w:val="45"/>
          <w:sz w:val="24"/>
          <w:szCs w:val="24"/>
        </w:rPr>
        <w:t xml:space="preserve"> </w:t>
      </w:r>
      <w:r>
        <w:rPr>
          <w:spacing w:val="-21"/>
          <w:sz w:val="24"/>
          <w:szCs w:val="24"/>
        </w:rPr>
        <w:t>期：</w:t>
      </w:r>
    </w:p>
    <w:p w14:paraId="33BF2646">
      <w:pPr>
        <w:pStyle w:val="2"/>
        <w:spacing w:before="204" w:line="297" w:lineRule="auto"/>
        <w:ind w:right="73" w:firstLine="13"/>
        <w:rPr>
          <w:sz w:val="24"/>
          <w:szCs w:val="24"/>
        </w:rPr>
      </w:pPr>
      <w:r>
        <w:rPr>
          <w:spacing w:val="15"/>
          <w:position w:val="5"/>
          <w:sz w:val="24"/>
          <w:szCs w:val="24"/>
        </w:rPr>
        <w:t>1</w:t>
      </w:r>
      <w:r>
        <w:rPr>
          <w:spacing w:val="-22"/>
          <w:position w:val="5"/>
          <w:sz w:val="24"/>
          <w:szCs w:val="24"/>
        </w:rPr>
        <w:t xml:space="preserve"> </w:t>
      </w:r>
      <w:r>
        <w:rPr>
          <w:spacing w:val="15"/>
          <w:sz w:val="24"/>
          <w:szCs w:val="24"/>
        </w:rPr>
        <w:t>从业人员、营业收入、资产总额填报上一年</w:t>
      </w:r>
      <w:r>
        <w:rPr>
          <w:spacing w:val="14"/>
          <w:sz w:val="24"/>
          <w:szCs w:val="24"/>
        </w:rPr>
        <w:t>度数据</w:t>
      </w:r>
      <w:r>
        <w:rPr>
          <w:spacing w:val="-72"/>
          <w:sz w:val="24"/>
          <w:szCs w:val="24"/>
        </w:rPr>
        <w:t xml:space="preserve"> </w:t>
      </w:r>
      <w:r>
        <w:rPr>
          <w:spacing w:val="14"/>
          <w:sz w:val="24"/>
          <w:szCs w:val="24"/>
        </w:rPr>
        <w:t>，无上一年度数据的新成立企业可</w:t>
      </w:r>
      <w:bookmarkStart w:id="41" w:name="bookmark20"/>
      <w:bookmarkEnd w:id="41"/>
      <w:r>
        <w:rPr>
          <w:spacing w:val="5"/>
          <w:sz w:val="24"/>
          <w:szCs w:val="24"/>
        </w:rPr>
        <w:t>不填报。</w:t>
      </w:r>
    </w:p>
    <w:p w14:paraId="0E19C3B5">
      <w:pPr>
        <w:spacing w:line="297" w:lineRule="auto"/>
        <w:rPr>
          <w:sz w:val="24"/>
          <w:szCs w:val="24"/>
        </w:rPr>
        <w:sectPr>
          <w:footerReference r:id="rId39" w:type="default"/>
          <w:pgSz w:w="11907" w:h="16840"/>
          <w:pgMar w:top="400" w:right="1026" w:bottom="1216" w:left="1092" w:header="0" w:footer="1053" w:gutter="0"/>
          <w:pgNumType w:fmt="decimal"/>
          <w:cols w:space="720" w:num="1"/>
        </w:sectPr>
      </w:pPr>
    </w:p>
    <w:p w14:paraId="3568399F">
      <w:pPr>
        <w:spacing w:line="279" w:lineRule="auto"/>
        <w:rPr>
          <w:rFonts w:ascii="Arial"/>
          <w:sz w:val="21"/>
        </w:rPr>
      </w:pPr>
    </w:p>
    <w:p w14:paraId="213BF007">
      <w:pPr>
        <w:spacing w:line="280" w:lineRule="auto"/>
        <w:rPr>
          <w:rFonts w:ascii="Arial"/>
          <w:sz w:val="21"/>
        </w:rPr>
      </w:pPr>
    </w:p>
    <w:p w14:paraId="3674F762">
      <w:pPr>
        <w:pStyle w:val="2"/>
        <w:spacing w:before="91" w:line="220" w:lineRule="auto"/>
        <w:ind w:left="3890"/>
      </w:pPr>
      <w:r>
        <w:rPr>
          <w:rFonts w:ascii="新宋体" w:hAnsi="新宋体" w:eastAsia="新宋体" w:cs="新宋体"/>
          <w:b/>
          <w:bCs/>
          <w:spacing w:val="-4"/>
        </w:rPr>
        <w:t>监狱</w:t>
      </w:r>
      <w:r>
        <w:rPr>
          <w:b/>
          <w:bCs/>
          <w:spacing w:val="-4"/>
        </w:rPr>
        <w:t>企业声明函</w:t>
      </w:r>
      <w:r>
        <w:rPr>
          <w:b/>
          <w:bCs/>
          <w:spacing w:val="-3"/>
        </w:rPr>
        <w:t>（如有）</w:t>
      </w:r>
    </w:p>
    <w:p w14:paraId="5274026A">
      <w:pPr>
        <w:pStyle w:val="2"/>
        <w:spacing w:before="205" w:line="220" w:lineRule="auto"/>
        <w:ind w:left="473"/>
        <w:rPr>
          <w:sz w:val="24"/>
          <w:szCs w:val="24"/>
        </w:rPr>
      </w:pPr>
      <w:r>
        <w:rPr>
          <w:spacing w:val="-1"/>
          <w:sz w:val="24"/>
          <w:szCs w:val="24"/>
        </w:rPr>
        <w:t>【不属于监狱企业的无需填写、递交】</w:t>
      </w:r>
    </w:p>
    <w:p w14:paraId="46EFCD64">
      <w:pPr>
        <w:pStyle w:val="2"/>
        <w:spacing w:before="181" w:line="359" w:lineRule="auto"/>
        <w:ind w:left="7" w:firstLine="473"/>
        <w:rPr>
          <w:sz w:val="24"/>
          <w:szCs w:val="24"/>
        </w:rPr>
      </w:pPr>
      <w:r>
        <w:rPr>
          <w:spacing w:val="-3"/>
          <w:sz w:val="24"/>
          <w:szCs w:val="24"/>
        </w:rPr>
        <w:t>本单位郑重声明，本单位在参加</w:t>
      </w:r>
      <w:r>
        <w:rPr>
          <w:spacing w:val="-3"/>
          <w:sz w:val="24"/>
          <w:szCs w:val="24"/>
          <w:u w:val="single" w:color="auto"/>
        </w:rPr>
        <w:t>（采购人名称）</w:t>
      </w:r>
      <w:r>
        <w:rPr>
          <w:spacing w:val="-3"/>
          <w:sz w:val="24"/>
          <w:szCs w:val="24"/>
        </w:rPr>
        <w:t>的</w:t>
      </w:r>
      <w:r>
        <w:rPr>
          <w:spacing w:val="-3"/>
          <w:sz w:val="24"/>
          <w:szCs w:val="24"/>
          <w:u w:val="single" w:color="auto"/>
        </w:rPr>
        <w:t>（招标项目名称）</w:t>
      </w:r>
      <w:r>
        <w:rPr>
          <w:spacing w:val="-3"/>
          <w:sz w:val="24"/>
          <w:szCs w:val="24"/>
        </w:rPr>
        <w:t>项目采购活动提供以</w:t>
      </w:r>
      <w:r>
        <w:rPr>
          <w:spacing w:val="-2"/>
          <w:sz w:val="24"/>
          <w:szCs w:val="24"/>
        </w:rPr>
        <w:t>下监狱企业制造的货物（或监狱企业承担的工程、或监</w:t>
      </w:r>
      <w:r>
        <w:rPr>
          <w:spacing w:val="-3"/>
          <w:sz w:val="24"/>
          <w:szCs w:val="24"/>
        </w:rPr>
        <w:t>狱企业承接的服务</w:t>
      </w:r>
      <w:r>
        <w:rPr>
          <w:spacing w:val="7"/>
          <w:sz w:val="24"/>
          <w:szCs w:val="24"/>
        </w:rPr>
        <w:t>），</w:t>
      </w:r>
      <w:r>
        <w:rPr>
          <w:spacing w:val="-3"/>
          <w:sz w:val="24"/>
          <w:szCs w:val="24"/>
        </w:rPr>
        <w:t>具体情况如下：</w:t>
      </w:r>
      <w:r>
        <w:rPr>
          <w:sz w:val="24"/>
          <w:szCs w:val="24"/>
        </w:rPr>
        <w:t xml:space="preserve"> </w:t>
      </w:r>
      <w:r>
        <w:rPr>
          <w:spacing w:val="-2"/>
          <w:sz w:val="24"/>
          <w:szCs w:val="24"/>
        </w:rPr>
        <w:t>（按照实际情况勾选或填空）</w:t>
      </w:r>
    </w:p>
    <w:p w14:paraId="0DD008F9">
      <w:pPr>
        <w:pStyle w:val="2"/>
        <w:spacing w:line="359" w:lineRule="auto"/>
        <w:ind w:right="33" w:firstLine="371"/>
        <w:rPr>
          <w:sz w:val="24"/>
          <w:szCs w:val="24"/>
        </w:rPr>
      </w:pPr>
      <w:r>
        <w:rPr>
          <w:spacing w:val="-3"/>
          <w:sz w:val="24"/>
          <w:szCs w:val="24"/>
        </w:rPr>
        <w:t>（1）□</w:t>
      </w:r>
      <w:r>
        <w:rPr>
          <w:spacing w:val="-3"/>
          <w:sz w:val="24"/>
          <w:szCs w:val="24"/>
          <w:u w:val="single" w:color="auto"/>
        </w:rPr>
        <w:t>（制造商名称）</w:t>
      </w:r>
      <w:r>
        <w:rPr>
          <w:spacing w:val="-3"/>
          <w:sz w:val="24"/>
          <w:szCs w:val="24"/>
        </w:rPr>
        <w:t>属于监狱企业，后附省级以上监狱管理局、戒毒管理局（含新疆生</w:t>
      </w:r>
      <w:r>
        <w:rPr>
          <w:spacing w:val="-1"/>
          <w:sz w:val="24"/>
          <w:szCs w:val="24"/>
        </w:rPr>
        <w:t>产建设兵团）出具的属于监狱企业的证明文件。</w:t>
      </w:r>
    </w:p>
    <w:p w14:paraId="3CB2FD59">
      <w:pPr>
        <w:pStyle w:val="2"/>
        <w:spacing w:before="1" w:line="359" w:lineRule="auto"/>
        <w:ind w:left="2" w:right="59" w:firstLine="488"/>
        <w:rPr>
          <w:sz w:val="24"/>
          <w:szCs w:val="24"/>
        </w:rPr>
      </w:pPr>
      <w:r>
        <w:rPr>
          <w:spacing w:val="-1"/>
          <w:sz w:val="24"/>
          <w:szCs w:val="24"/>
        </w:rPr>
        <w:t>（2）</w:t>
      </w:r>
      <w:r>
        <w:rPr>
          <w:spacing w:val="-86"/>
          <w:sz w:val="24"/>
          <w:szCs w:val="24"/>
        </w:rPr>
        <w:t xml:space="preserve"> </w:t>
      </w:r>
      <w:r>
        <w:rPr>
          <w:spacing w:val="-1"/>
          <w:sz w:val="24"/>
          <w:szCs w:val="24"/>
        </w:rPr>
        <w:t>□</w:t>
      </w:r>
      <w:r>
        <w:rPr>
          <w:spacing w:val="-1"/>
          <w:sz w:val="24"/>
          <w:szCs w:val="24"/>
          <w:u w:val="single" w:color="auto"/>
        </w:rPr>
        <w:t>（制造商名称）</w:t>
      </w:r>
      <w:r>
        <w:rPr>
          <w:spacing w:val="-1"/>
          <w:sz w:val="24"/>
          <w:szCs w:val="24"/>
        </w:rPr>
        <w:t>属于监狱企业并作为联合</w:t>
      </w:r>
      <w:r>
        <w:rPr>
          <w:spacing w:val="-2"/>
          <w:sz w:val="24"/>
          <w:szCs w:val="24"/>
        </w:rPr>
        <w:t>体一方，其提供协议合同金额占到共同</w:t>
      </w:r>
      <w:r>
        <w:rPr>
          <w:spacing w:val="-1"/>
          <w:sz w:val="24"/>
          <w:szCs w:val="24"/>
        </w:rPr>
        <w:t>投标协议合同总金额的比例为</w:t>
      </w:r>
      <w:r>
        <w:rPr>
          <w:spacing w:val="-120"/>
          <w:sz w:val="24"/>
          <w:szCs w:val="24"/>
        </w:rPr>
        <w:t xml:space="preserve"> </w:t>
      </w:r>
      <w:r>
        <w:rPr>
          <w:sz w:val="24"/>
          <w:szCs w:val="24"/>
          <w:u w:val="single" w:color="auto"/>
        </w:rPr>
        <w:t xml:space="preserve">       </w:t>
      </w:r>
      <w:r>
        <w:rPr>
          <w:spacing w:val="-87"/>
          <w:sz w:val="24"/>
          <w:szCs w:val="24"/>
        </w:rPr>
        <w:t xml:space="preserve"> </w:t>
      </w:r>
      <w:r>
        <w:rPr>
          <w:spacing w:val="-1"/>
          <w:sz w:val="24"/>
          <w:szCs w:val="24"/>
        </w:rPr>
        <w:t>。后附省级以上监狱管理局、戒</w:t>
      </w:r>
      <w:r>
        <w:rPr>
          <w:spacing w:val="-2"/>
          <w:sz w:val="24"/>
          <w:szCs w:val="24"/>
        </w:rPr>
        <w:t>毒管理局（含新疆生产</w:t>
      </w:r>
      <w:r>
        <w:rPr>
          <w:spacing w:val="-1"/>
          <w:sz w:val="24"/>
          <w:szCs w:val="24"/>
        </w:rPr>
        <w:t>建设兵团）出具的属于监狱企业的证明文件。</w:t>
      </w:r>
    </w:p>
    <w:p w14:paraId="4428FD50">
      <w:pPr>
        <w:pStyle w:val="2"/>
        <w:spacing w:before="1" w:line="359" w:lineRule="auto"/>
        <w:ind w:right="59" w:firstLine="490"/>
        <w:rPr>
          <w:sz w:val="24"/>
          <w:szCs w:val="24"/>
        </w:rPr>
      </w:pPr>
      <w:r>
        <w:rPr>
          <w:spacing w:val="-1"/>
          <w:sz w:val="24"/>
          <w:szCs w:val="24"/>
        </w:rPr>
        <w:t>（3）</w:t>
      </w:r>
      <w:r>
        <w:rPr>
          <w:spacing w:val="-86"/>
          <w:sz w:val="24"/>
          <w:szCs w:val="24"/>
        </w:rPr>
        <w:t xml:space="preserve"> </w:t>
      </w:r>
      <w:r>
        <w:rPr>
          <w:spacing w:val="-1"/>
          <w:sz w:val="24"/>
          <w:szCs w:val="24"/>
        </w:rPr>
        <w:t>□</w:t>
      </w:r>
      <w:r>
        <w:rPr>
          <w:spacing w:val="-1"/>
          <w:sz w:val="24"/>
          <w:szCs w:val="24"/>
          <w:u w:val="single" w:color="auto"/>
        </w:rPr>
        <w:t>（制造商名称）</w:t>
      </w:r>
      <w:r>
        <w:rPr>
          <w:spacing w:val="-1"/>
          <w:sz w:val="24"/>
          <w:szCs w:val="24"/>
        </w:rPr>
        <w:t>属于监狱企业并作为分包</w:t>
      </w:r>
      <w:r>
        <w:rPr>
          <w:spacing w:val="-2"/>
          <w:sz w:val="24"/>
          <w:szCs w:val="24"/>
        </w:rPr>
        <w:t>方，其提供协议合同金额占到分包意向</w:t>
      </w:r>
      <w:r>
        <w:rPr>
          <w:spacing w:val="-1"/>
          <w:sz w:val="24"/>
          <w:szCs w:val="24"/>
        </w:rPr>
        <w:t>协议合同总金额的比例为</w:t>
      </w:r>
      <w:r>
        <w:rPr>
          <w:spacing w:val="-1"/>
          <w:sz w:val="24"/>
          <w:szCs w:val="24"/>
          <w:u w:val="single" w:color="auto"/>
        </w:rPr>
        <w:t xml:space="preserve">       </w:t>
      </w:r>
      <w:r>
        <w:rPr>
          <w:spacing w:val="-88"/>
          <w:sz w:val="24"/>
          <w:szCs w:val="24"/>
        </w:rPr>
        <w:t xml:space="preserve"> </w:t>
      </w:r>
      <w:r>
        <w:rPr>
          <w:spacing w:val="-1"/>
          <w:sz w:val="24"/>
          <w:szCs w:val="24"/>
        </w:rPr>
        <w:t>。后附省级以上监狱管理局、戒毒管理局（含新疆生产建设兵团）出具的属于监狱企业的证明文件。</w:t>
      </w:r>
    </w:p>
    <w:p w14:paraId="590B1000">
      <w:pPr>
        <w:pStyle w:val="2"/>
        <w:spacing w:line="218" w:lineRule="auto"/>
        <w:ind w:left="960"/>
        <w:rPr>
          <w:sz w:val="24"/>
          <w:szCs w:val="24"/>
        </w:rPr>
      </w:pPr>
      <w:r>
        <w:rPr>
          <w:spacing w:val="-1"/>
          <w:sz w:val="24"/>
          <w:szCs w:val="24"/>
        </w:rPr>
        <w:t>本单位对上述声明的真实性负责。如有虚假，将依法承担相应责任。</w:t>
      </w:r>
    </w:p>
    <w:p w14:paraId="38534CED">
      <w:pPr>
        <w:spacing w:line="244" w:lineRule="auto"/>
        <w:rPr>
          <w:rFonts w:ascii="Arial"/>
          <w:sz w:val="21"/>
        </w:rPr>
      </w:pPr>
    </w:p>
    <w:p w14:paraId="229148AB">
      <w:pPr>
        <w:spacing w:line="244" w:lineRule="auto"/>
        <w:rPr>
          <w:rFonts w:ascii="Arial"/>
          <w:sz w:val="21"/>
        </w:rPr>
      </w:pPr>
    </w:p>
    <w:p w14:paraId="65F4AC9B">
      <w:pPr>
        <w:spacing w:line="245" w:lineRule="auto"/>
        <w:rPr>
          <w:rFonts w:ascii="Arial"/>
          <w:sz w:val="21"/>
        </w:rPr>
      </w:pPr>
    </w:p>
    <w:p w14:paraId="7A225AEC">
      <w:pPr>
        <w:spacing w:line="245" w:lineRule="auto"/>
        <w:rPr>
          <w:rFonts w:ascii="Arial"/>
          <w:sz w:val="21"/>
        </w:rPr>
      </w:pPr>
    </w:p>
    <w:p w14:paraId="393AE2B7">
      <w:pPr>
        <w:spacing w:line="245" w:lineRule="auto"/>
        <w:rPr>
          <w:rFonts w:ascii="Arial"/>
          <w:sz w:val="21"/>
        </w:rPr>
      </w:pPr>
    </w:p>
    <w:p w14:paraId="6A209E2B">
      <w:pPr>
        <w:spacing w:line="245" w:lineRule="auto"/>
        <w:rPr>
          <w:rFonts w:ascii="Arial"/>
          <w:sz w:val="21"/>
        </w:rPr>
      </w:pPr>
    </w:p>
    <w:p w14:paraId="6F57050F">
      <w:pPr>
        <w:spacing w:line="245" w:lineRule="auto"/>
        <w:rPr>
          <w:rFonts w:ascii="Arial"/>
          <w:sz w:val="21"/>
        </w:rPr>
      </w:pPr>
    </w:p>
    <w:p w14:paraId="0D63B3E9">
      <w:pPr>
        <w:spacing w:line="245" w:lineRule="auto"/>
        <w:rPr>
          <w:rFonts w:ascii="Arial"/>
          <w:sz w:val="21"/>
        </w:rPr>
      </w:pPr>
    </w:p>
    <w:p w14:paraId="24A2FAB4">
      <w:pPr>
        <w:pStyle w:val="2"/>
        <w:spacing w:before="78" w:line="219" w:lineRule="auto"/>
        <w:ind w:left="5281"/>
        <w:rPr>
          <w:sz w:val="24"/>
          <w:szCs w:val="24"/>
        </w:rPr>
      </w:pPr>
      <w:r>
        <w:rPr>
          <w:spacing w:val="-2"/>
          <w:sz w:val="24"/>
          <w:szCs w:val="24"/>
        </w:rPr>
        <w:t>单位名称（盖章</w:t>
      </w:r>
      <w:r>
        <w:rPr>
          <w:sz w:val="24"/>
          <w:szCs w:val="24"/>
        </w:rPr>
        <w:t>）：</w:t>
      </w:r>
    </w:p>
    <w:p w14:paraId="77E1522A">
      <w:pPr>
        <w:pStyle w:val="2"/>
        <w:spacing w:before="184" w:line="220" w:lineRule="auto"/>
        <w:ind w:left="5321"/>
        <w:rPr>
          <w:sz w:val="24"/>
          <w:szCs w:val="24"/>
        </w:rPr>
      </w:pPr>
      <w:r>
        <w:rPr>
          <w:spacing w:val="-21"/>
          <w:sz w:val="24"/>
          <w:szCs w:val="24"/>
        </w:rPr>
        <w:t>日</w:t>
      </w:r>
      <w:r>
        <w:rPr>
          <w:spacing w:val="6"/>
          <w:sz w:val="24"/>
          <w:szCs w:val="24"/>
        </w:rPr>
        <w:t xml:space="preserve">  </w:t>
      </w:r>
      <w:r>
        <w:rPr>
          <w:spacing w:val="-21"/>
          <w:sz w:val="24"/>
          <w:szCs w:val="24"/>
        </w:rPr>
        <w:t>期：</w:t>
      </w:r>
    </w:p>
    <w:p w14:paraId="2C164192">
      <w:pPr>
        <w:spacing w:line="220" w:lineRule="auto"/>
        <w:rPr>
          <w:sz w:val="24"/>
          <w:szCs w:val="24"/>
        </w:rPr>
        <w:sectPr>
          <w:footerReference r:id="rId40" w:type="default"/>
          <w:pgSz w:w="11907" w:h="16840"/>
          <w:pgMar w:top="400" w:right="1047" w:bottom="1216" w:left="1089" w:header="0" w:footer="1053" w:gutter="0"/>
          <w:pgNumType w:fmt="decimal"/>
          <w:cols w:space="720" w:num="1"/>
        </w:sectPr>
      </w:pPr>
    </w:p>
    <w:p w14:paraId="5E0D2AFC">
      <w:pPr>
        <w:spacing w:line="245" w:lineRule="auto"/>
        <w:rPr>
          <w:rFonts w:ascii="Arial"/>
          <w:sz w:val="21"/>
        </w:rPr>
      </w:pPr>
    </w:p>
    <w:p w14:paraId="1ACC2D2A">
      <w:pPr>
        <w:spacing w:line="246" w:lineRule="auto"/>
        <w:rPr>
          <w:rFonts w:ascii="Arial"/>
          <w:sz w:val="21"/>
        </w:rPr>
      </w:pPr>
    </w:p>
    <w:p w14:paraId="69CBD1DC">
      <w:pPr>
        <w:spacing w:line="246" w:lineRule="auto"/>
        <w:rPr>
          <w:rFonts w:ascii="Arial"/>
          <w:sz w:val="21"/>
        </w:rPr>
      </w:pPr>
    </w:p>
    <w:p w14:paraId="3EB028E5">
      <w:pPr>
        <w:pStyle w:val="2"/>
        <w:spacing w:before="91" w:line="220" w:lineRule="auto"/>
        <w:ind w:left="2767"/>
      </w:pPr>
      <w:r>
        <w:rPr>
          <w:b/>
          <w:bCs/>
          <w:spacing w:val="-3"/>
        </w:rPr>
        <w:t>残疾人福利性单位声明函（如有）</w:t>
      </w:r>
    </w:p>
    <w:p w14:paraId="48154704">
      <w:pPr>
        <w:spacing w:line="281" w:lineRule="auto"/>
        <w:rPr>
          <w:rFonts w:ascii="Arial"/>
          <w:sz w:val="21"/>
        </w:rPr>
      </w:pPr>
    </w:p>
    <w:p w14:paraId="733AB2CC">
      <w:pPr>
        <w:pStyle w:val="2"/>
        <w:spacing w:before="78" w:line="219" w:lineRule="auto"/>
        <w:jc w:val="right"/>
        <w:outlineLvl w:val="1"/>
        <w:rPr>
          <w:sz w:val="24"/>
          <w:szCs w:val="24"/>
        </w:rPr>
      </w:pPr>
      <w:r>
        <w:rPr>
          <w:spacing w:val="-4"/>
          <w:sz w:val="24"/>
          <w:szCs w:val="24"/>
        </w:rPr>
        <w:t>本单位郑重声明，根据《财政部</w:t>
      </w:r>
      <w:r>
        <w:rPr>
          <w:spacing w:val="33"/>
          <w:sz w:val="24"/>
          <w:szCs w:val="24"/>
        </w:rPr>
        <w:t xml:space="preserve"> </w:t>
      </w:r>
      <w:r>
        <w:rPr>
          <w:spacing w:val="-4"/>
          <w:sz w:val="24"/>
          <w:szCs w:val="24"/>
        </w:rPr>
        <w:t>民政部</w:t>
      </w:r>
      <w:r>
        <w:rPr>
          <w:spacing w:val="32"/>
          <w:sz w:val="24"/>
          <w:szCs w:val="24"/>
        </w:rPr>
        <w:t xml:space="preserve"> </w:t>
      </w:r>
      <w:r>
        <w:rPr>
          <w:spacing w:val="-4"/>
          <w:sz w:val="24"/>
          <w:szCs w:val="24"/>
        </w:rPr>
        <w:t>中国残</w:t>
      </w:r>
      <w:r>
        <w:rPr>
          <w:spacing w:val="-5"/>
          <w:sz w:val="24"/>
          <w:szCs w:val="24"/>
        </w:rPr>
        <w:t>疾人联合会关于促进残疾人就业政府采购</w:t>
      </w:r>
    </w:p>
    <w:p w14:paraId="3E9A8751">
      <w:pPr>
        <w:spacing w:line="258" w:lineRule="auto"/>
        <w:rPr>
          <w:rFonts w:ascii="Arial"/>
          <w:sz w:val="21"/>
        </w:rPr>
      </w:pPr>
    </w:p>
    <w:p w14:paraId="7DCEBC2B">
      <w:pPr>
        <w:pStyle w:val="2"/>
        <w:spacing w:before="78" w:line="479" w:lineRule="auto"/>
        <w:jc w:val="both"/>
        <w:rPr>
          <w:sz w:val="24"/>
          <w:szCs w:val="24"/>
        </w:rPr>
      </w:pPr>
      <w:r>
        <w:rPr>
          <w:spacing w:val="1"/>
          <w:sz w:val="24"/>
          <w:szCs w:val="24"/>
        </w:rPr>
        <w:t>政策的通知》（财库〔2017〕</w:t>
      </w:r>
      <w:r>
        <w:rPr>
          <w:spacing w:val="35"/>
          <w:sz w:val="24"/>
          <w:szCs w:val="24"/>
        </w:rPr>
        <w:t xml:space="preserve"> </w:t>
      </w:r>
      <w:r>
        <w:rPr>
          <w:spacing w:val="1"/>
          <w:sz w:val="24"/>
          <w:szCs w:val="24"/>
        </w:rPr>
        <w:t>141</w:t>
      </w:r>
      <w:r>
        <w:rPr>
          <w:spacing w:val="-43"/>
          <w:sz w:val="24"/>
          <w:szCs w:val="24"/>
        </w:rPr>
        <w:t xml:space="preserve"> </w:t>
      </w:r>
      <w:r>
        <w:rPr>
          <w:spacing w:val="1"/>
          <w:sz w:val="24"/>
          <w:szCs w:val="24"/>
        </w:rPr>
        <w:t>号）的规定，</w:t>
      </w:r>
      <w:r>
        <w:rPr>
          <w:sz w:val="24"/>
          <w:szCs w:val="24"/>
        </w:rPr>
        <w:t>本单位为符合条件的残疾人福利性单位，且本单位参加</w:t>
      </w:r>
      <w:r>
        <w:rPr>
          <w:spacing w:val="-120"/>
          <w:sz w:val="24"/>
          <w:szCs w:val="24"/>
        </w:rPr>
        <w:t xml:space="preserve"> </w:t>
      </w:r>
      <w:r>
        <w:rPr>
          <w:sz w:val="24"/>
          <w:szCs w:val="24"/>
          <w:u w:val="single" w:color="auto"/>
        </w:rPr>
        <w:t xml:space="preserve">      </w:t>
      </w:r>
      <w:r>
        <w:rPr>
          <w:spacing w:val="-107"/>
          <w:sz w:val="24"/>
          <w:szCs w:val="24"/>
        </w:rPr>
        <w:t xml:space="preserve"> </w:t>
      </w:r>
      <w:r>
        <w:rPr>
          <w:sz w:val="24"/>
          <w:szCs w:val="24"/>
        </w:rPr>
        <w:t>单位的</w:t>
      </w:r>
      <w:r>
        <w:rPr>
          <w:spacing w:val="23"/>
          <w:sz w:val="24"/>
          <w:szCs w:val="24"/>
          <w:u w:val="single" w:color="auto"/>
        </w:rPr>
        <w:t xml:space="preserve">     </w:t>
      </w:r>
      <w:r>
        <w:rPr>
          <w:spacing w:val="-101"/>
          <w:sz w:val="24"/>
          <w:szCs w:val="24"/>
        </w:rPr>
        <w:t xml:space="preserve"> </w:t>
      </w:r>
      <w:r>
        <w:rPr>
          <w:sz w:val="24"/>
          <w:szCs w:val="24"/>
        </w:rPr>
        <w:t>项目采购活动提供本单位制造的货物</w:t>
      </w:r>
      <w:r>
        <w:rPr>
          <w:spacing w:val="-1"/>
          <w:sz w:val="24"/>
          <w:szCs w:val="24"/>
        </w:rPr>
        <w:t>（由本单位承担工程/提供服务</w:t>
      </w:r>
      <w:r>
        <w:rPr>
          <w:spacing w:val="-25"/>
          <w:sz w:val="24"/>
          <w:szCs w:val="24"/>
        </w:rPr>
        <w:t>），</w:t>
      </w:r>
      <w:r>
        <w:rPr>
          <w:spacing w:val="-1"/>
          <w:sz w:val="24"/>
          <w:szCs w:val="24"/>
        </w:rPr>
        <w:t>或者提供其他残疾人福利性单位制造的货物（不</w:t>
      </w:r>
      <w:r>
        <w:rPr>
          <w:spacing w:val="-2"/>
          <w:sz w:val="24"/>
          <w:szCs w:val="24"/>
        </w:rPr>
        <w:t>包括使用非残疾人福利性单位注册商标的货物）。</w:t>
      </w:r>
    </w:p>
    <w:p w14:paraId="4E2231C6">
      <w:pPr>
        <w:pStyle w:val="2"/>
        <w:spacing w:line="218" w:lineRule="auto"/>
        <w:ind w:left="481"/>
        <w:outlineLvl w:val="1"/>
        <w:rPr>
          <w:sz w:val="24"/>
          <w:szCs w:val="24"/>
        </w:rPr>
      </w:pPr>
      <w:r>
        <w:rPr>
          <w:spacing w:val="-1"/>
          <w:sz w:val="24"/>
          <w:szCs w:val="24"/>
        </w:rPr>
        <w:t>本单位对上述声明的真实性负责。如有虚假，将依法承担相应责任。</w:t>
      </w:r>
    </w:p>
    <w:p w14:paraId="684EF2F3">
      <w:pPr>
        <w:spacing w:line="249" w:lineRule="auto"/>
        <w:rPr>
          <w:rFonts w:ascii="Arial"/>
          <w:sz w:val="21"/>
        </w:rPr>
      </w:pPr>
    </w:p>
    <w:p w14:paraId="11125D5E">
      <w:pPr>
        <w:spacing w:line="249" w:lineRule="auto"/>
        <w:rPr>
          <w:rFonts w:ascii="Arial"/>
          <w:sz w:val="21"/>
        </w:rPr>
      </w:pPr>
    </w:p>
    <w:p w14:paraId="1C594746">
      <w:pPr>
        <w:spacing w:line="249" w:lineRule="auto"/>
        <w:rPr>
          <w:rFonts w:ascii="Arial"/>
          <w:sz w:val="21"/>
        </w:rPr>
      </w:pPr>
    </w:p>
    <w:p w14:paraId="23C9CD45">
      <w:pPr>
        <w:spacing w:line="249" w:lineRule="auto"/>
        <w:rPr>
          <w:rFonts w:ascii="Arial"/>
          <w:sz w:val="21"/>
        </w:rPr>
      </w:pPr>
    </w:p>
    <w:p w14:paraId="5C4C54E8">
      <w:pPr>
        <w:spacing w:line="249" w:lineRule="auto"/>
        <w:rPr>
          <w:rFonts w:ascii="Arial"/>
          <w:sz w:val="21"/>
        </w:rPr>
      </w:pPr>
    </w:p>
    <w:p w14:paraId="63E0EF8A">
      <w:pPr>
        <w:spacing w:line="250" w:lineRule="auto"/>
        <w:rPr>
          <w:rFonts w:ascii="Arial"/>
          <w:sz w:val="21"/>
        </w:rPr>
      </w:pPr>
    </w:p>
    <w:p w14:paraId="5C56D2A0">
      <w:pPr>
        <w:pStyle w:val="2"/>
        <w:spacing w:before="78" w:line="219" w:lineRule="auto"/>
        <w:ind w:left="1322"/>
        <w:outlineLvl w:val="1"/>
        <w:rPr>
          <w:sz w:val="24"/>
          <w:szCs w:val="24"/>
        </w:rPr>
      </w:pPr>
      <w:r>
        <w:rPr>
          <w:spacing w:val="-2"/>
          <w:sz w:val="24"/>
          <w:szCs w:val="24"/>
        </w:rPr>
        <w:t>单位名称（盖章</w:t>
      </w:r>
      <w:r>
        <w:rPr>
          <w:sz w:val="24"/>
          <w:szCs w:val="24"/>
        </w:rPr>
        <w:t>）：</w:t>
      </w:r>
    </w:p>
    <w:p w14:paraId="726FA887">
      <w:pPr>
        <w:spacing w:line="260" w:lineRule="auto"/>
        <w:rPr>
          <w:rFonts w:ascii="Arial"/>
          <w:sz w:val="21"/>
        </w:rPr>
      </w:pPr>
    </w:p>
    <w:p w14:paraId="75ED5C0A">
      <w:pPr>
        <w:pStyle w:val="2"/>
        <w:spacing w:before="78" w:line="220" w:lineRule="auto"/>
        <w:ind w:left="1362"/>
        <w:outlineLvl w:val="1"/>
        <w:rPr>
          <w:sz w:val="24"/>
          <w:szCs w:val="24"/>
        </w:rPr>
      </w:pPr>
      <w:r>
        <w:rPr>
          <w:spacing w:val="-21"/>
          <w:sz w:val="24"/>
          <w:szCs w:val="24"/>
        </w:rPr>
        <w:t>日</w:t>
      </w:r>
      <w:r>
        <w:rPr>
          <w:spacing w:val="6"/>
          <w:sz w:val="24"/>
          <w:szCs w:val="24"/>
        </w:rPr>
        <w:t xml:space="preserve">  </w:t>
      </w:r>
      <w:r>
        <w:rPr>
          <w:spacing w:val="-21"/>
          <w:sz w:val="24"/>
          <w:szCs w:val="24"/>
        </w:rPr>
        <w:t>期：</w:t>
      </w:r>
    </w:p>
    <w:p w14:paraId="75DFAF3D">
      <w:pPr>
        <w:spacing w:line="256" w:lineRule="auto"/>
        <w:rPr>
          <w:rFonts w:ascii="Arial"/>
          <w:sz w:val="21"/>
        </w:rPr>
      </w:pPr>
    </w:p>
    <w:p w14:paraId="55AE6C50">
      <w:pPr>
        <w:pStyle w:val="2"/>
        <w:spacing w:before="78" w:line="219" w:lineRule="auto"/>
        <w:ind w:left="479"/>
        <w:outlineLvl w:val="1"/>
        <w:rPr>
          <w:sz w:val="24"/>
          <w:szCs w:val="24"/>
        </w:rPr>
      </w:pPr>
      <w:r>
        <w:rPr>
          <w:spacing w:val="-2"/>
          <w:sz w:val="24"/>
          <w:szCs w:val="24"/>
        </w:rPr>
        <w:t>扶持政策说明：</w:t>
      </w:r>
    </w:p>
    <w:p w14:paraId="43C504F0">
      <w:pPr>
        <w:spacing w:line="256" w:lineRule="auto"/>
        <w:rPr>
          <w:rFonts w:ascii="Arial"/>
          <w:sz w:val="21"/>
        </w:rPr>
      </w:pPr>
    </w:p>
    <w:p w14:paraId="4B8FCD65">
      <w:pPr>
        <w:pStyle w:val="2"/>
        <w:spacing w:before="79" w:line="219" w:lineRule="auto"/>
        <w:jc w:val="right"/>
        <w:outlineLvl w:val="1"/>
        <w:rPr>
          <w:sz w:val="24"/>
          <w:szCs w:val="24"/>
        </w:rPr>
      </w:pPr>
      <w:r>
        <w:rPr>
          <w:sz w:val="24"/>
          <w:szCs w:val="24"/>
        </w:rPr>
        <w:t>1、根据财政部、工业和信息化部制定的《政府采购促进中小企业发展暂行办法》和</w:t>
      </w:r>
      <w:r>
        <w:rPr>
          <w:spacing w:val="-1"/>
          <w:sz w:val="24"/>
          <w:szCs w:val="24"/>
        </w:rPr>
        <w:t>转发</w:t>
      </w:r>
    </w:p>
    <w:p w14:paraId="1ECC00EC">
      <w:pPr>
        <w:spacing w:line="260" w:lineRule="auto"/>
        <w:rPr>
          <w:rFonts w:ascii="Arial"/>
          <w:sz w:val="21"/>
        </w:rPr>
      </w:pPr>
    </w:p>
    <w:p w14:paraId="72F49D6C">
      <w:pPr>
        <w:pStyle w:val="2"/>
        <w:spacing w:before="78" w:line="478" w:lineRule="auto"/>
        <w:ind w:left="7" w:hanging="6"/>
        <w:rPr>
          <w:sz w:val="24"/>
          <w:szCs w:val="24"/>
        </w:rPr>
      </w:pPr>
      <w:r>
        <w:rPr>
          <w:spacing w:val="-3"/>
          <w:sz w:val="24"/>
          <w:szCs w:val="24"/>
        </w:rPr>
        <w:t>财政部工业和信息化部关于印发《政府采购促进中小企业发展暂行办法》的通知，对小型或微</w:t>
      </w:r>
      <w:r>
        <w:rPr>
          <w:spacing w:val="-1"/>
          <w:sz w:val="24"/>
          <w:szCs w:val="24"/>
        </w:rPr>
        <w:t>型企业的投标报价给予</w:t>
      </w:r>
      <w:r>
        <w:rPr>
          <w:spacing w:val="-33"/>
          <w:sz w:val="24"/>
          <w:szCs w:val="24"/>
        </w:rPr>
        <w:t xml:space="preserve"> </w:t>
      </w:r>
      <w:r>
        <w:rPr>
          <w:spacing w:val="-1"/>
          <w:sz w:val="24"/>
          <w:szCs w:val="24"/>
        </w:rPr>
        <w:t>10%的扣除，并用</w:t>
      </w:r>
      <w:r>
        <w:rPr>
          <w:spacing w:val="-2"/>
          <w:sz w:val="24"/>
          <w:szCs w:val="24"/>
        </w:rPr>
        <w:t>扣除后的价格计算价格评分。</w:t>
      </w:r>
    </w:p>
    <w:p w14:paraId="02D13628">
      <w:pPr>
        <w:pStyle w:val="2"/>
        <w:spacing w:before="1" w:line="217" w:lineRule="auto"/>
        <w:jc w:val="right"/>
        <w:outlineLvl w:val="1"/>
        <w:rPr>
          <w:sz w:val="24"/>
          <w:szCs w:val="24"/>
        </w:rPr>
      </w:pPr>
      <w:r>
        <w:rPr>
          <w:sz w:val="24"/>
          <w:szCs w:val="24"/>
        </w:rPr>
        <w:t>2、监狱企业视同小微企业，参加本项目投标的，享受小微企业同等的价格扣除。【注：</w:t>
      </w:r>
    </w:p>
    <w:p w14:paraId="77566FE8">
      <w:pPr>
        <w:spacing w:line="260" w:lineRule="auto"/>
        <w:rPr>
          <w:rFonts w:ascii="Arial"/>
          <w:sz w:val="21"/>
        </w:rPr>
      </w:pPr>
    </w:p>
    <w:p w14:paraId="1E3757CD">
      <w:pPr>
        <w:pStyle w:val="2"/>
        <w:spacing w:before="79" w:line="219" w:lineRule="auto"/>
        <w:ind w:left="1"/>
        <w:rPr>
          <w:sz w:val="24"/>
          <w:szCs w:val="24"/>
        </w:rPr>
      </w:pPr>
      <w:r>
        <w:rPr>
          <w:spacing w:val="-1"/>
          <w:sz w:val="24"/>
          <w:szCs w:val="24"/>
        </w:rPr>
        <w:t>提供《监狱企业声明函》及其相关的充分的证明材料】。</w:t>
      </w:r>
    </w:p>
    <w:p w14:paraId="75C8B823">
      <w:pPr>
        <w:pStyle w:val="2"/>
        <w:spacing w:before="182" w:line="482" w:lineRule="auto"/>
        <w:ind w:left="4" w:firstLine="480"/>
        <w:rPr>
          <w:sz w:val="24"/>
          <w:szCs w:val="24"/>
        </w:rPr>
      </w:pPr>
      <w:r>
        <w:rPr>
          <w:sz w:val="24"/>
          <w:szCs w:val="24"/>
        </w:rPr>
        <w:t>3、残疾人福利性单位参加投标【提供《残疾人福利性单位声明函》】，视为小型、微型</w:t>
      </w:r>
      <w:r>
        <w:rPr>
          <w:spacing w:val="-1"/>
          <w:sz w:val="24"/>
          <w:szCs w:val="24"/>
        </w:rPr>
        <w:t>企业，享受小微企业政策扶持。</w:t>
      </w:r>
    </w:p>
    <w:p w14:paraId="241FA231">
      <w:pPr>
        <w:spacing w:line="482" w:lineRule="auto"/>
        <w:rPr>
          <w:sz w:val="24"/>
          <w:szCs w:val="24"/>
        </w:rPr>
        <w:sectPr>
          <w:footerReference r:id="rId41" w:type="default"/>
          <w:pgSz w:w="11907" w:h="16840"/>
          <w:pgMar w:top="400" w:right="1080" w:bottom="1216" w:left="1088" w:header="0" w:footer="1053" w:gutter="0"/>
          <w:pgNumType w:fmt="decimal"/>
          <w:cols w:space="720" w:num="1"/>
        </w:sectPr>
      </w:pPr>
    </w:p>
    <w:p w14:paraId="4A19A3B1">
      <w:pPr>
        <w:spacing w:line="268" w:lineRule="auto"/>
        <w:rPr>
          <w:rFonts w:ascii="Arial"/>
          <w:sz w:val="21"/>
        </w:rPr>
      </w:pPr>
    </w:p>
    <w:p w14:paraId="41AACF8B">
      <w:pPr>
        <w:spacing w:line="268" w:lineRule="auto"/>
        <w:rPr>
          <w:rFonts w:ascii="Arial"/>
          <w:sz w:val="21"/>
        </w:rPr>
      </w:pPr>
    </w:p>
    <w:p w14:paraId="5299BA57">
      <w:pPr>
        <w:pStyle w:val="2"/>
        <w:spacing w:before="91" w:line="220" w:lineRule="auto"/>
        <w:ind w:left="2767" w:firstLine="550" w:firstLineChars="200"/>
        <w:rPr>
          <w:rFonts w:hint="eastAsia" w:ascii="仿宋" w:hAnsi="仿宋" w:eastAsia="仿宋" w:cs="仿宋"/>
          <w:b/>
          <w:bCs/>
          <w:spacing w:val="-3"/>
          <w:lang w:val="en-US" w:eastAsia="zh-CN"/>
        </w:rPr>
      </w:pPr>
      <w:r>
        <w:rPr>
          <w:rFonts w:hint="eastAsia" w:ascii="仿宋" w:hAnsi="仿宋" w:eastAsia="仿宋" w:cs="仿宋"/>
          <w:b/>
          <w:bCs/>
          <w:spacing w:val="-3"/>
          <w:lang w:val="en-US" w:eastAsia="zh-CN"/>
        </w:rPr>
        <w:t>关于符合本国产品标准的声明函</w:t>
      </w:r>
    </w:p>
    <w:p w14:paraId="31E09008">
      <w:pPr>
        <w:pStyle w:val="2"/>
        <w:spacing w:before="205" w:line="360" w:lineRule="auto"/>
        <w:ind w:left="473"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79B2E2CE">
      <w:pPr>
        <w:pStyle w:val="2"/>
        <w:spacing w:before="205" w:line="360" w:lineRule="auto"/>
        <w:ind w:left="473"/>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(产品名称: ,型号:),生产厂为(厂名:),厂址为（ ）。(产品名称: ,型号:)的中国境内生产的组件成本占比≥(规定比例:)。(产品名称: ，型号:)的关键组件( )在中国境内生产。(产品名称: ，型号:)的关键工序在中国境内完成。</w:t>
      </w:r>
    </w:p>
    <w:p w14:paraId="487859CE">
      <w:pPr>
        <w:pStyle w:val="2"/>
        <w:spacing w:before="205" w:line="360" w:lineRule="auto"/>
        <w:ind w:left="473"/>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(产品名称: ,型号:),生产厂为(厂名:),厂址为（ ）。(产品名称: ,型号:)的中国境内生产的组件成本占比≥(规定比例:)。(产品名称: ，型号:)的关键组件( )在中国境内生产。(产品名称: ，型号:)的关键工序在中国境内完成。</w:t>
      </w:r>
    </w:p>
    <w:p w14:paraId="7558AB30">
      <w:pPr>
        <w:pStyle w:val="2"/>
        <w:spacing w:before="205" w:line="360" w:lineRule="auto"/>
        <w:ind w:left="473"/>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(可根据实际产品数量增减条目)</w:t>
      </w:r>
    </w:p>
    <w:p w14:paraId="5DE5E58B">
      <w:pPr>
        <w:pStyle w:val="2"/>
        <w:spacing w:before="205" w:line="360" w:lineRule="auto"/>
        <w:ind w:left="473"/>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本公司(单位)对上述声明内容的真实性负责。如有虚假，愿承担相应法律责任。</w:t>
      </w:r>
    </w:p>
    <w:p w14:paraId="40ED5A43">
      <w:pPr>
        <w:pStyle w:val="2"/>
        <w:spacing w:before="205" w:line="360" w:lineRule="auto"/>
        <w:ind w:left="473"/>
        <w:rPr>
          <w:spacing w:val="2"/>
          <w:sz w:val="24"/>
          <w:szCs w:val="24"/>
          <w:u w:val="single" w:color="auto"/>
        </w:rPr>
      </w:pPr>
      <w:r>
        <w:rPr>
          <w:spacing w:val="2"/>
          <w:sz w:val="24"/>
          <w:szCs w:val="24"/>
        </w:rPr>
        <w:t>投标单位</w:t>
      </w:r>
      <w:r>
        <w:rPr>
          <w:spacing w:val="-16"/>
          <w:sz w:val="24"/>
          <w:szCs w:val="24"/>
        </w:rPr>
        <w:t>：</w:t>
      </w:r>
      <w:r>
        <w:rPr>
          <w:sz w:val="24"/>
          <w:szCs w:val="24"/>
        </w:rPr>
        <w:t xml:space="preserve"> </w:t>
      </w:r>
      <w:r>
        <w:rPr>
          <w:spacing w:val="5"/>
          <w:sz w:val="24"/>
          <w:szCs w:val="24"/>
          <w:u w:val="single" w:color="auto"/>
        </w:rPr>
        <w:t xml:space="preserve">                      </w:t>
      </w:r>
      <w:r>
        <w:rPr>
          <w:spacing w:val="-16"/>
          <w:sz w:val="24"/>
          <w:szCs w:val="24"/>
          <w:u w:val="single" w:color="auto"/>
        </w:rPr>
        <w:t>（</w:t>
      </w:r>
      <w:r>
        <w:rPr>
          <w:spacing w:val="2"/>
          <w:sz w:val="24"/>
          <w:szCs w:val="24"/>
          <w:u w:val="single" w:color="auto"/>
        </w:rPr>
        <w:t xml:space="preserve">法人公章） </w:t>
      </w:r>
    </w:p>
    <w:p w14:paraId="1B2D68F0">
      <w:pPr>
        <w:pStyle w:val="2"/>
        <w:spacing w:before="205" w:line="360" w:lineRule="auto"/>
        <w:ind w:left="473"/>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日期:</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lang w:val="en-US" w:eastAsia="zh-CN"/>
        </w:rPr>
        <w:t>年</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lang w:val="en-US" w:eastAsia="zh-CN"/>
        </w:rPr>
        <w:t>月</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lang w:val="en-US" w:eastAsia="zh-CN"/>
        </w:rPr>
        <w:t>日</w:t>
      </w:r>
    </w:p>
    <w:p w14:paraId="42EE7DA2">
      <w:pPr>
        <w:pStyle w:val="2"/>
        <w:spacing w:before="205" w:line="360" w:lineRule="auto"/>
        <w:ind w:left="473"/>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填写说明:</w:t>
      </w:r>
    </w:p>
    <w:p w14:paraId="3755D16A">
      <w:pPr>
        <w:pStyle w:val="2"/>
        <w:spacing w:before="205" w:line="360" w:lineRule="auto"/>
        <w:ind w:left="473"/>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“产品名称”栏应填写产品具体名称，如有型号，请在“产品名称”栏一并填写。生产厂名与厂址应与生产厂营业执照载明的相关信息保持一致。</w:t>
      </w:r>
    </w:p>
    <w:p w14:paraId="423AA083">
      <w:pPr>
        <w:pStyle w:val="2"/>
        <w:spacing w:before="205" w:line="360" w:lineRule="auto"/>
        <w:ind w:left="473"/>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在中国境内生产的组件成本占比相关要求正式实施前，“规定比例”栏可不填写。</w:t>
      </w:r>
    </w:p>
    <w:p w14:paraId="3A39E6B8">
      <w:pPr>
        <w:pStyle w:val="2"/>
        <w:spacing w:before="205" w:line="360" w:lineRule="auto"/>
        <w:ind w:left="473"/>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在关键组件要求正式实施前，“关键组件”栏可不填写。</w:t>
      </w:r>
    </w:p>
    <w:p w14:paraId="0DE07219">
      <w:pPr>
        <w:pStyle w:val="2"/>
        <w:spacing w:before="205" w:line="360" w:lineRule="auto"/>
        <w:ind w:left="473"/>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在关键工序要求正式实施前，“关键工序”栏可不填写。</w:t>
      </w:r>
    </w:p>
    <w:p w14:paraId="1286C506">
      <w:pPr>
        <w:pStyle w:val="2"/>
        <w:spacing w:before="205" w:line="360" w:lineRule="auto"/>
        <w:ind w:left="473"/>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中国境内生产的组件成本核算基本规则可参考:产品在中国境内生产的组件成本，一般按照其二级组件的相关成本进行核算。二级组件在中国境内生产的，其全部成本计入中国境内生产的组件成本;二级组件不在中国境内生产的，其成本不计入中国境内生产的组件成本。产品总成本和组件成本以相关会计核算数据、采购合同、进货记录等为基础进行计算。</w:t>
      </w:r>
    </w:p>
    <w:p w14:paraId="720A151F">
      <w:pPr>
        <w:pStyle w:val="2"/>
        <w:spacing w:before="78" w:line="219" w:lineRule="auto"/>
        <w:jc w:val="right"/>
        <w:outlineLvl w:val="1"/>
        <w:rPr>
          <w:rFonts w:hint="eastAsia"/>
          <w:spacing w:val="-4"/>
          <w:sz w:val="24"/>
          <w:szCs w:val="24"/>
          <w:lang w:val="en-US" w:eastAsia="zh-CN"/>
        </w:rPr>
      </w:pPr>
    </w:p>
    <w:p w14:paraId="6DB95C7D">
      <w:pPr>
        <w:pStyle w:val="2"/>
        <w:spacing w:before="91" w:line="219" w:lineRule="auto"/>
        <w:ind w:left="3805"/>
        <w:rPr>
          <w:rFonts w:hint="eastAsia"/>
          <w:b/>
          <w:bCs/>
          <w:spacing w:val="-4"/>
          <w:lang w:val="en-US" w:eastAsia="zh-CN"/>
        </w:rPr>
      </w:pPr>
    </w:p>
    <w:p w14:paraId="41CF3A73">
      <w:pPr>
        <w:pStyle w:val="2"/>
        <w:spacing w:before="91" w:line="219" w:lineRule="auto"/>
        <w:rPr>
          <w:rFonts w:hint="eastAsia"/>
          <w:b/>
          <w:bCs/>
          <w:spacing w:val="-4"/>
          <w:lang w:val="en-US" w:eastAsia="zh-CN"/>
        </w:rPr>
      </w:pPr>
    </w:p>
    <w:p w14:paraId="0C8766C9">
      <w:pPr>
        <w:pStyle w:val="2"/>
        <w:spacing w:before="91" w:line="219" w:lineRule="auto"/>
        <w:ind w:left="3805"/>
      </w:pPr>
      <w:r>
        <w:rPr>
          <w:rFonts w:hint="eastAsia"/>
          <w:b/>
          <w:bCs/>
          <w:spacing w:val="-4"/>
          <w:lang w:val="en-US" w:eastAsia="zh-CN"/>
        </w:rPr>
        <w:t>7</w:t>
      </w:r>
      <w:r>
        <w:rPr>
          <w:b/>
          <w:bCs/>
          <w:spacing w:val="-4"/>
        </w:rPr>
        <w:t>、法定代表人身份证明书</w:t>
      </w:r>
    </w:p>
    <w:p w14:paraId="4ED83EA1">
      <w:pPr>
        <w:spacing w:line="408" w:lineRule="auto"/>
        <w:rPr>
          <w:rFonts w:ascii="Arial"/>
          <w:sz w:val="21"/>
        </w:rPr>
      </w:pPr>
    </w:p>
    <w:p w14:paraId="35D1195B">
      <w:pPr>
        <w:pStyle w:val="2"/>
        <w:spacing w:before="78" w:line="219" w:lineRule="auto"/>
        <w:ind w:left="766"/>
        <w:rPr>
          <w:sz w:val="24"/>
          <w:szCs w:val="24"/>
        </w:rPr>
      </w:pPr>
      <w:r>
        <w:rPr>
          <w:spacing w:val="-2"/>
          <w:sz w:val="24"/>
          <w:szCs w:val="24"/>
        </w:rPr>
        <w:t>供应商名称：</w:t>
      </w:r>
    </w:p>
    <w:p w14:paraId="7768DDE4">
      <w:pPr>
        <w:pStyle w:val="2"/>
        <w:spacing w:before="183" w:line="220" w:lineRule="auto"/>
        <w:ind w:left="768"/>
        <w:rPr>
          <w:sz w:val="24"/>
          <w:szCs w:val="24"/>
        </w:rPr>
      </w:pPr>
      <w:r>
        <w:rPr>
          <w:spacing w:val="-3"/>
          <w:sz w:val="24"/>
          <w:szCs w:val="24"/>
        </w:rPr>
        <w:t>单位性质：</w:t>
      </w:r>
    </w:p>
    <w:p w14:paraId="152C966F">
      <w:pPr>
        <w:pStyle w:val="2"/>
        <w:spacing w:before="179" w:line="229" w:lineRule="auto"/>
        <w:ind w:left="766"/>
        <w:rPr>
          <w:sz w:val="24"/>
          <w:szCs w:val="24"/>
        </w:rPr>
      </w:pPr>
      <w:r>
        <w:rPr>
          <w:spacing w:val="-4"/>
          <w:sz w:val="24"/>
          <w:szCs w:val="24"/>
        </w:rPr>
        <w:t>地址：</w:t>
      </w:r>
    </w:p>
    <w:p w14:paraId="0F07B9EE">
      <w:pPr>
        <w:pStyle w:val="2"/>
        <w:spacing w:before="171" w:line="219" w:lineRule="auto"/>
        <w:ind w:left="768"/>
        <w:rPr>
          <w:sz w:val="24"/>
          <w:szCs w:val="24"/>
        </w:rPr>
      </w:pPr>
      <w:r>
        <w:rPr>
          <w:spacing w:val="-2"/>
          <w:sz w:val="24"/>
          <w:szCs w:val="24"/>
        </w:rPr>
        <w:t>成立时间：年月日</w:t>
      </w:r>
    </w:p>
    <w:p w14:paraId="45E78268">
      <w:pPr>
        <w:pStyle w:val="2"/>
        <w:spacing w:before="180" w:line="220" w:lineRule="auto"/>
        <w:ind w:left="768"/>
        <w:rPr>
          <w:sz w:val="24"/>
          <w:szCs w:val="24"/>
        </w:rPr>
      </w:pPr>
      <w:r>
        <w:rPr>
          <w:spacing w:val="-3"/>
          <w:sz w:val="24"/>
          <w:szCs w:val="24"/>
        </w:rPr>
        <w:t>经营期限：</w:t>
      </w:r>
    </w:p>
    <w:p w14:paraId="45577668">
      <w:pPr>
        <w:pStyle w:val="2"/>
        <w:spacing w:before="181" w:line="219" w:lineRule="auto"/>
        <w:ind w:left="766"/>
        <w:rPr>
          <w:sz w:val="24"/>
          <w:szCs w:val="24"/>
        </w:rPr>
      </w:pPr>
      <w:r>
        <w:rPr>
          <w:spacing w:val="-1"/>
          <w:sz w:val="24"/>
          <w:szCs w:val="24"/>
        </w:rPr>
        <w:t>姓名：性别：年龄：职务：系</w:t>
      </w:r>
      <w:r>
        <w:rPr>
          <w:spacing w:val="-1"/>
          <w:sz w:val="24"/>
          <w:szCs w:val="24"/>
          <w:u w:val="single" w:color="auto"/>
        </w:rPr>
        <w:t>（供应商名称）</w:t>
      </w:r>
      <w:r>
        <w:rPr>
          <w:spacing w:val="-1"/>
          <w:sz w:val="24"/>
          <w:szCs w:val="24"/>
        </w:rPr>
        <w:t>的法定代表人。</w:t>
      </w:r>
    </w:p>
    <w:p w14:paraId="6A3EDC8E">
      <w:pPr>
        <w:spacing w:line="284" w:lineRule="auto"/>
        <w:rPr>
          <w:rFonts w:ascii="Arial"/>
          <w:sz w:val="21"/>
        </w:rPr>
      </w:pPr>
    </w:p>
    <w:p w14:paraId="45C59F06">
      <w:pPr>
        <w:spacing w:line="284" w:lineRule="auto"/>
        <w:rPr>
          <w:rFonts w:ascii="Arial"/>
          <w:sz w:val="21"/>
        </w:rPr>
      </w:pPr>
    </w:p>
    <w:p w14:paraId="270489A1">
      <w:pPr>
        <w:pStyle w:val="2"/>
        <w:spacing w:before="79" w:line="219" w:lineRule="auto"/>
        <w:ind w:left="1246"/>
        <w:rPr>
          <w:sz w:val="24"/>
          <w:szCs w:val="24"/>
        </w:rPr>
      </w:pPr>
      <w:r>
        <w:rPr>
          <w:spacing w:val="-2"/>
          <w:sz w:val="24"/>
          <w:szCs w:val="24"/>
        </w:rPr>
        <w:t>特此证明。</w:t>
      </w:r>
    </w:p>
    <w:p w14:paraId="4C6EEB35">
      <w:pPr>
        <w:spacing w:line="275" w:lineRule="auto"/>
        <w:rPr>
          <w:rFonts w:ascii="Arial"/>
          <w:sz w:val="21"/>
        </w:rPr>
      </w:pPr>
    </w:p>
    <w:p w14:paraId="5AE9497D">
      <w:pPr>
        <w:spacing w:line="275" w:lineRule="auto"/>
        <w:rPr>
          <w:rFonts w:ascii="Arial"/>
          <w:sz w:val="21"/>
        </w:rPr>
      </w:pPr>
    </w:p>
    <w:p w14:paraId="756D7EA4">
      <w:pPr>
        <w:spacing w:line="275" w:lineRule="auto"/>
        <w:rPr>
          <w:rFonts w:ascii="Arial"/>
          <w:sz w:val="21"/>
        </w:rPr>
      </w:pPr>
    </w:p>
    <w:p w14:paraId="3D8FFCBB">
      <w:pPr>
        <w:spacing w:line="275" w:lineRule="auto"/>
        <w:rPr>
          <w:rFonts w:ascii="Arial"/>
          <w:sz w:val="21"/>
        </w:rPr>
      </w:pPr>
    </w:p>
    <w:p w14:paraId="4B7B4993">
      <w:pPr>
        <w:spacing w:line="276" w:lineRule="auto"/>
        <w:rPr>
          <w:rFonts w:ascii="Arial"/>
          <w:sz w:val="21"/>
        </w:rPr>
      </w:pPr>
    </w:p>
    <w:p w14:paraId="4AEA78DF">
      <w:pPr>
        <w:pStyle w:val="2"/>
        <w:spacing w:line="2998" w:lineRule="exact"/>
        <w:ind w:firstLine="5455"/>
      </w:pPr>
      <w:r>
        <w:pict>
          <v:group id="_x0000_s1027" o:spid="_x0000_s1027" o:spt="203" style="position:absolute;left:0pt;margin-left:0pt;margin-top:2.2pt;height:148.65pt;width:242.25pt;z-index:251662336;mso-width-relative:page;mso-height-relative:page;" coordsize="4845,2972">
            <o:lock v:ext="edit"/>
            <v:shape id="_x0000_s1028" o:spid="_x0000_s1028" o:spt="75" type="#_x0000_t75" style="position:absolute;left:0;top:0;height:2972;width:4845;" filled="f" stroked="f" coordsize="21600,21600">
              <v:path/>
              <v:fill on="f" focussize="0,0"/>
              <v:stroke on="f"/>
              <v:imagedata r:id="rId105" o:title=""/>
              <o:lock v:ext="edit" aspectratio="t"/>
            </v:shape>
            <v:shape id="_x0000_s1029" o:spid="_x0000_s1029" o:spt="202" type="#_x0000_t202" style="position:absolute;left:1110;top:1815;height:325;width:2430;" filled="f" stroked="f" coordsize="21600,21600">
              <v:path/>
              <v:fill on="f" focussize="0,0"/>
              <v:stroke on="f"/>
              <v:imagedata o:title=""/>
              <o:lock v:ext="edit" aspectratio="f"/>
              <v:textbox inset="0mm,0mm,0mm,0mm">
                <w:txbxContent>
                  <w:p w14:paraId="50CB4088">
                    <w:pPr>
                      <w:pStyle w:val="2"/>
                      <w:spacing w:before="20" w:line="219" w:lineRule="auto"/>
                      <w:ind w:left="20"/>
                      <w:rPr>
                        <w:sz w:val="24"/>
                        <w:szCs w:val="24"/>
                      </w:rPr>
                    </w:pPr>
                    <w:r>
                      <w:rPr>
                        <w:spacing w:val="-2"/>
                        <w:sz w:val="24"/>
                        <w:szCs w:val="24"/>
                      </w:rPr>
                      <w:t>法人身份证复印件正面</w:t>
                    </w:r>
                  </w:p>
                </w:txbxContent>
              </v:textbox>
            </v:shape>
          </v:group>
        </w:pict>
      </w:r>
      <w:r>
        <w:rPr>
          <w:position w:val="-59"/>
        </w:rPr>
        <w:pict>
          <v:group id="_x0000_s1030" o:spid="_x0000_s1030" o:spt="203" style="height:149.95pt;width:242.25pt;" coordsize="4845,2998">
            <o:lock v:ext="edit"/>
            <v:shape id="_x0000_s1031" o:spid="_x0000_s1031" o:spt="75" type="#_x0000_t75" style="position:absolute;left:0;top:0;height:2998;width:4845;" filled="f" stroked="f" coordsize="21600,21600">
              <v:path/>
              <v:fill on="f" focussize="0,0"/>
              <v:stroke on="f"/>
              <v:imagedata r:id="rId106" o:title=""/>
              <o:lock v:ext="edit" aspectratio="t"/>
            </v:shape>
            <v:shape id="_x0000_s1032" o:spid="_x0000_s1032" o:spt="202" type="#_x0000_t202" style="position:absolute;left:1110;top:1816;height:280;width:2430;" filled="f" stroked="f" coordsize="21600,21600">
              <v:path/>
              <v:fill on="f" focussize="0,0"/>
              <v:stroke on="f"/>
              <v:imagedata o:title=""/>
              <o:lock v:ext="edit" aspectratio="f"/>
              <v:textbox inset="0mm,0mm,0mm,0mm">
                <w:txbxContent>
                  <w:p w14:paraId="7057E0C6">
                    <w:pPr>
                      <w:spacing w:before="20" w:line="219" w:lineRule="auto"/>
                      <w:ind w:left="20"/>
                      <w:rPr>
                        <w:rFonts w:ascii="宋体" w:hAnsi="宋体" w:eastAsia="宋体" w:cs="宋体"/>
                        <w:sz w:val="24"/>
                        <w:szCs w:val="24"/>
                      </w:rPr>
                    </w:pPr>
                    <w:r>
                      <w:rPr>
                        <w:rFonts w:ascii="宋体" w:hAnsi="宋体" w:eastAsia="宋体" w:cs="宋体"/>
                        <w:spacing w:val="-2"/>
                        <w:sz w:val="24"/>
                        <w:szCs w:val="24"/>
                      </w:rPr>
                      <w:t>法人身份证复印件反面</w:t>
                    </w:r>
                  </w:p>
                </w:txbxContent>
              </v:textbox>
            </v:shape>
            <w10:wrap type="none"/>
            <w10:anchorlock/>
          </v:group>
        </w:pict>
      </w:r>
    </w:p>
    <w:p w14:paraId="7319BAAF">
      <w:pPr>
        <w:spacing w:line="249" w:lineRule="auto"/>
        <w:rPr>
          <w:rFonts w:ascii="Arial"/>
          <w:sz w:val="21"/>
        </w:rPr>
      </w:pPr>
    </w:p>
    <w:p w14:paraId="14481609">
      <w:pPr>
        <w:spacing w:line="249" w:lineRule="auto"/>
        <w:rPr>
          <w:rFonts w:ascii="Arial"/>
          <w:sz w:val="21"/>
        </w:rPr>
      </w:pPr>
    </w:p>
    <w:p w14:paraId="4DFE331D">
      <w:pPr>
        <w:spacing w:line="249" w:lineRule="auto"/>
        <w:rPr>
          <w:rFonts w:ascii="Arial"/>
          <w:sz w:val="21"/>
        </w:rPr>
      </w:pPr>
    </w:p>
    <w:p w14:paraId="3B47FD35">
      <w:pPr>
        <w:spacing w:line="249" w:lineRule="auto"/>
        <w:rPr>
          <w:rFonts w:ascii="Arial"/>
          <w:sz w:val="21"/>
        </w:rPr>
      </w:pPr>
    </w:p>
    <w:p w14:paraId="5DAE4E1B">
      <w:pPr>
        <w:spacing w:line="249" w:lineRule="auto"/>
        <w:rPr>
          <w:rFonts w:ascii="Arial"/>
          <w:sz w:val="21"/>
        </w:rPr>
      </w:pPr>
    </w:p>
    <w:p w14:paraId="15F28BBF">
      <w:pPr>
        <w:spacing w:line="249" w:lineRule="auto"/>
        <w:rPr>
          <w:rFonts w:ascii="Arial"/>
          <w:sz w:val="21"/>
        </w:rPr>
      </w:pPr>
    </w:p>
    <w:p w14:paraId="703FAD6F">
      <w:pPr>
        <w:spacing w:line="249" w:lineRule="auto"/>
        <w:rPr>
          <w:rFonts w:ascii="Arial"/>
          <w:sz w:val="21"/>
        </w:rPr>
      </w:pPr>
    </w:p>
    <w:p w14:paraId="0D1DA0AF">
      <w:pPr>
        <w:spacing w:line="250" w:lineRule="auto"/>
        <w:rPr>
          <w:rFonts w:ascii="Arial"/>
          <w:sz w:val="21"/>
        </w:rPr>
      </w:pPr>
    </w:p>
    <w:p w14:paraId="5AF659AC">
      <w:pPr>
        <w:spacing w:line="250" w:lineRule="auto"/>
        <w:rPr>
          <w:rFonts w:ascii="Arial"/>
          <w:sz w:val="21"/>
        </w:rPr>
      </w:pPr>
    </w:p>
    <w:p w14:paraId="6E6BADEF">
      <w:pPr>
        <w:pStyle w:val="2"/>
        <w:spacing w:before="79" w:line="219" w:lineRule="auto"/>
        <w:ind w:left="5087"/>
        <w:rPr>
          <w:sz w:val="24"/>
          <w:szCs w:val="24"/>
        </w:rPr>
      </w:pPr>
      <w:r>
        <w:rPr>
          <w:spacing w:val="3"/>
          <w:sz w:val="24"/>
          <w:szCs w:val="24"/>
        </w:rPr>
        <w:t>法定代表人</w:t>
      </w:r>
      <w:r>
        <w:rPr>
          <w:spacing w:val="-18"/>
          <w:sz w:val="24"/>
          <w:szCs w:val="24"/>
        </w:rPr>
        <w:t>：</w:t>
      </w:r>
      <w:r>
        <w:rPr>
          <w:spacing w:val="-18"/>
          <w:sz w:val="24"/>
          <w:szCs w:val="24"/>
          <w:u w:val="single" w:color="auto"/>
        </w:rPr>
        <w:t>（</w:t>
      </w:r>
      <w:r>
        <w:rPr>
          <w:spacing w:val="3"/>
          <w:sz w:val="24"/>
          <w:szCs w:val="24"/>
          <w:u w:val="single" w:color="auto"/>
        </w:rPr>
        <w:t>签字）</w:t>
      </w:r>
    </w:p>
    <w:p w14:paraId="74F12D10">
      <w:pPr>
        <w:pStyle w:val="2"/>
        <w:spacing w:before="182" w:line="219" w:lineRule="auto"/>
        <w:ind w:left="5086"/>
        <w:rPr>
          <w:sz w:val="24"/>
          <w:szCs w:val="24"/>
        </w:rPr>
      </w:pPr>
      <w:r>
        <w:rPr>
          <w:spacing w:val="3"/>
          <w:sz w:val="24"/>
          <w:szCs w:val="24"/>
        </w:rPr>
        <w:t>供应商</w:t>
      </w:r>
      <w:r>
        <w:rPr>
          <w:spacing w:val="-18"/>
          <w:sz w:val="24"/>
          <w:szCs w:val="24"/>
        </w:rPr>
        <w:t>：</w:t>
      </w:r>
      <w:r>
        <w:rPr>
          <w:spacing w:val="-18"/>
          <w:sz w:val="24"/>
          <w:szCs w:val="24"/>
          <w:u w:val="single" w:color="auto"/>
        </w:rPr>
        <w:t>（</w:t>
      </w:r>
      <w:r>
        <w:rPr>
          <w:spacing w:val="3"/>
          <w:sz w:val="24"/>
          <w:szCs w:val="24"/>
          <w:u w:val="single" w:color="auto"/>
        </w:rPr>
        <w:t>盖单位章）</w:t>
      </w:r>
    </w:p>
    <w:p w14:paraId="6818E975">
      <w:pPr>
        <w:pStyle w:val="2"/>
        <w:spacing w:before="182" w:line="219" w:lineRule="auto"/>
        <w:ind w:left="5807"/>
        <w:rPr>
          <w:sz w:val="24"/>
          <w:szCs w:val="24"/>
        </w:rPr>
      </w:pPr>
      <w:r>
        <w:rPr>
          <w:spacing w:val="-9"/>
          <w:sz w:val="24"/>
          <w:szCs w:val="24"/>
        </w:rPr>
        <w:t>年</w:t>
      </w:r>
      <w:r>
        <w:rPr>
          <w:spacing w:val="3"/>
          <w:sz w:val="24"/>
          <w:szCs w:val="24"/>
        </w:rPr>
        <w:t xml:space="preserve">    </w:t>
      </w:r>
      <w:r>
        <w:rPr>
          <w:spacing w:val="-9"/>
          <w:sz w:val="24"/>
          <w:szCs w:val="24"/>
        </w:rPr>
        <w:t>月</w:t>
      </w:r>
      <w:r>
        <w:rPr>
          <w:spacing w:val="13"/>
          <w:sz w:val="24"/>
          <w:szCs w:val="24"/>
        </w:rPr>
        <w:t xml:space="preserve">    </w:t>
      </w:r>
      <w:r>
        <w:rPr>
          <w:spacing w:val="-9"/>
          <w:sz w:val="24"/>
          <w:szCs w:val="24"/>
        </w:rPr>
        <w:t>日</w:t>
      </w:r>
    </w:p>
    <w:p w14:paraId="19302118">
      <w:pPr>
        <w:spacing w:line="256" w:lineRule="auto"/>
        <w:rPr>
          <w:rFonts w:ascii="Arial"/>
          <w:sz w:val="21"/>
        </w:rPr>
      </w:pPr>
    </w:p>
    <w:p w14:paraId="1343CFBB">
      <w:pPr>
        <w:spacing w:line="257" w:lineRule="auto"/>
        <w:rPr>
          <w:rFonts w:ascii="Arial"/>
          <w:sz w:val="21"/>
        </w:rPr>
      </w:pPr>
    </w:p>
    <w:p w14:paraId="12007D72">
      <w:pPr>
        <w:pStyle w:val="2"/>
        <w:spacing w:before="79" w:line="219" w:lineRule="auto"/>
        <w:ind w:left="1250"/>
        <w:rPr>
          <w:sz w:val="24"/>
          <w:szCs w:val="24"/>
        </w:rPr>
      </w:pPr>
      <w:r>
        <w:rPr>
          <w:b/>
          <w:bCs/>
          <w:spacing w:val="-2"/>
          <w:sz w:val="24"/>
          <w:szCs w:val="24"/>
        </w:rPr>
        <w:t>★说明：本证明文件用于供应商法定代表人出席开标会，并须按此格</w:t>
      </w:r>
      <w:r>
        <w:rPr>
          <w:b/>
          <w:bCs/>
          <w:spacing w:val="-3"/>
          <w:sz w:val="24"/>
          <w:szCs w:val="24"/>
        </w:rPr>
        <w:t>式提供。</w:t>
      </w:r>
    </w:p>
    <w:p w14:paraId="687E5298">
      <w:pPr>
        <w:spacing w:line="219" w:lineRule="auto"/>
        <w:rPr>
          <w:sz w:val="24"/>
          <w:szCs w:val="24"/>
        </w:rPr>
        <w:sectPr>
          <w:footerReference r:id="rId42" w:type="default"/>
          <w:pgSz w:w="11907" w:h="16840"/>
          <w:pgMar w:top="400" w:right="804" w:bottom="1216" w:left="802" w:header="0" w:footer="1053" w:gutter="0"/>
          <w:pgNumType w:fmt="decimal"/>
          <w:cols w:space="720" w:num="1"/>
        </w:sectPr>
      </w:pPr>
    </w:p>
    <w:p w14:paraId="01DA3F98">
      <w:pPr>
        <w:spacing w:line="252" w:lineRule="auto"/>
        <w:rPr>
          <w:rFonts w:ascii="Arial"/>
          <w:sz w:val="21"/>
        </w:rPr>
      </w:pPr>
    </w:p>
    <w:p w14:paraId="646739DA">
      <w:pPr>
        <w:spacing w:line="253" w:lineRule="auto"/>
        <w:rPr>
          <w:rFonts w:ascii="Arial"/>
          <w:sz w:val="21"/>
        </w:rPr>
      </w:pPr>
    </w:p>
    <w:p w14:paraId="05D8ED0D">
      <w:pPr>
        <w:pStyle w:val="2"/>
        <w:spacing w:before="91" w:line="219" w:lineRule="auto"/>
        <w:ind w:left="3260"/>
      </w:pPr>
      <w:r>
        <w:rPr>
          <w:rFonts w:hint="eastAsia"/>
          <w:b/>
          <w:bCs/>
          <w:spacing w:val="-3"/>
          <w:lang w:val="en-US" w:eastAsia="zh-CN"/>
        </w:rPr>
        <w:t>8</w:t>
      </w:r>
      <w:r>
        <w:rPr>
          <w:b/>
          <w:bCs/>
          <w:spacing w:val="-3"/>
        </w:rPr>
        <w:t>、法定代表人授权委托书</w:t>
      </w:r>
    </w:p>
    <w:p w14:paraId="38A265B4">
      <w:pPr>
        <w:pStyle w:val="2"/>
        <w:spacing w:before="129" w:line="219" w:lineRule="auto"/>
        <w:ind w:left="480"/>
        <w:rPr>
          <w:sz w:val="24"/>
          <w:szCs w:val="24"/>
        </w:rPr>
      </w:pPr>
      <w:r>
        <w:rPr>
          <w:spacing w:val="-2"/>
          <w:sz w:val="24"/>
          <w:szCs w:val="24"/>
        </w:rPr>
        <w:t>致：</w:t>
      </w:r>
      <w:r>
        <w:rPr>
          <w:spacing w:val="-2"/>
          <w:sz w:val="24"/>
          <w:szCs w:val="24"/>
          <w:u w:val="single" w:color="auto"/>
        </w:rPr>
        <w:t>采购人名称</w:t>
      </w:r>
      <w:r>
        <w:rPr>
          <w:spacing w:val="-2"/>
          <w:sz w:val="24"/>
          <w:szCs w:val="24"/>
        </w:rPr>
        <w:t>：</w:t>
      </w:r>
    </w:p>
    <w:p w14:paraId="42D94EF6">
      <w:pPr>
        <w:spacing w:line="433" w:lineRule="auto"/>
        <w:rPr>
          <w:rFonts w:ascii="Arial"/>
          <w:sz w:val="21"/>
        </w:rPr>
      </w:pPr>
    </w:p>
    <w:p w14:paraId="21415517">
      <w:pPr>
        <w:pStyle w:val="2"/>
        <w:spacing w:before="78" w:line="308" w:lineRule="auto"/>
        <w:ind w:firstLine="481"/>
        <w:jc w:val="both"/>
        <w:rPr>
          <w:sz w:val="24"/>
          <w:szCs w:val="24"/>
        </w:rPr>
      </w:pPr>
      <w:r>
        <w:rPr>
          <w:spacing w:val="-2"/>
          <w:sz w:val="24"/>
          <w:szCs w:val="24"/>
        </w:rPr>
        <w:t>本人</w:t>
      </w:r>
      <w:r>
        <w:rPr>
          <w:spacing w:val="-2"/>
          <w:sz w:val="24"/>
          <w:szCs w:val="24"/>
          <w:u w:val="single" w:color="auto"/>
        </w:rPr>
        <w:t>姓名</w:t>
      </w:r>
      <w:r>
        <w:rPr>
          <w:spacing w:val="-2"/>
          <w:sz w:val="24"/>
          <w:szCs w:val="24"/>
        </w:rPr>
        <w:t>系</w:t>
      </w:r>
      <w:r>
        <w:rPr>
          <w:spacing w:val="-2"/>
          <w:sz w:val="24"/>
          <w:szCs w:val="24"/>
          <w:u w:val="single" w:color="auto"/>
        </w:rPr>
        <w:t>（供应商全称）的</w:t>
      </w:r>
      <w:r>
        <w:rPr>
          <w:spacing w:val="-2"/>
          <w:sz w:val="24"/>
          <w:szCs w:val="24"/>
        </w:rPr>
        <w:t>法定代表人授权我公司</w:t>
      </w:r>
      <w:r>
        <w:rPr>
          <w:spacing w:val="-2"/>
          <w:sz w:val="24"/>
          <w:szCs w:val="24"/>
          <w:u w:val="single" w:color="auto"/>
        </w:rPr>
        <w:t>（供应商代表姓名）</w:t>
      </w:r>
      <w:r>
        <w:rPr>
          <w:spacing w:val="-2"/>
          <w:sz w:val="24"/>
          <w:szCs w:val="24"/>
        </w:rPr>
        <w:t>为供应商代表，代表本公司参加贵司组织的</w:t>
      </w:r>
      <w:r>
        <w:rPr>
          <w:spacing w:val="-2"/>
          <w:sz w:val="24"/>
          <w:szCs w:val="24"/>
          <w:u w:val="single" w:color="auto"/>
        </w:rPr>
        <w:t>项目名称、包段</w:t>
      </w:r>
      <w:r>
        <w:rPr>
          <w:spacing w:val="-3"/>
          <w:sz w:val="24"/>
          <w:szCs w:val="24"/>
          <w:u w:val="single" w:color="auto"/>
        </w:rPr>
        <w:t>、招标编号</w:t>
      </w:r>
      <w:r>
        <w:rPr>
          <w:spacing w:val="-3"/>
          <w:sz w:val="24"/>
          <w:szCs w:val="24"/>
        </w:rPr>
        <w:t>）公开招标活动，全权代表本公司处理</w:t>
      </w:r>
      <w:r>
        <w:rPr>
          <w:spacing w:val="-2"/>
          <w:sz w:val="24"/>
          <w:szCs w:val="24"/>
        </w:rPr>
        <w:t>谈判过程的一切事宜，包括但不限于：投标</w:t>
      </w:r>
      <w:r>
        <w:rPr>
          <w:spacing w:val="-3"/>
          <w:sz w:val="24"/>
          <w:szCs w:val="24"/>
        </w:rPr>
        <w:t>、参与开标、谈判、签约等。供应商代表在谈判过</w:t>
      </w:r>
      <w:r>
        <w:rPr>
          <w:spacing w:val="-2"/>
          <w:sz w:val="24"/>
          <w:szCs w:val="24"/>
        </w:rPr>
        <w:t>程中所签署的一切文件和处理与之有关的一切</w:t>
      </w:r>
      <w:r>
        <w:rPr>
          <w:spacing w:val="-3"/>
          <w:sz w:val="24"/>
          <w:szCs w:val="24"/>
        </w:rPr>
        <w:t>事务，本公司均予以认可并对此承担责任。供应</w:t>
      </w:r>
      <w:r>
        <w:rPr>
          <w:spacing w:val="-1"/>
          <w:sz w:val="24"/>
          <w:szCs w:val="24"/>
        </w:rPr>
        <w:t>商代表无转委托权。特此授权。</w:t>
      </w:r>
    </w:p>
    <w:p w14:paraId="53C5DE3C">
      <w:pPr>
        <w:pStyle w:val="2"/>
        <w:spacing w:before="1" w:line="218" w:lineRule="auto"/>
        <w:ind w:left="481"/>
        <w:rPr>
          <w:sz w:val="24"/>
          <w:szCs w:val="24"/>
        </w:rPr>
      </w:pPr>
      <w:r>
        <w:pict>
          <v:shape id="_x0000_s1033" o:spid="_x0000_s1033" o:spt="202" type="#_x0000_t202" style="position:absolute;left:0pt;margin-left:263.85pt;margin-top:30.85pt;height:106.45pt;width:221.3pt;z-index:251664384;mso-width-relative:page;mso-height-relative:page;" filled="f" stroked="f" coordsize="21600,21600">
            <v:path/>
            <v:fill on="f" focussize="0,0"/>
            <v:stroke on="f"/>
            <v:imagedata o:title=""/>
            <o:lock v:ext="edit" aspectratio="f"/>
            <v:textbox inset="0mm,0mm,0mm,0mm">
              <w:txbxContent>
                <w:p w14:paraId="14C4DD85">
                  <w:pPr>
                    <w:spacing w:line="20" w:lineRule="exact"/>
                  </w:pPr>
                </w:p>
                <w:tbl>
                  <w:tblPr>
                    <w:tblStyle w:val="17"/>
                    <w:tblW w:w="4375"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375"/>
                  </w:tblGrid>
                  <w:tr w14:paraId="2FA42C7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68" w:hRule="atLeast"/>
                    </w:trPr>
                    <w:tc>
                      <w:tcPr>
                        <w:tcW w:w="4375" w:type="dxa"/>
                        <w:vAlign w:val="top"/>
                      </w:tcPr>
                      <w:p w14:paraId="64960D61">
                        <w:pPr>
                          <w:spacing w:line="303" w:lineRule="auto"/>
                          <w:rPr>
                            <w:rFonts w:ascii="Arial"/>
                            <w:sz w:val="21"/>
                          </w:rPr>
                        </w:pPr>
                      </w:p>
                      <w:p w14:paraId="47B4000F">
                        <w:pPr>
                          <w:spacing w:line="304" w:lineRule="auto"/>
                          <w:rPr>
                            <w:rFonts w:ascii="Arial"/>
                            <w:sz w:val="21"/>
                          </w:rPr>
                        </w:pPr>
                      </w:p>
                      <w:p w14:paraId="79E00443">
                        <w:pPr>
                          <w:spacing w:line="304" w:lineRule="auto"/>
                          <w:rPr>
                            <w:rFonts w:ascii="Arial"/>
                            <w:sz w:val="21"/>
                          </w:rPr>
                        </w:pPr>
                      </w:p>
                      <w:p w14:paraId="600A4111">
                        <w:pPr>
                          <w:pStyle w:val="18"/>
                          <w:spacing w:before="78" w:line="219" w:lineRule="auto"/>
                          <w:ind w:left="992"/>
                        </w:pPr>
                        <w:r>
                          <w:rPr>
                            <w:spacing w:val="-1"/>
                          </w:rPr>
                          <w:t>授权代表身份证复印件正面</w:t>
                        </w:r>
                      </w:p>
                    </w:tc>
                  </w:tr>
                </w:tbl>
                <w:p w14:paraId="5924E74D">
                  <w:pPr>
                    <w:rPr>
                      <w:rFonts w:ascii="Arial"/>
                      <w:sz w:val="21"/>
                    </w:rPr>
                  </w:pPr>
                </w:p>
              </w:txbxContent>
            </v:textbox>
          </v:shape>
        </w:pict>
      </w:r>
      <w:r>
        <w:pict>
          <v:shape id="_x0000_s1034" o:spid="_x0000_s1034" o:spt="202" type="#_x0000_t202" style="position:absolute;left:0pt;margin-left:262.2pt;margin-top:144.6pt;height:112.25pt;width:222.55pt;z-index:251663360;mso-width-relative:page;mso-height-relative:page;" filled="f" stroked="f" coordsize="21600,21600">
            <v:path/>
            <v:fill on="f" focussize="0,0"/>
            <v:stroke on="f"/>
            <v:imagedata o:title=""/>
            <o:lock v:ext="edit" aspectratio="f"/>
            <v:textbox inset="0mm,0mm,0mm,0mm">
              <w:txbxContent>
                <w:p w14:paraId="258CB04E">
                  <w:pPr>
                    <w:spacing w:line="20" w:lineRule="exact"/>
                  </w:pPr>
                </w:p>
                <w:tbl>
                  <w:tblPr>
                    <w:tblStyle w:val="17"/>
                    <w:tblW w:w="440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400"/>
                  </w:tblGrid>
                  <w:tr w14:paraId="5303334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184" w:hRule="atLeast"/>
                    </w:trPr>
                    <w:tc>
                      <w:tcPr>
                        <w:tcW w:w="4400" w:type="dxa"/>
                        <w:vAlign w:val="top"/>
                      </w:tcPr>
                      <w:p w14:paraId="77925963">
                        <w:pPr>
                          <w:spacing w:line="264" w:lineRule="auto"/>
                          <w:rPr>
                            <w:rFonts w:ascii="Arial"/>
                            <w:sz w:val="21"/>
                          </w:rPr>
                        </w:pPr>
                      </w:p>
                      <w:p w14:paraId="5C71B5D6">
                        <w:pPr>
                          <w:spacing w:line="265" w:lineRule="auto"/>
                          <w:rPr>
                            <w:rFonts w:ascii="Arial"/>
                            <w:sz w:val="21"/>
                          </w:rPr>
                        </w:pPr>
                      </w:p>
                      <w:p w14:paraId="4943E502">
                        <w:pPr>
                          <w:spacing w:line="265" w:lineRule="auto"/>
                          <w:rPr>
                            <w:rFonts w:ascii="Arial"/>
                            <w:sz w:val="21"/>
                          </w:rPr>
                        </w:pPr>
                      </w:p>
                      <w:p w14:paraId="2AEC9609">
                        <w:pPr>
                          <w:spacing w:line="265" w:lineRule="auto"/>
                          <w:rPr>
                            <w:rFonts w:ascii="Arial"/>
                            <w:sz w:val="21"/>
                          </w:rPr>
                        </w:pPr>
                      </w:p>
                      <w:p w14:paraId="3B4823B5">
                        <w:pPr>
                          <w:spacing w:line="265" w:lineRule="auto"/>
                          <w:rPr>
                            <w:rFonts w:ascii="Arial"/>
                            <w:sz w:val="21"/>
                          </w:rPr>
                        </w:pPr>
                      </w:p>
                      <w:p w14:paraId="1443216F">
                        <w:pPr>
                          <w:pStyle w:val="18"/>
                          <w:spacing w:before="78" w:line="219" w:lineRule="auto"/>
                          <w:ind w:left="637"/>
                        </w:pPr>
                        <w:r>
                          <w:rPr>
                            <w:spacing w:val="-1"/>
                          </w:rPr>
                          <w:t>授权代表身份证复印件反面</w:t>
                        </w:r>
                      </w:p>
                    </w:tc>
                  </w:tr>
                </w:tbl>
                <w:p w14:paraId="3B74EF1E">
                  <w:pPr>
                    <w:rPr>
                      <w:rFonts w:ascii="Arial"/>
                      <w:sz w:val="21"/>
                    </w:rPr>
                  </w:pPr>
                </w:p>
              </w:txbxContent>
            </v:textbox>
          </v:shape>
        </w:pict>
      </w:r>
      <w:r>
        <w:rPr>
          <w:spacing w:val="-1"/>
          <w:sz w:val="24"/>
          <w:szCs w:val="24"/>
        </w:rPr>
        <w:t>本授权书自出具之日起生效。</w:t>
      </w:r>
    </w:p>
    <w:p w14:paraId="7D52B5A1">
      <w:pPr>
        <w:spacing w:before="104"/>
      </w:pPr>
    </w:p>
    <w:tbl>
      <w:tblPr>
        <w:tblStyle w:val="17"/>
        <w:tblW w:w="4386" w:type="dxa"/>
        <w:tblInd w:w="1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386"/>
      </w:tblGrid>
      <w:tr w14:paraId="62D460A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60" w:hRule="atLeast"/>
        </w:trPr>
        <w:tc>
          <w:tcPr>
            <w:tcW w:w="4386" w:type="dxa"/>
            <w:vAlign w:val="top"/>
          </w:tcPr>
          <w:p w14:paraId="6078A27A">
            <w:pPr>
              <w:spacing w:line="304" w:lineRule="auto"/>
              <w:rPr>
                <w:rFonts w:ascii="Arial"/>
                <w:sz w:val="21"/>
              </w:rPr>
            </w:pPr>
          </w:p>
          <w:p w14:paraId="6CC7C451">
            <w:pPr>
              <w:spacing w:line="304" w:lineRule="auto"/>
              <w:rPr>
                <w:rFonts w:ascii="Arial"/>
                <w:sz w:val="21"/>
              </w:rPr>
            </w:pPr>
          </w:p>
          <w:p w14:paraId="2806CD63">
            <w:pPr>
              <w:spacing w:line="305" w:lineRule="auto"/>
              <w:rPr>
                <w:rFonts w:ascii="Arial"/>
                <w:sz w:val="21"/>
              </w:rPr>
            </w:pPr>
          </w:p>
          <w:p w14:paraId="41613435">
            <w:pPr>
              <w:pStyle w:val="18"/>
              <w:spacing w:before="78" w:line="219" w:lineRule="auto"/>
              <w:ind w:left="880"/>
            </w:pPr>
            <w:r>
              <w:rPr>
                <w:spacing w:val="-2"/>
              </w:rPr>
              <w:t>法人身份证复印件正面</w:t>
            </w:r>
          </w:p>
        </w:tc>
      </w:tr>
    </w:tbl>
    <w:p w14:paraId="1A283A21">
      <w:pPr>
        <w:spacing w:line="205" w:lineRule="exact"/>
      </w:pPr>
    </w:p>
    <w:tbl>
      <w:tblPr>
        <w:tblStyle w:val="17"/>
        <w:tblW w:w="4345" w:type="dxa"/>
        <w:tblInd w:w="127"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345"/>
      </w:tblGrid>
      <w:tr w14:paraId="7CC2857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11" w:hRule="atLeast"/>
        </w:trPr>
        <w:tc>
          <w:tcPr>
            <w:tcW w:w="4345" w:type="dxa"/>
            <w:vAlign w:val="top"/>
          </w:tcPr>
          <w:p w14:paraId="501F5ED2">
            <w:pPr>
              <w:spacing w:line="264" w:lineRule="auto"/>
              <w:rPr>
                <w:rFonts w:ascii="Arial"/>
                <w:sz w:val="21"/>
              </w:rPr>
            </w:pPr>
          </w:p>
          <w:p w14:paraId="145B7B70">
            <w:pPr>
              <w:spacing w:line="265" w:lineRule="auto"/>
              <w:rPr>
                <w:rFonts w:ascii="Arial"/>
                <w:sz w:val="21"/>
              </w:rPr>
            </w:pPr>
          </w:p>
          <w:p w14:paraId="5950F06E">
            <w:pPr>
              <w:spacing w:line="265" w:lineRule="auto"/>
              <w:rPr>
                <w:rFonts w:ascii="Arial"/>
                <w:sz w:val="21"/>
              </w:rPr>
            </w:pPr>
          </w:p>
          <w:p w14:paraId="0C2C2E18">
            <w:pPr>
              <w:spacing w:line="265" w:lineRule="auto"/>
              <w:rPr>
                <w:rFonts w:ascii="Arial"/>
                <w:sz w:val="21"/>
              </w:rPr>
            </w:pPr>
          </w:p>
          <w:p w14:paraId="6C8936D5">
            <w:pPr>
              <w:spacing w:line="265" w:lineRule="auto"/>
              <w:rPr>
                <w:rFonts w:ascii="Arial"/>
                <w:sz w:val="21"/>
              </w:rPr>
            </w:pPr>
          </w:p>
          <w:p w14:paraId="3E9EC5B7">
            <w:pPr>
              <w:pStyle w:val="18"/>
              <w:spacing w:before="78" w:line="219" w:lineRule="auto"/>
              <w:ind w:left="880"/>
            </w:pPr>
            <w:r>
              <w:rPr>
                <w:spacing w:val="-2"/>
              </w:rPr>
              <w:t>法人身份证复印件反面</w:t>
            </w:r>
          </w:p>
        </w:tc>
      </w:tr>
    </w:tbl>
    <w:p w14:paraId="0342E2D1">
      <w:pPr>
        <w:pStyle w:val="2"/>
        <w:spacing w:before="191" w:line="219" w:lineRule="auto"/>
        <w:ind w:left="480"/>
        <w:rPr>
          <w:sz w:val="24"/>
          <w:szCs w:val="24"/>
        </w:rPr>
      </w:pPr>
      <w:r>
        <w:rPr>
          <w:sz w:val="24"/>
          <w:szCs w:val="24"/>
        </w:rPr>
        <w:t>代理人</w:t>
      </w:r>
      <w:r>
        <w:rPr>
          <w:spacing w:val="-11"/>
          <w:sz w:val="24"/>
          <w:szCs w:val="24"/>
        </w:rPr>
        <w:t>：</w:t>
      </w:r>
      <w:r>
        <w:rPr>
          <w:spacing w:val="-11"/>
          <w:sz w:val="24"/>
          <w:szCs w:val="24"/>
          <w:u w:val="single" w:color="auto"/>
        </w:rPr>
        <w:t>（</w:t>
      </w:r>
      <w:r>
        <w:rPr>
          <w:sz w:val="24"/>
          <w:szCs w:val="24"/>
          <w:u w:val="single" w:color="auto"/>
        </w:rPr>
        <w:t xml:space="preserve">签字）    </w:t>
      </w:r>
      <w:r>
        <w:rPr>
          <w:spacing w:val="-108"/>
          <w:sz w:val="24"/>
          <w:szCs w:val="24"/>
        </w:rPr>
        <w:t xml:space="preserve"> </w:t>
      </w:r>
      <w:r>
        <w:rPr>
          <w:sz w:val="24"/>
          <w:szCs w:val="24"/>
        </w:rPr>
        <w:t>性别：年龄：</w:t>
      </w:r>
      <w:r>
        <w:rPr>
          <w:sz w:val="24"/>
          <w:szCs w:val="24"/>
          <w:u w:val="single" w:color="auto"/>
        </w:rPr>
        <w:t xml:space="preserve">                  </w:t>
      </w:r>
    </w:p>
    <w:p w14:paraId="0C88558E">
      <w:pPr>
        <w:spacing w:line="464" w:lineRule="auto"/>
        <w:rPr>
          <w:rFonts w:ascii="Arial"/>
          <w:sz w:val="21"/>
        </w:rPr>
      </w:pPr>
    </w:p>
    <w:p w14:paraId="0BE656FD">
      <w:pPr>
        <w:pStyle w:val="2"/>
        <w:spacing w:before="79" w:line="219" w:lineRule="auto"/>
        <w:ind w:left="487"/>
        <w:rPr>
          <w:sz w:val="24"/>
          <w:szCs w:val="24"/>
        </w:rPr>
      </w:pPr>
      <w:r>
        <w:rPr>
          <w:spacing w:val="-1"/>
          <w:sz w:val="24"/>
          <w:szCs w:val="24"/>
        </w:rPr>
        <w:t>身份证号码：</w:t>
      </w:r>
      <w:r>
        <w:rPr>
          <w:spacing w:val="-1"/>
          <w:sz w:val="24"/>
          <w:szCs w:val="24"/>
          <w:u w:val="single" w:color="auto"/>
        </w:rPr>
        <w:t xml:space="preserve">          </w:t>
      </w:r>
      <w:r>
        <w:rPr>
          <w:spacing w:val="-1"/>
          <w:sz w:val="24"/>
          <w:szCs w:val="24"/>
        </w:rPr>
        <w:t xml:space="preserve">    职务：</w:t>
      </w:r>
      <w:r>
        <w:rPr>
          <w:sz w:val="24"/>
          <w:szCs w:val="24"/>
          <w:u w:val="single" w:color="auto"/>
        </w:rPr>
        <w:t xml:space="preserve">                   </w:t>
      </w:r>
    </w:p>
    <w:p w14:paraId="15485DFA">
      <w:pPr>
        <w:spacing w:line="463" w:lineRule="auto"/>
        <w:rPr>
          <w:rFonts w:ascii="Arial"/>
          <w:sz w:val="21"/>
        </w:rPr>
      </w:pPr>
    </w:p>
    <w:p w14:paraId="13158AD7">
      <w:pPr>
        <w:pStyle w:val="2"/>
        <w:spacing w:before="79" w:line="219" w:lineRule="auto"/>
        <w:ind w:left="480"/>
        <w:rPr>
          <w:sz w:val="24"/>
          <w:szCs w:val="24"/>
        </w:rPr>
      </w:pPr>
      <w:r>
        <w:rPr>
          <w:spacing w:val="2"/>
          <w:sz w:val="24"/>
          <w:szCs w:val="24"/>
        </w:rPr>
        <w:t>供应商</w:t>
      </w:r>
      <w:r>
        <w:rPr>
          <w:spacing w:val="-15"/>
          <w:sz w:val="24"/>
          <w:szCs w:val="24"/>
        </w:rPr>
        <w:t>：</w:t>
      </w:r>
      <w:r>
        <w:rPr>
          <w:spacing w:val="-15"/>
          <w:sz w:val="24"/>
          <w:szCs w:val="24"/>
          <w:u w:val="single" w:color="auto"/>
        </w:rPr>
        <w:t>（</w:t>
      </w:r>
      <w:r>
        <w:rPr>
          <w:spacing w:val="2"/>
          <w:sz w:val="24"/>
          <w:szCs w:val="24"/>
          <w:u w:val="single" w:color="auto"/>
        </w:rPr>
        <w:t xml:space="preserve">盖章）         </w:t>
      </w:r>
    </w:p>
    <w:p w14:paraId="7A0B13B2">
      <w:pPr>
        <w:spacing w:line="464" w:lineRule="auto"/>
        <w:rPr>
          <w:rFonts w:ascii="Arial"/>
          <w:sz w:val="21"/>
        </w:rPr>
      </w:pPr>
    </w:p>
    <w:p w14:paraId="6AC6D546">
      <w:pPr>
        <w:pStyle w:val="2"/>
        <w:spacing w:before="79" w:line="219" w:lineRule="auto"/>
        <w:ind w:left="481"/>
        <w:rPr>
          <w:sz w:val="24"/>
          <w:szCs w:val="24"/>
        </w:rPr>
      </w:pPr>
      <w:r>
        <w:rPr>
          <w:spacing w:val="2"/>
          <w:sz w:val="24"/>
          <w:szCs w:val="24"/>
        </w:rPr>
        <w:t>法定代表人</w:t>
      </w:r>
      <w:r>
        <w:rPr>
          <w:spacing w:val="-17"/>
          <w:sz w:val="24"/>
          <w:szCs w:val="24"/>
        </w:rPr>
        <w:t>：</w:t>
      </w:r>
      <w:r>
        <w:rPr>
          <w:spacing w:val="-17"/>
          <w:sz w:val="24"/>
          <w:szCs w:val="24"/>
          <w:u w:val="single" w:color="auto"/>
        </w:rPr>
        <w:t>（</w:t>
      </w:r>
      <w:r>
        <w:rPr>
          <w:spacing w:val="2"/>
          <w:sz w:val="24"/>
          <w:szCs w:val="24"/>
          <w:u w:val="single" w:color="auto"/>
        </w:rPr>
        <w:t>签字或盖章）</w:t>
      </w:r>
      <w:r>
        <w:rPr>
          <w:sz w:val="24"/>
          <w:szCs w:val="24"/>
          <w:u w:val="single" w:color="auto"/>
        </w:rPr>
        <w:t xml:space="preserve">     </w:t>
      </w:r>
    </w:p>
    <w:p w14:paraId="1A5773E7">
      <w:pPr>
        <w:spacing w:line="463" w:lineRule="auto"/>
        <w:rPr>
          <w:rFonts w:ascii="Arial"/>
          <w:sz w:val="21"/>
        </w:rPr>
      </w:pPr>
    </w:p>
    <w:p w14:paraId="51AAD4B0">
      <w:pPr>
        <w:pStyle w:val="2"/>
        <w:spacing w:before="78" w:line="219" w:lineRule="auto"/>
        <w:ind w:left="480"/>
        <w:rPr>
          <w:sz w:val="24"/>
          <w:szCs w:val="24"/>
        </w:rPr>
      </w:pPr>
      <w:r>
        <w:rPr>
          <w:spacing w:val="-1"/>
          <w:sz w:val="24"/>
          <w:szCs w:val="24"/>
        </w:rPr>
        <w:t>授权委托日期：年月日</w:t>
      </w:r>
    </w:p>
    <w:p w14:paraId="74DDB35B">
      <w:pPr>
        <w:spacing w:line="413" w:lineRule="auto"/>
        <w:rPr>
          <w:rFonts w:ascii="Arial"/>
          <w:sz w:val="21"/>
        </w:rPr>
      </w:pPr>
    </w:p>
    <w:p w14:paraId="02EFCE18">
      <w:pPr>
        <w:pStyle w:val="2"/>
        <w:spacing w:before="79" w:line="219" w:lineRule="auto"/>
        <w:ind w:left="57"/>
        <w:rPr>
          <w:sz w:val="24"/>
          <w:szCs w:val="24"/>
        </w:rPr>
      </w:pPr>
      <w:r>
        <w:rPr>
          <w:b/>
          <w:bCs/>
          <w:spacing w:val="-2"/>
          <w:sz w:val="24"/>
          <w:szCs w:val="24"/>
        </w:rPr>
        <w:t>★说明：本授权委托书用于供应商法定代表人授权委托人出席开标会，并须按此格式提</w:t>
      </w:r>
      <w:r>
        <w:rPr>
          <w:b/>
          <w:bCs/>
          <w:spacing w:val="-3"/>
          <w:sz w:val="24"/>
          <w:szCs w:val="24"/>
        </w:rPr>
        <w:t>供。</w:t>
      </w:r>
    </w:p>
    <w:p w14:paraId="4BD02FA3">
      <w:pPr>
        <w:spacing w:line="219" w:lineRule="auto"/>
        <w:rPr>
          <w:sz w:val="24"/>
          <w:szCs w:val="24"/>
        </w:rPr>
        <w:sectPr>
          <w:footerReference r:id="rId43" w:type="default"/>
          <w:pgSz w:w="11907" w:h="16840"/>
          <w:pgMar w:top="400" w:right="1045" w:bottom="1216" w:left="1088" w:header="0" w:footer="1053" w:gutter="0"/>
          <w:pgNumType w:fmt="decimal"/>
          <w:cols w:space="720" w:num="1"/>
        </w:sectPr>
      </w:pPr>
    </w:p>
    <w:p w14:paraId="3148F3EA">
      <w:pPr>
        <w:pStyle w:val="2"/>
        <w:spacing w:before="91" w:line="360" w:lineRule="auto"/>
        <w:rPr>
          <w:rFonts w:hint="eastAsia" w:ascii="宋体" w:hAnsi="宋体" w:eastAsia="宋体" w:cs="宋体"/>
          <w:b w:val="0"/>
          <w:bCs w:val="0"/>
          <w:spacing w:val="-3"/>
          <w:sz w:val="24"/>
          <w:szCs w:val="24"/>
          <w:lang w:val="en-US" w:eastAsia="zh-CN"/>
        </w:rPr>
      </w:pPr>
    </w:p>
    <w:p w14:paraId="76A292AA">
      <w:pPr>
        <w:pStyle w:val="2"/>
        <w:spacing w:before="91" w:line="360" w:lineRule="auto"/>
        <w:rPr>
          <w:rFonts w:hint="eastAsia" w:ascii="宋体" w:hAnsi="宋体" w:eastAsia="宋体" w:cs="宋体"/>
          <w:b w:val="0"/>
          <w:bCs w:val="0"/>
          <w:spacing w:val="-3"/>
          <w:sz w:val="24"/>
          <w:szCs w:val="24"/>
          <w:lang w:val="en-US" w:eastAsia="zh-CN"/>
        </w:rPr>
      </w:pPr>
      <w:r>
        <w:rPr>
          <w:rFonts w:hint="eastAsia" w:ascii="宋体" w:hAnsi="宋体" w:eastAsia="宋体" w:cs="宋体"/>
          <w:b w:val="0"/>
          <w:bCs w:val="0"/>
          <w:spacing w:val="-3"/>
          <w:sz w:val="24"/>
          <w:szCs w:val="24"/>
          <w:lang w:val="en-US" w:eastAsia="zh-CN"/>
        </w:rPr>
        <w:t>9</w:t>
      </w:r>
      <w:r>
        <w:rPr>
          <w:rFonts w:ascii="宋体" w:hAnsi="宋体" w:eastAsia="宋体" w:cs="宋体"/>
          <w:b w:val="0"/>
          <w:bCs w:val="0"/>
          <w:spacing w:val="-3"/>
          <w:sz w:val="24"/>
          <w:szCs w:val="24"/>
        </w:rPr>
        <w:t>、</w:t>
      </w:r>
      <w:r>
        <w:rPr>
          <w:rFonts w:hint="eastAsia" w:ascii="宋体" w:hAnsi="宋体" w:eastAsia="宋体" w:cs="宋体"/>
          <w:b w:val="0"/>
          <w:bCs w:val="0"/>
          <w:spacing w:val="-3"/>
          <w:sz w:val="24"/>
          <w:szCs w:val="24"/>
          <w:lang w:val="en-US" w:eastAsia="en-US"/>
        </w:rPr>
        <w:t>有依法缴纳税收和社会保障资金的良好记录：提供税务机关出具近三个月</w:t>
      </w:r>
      <w:r>
        <w:rPr>
          <w:rFonts w:hint="eastAsia" w:ascii="宋体" w:hAnsi="宋体" w:eastAsia="宋体" w:cs="宋体"/>
          <w:b w:val="0"/>
          <w:bCs w:val="0"/>
          <w:spacing w:val="-3"/>
          <w:sz w:val="24"/>
          <w:szCs w:val="24"/>
          <w:lang w:val="en-US" w:eastAsia="zh-CN"/>
        </w:rPr>
        <w:t>（2026年</w:t>
      </w:r>
      <w:r>
        <w:rPr>
          <w:rFonts w:hint="eastAsia" w:cs="宋体"/>
          <w:b w:val="0"/>
          <w:bCs w:val="0"/>
          <w:spacing w:val="-3"/>
          <w:sz w:val="24"/>
          <w:szCs w:val="24"/>
          <w:lang w:val="en-US" w:eastAsia="zh-CN"/>
        </w:rPr>
        <w:t>3</w:t>
      </w:r>
      <w:r>
        <w:rPr>
          <w:rFonts w:hint="eastAsia" w:ascii="宋体" w:hAnsi="宋体" w:eastAsia="宋体" w:cs="宋体"/>
          <w:b w:val="0"/>
          <w:bCs w:val="0"/>
          <w:spacing w:val="-3"/>
          <w:sz w:val="24"/>
          <w:szCs w:val="24"/>
          <w:lang w:val="en-US" w:eastAsia="zh-CN"/>
        </w:rPr>
        <w:t>月-</w:t>
      </w:r>
      <w:r>
        <w:rPr>
          <w:rFonts w:hint="eastAsia" w:cs="宋体"/>
          <w:b w:val="0"/>
          <w:bCs w:val="0"/>
          <w:spacing w:val="-3"/>
          <w:sz w:val="24"/>
          <w:szCs w:val="24"/>
          <w:lang w:val="en-US" w:eastAsia="zh-CN"/>
        </w:rPr>
        <w:t>5</w:t>
      </w:r>
      <w:r>
        <w:rPr>
          <w:rFonts w:hint="eastAsia" w:ascii="宋体" w:hAnsi="宋体" w:eastAsia="宋体" w:cs="宋体"/>
          <w:b w:val="0"/>
          <w:bCs w:val="0"/>
          <w:spacing w:val="-3"/>
          <w:sz w:val="24"/>
          <w:szCs w:val="24"/>
          <w:lang w:val="en-US" w:eastAsia="zh-CN"/>
        </w:rPr>
        <w:t>月）</w:t>
      </w:r>
      <w:r>
        <w:rPr>
          <w:rFonts w:hint="eastAsia" w:ascii="宋体" w:hAnsi="宋体" w:eastAsia="宋体" w:cs="宋体"/>
          <w:b w:val="0"/>
          <w:bCs w:val="0"/>
          <w:spacing w:val="-3"/>
          <w:sz w:val="24"/>
          <w:szCs w:val="24"/>
          <w:lang w:val="en-US" w:eastAsia="en-US"/>
        </w:rPr>
        <w:t>的完税证明</w:t>
      </w:r>
      <w:r>
        <w:rPr>
          <w:rFonts w:hint="eastAsia" w:ascii="宋体" w:hAnsi="宋体" w:eastAsia="宋体" w:cs="宋体"/>
          <w:b w:val="0"/>
          <w:bCs w:val="0"/>
          <w:spacing w:val="-3"/>
          <w:sz w:val="24"/>
          <w:szCs w:val="24"/>
          <w:lang w:val="en-US" w:eastAsia="zh-CN"/>
        </w:rPr>
        <w:t>或无欠税证明</w:t>
      </w:r>
      <w:r>
        <w:rPr>
          <w:rFonts w:hint="eastAsia" w:ascii="宋体" w:hAnsi="宋体" w:eastAsia="宋体" w:cs="宋体"/>
          <w:b w:val="0"/>
          <w:bCs w:val="0"/>
          <w:spacing w:val="-3"/>
          <w:sz w:val="24"/>
          <w:szCs w:val="24"/>
          <w:lang w:val="en-US" w:eastAsia="en-US"/>
        </w:rPr>
        <w:t>（新成立不</w:t>
      </w:r>
      <w:r>
        <w:rPr>
          <w:rFonts w:hint="eastAsia" w:ascii="宋体" w:hAnsi="宋体" w:eastAsia="宋体" w:cs="宋体"/>
          <w:b w:val="0"/>
          <w:bCs w:val="0"/>
          <w:spacing w:val="-3"/>
          <w:sz w:val="24"/>
          <w:szCs w:val="24"/>
          <w:lang w:val="en-US" w:eastAsia="zh-CN"/>
        </w:rPr>
        <w:t>足</w:t>
      </w:r>
      <w:r>
        <w:rPr>
          <w:rFonts w:hint="eastAsia" w:ascii="宋体" w:hAnsi="宋体" w:eastAsia="宋体" w:cs="宋体"/>
          <w:b w:val="0"/>
          <w:bCs w:val="0"/>
          <w:spacing w:val="-3"/>
          <w:sz w:val="24"/>
          <w:szCs w:val="24"/>
          <w:lang w:val="en-US" w:eastAsia="en-US"/>
        </w:rPr>
        <w:t>3个月的公司按实际发生提供，成立时间超过3个月的零申报的需提供依法报税资料），注：以完税证明税款所属日期为准，代缴税的完税证明不作为税务缴费凭证（如社保缴税等），如依法免税的，应提供相应文件证明；提供近段时间内本单位三个月</w:t>
      </w:r>
      <w:r>
        <w:rPr>
          <w:rFonts w:hint="eastAsia" w:ascii="宋体" w:hAnsi="宋体" w:eastAsia="宋体" w:cs="宋体"/>
          <w:b w:val="0"/>
          <w:bCs w:val="0"/>
          <w:spacing w:val="-3"/>
          <w:sz w:val="24"/>
          <w:szCs w:val="24"/>
          <w:lang w:val="en-US" w:eastAsia="zh-CN"/>
        </w:rPr>
        <w:t>（2026年</w:t>
      </w:r>
      <w:r>
        <w:rPr>
          <w:rFonts w:hint="eastAsia" w:cs="宋体"/>
          <w:b w:val="0"/>
          <w:bCs w:val="0"/>
          <w:spacing w:val="-3"/>
          <w:sz w:val="24"/>
          <w:szCs w:val="24"/>
          <w:lang w:val="en-US" w:eastAsia="zh-CN"/>
        </w:rPr>
        <w:t>3</w:t>
      </w:r>
      <w:r>
        <w:rPr>
          <w:rFonts w:hint="eastAsia" w:ascii="宋体" w:hAnsi="宋体" w:eastAsia="宋体" w:cs="宋体"/>
          <w:b w:val="0"/>
          <w:bCs w:val="0"/>
          <w:spacing w:val="-3"/>
          <w:sz w:val="24"/>
          <w:szCs w:val="24"/>
          <w:lang w:val="en-US" w:eastAsia="zh-CN"/>
        </w:rPr>
        <w:t>月-</w:t>
      </w:r>
      <w:r>
        <w:rPr>
          <w:rFonts w:hint="eastAsia" w:cs="宋体"/>
          <w:b w:val="0"/>
          <w:bCs w:val="0"/>
          <w:spacing w:val="-3"/>
          <w:sz w:val="24"/>
          <w:szCs w:val="24"/>
          <w:lang w:val="en-US" w:eastAsia="zh-CN"/>
        </w:rPr>
        <w:t>5</w:t>
      </w:r>
      <w:r>
        <w:rPr>
          <w:rFonts w:hint="eastAsia" w:ascii="宋体" w:hAnsi="宋体" w:eastAsia="宋体" w:cs="宋体"/>
          <w:b w:val="0"/>
          <w:bCs w:val="0"/>
          <w:spacing w:val="-3"/>
          <w:sz w:val="24"/>
          <w:szCs w:val="24"/>
          <w:lang w:val="en-US" w:eastAsia="zh-CN"/>
        </w:rPr>
        <w:t>月）</w:t>
      </w:r>
      <w:r>
        <w:rPr>
          <w:rFonts w:hint="eastAsia" w:ascii="宋体" w:hAnsi="宋体" w:eastAsia="宋体" w:cs="宋体"/>
          <w:b w:val="0"/>
          <w:bCs w:val="0"/>
          <w:spacing w:val="-3"/>
          <w:sz w:val="24"/>
          <w:szCs w:val="24"/>
          <w:lang w:val="en-US" w:eastAsia="en-US"/>
        </w:rPr>
        <w:t>的缴纳社保证明材料（社保证明材料须是社保局出具的缴纳证明或社保系统导出的缴纳汇总凭证，新成立的公司按实际发生提供，如依法不需要缴纳社会保障资金的，应提供相应文件证明）；</w:t>
      </w:r>
    </w:p>
    <w:p w14:paraId="10A5FA50">
      <w:pPr>
        <w:pStyle w:val="2"/>
        <w:spacing w:before="91" w:line="219" w:lineRule="auto"/>
        <w:ind w:left="3260"/>
        <w:rPr>
          <w:rFonts w:ascii="宋体" w:hAnsi="宋体" w:eastAsia="宋体" w:cs="宋体"/>
          <w:b/>
          <w:bCs/>
          <w:spacing w:val="-3"/>
        </w:rPr>
      </w:pPr>
    </w:p>
    <w:p w14:paraId="6BA711D6">
      <w:pPr>
        <w:pStyle w:val="2"/>
        <w:spacing w:before="91" w:line="219" w:lineRule="auto"/>
        <w:ind w:left="3260"/>
        <w:rPr>
          <w:rFonts w:ascii="宋体" w:hAnsi="宋体" w:eastAsia="宋体" w:cs="宋体"/>
          <w:b/>
          <w:bCs/>
          <w:spacing w:val="-3"/>
        </w:rPr>
        <w:sectPr>
          <w:footerReference r:id="rId44" w:type="default"/>
          <w:pgSz w:w="11907" w:h="16840"/>
          <w:pgMar w:top="400" w:right="1786" w:bottom="1216" w:left="1786" w:header="0" w:footer="1053" w:gutter="0"/>
          <w:pgNumType w:fmt="decimal"/>
          <w:cols w:space="720" w:num="1"/>
        </w:sectPr>
      </w:pPr>
    </w:p>
    <w:p w14:paraId="05E52083">
      <w:pPr>
        <w:pStyle w:val="2"/>
        <w:spacing w:before="91" w:line="360" w:lineRule="auto"/>
        <w:rPr>
          <w:rFonts w:hint="eastAsia" w:ascii="宋体" w:hAnsi="宋体" w:eastAsia="宋体" w:cs="宋体"/>
          <w:b w:val="0"/>
          <w:bCs w:val="0"/>
          <w:spacing w:val="-3"/>
          <w:sz w:val="24"/>
          <w:szCs w:val="24"/>
          <w:lang w:val="en-US" w:eastAsia="en-US"/>
        </w:rPr>
      </w:pPr>
    </w:p>
    <w:p w14:paraId="3D86AB00">
      <w:pPr>
        <w:pStyle w:val="2"/>
        <w:numPr>
          <w:ilvl w:val="0"/>
          <w:numId w:val="0"/>
        </w:numPr>
        <w:spacing w:before="91" w:line="360" w:lineRule="auto"/>
        <w:ind w:firstLine="468" w:firstLineChars="200"/>
        <w:rPr>
          <w:rFonts w:hint="eastAsia" w:ascii="宋体" w:hAnsi="宋体" w:eastAsia="宋体" w:cs="宋体"/>
          <w:b w:val="0"/>
          <w:bCs w:val="0"/>
          <w:spacing w:val="-3"/>
          <w:sz w:val="24"/>
          <w:szCs w:val="24"/>
          <w:lang w:val="en-US" w:eastAsia="zh-CN"/>
        </w:rPr>
      </w:pPr>
      <w:r>
        <w:rPr>
          <w:rFonts w:hint="eastAsia" w:ascii="宋体" w:hAnsi="宋体" w:eastAsia="宋体" w:cs="宋体"/>
          <w:b w:val="0"/>
          <w:bCs w:val="0"/>
          <w:snapToGrid w:val="0"/>
          <w:color w:val="000000"/>
          <w:spacing w:val="-3"/>
          <w:kern w:val="0"/>
          <w:sz w:val="24"/>
          <w:szCs w:val="24"/>
          <w:lang w:val="en-US" w:eastAsia="zh-CN" w:bidi="ar-SA"/>
        </w:rPr>
        <w:t>10.</w:t>
      </w:r>
      <w:r>
        <w:rPr>
          <w:rFonts w:hint="eastAsia" w:ascii="宋体" w:hAnsi="宋体" w:eastAsia="宋体" w:cs="宋体"/>
          <w:b w:val="0"/>
          <w:bCs w:val="0"/>
          <w:spacing w:val="-3"/>
          <w:sz w:val="24"/>
          <w:szCs w:val="24"/>
          <w:lang w:val="en-US" w:eastAsia="zh-CN"/>
        </w:rPr>
        <w:t>具有良好的商业信誉和健全的财务会计制度：提供2025年由第三方审计机构出具的审计报告（2026年新成立的公司按实际发生的情况提供银行出具的资信证明）和健全的财务会计制度；</w:t>
      </w:r>
    </w:p>
    <w:p w14:paraId="5816F4F7">
      <w:pPr>
        <w:pStyle w:val="2"/>
        <w:numPr>
          <w:ilvl w:val="0"/>
          <w:numId w:val="0"/>
        </w:numPr>
        <w:kinsoku w:val="0"/>
        <w:autoSpaceDE w:val="0"/>
        <w:autoSpaceDN w:val="0"/>
        <w:adjustRightInd w:val="0"/>
        <w:snapToGrid w:val="0"/>
        <w:spacing w:before="91" w:line="360" w:lineRule="auto"/>
        <w:jc w:val="left"/>
        <w:textAlignment w:val="baseline"/>
        <w:rPr>
          <w:rFonts w:hint="eastAsia" w:ascii="宋体" w:hAnsi="宋体" w:eastAsia="宋体" w:cs="宋体"/>
          <w:b w:val="0"/>
          <w:bCs w:val="0"/>
          <w:spacing w:val="-3"/>
          <w:sz w:val="24"/>
          <w:szCs w:val="24"/>
          <w:lang w:val="en-US" w:eastAsia="zh-CN"/>
        </w:rPr>
      </w:pPr>
    </w:p>
    <w:p w14:paraId="44E2799D">
      <w:pPr>
        <w:pStyle w:val="2"/>
        <w:numPr>
          <w:ilvl w:val="0"/>
          <w:numId w:val="0"/>
        </w:numPr>
        <w:kinsoku w:val="0"/>
        <w:autoSpaceDE w:val="0"/>
        <w:autoSpaceDN w:val="0"/>
        <w:adjustRightInd w:val="0"/>
        <w:snapToGrid w:val="0"/>
        <w:spacing w:before="91" w:line="360" w:lineRule="auto"/>
        <w:jc w:val="left"/>
        <w:textAlignment w:val="baseline"/>
        <w:rPr>
          <w:rFonts w:hint="eastAsia" w:ascii="宋体" w:hAnsi="宋体" w:eastAsia="宋体" w:cs="宋体"/>
          <w:b w:val="0"/>
          <w:bCs w:val="0"/>
          <w:spacing w:val="-3"/>
          <w:sz w:val="24"/>
          <w:szCs w:val="24"/>
          <w:lang w:val="en-US" w:eastAsia="zh-CN"/>
        </w:rPr>
      </w:pPr>
    </w:p>
    <w:p w14:paraId="7B65B471">
      <w:pPr>
        <w:pStyle w:val="2"/>
        <w:numPr>
          <w:ilvl w:val="0"/>
          <w:numId w:val="0"/>
        </w:numPr>
        <w:kinsoku w:val="0"/>
        <w:autoSpaceDE w:val="0"/>
        <w:autoSpaceDN w:val="0"/>
        <w:adjustRightInd w:val="0"/>
        <w:snapToGrid w:val="0"/>
        <w:spacing w:before="91" w:line="360" w:lineRule="auto"/>
        <w:jc w:val="left"/>
        <w:textAlignment w:val="baseline"/>
        <w:rPr>
          <w:rFonts w:hint="eastAsia" w:ascii="宋体" w:hAnsi="宋体" w:eastAsia="宋体" w:cs="宋体"/>
          <w:b w:val="0"/>
          <w:bCs w:val="0"/>
          <w:spacing w:val="-3"/>
          <w:sz w:val="24"/>
          <w:szCs w:val="24"/>
          <w:lang w:val="en-US" w:eastAsia="zh-CN"/>
        </w:rPr>
      </w:pPr>
    </w:p>
    <w:p w14:paraId="078AAACB">
      <w:pPr>
        <w:pStyle w:val="2"/>
        <w:numPr>
          <w:ilvl w:val="0"/>
          <w:numId w:val="0"/>
        </w:numPr>
        <w:kinsoku w:val="0"/>
        <w:autoSpaceDE w:val="0"/>
        <w:autoSpaceDN w:val="0"/>
        <w:adjustRightInd w:val="0"/>
        <w:snapToGrid w:val="0"/>
        <w:spacing w:before="91" w:line="360" w:lineRule="auto"/>
        <w:jc w:val="left"/>
        <w:textAlignment w:val="baseline"/>
        <w:rPr>
          <w:rFonts w:hint="eastAsia" w:ascii="宋体" w:hAnsi="宋体" w:eastAsia="宋体" w:cs="宋体"/>
          <w:b w:val="0"/>
          <w:bCs w:val="0"/>
          <w:spacing w:val="-3"/>
          <w:sz w:val="24"/>
          <w:szCs w:val="24"/>
          <w:lang w:val="en-US" w:eastAsia="zh-CN"/>
        </w:rPr>
      </w:pPr>
    </w:p>
    <w:p w14:paraId="116F1C89">
      <w:pPr>
        <w:pStyle w:val="2"/>
        <w:numPr>
          <w:ilvl w:val="0"/>
          <w:numId w:val="0"/>
        </w:numPr>
        <w:kinsoku w:val="0"/>
        <w:autoSpaceDE w:val="0"/>
        <w:autoSpaceDN w:val="0"/>
        <w:adjustRightInd w:val="0"/>
        <w:snapToGrid w:val="0"/>
        <w:spacing w:before="91" w:line="360" w:lineRule="auto"/>
        <w:jc w:val="left"/>
        <w:textAlignment w:val="baseline"/>
        <w:rPr>
          <w:rFonts w:hint="eastAsia" w:ascii="宋体" w:hAnsi="宋体" w:eastAsia="宋体" w:cs="宋体"/>
          <w:b w:val="0"/>
          <w:bCs w:val="0"/>
          <w:spacing w:val="-3"/>
          <w:sz w:val="24"/>
          <w:szCs w:val="24"/>
          <w:lang w:val="en-US" w:eastAsia="zh-CN"/>
        </w:rPr>
      </w:pPr>
    </w:p>
    <w:p w14:paraId="30934BD0">
      <w:pPr>
        <w:pStyle w:val="2"/>
        <w:numPr>
          <w:ilvl w:val="0"/>
          <w:numId w:val="0"/>
        </w:numPr>
        <w:kinsoku w:val="0"/>
        <w:autoSpaceDE w:val="0"/>
        <w:autoSpaceDN w:val="0"/>
        <w:adjustRightInd w:val="0"/>
        <w:snapToGrid w:val="0"/>
        <w:spacing w:before="91" w:line="360" w:lineRule="auto"/>
        <w:jc w:val="left"/>
        <w:textAlignment w:val="baseline"/>
        <w:rPr>
          <w:rFonts w:hint="eastAsia" w:ascii="宋体" w:hAnsi="宋体" w:eastAsia="宋体" w:cs="宋体"/>
          <w:b w:val="0"/>
          <w:bCs w:val="0"/>
          <w:spacing w:val="-3"/>
          <w:sz w:val="24"/>
          <w:szCs w:val="24"/>
          <w:lang w:val="en-US" w:eastAsia="zh-CN"/>
        </w:rPr>
      </w:pPr>
    </w:p>
    <w:p w14:paraId="27EA4584">
      <w:pPr>
        <w:pStyle w:val="2"/>
        <w:numPr>
          <w:ilvl w:val="0"/>
          <w:numId w:val="0"/>
        </w:numPr>
        <w:kinsoku w:val="0"/>
        <w:autoSpaceDE w:val="0"/>
        <w:autoSpaceDN w:val="0"/>
        <w:adjustRightInd w:val="0"/>
        <w:snapToGrid w:val="0"/>
        <w:spacing w:before="91" w:line="360" w:lineRule="auto"/>
        <w:jc w:val="left"/>
        <w:textAlignment w:val="baseline"/>
        <w:rPr>
          <w:rFonts w:hint="eastAsia" w:ascii="宋体" w:hAnsi="宋体" w:eastAsia="宋体" w:cs="宋体"/>
          <w:b w:val="0"/>
          <w:bCs w:val="0"/>
          <w:spacing w:val="-3"/>
          <w:sz w:val="24"/>
          <w:szCs w:val="24"/>
          <w:lang w:val="en-US" w:eastAsia="zh-CN"/>
        </w:rPr>
      </w:pPr>
    </w:p>
    <w:p w14:paraId="78ED5620">
      <w:pPr>
        <w:pStyle w:val="2"/>
        <w:numPr>
          <w:ilvl w:val="0"/>
          <w:numId w:val="0"/>
        </w:numPr>
        <w:kinsoku w:val="0"/>
        <w:autoSpaceDE w:val="0"/>
        <w:autoSpaceDN w:val="0"/>
        <w:adjustRightInd w:val="0"/>
        <w:snapToGrid w:val="0"/>
        <w:spacing w:before="91" w:line="360" w:lineRule="auto"/>
        <w:jc w:val="left"/>
        <w:textAlignment w:val="baseline"/>
        <w:rPr>
          <w:rFonts w:hint="eastAsia" w:ascii="宋体" w:hAnsi="宋体" w:eastAsia="宋体" w:cs="宋体"/>
          <w:b w:val="0"/>
          <w:bCs w:val="0"/>
          <w:spacing w:val="-3"/>
          <w:sz w:val="24"/>
          <w:szCs w:val="24"/>
          <w:lang w:val="en-US" w:eastAsia="zh-CN"/>
        </w:rPr>
      </w:pPr>
    </w:p>
    <w:p w14:paraId="76E21D1D">
      <w:pPr>
        <w:pStyle w:val="2"/>
        <w:numPr>
          <w:ilvl w:val="0"/>
          <w:numId w:val="0"/>
        </w:numPr>
        <w:kinsoku w:val="0"/>
        <w:autoSpaceDE w:val="0"/>
        <w:autoSpaceDN w:val="0"/>
        <w:adjustRightInd w:val="0"/>
        <w:snapToGrid w:val="0"/>
        <w:spacing w:before="91" w:line="360" w:lineRule="auto"/>
        <w:jc w:val="left"/>
        <w:textAlignment w:val="baseline"/>
        <w:rPr>
          <w:rFonts w:hint="eastAsia" w:ascii="宋体" w:hAnsi="宋体" w:eastAsia="宋体" w:cs="宋体"/>
          <w:b w:val="0"/>
          <w:bCs w:val="0"/>
          <w:spacing w:val="-3"/>
          <w:sz w:val="24"/>
          <w:szCs w:val="24"/>
          <w:lang w:val="en-US" w:eastAsia="zh-CN"/>
        </w:rPr>
      </w:pPr>
    </w:p>
    <w:p w14:paraId="1AE4EDE8">
      <w:pPr>
        <w:pStyle w:val="2"/>
        <w:numPr>
          <w:ilvl w:val="0"/>
          <w:numId w:val="0"/>
        </w:numPr>
        <w:kinsoku w:val="0"/>
        <w:autoSpaceDE w:val="0"/>
        <w:autoSpaceDN w:val="0"/>
        <w:adjustRightInd w:val="0"/>
        <w:snapToGrid w:val="0"/>
        <w:spacing w:before="91" w:line="360" w:lineRule="auto"/>
        <w:jc w:val="left"/>
        <w:textAlignment w:val="baseline"/>
        <w:rPr>
          <w:rFonts w:hint="eastAsia" w:ascii="宋体" w:hAnsi="宋体" w:eastAsia="宋体" w:cs="宋体"/>
          <w:b w:val="0"/>
          <w:bCs w:val="0"/>
          <w:spacing w:val="-3"/>
          <w:sz w:val="24"/>
          <w:szCs w:val="24"/>
          <w:lang w:val="en-US" w:eastAsia="zh-CN"/>
        </w:rPr>
      </w:pPr>
    </w:p>
    <w:p w14:paraId="640D5011">
      <w:pPr>
        <w:pStyle w:val="2"/>
        <w:numPr>
          <w:ilvl w:val="0"/>
          <w:numId w:val="0"/>
        </w:numPr>
        <w:kinsoku w:val="0"/>
        <w:autoSpaceDE w:val="0"/>
        <w:autoSpaceDN w:val="0"/>
        <w:adjustRightInd w:val="0"/>
        <w:snapToGrid w:val="0"/>
        <w:spacing w:before="91" w:line="360" w:lineRule="auto"/>
        <w:jc w:val="left"/>
        <w:textAlignment w:val="baseline"/>
        <w:rPr>
          <w:rFonts w:hint="eastAsia" w:ascii="宋体" w:hAnsi="宋体" w:eastAsia="宋体" w:cs="宋体"/>
          <w:b w:val="0"/>
          <w:bCs w:val="0"/>
          <w:spacing w:val="-3"/>
          <w:sz w:val="24"/>
          <w:szCs w:val="24"/>
          <w:lang w:val="en-US" w:eastAsia="zh-CN"/>
        </w:rPr>
      </w:pPr>
    </w:p>
    <w:p w14:paraId="051A6EE4">
      <w:pPr>
        <w:pStyle w:val="2"/>
        <w:numPr>
          <w:ilvl w:val="0"/>
          <w:numId w:val="0"/>
        </w:numPr>
        <w:kinsoku w:val="0"/>
        <w:autoSpaceDE w:val="0"/>
        <w:autoSpaceDN w:val="0"/>
        <w:adjustRightInd w:val="0"/>
        <w:snapToGrid w:val="0"/>
        <w:spacing w:before="91" w:line="360" w:lineRule="auto"/>
        <w:jc w:val="left"/>
        <w:textAlignment w:val="baseline"/>
        <w:rPr>
          <w:rFonts w:hint="eastAsia" w:ascii="宋体" w:hAnsi="宋体" w:eastAsia="宋体" w:cs="宋体"/>
          <w:b w:val="0"/>
          <w:bCs w:val="0"/>
          <w:spacing w:val="-3"/>
          <w:sz w:val="24"/>
          <w:szCs w:val="24"/>
          <w:lang w:val="en-US" w:eastAsia="zh-CN"/>
        </w:rPr>
      </w:pPr>
    </w:p>
    <w:p w14:paraId="6C33D66A">
      <w:pPr>
        <w:pStyle w:val="2"/>
        <w:numPr>
          <w:ilvl w:val="0"/>
          <w:numId w:val="0"/>
        </w:numPr>
        <w:kinsoku w:val="0"/>
        <w:autoSpaceDE w:val="0"/>
        <w:autoSpaceDN w:val="0"/>
        <w:adjustRightInd w:val="0"/>
        <w:snapToGrid w:val="0"/>
        <w:spacing w:before="91" w:line="360" w:lineRule="auto"/>
        <w:jc w:val="left"/>
        <w:textAlignment w:val="baseline"/>
        <w:rPr>
          <w:rFonts w:hint="eastAsia" w:ascii="宋体" w:hAnsi="宋体" w:eastAsia="宋体" w:cs="宋体"/>
          <w:b w:val="0"/>
          <w:bCs w:val="0"/>
          <w:spacing w:val="-3"/>
          <w:sz w:val="24"/>
          <w:szCs w:val="24"/>
          <w:lang w:val="en-US" w:eastAsia="zh-CN"/>
        </w:rPr>
      </w:pPr>
    </w:p>
    <w:p w14:paraId="64D08FD3">
      <w:pPr>
        <w:pStyle w:val="2"/>
        <w:numPr>
          <w:ilvl w:val="0"/>
          <w:numId w:val="0"/>
        </w:numPr>
        <w:kinsoku w:val="0"/>
        <w:autoSpaceDE w:val="0"/>
        <w:autoSpaceDN w:val="0"/>
        <w:adjustRightInd w:val="0"/>
        <w:snapToGrid w:val="0"/>
        <w:spacing w:before="91" w:line="360" w:lineRule="auto"/>
        <w:jc w:val="left"/>
        <w:textAlignment w:val="baseline"/>
        <w:rPr>
          <w:rFonts w:hint="eastAsia" w:ascii="宋体" w:hAnsi="宋体" w:eastAsia="宋体" w:cs="宋体"/>
          <w:b w:val="0"/>
          <w:bCs w:val="0"/>
          <w:spacing w:val="-3"/>
          <w:sz w:val="24"/>
          <w:szCs w:val="24"/>
          <w:lang w:val="en-US" w:eastAsia="zh-CN"/>
        </w:rPr>
      </w:pPr>
    </w:p>
    <w:p w14:paraId="0F84BA25">
      <w:pPr>
        <w:pStyle w:val="2"/>
        <w:numPr>
          <w:ilvl w:val="0"/>
          <w:numId w:val="0"/>
        </w:numPr>
        <w:kinsoku w:val="0"/>
        <w:autoSpaceDE w:val="0"/>
        <w:autoSpaceDN w:val="0"/>
        <w:adjustRightInd w:val="0"/>
        <w:snapToGrid w:val="0"/>
        <w:spacing w:before="91" w:line="360" w:lineRule="auto"/>
        <w:jc w:val="left"/>
        <w:textAlignment w:val="baseline"/>
        <w:rPr>
          <w:rFonts w:hint="eastAsia" w:ascii="宋体" w:hAnsi="宋体" w:eastAsia="宋体" w:cs="宋体"/>
          <w:b w:val="0"/>
          <w:bCs w:val="0"/>
          <w:spacing w:val="-3"/>
          <w:sz w:val="24"/>
          <w:szCs w:val="24"/>
          <w:lang w:val="en-US" w:eastAsia="zh-CN"/>
        </w:rPr>
      </w:pPr>
    </w:p>
    <w:p w14:paraId="166AB736">
      <w:pPr>
        <w:pStyle w:val="2"/>
        <w:numPr>
          <w:ilvl w:val="0"/>
          <w:numId w:val="0"/>
        </w:numPr>
        <w:kinsoku w:val="0"/>
        <w:autoSpaceDE w:val="0"/>
        <w:autoSpaceDN w:val="0"/>
        <w:adjustRightInd w:val="0"/>
        <w:snapToGrid w:val="0"/>
        <w:spacing w:before="91" w:line="360" w:lineRule="auto"/>
        <w:jc w:val="left"/>
        <w:textAlignment w:val="baseline"/>
        <w:rPr>
          <w:rFonts w:hint="eastAsia" w:ascii="宋体" w:hAnsi="宋体" w:eastAsia="宋体" w:cs="宋体"/>
          <w:b w:val="0"/>
          <w:bCs w:val="0"/>
          <w:spacing w:val="-3"/>
          <w:sz w:val="24"/>
          <w:szCs w:val="24"/>
          <w:lang w:val="en-US" w:eastAsia="zh-CN"/>
        </w:rPr>
      </w:pPr>
    </w:p>
    <w:p w14:paraId="57DDC687">
      <w:pPr>
        <w:pStyle w:val="2"/>
        <w:numPr>
          <w:ilvl w:val="0"/>
          <w:numId w:val="0"/>
        </w:numPr>
        <w:kinsoku w:val="0"/>
        <w:autoSpaceDE w:val="0"/>
        <w:autoSpaceDN w:val="0"/>
        <w:adjustRightInd w:val="0"/>
        <w:snapToGrid w:val="0"/>
        <w:spacing w:before="91" w:line="360" w:lineRule="auto"/>
        <w:jc w:val="left"/>
        <w:textAlignment w:val="baseline"/>
        <w:rPr>
          <w:rFonts w:hint="eastAsia" w:ascii="宋体" w:hAnsi="宋体" w:eastAsia="宋体" w:cs="宋体"/>
          <w:b w:val="0"/>
          <w:bCs w:val="0"/>
          <w:spacing w:val="-3"/>
          <w:sz w:val="24"/>
          <w:szCs w:val="24"/>
          <w:lang w:val="en-US" w:eastAsia="zh-CN"/>
        </w:rPr>
      </w:pPr>
    </w:p>
    <w:p w14:paraId="59AE2092">
      <w:pPr>
        <w:pStyle w:val="2"/>
        <w:numPr>
          <w:ilvl w:val="0"/>
          <w:numId w:val="0"/>
        </w:numPr>
        <w:kinsoku w:val="0"/>
        <w:autoSpaceDE w:val="0"/>
        <w:autoSpaceDN w:val="0"/>
        <w:adjustRightInd w:val="0"/>
        <w:snapToGrid w:val="0"/>
        <w:spacing w:before="91" w:line="360" w:lineRule="auto"/>
        <w:jc w:val="left"/>
        <w:textAlignment w:val="baseline"/>
        <w:rPr>
          <w:rFonts w:hint="eastAsia" w:ascii="宋体" w:hAnsi="宋体" w:eastAsia="宋体" w:cs="宋体"/>
          <w:b w:val="0"/>
          <w:bCs w:val="0"/>
          <w:spacing w:val="-3"/>
          <w:sz w:val="24"/>
          <w:szCs w:val="24"/>
          <w:lang w:val="en-US" w:eastAsia="zh-CN"/>
        </w:rPr>
      </w:pPr>
    </w:p>
    <w:p w14:paraId="7101F444">
      <w:pPr>
        <w:pStyle w:val="2"/>
        <w:numPr>
          <w:ilvl w:val="0"/>
          <w:numId w:val="0"/>
        </w:numPr>
        <w:kinsoku w:val="0"/>
        <w:autoSpaceDE w:val="0"/>
        <w:autoSpaceDN w:val="0"/>
        <w:adjustRightInd w:val="0"/>
        <w:snapToGrid w:val="0"/>
        <w:spacing w:before="91" w:line="360" w:lineRule="auto"/>
        <w:jc w:val="left"/>
        <w:textAlignment w:val="baseline"/>
        <w:rPr>
          <w:rFonts w:hint="eastAsia" w:ascii="宋体" w:hAnsi="宋体" w:eastAsia="宋体" w:cs="宋体"/>
          <w:b w:val="0"/>
          <w:bCs w:val="0"/>
          <w:spacing w:val="-3"/>
          <w:sz w:val="24"/>
          <w:szCs w:val="24"/>
          <w:lang w:val="en-US" w:eastAsia="zh-CN"/>
        </w:rPr>
      </w:pPr>
    </w:p>
    <w:p w14:paraId="46B99167">
      <w:pPr>
        <w:pStyle w:val="2"/>
        <w:numPr>
          <w:ilvl w:val="0"/>
          <w:numId w:val="0"/>
        </w:numPr>
        <w:kinsoku w:val="0"/>
        <w:autoSpaceDE w:val="0"/>
        <w:autoSpaceDN w:val="0"/>
        <w:adjustRightInd w:val="0"/>
        <w:snapToGrid w:val="0"/>
        <w:spacing w:before="91" w:line="360" w:lineRule="auto"/>
        <w:jc w:val="left"/>
        <w:textAlignment w:val="baseline"/>
        <w:rPr>
          <w:rFonts w:hint="eastAsia" w:ascii="宋体" w:hAnsi="宋体" w:eastAsia="宋体" w:cs="宋体"/>
          <w:b w:val="0"/>
          <w:bCs w:val="0"/>
          <w:spacing w:val="-3"/>
          <w:sz w:val="24"/>
          <w:szCs w:val="24"/>
          <w:lang w:val="en-US" w:eastAsia="zh-CN"/>
        </w:rPr>
      </w:pPr>
    </w:p>
    <w:p w14:paraId="107C8E77">
      <w:pPr>
        <w:pStyle w:val="2"/>
        <w:numPr>
          <w:ilvl w:val="0"/>
          <w:numId w:val="0"/>
        </w:numPr>
        <w:kinsoku w:val="0"/>
        <w:autoSpaceDE w:val="0"/>
        <w:autoSpaceDN w:val="0"/>
        <w:adjustRightInd w:val="0"/>
        <w:snapToGrid w:val="0"/>
        <w:spacing w:before="91" w:line="360" w:lineRule="auto"/>
        <w:jc w:val="left"/>
        <w:textAlignment w:val="baseline"/>
        <w:rPr>
          <w:rFonts w:hint="eastAsia" w:ascii="宋体" w:hAnsi="宋体" w:eastAsia="宋体" w:cs="宋体"/>
          <w:b w:val="0"/>
          <w:bCs w:val="0"/>
          <w:spacing w:val="-3"/>
          <w:sz w:val="24"/>
          <w:szCs w:val="24"/>
          <w:lang w:val="en-US" w:eastAsia="zh-CN"/>
        </w:rPr>
      </w:pPr>
    </w:p>
    <w:p w14:paraId="46F86875">
      <w:pPr>
        <w:pStyle w:val="2"/>
        <w:numPr>
          <w:ilvl w:val="0"/>
          <w:numId w:val="0"/>
        </w:numPr>
        <w:kinsoku w:val="0"/>
        <w:autoSpaceDE w:val="0"/>
        <w:autoSpaceDN w:val="0"/>
        <w:adjustRightInd w:val="0"/>
        <w:snapToGrid w:val="0"/>
        <w:spacing w:before="91" w:line="360" w:lineRule="auto"/>
        <w:jc w:val="left"/>
        <w:textAlignment w:val="baseline"/>
        <w:rPr>
          <w:rFonts w:hint="eastAsia" w:ascii="宋体" w:hAnsi="宋体" w:eastAsia="宋体" w:cs="宋体"/>
          <w:b w:val="0"/>
          <w:bCs w:val="0"/>
          <w:spacing w:val="-3"/>
          <w:sz w:val="24"/>
          <w:szCs w:val="24"/>
          <w:lang w:val="en-US" w:eastAsia="zh-CN"/>
        </w:rPr>
      </w:pPr>
    </w:p>
    <w:p w14:paraId="2C7BF8E4">
      <w:pPr>
        <w:pStyle w:val="2"/>
        <w:numPr>
          <w:ilvl w:val="0"/>
          <w:numId w:val="0"/>
        </w:numPr>
        <w:kinsoku w:val="0"/>
        <w:autoSpaceDE w:val="0"/>
        <w:autoSpaceDN w:val="0"/>
        <w:adjustRightInd w:val="0"/>
        <w:snapToGrid w:val="0"/>
        <w:spacing w:before="91" w:line="360" w:lineRule="auto"/>
        <w:jc w:val="left"/>
        <w:textAlignment w:val="baseline"/>
        <w:rPr>
          <w:rFonts w:hint="eastAsia" w:ascii="宋体" w:hAnsi="宋体" w:eastAsia="宋体" w:cs="宋体"/>
          <w:b w:val="0"/>
          <w:bCs w:val="0"/>
          <w:spacing w:val="-3"/>
          <w:sz w:val="24"/>
          <w:szCs w:val="24"/>
          <w:lang w:val="en-US" w:eastAsia="zh-CN"/>
        </w:rPr>
      </w:pPr>
    </w:p>
    <w:p w14:paraId="52C28FFE">
      <w:pPr>
        <w:pStyle w:val="2"/>
        <w:numPr>
          <w:ilvl w:val="0"/>
          <w:numId w:val="0"/>
        </w:numPr>
        <w:kinsoku w:val="0"/>
        <w:autoSpaceDE w:val="0"/>
        <w:autoSpaceDN w:val="0"/>
        <w:adjustRightInd w:val="0"/>
        <w:snapToGrid w:val="0"/>
        <w:spacing w:before="91" w:line="360" w:lineRule="auto"/>
        <w:jc w:val="left"/>
        <w:textAlignment w:val="baseline"/>
        <w:rPr>
          <w:rFonts w:hint="eastAsia" w:ascii="宋体" w:hAnsi="宋体" w:eastAsia="宋体" w:cs="宋体"/>
          <w:b w:val="0"/>
          <w:bCs w:val="0"/>
          <w:spacing w:val="-3"/>
          <w:sz w:val="24"/>
          <w:szCs w:val="24"/>
          <w:lang w:val="en-US" w:eastAsia="zh-CN"/>
        </w:rPr>
      </w:pPr>
    </w:p>
    <w:p w14:paraId="31F92A05">
      <w:pPr>
        <w:pStyle w:val="2"/>
        <w:numPr>
          <w:ilvl w:val="0"/>
          <w:numId w:val="0"/>
        </w:numPr>
        <w:kinsoku w:val="0"/>
        <w:autoSpaceDE w:val="0"/>
        <w:autoSpaceDN w:val="0"/>
        <w:adjustRightInd w:val="0"/>
        <w:snapToGrid w:val="0"/>
        <w:spacing w:before="91" w:line="360" w:lineRule="auto"/>
        <w:jc w:val="center"/>
        <w:textAlignment w:val="baseline"/>
        <w:rPr>
          <w:rFonts w:hint="eastAsia" w:ascii="宋体" w:hAnsi="宋体" w:eastAsia="宋体" w:cs="宋体"/>
          <w:b w:val="0"/>
          <w:bCs w:val="0"/>
          <w:spacing w:val="-3"/>
          <w:sz w:val="28"/>
          <w:szCs w:val="28"/>
          <w:lang w:val="en-US" w:eastAsia="zh-CN"/>
        </w:rPr>
      </w:pPr>
    </w:p>
    <w:p w14:paraId="4D900F79">
      <w:pPr>
        <w:pStyle w:val="2"/>
        <w:numPr>
          <w:ilvl w:val="0"/>
          <w:numId w:val="0"/>
        </w:numPr>
        <w:kinsoku w:val="0"/>
        <w:autoSpaceDE w:val="0"/>
        <w:autoSpaceDN w:val="0"/>
        <w:adjustRightInd w:val="0"/>
        <w:snapToGrid w:val="0"/>
        <w:spacing w:before="91" w:line="360" w:lineRule="auto"/>
        <w:ind w:left="0" w:leftChars="0" w:firstLine="0" w:firstLineChars="0"/>
        <w:jc w:val="center"/>
        <w:textAlignment w:val="baseline"/>
        <w:rPr>
          <w:rFonts w:hint="eastAsia" w:ascii="仿宋" w:hAnsi="仿宋" w:eastAsia="仿宋" w:cs="仿宋"/>
          <w:spacing w:val="3"/>
          <w:sz w:val="28"/>
          <w:szCs w:val="28"/>
          <w:highlight w:val="none"/>
          <w:lang w:val="en-US" w:eastAsia="zh-CN"/>
        </w:rPr>
      </w:pPr>
      <w:r>
        <w:rPr>
          <w:rFonts w:hint="eastAsia" w:ascii="仿宋" w:hAnsi="仿宋" w:eastAsia="仿宋" w:cs="仿宋"/>
          <w:b/>
          <w:bCs/>
          <w:snapToGrid w:val="0"/>
          <w:color w:val="000000"/>
          <w:spacing w:val="3"/>
          <w:kern w:val="0"/>
          <w:sz w:val="28"/>
          <w:szCs w:val="28"/>
          <w:lang w:val="en-US" w:eastAsia="zh-CN" w:bidi="ar-SA"/>
        </w:rPr>
        <w:t>11.</w:t>
      </w:r>
      <w:r>
        <w:rPr>
          <w:rFonts w:hint="eastAsia" w:ascii="仿宋" w:hAnsi="仿宋" w:eastAsia="仿宋" w:cs="仿宋"/>
          <w:spacing w:val="3"/>
          <w:sz w:val="28"/>
          <w:szCs w:val="28"/>
          <w:highlight w:val="none"/>
          <w:lang w:val="en-US" w:eastAsia="zh-CN"/>
        </w:rPr>
        <w:t>提供具备履行合同所必需的设备和专业技术能力的投标人</w:t>
      </w:r>
    </w:p>
    <w:p w14:paraId="79124ADB">
      <w:pPr>
        <w:pStyle w:val="2"/>
        <w:numPr>
          <w:ilvl w:val="0"/>
          <w:numId w:val="0"/>
        </w:numPr>
        <w:kinsoku w:val="0"/>
        <w:autoSpaceDE w:val="0"/>
        <w:autoSpaceDN w:val="0"/>
        <w:adjustRightInd w:val="0"/>
        <w:snapToGrid w:val="0"/>
        <w:spacing w:before="91" w:line="360" w:lineRule="auto"/>
        <w:ind w:leftChars="0"/>
        <w:jc w:val="center"/>
        <w:textAlignment w:val="baseline"/>
        <w:rPr>
          <w:rFonts w:hint="default" w:ascii="仿宋" w:hAnsi="仿宋" w:eastAsia="仿宋" w:cs="仿宋"/>
          <w:spacing w:val="3"/>
          <w:sz w:val="28"/>
          <w:szCs w:val="28"/>
          <w:highlight w:val="none"/>
          <w:lang w:val="en-US" w:eastAsia="zh-CN"/>
        </w:rPr>
      </w:pPr>
      <w:r>
        <w:rPr>
          <w:rFonts w:hint="eastAsia" w:ascii="仿宋" w:hAnsi="仿宋" w:eastAsia="仿宋" w:cs="仿宋"/>
          <w:spacing w:val="3"/>
          <w:sz w:val="28"/>
          <w:szCs w:val="28"/>
          <w:highlight w:val="none"/>
          <w:lang w:val="en-US" w:eastAsia="zh-CN"/>
        </w:rPr>
        <w:t>声明函（统一格式）</w:t>
      </w:r>
    </w:p>
    <w:p w14:paraId="02152417">
      <w:pPr>
        <w:spacing w:line="277" w:lineRule="auto"/>
        <w:rPr>
          <w:rFonts w:hint="default" w:ascii="Arial" w:eastAsia="宋体"/>
          <w:color w:val="FF0000"/>
          <w:sz w:val="21"/>
          <w:lang w:val="en-US" w:eastAsia="zh-CN"/>
        </w:rPr>
      </w:pPr>
    </w:p>
    <w:p w14:paraId="7F21B6DB">
      <w:pPr>
        <w:spacing w:line="360" w:lineRule="auto"/>
        <w:rPr>
          <w:rFonts w:hint="eastAsia" w:ascii="仿宋" w:hAnsi="仿宋" w:eastAsia="仿宋" w:cs="仿宋"/>
          <w:color w:val="auto"/>
          <w:sz w:val="22"/>
          <w:szCs w:val="22"/>
        </w:rPr>
      </w:pPr>
      <w:r>
        <w:rPr>
          <w:rFonts w:hint="eastAsia" w:ascii="仿宋" w:hAnsi="仿宋" w:eastAsia="仿宋" w:cs="仿宋"/>
          <w:color w:val="auto"/>
          <w:sz w:val="24"/>
          <w:szCs w:val="24"/>
        </w:rPr>
        <w:t>致：</w:t>
      </w:r>
      <w:r>
        <w:rPr>
          <w:rFonts w:hint="eastAsia" w:ascii="仿宋" w:hAnsi="仿宋" w:eastAsia="仿宋" w:cs="仿宋"/>
          <w:sz w:val="24"/>
          <w:szCs w:val="24"/>
          <w:u w:val="single"/>
          <w:lang w:val="en-US" w:eastAsia="zh-CN"/>
        </w:rPr>
        <w:t>__________</w:t>
      </w:r>
      <w:r>
        <w:rPr>
          <w:rFonts w:hint="eastAsia" w:ascii="仿宋" w:hAnsi="仿宋" w:eastAsia="仿宋" w:cs="仿宋"/>
          <w:color w:val="auto"/>
          <w:sz w:val="24"/>
          <w:szCs w:val="24"/>
        </w:rPr>
        <w:t>（采购单位/采购代理机构名称）</w:t>
      </w:r>
    </w:p>
    <w:p w14:paraId="4756996F">
      <w:pPr>
        <w:keepNext w:val="0"/>
        <w:keepLines w:val="0"/>
        <w:pageBreakBefore w:val="0"/>
        <w:kinsoku/>
        <w:wordWrap/>
        <w:overflowPunct/>
        <w:topLinePunct w:val="0"/>
        <w:bidi w:val="0"/>
        <w:spacing w:line="360" w:lineRule="auto"/>
        <w:ind w:firstLine="720" w:firstLineChars="300"/>
        <w:textAlignment w:val="auto"/>
        <w:rPr>
          <w:rFonts w:hint="eastAsia" w:ascii="仿宋" w:hAnsi="仿宋" w:eastAsia="仿宋" w:cs="仿宋"/>
          <w:sz w:val="24"/>
          <w:szCs w:val="24"/>
          <w:u w:val="single"/>
        </w:rPr>
      </w:pPr>
      <w:r>
        <w:rPr>
          <w:rFonts w:hint="eastAsia" w:ascii="仿宋" w:hAnsi="仿宋" w:eastAsia="仿宋" w:cs="仿宋"/>
          <w:sz w:val="24"/>
          <w:szCs w:val="24"/>
        </w:rPr>
        <w:t>我公司</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投标人</w:t>
      </w:r>
      <w:r>
        <w:rPr>
          <w:rFonts w:hint="eastAsia" w:ascii="仿宋" w:hAnsi="仿宋" w:eastAsia="仿宋" w:cs="仿宋"/>
          <w:sz w:val="24"/>
          <w:szCs w:val="24"/>
          <w:u w:val="none"/>
        </w:rPr>
        <w:t>全称）</w:t>
      </w:r>
      <w:r>
        <w:rPr>
          <w:rFonts w:hint="eastAsia" w:ascii="仿宋" w:hAnsi="仿宋" w:eastAsia="仿宋" w:cs="仿宋"/>
          <w:sz w:val="24"/>
          <w:szCs w:val="24"/>
        </w:rPr>
        <w:t>收到</w:t>
      </w:r>
      <w:r>
        <w:rPr>
          <w:rFonts w:hint="eastAsia" w:ascii="仿宋" w:hAnsi="仿宋" w:eastAsia="仿宋" w:cs="仿宋"/>
          <w:sz w:val="24"/>
          <w:szCs w:val="24"/>
          <w:u w:val="single"/>
        </w:rPr>
        <w:t xml:space="preserve">              </w:t>
      </w:r>
    </w:p>
    <w:p w14:paraId="1E40052C">
      <w:pPr>
        <w:keepNext w:val="0"/>
        <w:keepLines w:val="0"/>
        <w:pageBreakBefore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项目</w:t>
      </w:r>
      <w:r>
        <w:rPr>
          <w:rFonts w:hint="eastAsia" w:ascii="仿宋" w:hAnsi="仿宋" w:eastAsia="仿宋" w:cs="仿宋"/>
          <w:sz w:val="24"/>
          <w:szCs w:val="24"/>
          <w:lang w:val="en-US" w:eastAsia="zh-CN"/>
        </w:rPr>
        <w:t>名称及</w:t>
      </w:r>
      <w:r>
        <w:rPr>
          <w:rFonts w:hint="eastAsia" w:ascii="仿宋" w:hAnsi="仿宋" w:eastAsia="仿宋" w:cs="仿宋"/>
          <w:sz w:val="24"/>
          <w:szCs w:val="24"/>
        </w:rPr>
        <w:t>项目编号</w:t>
      </w:r>
      <w:r>
        <w:rPr>
          <w:rFonts w:hint="eastAsia" w:ascii="仿宋" w:hAnsi="仿宋" w:eastAsia="仿宋" w:cs="仿宋"/>
          <w:sz w:val="24"/>
          <w:szCs w:val="24"/>
          <w:lang w:eastAsia="zh-CN"/>
        </w:rPr>
        <w:t>）</w:t>
      </w:r>
      <w:r>
        <w:rPr>
          <w:rFonts w:hint="eastAsia" w:ascii="仿宋" w:hAnsi="仿宋" w:eastAsia="仿宋" w:cs="仿宋"/>
          <w:sz w:val="24"/>
          <w:szCs w:val="24"/>
        </w:rPr>
        <w:t>的公开招标文件后，在完全理解该项目采购技术要求和商务条款的基础上，决定参加此次投标活动。我方保证具备履行合同所必需的服务和专业技术能力，并承诺如下：</w:t>
      </w:r>
    </w:p>
    <w:p w14:paraId="5DEFC3E3">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（一）具有独立承担民事责任的能力；  </w:t>
      </w:r>
    </w:p>
    <w:p w14:paraId="788D07CF">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（二）具有良好的商业信誉和健全的财务会计制度； </w:t>
      </w:r>
    </w:p>
    <w:p w14:paraId="5306842F">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（三）具备开展相关业务的资质证书和履行合同所需的人员和专业技术能力； </w:t>
      </w:r>
    </w:p>
    <w:p w14:paraId="18306488">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（四）参加政府采购活动前三年内，在经营活动中没有重大违法记录； </w:t>
      </w:r>
    </w:p>
    <w:p w14:paraId="44BB1316">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（五）法律、行政法规规定的其他条件。 </w:t>
      </w:r>
    </w:p>
    <w:p w14:paraId="0AF6EC7E">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（六）我公司已完全了解本招标文件中规定的技术要求和商务条款。 </w:t>
      </w:r>
    </w:p>
    <w:p w14:paraId="25D56074">
      <w:pPr>
        <w:keepNext w:val="0"/>
        <w:keepLines w:val="0"/>
        <w:pageBreakBefore w:val="0"/>
        <w:kinsoku/>
        <w:wordWrap/>
        <w:overflowPunct/>
        <w:topLinePunct w:val="0"/>
        <w:bidi w:val="0"/>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本单位郑重承诺，本声明内容真实、准确、合法、有效，不存在虚假陈述、伪造隐瞒等情形。若经查实本单位不具备本项目履约所需设备及专业技术能力，本单位自愿接受投标无效、取消中标资格、解除合同等处理，自愿承担由此产生的一切经济损失及全部法律责任，并接受政府采购相关信用惩戒。</w:t>
      </w:r>
    </w:p>
    <w:p w14:paraId="42EC3473">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特此声明。</w:t>
      </w:r>
    </w:p>
    <w:p w14:paraId="39A1A00B">
      <w:pPr>
        <w:keepNext w:val="0"/>
        <w:keepLines w:val="0"/>
        <w:pageBreakBefore w:val="0"/>
        <w:kinsoku/>
        <w:wordWrap/>
        <w:overflowPunct/>
        <w:topLinePunct w:val="0"/>
        <w:bidi w:val="0"/>
        <w:spacing w:line="400" w:lineRule="exact"/>
        <w:textAlignment w:val="auto"/>
        <w:rPr>
          <w:rFonts w:hint="eastAsia" w:ascii="仿宋" w:hAnsi="仿宋" w:eastAsia="仿宋" w:cs="仿宋"/>
          <w:sz w:val="24"/>
          <w:szCs w:val="24"/>
        </w:rPr>
      </w:pPr>
    </w:p>
    <w:p w14:paraId="0CDB8497">
      <w:pPr>
        <w:keepNext w:val="0"/>
        <w:keepLines w:val="0"/>
        <w:pageBreakBefore w:val="0"/>
        <w:kinsoku/>
        <w:wordWrap/>
        <w:overflowPunct/>
        <w:topLinePunct w:val="0"/>
        <w:bidi w:val="0"/>
        <w:spacing w:line="400" w:lineRule="exact"/>
        <w:ind w:firstLine="960" w:firstLineChars="400"/>
        <w:jc w:val="left"/>
        <w:textAlignment w:val="auto"/>
        <w:rPr>
          <w:rFonts w:hint="eastAsia" w:ascii="仿宋" w:hAnsi="仿宋" w:eastAsia="仿宋" w:cs="仿宋"/>
          <w:sz w:val="24"/>
          <w:szCs w:val="24"/>
          <w:lang w:eastAsia="zh-CN"/>
        </w:rPr>
      </w:pPr>
    </w:p>
    <w:p w14:paraId="4E034A83">
      <w:pPr>
        <w:keepNext w:val="0"/>
        <w:keepLines w:val="0"/>
        <w:pageBreakBefore w:val="0"/>
        <w:kinsoku/>
        <w:wordWrap/>
        <w:overflowPunct/>
        <w:topLinePunct w:val="0"/>
        <w:bidi w:val="0"/>
        <w:spacing w:line="400" w:lineRule="exact"/>
        <w:ind w:firstLine="960" w:firstLineChars="400"/>
        <w:jc w:val="left"/>
        <w:textAlignment w:val="auto"/>
        <w:rPr>
          <w:rFonts w:hint="eastAsia" w:ascii="仿宋" w:hAnsi="仿宋" w:eastAsia="仿宋" w:cs="仿宋"/>
          <w:sz w:val="24"/>
          <w:szCs w:val="24"/>
          <w:lang w:eastAsia="zh-CN"/>
        </w:rPr>
      </w:pPr>
    </w:p>
    <w:p w14:paraId="02F48CD0">
      <w:pPr>
        <w:keepNext w:val="0"/>
        <w:keepLines w:val="0"/>
        <w:pageBreakBefore w:val="0"/>
        <w:kinsoku/>
        <w:wordWrap/>
        <w:overflowPunct/>
        <w:topLinePunct w:val="0"/>
        <w:bidi w:val="0"/>
        <w:spacing w:line="400" w:lineRule="exact"/>
        <w:ind w:firstLine="960" w:firstLineChars="400"/>
        <w:jc w:val="left"/>
        <w:textAlignment w:val="auto"/>
        <w:rPr>
          <w:rFonts w:hint="eastAsia" w:ascii="仿宋" w:hAnsi="仿宋" w:eastAsia="仿宋" w:cs="仿宋"/>
          <w:sz w:val="24"/>
          <w:szCs w:val="24"/>
          <w:lang w:eastAsia="zh-CN"/>
        </w:rPr>
      </w:pPr>
    </w:p>
    <w:p w14:paraId="5DA86572">
      <w:pPr>
        <w:keepNext w:val="0"/>
        <w:keepLines w:val="0"/>
        <w:pageBreakBefore w:val="0"/>
        <w:kinsoku/>
        <w:wordWrap/>
        <w:overflowPunct/>
        <w:topLinePunct w:val="0"/>
        <w:bidi w:val="0"/>
        <w:spacing w:line="400" w:lineRule="exact"/>
        <w:ind w:firstLine="960" w:firstLineChars="400"/>
        <w:jc w:val="left"/>
        <w:textAlignment w:val="auto"/>
        <w:rPr>
          <w:rFonts w:hint="eastAsia" w:ascii="仿宋" w:hAnsi="仿宋" w:eastAsia="仿宋" w:cs="仿宋"/>
          <w:sz w:val="24"/>
          <w:szCs w:val="24"/>
          <w:u w:val="single"/>
        </w:rPr>
      </w:pPr>
      <w:r>
        <w:rPr>
          <w:rFonts w:hint="eastAsia" w:ascii="仿宋" w:hAnsi="仿宋" w:eastAsia="仿宋" w:cs="仿宋"/>
          <w:sz w:val="24"/>
          <w:szCs w:val="24"/>
          <w:lang w:eastAsia="zh-CN"/>
        </w:rPr>
        <w:t>投标人</w:t>
      </w:r>
      <w:r>
        <w:rPr>
          <w:rFonts w:hint="eastAsia" w:ascii="仿宋" w:hAnsi="仿宋" w:eastAsia="仿宋" w:cs="仿宋"/>
          <w:sz w:val="24"/>
          <w:szCs w:val="24"/>
        </w:rPr>
        <w:t>名称（</w:t>
      </w:r>
      <w:r>
        <w:rPr>
          <w:rFonts w:hint="eastAsia" w:ascii="仿宋" w:hAnsi="仿宋" w:eastAsia="仿宋" w:cs="仿宋"/>
          <w:sz w:val="24"/>
          <w:szCs w:val="24"/>
          <w:lang w:val="en-US" w:eastAsia="zh-CN"/>
        </w:rPr>
        <w:t>盖</w:t>
      </w:r>
      <w:r>
        <w:rPr>
          <w:rFonts w:hint="eastAsia" w:ascii="仿宋" w:hAnsi="仿宋" w:eastAsia="仿宋" w:cs="仿宋"/>
          <w:sz w:val="24"/>
          <w:szCs w:val="24"/>
        </w:rPr>
        <w:t>公章）：</w:t>
      </w:r>
      <w:r>
        <w:rPr>
          <w:rFonts w:hint="eastAsia" w:ascii="仿宋" w:hAnsi="仿宋" w:eastAsia="仿宋" w:cs="仿宋"/>
          <w:sz w:val="24"/>
          <w:szCs w:val="24"/>
          <w:u w:val="single"/>
        </w:rPr>
        <w:t xml:space="preserve">                 </w:t>
      </w:r>
    </w:p>
    <w:p w14:paraId="1345C38C">
      <w:pPr>
        <w:keepNext w:val="0"/>
        <w:keepLines w:val="0"/>
        <w:pageBreakBefore w:val="0"/>
        <w:kinsoku/>
        <w:wordWrap/>
        <w:overflowPunct/>
        <w:topLinePunct w:val="0"/>
        <w:bidi w:val="0"/>
        <w:spacing w:line="400" w:lineRule="exact"/>
        <w:ind w:firstLine="960" w:firstLineChars="400"/>
        <w:jc w:val="left"/>
        <w:textAlignment w:val="auto"/>
        <w:rPr>
          <w:rFonts w:hint="eastAsia" w:ascii="仿宋" w:hAnsi="仿宋" w:eastAsia="仿宋" w:cs="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法定代表人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负责人</w:t>
      </w:r>
      <w:r>
        <w:rPr>
          <w:rFonts w:hint="eastAsia" w:ascii="仿宋" w:hAnsi="仿宋" w:eastAsia="仿宋" w:cs="仿宋"/>
          <w:sz w:val="24"/>
          <w:szCs w:val="24"/>
          <w:lang w:eastAsia="zh-CN"/>
        </w:rPr>
        <w:t>）</w:t>
      </w:r>
      <w:r>
        <w:rPr>
          <w:rFonts w:hint="eastAsia" w:ascii="仿宋" w:hAnsi="仿宋" w:eastAsia="仿宋" w:cs="仿宋"/>
          <w:sz w:val="24"/>
          <w:szCs w:val="24"/>
        </w:rPr>
        <w:t>或其授权委托人</w:t>
      </w:r>
      <w:r>
        <w:rPr>
          <w:rFonts w:hint="eastAsia" w:ascii="仿宋" w:hAnsi="仿宋" w:eastAsia="仿宋" w:cs="仿宋"/>
          <w:sz w:val="24"/>
          <w:szCs w:val="24"/>
          <w:lang w:eastAsia="zh-CN"/>
        </w:rPr>
        <w:t>（</w:t>
      </w:r>
      <w:r>
        <w:rPr>
          <w:rFonts w:hint="eastAsia" w:ascii="仿宋" w:hAnsi="仿宋" w:eastAsia="仿宋" w:cs="仿宋"/>
          <w:sz w:val="24"/>
          <w:szCs w:val="24"/>
        </w:rPr>
        <w:t>签字</w:t>
      </w:r>
      <w:r>
        <w:rPr>
          <w:rFonts w:hint="eastAsia" w:ascii="仿宋" w:hAnsi="仿宋" w:eastAsia="仿宋" w:cs="仿宋"/>
          <w:sz w:val="24"/>
          <w:szCs w:val="24"/>
          <w:lang w:val="en-US" w:eastAsia="zh-CN"/>
        </w:rPr>
        <w:t>或盖章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510BE99A">
      <w:pPr>
        <w:keepNext w:val="0"/>
        <w:keepLines w:val="0"/>
        <w:pageBreakBefore w:val="0"/>
        <w:kinsoku/>
        <w:wordWrap/>
        <w:overflowPunct/>
        <w:topLinePunct w:val="0"/>
        <w:bidi w:val="0"/>
        <w:snapToGrid w:val="0"/>
        <w:spacing w:line="400" w:lineRule="exact"/>
        <w:ind w:firstLine="960" w:firstLineChars="400"/>
        <w:jc w:val="left"/>
        <w:textAlignment w:val="auto"/>
        <w:rPr>
          <w:rFonts w:hint="eastAsia" w:ascii="仿宋" w:hAnsi="仿宋" w:eastAsia="仿宋" w:cs="仿宋"/>
          <w:sz w:val="24"/>
          <w:szCs w:val="24"/>
          <w:u w:val="single"/>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日</w:t>
      </w:r>
    </w:p>
    <w:p w14:paraId="68511C10">
      <w:pPr>
        <w:pStyle w:val="2"/>
        <w:spacing w:before="91" w:line="221" w:lineRule="auto"/>
        <w:ind w:left="3528"/>
        <w:rPr>
          <w:b/>
          <w:bCs/>
          <w:color w:val="FF0000"/>
          <w:spacing w:val="-5"/>
          <w:sz w:val="28"/>
          <w:szCs w:val="28"/>
        </w:rPr>
      </w:pPr>
      <w:r>
        <w:rPr>
          <w:rFonts w:hint="eastAsia" w:ascii="仿宋" w:hAnsi="仿宋" w:eastAsia="仿宋" w:cs="仿宋"/>
          <w:color w:val="auto"/>
          <w:sz w:val="28"/>
          <w:szCs w:val="28"/>
        </w:rPr>
        <w:t xml:space="preserve"> </w:t>
      </w:r>
    </w:p>
    <w:p w14:paraId="51B1D736">
      <w:pPr>
        <w:pStyle w:val="2"/>
        <w:spacing w:before="91" w:line="221" w:lineRule="auto"/>
        <w:ind w:left="3528"/>
        <w:rPr>
          <w:b/>
          <w:bCs/>
          <w:color w:val="FF0000"/>
          <w:spacing w:val="-5"/>
        </w:rPr>
      </w:pPr>
    </w:p>
    <w:p w14:paraId="699DA4F2">
      <w:pPr>
        <w:pStyle w:val="2"/>
        <w:spacing w:before="91" w:line="221" w:lineRule="auto"/>
        <w:ind w:left="3528"/>
        <w:rPr>
          <w:b/>
          <w:bCs/>
          <w:color w:val="FF0000"/>
          <w:spacing w:val="-5"/>
        </w:rPr>
      </w:pPr>
    </w:p>
    <w:p w14:paraId="0B83E1AB">
      <w:pPr>
        <w:pStyle w:val="2"/>
        <w:spacing w:before="91" w:line="221" w:lineRule="auto"/>
        <w:ind w:left="3528"/>
        <w:rPr>
          <w:b/>
          <w:bCs/>
          <w:color w:val="FF0000"/>
          <w:spacing w:val="-5"/>
        </w:rPr>
      </w:pPr>
    </w:p>
    <w:p w14:paraId="6BE1852D">
      <w:pPr>
        <w:pStyle w:val="2"/>
        <w:spacing w:before="91" w:line="221" w:lineRule="auto"/>
        <w:ind w:left="3528"/>
        <w:rPr>
          <w:b/>
          <w:bCs/>
          <w:color w:val="FF0000"/>
          <w:spacing w:val="-5"/>
        </w:rPr>
      </w:pPr>
    </w:p>
    <w:p w14:paraId="117BBB52">
      <w:pPr>
        <w:pStyle w:val="2"/>
        <w:spacing w:before="91" w:line="221" w:lineRule="auto"/>
        <w:rPr>
          <w:b/>
          <w:bCs/>
          <w:color w:val="FF0000"/>
          <w:spacing w:val="-5"/>
        </w:rPr>
      </w:pPr>
    </w:p>
    <w:p w14:paraId="63B944C5">
      <w:pPr>
        <w:pStyle w:val="2"/>
        <w:spacing w:before="91" w:line="221" w:lineRule="auto"/>
        <w:rPr>
          <w:b/>
          <w:bCs/>
          <w:color w:val="FF0000"/>
          <w:spacing w:val="-5"/>
        </w:rPr>
      </w:pPr>
    </w:p>
    <w:p w14:paraId="50929E03">
      <w:pPr>
        <w:pStyle w:val="2"/>
        <w:spacing w:before="91" w:line="221" w:lineRule="auto"/>
        <w:rPr>
          <w:b/>
          <w:bCs/>
          <w:color w:val="FF0000"/>
          <w:spacing w:val="-5"/>
        </w:rPr>
      </w:pPr>
    </w:p>
    <w:p w14:paraId="5B22C1A2">
      <w:pPr>
        <w:pStyle w:val="2"/>
        <w:spacing w:before="91" w:line="221" w:lineRule="auto"/>
        <w:ind w:left="3528"/>
        <w:rPr>
          <w:b/>
          <w:bCs/>
          <w:color w:val="000000" w:themeColor="text1"/>
          <w:spacing w:val="-5"/>
          <w14:textFill>
            <w14:solidFill>
              <w14:schemeClr w14:val="tx1"/>
            </w14:solidFill>
          </w14:textFill>
        </w:rPr>
      </w:pPr>
    </w:p>
    <w:p w14:paraId="21D6EC8A">
      <w:pPr>
        <w:pStyle w:val="2"/>
        <w:spacing w:before="91" w:line="221" w:lineRule="auto"/>
        <w:ind w:left="3528"/>
        <w:rPr>
          <w:color w:val="000000" w:themeColor="text1"/>
          <w14:textFill>
            <w14:solidFill>
              <w14:schemeClr w14:val="tx1"/>
            </w14:solidFill>
          </w14:textFill>
        </w:rPr>
      </w:pPr>
      <w:r>
        <w:rPr>
          <w:b/>
          <w:bCs/>
          <w:color w:val="000000" w:themeColor="text1"/>
          <w:spacing w:val="-5"/>
          <w14:textFill>
            <w14:solidFill>
              <w14:schemeClr w14:val="tx1"/>
            </w14:solidFill>
          </w14:textFill>
        </w:rPr>
        <w:t>12、人员配备情况一览表</w:t>
      </w:r>
    </w:p>
    <w:p w14:paraId="7814CDD6">
      <w:pPr>
        <w:pStyle w:val="2"/>
        <w:spacing w:before="230" w:line="220" w:lineRule="auto"/>
        <w:ind w:left="904"/>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项目名称：</w:t>
      </w:r>
    </w:p>
    <w:p w14:paraId="5FCDDD9A">
      <w:pPr>
        <w:pStyle w:val="2"/>
        <w:spacing w:before="115" w:line="219" w:lineRule="auto"/>
        <w:ind w:left="904"/>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项目编号：</w:t>
      </w:r>
    </w:p>
    <w:p w14:paraId="0AA1B40C">
      <w:pPr>
        <w:spacing w:line="97" w:lineRule="exact"/>
        <w:rPr>
          <w:color w:val="000000" w:themeColor="text1"/>
          <w14:textFill>
            <w14:solidFill>
              <w14:schemeClr w14:val="tx1"/>
            </w14:solidFill>
          </w14:textFill>
        </w:rPr>
      </w:pPr>
    </w:p>
    <w:tbl>
      <w:tblPr>
        <w:tblStyle w:val="17"/>
        <w:tblW w:w="99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0"/>
        <w:gridCol w:w="80"/>
        <w:gridCol w:w="1426"/>
        <w:gridCol w:w="731"/>
        <w:gridCol w:w="733"/>
        <w:gridCol w:w="1681"/>
        <w:gridCol w:w="201"/>
        <w:gridCol w:w="1220"/>
        <w:gridCol w:w="766"/>
        <w:gridCol w:w="550"/>
        <w:gridCol w:w="1449"/>
      </w:tblGrid>
      <w:tr w14:paraId="7081E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9967" w:type="dxa"/>
            <w:gridSpan w:val="11"/>
            <w:vAlign w:val="top"/>
          </w:tcPr>
          <w:p w14:paraId="45AC9C4A">
            <w:pPr>
              <w:pStyle w:val="18"/>
              <w:spacing w:before="92" w:line="219" w:lineRule="auto"/>
              <w:ind w:left="4393"/>
              <w:rPr>
                <w:color w:val="000000" w:themeColor="text1"/>
                <w14:textFill>
                  <w14:solidFill>
                    <w14:schemeClr w14:val="tx1"/>
                  </w14:solidFill>
                </w14:textFill>
              </w:rPr>
            </w:pPr>
            <w:r>
              <w:rPr>
                <w:color w:val="000000" w:themeColor="text1"/>
                <w:spacing w:val="-3"/>
                <w14:textFill>
                  <w14:solidFill>
                    <w14:schemeClr w14:val="tx1"/>
                  </w14:solidFill>
                </w14:textFill>
              </w:rPr>
              <w:t>项目负责人</w:t>
            </w:r>
          </w:p>
        </w:tc>
      </w:tr>
      <w:tr w14:paraId="26591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210" w:type="dxa"/>
            <w:gridSpan w:val="2"/>
            <w:vAlign w:val="top"/>
          </w:tcPr>
          <w:p w14:paraId="31AE5286">
            <w:pPr>
              <w:pStyle w:val="18"/>
              <w:spacing w:before="88" w:line="219" w:lineRule="auto"/>
              <w:ind w:left="371"/>
              <w:rPr>
                <w:color w:val="000000" w:themeColor="text1"/>
                <w14:textFill>
                  <w14:solidFill>
                    <w14:schemeClr w14:val="tx1"/>
                  </w14:solidFill>
                </w14:textFill>
              </w:rPr>
            </w:pPr>
            <w:r>
              <w:rPr>
                <w:color w:val="000000" w:themeColor="text1"/>
                <w:spacing w:val="-5"/>
                <w14:textFill>
                  <w14:solidFill>
                    <w14:schemeClr w14:val="tx1"/>
                  </w14:solidFill>
                </w14:textFill>
              </w:rPr>
              <w:t>姓名</w:t>
            </w:r>
          </w:p>
        </w:tc>
        <w:tc>
          <w:tcPr>
            <w:tcW w:w="1426" w:type="dxa"/>
            <w:vAlign w:val="top"/>
          </w:tcPr>
          <w:p w14:paraId="73A2D773">
            <w:pPr>
              <w:rPr>
                <w:rFonts w:ascii="Arial"/>
                <w:color w:val="000000" w:themeColor="text1"/>
                <w:sz w:val="21"/>
                <w14:textFill>
                  <w14:solidFill>
                    <w14:schemeClr w14:val="tx1"/>
                  </w14:solidFill>
                </w14:textFill>
              </w:rPr>
            </w:pPr>
          </w:p>
        </w:tc>
        <w:tc>
          <w:tcPr>
            <w:tcW w:w="1464" w:type="dxa"/>
            <w:gridSpan w:val="2"/>
            <w:vAlign w:val="top"/>
          </w:tcPr>
          <w:p w14:paraId="09DE7C0F">
            <w:pPr>
              <w:pStyle w:val="18"/>
              <w:spacing w:before="88" w:line="220" w:lineRule="auto"/>
              <w:ind w:left="501"/>
              <w:rPr>
                <w:color w:val="000000" w:themeColor="text1"/>
                <w14:textFill>
                  <w14:solidFill>
                    <w14:schemeClr w14:val="tx1"/>
                  </w14:solidFill>
                </w14:textFill>
              </w:rPr>
            </w:pPr>
            <w:r>
              <w:rPr>
                <w:color w:val="000000" w:themeColor="text1"/>
                <w:spacing w:val="-7"/>
                <w14:textFill>
                  <w14:solidFill>
                    <w14:schemeClr w14:val="tx1"/>
                  </w14:solidFill>
                </w14:textFill>
              </w:rPr>
              <w:t>性别</w:t>
            </w:r>
          </w:p>
        </w:tc>
        <w:tc>
          <w:tcPr>
            <w:tcW w:w="1882" w:type="dxa"/>
            <w:gridSpan w:val="2"/>
            <w:vAlign w:val="top"/>
          </w:tcPr>
          <w:p w14:paraId="146DCFF8">
            <w:pPr>
              <w:rPr>
                <w:rFonts w:ascii="Arial"/>
                <w:color w:val="000000" w:themeColor="text1"/>
                <w:sz w:val="21"/>
                <w14:textFill>
                  <w14:solidFill>
                    <w14:schemeClr w14:val="tx1"/>
                  </w14:solidFill>
                </w14:textFill>
              </w:rPr>
            </w:pPr>
          </w:p>
        </w:tc>
        <w:tc>
          <w:tcPr>
            <w:tcW w:w="1986" w:type="dxa"/>
            <w:gridSpan w:val="2"/>
            <w:vAlign w:val="top"/>
          </w:tcPr>
          <w:p w14:paraId="467571A3">
            <w:pPr>
              <w:pStyle w:val="18"/>
              <w:spacing w:before="88" w:line="219" w:lineRule="auto"/>
              <w:ind w:left="762"/>
              <w:rPr>
                <w:color w:val="000000" w:themeColor="text1"/>
                <w14:textFill>
                  <w14:solidFill>
                    <w14:schemeClr w14:val="tx1"/>
                  </w14:solidFill>
                </w14:textFill>
              </w:rPr>
            </w:pPr>
            <w:r>
              <w:rPr>
                <w:color w:val="000000" w:themeColor="text1"/>
                <w:spacing w:val="-6"/>
                <w14:textFill>
                  <w14:solidFill>
                    <w14:schemeClr w14:val="tx1"/>
                  </w14:solidFill>
                </w14:textFill>
              </w:rPr>
              <w:t>年龄</w:t>
            </w:r>
          </w:p>
        </w:tc>
        <w:tc>
          <w:tcPr>
            <w:tcW w:w="1999" w:type="dxa"/>
            <w:gridSpan w:val="2"/>
            <w:vAlign w:val="top"/>
          </w:tcPr>
          <w:p w14:paraId="6C62674F">
            <w:pPr>
              <w:rPr>
                <w:rFonts w:ascii="Arial"/>
                <w:color w:val="000000" w:themeColor="text1"/>
                <w:sz w:val="21"/>
                <w14:textFill>
                  <w14:solidFill>
                    <w14:schemeClr w14:val="tx1"/>
                  </w14:solidFill>
                </w14:textFill>
              </w:rPr>
            </w:pPr>
          </w:p>
        </w:tc>
      </w:tr>
      <w:tr w14:paraId="5EB53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210" w:type="dxa"/>
            <w:gridSpan w:val="2"/>
            <w:vAlign w:val="top"/>
          </w:tcPr>
          <w:p w14:paraId="71EA5D24">
            <w:pPr>
              <w:pStyle w:val="18"/>
              <w:spacing w:before="122" w:line="219" w:lineRule="auto"/>
              <w:ind w:left="372"/>
              <w:rPr>
                <w:color w:val="000000" w:themeColor="text1"/>
                <w14:textFill>
                  <w14:solidFill>
                    <w14:schemeClr w14:val="tx1"/>
                  </w14:solidFill>
                </w14:textFill>
              </w:rPr>
            </w:pPr>
            <w:r>
              <w:rPr>
                <w:color w:val="000000" w:themeColor="text1"/>
                <w:spacing w:val="-6"/>
                <w14:textFill>
                  <w14:solidFill>
                    <w14:schemeClr w14:val="tx1"/>
                  </w14:solidFill>
                </w14:textFill>
              </w:rPr>
              <w:t>职务</w:t>
            </w:r>
          </w:p>
        </w:tc>
        <w:tc>
          <w:tcPr>
            <w:tcW w:w="1426" w:type="dxa"/>
            <w:vAlign w:val="top"/>
          </w:tcPr>
          <w:p w14:paraId="11B07A29">
            <w:pPr>
              <w:rPr>
                <w:rFonts w:ascii="Arial"/>
                <w:color w:val="000000" w:themeColor="text1"/>
                <w:sz w:val="21"/>
                <w14:textFill>
                  <w14:solidFill>
                    <w14:schemeClr w14:val="tx1"/>
                  </w14:solidFill>
                </w14:textFill>
              </w:rPr>
            </w:pPr>
          </w:p>
        </w:tc>
        <w:tc>
          <w:tcPr>
            <w:tcW w:w="1464" w:type="dxa"/>
            <w:gridSpan w:val="2"/>
            <w:vAlign w:val="top"/>
          </w:tcPr>
          <w:p w14:paraId="5BABDCF5">
            <w:pPr>
              <w:pStyle w:val="18"/>
              <w:spacing w:before="121" w:line="220" w:lineRule="auto"/>
              <w:ind w:left="497"/>
              <w:rPr>
                <w:color w:val="000000" w:themeColor="text1"/>
                <w14:textFill>
                  <w14:solidFill>
                    <w14:schemeClr w14:val="tx1"/>
                  </w14:solidFill>
                </w14:textFill>
              </w:rPr>
            </w:pPr>
            <w:r>
              <w:rPr>
                <w:color w:val="000000" w:themeColor="text1"/>
                <w:spacing w:val="-5"/>
                <w14:textFill>
                  <w14:solidFill>
                    <w14:schemeClr w14:val="tx1"/>
                  </w14:solidFill>
                </w14:textFill>
              </w:rPr>
              <w:t>族别</w:t>
            </w:r>
          </w:p>
        </w:tc>
        <w:tc>
          <w:tcPr>
            <w:tcW w:w="1882" w:type="dxa"/>
            <w:gridSpan w:val="2"/>
            <w:vAlign w:val="top"/>
          </w:tcPr>
          <w:p w14:paraId="193235E0">
            <w:pPr>
              <w:rPr>
                <w:rFonts w:ascii="Arial"/>
                <w:color w:val="000000" w:themeColor="text1"/>
                <w:sz w:val="21"/>
                <w14:textFill>
                  <w14:solidFill>
                    <w14:schemeClr w14:val="tx1"/>
                  </w14:solidFill>
                </w14:textFill>
              </w:rPr>
            </w:pPr>
          </w:p>
        </w:tc>
        <w:tc>
          <w:tcPr>
            <w:tcW w:w="1986" w:type="dxa"/>
            <w:gridSpan w:val="2"/>
            <w:vAlign w:val="top"/>
          </w:tcPr>
          <w:p w14:paraId="23EC076B">
            <w:pPr>
              <w:pStyle w:val="18"/>
              <w:spacing w:before="122" w:line="221" w:lineRule="auto"/>
              <w:ind w:left="790"/>
              <w:rPr>
                <w:color w:val="000000" w:themeColor="text1"/>
                <w14:textFill>
                  <w14:solidFill>
                    <w14:schemeClr w14:val="tx1"/>
                  </w14:solidFill>
                </w14:textFill>
              </w:rPr>
            </w:pPr>
            <w:r>
              <w:rPr>
                <w:color w:val="000000" w:themeColor="text1"/>
                <w:spacing w:val="-19"/>
                <w14:textFill>
                  <w14:solidFill>
                    <w14:schemeClr w14:val="tx1"/>
                  </w14:solidFill>
                </w14:textFill>
              </w:rPr>
              <w:t>电话</w:t>
            </w:r>
          </w:p>
        </w:tc>
        <w:tc>
          <w:tcPr>
            <w:tcW w:w="1999" w:type="dxa"/>
            <w:gridSpan w:val="2"/>
            <w:vAlign w:val="top"/>
          </w:tcPr>
          <w:p w14:paraId="5BD858C4">
            <w:pPr>
              <w:rPr>
                <w:rFonts w:ascii="Arial"/>
                <w:color w:val="000000" w:themeColor="text1"/>
                <w:sz w:val="21"/>
                <w14:textFill>
                  <w14:solidFill>
                    <w14:schemeClr w14:val="tx1"/>
                  </w14:solidFill>
                </w14:textFill>
              </w:rPr>
            </w:pPr>
          </w:p>
        </w:tc>
      </w:tr>
      <w:tr w14:paraId="1ED1D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967" w:type="dxa"/>
            <w:gridSpan w:val="11"/>
            <w:vAlign w:val="top"/>
          </w:tcPr>
          <w:p w14:paraId="7071AC55">
            <w:pPr>
              <w:pStyle w:val="18"/>
              <w:spacing w:before="133" w:line="220" w:lineRule="auto"/>
              <w:ind w:left="4510"/>
              <w:rPr>
                <w:color w:val="000000" w:themeColor="text1"/>
                <w14:textFill>
                  <w14:solidFill>
                    <w14:schemeClr w14:val="tx1"/>
                  </w14:solidFill>
                </w14:textFill>
              </w:rPr>
            </w:pPr>
            <w:r>
              <w:rPr>
                <w:color w:val="000000" w:themeColor="text1"/>
                <w:spacing w:val="-2"/>
                <w14:textFill>
                  <w14:solidFill>
                    <w14:schemeClr w14:val="tx1"/>
                  </w14:solidFill>
                </w14:textFill>
              </w:rPr>
              <w:t>其他人员情况</w:t>
            </w:r>
          </w:p>
        </w:tc>
      </w:tr>
      <w:tr w14:paraId="4D0E7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210" w:type="dxa"/>
            <w:gridSpan w:val="2"/>
            <w:vAlign w:val="top"/>
          </w:tcPr>
          <w:p w14:paraId="14CB3C1B">
            <w:pPr>
              <w:pStyle w:val="18"/>
              <w:spacing w:before="90" w:line="219" w:lineRule="auto"/>
              <w:ind w:left="329"/>
              <w:rPr>
                <w:color w:val="000000" w:themeColor="text1"/>
                <w14:textFill>
                  <w14:solidFill>
                    <w14:schemeClr w14:val="tx1"/>
                  </w14:solidFill>
                </w14:textFill>
              </w:rPr>
            </w:pPr>
            <w:r>
              <w:rPr>
                <w:color w:val="000000" w:themeColor="text1"/>
                <w:spacing w:val="-10"/>
                <w14:textFill>
                  <w14:solidFill>
                    <w14:schemeClr w14:val="tx1"/>
                  </w14:solidFill>
                </w14:textFill>
              </w:rPr>
              <w:t>1姓名</w:t>
            </w:r>
          </w:p>
        </w:tc>
        <w:tc>
          <w:tcPr>
            <w:tcW w:w="1426" w:type="dxa"/>
            <w:vAlign w:val="top"/>
          </w:tcPr>
          <w:p w14:paraId="26B2E691">
            <w:pPr>
              <w:rPr>
                <w:rFonts w:ascii="Arial"/>
                <w:color w:val="000000" w:themeColor="text1"/>
                <w:sz w:val="21"/>
                <w14:textFill>
                  <w14:solidFill>
                    <w14:schemeClr w14:val="tx1"/>
                  </w14:solidFill>
                </w14:textFill>
              </w:rPr>
            </w:pPr>
          </w:p>
        </w:tc>
        <w:tc>
          <w:tcPr>
            <w:tcW w:w="1464" w:type="dxa"/>
            <w:gridSpan w:val="2"/>
            <w:vAlign w:val="top"/>
          </w:tcPr>
          <w:p w14:paraId="1DAD6408">
            <w:pPr>
              <w:pStyle w:val="18"/>
              <w:spacing w:before="90" w:line="220" w:lineRule="auto"/>
              <w:ind w:left="501"/>
              <w:rPr>
                <w:color w:val="000000" w:themeColor="text1"/>
                <w14:textFill>
                  <w14:solidFill>
                    <w14:schemeClr w14:val="tx1"/>
                  </w14:solidFill>
                </w14:textFill>
              </w:rPr>
            </w:pPr>
            <w:r>
              <w:rPr>
                <w:color w:val="000000" w:themeColor="text1"/>
                <w:spacing w:val="-7"/>
                <w14:textFill>
                  <w14:solidFill>
                    <w14:schemeClr w14:val="tx1"/>
                  </w14:solidFill>
                </w14:textFill>
              </w:rPr>
              <w:t>性别</w:t>
            </w:r>
          </w:p>
        </w:tc>
        <w:tc>
          <w:tcPr>
            <w:tcW w:w="1882" w:type="dxa"/>
            <w:gridSpan w:val="2"/>
            <w:vAlign w:val="top"/>
          </w:tcPr>
          <w:p w14:paraId="32B019AC">
            <w:pPr>
              <w:rPr>
                <w:rFonts w:ascii="Arial"/>
                <w:color w:val="000000" w:themeColor="text1"/>
                <w:sz w:val="21"/>
                <w14:textFill>
                  <w14:solidFill>
                    <w14:schemeClr w14:val="tx1"/>
                  </w14:solidFill>
                </w14:textFill>
              </w:rPr>
            </w:pPr>
          </w:p>
        </w:tc>
        <w:tc>
          <w:tcPr>
            <w:tcW w:w="1986" w:type="dxa"/>
            <w:gridSpan w:val="2"/>
            <w:vAlign w:val="top"/>
          </w:tcPr>
          <w:p w14:paraId="20AD1C49">
            <w:pPr>
              <w:pStyle w:val="18"/>
              <w:spacing w:before="90" w:line="219" w:lineRule="auto"/>
              <w:ind w:left="762"/>
              <w:rPr>
                <w:color w:val="000000" w:themeColor="text1"/>
                <w14:textFill>
                  <w14:solidFill>
                    <w14:schemeClr w14:val="tx1"/>
                  </w14:solidFill>
                </w14:textFill>
              </w:rPr>
            </w:pPr>
            <w:r>
              <w:rPr>
                <w:color w:val="000000" w:themeColor="text1"/>
                <w:spacing w:val="-6"/>
                <w14:textFill>
                  <w14:solidFill>
                    <w14:schemeClr w14:val="tx1"/>
                  </w14:solidFill>
                </w14:textFill>
              </w:rPr>
              <w:t>年龄</w:t>
            </w:r>
          </w:p>
        </w:tc>
        <w:tc>
          <w:tcPr>
            <w:tcW w:w="1999" w:type="dxa"/>
            <w:gridSpan w:val="2"/>
            <w:vAlign w:val="top"/>
          </w:tcPr>
          <w:p w14:paraId="5D18E6F8">
            <w:pPr>
              <w:rPr>
                <w:rFonts w:ascii="Arial"/>
                <w:color w:val="000000" w:themeColor="text1"/>
                <w:sz w:val="21"/>
                <w14:textFill>
                  <w14:solidFill>
                    <w14:schemeClr w14:val="tx1"/>
                  </w14:solidFill>
                </w14:textFill>
              </w:rPr>
            </w:pPr>
          </w:p>
        </w:tc>
      </w:tr>
      <w:tr w14:paraId="4A78B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210" w:type="dxa"/>
            <w:gridSpan w:val="2"/>
            <w:vAlign w:val="top"/>
          </w:tcPr>
          <w:p w14:paraId="7F58BFD6">
            <w:pPr>
              <w:pStyle w:val="18"/>
              <w:spacing w:before="124" w:line="219" w:lineRule="auto"/>
              <w:ind w:left="372"/>
              <w:rPr>
                <w:color w:val="000000" w:themeColor="text1"/>
                <w14:textFill>
                  <w14:solidFill>
                    <w14:schemeClr w14:val="tx1"/>
                  </w14:solidFill>
                </w14:textFill>
              </w:rPr>
            </w:pPr>
            <w:r>
              <w:rPr>
                <w:color w:val="000000" w:themeColor="text1"/>
                <w:spacing w:val="-6"/>
                <w14:textFill>
                  <w14:solidFill>
                    <w14:schemeClr w14:val="tx1"/>
                  </w14:solidFill>
                </w14:textFill>
              </w:rPr>
              <w:t>职务</w:t>
            </w:r>
          </w:p>
        </w:tc>
        <w:tc>
          <w:tcPr>
            <w:tcW w:w="1426" w:type="dxa"/>
            <w:vAlign w:val="top"/>
          </w:tcPr>
          <w:p w14:paraId="14C6B044">
            <w:pPr>
              <w:rPr>
                <w:rFonts w:ascii="Arial"/>
                <w:color w:val="000000" w:themeColor="text1"/>
                <w:sz w:val="21"/>
                <w14:textFill>
                  <w14:solidFill>
                    <w14:schemeClr w14:val="tx1"/>
                  </w14:solidFill>
                </w14:textFill>
              </w:rPr>
            </w:pPr>
          </w:p>
        </w:tc>
        <w:tc>
          <w:tcPr>
            <w:tcW w:w="1464" w:type="dxa"/>
            <w:gridSpan w:val="2"/>
            <w:vAlign w:val="top"/>
          </w:tcPr>
          <w:p w14:paraId="59DF722E">
            <w:pPr>
              <w:pStyle w:val="18"/>
              <w:spacing w:before="123" w:line="220" w:lineRule="auto"/>
              <w:ind w:left="497"/>
              <w:rPr>
                <w:color w:val="000000" w:themeColor="text1"/>
                <w14:textFill>
                  <w14:solidFill>
                    <w14:schemeClr w14:val="tx1"/>
                  </w14:solidFill>
                </w14:textFill>
              </w:rPr>
            </w:pPr>
            <w:r>
              <w:rPr>
                <w:color w:val="000000" w:themeColor="text1"/>
                <w:spacing w:val="-5"/>
                <w14:textFill>
                  <w14:solidFill>
                    <w14:schemeClr w14:val="tx1"/>
                  </w14:solidFill>
                </w14:textFill>
              </w:rPr>
              <w:t>族别</w:t>
            </w:r>
          </w:p>
        </w:tc>
        <w:tc>
          <w:tcPr>
            <w:tcW w:w="1882" w:type="dxa"/>
            <w:gridSpan w:val="2"/>
            <w:vAlign w:val="top"/>
          </w:tcPr>
          <w:p w14:paraId="6C424828">
            <w:pPr>
              <w:rPr>
                <w:rFonts w:ascii="Arial"/>
                <w:color w:val="000000" w:themeColor="text1"/>
                <w:sz w:val="21"/>
                <w14:textFill>
                  <w14:solidFill>
                    <w14:schemeClr w14:val="tx1"/>
                  </w14:solidFill>
                </w14:textFill>
              </w:rPr>
            </w:pPr>
          </w:p>
        </w:tc>
        <w:tc>
          <w:tcPr>
            <w:tcW w:w="1986" w:type="dxa"/>
            <w:gridSpan w:val="2"/>
            <w:vAlign w:val="top"/>
          </w:tcPr>
          <w:p w14:paraId="5E077A56">
            <w:pPr>
              <w:pStyle w:val="18"/>
              <w:spacing w:before="124" w:line="221" w:lineRule="auto"/>
              <w:ind w:left="790"/>
              <w:rPr>
                <w:color w:val="000000" w:themeColor="text1"/>
                <w14:textFill>
                  <w14:solidFill>
                    <w14:schemeClr w14:val="tx1"/>
                  </w14:solidFill>
                </w14:textFill>
              </w:rPr>
            </w:pPr>
            <w:r>
              <w:rPr>
                <w:color w:val="000000" w:themeColor="text1"/>
                <w:spacing w:val="-19"/>
                <w14:textFill>
                  <w14:solidFill>
                    <w14:schemeClr w14:val="tx1"/>
                  </w14:solidFill>
                </w14:textFill>
              </w:rPr>
              <w:t>电话</w:t>
            </w:r>
          </w:p>
        </w:tc>
        <w:tc>
          <w:tcPr>
            <w:tcW w:w="1999" w:type="dxa"/>
            <w:gridSpan w:val="2"/>
            <w:vAlign w:val="top"/>
          </w:tcPr>
          <w:p w14:paraId="45489B5A">
            <w:pPr>
              <w:rPr>
                <w:rFonts w:ascii="Arial"/>
                <w:color w:val="000000" w:themeColor="text1"/>
                <w:sz w:val="21"/>
                <w14:textFill>
                  <w14:solidFill>
                    <w14:schemeClr w14:val="tx1"/>
                  </w14:solidFill>
                </w14:textFill>
              </w:rPr>
            </w:pPr>
          </w:p>
        </w:tc>
      </w:tr>
      <w:tr w14:paraId="4D2D4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210" w:type="dxa"/>
            <w:gridSpan w:val="2"/>
            <w:vAlign w:val="top"/>
          </w:tcPr>
          <w:p w14:paraId="499C6EC7">
            <w:pPr>
              <w:pStyle w:val="18"/>
              <w:spacing w:before="125" w:line="219" w:lineRule="auto"/>
              <w:ind w:left="314"/>
              <w:rPr>
                <w:color w:val="000000" w:themeColor="text1"/>
                <w14:textFill>
                  <w14:solidFill>
                    <w14:schemeClr w14:val="tx1"/>
                  </w14:solidFill>
                </w14:textFill>
              </w:rPr>
            </w:pPr>
            <w:r>
              <w:rPr>
                <w:color w:val="000000" w:themeColor="text1"/>
                <w:spacing w:val="-5"/>
                <w14:textFill>
                  <w14:solidFill>
                    <w14:schemeClr w14:val="tx1"/>
                  </w14:solidFill>
                </w14:textFill>
              </w:rPr>
              <w:t>2姓名</w:t>
            </w:r>
          </w:p>
        </w:tc>
        <w:tc>
          <w:tcPr>
            <w:tcW w:w="1426" w:type="dxa"/>
            <w:vAlign w:val="top"/>
          </w:tcPr>
          <w:p w14:paraId="7DC07C90">
            <w:pPr>
              <w:rPr>
                <w:rFonts w:ascii="Arial"/>
                <w:color w:val="000000" w:themeColor="text1"/>
                <w:sz w:val="21"/>
                <w14:textFill>
                  <w14:solidFill>
                    <w14:schemeClr w14:val="tx1"/>
                  </w14:solidFill>
                </w14:textFill>
              </w:rPr>
            </w:pPr>
          </w:p>
        </w:tc>
        <w:tc>
          <w:tcPr>
            <w:tcW w:w="1464" w:type="dxa"/>
            <w:gridSpan w:val="2"/>
            <w:vAlign w:val="top"/>
          </w:tcPr>
          <w:p w14:paraId="04401D1A">
            <w:pPr>
              <w:pStyle w:val="18"/>
              <w:spacing w:before="125" w:line="220" w:lineRule="auto"/>
              <w:ind w:left="501"/>
              <w:rPr>
                <w:color w:val="000000" w:themeColor="text1"/>
                <w14:textFill>
                  <w14:solidFill>
                    <w14:schemeClr w14:val="tx1"/>
                  </w14:solidFill>
                </w14:textFill>
              </w:rPr>
            </w:pPr>
            <w:r>
              <w:rPr>
                <w:color w:val="000000" w:themeColor="text1"/>
                <w:spacing w:val="-7"/>
                <w14:textFill>
                  <w14:solidFill>
                    <w14:schemeClr w14:val="tx1"/>
                  </w14:solidFill>
                </w14:textFill>
              </w:rPr>
              <w:t>性别</w:t>
            </w:r>
          </w:p>
        </w:tc>
        <w:tc>
          <w:tcPr>
            <w:tcW w:w="1882" w:type="dxa"/>
            <w:gridSpan w:val="2"/>
            <w:vAlign w:val="top"/>
          </w:tcPr>
          <w:p w14:paraId="23627366">
            <w:pPr>
              <w:rPr>
                <w:rFonts w:ascii="Arial"/>
                <w:color w:val="000000" w:themeColor="text1"/>
                <w:sz w:val="21"/>
                <w14:textFill>
                  <w14:solidFill>
                    <w14:schemeClr w14:val="tx1"/>
                  </w14:solidFill>
                </w14:textFill>
              </w:rPr>
            </w:pPr>
          </w:p>
        </w:tc>
        <w:tc>
          <w:tcPr>
            <w:tcW w:w="1986" w:type="dxa"/>
            <w:gridSpan w:val="2"/>
            <w:vAlign w:val="top"/>
          </w:tcPr>
          <w:p w14:paraId="4DF7A0DE">
            <w:pPr>
              <w:pStyle w:val="18"/>
              <w:spacing w:before="125" w:line="219" w:lineRule="auto"/>
              <w:ind w:left="762"/>
              <w:rPr>
                <w:color w:val="000000" w:themeColor="text1"/>
                <w14:textFill>
                  <w14:solidFill>
                    <w14:schemeClr w14:val="tx1"/>
                  </w14:solidFill>
                </w14:textFill>
              </w:rPr>
            </w:pPr>
            <w:r>
              <w:rPr>
                <w:color w:val="000000" w:themeColor="text1"/>
                <w:spacing w:val="-6"/>
                <w14:textFill>
                  <w14:solidFill>
                    <w14:schemeClr w14:val="tx1"/>
                  </w14:solidFill>
                </w14:textFill>
              </w:rPr>
              <w:t>年龄</w:t>
            </w:r>
          </w:p>
        </w:tc>
        <w:tc>
          <w:tcPr>
            <w:tcW w:w="1999" w:type="dxa"/>
            <w:gridSpan w:val="2"/>
            <w:vAlign w:val="top"/>
          </w:tcPr>
          <w:p w14:paraId="7003DC79">
            <w:pPr>
              <w:rPr>
                <w:rFonts w:ascii="Arial"/>
                <w:color w:val="000000" w:themeColor="text1"/>
                <w:sz w:val="21"/>
                <w14:textFill>
                  <w14:solidFill>
                    <w14:schemeClr w14:val="tx1"/>
                  </w14:solidFill>
                </w14:textFill>
              </w:rPr>
            </w:pPr>
          </w:p>
        </w:tc>
      </w:tr>
      <w:tr w14:paraId="0F79C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210" w:type="dxa"/>
            <w:gridSpan w:val="2"/>
            <w:vAlign w:val="top"/>
          </w:tcPr>
          <w:p w14:paraId="3394F3ED">
            <w:pPr>
              <w:pStyle w:val="18"/>
              <w:spacing w:before="124" w:line="219" w:lineRule="auto"/>
              <w:ind w:left="372"/>
              <w:rPr>
                <w:color w:val="000000" w:themeColor="text1"/>
                <w14:textFill>
                  <w14:solidFill>
                    <w14:schemeClr w14:val="tx1"/>
                  </w14:solidFill>
                </w14:textFill>
              </w:rPr>
            </w:pPr>
            <w:r>
              <w:rPr>
                <w:color w:val="000000" w:themeColor="text1"/>
                <w:spacing w:val="-6"/>
                <w14:textFill>
                  <w14:solidFill>
                    <w14:schemeClr w14:val="tx1"/>
                  </w14:solidFill>
                </w14:textFill>
              </w:rPr>
              <w:t>职务</w:t>
            </w:r>
          </w:p>
        </w:tc>
        <w:tc>
          <w:tcPr>
            <w:tcW w:w="1426" w:type="dxa"/>
            <w:vAlign w:val="top"/>
          </w:tcPr>
          <w:p w14:paraId="1466758E">
            <w:pPr>
              <w:rPr>
                <w:rFonts w:ascii="Arial"/>
                <w:color w:val="000000" w:themeColor="text1"/>
                <w:sz w:val="21"/>
                <w14:textFill>
                  <w14:solidFill>
                    <w14:schemeClr w14:val="tx1"/>
                  </w14:solidFill>
                </w14:textFill>
              </w:rPr>
            </w:pPr>
          </w:p>
        </w:tc>
        <w:tc>
          <w:tcPr>
            <w:tcW w:w="1464" w:type="dxa"/>
            <w:gridSpan w:val="2"/>
            <w:vAlign w:val="top"/>
          </w:tcPr>
          <w:p w14:paraId="14A09381">
            <w:pPr>
              <w:pStyle w:val="18"/>
              <w:spacing w:before="124" w:line="220" w:lineRule="auto"/>
              <w:ind w:left="497"/>
              <w:rPr>
                <w:color w:val="000000" w:themeColor="text1"/>
                <w14:textFill>
                  <w14:solidFill>
                    <w14:schemeClr w14:val="tx1"/>
                  </w14:solidFill>
                </w14:textFill>
              </w:rPr>
            </w:pPr>
            <w:r>
              <w:rPr>
                <w:color w:val="000000" w:themeColor="text1"/>
                <w:spacing w:val="-5"/>
                <w14:textFill>
                  <w14:solidFill>
                    <w14:schemeClr w14:val="tx1"/>
                  </w14:solidFill>
                </w14:textFill>
              </w:rPr>
              <w:t>族别</w:t>
            </w:r>
          </w:p>
        </w:tc>
        <w:tc>
          <w:tcPr>
            <w:tcW w:w="1882" w:type="dxa"/>
            <w:gridSpan w:val="2"/>
            <w:vAlign w:val="top"/>
          </w:tcPr>
          <w:p w14:paraId="5C8B8948">
            <w:pPr>
              <w:rPr>
                <w:rFonts w:ascii="Arial"/>
                <w:color w:val="000000" w:themeColor="text1"/>
                <w:sz w:val="21"/>
                <w14:textFill>
                  <w14:solidFill>
                    <w14:schemeClr w14:val="tx1"/>
                  </w14:solidFill>
                </w14:textFill>
              </w:rPr>
            </w:pPr>
          </w:p>
        </w:tc>
        <w:tc>
          <w:tcPr>
            <w:tcW w:w="1986" w:type="dxa"/>
            <w:gridSpan w:val="2"/>
            <w:vAlign w:val="top"/>
          </w:tcPr>
          <w:p w14:paraId="3C67F423">
            <w:pPr>
              <w:pStyle w:val="18"/>
              <w:spacing w:before="124" w:line="221" w:lineRule="auto"/>
              <w:ind w:left="790"/>
              <w:rPr>
                <w:color w:val="000000" w:themeColor="text1"/>
                <w14:textFill>
                  <w14:solidFill>
                    <w14:schemeClr w14:val="tx1"/>
                  </w14:solidFill>
                </w14:textFill>
              </w:rPr>
            </w:pPr>
            <w:r>
              <w:rPr>
                <w:color w:val="000000" w:themeColor="text1"/>
                <w:spacing w:val="-19"/>
                <w14:textFill>
                  <w14:solidFill>
                    <w14:schemeClr w14:val="tx1"/>
                  </w14:solidFill>
                </w14:textFill>
              </w:rPr>
              <w:t>电话</w:t>
            </w:r>
          </w:p>
        </w:tc>
        <w:tc>
          <w:tcPr>
            <w:tcW w:w="1999" w:type="dxa"/>
            <w:gridSpan w:val="2"/>
            <w:vAlign w:val="top"/>
          </w:tcPr>
          <w:p w14:paraId="12275D3B">
            <w:pPr>
              <w:rPr>
                <w:rFonts w:ascii="Arial"/>
                <w:color w:val="000000" w:themeColor="text1"/>
                <w:sz w:val="21"/>
                <w14:textFill>
                  <w14:solidFill>
                    <w14:schemeClr w14:val="tx1"/>
                  </w14:solidFill>
                </w14:textFill>
              </w:rPr>
            </w:pPr>
          </w:p>
        </w:tc>
      </w:tr>
      <w:tr w14:paraId="675DB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210" w:type="dxa"/>
            <w:gridSpan w:val="2"/>
            <w:vAlign w:val="top"/>
          </w:tcPr>
          <w:p w14:paraId="6FDD3B9E">
            <w:pPr>
              <w:pStyle w:val="18"/>
              <w:spacing w:before="127" w:line="219" w:lineRule="auto"/>
              <w:ind w:left="316"/>
              <w:rPr>
                <w:color w:val="000000" w:themeColor="text1"/>
                <w14:textFill>
                  <w14:solidFill>
                    <w14:schemeClr w14:val="tx1"/>
                  </w14:solidFill>
                </w14:textFill>
              </w:rPr>
            </w:pPr>
            <w:r>
              <w:rPr>
                <w:color w:val="000000" w:themeColor="text1"/>
                <w:spacing w:val="-5"/>
                <w14:textFill>
                  <w14:solidFill>
                    <w14:schemeClr w14:val="tx1"/>
                  </w14:solidFill>
                </w14:textFill>
              </w:rPr>
              <w:t>3姓名</w:t>
            </w:r>
          </w:p>
        </w:tc>
        <w:tc>
          <w:tcPr>
            <w:tcW w:w="1426" w:type="dxa"/>
            <w:vAlign w:val="top"/>
          </w:tcPr>
          <w:p w14:paraId="1A98BDA2">
            <w:pPr>
              <w:rPr>
                <w:rFonts w:ascii="Arial"/>
                <w:color w:val="000000" w:themeColor="text1"/>
                <w:sz w:val="21"/>
                <w14:textFill>
                  <w14:solidFill>
                    <w14:schemeClr w14:val="tx1"/>
                  </w14:solidFill>
                </w14:textFill>
              </w:rPr>
            </w:pPr>
          </w:p>
        </w:tc>
        <w:tc>
          <w:tcPr>
            <w:tcW w:w="1464" w:type="dxa"/>
            <w:gridSpan w:val="2"/>
            <w:vAlign w:val="top"/>
          </w:tcPr>
          <w:p w14:paraId="16D29B8F">
            <w:pPr>
              <w:pStyle w:val="18"/>
              <w:spacing w:before="126" w:line="220" w:lineRule="auto"/>
              <w:ind w:left="501"/>
              <w:rPr>
                <w:color w:val="000000" w:themeColor="text1"/>
                <w14:textFill>
                  <w14:solidFill>
                    <w14:schemeClr w14:val="tx1"/>
                  </w14:solidFill>
                </w14:textFill>
              </w:rPr>
            </w:pPr>
            <w:r>
              <w:rPr>
                <w:color w:val="000000" w:themeColor="text1"/>
                <w:spacing w:val="-7"/>
                <w14:textFill>
                  <w14:solidFill>
                    <w14:schemeClr w14:val="tx1"/>
                  </w14:solidFill>
                </w14:textFill>
              </w:rPr>
              <w:t>性别</w:t>
            </w:r>
          </w:p>
        </w:tc>
        <w:tc>
          <w:tcPr>
            <w:tcW w:w="1882" w:type="dxa"/>
            <w:gridSpan w:val="2"/>
            <w:vAlign w:val="top"/>
          </w:tcPr>
          <w:p w14:paraId="715C73F9">
            <w:pPr>
              <w:rPr>
                <w:rFonts w:ascii="Arial"/>
                <w:color w:val="000000" w:themeColor="text1"/>
                <w:sz w:val="21"/>
                <w14:textFill>
                  <w14:solidFill>
                    <w14:schemeClr w14:val="tx1"/>
                  </w14:solidFill>
                </w14:textFill>
              </w:rPr>
            </w:pPr>
          </w:p>
        </w:tc>
        <w:tc>
          <w:tcPr>
            <w:tcW w:w="1986" w:type="dxa"/>
            <w:gridSpan w:val="2"/>
            <w:vAlign w:val="top"/>
          </w:tcPr>
          <w:p w14:paraId="5E89138B">
            <w:pPr>
              <w:pStyle w:val="18"/>
              <w:spacing w:before="127" w:line="219" w:lineRule="auto"/>
              <w:ind w:left="762"/>
              <w:rPr>
                <w:color w:val="000000" w:themeColor="text1"/>
                <w14:textFill>
                  <w14:solidFill>
                    <w14:schemeClr w14:val="tx1"/>
                  </w14:solidFill>
                </w14:textFill>
              </w:rPr>
            </w:pPr>
            <w:r>
              <w:rPr>
                <w:color w:val="000000" w:themeColor="text1"/>
                <w:spacing w:val="-6"/>
                <w14:textFill>
                  <w14:solidFill>
                    <w14:schemeClr w14:val="tx1"/>
                  </w14:solidFill>
                </w14:textFill>
              </w:rPr>
              <w:t>年龄</w:t>
            </w:r>
          </w:p>
        </w:tc>
        <w:tc>
          <w:tcPr>
            <w:tcW w:w="1999" w:type="dxa"/>
            <w:gridSpan w:val="2"/>
            <w:vAlign w:val="top"/>
          </w:tcPr>
          <w:p w14:paraId="77FC5E63">
            <w:pPr>
              <w:rPr>
                <w:rFonts w:ascii="Arial"/>
                <w:color w:val="000000" w:themeColor="text1"/>
                <w:sz w:val="21"/>
                <w14:textFill>
                  <w14:solidFill>
                    <w14:schemeClr w14:val="tx1"/>
                  </w14:solidFill>
                </w14:textFill>
              </w:rPr>
            </w:pPr>
          </w:p>
        </w:tc>
      </w:tr>
      <w:tr w14:paraId="642EA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210" w:type="dxa"/>
            <w:gridSpan w:val="2"/>
            <w:vAlign w:val="top"/>
          </w:tcPr>
          <w:p w14:paraId="1DAA2F35">
            <w:pPr>
              <w:pStyle w:val="18"/>
              <w:spacing w:before="126" w:line="219" w:lineRule="auto"/>
              <w:ind w:left="372"/>
              <w:rPr>
                <w:color w:val="000000" w:themeColor="text1"/>
                <w14:textFill>
                  <w14:solidFill>
                    <w14:schemeClr w14:val="tx1"/>
                  </w14:solidFill>
                </w14:textFill>
              </w:rPr>
            </w:pPr>
            <w:r>
              <w:rPr>
                <w:color w:val="000000" w:themeColor="text1"/>
                <w:spacing w:val="-6"/>
                <w14:textFill>
                  <w14:solidFill>
                    <w14:schemeClr w14:val="tx1"/>
                  </w14:solidFill>
                </w14:textFill>
              </w:rPr>
              <w:t>职务</w:t>
            </w:r>
          </w:p>
        </w:tc>
        <w:tc>
          <w:tcPr>
            <w:tcW w:w="1426" w:type="dxa"/>
            <w:vAlign w:val="top"/>
          </w:tcPr>
          <w:p w14:paraId="731FA5FE">
            <w:pPr>
              <w:rPr>
                <w:rFonts w:ascii="Arial"/>
                <w:color w:val="000000" w:themeColor="text1"/>
                <w:sz w:val="21"/>
                <w14:textFill>
                  <w14:solidFill>
                    <w14:schemeClr w14:val="tx1"/>
                  </w14:solidFill>
                </w14:textFill>
              </w:rPr>
            </w:pPr>
          </w:p>
        </w:tc>
        <w:tc>
          <w:tcPr>
            <w:tcW w:w="1464" w:type="dxa"/>
            <w:gridSpan w:val="2"/>
            <w:vAlign w:val="top"/>
          </w:tcPr>
          <w:p w14:paraId="0DAE7349">
            <w:pPr>
              <w:pStyle w:val="18"/>
              <w:spacing w:before="125" w:line="220" w:lineRule="auto"/>
              <w:ind w:left="497"/>
              <w:rPr>
                <w:color w:val="000000" w:themeColor="text1"/>
                <w14:textFill>
                  <w14:solidFill>
                    <w14:schemeClr w14:val="tx1"/>
                  </w14:solidFill>
                </w14:textFill>
              </w:rPr>
            </w:pPr>
            <w:r>
              <w:rPr>
                <w:color w:val="000000" w:themeColor="text1"/>
                <w:spacing w:val="-5"/>
                <w14:textFill>
                  <w14:solidFill>
                    <w14:schemeClr w14:val="tx1"/>
                  </w14:solidFill>
                </w14:textFill>
              </w:rPr>
              <w:t>族别</w:t>
            </w:r>
          </w:p>
        </w:tc>
        <w:tc>
          <w:tcPr>
            <w:tcW w:w="1882" w:type="dxa"/>
            <w:gridSpan w:val="2"/>
            <w:vAlign w:val="top"/>
          </w:tcPr>
          <w:p w14:paraId="248B1E45">
            <w:pPr>
              <w:rPr>
                <w:rFonts w:ascii="Arial"/>
                <w:color w:val="000000" w:themeColor="text1"/>
                <w:sz w:val="21"/>
                <w14:textFill>
                  <w14:solidFill>
                    <w14:schemeClr w14:val="tx1"/>
                  </w14:solidFill>
                </w14:textFill>
              </w:rPr>
            </w:pPr>
          </w:p>
        </w:tc>
        <w:tc>
          <w:tcPr>
            <w:tcW w:w="1986" w:type="dxa"/>
            <w:gridSpan w:val="2"/>
            <w:vAlign w:val="top"/>
          </w:tcPr>
          <w:p w14:paraId="4E7CB511">
            <w:pPr>
              <w:pStyle w:val="18"/>
              <w:spacing w:before="126" w:line="221" w:lineRule="auto"/>
              <w:ind w:left="790"/>
              <w:rPr>
                <w:color w:val="000000" w:themeColor="text1"/>
                <w14:textFill>
                  <w14:solidFill>
                    <w14:schemeClr w14:val="tx1"/>
                  </w14:solidFill>
                </w14:textFill>
              </w:rPr>
            </w:pPr>
            <w:r>
              <w:rPr>
                <w:color w:val="000000" w:themeColor="text1"/>
                <w:spacing w:val="-19"/>
                <w14:textFill>
                  <w14:solidFill>
                    <w14:schemeClr w14:val="tx1"/>
                  </w14:solidFill>
                </w14:textFill>
              </w:rPr>
              <w:t>电话</w:t>
            </w:r>
          </w:p>
        </w:tc>
        <w:tc>
          <w:tcPr>
            <w:tcW w:w="1999" w:type="dxa"/>
            <w:gridSpan w:val="2"/>
            <w:vAlign w:val="top"/>
          </w:tcPr>
          <w:p w14:paraId="79BD522B">
            <w:pPr>
              <w:rPr>
                <w:rFonts w:ascii="Arial"/>
                <w:color w:val="000000" w:themeColor="text1"/>
                <w:sz w:val="21"/>
                <w14:textFill>
                  <w14:solidFill>
                    <w14:schemeClr w14:val="tx1"/>
                  </w14:solidFill>
                </w14:textFill>
              </w:rPr>
            </w:pPr>
          </w:p>
        </w:tc>
      </w:tr>
      <w:tr w14:paraId="0A32D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967" w:type="dxa"/>
            <w:gridSpan w:val="11"/>
            <w:vAlign w:val="top"/>
          </w:tcPr>
          <w:p w14:paraId="5612EF6B">
            <w:pPr>
              <w:pStyle w:val="18"/>
              <w:spacing w:before="120" w:line="219" w:lineRule="auto"/>
              <w:ind w:left="3575"/>
              <w:rPr>
                <w:color w:val="000000" w:themeColor="text1"/>
                <w14:textFill>
                  <w14:solidFill>
                    <w14:schemeClr w14:val="tx1"/>
                  </w14:solidFill>
                </w14:textFill>
              </w:rPr>
            </w:pPr>
            <w:r>
              <w:rPr>
                <w:color w:val="000000" w:themeColor="text1"/>
                <w:spacing w:val="-3"/>
                <w14:textFill>
                  <w14:solidFill>
                    <w14:schemeClr w14:val="tx1"/>
                  </w14:solidFill>
                </w14:textFill>
              </w:rPr>
              <w:t>已完成的部分同类项目情况</w:t>
            </w:r>
          </w:p>
        </w:tc>
      </w:tr>
      <w:tr w14:paraId="38893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1130" w:type="dxa"/>
            <w:vAlign w:val="top"/>
          </w:tcPr>
          <w:p w14:paraId="78B1103A">
            <w:pPr>
              <w:pStyle w:val="18"/>
              <w:spacing w:before="93" w:line="281" w:lineRule="auto"/>
              <w:ind w:left="450" w:right="203" w:hanging="236"/>
              <w:rPr>
                <w:color w:val="000000" w:themeColor="text1"/>
                <w14:textFill>
                  <w14:solidFill>
                    <w14:schemeClr w14:val="tx1"/>
                  </w14:solidFill>
                </w14:textFill>
              </w:rPr>
            </w:pPr>
            <w:r>
              <w:rPr>
                <w:color w:val="000000" w:themeColor="text1"/>
                <w:spacing w:val="-5"/>
                <w14:textFill>
                  <w14:solidFill>
                    <w14:schemeClr w14:val="tx1"/>
                  </w14:solidFill>
                </w14:textFill>
              </w:rPr>
              <w:t>项目单</w:t>
            </w:r>
            <w:r>
              <w:rPr>
                <w:color w:val="000000" w:themeColor="text1"/>
                <w14:textFill>
                  <w14:solidFill>
                    <w14:schemeClr w14:val="tx1"/>
                  </w14:solidFill>
                </w14:textFill>
              </w:rPr>
              <w:t>位</w:t>
            </w:r>
          </w:p>
        </w:tc>
        <w:tc>
          <w:tcPr>
            <w:tcW w:w="2237" w:type="dxa"/>
            <w:gridSpan w:val="3"/>
            <w:vAlign w:val="top"/>
          </w:tcPr>
          <w:p w14:paraId="74177F15">
            <w:pPr>
              <w:pStyle w:val="18"/>
              <w:spacing w:before="298" w:line="220" w:lineRule="auto"/>
              <w:ind w:left="647"/>
              <w:rPr>
                <w:color w:val="000000" w:themeColor="text1"/>
                <w14:textFill>
                  <w14:solidFill>
                    <w14:schemeClr w14:val="tx1"/>
                  </w14:solidFill>
                </w14:textFill>
              </w:rPr>
            </w:pPr>
            <w:r>
              <w:rPr>
                <w:color w:val="000000" w:themeColor="text1"/>
                <w:spacing w:val="-4"/>
                <w14:textFill>
                  <w14:solidFill>
                    <w14:schemeClr w14:val="tx1"/>
                  </w14:solidFill>
                </w14:textFill>
              </w:rPr>
              <w:t>项目名称</w:t>
            </w:r>
          </w:p>
        </w:tc>
        <w:tc>
          <w:tcPr>
            <w:tcW w:w="2414" w:type="dxa"/>
            <w:gridSpan w:val="2"/>
            <w:vAlign w:val="top"/>
          </w:tcPr>
          <w:p w14:paraId="2360D0F5">
            <w:pPr>
              <w:pStyle w:val="18"/>
              <w:spacing w:before="299" w:line="219" w:lineRule="auto"/>
              <w:ind w:left="494"/>
              <w:rPr>
                <w:color w:val="000000" w:themeColor="text1"/>
                <w14:textFill>
                  <w14:solidFill>
                    <w14:schemeClr w14:val="tx1"/>
                  </w14:solidFill>
                </w14:textFill>
              </w:rPr>
            </w:pPr>
            <w:r>
              <w:rPr>
                <w:color w:val="000000" w:themeColor="text1"/>
                <w:spacing w:val="-2"/>
                <w14:textFill>
                  <w14:solidFill>
                    <w14:schemeClr w14:val="tx1"/>
                  </w14:solidFill>
                </w14:textFill>
              </w:rPr>
              <w:t>主要工作内容</w:t>
            </w:r>
          </w:p>
        </w:tc>
        <w:tc>
          <w:tcPr>
            <w:tcW w:w="1421" w:type="dxa"/>
            <w:gridSpan w:val="2"/>
            <w:vAlign w:val="top"/>
          </w:tcPr>
          <w:p w14:paraId="3395475F">
            <w:pPr>
              <w:pStyle w:val="18"/>
              <w:spacing w:before="299" w:line="219" w:lineRule="auto"/>
              <w:ind w:left="242"/>
              <w:rPr>
                <w:color w:val="000000" w:themeColor="text1"/>
                <w14:textFill>
                  <w14:solidFill>
                    <w14:schemeClr w14:val="tx1"/>
                  </w14:solidFill>
                </w14:textFill>
              </w:rPr>
            </w:pPr>
            <w:r>
              <w:rPr>
                <w:color w:val="000000" w:themeColor="text1"/>
                <w:spacing w:val="-4"/>
                <w14:textFill>
                  <w14:solidFill>
                    <w14:schemeClr w14:val="tx1"/>
                  </w14:solidFill>
                </w14:textFill>
              </w:rPr>
              <w:t>项目金额</w:t>
            </w:r>
          </w:p>
        </w:tc>
        <w:tc>
          <w:tcPr>
            <w:tcW w:w="1316" w:type="dxa"/>
            <w:gridSpan w:val="2"/>
            <w:vAlign w:val="top"/>
          </w:tcPr>
          <w:p w14:paraId="678D352A">
            <w:pPr>
              <w:pStyle w:val="18"/>
              <w:spacing w:before="299" w:line="219" w:lineRule="auto"/>
              <w:ind w:left="187"/>
              <w:rPr>
                <w:color w:val="000000" w:themeColor="text1"/>
                <w14:textFill>
                  <w14:solidFill>
                    <w14:schemeClr w14:val="tx1"/>
                  </w14:solidFill>
                </w14:textFill>
              </w:rPr>
            </w:pPr>
            <w:r>
              <w:rPr>
                <w:color w:val="000000" w:themeColor="text1"/>
                <w:spacing w:val="-3"/>
                <w14:textFill>
                  <w14:solidFill>
                    <w14:schemeClr w14:val="tx1"/>
                  </w14:solidFill>
                </w14:textFill>
              </w:rPr>
              <w:t>完工日期</w:t>
            </w:r>
          </w:p>
        </w:tc>
        <w:tc>
          <w:tcPr>
            <w:tcW w:w="1449" w:type="dxa"/>
            <w:vAlign w:val="top"/>
          </w:tcPr>
          <w:p w14:paraId="28BC4A30">
            <w:pPr>
              <w:pStyle w:val="18"/>
              <w:spacing w:before="92" w:line="220" w:lineRule="auto"/>
              <w:ind w:left="253"/>
              <w:rPr>
                <w:color w:val="000000" w:themeColor="text1"/>
                <w14:textFill>
                  <w14:solidFill>
                    <w14:schemeClr w14:val="tx1"/>
                  </w14:solidFill>
                </w14:textFill>
              </w:rPr>
            </w:pPr>
            <w:r>
              <w:rPr>
                <w:color w:val="000000" w:themeColor="text1"/>
                <w:spacing w:val="-3"/>
                <w14:textFill>
                  <w14:solidFill>
                    <w14:schemeClr w14:val="tx1"/>
                  </w14:solidFill>
                </w14:textFill>
              </w:rPr>
              <w:t>成果质量</w:t>
            </w:r>
          </w:p>
          <w:p w14:paraId="4469F00E">
            <w:pPr>
              <w:pStyle w:val="18"/>
              <w:spacing w:before="129" w:line="219" w:lineRule="auto"/>
              <w:ind w:left="253"/>
              <w:rPr>
                <w:color w:val="000000" w:themeColor="text1"/>
                <w14:textFill>
                  <w14:solidFill>
                    <w14:schemeClr w14:val="tx1"/>
                  </w14:solidFill>
                </w14:textFill>
              </w:rPr>
            </w:pPr>
            <w:r>
              <w:rPr>
                <w:color w:val="000000" w:themeColor="text1"/>
                <w:spacing w:val="-3"/>
                <w14:textFill>
                  <w14:solidFill>
                    <w14:schemeClr w14:val="tx1"/>
                  </w14:solidFill>
                </w14:textFill>
              </w:rPr>
              <w:t>等级评定</w:t>
            </w:r>
          </w:p>
        </w:tc>
      </w:tr>
      <w:tr w14:paraId="56C4E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130" w:type="dxa"/>
            <w:vAlign w:val="top"/>
          </w:tcPr>
          <w:p w14:paraId="672388EB">
            <w:pPr>
              <w:pStyle w:val="18"/>
              <w:spacing w:before="119" w:line="241" w:lineRule="auto"/>
              <w:ind w:left="528"/>
              <w:rPr>
                <w:color w:val="000000" w:themeColor="text1"/>
                <w14:textFill>
                  <w14:solidFill>
                    <w14:schemeClr w14:val="tx1"/>
                  </w14:solidFill>
                </w14:textFill>
              </w:rPr>
            </w:pPr>
            <w:r>
              <w:rPr>
                <w:color w:val="000000" w:themeColor="text1"/>
                <w14:textFill>
                  <w14:solidFill>
                    <w14:schemeClr w14:val="tx1"/>
                  </w14:solidFill>
                </w14:textFill>
              </w:rPr>
              <w:t>1</w:t>
            </w:r>
          </w:p>
        </w:tc>
        <w:tc>
          <w:tcPr>
            <w:tcW w:w="2237" w:type="dxa"/>
            <w:gridSpan w:val="3"/>
            <w:vAlign w:val="top"/>
          </w:tcPr>
          <w:p w14:paraId="19AEE1D1">
            <w:pPr>
              <w:rPr>
                <w:rFonts w:ascii="Arial"/>
                <w:color w:val="000000" w:themeColor="text1"/>
                <w:sz w:val="21"/>
                <w14:textFill>
                  <w14:solidFill>
                    <w14:schemeClr w14:val="tx1"/>
                  </w14:solidFill>
                </w14:textFill>
              </w:rPr>
            </w:pPr>
          </w:p>
        </w:tc>
        <w:tc>
          <w:tcPr>
            <w:tcW w:w="2414" w:type="dxa"/>
            <w:gridSpan w:val="2"/>
            <w:vAlign w:val="top"/>
          </w:tcPr>
          <w:p w14:paraId="77AB34E5">
            <w:pPr>
              <w:rPr>
                <w:rFonts w:ascii="Arial"/>
                <w:color w:val="000000" w:themeColor="text1"/>
                <w:sz w:val="21"/>
                <w14:textFill>
                  <w14:solidFill>
                    <w14:schemeClr w14:val="tx1"/>
                  </w14:solidFill>
                </w14:textFill>
              </w:rPr>
            </w:pPr>
          </w:p>
        </w:tc>
        <w:tc>
          <w:tcPr>
            <w:tcW w:w="1421" w:type="dxa"/>
            <w:gridSpan w:val="2"/>
            <w:vAlign w:val="top"/>
          </w:tcPr>
          <w:p w14:paraId="418FCE11">
            <w:pPr>
              <w:rPr>
                <w:rFonts w:ascii="Arial"/>
                <w:color w:val="000000" w:themeColor="text1"/>
                <w:sz w:val="21"/>
                <w14:textFill>
                  <w14:solidFill>
                    <w14:schemeClr w14:val="tx1"/>
                  </w14:solidFill>
                </w14:textFill>
              </w:rPr>
            </w:pPr>
          </w:p>
        </w:tc>
        <w:tc>
          <w:tcPr>
            <w:tcW w:w="1316" w:type="dxa"/>
            <w:gridSpan w:val="2"/>
            <w:vAlign w:val="top"/>
          </w:tcPr>
          <w:p w14:paraId="7EAE86FC">
            <w:pPr>
              <w:rPr>
                <w:rFonts w:ascii="Arial"/>
                <w:color w:val="000000" w:themeColor="text1"/>
                <w:sz w:val="21"/>
                <w14:textFill>
                  <w14:solidFill>
                    <w14:schemeClr w14:val="tx1"/>
                  </w14:solidFill>
                </w14:textFill>
              </w:rPr>
            </w:pPr>
          </w:p>
        </w:tc>
        <w:tc>
          <w:tcPr>
            <w:tcW w:w="1449" w:type="dxa"/>
            <w:vAlign w:val="top"/>
          </w:tcPr>
          <w:p w14:paraId="71309750">
            <w:pPr>
              <w:rPr>
                <w:rFonts w:ascii="Arial"/>
                <w:color w:val="000000" w:themeColor="text1"/>
                <w:sz w:val="21"/>
                <w14:textFill>
                  <w14:solidFill>
                    <w14:schemeClr w14:val="tx1"/>
                  </w14:solidFill>
                </w14:textFill>
              </w:rPr>
            </w:pPr>
          </w:p>
        </w:tc>
      </w:tr>
      <w:tr w14:paraId="09A43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130" w:type="dxa"/>
            <w:vAlign w:val="top"/>
          </w:tcPr>
          <w:p w14:paraId="1108736E">
            <w:pPr>
              <w:pStyle w:val="18"/>
              <w:spacing w:before="120" w:line="241" w:lineRule="auto"/>
              <w:ind w:left="514"/>
              <w:rPr>
                <w:color w:val="000000" w:themeColor="text1"/>
                <w14:textFill>
                  <w14:solidFill>
                    <w14:schemeClr w14:val="tx1"/>
                  </w14:solidFill>
                </w14:textFill>
              </w:rPr>
            </w:pPr>
            <w:r>
              <w:rPr>
                <w:color w:val="000000" w:themeColor="text1"/>
                <w14:textFill>
                  <w14:solidFill>
                    <w14:schemeClr w14:val="tx1"/>
                  </w14:solidFill>
                </w14:textFill>
              </w:rPr>
              <w:t>2</w:t>
            </w:r>
          </w:p>
        </w:tc>
        <w:tc>
          <w:tcPr>
            <w:tcW w:w="2237" w:type="dxa"/>
            <w:gridSpan w:val="3"/>
            <w:vAlign w:val="top"/>
          </w:tcPr>
          <w:p w14:paraId="3EF13E59">
            <w:pPr>
              <w:rPr>
                <w:rFonts w:ascii="Arial"/>
                <w:color w:val="000000" w:themeColor="text1"/>
                <w:sz w:val="21"/>
                <w14:textFill>
                  <w14:solidFill>
                    <w14:schemeClr w14:val="tx1"/>
                  </w14:solidFill>
                </w14:textFill>
              </w:rPr>
            </w:pPr>
          </w:p>
        </w:tc>
        <w:tc>
          <w:tcPr>
            <w:tcW w:w="2414" w:type="dxa"/>
            <w:gridSpan w:val="2"/>
            <w:vAlign w:val="top"/>
          </w:tcPr>
          <w:p w14:paraId="667A9825">
            <w:pPr>
              <w:rPr>
                <w:rFonts w:ascii="Arial"/>
                <w:color w:val="000000" w:themeColor="text1"/>
                <w:sz w:val="21"/>
                <w14:textFill>
                  <w14:solidFill>
                    <w14:schemeClr w14:val="tx1"/>
                  </w14:solidFill>
                </w14:textFill>
              </w:rPr>
            </w:pPr>
          </w:p>
        </w:tc>
        <w:tc>
          <w:tcPr>
            <w:tcW w:w="1421" w:type="dxa"/>
            <w:gridSpan w:val="2"/>
            <w:vAlign w:val="top"/>
          </w:tcPr>
          <w:p w14:paraId="3FA3D67A">
            <w:pPr>
              <w:rPr>
                <w:rFonts w:ascii="Arial"/>
                <w:color w:val="000000" w:themeColor="text1"/>
                <w:sz w:val="21"/>
                <w14:textFill>
                  <w14:solidFill>
                    <w14:schemeClr w14:val="tx1"/>
                  </w14:solidFill>
                </w14:textFill>
              </w:rPr>
            </w:pPr>
          </w:p>
        </w:tc>
        <w:tc>
          <w:tcPr>
            <w:tcW w:w="1316" w:type="dxa"/>
            <w:gridSpan w:val="2"/>
            <w:vAlign w:val="top"/>
          </w:tcPr>
          <w:p w14:paraId="45B9AF32">
            <w:pPr>
              <w:rPr>
                <w:rFonts w:ascii="Arial"/>
                <w:color w:val="000000" w:themeColor="text1"/>
                <w:sz w:val="21"/>
                <w14:textFill>
                  <w14:solidFill>
                    <w14:schemeClr w14:val="tx1"/>
                  </w14:solidFill>
                </w14:textFill>
              </w:rPr>
            </w:pPr>
          </w:p>
        </w:tc>
        <w:tc>
          <w:tcPr>
            <w:tcW w:w="1449" w:type="dxa"/>
            <w:vAlign w:val="top"/>
          </w:tcPr>
          <w:p w14:paraId="4D6BAC52">
            <w:pPr>
              <w:rPr>
                <w:rFonts w:ascii="Arial"/>
                <w:color w:val="000000" w:themeColor="text1"/>
                <w:sz w:val="21"/>
                <w14:textFill>
                  <w14:solidFill>
                    <w14:schemeClr w14:val="tx1"/>
                  </w14:solidFill>
                </w14:textFill>
              </w:rPr>
            </w:pPr>
          </w:p>
        </w:tc>
      </w:tr>
      <w:tr w14:paraId="1857E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130" w:type="dxa"/>
            <w:vAlign w:val="top"/>
          </w:tcPr>
          <w:p w14:paraId="7BD1749B">
            <w:pPr>
              <w:pStyle w:val="18"/>
              <w:spacing w:before="121" w:line="351" w:lineRule="exact"/>
              <w:ind w:left="466"/>
              <w:rPr>
                <w:color w:val="000000" w:themeColor="text1"/>
                <w14:textFill>
                  <w14:solidFill>
                    <w14:schemeClr w14:val="tx1"/>
                  </w14:solidFill>
                </w14:textFill>
              </w:rPr>
            </w:pPr>
            <w:r>
              <w:rPr>
                <w:color w:val="000000" w:themeColor="text1"/>
                <w:position w:val="2"/>
                <w14:textFill>
                  <w14:solidFill>
                    <w14:schemeClr w14:val="tx1"/>
                  </w14:solidFill>
                </w14:textFill>
              </w:rPr>
              <w:t>…</w:t>
            </w:r>
          </w:p>
        </w:tc>
        <w:tc>
          <w:tcPr>
            <w:tcW w:w="2237" w:type="dxa"/>
            <w:gridSpan w:val="3"/>
            <w:vAlign w:val="top"/>
          </w:tcPr>
          <w:p w14:paraId="00E19A7F">
            <w:pPr>
              <w:pStyle w:val="18"/>
              <w:spacing w:before="121" w:line="351" w:lineRule="exact"/>
              <w:ind w:left="1018"/>
              <w:rPr>
                <w:color w:val="000000" w:themeColor="text1"/>
                <w14:textFill>
                  <w14:solidFill>
                    <w14:schemeClr w14:val="tx1"/>
                  </w14:solidFill>
                </w14:textFill>
              </w:rPr>
            </w:pPr>
            <w:r>
              <w:rPr>
                <w:color w:val="000000" w:themeColor="text1"/>
                <w:position w:val="2"/>
                <w14:textFill>
                  <w14:solidFill>
                    <w14:schemeClr w14:val="tx1"/>
                  </w14:solidFill>
                </w14:textFill>
              </w:rPr>
              <w:t>…</w:t>
            </w:r>
          </w:p>
        </w:tc>
        <w:tc>
          <w:tcPr>
            <w:tcW w:w="2414" w:type="dxa"/>
            <w:gridSpan w:val="2"/>
            <w:vAlign w:val="top"/>
          </w:tcPr>
          <w:p w14:paraId="5B82D95A">
            <w:pPr>
              <w:pStyle w:val="18"/>
              <w:spacing w:before="121" w:line="351" w:lineRule="exact"/>
              <w:ind w:left="1107"/>
              <w:rPr>
                <w:color w:val="000000" w:themeColor="text1"/>
                <w14:textFill>
                  <w14:solidFill>
                    <w14:schemeClr w14:val="tx1"/>
                  </w14:solidFill>
                </w14:textFill>
              </w:rPr>
            </w:pPr>
            <w:r>
              <w:rPr>
                <w:color w:val="000000" w:themeColor="text1"/>
                <w:position w:val="2"/>
                <w14:textFill>
                  <w14:solidFill>
                    <w14:schemeClr w14:val="tx1"/>
                  </w14:solidFill>
                </w14:textFill>
              </w:rPr>
              <w:t>…</w:t>
            </w:r>
          </w:p>
        </w:tc>
        <w:tc>
          <w:tcPr>
            <w:tcW w:w="1421" w:type="dxa"/>
            <w:gridSpan w:val="2"/>
            <w:vAlign w:val="top"/>
          </w:tcPr>
          <w:p w14:paraId="65EE8627">
            <w:pPr>
              <w:pStyle w:val="18"/>
              <w:spacing w:before="121" w:line="351" w:lineRule="exact"/>
              <w:ind w:left="613"/>
              <w:rPr>
                <w:color w:val="000000" w:themeColor="text1"/>
                <w14:textFill>
                  <w14:solidFill>
                    <w14:schemeClr w14:val="tx1"/>
                  </w14:solidFill>
                </w14:textFill>
              </w:rPr>
            </w:pPr>
            <w:r>
              <w:rPr>
                <w:color w:val="000000" w:themeColor="text1"/>
                <w:position w:val="2"/>
                <w14:textFill>
                  <w14:solidFill>
                    <w14:schemeClr w14:val="tx1"/>
                  </w14:solidFill>
                </w14:textFill>
              </w:rPr>
              <w:t>…</w:t>
            </w:r>
          </w:p>
        </w:tc>
        <w:tc>
          <w:tcPr>
            <w:tcW w:w="1316" w:type="dxa"/>
            <w:gridSpan w:val="2"/>
            <w:vAlign w:val="top"/>
          </w:tcPr>
          <w:p w14:paraId="128F21EF">
            <w:pPr>
              <w:pStyle w:val="18"/>
              <w:spacing w:before="121" w:line="351" w:lineRule="exact"/>
              <w:ind w:left="560"/>
              <w:rPr>
                <w:color w:val="000000" w:themeColor="text1"/>
                <w14:textFill>
                  <w14:solidFill>
                    <w14:schemeClr w14:val="tx1"/>
                  </w14:solidFill>
                </w14:textFill>
              </w:rPr>
            </w:pPr>
            <w:r>
              <w:rPr>
                <w:color w:val="000000" w:themeColor="text1"/>
                <w:position w:val="2"/>
                <w14:textFill>
                  <w14:solidFill>
                    <w14:schemeClr w14:val="tx1"/>
                  </w14:solidFill>
                </w14:textFill>
              </w:rPr>
              <w:t>…</w:t>
            </w:r>
          </w:p>
        </w:tc>
        <w:tc>
          <w:tcPr>
            <w:tcW w:w="1449" w:type="dxa"/>
            <w:vAlign w:val="top"/>
          </w:tcPr>
          <w:p w14:paraId="4199FABB">
            <w:pPr>
              <w:pStyle w:val="18"/>
              <w:spacing w:before="121" w:line="351" w:lineRule="exact"/>
              <w:ind w:left="626"/>
              <w:rPr>
                <w:color w:val="000000" w:themeColor="text1"/>
                <w14:textFill>
                  <w14:solidFill>
                    <w14:schemeClr w14:val="tx1"/>
                  </w14:solidFill>
                </w14:textFill>
              </w:rPr>
            </w:pPr>
            <w:r>
              <w:rPr>
                <w:color w:val="000000" w:themeColor="text1"/>
                <w:position w:val="2"/>
                <w14:textFill>
                  <w14:solidFill>
                    <w14:schemeClr w14:val="tx1"/>
                  </w14:solidFill>
                </w14:textFill>
              </w:rPr>
              <w:t>…</w:t>
            </w:r>
          </w:p>
        </w:tc>
      </w:tr>
    </w:tbl>
    <w:p w14:paraId="34A0C4D4">
      <w:pPr>
        <w:pStyle w:val="2"/>
        <w:spacing w:before="82" w:line="219" w:lineRule="auto"/>
        <w:ind w:left="180"/>
        <w:rPr>
          <w:color w:val="000000" w:themeColor="text1"/>
          <w:sz w:val="24"/>
          <w:szCs w:val="24"/>
          <w14:textFill>
            <w14:solidFill>
              <w14:schemeClr w14:val="tx1"/>
            </w14:solidFill>
          </w14:textFill>
        </w:rPr>
      </w:pPr>
      <w:r>
        <w:rPr>
          <w:b/>
          <w:bCs/>
          <w:color w:val="000000" w:themeColor="text1"/>
          <w:spacing w:val="-2"/>
          <w:sz w:val="24"/>
          <w:szCs w:val="24"/>
          <w14:textFill>
            <w14:solidFill>
              <w14:schemeClr w14:val="tx1"/>
            </w14:solidFill>
          </w14:textFill>
        </w:rPr>
        <w:t>注：需提供相关人员身份证复印件、劳动合同、社保明细，否则无效。</w:t>
      </w:r>
    </w:p>
    <w:p w14:paraId="584C9AF2">
      <w:pPr>
        <w:spacing w:line="338" w:lineRule="auto"/>
        <w:rPr>
          <w:rFonts w:ascii="Arial"/>
          <w:color w:val="000000" w:themeColor="text1"/>
          <w:sz w:val="21"/>
          <w14:textFill>
            <w14:solidFill>
              <w14:schemeClr w14:val="tx1"/>
            </w14:solidFill>
          </w14:textFill>
        </w:rPr>
      </w:pPr>
    </w:p>
    <w:p w14:paraId="6014C5D1">
      <w:pPr>
        <w:pStyle w:val="2"/>
        <w:spacing w:before="79" w:line="219" w:lineRule="auto"/>
        <w:ind w:left="4023"/>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投标人名称</w:t>
      </w:r>
      <w:r>
        <w:rPr>
          <w:color w:val="000000" w:themeColor="text1"/>
          <w:spacing w:val="-15"/>
          <w:sz w:val="24"/>
          <w:szCs w:val="24"/>
          <w14:textFill>
            <w14:solidFill>
              <w14:schemeClr w14:val="tx1"/>
            </w14:solidFill>
          </w14:textFill>
        </w:rPr>
        <w:t>：</w:t>
      </w:r>
      <w:r>
        <w:rPr>
          <w:color w:val="000000" w:themeColor="text1"/>
          <w:spacing w:val="8"/>
          <w:sz w:val="24"/>
          <w:szCs w:val="24"/>
          <w:u w:val="single" w:color="auto"/>
          <w14:textFill>
            <w14:solidFill>
              <w14:schemeClr w14:val="tx1"/>
            </w14:solidFill>
          </w14:textFill>
        </w:rPr>
        <w:t xml:space="preserve">              </w:t>
      </w:r>
      <w:r>
        <w:rPr>
          <w:color w:val="000000" w:themeColor="text1"/>
          <w:spacing w:val="-15"/>
          <w:sz w:val="24"/>
          <w:szCs w:val="24"/>
          <w:u w:val="single" w:color="auto"/>
          <w14:textFill>
            <w14:solidFill>
              <w14:schemeClr w14:val="tx1"/>
            </w14:solidFill>
          </w14:textFill>
        </w:rPr>
        <w:t>（</w:t>
      </w:r>
      <w:r>
        <w:rPr>
          <w:color w:val="000000" w:themeColor="text1"/>
          <w:spacing w:val="2"/>
          <w:sz w:val="24"/>
          <w:szCs w:val="24"/>
          <w:u w:val="single" w:color="auto"/>
          <w14:textFill>
            <w14:solidFill>
              <w14:schemeClr w14:val="tx1"/>
            </w14:solidFill>
          </w14:textFill>
        </w:rPr>
        <w:t>盖章）</w:t>
      </w:r>
    </w:p>
    <w:p w14:paraId="07067D98">
      <w:pPr>
        <w:spacing w:line="257" w:lineRule="auto"/>
        <w:rPr>
          <w:rFonts w:ascii="Arial"/>
          <w:color w:val="000000" w:themeColor="text1"/>
          <w:sz w:val="21"/>
          <w14:textFill>
            <w14:solidFill>
              <w14:schemeClr w14:val="tx1"/>
            </w14:solidFill>
          </w14:textFill>
        </w:rPr>
      </w:pPr>
    </w:p>
    <w:p w14:paraId="71FA71A5">
      <w:pPr>
        <w:pStyle w:val="2"/>
        <w:spacing w:before="78" w:line="219" w:lineRule="auto"/>
        <w:ind w:left="4021"/>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法定代表人或授权代表</w:t>
      </w:r>
      <w:r>
        <w:rPr>
          <w:color w:val="000000" w:themeColor="text1"/>
          <w:spacing w:val="-14"/>
          <w:sz w:val="24"/>
          <w:szCs w:val="24"/>
          <w14:textFill>
            <w14:solidFill>
              <w14:schemeClr w14:val="tx1"/>
            </w14:solidFill>
          </w14:textFill>
        </w:rPr>
        <w:t>：</w:t>
      </w:r>
      <w:r>
        <w:rPr>
          <w:color w:val="000000" w:themeColor="text1"/>
          <w:spacing w:val="30"/>
          <w:sz w:val="24"/>
          <w:szCs w:val="24"/>
          <w:u w:val="single" w:color="auto"/>
          <w14:textFill>
            <w14:solidFill>
              <w14:schemeClr w14:val="tx1"/>
            </w14:solidFill>
          </w14:textFill>
        </w:rPr>
        <w:t xml:space="preserve">    </w:t>
      </w:r>
      <w:r>
        <w:rPr>
          <w:color w:val="000000" w:themeColor="text1"/>
          <w:spacing w:val="-14"/>
          <w:sz w:val="24"/>
          <w:szCs w:val="24"/>
          <w:u w:val="single" w:color="auto"/>
          <w14:textFill>
            <w14:solidFill>
              <w14:schemeClr w14:val="tx1"/>
            </w14:solidFill>
          </w14:textFill>
        </w:rPr>
        <w:t>（</w:t>
      </w:r>
      <w:r>
        <w:rPr>
          <w:color w:val="000000" w:themeColor="text1"/>
          <w:spacing w:val="1"/>
          <w:sz w:val="24"/>
          <w:szCs w:val="24"/>
          <w:u w:val="single" w:color="auto"/>
          <w14:textFill>
            <w14:solidFill>
              <w14:schemeClr w14:val="tx1"/>
            </w14:solidFill>
          </w14:textFill>
        </w:rPr>
        <w:t>签字或盖章）</w:t>
      </w:r>
    </w:p>
    <w:p w14:paraId="6B28E832">
      <w:pPr>
        <w:pStyle w:val="2"/>
        <w:spacing w:before="263" w:line="220" w:lineRule="auto"/>
        <w:ind w:left="4061"/>
        <w:rPr>
          <w:color w:val="000000" w:themeColor="text1"/>
          <w:sz w:val="24"/>
          <w:szCs w:val="24"/>
          <w14:textFill>
            <w14:solidFill>
              <w14:schemeClr w14:val="tx1"/>
            </w14:solidFill>
          </w14:textFill>
        </w:rPr>
      </w:pPr>
      <w:r>
        <w:rPr>
          <w:color w:val="000000" w:themeColor="text1"/>
          <w:spacing w:val="-31"/>
          <w:sz w:val="24"/>
          <w:szCs w:val="24"/>
          <w14:textFill>
            <w14:solidFill>
              <w14:schemeClr w14:val="tx1"/>
            </w14:solidFill>
          </w14:textFill>
        </w:rPr>
        <w:t>日</w:t>
      </w:r>
      <w:r>
        <w:rPr>
          <w:color w:val="000000" w:themeColor="text1"/>
          <w:spacing w:val="2"/>
          <w:sz w:val="24"/>
          <w:szCs w:val="24"/>
          <w14:textFill>
            <w14:solidFill>
              <w14:schemeClr w14:val="tx1"/>
            </w14:solidFill>
          </w14:textFill>
        </w:rPr>
        <w:t xml:space="preserve">     </w:t>
      </w:r>
      <w:r>
        <w:rPr>
          <w:color w:val="000000" w:themeColor="text1"/>
          <w:spacing w:val="-31"/>
          <w:sz w:val="24"/>
          <w:szCs w:val="24"/>
          <w14:textFill>
            <w14:solidFill>
              <w14:schemeClr w14:val="tx1"/>
            </w14:solidFill>
          </w14:textFill>
        </w:rPr>
        <w:t>期</w:t>
      </w:r>
      <w:r>
        <w:rPr>
          <w:color w:val="000000" w:themeColor="text1"/>
          <w:spacing w:val="-89"/>
          <w:sz w:val="24"/>
          <w:szCs w:val="24"/>
          <w14:textFill>
            <w14:solidFill>
              <w14:schemeClr w14:val="tx1"/>
            </w14:solidFill>
          </w14:textFill>
        </w:rPr>
        <w:t xml:space="preserve"> </w:t>
      </w:r>
      <w:r>
        <w:rPr>
          <w:color w:val="000000" w:themeColor="text1"/>
          <w:spacing w:val="-31"/>
          <w:sz w:val="24"/>
          <w:szCs w:val="24"/>
          <w14:textFill>
            <w14:solidFill>
              <w14:schemeClr w14:val="tx1"/>
            </w14:solidFill>
          </w14:textFill>
        </w:rPr>
        <w:t>：</w:t>
      </w:r>
      <w:r>
        <w:rPr>
          <w:color w:val="000000" w:themeColor="text1"/>
          <w:sz w:val="24"/>
          <w:szCs w:val="24"/>
          <w:u w:val="single" w:color="auto"/>
          <w14:textFill>
            <w14:solidFill>
              <w14:schemeClr w14:val="tx1"/>
            </w14:solidFill>
          </w14:textFill>
        </w:rPr>
        <w:t xml:space="preserve">                          </w:t>
      </w:r>
    </w:p>
    <w:p w14:paraId="4EE7FCB5">
      <w:pPr>
        <w:spacing w:line="220" w:lineRule="auto"/>
        <w:rPr>
          <w:color w:val="000000" w:themeColor="text1"/>
          <w:sz w:val="24"/>
          <w:szCs w:val="24"/>
          <w14:textFill>
            <w14:solidFill>
              <w14:schemeClr w14:val="tx1"/>
            </w14:solidFill>
          </w14:textFill>
        </w:rPr>
        <w:sectPr>
          <w:footerReference r:id="rId45" w:type="default"/>
          <w:pgSz w:w="11907" w:h="16840"/>
          <w:pgMar w:top="400" w:right="1025" w:bottom="1216" w:left="909" w:header="0" w:footer="1053" w:gutter="0"/>
          <w:pgNumType w:fmt="decimal"/>
          <w:cols w:space="720" w:num="1"/>
        </w:sectPr>
      </w:pPr>
    </w:p>
    <w:p w14:paraId="2C5BDC39">
      <w:pPr>
        <w:spacing w:line="255" w:lineRule="auto"/>
        <w:rPr>
          <w:rFonts w:ascii="Arial"/>
          <w:sz w:val="21"/>
        </w:rPr>
      </w:pPr>
    </w:p>
    <w:p w14:paraId="3EB2DCA6">
      <w:pPr>
        <w:pStyle w:val="7"/>
        <w:numPr>
          <w:ilvl w:val="0"/>
          <w:numId w:val="0"/>
        </w:numPr>
        <w:rPr>
          <w:rFonts w:hint="eastAsia"/>
          <w:lang w:val="en-US" w:eastAsia="zh-CN"/>
        </w:rPr>
      </w:pPr>
    </w:p>
    <w:p w14:paraId="30343DB8">
      <w:pPr>
        <w:keepNext w:val="0"/>
        <w:keepLines w:val="0"/>
        <w:pageBreakBefore w:val="0"/>
        <w:widowControl/>
        <w:kinsoku/>
        <w:wordWrap/>
        <w:overflowPunct/>
        <w:topLinePunct w:val="0"/>
        <w:autoSpaceDE/>
        <w:autoSpaceDN/>
        <w:bidi w:val="0"/>
        <w:snapToGrid/>
        <w:spacing w:line="400" w:lineRule="exact"/>
        <w:jc w:val="center"/>
        <w:textAlignment w:val="auto"/>
        <w:rPr>
          <w:rFonts w:hint="eastAsia" w:ascii="仿宋" w:hAnsi="仿宋" w:eastAsia="仿宋" w:cs="仿宋"/>
          <w:b/>
          <w:color w:val="auto"/>
          <w:kern w:val="0"/>
          <w:sz w:val="32"/>
          <w:szCs w:val="32"/>
          <w:lang w:val="en-US" w:eastAsia="en-US" w:bidi="ar-SA"/>
        </w:rPr>
      </w:pPr>
      <w:r>
        <w:rPr>
          <w:rFonts w:hint="eastAsia" w:ascii="仿宋" w:hAnsi="仿宋" w:eastAsia="仿宋" w:cs="仿宋"/>
          <w:b/>
          <w:color w:val="auto"/>
          <w:kern w:val="0"/>
          <w:sz w:val="32"/>
          <w:szCs w:val="32"/>
          <w:lang w:val="en-US" w:eastAsia="zh-CN" w:bidi="ar-SA"/>
        </w:rPr>
        <w:t>13、</w:t>
      </w:r>
      <w:r>
        <w:rPr>
          <w:rFonts w:hint="eastAsia" w:ascii="仿宋" w:hAnsi="仿宋" w:eastAsia="仿宋" w:cs="仿宋"/>
          <w:b/>
          <w:color w:val="auto"/>
          <w:kern w:val="0"/>
          <w:sz w:val="32"/>
          <w:szCs w:val="32"/>
          <w:lang w:val="en-US" w:eastAsia="en-US" w:bidi="ar-SA"/>
        </w:rPr>
        <w:t>参加政府采购活动前三年内在经营活动中没有</w:t>
      </w:r>
    </w:p>
    <w:p w14:paraId="615F8588">
      <w:pPr>
        <w:keepNext w:val="0"/>
        <w:keepLines w:val="0"/>
        <w:pageBreakBefore w:val="0"/>
        <w:widowControl/>
        <w:kinsoku/>
        <w:wordWrap/>
        <w:overflowPunct/>
        <w:topLinePunct w:val="0"/>
        <w:autoSpaceDE/>
        <w:autoSpaceDN/>
        <w:bidi w:val="0"/>
        <w:snapToGrid/>
        <w:spacing w:line="400" w:lineRule="exact"/>
        <w:jc w:val="center"/>
        <w:textAlignment w:val="auto"/>
        <w:rPr>
          <w:rFonts w:hint="eastAsia" w:ascii="仿宋" w:hAnsi="仿宋" w:eastAsia="仿宋" w:cs="仿宋"/>
          <w:b/>
          <w:color w:val="auto"/>
          <w:kern w:val="0"/>
          <w:sz w:val="32"/>
          <w:szCs w:val="32"/>
          <w:lang w:val="en-US" w:eastAsia="zh-CN" w:bidi="ar-SA"/>
        </w:rPr>
      </w:pPr>
      <w:r>
        <w:rPr>
          <w:rFonts w:hint="eastAsia" w:ascii="仿宋" w:hAnsi="仿宋" w:eastAsia="仿宋" w:cs="仿宋"/>
          <w:b/>
          <w:color w:val="auto"/>
          <w:kern w:val="0"/>
          <w:sz w:val="32"/>
          <w:szCs w:val="32"/>
          <w:lang w:val="en-US" w:eastAsia="en-US" w:bidi="ar-SA"/>
        </w:rPr>
        <w:t>重大违法记录</w:t>
      </w:r>
      <w:r>
        <w:rPr>
          <w:rFonts w:hint="eastAsia" w:ascii="仿宋" w:hAnsi="仿宋" w:eastAsia="仿宋" w:cs="仿宋"/>
          <w:b/>
          <w:color w:val="auto"/>
          <w:kern w:val="0"/>
          <w:sz w:val="32"/>
          <w:szCs w:val="32"/>
          <w:lang w:val="en-US" w:eastAsia="zh-CN" w:bidi="ar-SA"/>
        </w:rPr>
        <w:t>的声明函（统一格式）</w:t>
      </w:r>
    </w:p>
    <w:p w14:paraId="23BC1B9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u w:val="single"/>
        </w:rPr>
      </w:pPr>
    </w:p>
    <w:p w14:paraId="448186D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w:t>
      </w:r>
      <w:r>
        <w:rPr>
          <w:rFonts w:hint="eastAsia" w:ascii="仿宋" w:hAnsi="仿宋" w:eastAsia="仿宋" w:cs="仿宋"/>
          <w:sz w:val="24"/>
          <w:szCs w:val="24"/>
          <w:u w:val="none"/>
        </w:rPr>
        <w:t>采购人名称）</w:t>
      </w:r>
      <w:r>
        <w:rPr>
          <w:rFonts w:hint="eastAsia" w:ascii="仿宋" w:hAnsi="仿宋" w:eastAsia="仿宋" w:cs="仿宋"/>
          <w:sz w:val="24"/>
          <w:szCs w:val="24"/>
        </w:rPr>
        <w:t>：</w:t>
      </w:r>
    </w:p>
    <w:p w14:paraId="28E30E5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我方在参加</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（项目名称）政府采购活动前3年内,在经营活动中：</w:t>
      </w:r>
    </w:p>
    <w:p w14:paraId="765DAA8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1、没有重大违法记录（重大违法记录指</w:t>
      </w:r>
      <w:r>
        <w:rPr>
          <w:rFonts w:hint="eastAsia" w:ascii="仿宋" w:hAnsi="仿宋" w:eastAsia="仿宋" w:cs="仿宋"/>
          <w:kern w:val="0"/>
          <w:sz w:val="24"/>
          <w:szCs w:val="24"/>
        </w:rPr>
        <w:t>投标人因违法经营受到刑事处罚或者责令停产停业、吊销许可证或者执照、较大数额罚款等行政处罚）</w:t>
      </w:r>
      <w:r>
        <w:rPr>
          <w:rFonts w:hint="eastAsia" w:ascii="仿宋" w:hAnsi="仿宋" w:eastAsia="仿宋" w:cs="仿宋"/>
          <w:sz w:val="24"/>
          <w:szCs w:val="24"/>
        </w:rPr>
        <w:t>。</w:t>
      </w:r>
    </w:p>
    <w:p w14:paraId="417D8FE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2、没有行贿犯罪记录（查询内容：①投标人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、组织机构代码证或统一社会信用代码</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；②法定代表人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；③项目负责人</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79C8A3A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二、我方在参加本项目活动前一段时间内具有良好的商业信誉和健全的财务会计制度、具有依法缴纳税收和社会保障资金的良好记录。</w:t>
      </w:r>
    </w:p>
    <w:p w14:paraId="4107456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三、我方承诺提交的资格审查材料，均合法、真实、准确、有效，无任何伪造、修改、虚假成分，并对所提供资料的真实性、准确性负责。 </w:t>
      </w:r>
    </w:p>
    <w:p w14:paraId="530EC9F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p>
    <w:p w14:paraId="155CB2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若以上声明不实，我方自愿承担一切法律后果。</w:t>
      </w:r>
    </w:p>
    <w:p w14:paraId="0761CDA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p>
    <w:p w14:paraId="1856A4F4">
      <w:pPr>
        <w:spacing w:after="120"/>
        <w:rPr>
          <w:rFonts w:hint="eastAsia" w:ascii="仿宋" w:hAnsi="仿宋" w:eastAsia="仿宋" w:cs="仿宋"/>
          <w:sz w:val="24"/>
          <w:szCs w:val="24"/>
          <w:lang w:eastAsia="en-US"/>
        </w:rPr>
      </w:pPr>
    </w:p>
    <w:p w14:paraId="68B30F3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u w:val="single"/>
        </w:rPr>
      </w:pPr>
      <w:r>
        <w:rPr>
          <w:rFonts w:hint="eastAsia" w:ascii="仿宋" w:hAnsi="仿宋" w:eastAsia="仿宋" w:cs="仿宋"/>
          <w:sz w:val="24"/>
          <w:szCs w:val="24"/>
          <w:lang w:eastAsia="zh-CN"/>
        </w:rPr>
        <w:t>投标人</w:t>
      </w:r>
      <w:r>
        <w:rPr>
          <w:rFonts w:hint="eastAsia" w:ascii="仿宋" w:hAnsi="仿宋" w:eastAsia="仿宋" w:cs="仿宋"/>
          <w:sz w:val="24"/>
          <w:szCs w:val="24"/>
        </w:rPr>
        <w:t>名称（</w:t>
      </w:r>
      <w:r>
        <w:rPr>
          <w:rFonts w:hint="eastAsia" w:ascii="仿宋" w:hAnsi="仿宋" w:eastAsia="仿宋" w:cs="仿宋"/>
          <w:sz w:val="24"/>
          <w:szCs w:val="24"/>
          <w:lang w:val="en-US" w:eastAsia="zh-CN"/>
        </w:rPr>
        <w:t>盖</w:t>
      </w:r>
      <w:r>
        <w:rPr>
          <w:rFonts w:hint="eastAsia" w:ascii="仿宋" w:hAnsi="仿宋" w:eastAsia="仿宋" w:cs="仿宋"/>
          <w:sz w:val="24"/>
          <w:szCs w:val="24"/>
        </w:rPr>
        <w:t>公章）：</w:t>
      </w:r>
      <w:r>
        <w:rPr>
          <w:rFonts w:hint="eastAsia" w:ascii="仿宋" w:hAnsi="仿宋" w:eastAsia="仿宋" w:cs="仿宋"/>
          <w:sz w:val="24"/>
          <w:szCs w:val="24"/>
          <w:u w:val="single"/>
        </w:rPr>
        <w:t xml:space="preserve">                 </w:t>
      </w:r>
    </w:p>
    <w:p w14:paraId="3F99D8E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法定代表人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负责人</w:t>
      </w:r>
      <w:r>
        <w:rPr>
          <w:rFonts w:hint="eastAsia" w:ascii="仿宋" w:hAnsi="仿宋" w:eastAsia="仿宋" w:cs="仿宋"/>
          <w:sz w:val="24"/>
          <w:szCs w:val="24"/>
          <w:lang w:eastAsia="zh-CN"/>
        </w:rPr>
        <w:t>）</w:t>
      </w:r>
      <w:r>
        <w:rPr>
          <w:rFonts w:hint="eastAsia" w:ascii="仿宋" w:hAnsi="仿宋" w:eastAsia="仿宋" w:cs="仿宋"/>
          <w:sz w:val="24"/>
          <w:szCs w:val="24"/>
        </w:rPr>
        <w:t>或其授权委托人（签字</w:t>
      </w:r>
      <w:r>
        <w:rPr>
          <w:rFonts w:hint="eastAsia" w:ascii="仿宋" w:hAnsi="仿宋" w:eastAsia="仿宋" w:cs="仿宋"/>
          <w:sz w:val="24"/>
          <w:szCs w:val="24"/>
          <w:lang w:val="en-US" w:eastAsia="zh-CN"/>
        </w:rPr>
        <w:t>或盖章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69F6AB6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0"/>
          <w:szCs w:val="20"/>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7F55F9E0">
      <w:pPr>
        <w:keepNext w:val="0"/>
        <w:keepLines w:val="0"/>
        <w:pageBreakBefore w:val="0"/>
        <w:kinsoku/>
        <w:wordWrap/>
        <w:overflowPunct/>
        <w:topLinePunct w:val="0"/>
        <w:autoSpaceDE/>
        <w:autoSpaceDN/>
        <w:bidi w:val="0"/>
        <w:snapToGrid/>
        <w:spacing w:line="400" w:lineRule="exact"/>
        <w:textAlignment w:val="auto"/>
        <w:rPr>
          <w:rFonts w:hint="eastAsia" w:ascii="仿宋" w:hAnsi="仿宋" w:eastAsia="仿宋" w:cs="仿宋"/>
          <w:sz w:val="28"/>
          <w:szCs w:val="28"/>
          <w:u w:val="single"/>
        </w:rPr>
      </w:pPr>
    </w:p>
    <w:p w14:paraId="619FC616">
      <w:pPr>
        <w:rPr>
          <w:rFonts w:hint="eastAsia"/>
          <w:lang w:val="en-US" w:eastAsia="zh-CN"/>
        </w:rPr>
      </w:pPr>
    </w:p>
    <w:p w14:paraId="5B3CA9CC">
      <w:pPr>
        <w:spacing w:line="252" w:lineRule="auto"/>
        <w:rPr>
          <w:rFonts w:hint="eastAsia" w:ascii="仿宋" w:hAnsi="仿宋" w:eastAsia="仿宋" w:cs="仿宋"/>
          <w:color w:val="000000" w:themeColor="text1"/>
          <w:sz w:val="28"/>
          <w:szCs w:val="28"/>
          <w14:textFill>
            <w14:solidFill>
              <w14:schemeClr w14:val="tx1"/>
            </w14:solidFill>
          </w14:textFill>
        </w:rPr>
      </w:pPr>
    </w:p>
    <w:p w14:paraId="0FBF8CC5">
      <w:pPr>
        <w:spacing w:line="252" w:lineRule="auto"/>
        <w:rPr>
          <w:rFonts w:ascii="Arial"/>
          <w:sz w:val="21"/>
        </w:rPr>
      </w:pPr>
    </w:p>
    <w:p w14:paraId="3A9C52FC">
      <w:pPr>
        <w:spacing w:line="252" w:lineRule="auto"/>
        <w:rPr>
          <w:rFonts w:ascii="Arial"/>
          <w:sz w:val="21"/>
        </w:rPr>
      </w:pPr>
    </w:p>
    <w:p w14:paraId="1F26189A">
      <w:pPr>
        <w:spacing w:line="252" w:lineRule="auto"/>
        <w:rPr>
          <w:rFonts w:ascii="Arial"/>
          <w:sz w:val="21"/>
        </w:rPr>
      </w:pPr>
    </w:p>
    <w:p w14:paraId="4CF17F2A">
      <w:pPr>
        <w:spacing w:line="252" w:lineRule="auto"/>
        <w:rPr>
          <w:rFonts w:ascii="Arial"/>
          <w:sz w:val="21"/>
        </w:rPr>
      </w:pPr>
    </w:p>
    <w:p w14:paraId="2EC3F234">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572" w:firstLineChars="200"/>
        <w:textAlignment w:val="auto"/>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pPr>
    </w:p>
    <w:p w14:paraId="334B2705">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572" w:firstLineChars="200"/>
        <w:textAlignment w:val="auto"/>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pPr>
    </w:p>
    <w:p w14:paraId="1B6684A4">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572" w:firstLineChars="200"/>
        <w:textAlignment w:val="auto"/>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pPr>
    </w:p>
    <w:p w14:paraId="53D48FCB">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572" w:firstLineChars="200"/>
        <w:textAlignment w:val="auto"/>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pPr>
    </w:p>
    <w:p w14:paraId="1F6A9A5E">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572" w:firstLineChars="200"/>
        <w:textAlignment w:val="auto"/>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pPr>
    </w:p>
    <w:p w14:paraId="77B3D132">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572" w:firstLineChars="200"/>
        <w:textAlignment w:val="auto"/>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pPr>
    </w:p>
    <w:p w14:paraId="52786B53">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572" w:firstLineChars="200"/>
        <w:textAlignment w:val="auto"/>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pPr>
    </w:p>
    <w:p w14:paraId="5D79427C">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572" w:firstLineChars="200"/>
        <w:textAlignment w:val="auto"/>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pPr>
    </w:p>
    <w:p w14:paraId="08AED528">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572" w:firstLineChars="200"/>
        <w:textAlignment w:val="auto"/>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pPr>
    </w:p>
    <w:p w14:paraId="196D521F">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572" w:firstLineChars="200"/>
        <w:textAlignment w:val="auto"/>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pPr>
    </w:p>
    <w:p w14:paraId="77C85F4D">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572" w:firstLineChars="200"/>
        <w:textAlignment w:val="auto"/>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pPr>
    </w:p>
    <w:p w14:paraId="4A5C408C">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574" w:firstLineChars="200"/>
        <w:textAlignment w:val="auto"/>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pacing w:val="3"/>
          <w:sz w:val="28"/>
          <w:szCs w:val="28"/>
          <w:highlight w:val="none"/>
          <w:lang w:val="en-US" w:eastAsia="zh-CN"/>
          <w14:textFill>
            <w14:solidFill>
              <w14:schemeClr w14:val="tx1"/>
            </w14:solidFill>
          </w14:textFill>
        </w:rPr>
        <w:t>14、</w:t>
      </w:r>
      <w:r>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t>凡拟参加本次招标项目的投标人，近三年内（本项目投标截止期前）如在“信用中国（www.creditchina.gov.cn）” 被列入失信被执行人、企业经营异常名录、重大税收违法案件当事人名单；在“ 中国政府  采购网（www.ccgp.gov.cn）”被列入政府采购严重违法失信行为记录名单的（尚在处罚期  内的）；在“ 国家企业信用信息公示系统（http：//www.gsxt.gov.cn）”列入经营异常名录信息、列入严重违法失信企业名单（黑名单）信息的将拒绝其参本次政府采购活动；提供截图</w:t>
      </w:r>
    </w:p>
    <w:p w14:paraId="27A85004">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572" w:firstLineChars="200"/>
        <w:textAlignment w:val="auto"/>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pPr>
    </w:p>
    <w:p w14:paraId="100F30CD">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572" w:firstLineChars="200"/>
        <w:textAlignment w:val="auto"/>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pPr>
    </w:p>
    <w:p w14:paraId="65ACF518">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572" w:firstLineChars="200"/>
        <w:textAlignment w:val="auto"/>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pPr>
    </w:p>
    <w:p w14:paraId="0CFFD279">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572" w:firstLineChars="200"/>
        <w:textAlignment w:val="auto"/>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pPr>
    </w:p>
    <w:p w14:paraId="33F265E2">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572" w:firstLineChars="200"/>
        <w:textAlignment w:val="auto"/>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pPr>
    </w:p>
    <w:p w14:paraId="468C8B21">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56" w:lineRule="exact"/>
        <w:ind w:left="0" w:leftChars="0" w:firstLine="574" w:firstLineChars="200"/>
        <w:textAlignment w:val="auto"/>
        <w:rPr>
          <w:rFonts w:hint="default" w:ascii="仿宋" w:hAnsi="仿宋" w:eastAsia="仿宋" w:cs="仿宋"/>
          <w:color w:val="000000" w:themeColor="text1"/>
          <w:spacing w:val="3"/>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pacing w:val="3"/>
          <w:sz w:val="28"/>
          <w:szCs w:val="28"/>
          <w:highlight w:val="none"/>
          <w:lang w:val="en-US" w:eastAsia="zh-CN"/>
          <w14:textFill>
            <w14:solidFill>
              <w14:schemeClr w14:val="tx1"/>
            </w14:solidFill>
          </w14:textFill>
        </w:rPr>
        <w:t>15、</w:t>
      </w:r>
      <w:r>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t>企业负责人为同一人或者存在直接控股、管理关系的不同投标人，不得参加同一合同项下的政府采购活动。否则，皆取消投标资格。提供声明函（格式自拟）。</w:t>
      </w:r>
    </w:p>
    <w:p w14:paraId="79F164E0">
      <w:pPr>
        <w:spacing w:line="252" w:lineRule="auto"/>
        <w:rPr>
          <w:rFonts w:ascii="Arial"/>
          <w:sz w:val="21"/>
        </w:rPr>
      </w:pPr>
    </w:p>
    <w:p w14:paraId="155E7A05">
      <w:pPr>
        <w:spacing w:line="252" w:lineRule="auto"/>
        <w:rPr>
          <w:rFonts w:ascii="Arial"/>
          <w:sz w:val="21"/>
        </w:rPr>
      </w:pPr>
    </w:p>
    <w:p w14:paraId="15A6939A">
      <w:pPr>
        <w:spacing w:line="252" w:lineRule="auto"/>
        <w:rPr>
          <w:rFonts w:ascii="Arial"/>
          <w:sz w:val="21"/>
        </w:rPr>
      </w:pPr>
    </w:p>
    <w:p w14:paraId="4EEFBE22">
      <w:pPr>
        <w:spacing w:line="253" w:lineRule="auto"/>
        <w:rPr>
          <w:rFonts w:ascii="Arial"/>
          <w:sz w:val="21"/>
        </w:rPr>
      </w:pPr>
    </w:p>
    <w:p w14:paraId="25571C5C">
      <w:pPr>
        <w:pStyle w:val="2"/>
        <w:spacing w:before="91" w:line="219" w:lineRule="auto"/>
        <w:ind w:left="3766"/>
        <w:rPr>
          <w:b/>
          <w:bCs/>
          <w:spacing w:val="-5"/>
        </w:rPr>
      </w:pPr>
    </w:p>
    <w:p w14:paraId="739BBF6B">
      <w:pPr>
        <w:pStyle w:val="2"/>
        <w:spacing w:before="91" w:line="219" w:lineRule="auto"/>
        <w:ind w:left="3766"/>
        <w:rPr>
          <w:b/>
          <w:bCs/>
          <w:spacing w:val="-5"/>
        </w:rPr>
      </w:pPr>
    </w:p>
    <w:p w14:paraId="2C65C6D8">
      <w:pPr>
        <w:pStyle w:val="2"/>
        <w:spacing w:before="91" w:line="219" w:lineRule="auto"/>
        <w:ind w:left="3766"/>
        <w:rPr>
          <w:b/>
          <w:bCs/>
          <w:spacing w:val="-5"/>
        </w:rPr>
      </w:pPr>
    </w:p>
    <w:p w14:paraId="7C011086">
      <w:pPr>
        <w:pStyle w:val="2"/>
        <w:spacing w:before="91" w:line="219" w:lineRule="auto"/>
        <w:ind w:left="3766"/>
        <w:rPr>
          <w:b/>
          <w:bCs/>
          <w:spacing w:val="-5"/>
        </w:rPr>
      </w:pPr>
    </w:p>
    <w:p w14:paraId="7ABD09E9">
      <w:pPr>
        <w:pStyle w:val="2"/>
        <w:spacing w:before="91" w:line="219" w:lineRule="auto"/>
        <w:ind w:left="3766"/>
        <w:rPr>
          <w:b/>
          <w:bCs/>
          <w:spacing w:val="-5"/>
        </w:rPr>
      </w:pPr>
    </w:p>
    <w:p w14:paraId="19DE5D6A">
      <w:pPr>
        <w:pStyle w:val="2"/>
        <w:spacing w:before="91" w:line="219" w:lineRule="auto"/>
        <w:ind w:left="3766"/>
        <w:rPr>
          <w:b/>
          <w:bCs/>
          <w:spacing w:val="-5"/>
        </w:rPr>
      </w:pPr>
    </w:p>
    <w:p w14:paraId="56CCA210">
      <w:pPr>
        <w:pStyle w:val="2"/>
        <w:spacing w:before="91" w:line="219" w:lineRule="auto"/>
        <w:ind w:left="3766"/>
        <w:rPr>
          <w:b/>
          <w:bCs/>
          <w:spacing w:val="-5"/>
        </w:rPr>
      </w:pPr>
    </w:p>
    <w:p w14:paraId="62DCA0A4">
      <w:pPr>
        <w:pStyle w:val="2"/>
        <w:spacing w:before="91" w:line="219" w:lineRule="auto"/>
        <w:ind w:left="3766"/>
        <w:rPr>
          <w:b/>
          <w:bCs/>
          <w:spacing w:val="-5"/>
        </w:rPr>
      </w:pPr>
    </w:p>
    <w:p w14:paraId="6DC4BF47">
      <w:pPr>
        <w:pStyle w:val="2"/>
        <w:spacing w:before="91" w:line="219" w:lineRule="auto"/>
        <w:ind w:left="3766"/>
        <w:rPr>
          <w:b/>
          <w:bCs/>
          <w:spacing w:val="-5"/>
        </w:rPr>
      </w:pPr>
    </w:p>
    <w:p w14:paraId="576F2BB5">
      <w:pPr>
        <w:pStyle w:val="2"/>
        <w:spacing w:before="91" w:line="219" w:lineRule="auto"/>
        <w:ind w:left="3766"/>
        <w:rPr>
          <w:b/>
          <w:bCs/>
          <w:spacing w:val="-5"/>
        </w:rPr>
      </w:pPr>
    </w:p>
    <w:p w14:paraId="61C73895">
      <w:pPr>
        <w:pStyle w:val="2"/>
        <w:spacing w:before="91" w:line="219" w:lineRule="auto"/>
        <w:ind w:left="3766"/>
        <w:rPr>
          <w:b/>
          <w:bCs/>
          <w:spacing w:val="-5"/>
        </w:rPr>
      </w:pPr>
    </w:p>
    <w:p w14:paraId="5FCB69F7">
      <w:pPr>
        <w:pStyle w:val="2"/>
        <w:spacing w:before="91" w:line="219" w:lineRule="auto"/>
        <w:ind w:left="3766"/>
        <w:rPr>
          <w:b/>
          <w:bCs/>
          <w:spacing w:val="-5"/>
        </w:rPr>
      </w:pPr>
    </w:p>
    <w:p w14:paraId="3C131614">
      <w:pPr>
        <w:pStyle w:val="2"/>
        <w:spacing w:before="91" w:line="219" w:lineRule="auto"/>
        <w:ind w:left="3766"/>
        <w:rPr>
          <w:b/>
          <w:bCs/>
          <w:spacing w:val="-5"/>
        </w:rPr>
      </w:pPr>
    </w:p>
    <w:p w14:paraId="657F7616">
      <w:pPr>
        <w:pStyle w:val="2"/>
        <w:spacing w:before="91" w:line="219" w:lineRule="auto"/>
        <w:ind w:left="3766"/>
        <w:rPr>
          <w:b/>
          <w:bCs/>
          <w:spacing w:val="-5"/>
        </w:rPr>
      </w:pPr>
    </w:p>
    <w:p w14:paraId="63775C35">
      <w:pPr>
        <w:pStyle w:val="2"/>
        <w:spacing w:before="91" w:line="219" w:lineRule="auto"/>
        <w:ind w:left="3766"/>
        <w:rPr>
          <w:b/>
          <w:bCs/>
          <w:spacing w:val="-5"/>
        </w:rPr>
      </w:pPr>
    </w:p>
    <w:p w14:paraId="3E01776D">
      <w:pPr>
        <w:pStyle w:val="2"/>
        <w:spacing w:before="91" w:line="219" w:lineRule="auto"/>
        <w:ind w:left="3766"/>
        <w:rPr>
          <w:b/>
          <w:bCs/>
          <w:spacing w:val="-5"/>
        </w:rPr>
      </w:pPr>
    </w:p>
    <w:p w14:paraId="485A7015">
      <w:pPr>
        <w:pStyle w:val="2"/>
        <w:spacing w:before="91" w:line="219" w:lineRule="auto"/>
        <w:ind w:left="3766"/>
        <w:rPr>
          <w:b/>
          <w:bCs/>
          <w:spacing w:val="-5"/>
        </w:rPr>
      </w:pPr>
    </w:p>
    <w:p w14:paraId="01C02543">
      <w:pPr>
        <w:pStyle w:val="2"/>
        <w:spacing w:before="91" w:line="219" w:lineRule="auto"/>
        <w:ind w:left="3766"/>
        <w:rPr>
          <w:b/>
          <w:bCs/>
          <w:spacing w:val="-5"/>
        </w:rPr>
      </w:pPr>
    </w:p>
    <w:p w14:paraId="268BF70D">
      <w:pPr>
        <w:pStyle w:val="2"/>
        <w:spacing w:before="91" w:line="219" w:lineRule="auto"/>
        <w:ind w:left="3766"/>
        <w:rPr>
          <w:b/>
          <w:bCs/>
          <w:spacing w:val="-5"/>
        </w:rPr>
      </w:pPr>
    </w:p>
    <w:p w14:paraId="7C0340EF">
      <w:pPr>
        <w:pStyle w:val="2"/>
        <w:spacing w:before="91" w:line="219" w:lineRule="auto"/>
        <w:ind w:left="3766"/>
        <w:rPr>
          <w:b/>
          <w:bCs/>
          <w:spacing w:val="-5"/>
        </w:rPr>
      </w:pPr>
    </w:p>
    <w:p w14:paraId="5684608D">
      <w:pPr>
        <w:pStyle w:val="2"/>
        <w:spacing w:before="91" w:line="219" w:lineRule="auto"/>
        <w:ind w:left="3766"/>
        <w:rPr>
          <w:b/>
          <w:bCs/>
          <w:spacing w:val="-5"/>
        </w:rPr>
      </w:pPr>
    </w:p>
    <w:p w14:paraId="1B8CDB87">
      <w:pPr>
        <w:pStyle w:val="2"/>
        <w:spacing w:before="91" w:line="219" w:lineRule="auto"/>
        <w:ind w:left="3766"/>
      </w:pPr>
      <w:r>
        <w:rPr>
          <w:b/>
          <w:bCs/>
          <w:spacing w:val="-5"/>
        </w:rPr>
        <w:t>1</w:t>
      </w:r>
      <w:r>
        <w:rPr>
          <w:rFonts w:hint="eastAsia"/>
          <w:b/>
          <w:bCs/>
          <w:spacing w:val="-5"/>
          <w:lang w:val="en-US" w:eastAsia="zh-CN"/>
        </w:rPr>
        <w:t>6</w:t>
      </w:r>
      <w:r>
        <w:rPr>
          <w:b/>
          <w:bCs/>
          <w:spacing w:val="-5"/>
        </w:rPr>
        <w:t>、售后服务承诺书</w:t>
      </w:r>
    </w:p>
    <w:p w14:paraId="4DA798CD">
      <w:pPr>
        <w:spacing w:line="270" w:lineRule="auto"/>
        <w:rPr>
          <w:rFonts w:ascii="Arial"/>
          <w:sz w:val="21"/>
        </w:rPr>
      </w:pPr>
    </w:p>
    <w:p w14:paraId="059692E5">
      <w:pPr>
        <w:spacing w:line="270" w:lineRule="auto"/>
        <w:rPr>
          <w:rFonts w:ascii="Arial"/>
          <w:sz w:val="21"/>
        </w:rPr>
      </w:pPr>
    </w:p>
    <w:p w14:paraId="4F5CC3FA">
      <w:pPr>
        <w:pStyle w:val="2"/>
        <w:spacing w:before="78" w:line="220" w:lineRule="auto"/>
        <w:ind w:left="482"/>
        <w:rPr>
          <w:sz w:val="24"/>
          <w:szCs w:val="24"/>
        </w:rPr>
      </w:pPr>
      <w:r>
        <w:rPr>
          <w:spacing w:val="-4"/>
          <w:sz w:val="24"/>
          <w:szCs w:val="24"/>
        </w:rPr>
        <w:t>投标方：</w:t>
      </w:r>
      <w:r>
        <w:rPr>
          <w:sz w:val="24"/>
          <w:szCs w:val="24"/>
          <w:u w:val="single" w:color="auto"/>
        </w:rPr>
        <w:t xml:space="preserve">                                    </w:t>
      </w:r>
    </w:p>
    <w:p w14:paraId="65403341">
      <w:pPr>
        <w:spacing w:line="256" w:lineRule="auto"/>
        <w:rPr>
          <w:rFonts w:ascii="Arial"/>
          <w:sz w:val="21"/>
        </w:rPr>
      </w:pPr>
    </w:p>
    <w:p w14:paraId="13A429F6">
      <w:pPr>
        <w:pStyle w:val="2"/>
        <w:spacing w:before="78" w:line="219" w:lineRule="auto"/>
        <w:ind w:left="482"/>
        <w:rPr>
          <w:sz w:val="24"/>
          <w:szCs w:val="24"/>
        </w:rPr>
      </w:pPr>
      <w:r>
        <w:rPr>
          <w:spacing w:val="-3"/>
          <w:sz w:val="24"/>
          <w:szCs w:val="24"/>
        </w:rPr>
        <w:t>投标产品：</w:t>
      </w:r>
      <w:r>
        <w:rPr>
          <w:sz w:val="24"/>
          <w:szCs w:val="24"/>
          <w:u w:val="single" w:color="auto"/>
        </w:rPr>
        <w:t xml:space="preserve">                                  </w:t>
      </w:r>
    </w:p>
    <w:p w14:paraId="6CC0D5D1">
      <w:pPr>
        <w:spacing w:line="258" w:lineRule="auto"/>
        <w:rPr>
          <w:rFonts w:ascii="Arial"/>
          <w:sz w:val="21"/>
        </w:rPr>
      </w:pPr>
    </w:p>
    <w:p w14:paraId="6693E964">
      <w:pPr>
        <w:pStyle w:val="2"/>
        <w:spacing w:before="78" w:line="219" w:lineRule="auto"/>
        <w:ind w:left="1119"/>
        <w:rPr>
          <w:sz w:val="24"/>
          <w:szCs w:val="24"/>
        </w:rPr>
      </w:pPr>
      <w:r>
        <w:rPr>
          <w:spacing w:val="-1"/>
          <w:sz w:val="24"/>
          <w:szCs w:val="24"/>
        </w:rPr>
        <w:t>本公司如有幸中标，愿郑重承诺如下：</w:t>
      </w:r>
    </w:p>
    <w:p w14:paraId="3329D751">
      <w:pPr>
        <w:spacing w:line="257" w:lineRule="auto"/>
        <w:rPr>
          <w:rFonts w:ascii="Arial"/>
          <w:sz w:val="21"/>
        </w:rPr>
      </w:pPr>
    </w:p>
    <w:p w14:paraId="1D05D81F">
      <w:pPr>
        <w:pStyle w:val="2"/>
        <w:spacing w:before="79" w:line="219" w:lineRule="auto"/>
        <w:ind w:left="497"/>
        <w:rPr>
          <w:sz w:val="24"/>
          <w:szCs w:val="24"/>
        </w:rPr>
      </w:pPr>
      <w:r>
        <w:rPr>
          <w:b/>
          <w:bCs/>
          <w:spacing w:val="-4"/>
          <w:sz w:val="24"/>
          <w:szCs w:val="24"/>
        </w:rPr>
        <w:t>1、在接到采购单位通知后，保证在</w:t>
      </w:r>
      <w:r>
        <w:rPr>
          <w:spacing w:val="-106"/>
          <w:sz w:val="24"/>
          <w:szCs w:val="24"/>
        </w:rPr>
        <w:t xml:space="preserve"> </w:t>
      </w:r>
      <w:r>
        <w:rPr>
          <w:sz w:val="24"/>
          <w:szCs w:val="24"/>
          <w:u w:val="single" w:color="auto"/>
        </w:rPr>
        <w:t xml:space="preserve">    </w:t>
      </w:r>
      <w:r>
        <w:rPr>
          <w:spacing w:val="-102"/>
          <w:sz w:val="24"/>
          <w:szCs w:val="24"/>
        </w:rPr>
        <w:t xml:space="preserve"> </w:t>
      </w:r>
      <w:r>
        <w:rPr>
          <w:b/>
          <w:bCs/>
          <w:spacing w:val="-4"/>
          <w:sz w:val="24"/>
          <w:szCs w:val="24"/>
        </w:rPr>
        <w:t>小时内到达贵单位；</w:t>
      </w:r>
    </w:p>
    <w:p w14:paraId="663D5E2C">
      <w:pPr>
        <w:spacing w:line="260" w:lineRule="auto"/>
        <w:rPr>
          <w:rFonts w:ascii="Arial"/>
          <w:sz w:val="21"/>
        </w:rPr>
      </w:pPr>
    </w:p>
    <w:p w14:paraId="48D90FDA">
      <w:pPr>
        <w:pStyle w:val="2"/>
        <w:spacing w:before="78" w:line="478" w:lineRule="auto"/>
        <w:ind w:left="1" w:firstLine="480"/>
        <w:rPr>
          <w:sz w:val="24"/>
          <w:szCs w:val="24"/>
        </w:rPr>
      </w:pPr>
      <w:r>
        <w:rPr>
          <w:b/>
          <w:bCs/>
          <w:spacing w:val="-2"/>
          <w:sz w:val="24"/>
          <w:szCs w:val="24"/>
        </w:rPr>
        <w:t>2、如发生不及时到位、延误工作，本公司承担因此造成损失及不良影</w:t>
      </w:r>
      <w:r>
        <w:rPr>
          <w:b/>
          <w:bCs/>
          <w:spacing w:val="-3"/>
          <w:sz w:val="24"/>
          <w:szCs w:val="24"/>
        </w:rPr>
        <w:t>响的全部费用（费</w:t>
      </w:r>
      <w:r>
        <w:rPr>
          <w:b/>
          <w:bCs/>
          <w:spacing w:val="-4"/>
          <w:sz w:val="24"/>
          <w:szCs w:val="24"/>
        </w:rPr>
        <w:t>用额由贵单位确定</w:t>
      </w:r>
      <w:r>
        <w:rPr>
          <w:b/>
          <w:bCs/>
          <w:sz w:val="24"/>
          <w:szCs w:val="24"/>
        </w:rPr>
        <w:t>）；</w:t>
      </w:r>
    </w:p>
    <w:p w14:paraId="545F9E10">
      <w:pPr>
        <w:pStyle w:val="2"/>
        <w:spacing w:line="479" w:lineRule="auto"/>
        <w:ind w:right="48" w:firstLine="484"/>
        <w:rPr>
          <w:sz w:val="24"/>
          <w:szCs w:val="24"/>
        </w:rPr>
      </w:pPr>
      <w:r>
        <w:rPr>
          <w:b/>
          <w:bCs/>
          <w:spacing w:val="-3"/>
          <w:sz w:val="24"/>
          <w:szCs w:val="24"/>
        </w:rPr>
        <w:t>3、如果发生产品质量问题，保证做到立即更</w:t>
      </w:r>
      <w:r>
        <w:rPr>
          <w:b/>
          <w:bCs/>
          <w:spacing w:val="-4"/>
          <w:sz w:val="24"/>
          <w:szCs w:val="24"/>
        </w:rPr>
        <w:t>换为合格产品，承担因此而引起一切后果，</w:t>
      </w:r>
      <w:r>
        <w:rPr>
          <w:b/>
          <w:bCs/>
          <w:spacing w:val="-2"/>
          <w:sz w:val="24"/>
          <w:szCs w:val="24"/>
        </w:rPr>
        <w:t>包括对贵单位的补偿责任。愿意接受国家管理部门的</w:t>
      </w:r>
      <w:r>
        <w:rPr>
          <w:b/>
          <w:bCs/>
          <w:spacing w:val="-3"/>
          <w:sz w:val="24"/>
          <w:szCs w:val="24"/>
        </w:rPr>
        <w:t>处罚；</w:t>
      </w:r>
    </w:p>
    <w:p w14:paraId="61424478">
      <w:pPr>
        <w:pStyle w:val="2"/>
        <w:spacing w:before="1" w:line="480" w:lineRule="auto"/>
        <w:ind w:right="2" w:firstLine="507"/>
        <w:rPr>
          <w:sz w:val="24"/>
          <w:szCs w:val="24"/>
        </w:rPr>
      </w:pPr>
      <w:r>
        <w:rPr>
          <w:b/>
          <w:bCs/>
          <w:sz w:val="24"/>
          <w:szCs w:val="24"/>
        </w:rPr>
        <w:t>以上承诺真实有效，本公司将严格履行，若做不到以上承诺，甘愿承担一切责任和经济</w:t>
      </w:r>
      <w:r>
        <w:rPr>
          <w:b/>
          <w:bCs/>
          <w:spacing w:val="-6"/>
          <w:sz w:val="24"/>
          <w:szCs w:val="24"/>
        </w:rPr>
        <w:t>赔偿。</w:t>
      </w:r>
    </w:p>
    <w:p w14:paraId="2CFD250D">
      <w:pPr>
        <w:spacing w:line="249" w:lineRule="auto"/>
        <w:rPr>
          <w:rFonts w:ascii="Arial"/>
          <w:sz w:val="21"/>
        </w:rPr>
      </w:pPr>
    </w:p>
    <w:p w14:paraId="697B964A">
      <w:pPr>
        <w:spacing w:line="249" w:lineRule="auto"/>
        <w:rPr>
          <w:rFonts w:ascii="Arial"/>
          <w:sz w:val="21"/>
        </w:rPr>
      </w:pPr>
    </w:p>
    <w:p w14:paraId="74A493CA">
      <w:pPr>
        <w:spacing w:line="249" w:lineRule="auto"/>
        <w:rPr>
          <w:rFonts w:ascii="Arial"/>
          <w:sz w:val="21"/>
        </w:rPr>
      </w:pPr>
    </w:p>
    <w:p w14:paraId="0A77CD60">
      <w:pPr>
        <w:spacing w:line="249" w:lineRule="auto"/>
        <w:rPr>
          <w:rFonts w:ascii="Arial"/>
          <w:sz w:val="21"/>
        </w:rPr>
      </w:pPr>
    </w:p>
    <w:p w14:paraId="1435AF82">
      <w:pPr>
        <w:spacing w:line="249" w:lineRule="auto"/>
        <w:rPr>
          <w:rFonts w:ascii="Arial"/>
          <w:sz w:val="21"/>
        </w:rPr>
      </w:pPr>
    </w:p>
    <w:p w14:paraId="1D8B65F5">
      <w:pPr>
        <w:spacing w:line="249" w:lineRule="auto"/>
        <w:rPr>
          <w:rFonts w:ascii="Arial"/>
          <w:sz w:val="21"/>
        </w:rPr>
      </w:pPr>
    </w:p>
    <w:p w14:paraId="63817D97">
      <w:pPr>
        <w:spacing w:line="249" w:lineRule="auto"/>
        <w:rPr>
          <w:rFonts w:ascii="Arial"/>
          <w:sz w:val="21"/>
        </w:rPr>
      </w:pPr>
    </w:p>
    <w:p w14:paraId="71428836">
      <w:pPr>
        <w:pStyle w:val="2"/>
        <w:spacing w:before="79" w:line="219" w:lineRule="auto"/>
        <w:ind w:left="722"/>
        <w:rPr>
          <w:sz w:val="24"/>
          <w:szCs w:val="24"/>
        </w:rPr>
      </w:pPr>
      <w:r>
        <w:rPr>
          <w:spacing w:val="2"/>
          <w:sz w:val="24"/>
          <w:szCs w:val="24"/>
        </w:rPr>
        <w:t>投标单位</w:t>
      </w:r>
      <w:r>
        <w:rPr>
          <w:spacing w:val="-16"/>
          <w:sz w:val="24"/>
          <w:szCs w:val="24"/>
        </w:rPr>
        <w:t>：</w:t>
      </w:r>
      <w:r>
        <w:rPr>
          <w:sz w:val="24"/>
          <w:szCs w:val="24"/>
        </w:rPr>
        <w:t xml:space="preserve"> </w:t>
      </w:r>
      <w:r>
        <w:rPr>
          <w:spacing w:val="5"/>
          <w:sz w:val="24"/>
          <w:szCs w:val="24"/>
          <w:u w:val="single" w:color="auto"/>
        </w:rPr>
        <w:t xml:space="preserve">                      </w:t>
      </w:r>
      <w:r>
        <w:rPr>
          <w:spacing w:val="-16"/>
          <w:sz w:val="24"/>
          <w:szCs w:val="24"/>
          <w:u w:val="single" w:color="auto"/>
        </w:rPr>
        <w:t>（</w:t>
      </w:r>
      <w:r>
        <w:rPr>
          <w:spacing w:val="2"/>
          <w:sz w:val="24"/>
          <w:szCs w:val="24"/>
          <w:u w:val="single" w:color="auto"/>
        </w:rPr>
        <w:t xml:space="preserve">法人公章）    </w:t>
      </w:r>
    </w:p>
    <w:p w14:paraId="2CEE9AB8">
      <w:pPr>
        <w:spacing w:line="268" w:lineRule="auto"/>
        <w:rPr>
          <w:rFonts w:ascii="Arial"/>
          <w:sz w:val="21"/>
        </w:rPr>
      </w:pPr>
    </w:p>
    <w:p w14:paraId="25FE877E">
      <w:pPr>
        <w:spacing w:line="268" w:lineRule="auto"/>
        <w:rPr>
          <w:rFonts w:ascii="Arial"/>
          <w:sz w:val="21"/>
        </w:rPr>
      </w:pPr>
    </w:p>
    <w:p w14:paraId="41198A26">
      <w:pPr>
        <w:pStyle w:val="2"/>
        <w:spacing w:before="78" w:line="219" w:lineRule="auto"/>
        <w:ind w:left="720"/>
        <w:rPr>
          <w:sz w:val="24"/>
          <w:szCs w:val="24"/>
        </w:rPr>
      </w:pPr>
      <w:r>
        <w:rPr>
          <w:spacing w:val="-1"/>
          <w:sz w:val="24"/>
          <w:szCs w:val="24"/>
        </w:rPr>
        <w:t>法定代表人或授权代表人（签字或盖章</w:t>
      </w:r>
      <w:r>
        <w:rPr>
          <w:spacing w:val="2"/>
          <w:sz w:val="24"/>
          <w:szCs w:val="24"/>
        </w:rPr>
        <w:t>）：</w:t>
      </w:r>
      <w:r>
        <w:rPr>
          <w:sz w:val="24"/>
          <w:szCs w:val="24"/>
          <w:u w:val="single" w:color="auto"/>
        </w:rPr>
        <w:t xml:space="preserve">             </w:t>
      </w:r>
    </w:p>
    <w:p w14:paraId="301C2FC9">
      <w:pPr>
        <w:spacing w:line="292" w:lineRule="auto"/>
        <w:rPr>
          <w:rFonts w:ascii="Arial"/>
          <w:sz w:val="21"/>
        </w:rPr>
      </w:pPr>
    </w:p>
    <w:p w14:paraId="19323A23">
      <w:pPr>
        <w:spacing w:line="293" w:lineRule="auto"/>
        <w:rPr>
          <w:rFonts w:ascii="Arial"/>
          <w:sz w:val="21"/>
        </w:rPr>
      </w:pPr>
    </w:p>
    <w:p w14:paraId="4B198919">
      <w:pPr>
        <w:spacing w:line="293" w:lineRule="auto"/>
        <w:rPr>
          <w:rFonts w:ascii="Arial"/>
          <w:sz w:val="21"/>
        </w:rPr>
      </w:pPr>
    </w:p>
    <w:p w14:paraId="192C3BED">
      <w:pPr>
        <w:pStyle w:val="2"/>
        <w:spacing w:before="79" w:line="219" w:lineRule="auto"/>
        <w:ind w:left="881"/>
        <w:rPr>
          <w:sz w:val="24"/>
          <w:szCs w:val="24"/>
        </w:rPr>
      </w:pPr>
      <w:r>
        <w:rPr>
          <w:spacing w:val="-13"/>
          <w:sz w:val="24"/>
          <w:szCs w:val="24"/>
        </w:rPr>
        <w:t>日期：</w:t>
      </w:r>
      <w:r>
        <w:rPr>
          <w:spacing w:val="3"/>
          <w:sz w:val="24"/>
          <w:szCs w:val="24"/>
        </w:rPr>
        <w:t xml:space="preserve">   </w:t>
      </w:r>
      <w:r>
        <w:rPr>
          <w:spacing w:val="-13"/>
          <w:sz w:val="24"/>
          <w:szCs w:val="24"/>
        </w:rPr>
        <w:t>年</w:t>
      </w:r>
      <w:r>
        <w:rPr>
          <w:spacing w:val="5"/>
          <w:sz w:val="24"/>
          <w:szCs w:val="24"/>
        </w:rPr>
        <w:t xml:space="preserve">   </w:t>
      </w:r>
      <w:r>
        <w:rPr>
          <w:spacing w:val="-13"/>
          <w:sz w:val="24"/>
          <w:szCs w:val="24"/>
        </w:rPr>
        <w:t>月</w:t>
      </w:r>
      <w:r>
        <w:rPr>
          <w:spacing w:val="17"/>
          <w:sz w:val="24"/>
          <w:szCs w:val="24"/>
        </w:rPr>
        <w:t xml:space="preserve">   </w:t>
      </w:r>
      <w:r>
        <w:rPr>
          <w:spacing w:val="-13"/>
          <w:sz w:val="24"/>
          <w:szCs w:val="24"/>
        </w:rPr>
        <w:t>日</w:t>
      </w:r>
    </w:p>
    <w:p w14:paraId="5B21C7EE">
      <w:pPr>
        <w:spacing w:line="249" w:lineRule="auto"/>
        <w:rPr>
          <w:rFonts w:ascii="Arial"/>
          <w:sz w:val="21"/>
        </w:rPr>
      </w:pPr>
    </w:p>
    <w:p w14:paraId="1A8D5CC4">
      <w:pPr>
        <w:spacing w:line="249" w:lineRule="auto"/>
        <w:rPr>
          <w:rFonts w:ascii="Arial"/>
          <w:sz w:val="21"/>
        </w:rPr>
      </w:pPr>
    </w:p>
    <w:p w14:paraId="3613C743">
      <w:pPr>
        <w:spacing w:line="249" w:lineRule="auto"/>
        <w:rPr>
          <w:rFonts w:ascii="Arial"/>
          <w:sz w:val="21"/>
        </w:rPr>
      </w:pPr>
    </w:p>
    <w:p w14:paraId="7A08AF2B">
      <w:pPr>
        <w:spacing w:line="249" w:lineRule="auto"/>
        <w:rPr>
          <w:rFonts w:ascii="Arial"/>
          <w:sz w:val="21"/>
        </w:rPr>
      </w:pPr>
    </w:p>
    <w:p w14:paraId="02DF5B5A">
      <w:pPr>
        <w:spacing w:line="249" w:lineRule="auto"/>
        <w:rPr>
          <w:rFonts w:ascii="Arial"/>
          <w:sz w:val="21"/>
        </w:rPr>
      </w:pPr>
    </w:p>
    <w:p w14:paraId="62A66A7B">
      <w:pPr>
        <w:spacing w:line="250" w:lineRule="auto"/>
        <w:rPr>
          <w:rFonts w:ascii="Arial"/>
          <w:sz w:val="21"/>
        </w:rPr>
      </w:pPr>
    </w:p>
    <w:p w14:paraId="2D4A075D">
      <w:pPr>
        <w:pStyle w:val="2"/>
        <w:spacing w:before="78" w:line="219" w:lineRule="auto"/>
        <w:rPr>
          <w:sz w:val="24"/>
          <w:szCs w:val="24"/>
        </w:rPr>
        <w:sectPr>
          <w:footerReference r:id="rId46" w:type="default"/>
          <w:pgSz w:w="11907" w:h="16840"/>
          <w:pgMar w:top="400" w:right="1080" w:bottom="1216" w:left="1089" w:header="0" w:footer="1053" w:gutter="0"/>
          <w:pgNumType w:fmt="decimal"/>
          <w:cols w:space="720" w:num="1"/>
        </w:sectPr>
      </w:pPr>
      <w:r>
        <w:rPr>
          <w:b/>
          <w:bCs/>
          <w:spacing w:val="-2"/>
          <w:sz w:val="24"/>
          <w:szCs w:val="24"/>
        </w:rPr>
        <w:t>注：投标人必须按此要求承诺，如未承诺，则视为不响应招标文件要求。</w:t>
      </w:r>
    </w:p>
    <w:p w14:paraId="64C7E3B4">
      <w:pPr>
        <w:spacing w:line="252" w:lineRule="auto"/>
        <w:rPr>
          <w:rFonts w:ascii="Arial"/>
          <w:sz w:val="21"/>
        </w:rPr>
      </w:pPr>
    </w:p>
    <w:p w14:paraId="25744085">
      <w:pPr>
        <w:spacing w:line="253" w:lineRule="auto"/>
        <w:rPr>
          <w:rFonts w:ascii="Arial"/>
          <w:sz w:val="21"/>
        </w:rPr>
      </w:pPr>
    </w:p>
    <w:p w14:paraId="6786E248">
      <w:pPr>
        <w:pStyle w:val="2"/>
        <w:spacing w:before="91" w:line="220" w:lineRule="auto"/>
        <w:ind w:left="3751"/>
      </w:pPr>
      <w:r>
        <w:rPr>
          <w:b/>
          <w:bCs/>
          <w:spacing w:val="-5"/>
        </w:rPr>
        <w:t>1</w:t>
      </w:r>
      <w:r>
        <w:rPr>
          <w:rFonts w:hint="eastAsia"/>
          <w:b/>
          <w:bCs/>
          <w:spacing w:val="-5"/>
          <w:lang w:val="en-US" w:eastAsia="zh-CN"/>
        </w:rPr>
        <w:t>7</w:t>
      </w:r>
      <w:r>
        <w:rPr>
          <w:b/>
          <w:bCs/>
          <w:spacing w:val="-5"/>
        </w:rPr>
        <w:t>、商务条款偏离表</w:t>
      </w:r>
    </w:p>
    <w:p w14:paraId="4938E999">
      <w:pPr>
        <w:spacing w:line="437" w:lineRule="auto"/>
        <w:rPr>
          <w:rFonts w:ascii="Arial"/>
          <w:sz w:val="21"/>
        </w:rPr>
      </w:pPr>
    </w:p>
    <w:p w14:paraId="6D086196">
      <w:pPr>
        <w:pStyle w:val="2"/>
        <w:spacing w:before="78" w:line="219" w:lineRule="auto"/>
        <w:ind w:left="606"/>
        <w:rPr>
          <w:sz w:val="24"/>
          <w:szCs w:val="24"/>
        </w:rPr>
      </w:pPr>
      <w:r>
        <w:rPr>
          <w:spacing w:val="-1"/>
          <w:sz w:val="24"/>
          <w:szCs w:val="24"/>
        </w:rPr>
        <w:t>项目名称：</w:t>
      </w:r>
      <w:r>
        <w:rPr>
          <w:spacing w:val="-1"/>
          <w:sz w:val="24"/>
          <w:szCs w:val="24"/>
          <w:u w:val="single" w:color="auto"/>
        </w:rPr>
        <w:t xml:space="preserve">                               </w:t>
      </w:r>
      <w:r>
        <w:rPr>
          <w:spacing w:val="-94"/>
          <w:sz w:val="24"/>
          <w:szCs w:val="24"/>
        </w:rPr>
        <w:t xml:space="preserve"> </w:t>
      </w:r>
      <w:r>
        <w:rPr>
          <w:spacing w:val="-1"/>
          <w:sz w:val="24"/>
          <w:szCs w:val="24"/>
        </w:rPr>
        <w:t>项目编号：</w:t>
      </w:r>
      <w:r>
        <w:rPr>
          <w:sz w:val="24"/>
          <w:szCs w:val="24"/>
          <w:u w:val="single" w:color="auto"/>
        </w:rPr>
        <w:t xml:space="preserve">        </w:t>
      </w:r>
    </w:p>
    <w:p w14:paraId="4A947D44">
      <w:pPr>
        <w:spacing w:line="41" w:lineRule="exact"/>
      </w:pPr>
    </w:p>
    <w:tbl>
      <w:tblPr>
        <w:tblStyle w:val="17"/>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7"/>
        <w:gridCol w:w="1368"/>
        <w:gridCol w:w="2806"/>
        <w:gridCol w:w="2895"/>
        <w:gridCol w:w="2160"/>
      </w:tblGrid>
      <w:tr w14:paraId="59AB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37" w:type="dxa"/>
            <w:vAlign w:val="top"/>
          </w:tcPr>
          <w:p w14:paraId="049B2A1E">
            <w:pPr>
              <w:pStyle w:val="18"/>
              <w:spacing w:before="298" w:line="221" w:lineRule="auto"/>
              <w:ind w:left="133"/>
            </w:pPr>
            <w:r>
              <w:rPr>
                <w:spacing w:val="-5"/>
              </w:rPr>
              <w:t>序号</w:t>
            </w:r>
          </w:p>
        </w:tc>
        <w:tc>
          <w:tcPr>
            <w:tcW w:w="1368" w:type="dxa"/>
            <w:vAlign w:val="top"/>
          </w:tcPr>
          <w:p w14:paraId="09D21865">
            <w:pPr>
              <w:pStyle w:val="18"/>
              <w:spacing w:before="93" w:line="283" w:lineRule="auto"/>
              <w:ind w:left="329" w:right="204" w:hanging="120"/>
            </w:pPr>
            <w:r>
              <w:rPr>
                <w:spacing w:val="-3"/>
              </w:rPr>
              <w:t>招标文件</w:t>
            </w:r>
            <w:r>
              <w:rPr>
                <w:spacing w:val="-4"/>
              </w:rPr>
              <w:t>条目号</w:t>
            </w:r>
          </w:p>
        </w:tc>
        <w:tc>
          <w:tcPr>
            <w:tcW w:w="2806" w:type="dxa"/>
            <w:vAlign w:val="top"/>
          </w:tcPr>
          <w:p w14:paraId="18902CC9">
            <w:pPr>
              <w:pStyle w:val="18"/>
              <w:spacing w:before="299" w:line="219" w:lineRule="auto"/>
              <w:ind w:left="329"/>
            </w:pPr>
            <w:r>
              <w:rPr>
                <w:spacing w:val="-2"/>
              </w:rPr>
              <w:t>招标文件的商务条款</w:t>
            </w:r>
          </w:p>
        </w:tc>
        <w:tc>
          <w:tcPr>
            <w:tcW w:w="2895" w:type="dxa"/>
            <w:vAlign w:val="top"/>
          </w:tcPr>
          <w:p w14:paraId="4B8877AB">
            <w:pPr>
              <w:pStyle w:val="18"/>
              <w:spacing w:before="299" w:line="219" w:lineRule="auto"/>
              <w:ind w:left="378"/>
            </w:pPr>
            <w:r>
              <w:rPr>
                <w:spacing w:val="-2"/>
              </w:rPr>
              <w:t>投标文件的商务条款</w:t>
            </w:r>
          </w:p>
        </w:tc>
        <w:tc>
          <w:tcPr>
            <w:tcW w:w="2160" w:type="dxa"/>
            <w:vAlign w:val="top"/>
          </w:tcPr>
          <w:p w14:paraId="183593C8">
            <w:pPr>
              <w:pStyle w:val="18"/>
              <w:spacing w:before="299" w:line="219" w:lineRule="auto"/>
              <w:ind w:left="850"/>
            </w:pPr>
            <w:r>
              <w:rPr>
                <w:spacing w:val="-7"/>
              </w:rPr>
              <w:t>说明</w:t>
            </w:r>
          </w:p>
        </w:tc>
      </w:tr>
      <w:tr w14:paraId="08462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37" w:type="dxa"/>
            <w:vAlign w:val="top"/>
          </w:tcPr>
          <w:p w14:paraId="64EED275">
            <w:pPr>
              <w:pStyle w:val="18"/>
              <w:spacing w:before="191" w:line="241" w:lineRule="auto"/>
              <w:ind w:left="331"/>
            </w:pPr>
            <w:r>
              <w:t>1</w:t>
            </w:r>
          </w:p>
        </w:tc>
        <w:tc>
          <w:tcPr>
            <w:tcW w:w="1368" w:type="dxa"/>
            <w:vAlign w:val="top"/>
          </w:tcPr>
          <w:p w14:paraId="70A17D4C">
            <w:pPr>
              <w:rPr>
                <w:rFonts w:ascii="Arial"/>
                <w:sz w:val="21"/>
              </w:rPr>
            </w:pPr>
          </w:p>
        </w:tc>
        <w:tc>
          <w:tcPr>
            <w:tcW w:w="2806" w:type="dxa"/>
            <w:vAlign w:val="top"/>
          </w:tcPr>
          <w:p w14:paraId="769036B4">
            <w:pPr>
              <w:rPr>
                <w:rFonts w:ascii="Arial"/>
                <w:sz w:val="21"/>
              </w:rPr>
            </w:pPr>
          </w:p>
        </w:tc>
        <w:tc>
          <w:tcPr>
            <w:tcW w:w="2895" w:type="dxa"/>
            <w:vAlign w:val="top"/>
          </w:tcPr>
          <w:p w14:paraId="1A16A77A">
            <w:pPr>
              <w:rPr>
                <w:rFonts w:ascii="Arial"/>
                <w:sz w:val="21"/>
              </w:rPr>
            </w:pPr>
          </w:p>
        </w:tc>
        <w:tc>
          <w:tcPr>
            <w:tcW w:w="2160" w:type="dxa"/>
            <w:vAlign w:val="top"/>
          </w:tcPr>
          <w:p w14:paraId="4D24BF03">
            <w:pPr>
              <w:rPr>
                <w:rFonts w:ascii="Arial"/>
                <w:sz w:val="21"/>
              </w:rPr>
            </w:pPr>
          </w:p>
        </w:tc>
      </w:tr>
      <w:tr w14:paraId="187B6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37" w:type="dxa"/>
            <w:vAlign w:val="top"/>
          </w:tcPr>
          <w:p w14:paraId="2F0B6CAC">
            <w:pPr>
              <w:pStyle w:val="18"/>
              <w:spacing w:before="192" w:line="241" w:lineRule="auto"/>
              <w:ind w:left="316"/>
            </w:pPr>
            <w:r>
              <w:t>2</w:t>
            </w:r>
          </w:p>
        </w:tc>
        <w:tc>
          <w:tcPr>
            <w:tcW w:w="1368" w:type="dxa"/>
            <w:vAlign w:val="top"/>
          </w:tcPr>
          <w:p w14:paraId="497F6A18">
            <w:pPr>
              <w:rPr>
                <w:rFonts w:ascii="Arial"/>
                <w:sz w:val="21"/>
              </w:rPr>
            </w:pPr>
          </w:p>
        </w:tc>
        <w:tc>
          <w:tcPr>
            <w:tcW w:w="2806" w:type="dxa"/>
            <w:vAlign w:val="top"/>
          </w:tcPr>
          <w:p w14:paraId="393B5B5A">
            <w:pPr>
              <w:rPr>
                <w:rFonts w:ascii="Arial"/>
                <w:sz w:val="21"/>
              </w:rPr>
            </w:pPr>
          </w:p>
        </w:tc>
        <w:tc>
          <w:tcPr>
            <w:tcW w:w="2895" w:type="dxa"/>
            <w:vAlign w:val="top"/>
          </w:tcPr>
          <w:p w14:paraId="33E463B0">
            <w:pPr>
              <w:rPr>
                <w:rFonts w:ascii="Arial"/>
                <w:sz w:val="21"/>
              </w:rPr>
            </w:pPr>
          </w:p>
        </w:tc>
        <w:tc>
          <w:tcPr>
            <w:tcW w:w="2160" w:type="dxa"/>
            <w:vAlign w:val="top"/>
          </w:tcPr>
          <w:p w14:paraId="435FD40E">
            <w:pPr>
              <w:rPr>
                <w:rFonts w:ascii="Arial"/>
                <w:sz w:val="21"/>
              </w:rPr>
            </w:pPr>
          </w:p>
        </w:tc>
      </w:tr>
      <w:tr w14:paraId="48573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37" w:type="dxa"/>
            <w:vAlign w:val="top"/>
          </w:tcPr>
          <w:p w14:paraId="258E3388">
            <w:pPr>
              <w:pStyle w:val="18"/>
              <w:spacing w:before="193"/>
              <w:ind w:left="318"/>
            </w:pPr>
            <w:r>
              <w:t>3</w:t>
            </w:r>
          </w:p>
        </w:tc>
        <w:tc>
          <w:tcPr>
            <w:tcW w:w="1368" w:type="dxa"/>
            <w:vAlign w:val="top"/>
          </w:tcPr>
          <w:p w14:paraId="3EA627BC">
            <w:pPr>
              <w:rPr>
                <w:rFonts w:ascii="Arial"/>
                <w:sz w:val="21"/>
              </w:rPr>
            </w:pPr>
          </w:p>
        </w:tc>
        <w:tc>
          <w:tcPr>
            <w:tcW w:w="2806" w:type="dxa"/>
            <w:vAlign w:val="top"/>
          </w:tcPr>
          <w:p w14:paraId="1EEF5E1E">
            <w:pPr>
              <w:rPr>
                <w:rFonts w:ascii="Arial"/>
                <w:sz w:val="21"/>
              </w:rPr>
            </w:pPr>
          </w:p>
        </w:tc>
        <w:tc>
          <w:tcPr>
            <w:tcW w:w="2895" w:type="dxa"/>
            <w:vAlign w:val="top"/>
          </w:tcPr>
          <w:p w14:paraId="20DEB534">
            <w:pPr>
              <w:rPr>
                <w:rFonts w:ascii="Arial"/>
                <w:sz w:val="21"/>
              </w:rPr>
            </w:pPr>
          </w:p>
        </w:tc>
        <w:tc>
          <w:tcPr>
            <w:tcW w:w="2160" w:type="dxa"/>
            <w:vAlign w:val="top"/>
          </w:tcPr>
          <w:p w14:paraId="751C0B85">
            <w:pPr>
              <w:rPr>
                <w:rFonts w:ascii="Arial"/>
                <w:sz w:val="21"/>
              </w:rPr>
            </w:pPr>
          </w:p>
        </w:tc>
      </w:tr>
      <w:tr w14:paraId="042F7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37" w:type="dxa"/>
            <w:vAlign w:val="top"/>
          </w:tcPr>
          <w:p w14:paraId="61F9932D">
            <w:pPr>
              <w:pStyle w:val="18"/>
              <w:spacing w:before="192" w:line="241" w:lineRule="auto"/>
              <w:ind w:left="313"/>
            </w:pPr>
            <w:r>
              <w:t>4</w:t>
            </w:r>
          </w:p>
        </w:tc>
        <w:tc>
          <w:tcPr>
            <w:tcW w:w="1368" w:type="dxa"/>
            <w:vAlign w:val="top"/>
          </w:tcPr>
          <w:p w14:paraId="29AB0360">
            <w:pPr>
              <w:rPr>
                <w:rFonts w:ascii="Arial"/>
                <w:sz w:val="21"/>
              </w:rPr>
            </w:pPr>
          </w:p>
        </w:tc>
        <w:tc>
          <w:tcPr>
            <w:tcW w:w="2806" w:type="dxa"/>
            <w:vAlign w:val="top"/>
          </w:tcPr>
          <w:p w14:paraId="78DA580E">
            <w:pPr>
              <w:rPr>
                <w:rFonts w:ascii="Arial"/>
                <w:sz w:val="21"/>
              </w:rPr>
            </w:pPr>
          </w:p>
        </w:tc>
        <w:tc>
          <w:tcPr>
            <w:tcW w:w="2895" w:type="dxa"/>
            <w:vAlign w:val="top"/>
          </w:tcPr>
          <w:p w14:paraId="6E447D1E">
            <w:pPr>
              <w:rPr>
                <w:rFonts w:ascii="Arial"/>
                <w:sz w:val="21"/>
              </w:rPr>
            </w:pPr>
          </w:p>
        </w:tc>
        <w:tc>
          <w:tcPr>
            <w:tcW w:w="2160" w:type="dxa"/>
            <w:vAlign w:val="top"/>
          </w:tcPr>
          <w:p w14:paraId="02C3D422">
            <w:pPr>
              <w:rPr>
                <w:rFonts w:ascii="Arial"/>
                <w:sz w:val="21"/>
              </w:rPr>
            </w:pPr>
          </w:p>
        </w:tc>
      </w:tr>
      <w:tr w14:paraId="6F113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37" w:type="dxa"/>
            <w:vAlign w:val="top"/>
          </w:tcPr>
          <w:p w14:paraId="2D49C094">
            <w:pPr>
              <w:pStyle w:val="18"/>
              <w:spacing w:before="192"/>
              <w:ind w:left="318"/>
            </w:pPr>
            <w:r>
              <w:t>5</w:t>
            </w:r>
          </w:p>
        </w:tc>
        <w:tc>
          <w:tcPr>
            <w:tcW w:w="1368" w:type="dxa"/>
            <w:vAlign w:val="top"/>
          </w:tcPr>
          <w:p w14:paraId="33ECF9A0">
            <w:pPr>
              <w:rPr>
                <w:rFonts w:ascii="Arial"/>
                <w:sz w:val="21"/>
              </w:rPr>
            </w:pPr>
          </w:p>
        </w:tc>
        <w:tc>
          <w:tcPr>
            <w:tcW w:w="2806" w:type="dxa"/>
            <w:vAlign w:val="top"/>
          </w:tcPr>
          <w:p w14:paraId="797B0A38">
            <w:pPr>
              <w:rPr>
                <w:rFonts w:ascii="Arial"/>
                <w:sz w:val="21"/>
              </w:rPr>
            </w:pPr>
          </w:p>
        </w:tc>
        <w:tc>
          <w:tcPr>
            <w:tcW w:w="2895" w:type="dxa"/>
            <w:vAlign w:val="top"/>
          </w:tcPr>
          <w:p w14:paraId="606A1286">
            <w:pPr>
              <w:rPr>
                <w:rFonts w:ascii="Arial"/>
                <w:sz w:val="21"/>
              </w:rPr>
            </w:pPr>
          </w:p>
        </w:tc>
        <w:tc>
          <w:tcPr>
            <w:tcW w:w="2160" w:type="dxa"/>
            <w:vAlign w:val="top"/>
          </w:tcPr>
          <w:p w14:paraId="62FF295A">
            <w:pPr>
              <w:rPr>
                <w:rFonts w:ascii="Arial"/>
                <w:sz w:val="21"/>
              </w:rPr>
            </w:pPr>
          </w:p>
        </w:tc>
      </w:tr>
      <w:tr w14:paraId="387FA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37" w:type="dxa"/>
            <w:vAlign w:val="top"/>
          </w:tcPr>
          <w:p w14:paraId="6D7FB800">
            <w:pPr>
              <w:pStyle w:val="18"/>
              <w:spacing w:before="195"/>
              <w:ind w:left="315"/>
            </w:pPr>
            <w:r>
              <w:t>6</w:t>
            </w:r>
          </w:p>
        </w:tc>
        <w:tc>
          <w:tcPr>
            <w:tcW w:w="1368" w:type="dxa"/>
            <w:vAlign w:val="top"/>
          </w:tcPr>
          <w:p w14:paraId="2ACD8DD2">
            <w:pPr>
              <w:rPr>
                <w:rFonts w:ascii="Arial"/>
                <w:sz w:val="21"/>
              </w:rPr>
            </w:pPr>
          </w:p>
        </w:tc>
        <w:tc>
          <w:tcPr>
            <w:tcW w:w="2806" w:type="dxa"/>
            <w:vAlign w:val="top"/>
          </w:tcPr>
          <w:p w14:paraId="4AED7A0D">
            <w:pPr>
              <w:rPr>
                <w:rFonts w:ascii="Arial"/>
                <w:sz w:val="21"/>
              </w:rPr>
            </w:pPr>
          </w:p>
        </w:tc>
        <w:tc>
          <w:tcPr>
            <w:tcW w:w="2895" w:type="dxa"/>
            <w:vAlign w:val="top"/>
          </w:tcPr>
          <w:p w14:paraId="5B2923E1">
            <w:pPr>
              <w:rPr>
                <w:rFonts w:ascii="Arial"/>
                <w:sz w:val="21"/>
              </w:rPr>
            </w:pPr>
          </w:p>
        </w:tc>
        <w:tc>
          <w:tcPr>
            <w:tcW w:w="2160" w:type="dxa"/>
            <w:vAlign w:val="top"/>
          </w:tcPr>
          <w:p w14:paraId="34D1CCD7">
            <w:pPr>
              <w:rPr>
                <w:rFonts w:ascii="Arial"/>
                <w:sz w:val="21"/>
              </w:rPr>
            </w:pPr>
          </w:p>
        </w:tc>
      </w:tr>
      <w:tr w14:paraId="0B5D5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37" w:type="dxa"/>
            <w:vAlign w:val="top"/>
          </w:tcPr>
          <w:p w14:paraId="1F1DA477">
            <w:pPr>
              <w:pStyle w:val="18"/>
              <w:spacing w:before="196" w:line="377" w:lineRule="exact"/>
              <w:ind w:left="269"/>
            </w:pPr>
            <w:r>
              <w:rPr>
                <w:position w:val="3"/>
              </w:rPr>
              <w:t>…</w:t>
            </w:r>
          </w:p>
        </w:tc>
        <w:tc>
          <w:tcPr>
            <w:tcW w:w="1368" w:type="dxa"/>
            <w:vAlign w:val="top"/>
          </w:tcPr>
          <w:p w14:paraId="54F85612">
            <w:pPr>
              <w:rPr>
                <w:rFonts w:ascii="Arial"/>
                <w:sz w:val="21"/>
              </w:rPr>
            </w:pPr>
          </w:p>
        </w:tc>
        <w:tc>
          <w:tcPr>
            <w:tcW w:w="2806" w:type="dxa"/>
            <w:vAlign w:val="top"/>
          </w:tcPr>
          <w:p w14:paraId="0990C6BA">
            <w:pPr>
              <w:rPr>
                <w:rFonts w:ascii="Arial"/>
                <w:sz w:val="21"/>
              </w:rPr>
            </w:pPr>
          </w:p>
        </w:tc>
        <w:tc>
          <w:tcPr>
            <w:tcW w:w="2895" w:type="dxa"/>
            <w:vAlign w:val="top"/>
          </w:tcPr>
          <w:p w14:paraId="4403E76F">
            <w:pPr>
              <w:rPr>
                <w:rFonts w:ascii="Arial"/>
                <w:sz w:val="21"/>
              </w:rPr>
            </w:pPr>
          </w:p>
        </w:tc>
        <w:tc>
          <w:tcPr>
            <w:tcW w:w="2160" w:type="dxa"/>
            <w:vAlign w:val="top"/>
          </w:tcPr>
          <w:p w14:paraId="2034C5F3">
            <w:pPr>
              <w:rPr>
                <w:rFonts w:ascii="Arial"/>
                <w:sz w:val="21"/>
              </w:rPr>
            </w:pPr>
          </w:p>
        </w:tc>
      </w:tr>
    </w:tbl>
    <w:p w14:paraId="5CEAAE20">
      <w:pPr>
        <w:rPr>
          <w:rFonts w:hint="eastAsia" w:ascii="仿宋" w:hAnsi="仿宋" w:eastAsia="仿宋" w:cs="仿宋"/>
          <w:bCs/>
          <w:sz w:val="24"/>
          <w:szCs w:val="24"/>
        </w:rPr>
      </w:pPr>
    </w:p>
    <w:p w14:paraId="64E0C090">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说明：1、</w:t>
      </w:r>
      <w:r>
        <w:rPr>
          <w:rFonts w:hint="eastAsia" w:ascii="仿宋" w:hAnsi="仿宋" w:eastAsia="仿宋" w:cs="仿宋"/>
          <w:bCs/>
          <w:sz w:val="24"/>
          <w:szCs w:val="24"/>
          <w:lang w:eastAsia="zh-CN"/>
        </w:rPr>
        <w:t>投标人</w:t>
      </w:r>
      <w:r>
        <w:rPr>
          <w:rFonts w:hint="eastAsia" w:ascii="仿宋" w:hAnsi="仿宋" w:eastAsia="仿宋" w:cs="仿宋"/>
          <w:bCs/>
          <w:sz w:val="24"/>
          <w:szCs w:val="24"/>
        </w:rPr>
        <w:t>提交的商务条款与公开招标文件的</w:t>
      </w:r>
      <w:r>
        <w:rPr>
          <w:rFonts w:hint="eastAsia" w:ascii="仿宋" w:hAnsi="仿宋" w:eastAsia="仿宋" w:cs="仿宋"/>
          <w:bCs/>
          <w:sz w:val="24"/>
          <w:szCs w:val="24"/>
          <w:lang w:val="en-US" w:eastAsia="zh-CN"/>
        </w:rPr>
        <w:t>投标人须知前附表及采购需求中的商务需求</w:t>
      </w:r>
      <w:r>
        <w:rPr>
          <w:rFonts w:hint="eastAsia" w:ascii="仿宋" w:hAnsi="仿宋" w:eastAsia="仿宋" w:cs="仿宋"/>
          <w:bCs/>
          <w:sz w:val="24"/>
          <w:szCs w:val="24"/>
        </w:rPr>
        <w:t>逐项填写《商务条款偏离说明表》。</w:t>
      </w:r>
    </w:p>
    <w:p w14:paraId="5DA34FE8">
      <w:pPr>
        <w:ind w:firstLine="480" w:firstLineChars="200"/>
        <w:rPr>
          <w:rFonts w:hint="eastAsia" w:ascii="仿宋" w:hAnsi="仿宋" w:eastAsia="仿宋" w:cs="仿宋"/>
          <w:sz w:val="28"/>
          <w:szCs w:val="28"/>
        </w:rPr>
      </w:pPr>
      <w:r>
        <w:rPr>
          <w:rFonts w:hint="eastAsia" w:ascii="仿宋" w:hAnsi="仿宋" w:eastAsia="仿宋" w:cs="仿宋"/>
          <w:sz w:val="24"/>
          <w:szCs w:val="24"/>
        </w:rPr>
        <w:t>2、偏离情况填写正偏离或负偏离或无偏离。</w:t>
      </w:r>
    </w:p>
    <w:p w14:paraId="57132AD1">
      <w:pPr>
        <w:spacing w:line="278" w:lineRule="auto"/>
        <w:rPr>
          <w:rFonts w:ascii="Arial"/>
          <w:sz w:val="21"/>
        </w:rPr>
      </w:pPr>
    </w:p>
    <w:p w14:paraId="060EA4CF">
      <w:pPr>
        <w:spacing w:line="278" w:lineRule="auto"/>
        <w:rPr>
          <w:rFonts w:ascii="Arial"/>
          <w:sz w:val="21"/>
        </w:rPr>
      </w:pPr>
    </w:p>
    <w:p w14:paraId="769BFA79">
      <w:pPr>
        <w:spacing w:line="278" w:lineRule="auto"/>
        <w:rPr>
          <w:rFonts w:ascii="Arial"/>
          <w:sz w:val="21"/>
        </w:rPr>
      </w:pPr>
    </w:p>
    <w:p w14:paraId="6124C9CD">
      <w:pPr>
        <w:spacing w:line="279" w:lineRule="auto"/>
        <w:rPr>
          <w:rFonts w:ascii="Arial"/>
          <w:sz w:val="21"/>
        </w:rPr>
      </w:pPr>
    </w:p>
    <w:p w14:paraId="1C5FCDAA">
      <w:pPr>
        <w:pStyle w:val="2"/>
        <w:spacing w:before="78" w:line="219" w:lineRule="auto"/>
        <w:ind w:left="845"/>
        <w:rPr>
          <w:sz w:val="24"/>
          <w:szCs w:val="24"/>
        </w:rPr>
      </w:pPr>
      <w:r>
        <w:rPr>
          <w:spacing w:val="2"/>
          <w:sz w:val="24"/>
          <w:szCs w:val="24"/>
        </w:rPr>
        <w:t>投标单位</w:t>
      </w:r>
      <w:r>
        <w:rPr>
          <w:spacing w:val="-16"/>
          <w:sz w:val="24"/>
          <w:szCs w:val="24"/>
        </w:rPr>
        <w:t>：</w:t>
      </w:r>
      <w:r>
        <w:rPr>
          <w:sz w:val="24"/>
          <w:szCs w:val="24"/>
        </w:rPr>
        <w:t xml:space="preserve"> </w:t>
      </w:r>
      <w:r>
        <w:rPr>
          <w:spacing w:val="5"/>
          <w:sz w:val="24"/>
          <w:szCs w:val="24"/>
          <w:u w:val="single" w:color="auto"/>
        </w:rPr>
        <w:t xml:space="preserve">                      </w:t>
      </w:r>
      <w:r>
        <w:rPr>
          <w:spacing w:val="-16"/>
          <w:sz w:val="24"/>
          <w:szCs w:val="24"/>
          <w:u w:val="single" w:color="auto"/>
        </w:rPr>
        <w:t>（</w:t>
      </w:r>
      <w:r>
        <w:rPr>
          <w:spacing w:val="2"/>
          <w:sz w:val="24"/>
          <w:szCs w:val="24"/>
          <w:u w:val="single" w:color="auto"/>
        </w:rPr>
        <w:t xml:space="preserve">法人公章）    </w:t>
      </w:r>
    </w:p>
    <w:p w14:paraId="4A72EE19">
      <w:pPr>
        <w:spacing w:line="328" w:lineRule="auto"/>
        <w:rPr>
          <w:rFonts w:ascii="Arial"/>
          <w:sz w:val="21"/>
        </w:rPr>
      </w:pPr>
    </w:p>
    <w:p w14:paraId="5292506B">
      <w:pPr>
        <w:pStyle w:val="2"/>
        <w:spacing w:before="78" w:line="219" w:lineRule="auto"/>
        <w:ind w:left="843"/>
        <w:rPr>
          <w:sz w:val="24"/>
          <w:szCs w:val="24"/>
        </w:rPr>
      </w:pPr>
      <w:r>
        <w:rPr>
          <w:spacing w:val="-1"/>
          <w:sz w:val="24"/>
          <w:szCs w:val="24"/>
        </w:rPr>
        <w:t>法定代表人或授权代表人（签字或盖章</w:t>
      </w:r>
      <w:r>
        <w:rPr>
          <w:spacing w:val="2"/>
          <w:sz w:val="24"/>
          <w:szCs w:val="24"/>
        </w:rPr>
        <w:t>）：</w:t>
      </w:r>
      <w:r>
        <w:rPr>
          <w:sz w:val="24"/>
          <w:szCs w:val="24"/>
          <w:u w:val="single" w:color="auto"/>
        </w:rPr>
        <w:t xml:space="preserve">             </w:t>
      </w:r>
    </w:p>
    <w:p w14:paraId="339829C3">
      <w:pPr>
        <w:spacing w:line="264" w:lineRule="auto"/>
        <w:rPr>
          <w:rFonts w:ascii="Arial"/>
          <w:sz w:val="21"/>
        </w:rPr>
      </w:pPr>
    </w:p>
    <w:p w14:paraId="7D2E2A55">
      <w:pPr>
        <w:spacing w:line="264" w:lineRule="auto"/>
        <w:rPr>
          <w:rFonts w:ascii="Arial"/>
          <w:sz w:val="21"/>
        </w:rPr>
      </w:pPr>
    </w:p>
    <w:p w14:paraId="75BFC1CF">
      <w:pPr>
        <w:spacing w:line="264" w:lineRule="auto"/>
        <w:rPr>
          <w:rFonts w:ascii="Arial"/>
          <w:sz w:val="21"/>
        </w:rPr>
      </w:pPr>
    </w:p>
    <w:p w14:paraId="2660A9B6">
      <w:pPr>
        <w:spacing w:line="264" w:lineRule="auto"/>
        <w:rPr>
          <w:rFonts w:ascii="Arial"/>
          <w:sz w:val="21"/>
        </w:rPr>
      </w:pPr>
    </w:p>
    <w:p w14:paraId="6FA34C18">
      <w:pPr>
        <w:spacing w:line="265" w:lineRule="auto"/>
        <w:rPr>
          <w:rFonts w:ascii="Arial"/>
          <w:sz w:val="21"/>
        </w:rPr>
      </w:pPr>
    </w:p>
    <w:p w14:paraId="348211C9">
      <w:pPr>
        <w:spacing w:line="265" w:lineRule="auto"/>
        <w:rPr>
          <w:rFonts w:ascii="Arial"/>
          <w:sz w:val="21"/>
        </w:rPr>
      </w:pPr>
    </w:p>
    <w:p w14:paraId="5E4DCA23">
      <w:pPr>
        <w:spacing w:line="265" w:lineRule="auto"/>
        <w:rPr>
          <w:rFonts w:ascii="Arial"/>
          <w:sz w:val="21"/>
        </w:rPr>
      </w:pPr>
    </w:p>
    <w:p w14:paraId="677B9890">
      <w:pPr>
        <w:spacing w:line="265" w:lineRule="auto"/>
        <w:rPr>
          <w:rFonts w:ascii="Arial"/>
          <w:sz w:val="21"/>
        </w:rPr>
      </w:pPr>
    </w:p>
    <w:p w14:paraId="20FE5623">
      <w:pPr>
        <w:pStyle w:val="2"/>
        <w:spacing w:before="79" w:line="219" w:lineRule="auto"/>
        <w:ind w:left="883"/>
        <w:rPr>
          <w:sz w:val="24"/>
          <w:szCs w:val="24"/>
        </w:rPr>
      </w:pPr>
      <w:r>
        <w:rPr>
          <w:spacing w:val="-20"/>
          <w:sz w:val="24"/>
          <w:szCs w:val="24"/>
        </w:rPr>
        <w:t>日</w:t>
      </w:r>
      <w:r>
        <w:rPr>
          <w:spacing w:val="3"/>
          <w:sz w:val="24"/>
          <w:szCs w:val="24"/>
        </w:rPr>
        <w:t xml:space="preserve">    </w:t>
      </w:r>
      <w:r>
        <w:rPr>
          <w:spacing w:val="-20"/>
          <w:sz w:val="24"/>
          <w:szCs w:val="24"/>
        </w:rPr>
        <w:t>期</w:t>
      </w:r>
      <w:r>
        <w:rPr>
          <w:spacing w:val="-89"/>
          <w:sz w:val="24"/>
          <w:szCs w:val="24"/>
        </w:rPr>
        <w:t xml:space="preserve"> </w:t>
      </w:r>
      <w:r>
        <w:rPr>
          <w:spacing w:val="-20"/>
          <w:sz w:val="24"/>
          <w:szCs w:val="24"/>
        </w:rPr>
        <w:t>：</w:t>
      </w:r>
      <w:r>
        <w:rPr>
          <w:spacing w:val="3"/>
          <w:sz w:val="24"/>
          <w:szCs w:val="24"/>
        </w:rPr>
        <w:t xml:space="preserve">   </w:t>
      </w:r>
      <w:r>
        <w:rPr>
          <w:spacing w:val="-20"/>
          <w:sz w:val="24"/>
          <w:szCs w:val="24"/>
        </w:rPr>
        <w:t>年</w:t>
      </w:r>
      <w:r>
        <w:rPr>
          <w:spacing w:val="5"/>
          <w:sz w:val="24"/>
          <w:szCs w:val="24"/>
        </w:rPr>
        <w:t xml:space="preserve">   </w:t>
      </w:r>
      <w:r>
        <w:rPr>
          <w:spacing w:val="-20"/>
          <w:sz w:val="24"/>
          <w:szCs w:val="24"/>
        </w:rPr>
        <w:t>月</w:t>
      </w:r>
      <w:r>
        <w:rPr>
          <w:spacing w:val="17"/>
          <w:sz w:val="24"/>
          <w:szCs w:val="24"/>
        </w:rPr>
        <w:t xml:space="preserve">   </w:t>
      </w:r>
      <w:r>
        <w:rPr>
          <w:spacing w:val="-20"/>
          <w:sz w:val="24"/>
          <w:szCs w:val="24"/>
        </w:rPr>
        <w:t>日</w:t>
      </w:r>
    </w:p>
    <w:p w14:paraId="25A78AD9">
      <w:pPr>
        <w:spacing w:line="219" w:lineRule="auto"/>
        <w:rPr>
          <w:sz w:val="24"/>
          <w:szCs w:val="24"/>
        </w:rPr>
        <w:sectPr>
          <w:footerReference r:id="rId47" w:type="default"/>
          <w:pgSz w:w="11907" w:h="16840"/>
          <w:pgMar w:top="400" w:right="968" w:bottom="1216" w:left="967" w:header="0" w:footer="1053" w:gutter="0"/>
          <w:pgNumType w:fmt="decimal"/>
          <w:cols w:space="720" w:num="1"/>
        </w:sectPr>
      </w:pPr>
    </w:p>
    <w:p w14:paraId="44702E7A">
      <w:pPr>
        <w:spacing w:line="252" w:lineRule="auto"/>
        <w:rPr>
          <w:rFonts w:ascii="Arial"/>
          <w:sz w:val="21"/>
        </w:rPr>
      </w:pPr>
    </w:p>
    <w:p w14:paraId="322B3973">
      <w:pPr>
        <w:spacing w:line="252" w:lineRule="auto"/>
        <w:rPr>
          <w:rFonts w:ascii="Arial"/>
          <w:sz w:val="21"/>
        </w:rPr>
      </w:pPr>
    </w:p>
    <w:p w14:paraId="53828E5C">
      <w:pPr>
        <w:spacing w:line="253" w:lineRule="auto"/>
        <w:rPr>
          <w:rFonts w:ascii="Arial"/>
          <w:sz w:val="21"/>
        </w:rPr>
      </w:pPr>
    </w:p>
    <w:p w14:paraId="3C9800CF">
      <w:pPr>
        <w:pStyle w:val="2"/>
        <w:spacing w:before="91" w:line="219" w:lineRule="auto"/>
        <w:ind w:left="2222"/>
      </w:pPr>
      <w:r>
        <w:rPr>
          <w:b/>
          <w:bCs/>
          <w:spacing w:val="-4"/>
        </w:rPr>
        <w:t>1</w:t>
      </w:r>
      <w:r>
        <w:rPr>
          <w:rFonts w:hint="eastAsia"/>
          <w:b/>
          <w:bCs/>
          <w:spacing w:val="-4"/>
          <w:lang w:val="en-US" w:eastAsia="zh-CN"/>
        </w:rPr>
        <w:t>8</w:t>
      </w:r>
      <w:r>
        <w:rPr>
          <w:b/>
          <w:bCs/>
          <w:spacing w:val="-4"/>
        </w:rPr>
        <w:t>、投标单位（供应商）反商业贿赂承诺书</w:t>
      </w:r>
    </w:p>
    <w:p w14:paraId="4818F5FD">
      <w:pPr>
        <w:spacing w:line="317" w:lineRule="auto"/>
        <w:rPr>
          <w:rFonts w:ascii="Arial"/>
          <w:sz w:val="21"/>
        </w:rPr>
      </w:pPr>
    </w:p>
    <w:p w14:paraId="14C11035">
      <w:pPr>
        <w:spacing w:line="317" w:lineRule="auto"/>
        <w:rPr>
          <w:rFonts w:ascii="Arial"/>
          <w:sz w:val="21"/>
        </w:rPr>
      </w:pPr>
    </w:p>
    <w:p w14:paraId="5E18A0FE">
      <w:pPr>
        <w:spacing w:line="317" w:lineRule="auto"/>
        <w:rPr>
          <w:rFonts w:ascii="Arial"/>
          <w:sz w:val="21"/>
        </w:rPr>
      </w:pPr>
    </w:p>
    <w:p w14:paraId="1C1A0A45">
      <w:pPr>
        <w:pStyle w:val="2"/>
        <w:spacing w:before="78" w:line="480" w:lineRule="auto"/>
        <w:ind w:firstLine="600"/>
        <w:jc w:val="both"/>
        <w:rPr>
          <w:sz w:val="24"/>
          <w:szCs w:val="24"/>
        </w:rPr>
      </w:pPr>
      <w:r>
        <w:rPr>
          <w:spacing w:val="-2"/>
          <w:sz w:val="24"/>
          <w:szCs w:val="24"/>
        </w:rPr>
        <w:t>我公司承诺在</w:t>
      </w:r>
      <w:r>
        <w:rPr>
          <w:spacing w:val="-2"/>
          <w:sz w:val="24"/>
          <w:szCs w:val="24"/>
          <w:u w:val="single" w:color="auto"/>
        </w:rPr>
        <w:t xml:space="preserve">                             </w:t>
      </w:r>
      <w:r>
        <w:rPr>
          <w:spacing w:val="-103"/>
          <w:sz w:val="24"/>
          <w:szCs w:val="24"/>
        </w:rPr>
        <w:t xml:space="preserve"> </w:t>
      </w:r>
      <w:r>
        <w:rPr>
          <w:spacing w:val="-2"/>
          <w:sz w:val="24"/>
          <w:szCs w:val="24"/>
        </w:rPr>
        <w:t>公</w:t>
      </w:r>
      <w:r>
        <w:rPr>
          <w:spacing w:val="-3"/>
          <w:sz w:val="24"/>
          <w:szCs w:val="24"/>
        </w:rPr>
        <w:t>开招标活动中，不给予国家工作人员及其亲属各种形式的商业贿赂（包括送礼金礼品、有价证券、购物券、回扣、佣金、咨询费、劳</w:t>
      </w:r>
      <w:r>
        <w:rPr>
          <w:spacing w:val="-6"/>
          <w:sz w:val="24"/>
          <w:szCs w:val="24"/>
        </w:rPr>
        <w:t>务费、赞助费、宣传费、支付旅游费用、报销各种消费凭证、宴请、娱乐等</w:t>
      </w:r>
      <w:r>
        <w:rPr>
          <w:spacing w:val="-20"/>
          <w:sz w:val="24"/>
          <w:szCs w:val="24"/>
        </w:rPr>
        <w:t>），</w:t>
      </w:r>
      <w:r>
        <w:rPr>
          <w:spacing w:val="-6"/>
          <w:sz w:val="24"/>
          <w:szCs w:val="24"/>
        </w:rPr>
        <w:t>如有上</w:t>
      </w:r>
      <w:r>
        <w:rPr>
          <w:spacing w:val="-7"/>
          <w:sz w:val="24"/>
          <w:szCs w:val="24"/>
        </w:rPr>
        <w:t>述行为，</w:t>
      </w:r>
      <w:r>
        <w:rPr>
          <w:spacing w:val="-1"/>
          <w:sz w:val="24"/>
          <w:szCs w:val="24"/>
        </w:rPr>
        <w:t>我公司及项目参与人员愿意按照《政府采购法》、《反不正当竞争法》的有关规</w:t>
      </w:r>
      <w:r>
        <w:rPr>
          <w:spacing w:val="-2"/>
          <w:sz w:val="24"/>
          <w:szCs w:val="24"/>
        </w:rPr>
        <w:t>定接受处罚。</w:t>
      </w:r>
    </w:p>
    <w:p w14:paraId="377D4E12">
      <w:pPr>
        <w:pStyle w:val="2"/>
        <w:spacing w:before="274" w:line="219" w:lineRule="auto"/>
        <w:ind w:left="721"/>
        <w:rPr>
          <w:sz w:val="24"/>
          <w:szCs w:val="24"/>
        </w:rPr>
      </w:pPr>
      <w:r>
        <w:rPr>
          <w:spacing w:val="2"/>
          <w:sz w:val="24"/>
          <w:szCs w:val="24"/>
        </w:rPr>
        <w:t>投标单位</w:t>
      </w:r>
      <w:r>
        <w:rPr>
          <w:spacing w:val="-16"/>
          <w:sz w:val="24"/>
          <w:szCs w:val="24"/>
        </w:rPr>
        <w:t>：</w:t>
      </w:r>
      <w:r>
        <w:rPr>
          <w:sz w:val="24"/>
          <w:szCs w:val="24"/>
        </w:rPr>
        <w:t xml:space="preserve"> </w:t>
      </w:r>
      <w:r>
        <w:rPr>
          <w:spacing w:val="5"/>
          <w:sz w:val="24"/>
          <w:szCs w:val="24"/>
          <w:u w:val="single" w:color="auto"/>
        </w:rPr>
        <w:t xml:space="preserve">                      </w:t>
      </w:r>
      <w:r>
        <w:rPr>
          <w:spacing w:val="-16"/>
          <w:sz w:val="24"/>
          <w:szCs w:val="24"/>
          <w:u w:val="single" w:color="auto"/>
        </w:rPr>
        <w:t>（</w:t>
      </w:r>
      <w:r>
        <w:rPr>
          <w:spacing w:val="2"/>
          <w:sz w:val="24"/>
          <w:szCs w:val="24"/>
          <w:u w:val="single" w:color="auto"/>
        </w:rPr>
        <w:t xml:space="preserve">法人公章）    </w:t>
      </w:r>
    </w:p>
    <w:p w14:paraId="71CE887C">
      <w:pPr>
        <w:spacing w:line="268" w:lineRule="auto"/>
        <w:rPr>
          <w:rFonts w:ascii="Arial"/>
          <w:sz w:val="21"/>
        </w:rPr>
      </w:pPr>
    </w:p>
    <w:p w14:paraId="68817E9C">
      <w:pPr>
        <w:spacing w:line="268" w:lineRule="auto"/>
        <w:rPr>
          <w:rFonts w:ascii="Arial"/>
          <w:sz w:val="21"/>
        </w:rPr>
      </w:pPr>
    </w:p>
    <w:p w14:paraId="74B26991">
      <w:pPr>
        <w:pStyle w:val="2"/>
        <w:spacing w:before="78" w:line="219" w:lineRule="auto"/>
        <w:ind w:left="720"/>
        <w:rPr>
          <w:sz w:val="24"/>
          <w:szCs w:val="24"/>
        </w:rPr>
      </w:pPr>
      <w:r>
        <w:rPr>
          <w:spacing w:val="-1"/>
          <w:sz w:val="24"/>
          <w:szCs w:val="24"/>
        </w:rPr>
        <w:t>法定代表人或授权代表人（签字或盖章</w:t>
      </w:r>
      <w:r>
        <w:rPr>
          <w:spacing w:val="2"/>
          <w:sz w:val="24"/>
          <w:szCs w:val="24"/>
        </w:rPr>
        <w:t>）：</w:t>
      </w:r>
      <w:r>
        <w:rPr>
          <w:sz w:val="24"/>
          <w:szCs w:val="24"/>
          <w:u w:val="single" w:color="auto"/>
        </w:rPr>
        <w:t xml:space="preserve">             </w:t>
      </w:r>
    </w:p>
    <w:p w14:paraId="2A86FF2A">
      <w:pPr>
        <w:spacing w:line="268" w:lineRule="auto"/>
        <w:rPr>
          <w:rFonts w:ascii="Arial"/>
          <w:sz w:val="21"/>
        </w:rPr>
      </w:pPr>
    </w:p>
    <w:p w14:paraId="267CAF30">
      <w:pPr>
        <w:spacing w:line="269" w:lineRule="auto"/>
        <w:rPr>
          <w:rFonts w:ascii="Arial"/>
          <w:sz w:val="21"/>
        </w:rPr>
      </w:pPr>
    </w:p>
    <w:p w14:paraId="01545DA7">
      <w:pPr>
        <w:pStyle w:val="2"/>
        <w:spacing w:before="79" w:line="219" w:lineRule="auto"/>
        <w:ind w:left="722"/>
        <w:rPr>
          <w:sz w:val="24"/>
          <w:szCs w:val="24"/>
        </w:rPr>
      </w:pPr>
      <w:r>
        <w:rPr>
          <w:spacing w:val="-2"/>
          <w:sz w:val="24"/>
          <w:szCs w:val="24"/>
        </w:rPr>
        <w:t>项目经办人签字：</w:t>
      </w:r>
      <w:r>
        <w:rPr>
          <w:sz w:val="24"/>
          <w:szCs w:val="24"/>
          <w:u w:val="single" w:color="auto"/>
        </w:rPr>
        <w:t xml:space="preserve">                                  </w:t>
      </w:r>
    </w:p>
    <w:p w14:paraId="79C62A2F">
      <w:pPr>
        <w:spacing w:line="268" w:lineRule="auto"/>
        <w:rPr>
          <w:rFonts w:ascii="Arial"/>
          <w:sz w:val="21"/>
        </w:rPr>
      </w:pPr>
    </w:p>
    <w:p w14:paraId="0974A4C5">
      <w:pPr>
        <w:spacing w:line="268" w:lineRule="auto"/>
        <w:rPr>
          <w:rFonts w:ascii="Arial"/>
          <w:sz w:val="21"/>
        </w:rPr>
      </w:pPr>
    </w:p>
    <w:p w14:paraId="4C4C77E1">
      <w:pPr>
        <w:pStyle w:val="2"/>
        <w:spacing w:before="78" w:line="219" w:lineRule="auto"/>
        <w:ind w:left="760"/>
        <w:rPr>
          <w:sz w:val="24"/>
          <w:szCs w:val="24"/>
        </w:rPr>
      </w:pPr>
      <w:r>
        <w:rPr>
          <w:spacing w:val="-13"/>
          <w:sz w:val="24"/>
          <w:szCs w:val="24"/>
        </w:rPr>
        <w:t>日期：</w:t>
      </w:r>
      <w:r>
        <w:rPr>
          <w:spacing w:val="3"/>
          <w:sz w:val="24"/>
          <w:szCs w:val="24"/>
        </w:rPr>
        <w:t xml:space="preserve">   </w:t>
      </w:r>
      <w:r>
        <w:rPr>
          <w:spacing w:val="-13"/>
          <w:sz w:val="24"/>
          <w:szCs w:val="24"/>
        </w:rPr>
        <w:t>年</w:t>
      </w:r>
      <w:r>
        <w:rPr>
          <w:spacing w:val="5"/>
          <w:sz w:val="24"/>
          <w:szCs w:val="24"/>
        </w:rPr>
        <w:t xml:space="preserve">   </w:t>
      </w:r>
      <w:r>
        <w:rPr>
          <w:spacing w:val="-13"/>
          <w:sz w:val="24"/>
          <w:szCs w:val="24"/>
        </w:rPr>
        <w:t>月</w:t>
      </w:r>
      <w:r>
        <w:rPr>
          <w:spacing w:val="17"/>
          <w:sz w:val="24"/>
          <w:szCs w:val="24"/>
        </w:rPr>
        <w:t xml:space="preserve">   </w:t>
      </w:r>
      <w:r>
        <w:rPr>
          <w:spacing w:val="-13"/>
          <w:sz w:val="24"/>
          <w:szCs w:val="24"/>
        </w:rPr>
        <w:t>日</w:t>
      </w:r>
    </w:p>
    <w:p w14:paraId="0670D379">
      <w:pPr>
        <w:spacing w:line="219" w:lineRule="auto"/>
        <w:rPr>
          <w:sz w:val="24"/>
          <w:szCs w:val="24"/>
        </w:rPr>
        <w:sectPr>
          <w:footerReference r:id="rId48" w:type="default"/>
          <w:pgSz w:w="11907" w:h="16840"/>
          <w:pgMar w:top="400" w:right="1019" w:bottom="1216" w:left="1090" w:header="0" w:footer="1053" w:gutter="0"/>
          <w:pgNumType w:fmt="decimal"/>
          <w:cols w:space="720" w:num="1"/>
        </w:sectPr>
      </w:pPr>
    </w:p>
    <w:p w14:paraId="3173AAB0">
      <w:pPr>
        <w:rPr>
          <w:rFonts w:ascii="Arial"/>
          <w:sz w:val="21"/>
        </w:rPr>
      </w:pPr>
    </w:p>
    <w:p w14:paraId="0EA635E0">
      <w:pPr>
        <w:rPr>
          <w:rFonts w:ascii="Arial"/>
          <w:sz w:val="21"/>
        </w:rPr>
      </w:pPr>
    </w:p>
    <w:p w14:paraId="6E37C17F">
      <w:pPr>
        <w:rPr>
          <w:rFonts w:ascii="Arial"/>
          <w:sz w:val="21"/>
        </w:rPr>
      </w:pPr>
    </w:p>
    <w:p w14:paraId="65E0F0A6">
      <w:pPr>
        <w:rPr>
          <w:rFonts w:ascii="Arial"/>
          <w:sz w:val="21"/>
        </w:rPr>
      </w:pPr>
    </w:p>
    <w:p w14:paraId="5C427115">
      <w:pPr>
        <w:rPr>
          <w:rFonts w:ascii="Arial"/>
          <w:sz w:val="21"/>
        </w:rPr>
      </w:pPr>
    </w:p>
    <w:p w14:paraId="77215EA2">
      <w:pPr>
        <w:rPr>
          <w:rFonts w:ascii="Arial"/>
          <w:sz w:val="21"/>
        </w:rPr>
      </w:pPr>
    </w:p>
    <w:p w14:paraId="2CA27C45">
      <w:pPr>
        <w:rPr>
          <w:rFonts w:ascii="Arial"/>
          <w:sz w:val="21"/>
        </w:rPr>
      </w:pPr>
    </w:p>
    <w:p w14:paraId="6EC4C9EC">
      <w:pPr>
        <w:rPr>
          <w:rFonts w:ascii="Arial"/>
          <w:sz w:val="21"/>
        </w:rPr>
      </w:pPr>
    </w:p>
    <w:p w14:paraId="592D570B">
      <w:pPr>
        <w:rPr>
          <w:rFonts w:ascii="Arial"/>
          <w:sz w:val="21"/>
        </w:rPr>
      </w:pPr>
    </w:p>
    <w:p w14:paraId="2EB45FF4">
      <w:pPr>
        <w:rPr>
          <w:rFonts w:ascii="Arial"/>
          <w:sz w:val="21"/>
        </w:rPr>
      </w:pPr>
    </w:p>
    <w:p w14:paraId="27EC58B7">
      <w:pPr>
        <w:rPr>
          <w:rFonts w:ascii="Arial"/>
          <w:sz w:val="21"/>
        </w:rPr>
      </w:pPr>
    </w:p>
    <w:p w14:paraId="570A934A">
      <w:pPr>
        <w:rPr>
          <w:rFonts w:ascii="Arial"/>
          <w:sz w:val="21"/>
        </w:rPr>
      </w:pPr>
    </w:p>
    <w:p w14:paraId="749406F5">
      <w:pPr>
        <w:rPr>
          <w:rFonts w:ascii="Arial"/>
          <w:sz w:val="21"/>
        </w:rPr>
      </w:pPr>
    </w:p>
    <w:p w14:paraId="4D3FA17A">
      <w:pPr>
        <w:rPr>
          <w:rFonts w:ascii="Arial"/>
          <w:sz w:val="21"/>
        </w:rPr>
      </w:pPr>
    </w:p>
    <w:p w14:paraId="7E642DAF">
      <w:pPr>
        <w:rPr>
          <w:rFonts w:ascii="Arial"/>
          <w:sz w:val="21"/>
        </w:rPr>
      </w:pPr>
    </w:p>
    <w:p w14:paraId="314A111B">
      <w:pPr>
        <w:rPr>
          <w:rFonts w:ascii="Arial"/>
          <w:sz w:val="21"/>
        </w:rPr>
      </w:pPr>
    </w:p>
    <w:p w14:paraId="28025AFC">
      <w:pPr>
        <w:rPr>
          <w:rFonts w:ascii="Arial"/>
          <w:sz w:val="21"/>
        </w:rPr>
      </w:pPr>
    </w:p>
    <w:p w14:paraId="0A1D8A0E">
      <w:pPr>
        <w:rPr>
          <w:rFonts w:ascii="Arial"/>
          <w:sz w:val="21"/>
        </w:rPr>
      </w:pPr>
    </w:p>
    <w:p w14:paraId="39F4D70E">
      <w:pPr>
        <w:spacing w:line="241" w:lineRule="auto"/>
        <w:rPr>
          <w:rFonts w:ascii="Arial"/>
          <w:sz w:val="21"/>
        </w:rPr>
      </w:pPr>
    </w:p>
    <w:p w14:paraId="427B5A7F">
      <w:pPr>
        <w:spacing w:line="241" w:lineRule="auto"/>
        <w:rPr>
          <w:rFonts w:ascii="Arial"/>
          <w:sz w:val="21"/>
        </w:rPr>
      </w:pPr>
    </w:p>
    <w:p w14:paraId="64D7DFAC">
      <w:pPr>
        <w:pStyle w:val="2"/>
        <w:spacing w:before="140" w:line="223" w:lineRule="auto"/>
        <w:ind w:left="3299"/>
        <w:rPr>
          <w:sz w:val="43"/>
          <w:szCs w:val="43"/>
        </w:rPr>
      </w:pPr>
      <w:r>
        <w:rPr>
          <w:b/>
          <w:bCs/>
          <w:spacing w:val="2"/>
          <w:sz w:val="43"/>
          <w:szCs w:val="43"/>
        </w:rPr>
        <w:t>第三部分</w:t>
      </w:r>
    </w:p>
    <w:p w14:paraId="3301ED47">
      <w:pPr>
        <w:pStyle w:val="2"/>
        <w:spacing w:before="308" w:line="223" w:lineRule="auto"/>
        <w:ind w:left="3301"/>
        <w:rPr>
          <w:sz w:val="43"/>
          <w:szCs w:val="43"/>
        </w:rPr>
      </w:pPr>
      <w:r>
        <w:rPr>
          <w:b/>
          <w:bCs/>
          <w:spacing w:val="1"/>
          <w:sz w:val="43"/>
          <w:szCs w:val="43"/>
        </w:rPr>
        <w:t>技术部分</w:t>
      </w:r>
    </w:p>
    <w:p w14:paraId="254B1853">
      <w:pPr>
        <w:spacing w:line="223" w:lineRule="auto"/>
        <w:rPr>
          <w:sz w:val="43"/>
          <w:szCs w:val="43"/>
        </w:rPr>
        <w:sectPr>
          <w:footerReference r:id="rId49" w:type="default"/>
          <w:pgSz w:w="11907" w:h="16840"/>
          <w:pgMar w:top="400" w:right="1786" w:bottom="1216" w:left="1786" w:header="0" w:footer="1053" w:gutter="0"/>
          <w:pgNumType w:fmt="decimal"/>
          <w:cols w:space="720" w:num="1"/>
        </w:sectPr>
      </w:pPr>
    </w:p>
    <w:p w14:paraId="229A7864">
      <w:pPr>
        <w:spacing w:line="247" w:lineRule="auto"/>
        <w:rPr>
          <w:rFonts w:ascii="Arial"/>
          <w:sz w:val="21"/>
        </w:rPr>
      </w:pPr>
    </w:p>
    <w:p w14:paraId="6F92A58A">
      <w:pPr>
        <w:spacing w:line="247" w:lineRule="auto"/>
        <w:rPr>
          <w:rFonts w:ascii="Arial"/>
          <w:sz w:val="21"/>
        </w:rPr>
      </w:pPr>
    </w:p>
    <w:p w14:paraId="1AACD2AB">
      <w:pPr>
        <w:spacing w:line="248" w:lineRule="auto"/>
        <w:rPr>
          <w:rFonts w:ascii="Arial"/>
          <w:sz w:val="21"/>
        </w:rPr>
      </w:pPr>
    </w:p>
    <w:p w14:paraId="1D74C734">
      <w:pPr>
        <w:spacing w:line="248" w:lineRule="auto"/>
        <w:rPr>
          <w:rFonts w:ascii="Arial"/>
          <w:sz w:val="21"/>
        </w:rPr>
      </w:pPr>
    </w:p>
    <w:p w14:paraId="284ABCA0">
      <w:pPr>
        <w:pStyle w:val="2"/>
        <w:spacing w:before="91" w:line="219" w:lineRule="auto"/>
        <w:ind w:left="2"/>
        <w:jc w:val="center"/>
        <w:rPr>
          <w:rFonts w:hint="eastAsia" w:eastAsia="宋体"/>
          <w:lang w:eastAsia="zh-CN"/>
        </w:rPr>
        <w:sectPr>
          <w:footerReference r:id="rId50" w:type="default"/>
          <w:pgSz w:w="11907" w:h="16840"/>
          <w:pgMar w:top="400" w:right="1786" w:bottom="1216" w:left="1092" w:header="0" w:footer="1053" w:gutter="0"/>
          <w:pgNumType w:fmt="decimal"/>
          <w:cols w:space="720" w:num="1"/>
        </w:sectPr>
      </w:pPr>
      <w:r>
        <w:rPr>
          <w:rFonts w:hint="eastAsia"/>
          <w:b/>
          <w:bCs/>
          <w:spacing w:val="-1"/>
          <w:lang w:val="en-US" w:eastAsia="zh-CN"/>
        </w:rPr>
        <w:t>19</w:t>
      </w:r>
      <w:r>
        <w:rPr>
          <w:b/>
          <w:bCs/>
          <w:spacing w:val="-1"/>
        </w:rPr>
        <w:t>、根据招标文件要求</w:t>
      </w:r>
      <w:r>
        <w:rPr>
          <w:rFonts w:hint="eastAsia"/>
          <w:b/>
          <w:bCs/>
          <w:spacing w:val="-1"/>
          <w:lang w:eastAsia="zh-CN"/>
        </w:rPr>
        <w:t>提供（格式自拟）</w:t>
      </w:r>
    </w:p>
    <w:p w14:paraId="3CD78B81">
      <w:pPr>
        <w:spacing w:line="252" w:lineRule="auto"/>
        <w:rPr>
          <w:rFonts w:ascii="Arial"/>
          <w:sz w:val="21"/>
        </w:rPr>
      </w:pPr>
    </w:p>
    <w:p w14:paraId="1A72C381">
      <w:pPr>
        <w:spacing w:line="252" w:lineRule="auto"/>
        <w:rPr>
          <w:rFonts w:ascii="Arial"/>
          <w:sz w:val="21"/>
        </w:rPr>
      </w:pPr>
    </w:p>
    <w:p w14:paraId="0A6DD112">
      <w:pPr>
        <w:spacing w:line="252" w:lineRule="auto"/>
        <w:rPr>
          <w:rFonts w:ascii="Arial"/>
          <w:sz w:val="21"/>
        </w:rPr>
      </w:pPr>
    </w:p>
    <w:p w14:paraId="7B553AED">
      <w:pPr>
        <w:spacing w:line="253" w:lineRule="auto"/>
        <w:rPr>
          <w:rFonts w:ascii="Arial"/>
          <w:sz w:val="21"/>
        </w:rPr>
      </w:pPr>
    </w:p>
    <w:p w14:paraId="5AA954CC">
      <w:pPr>
        <w:pStyle w:val="2"/>
        <w:spacing w:before="91" w:line="220" w:lineRule="auto"/>
        <w:ind w:left="3734"/>
      </w:pPr>
      <w:r>
        <w:rPr>
          <w:b/>
          <w:bCs/>
          <w:spacing w:val="-4"/>
        </w:rPr>
        <w:t>2</w:t>
      </w:r>
      <w:r>
        <w:rPr>
          <w:rFonts w:hint="eastAsia"/>
          <w:b/>
          <w:bCs/>
          <w:spacing w:val="-4"/>
          <w:lang w:val="en-US" w:eastAsia="zh-CN"/>
        </w:rPr>
        <w:t>0</w:t>
      </w:r>
      <w:r>
        <w:rPr>
          <w:b/>
          <w:bCs/>
          <w:spacing w:val="-4"/>
        </w:rPr>
        <w:t>、产品</w:t>
      </w:r>
      <w:r>
        <w:rPr>
          <w:rFonts w:hint="eastAsia"/>
          <w:b/>
          <w:bCs/>
          <w:spacing w:val="-4"/>
          <w:lang w:eastAsia="zh-CN"/>
        </w:rPr>
        <w:t>技术</w:t>
      </w:r>
      <w:r>
        <w:rPr>
          <w:b/>
          <w:bCs/>
          <w:spacing w:val="-4"/>
        </w:rPr>
        <w:t>参数偏离表</w:t>
      </w:r>
    </w:p>
    <w:p w14:paraId="5FF31962">
      <w:pPr>
        <w:spacing w:line="437" w:lineRule="auto"/>
        <w:rPr>
          <w:rFonts w:ascii="Arial"/>
          <w:sz w:val="21"/>
        </w:rPr>
      </w:pPr>
    </w:p>
    <w:p w14:paraId="7B536EB5">
      <w:pPr>
        <w:pStyle w:val="2"/>
        <w:spacing w:before="78" w:line="219" w:lineRule="auto"/>
        <w:ind w:left="606"/>
        <w:rPr>
          <w:sz w:val="24"/>
          <w:szCs w:val="24"/>
        </w:rPr>
      </w:pPr>
      <w:r>
        <w:rPr>
          <w:spacing w:val="-1"/>
          <w:sz w:val="24"/>
          <w:szCs w:val="24"/>
        </w:rPr>
        <w:t>项目名称</w:t>
      </w:r>
      <w:r>
        <w:rPr>
          <w:spacing w:val="-1"/>
          <w:sz w:val="24"/>
          <w:szCs w:val="24"/>
          <w:u w:val="single" w:color="auto"/>
        </w:rPr>
        <w:t xml:space="preserve">                           </w:t>
      </w:r>
      <w:r>
        <w:rPr>
          <w:spacing w:val="-99"/>
          <w:sz w:val="24"/>
          <w:szCs w:val="24"/>
        </w:rPr>
        <w:t xml:space="preserve"> </w:t>
      </w:r>
      <w:r>
        <w:rPr>
          <w:spacing w:val="-1"/>
          <w:sz w:val="24"/>
          <w:szCs w:val="24"/>
        </w:rPr>
        <w:t>招标编号：</w:t>
      </w:r>
      <w:r>
        <w:rPr>
          <w:sz w:val="24"/>
          <w:szCs w:val="24"/>
          <w:u w:val="single" w:color="auto"/>
        </w:rPr>
        <w:t xml:space="preserve">          </w:t>
      </w:r>
    </w:p>
    <w:p w14:paraId="220ABD29">
      <w:pPr>
        <w:spacing w:before="215"/>
      </w:pPr>
    </w:p>
    <w:tbl>
      <w:tblPr>
        <w:tblStyle w:val="17"/>
        <w:tblW w:w="98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
        <w:gridCol w:w="1276"/>
        <w:gridCol w:w="1875"/>
        <w:gridCol w:w="2671"/>
        <w:gridCol w:w="1577"/>
        <w:gridCol w:w="1582"/>
      </w:tblGrid>
      <w:tr w14:paraId="14A7E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93" w:type="dxa"/>
            <w:vAlign w:val="top"/>
          </w:tcPr>
          <w:p w14:paraId="242466D4">
            <w:pPr>
              <w:spacing w:line="245" w:lineRule="auto"/>
              <w:rPr>
                <w:rFonts w:ascii="Arial"/>
                <w:sz w:val="21"/>
              </w:rPr>
            </w:pPr>
          </w:p>
          <w:p w14:paraId="47BDB57F">
            <w:pPr>
              <w:spacing w:line="245" w:lineRule="auto"/>
              <w:rPr>
                <w:rFonts w:ascii="Arial"/>
                <w:sz w:val="21"/>
              </w:rPr>
            </w:pPr>
          </w:p>
          <w:p w14:paraId="075A0CE1">
            <w:pPr>
              <w:spacing w:line="245" w:lineRule="auto"/>
              <w:rPr>
                <w:rFonts w:ascii="Arial"/>
                <w:sz w:val="21"/>
              </w:rPr>
            </w:pPr>
          </w:p>
          <w:p w14:paraId="4F1F7C9B">
            <w:pPr>
              <w:pStyle w:val="18"/>
              <w:spacing w:before="78" w:line="221" w:lineRule="auto"/>
              <w:ind w:left="212"/>
            </w:pPr>
            <w:r>
              <w:rPr>
                <w:spacing w:val="-5"/>
              </w:rPr>
              <w:t>序号</w:t>
            </w:r>
          </w:p>
        </w:tc>
        <w:tc>
          <w:tcPr>
            <w:tcW w:w="1276" w:type="dxa"/>
            <w:vAlign w:val="top"/>
          </w:tcPr>
          <w:p w14:paraId="7BA4E367">
            <w:pPr>
              <w:pStyle w:val="18"/>
              <w:spacing w:before="196" w:line="220" w:lineRule="auto"/>
              <w:ind w:left="211"/>
            </w:pPr>
            <w:r>
              <w:rPr>
                <w:spacing w:val="32"/>
              </w:rPr>
              <w:t>招标文</w:t>
            </w:r>
          </w:p>
          <w:p w14:paraId="067FEF9F">
            <w:pPr>
              <w:spacing w:line="256" w:lineRule="auto"/>
              <w:rPr>
                <w:rFonts w:ascii="Arial"/>
                <w:sz w:val="21"/>
              </w:rPr>
            </w:pPr>
          </w:p>
          <w:p w14:paraId="676F9631">
            <w:pPr>
              <w:pStyle w:val="18"/>
              <w:spacing w:before="78" w:line="219" w:lineRule="auto"/>
              <w:ind w:left="209"/>
            </w:pPr>
            <w:r>
              <w:rPr>
                <w:spacing w:val="32"/>
              </w:rPr>
              <w:t>件规格</w:t>
            </w:r>
          </w:p>
          <w:p w14:paraId="199C60DB">
            <w:pPr>
              <w:spacing w:line="259" w:lineRule="auto"/>
              <w:rPr>
                <w:rFonts w:ascii="Arial"/>
                <w:sz w:val="21"/>
              </w:rPr>
            </w:pPr>
          </w:p>
          <w:p w14:paraId="274D6951">
            <w:pPr>
              <w:pStyle w:val="18"/>
              <w:spacing w:before="78" w:line="219" w:lineRule="auto"/>
              <w:ind w:left="212"/>
            </w:pPr>
            <w:r>
              <w:rPr>
                <w:spacing w:val="33"/>
              </w:rPr>
              <w:t>条目号</w:t>
            </w:r>
          </w:p>
        </w:tc>
        <w:tc>
          <w:tcPr>
            <w:tcW w:w="1875" w:type="dxa"/>
            <w:vAlign w:val="top"/>
          </w:tcPr>
          <w:p w14:paraId="10E70310">
            <w:pPr>
              <w:spacing w:line="245" w:lineRule="auto"/>
              <w:rPr>
                <w:rFonts w:ascii="Arial"/>
                <w:sz w:val="21"/>
              </w:rPr>
            </w:pPr>
          </w:p>
          <w:p w14:paraId="4A2054E1">
            <w:pPr>
              <w:spacing w:line="245" w:lineRule="auto"/>
              <w:rPr>
                <w:rFonts w:ascii="Arial"/>
                <w:sz w:val="21"/>
              </w:rPr>
            </w:pPr>
          </w:p>
          <w:p w14:paraId="32A93744">
            <w:pPr>
              <w:spacing w:line="245" w:lineRule="auto"/>
              <w:rPr>
                <w:rFonts w:ascii="Arial"/>
                <w:sz w:val="21"/>
              </w:rPr>
            </w:pPr>
          </w:p>
          <w:p w14:paraId="3D44F2F7">
            <w:pPr>
              <w:pStyle w:val="18"/>
              <w:spacing w:before="78" w:line="219" w:lineRule="auto"/>
              <w:ind w:left="368"/>
            </w:pPr>
            <w:r>
              <w:rPr>
                <w:spacing w:val="35"/>
              </w:rPr>
              <w:t>招标规格</w:t>
            </w:r>
          </w:p>
        </w:tc>
        <w:tc>
          <w:tcPr>
            <w:tcW w:w="2671" w:type="dxa"/>
            <w:vAlign w:val="top"/>
          </w:tcPr>
          <w:p w14:paraId="65C0FA72">
            <w:pPr>
              <w:spacing w:line="245" w:lineRule="auto"/>
              <w:rPr>
                <w:rFonts w:ascii="Arial"/>
                <w:sz w:val="21"/>
              </w:rPr>
            </w:pPr>
          </w:p>
          <w:p w14:paraId="633AAFB2">
            <w:pPr>
              <w:spacing w:line="245" w:lineRule="auto"/>
              <w:rPr>
                <w:rFonts w:ascii="Arial"/>
                <w:sz w:val="21"/>
              </w:rPr>
            </w:pPr>
          </w:p>
          <w:p w14:paraId="4087F7FD">
            <w:pPr>
              <w:spacing w:line="245" w:lineRule="auto"/>
              <w:rPr>
                <w:rFonts w:ascii="Arial"/>
                <w:sz w:val="21"/>
              </w:rPr>
            </w:pPr>
          </w:p>
          <w:p w14:paraId="072584D5">
            <w:pPr>
              <w:pStyle w:val="18"/>
              <w:spacing w:before="78" w:line="219" w:lineRule="auto"/>
              <w:ind w:left="770"/>
            </w:pPr>
            <w:r>
              <w:rPr>
                <w:spacing w:val="35"/>
              </w:rPr>
              <w:t>投标规格</w:t>
            </w:r>
          </w:p>
        </w:tc>
        <w:tc>
          <w:tcPr>
            <w:tcW w:w="1577" w:type="dxa"/>
            <w:vAlign w:val="top"/>
          </w:tcPr>
          <w:p w14:paraId="1EFE17A6">
            <w:pPr>
              <w:spacing w:line="245" w:lineRule="auto"/>
              <w:rPr>
                <w:rFonts w:ascii="Arial"/>
                <w:sz w:val="21"/>
              </w:rPr>
            </w:pPr>
          </w:p>
          <w:p w14:paraId="3F45F529">
            <w:pPr>
              <w:spacing w:line="245" w:lineRule="auto"/>
              <w:rPr>
                <w:rFonts w:ascii="Arial"/>
                <w:sz w:val="21"/>
              </w:rPr>
            </w:pPr>
          </w:p>
          <w:p w14:paraId="7524A4A6">
            <w:pPr>
              <w:spacing w:line="245" w:lineRule="auto"/>
              <w:rPr>
                <w:rFonts w:ascii="Arial"/>
                <w:sz w:val="21"/>
              </w:rPr>
            </w:pPr>
          </w:p>
          <w:p w14:paraId="4FFA90F2">
            <w:pPr>
              <w:pStyle w:val="18"/>
              <w:spacing w:before="78" w:line="219" w:lineRule="auto"/>
              <w:ind w:left="220"/>
            </w:pPr>
            <w:r>
              <w:rPr>
                <w:spacing w:val="36"/>
              </w:rPr>
              <w:t>偏离情况</w:t>
            </w:r>
          </w:p>
        </w:tc>
        <w:tc>
          <w:tcPr>
            <w:tcW w:w="1582" w:type="dxa"/>
            <w:vAlign w:val="top"/>
          </w:tcPr>
          <w:p w14:paraId="00AE149A">
            <w:pPr>
              <w:spacing w:line="245" w:lineRule="auto"/>
              <w:rPr>
                <w:rFonts w:ascii="Arial"/>
                <w:sz w:val="21"/>
              </w:rPr>
            </w:pPr>
          </w:p>
          <w:p w14:paraId="3441158A">
            <w:pPr>
              <w:spacing w:line="245" w:lineRule="auto"/>
              <w:rPr>
                <w:rFonts w:ascii="Arial"/>
                <w:sz w:val="21"/>
              </w:rPr>
            </w:pPr>
          </w:p>
          <w:p w14:paraId="0D340A13">
            <w:pPr>
              <w:spacing w:line="245" w:lineRule="auto"/>
              <w:rPr>
                <w:rFonts w:ascii="Arial"/>
                <w:sz w:val="21"/>
              </w:rPr>
            </w:pPr>
          </w:p>
          <w:p w14:paraId="4CA0A568">
            <w:pPr>
              <w:pStyle w:val="18"/>
              <w:spacing w:before="78" w:line="219" w:lineRule="auto"/>
              <w:ind w:left="513"/>
            </w:pPr>
            <w:r>
              <w:rPr>
                <w:spacing w:val="33"/>
              </w:rPr>
              <w:t>说明</w:t>
            </w:r>
          </w:p>
        </w:tc>
      </w:tr>
      <w:tr w14:paraId="2C496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93" w:type="dxa"/>
            <w:vAlign w:val="top"/>
          </w:tcPr>
          <w:p w14:paraId="6346204B">
            <w:pPr>
              <w:rPr>
                <w:rFonts w:ascii="Arial"/>
                <w:sz w:val="21"/>
              </w:rPr>
            </w:pPr>
          </w:p>
        </w:tc>
        <w:tc>
          <w:tcPr>
            <w:tcW w:w="1276" w:type="dxa"/>
            <w:vAlign w:val="top"/>
          </w:tcPr>
          <w:p w14:paraId="7E5F01AC">
            <w:pPr>
              <w:rPr>
                <w:rFonts w:ascii="Arial"/>
                <w:sz w:val="21"/>
              </w:rPr>
            </w:pPr>
          </w:p>
        </w:tc>
        <w:tc>
          <w:tcPr>
            <w:tcW w:w="1875" w:type="dxa"/>
            <w:vAlign w:val="top"/>
          </w:tcPr>
          <w:p w14:paraId="204A8DCF">
            <w:pPr>
              <w:rPr>
                <w:rFonts w:ascii="Arial"/>
                <w:sz w:val="21"/>
              </w:rPr>
            </w:pPr>
          </w:p>
        </w:tc>
        <w:tc>
          <w:tcPr>
            <w:tcW w:w="2671" w:type="dxa"/>
            <w:vAlign w:val="top"/>
          </w:tcPr>
          <w:p w14:paraId="335E07E1">
            <w:pPr>
              <w:rPr>
                <w:rFonts w:ascii="Arial"/>
                <w:sz w:val="21"/>
              </w:rPr>
            </w:pPr>
          </w:p>
        </w:tc>
        <w:tc>
          <w:tcPr>
            <w:tcW w:w="1577" w:type="dxa"/>
            <w:vAlign w:val="top"/>
          </w:tcPr>
          <w:p w14:paraId="7154C118">
            <w:pPr>
              <w:rPr>
                <w:rFonts w:ascii="Arial"/>
                <w:sz w:val="21"/>
              </w:rPr>
            </w:pPr>
          </w:p>
        </w:tc>
        <w:tc>
          <w:tcPr>
            <w:tcW w:w="1582" w:type="dxa"/>
            <w:vAlign w:val="top"/>
          </w:tcPr>
          <w:p w14:paraId="5F894F14">
            <w:pPr>
              <w:rPr>
                <w:rFonts w:ascii="Arial"/>
                <w:sz w:val="21"/>
              </w:rPr>
            </w:pPr>
          </w:p>
        </w:tc>
      </w:tr>
      <w:tr w14:paraId="4CA4B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93" w:type="dxa"/>
            <w:vAlign w:val="top"/>
          </w:tcPr>
          <w:p w14:paraId="75639920">
            <w:pPr>
              <w:rPr>
                <w:rFonts w:ascii="Arial"/>
                <w:sz w:val="21"/>
              </w:rPr>
            </w:pPr>
          </w:p>
        </w:tc>
        <w:tc>
          <w:tcPr>
            <w:tcW w:w="1276" w:type="dxa"/>
            <w:vAlign w:val="top"/>
          </w:tcPr>
          <w:p w14:paraId="5958F411">
            <w:pPr>
              <w:rPr>
                <w:rFonts w:ascii="Arial"/>
                <w:sz w:val="21"/>
              </w:rPr>
            </w:pPr>
          </w:p>
        </w:tc>
        <w:tc>
          <w:tcPr>
            <w:tcW w:w="1875" w:type="dxa"/>
            <w:vAlign w:val="top"/>
          </w:tcPr>
          <w:p w14:paraId="5FEC40FB">
            <w:pPr>
              <w:rPr>
                <w:rFonts w:ascii="Arial"/>
                <w:sz w:val="21"/>
              </w:rPr>
            </w:pPr>
          </w:p>
        </w:tc>
        <w:tc>
          <w:tcPr>
            <w:tcW w:w="2671" w:type="dxa"/>
            <w:vAlign w:val="top"/>
          </w:tcPr>
          <w:p w14:paraId="20EFE2CD">
            <w:pPr>
              <w:rPr>
                <w:rFonts w:ascii="Arial"/>
                <w:sz w:val="21"/>
              </w:rPr>
            </w:pPr>
          </w:p>
        </w:tc>
        <w:tc>
          <w:tcPr>
            <w:tcW w:w="1577" w:type="dxa"/>
            <w:vAlign w:val="top"/>
          </w:tcPr>
          <w:p w14:paraId="3397C99F">
            <w:pPr>
              <w:rPr>
                <w:rFonts w:ascii="Arial"/>
                <w:sz w:val="21"/>
              </w:rPr>
            </w:pPr>
          </w:p>
        </w:tc>
        <w:tc>
          <w:tcPr>
            <w:tcW w:w="1582" w:type="dxa"/>
            <w:vAlign w:val="top"/>
          </w:tcPr>
          <w:p w14:paraId="0EB9A816">
            <w:pPr>
              <w:rPr>
                <w:rFonts w:ascii="Arial"/>
                <w:sz w:val="21"/>
              </w:rPr>
            </w:pPr>
          </w:p>
        </w:tc>
      </w:tr>
      <w:tr w14:paraId="514A6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93" w:type="dxa"/>
            <w:vAlign w:val="top"/>
          </w:tcPr>
          <w:p w14:paraId="3CEFDC57">
            <w:pPr>
              <w:rPr>
                <w:rFonts w:ascii="Arial"/>
                <w:sz w:val="21"/>
              </w:rPr>
            </w:pPr>
          </w:p>
        </w:tc>
        <w:tc>
          <w:tcPr>
            <w:tcW w:w="1276" w:type="dxa"/>
            <w:vAlign w:val="top"/>
          </w:tcPr>
          <w:p w14:paraId="2BE37A9E">
            <w:pPr>
              <w:rPr>
                <w:rFonts w:ascii="Arial"/>
                <w:sz w:val="21"/>
              </w:rPr>
            </w:pPr>
          </w:p>
        </w:tc>
        <w:tc>
          <w:tcPr>
            <w:tcW w:w="1875" w:type="dxa"/>
            <w:vAlign w:val="top"/>
          </w:tcPr>
          <w:p w14:paraId="2E4DA131">
            <w:pPr>
              <w:rPr>
                <w:rFonts w:ascii="Arial"/>
                <w:sz w:val="21"/>
              </w:rPr>
            </w:pPr>
          </w:p>
        </w:tc>
        <w:tc>
          <w:tcPr>
            <w:tcW w:w="2671" w:type="dxa"/>
            <w:vAlign w:val="top"/>
          </w:tcPr>
          <w:p w14:paraId="6B65355B">
            <w:pPr>
              <w:rPr>
                <w:rFonts w:ascii="Arial"/>
                <w:sz w:val="21"/>
              </w:rPr>
            </w:pPr>
          </w:p>
        </w:tc>
        <w:tc>
          <w:tcPr>
            <w:tcW w:w="1577" w:type="dxa"/>
            <w:vAlign w:val="top"/>
          </w:tcPr>
          <w:p w14:paraId="435F9B68">
            <w:pPr>
              <w:rPr>
                <w:rFonts w:ascii="Arial"/>
                <w:sz w:val="21"/>
              </w:rPr>
            </w:pPr>
          </w:p>
        </w:tc>
        <w:tc>
          <w:tcPr>
            <w:tcW w:w="1582" w:type="dxa"/>
            <w:vAlign w:val="top"/>
          </w:tcPr>
          <w:p w14:paraId="25DCCA3D">
            <w:pPr>
              <w:rPr>
                <w:rFonts w:ascii="Arial"/>
                <w:sz w:val="21"/>
              </w:rPr>
            </w:pPr>
          </w:p>
        </w:tc>
      </w:tr>
      <w:tr w14:paraId="2F6DC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93" w:type="dxa"/>
            <w:vAlign w:val="top"/>
          </w:tcPr>
          <w:p w14:paraId="0B585D02">
            <w:pPr>
              <w:rPr>
                <w:rFonts w:ascii="Arial"/>
                <w:sz w:val="21"/>
              </w:rPr>
            </w:pPr>
          </w:p>
        </w:tc>
        <w:tc>
          <w:tcPr>
            <w:tcW w:w="1276" w:type="dxa"/>
            <w:vAlign w:val="top"/>
          </w:tcPr>
          <w:p w14:paraId="1BD04AA2">
            <w:pPr>
              <w:rPr>
                <w:rFonts w:ascii="Arial"/>
                <w:sz w:val="21"/>
              </w:rPr>
            </w:pPr>
          </w:p>
        </w:tc>
        <w:tc>
          <w:tcPr>
            <w:tcW w:w="1875" w:type="dxa"/>
            <w:vAlign w:val="top"/>
          </w:tcPr>
          <w:p w14:paraId="0D5E3B5A">
            <w:pPr>
              <w:rPr>
                <w:rFonts w:ascii="Arial"/>
                <w:sz w:val="21"/>
              </w:rPr>
            </w:pPr>
          </w:p>
        </w:tc>
        <w:tc>
          <w:tcPr>
            <w:tcW w:w="2671" w:type="dxa"/>
            <w:vAlign w:val="top"/>
          </w:tcPr>
          <w:p w14:paraId="2E707F5F">
            <w:pPr>
              <w:rPr>
                <w:rFonts w:ascii="Arial"/>
                <w:sz w:val="21"/>
              </w:rPr>
            </w:pPr>
          </w:p>
        </w:tc>
        <w:tc>
          <w:tcPr>
            <w:tcW w:w="1577" w:type="dxa"/>
            <w:vAlign w:val="top"/>
          </w:tcPr>
          <w:p w14:paraId="51E39D00">
            <w:pPr>
              <w:rPr>
                <w:rFonts w:ascii="Arial"/>
                <w:sz w:val="21"/>
              </w:rPr>
            </w:pPr>
          </w:p>
        </w:tc>
        <w:tc>
          <w:tcPr>
            <w:tcW w:w="1582" w:type="dxa"/>
            <w:vAlign w:val="top"/>
          </w:tcPr>
          <w:p w14:paraId="7C7E5E20">
            <w:pPr>
              <w:rPr>
                <w:rFonts w:ascii="Arial"/>
                <w:sz w:val="21"/>
              </w:rPr>
            </w:pPr>
          </w:p>
        </w:tc>
      </w:tr>
      <w:tr w14:paraId="546DE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93" w:type="dxa"/>
            <w:vAlign w:val="top"/>
          </w:tcPr>
          <w:p w14:paraId="3B3A907C">
            <w:pPr>
              <w:rPr>
                <w:rFonts w:ascii="Arial"/>
                <w:sz w:val="21"/>
              </w:rPr>
            </w:pPr>
          </w:p>
        </w:tc>
        <w:tc>
          <w:tcPr>
            <w:tcW w:w="1276" w:type="dxa"/>
            <w:vAlign w:val="top"/>
          </w:tcPr>
          <w:p w14:paraId="346F6F90">
            <w:pPr>
              <w:rPr>
                <w:rFonts w:ascii="Arial"/>
                <w:sz w:val="21"/>
              </w:rPr>
            </w:pPr>
          </w:p>
        </w:tc>
        <w:tc>
          <w:tcPr>
            <w:tcW w:w="1875" w:type="dxa"/>
            <w:vAlign w:val="top"/>
          </w:tcPr>
          <w:p w14:paraId="693A1A89">
            <w:pPr>
              <w:rPr>
                <w:rFonts w:ascii="Arial"/>
                <w:sz w:val="21"/>
              </w:rPr>
            </w:pPr>
          </w:p>
        </w:tc>
        <w:tc>
          <w:tcPr>
            <w:tcW w:w="2671" w:type="dxa"/>
            <w:vAlign w:val="top"/>
          </w:tcPr>
          <w:p w14:paraId="7EC3EE6B">
            <w:pPr>
              <w:rPr>
                <w:rFonts w:ascii="Arial"/>
                <w:sz w:val="21"/>
              </w:rPr>
            </w:pPr>
          </w:p>
        </w:tc>
        <w:tc>
          <w:tcPr>
            <w:tcW w:w="1577" w:type="dxa"/>
            <w:vAlign w:val="top"/>
          </w:tcPr>
          <w:p w14:paraId="0770A092">
            <w:pPr>
              <w:rPr>
                <w:rFonts w:ascii="Arial"/>
                <w:sz w:val="21"/>
              </w:rPr>
            </w:pPr>
          </w:p>
        </w:tc>
        <w:tc>
          <w:tcPr>
            <w:tcW w:w="1582" w:type="dxa"/>
            <w:vAlign w:val="top"/>
          </w:tcPr>
          <w:p w14:paraId="603ECF22">
            <w:pPr>
              <w:rPr>
                <w:rFonts w:ascii="Arial"/>
                <w:sz w:val="21"/>
              </w:rPr>
            </w:pPr>
          </w:p>
        </w:tc>
      </w:tr>
      <w:tr w14:paraId="4610A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93" w:type="dxa"/>
            <w:vAlign w:val="top"/>
          </w:tcPr>
          <w:p w14:paraId="20A9D048">
            <w:pPr>
              <w:rPr>
                <w:rFonts w:ascii="Arial"/>
                <w:sz w:val="21"/>
              </w:rPr>
            </w:pPr>
          </w:p>
        </w:tc>
        <w:tc>
          <w:tcPr>
            <w:tcW w:w="1276" w:type="dxa"/>
            <w:vAlign w:val="top"/>
          </w:tcPr>
          <w:p w14:paraId="7F14FB74">
            <w:pPr>
              <w:rPr>
                <w:rFonts w:ascii="Arial"/>
                <w:sz w:val="21"/>
              </w:rPr>
            </w:pPr>
          </w:p>
        </w:tc>
        <w:tc>
          <w:tcPr>
            <w:tcW w:w="1875" w:type="dxa"/>
            <w:vAlign w:val="top"/>
          </w:tcPr>
          <w:p w14:paraId="024C5FB1">
            <w:pPr>
              <w:rPr>
                <w:rFonts w:ascii="Arial"/>
                <w:sz w:val="21"/>
              </w:rPr>
            </w:pPr>
          </w:p>
        </w:tc>
        <w:tc>
          <w:tcPr>
            <w:tcW w:w="2671" w:type="dxa"/>
            <w:vAlign w:val="top"/>
          </w:tcPr>
          <w:p w14:paraId="21A9E090">
            <w:pPr>
              <w:rPr>
                <w:rFonts w:ascii="Arial"/>
                <w:sz w:val="21"/>
              </w:rPr>
            </w:pPr>
          </w:p>
        </w:tc>
        <w:tc>
          <w:tcPr>
            <w:tcW w:w="1577" w:type="dxa"/>
            <w:vAlign w:val="top"/>
          </w:tcPr>
          <w:p w14:paraId="0B8C0ED8">
            <w:pPr>
              <w:rPr>
                <w:rFonts w:ascii="Arial"/>
                <w:sz w:val="21"/>
              </w:rPr>
            </w:pPr>
          </w:p>
        </w:tc>
        <w:tc>
          <w:tcPr>
            <w:tcW w:w="1582" w:type="dxa"/>
            <w:vAlign w:val="top"/>
          </w:tcPr>
          <w:p w14:paraId="5295503B">
            <w:pPr>
              <w:rPr>
                <w:rFonts w:ascii="Arial"/>
                <w:sz w:val="21"/>
              </w:rPr>
            </w:pPr>
          </w:p>
        </w:tc>
      </w:tr>
      <w:tr w14:paraId="7BE04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93" w:type="dxa"/>
            <w:vAlign w:val="top"/>
          </w:tcPr>
          <w:p w14:paraId="3EE8735D">
            <w:pPr>
              <w:rPr>
                <w:rFonts w:ascii="Arial"/>
                <w:sz w:val="21"/>
              </w:rPr>
            </w:pPr>
          </w:p>
        </w:tc>
        <w:tc>
          <w:tcPr>
            <w:tcW w:w="1276" w:type="dxa"/>
            <w:vAlign w:val="top"/>
          </w:tcPr>
          <w:p w14:paraId="39DABF35">
            <w:pPr>
              <w:rPr>
                <w:rFonts w:ascii="Arial"/>
                <w:sz w:val="21"/>
              </w:rPr>
            </w:pPr>
          </w:p>
        </w:tc>
        <w:tc>
          <w:tcPr>
            <w:tcW w:w="1875" w:type="dxa"/>
            <w:vAlign w:val="top"/>
          </w:tcPr>
          <w:p w14:paraId="16602EFA">
            <w:pPr>
              <w:rPr>
                <w:rFonts w:ascii="Arial"/>
                <w:sz w:val="21"/>
              </w:rPr>
            </w:pPr>
          </w:p>
        </w:tc>
        <w:tc>
          <w:tcPr>
            <w:tcW w:w="2671" w:type="dxa"/>
            <w:vAlign w:val="top"/>
          </w:tcPr>
          <w:p w14:paraId="23075A34">
            <w:pPr>
              <w:rPr>
                <w:rFonts w:ascii="Arial"/>
                <w:sz w:val="21"/>
              </w:rPr>
            </w:pPr>
          </w:p>
        </w:tc>
        <w:tc>
          <w:tcPr>
            <w:tcW w:w="1577" w:type="dxa"/>
            <w:vAlign w:val="top"/>
          </w:tcPr>
          <w:p w14:paraId="00124095">
            <w:pPr>
              <w:rPr>
                <w:rFonts w:ascii="Arial"/>
                <w:sz w:val="21"/>
              </w:rPr>
            </w:pPr>
          </w:p>
        </w:tc>
        <w:tc>
          <w:tcPr>
            <w:tcW w:w="1582" w:type="dxa"/>
            <w:vAlign w:val="top"/>
          </w:tcPr>
          <w:p w14:paraId="26859FB7">
            <w:pPr>
              <w:rPr>
                <w:rFonts w:ascii="Arial"/>
                <w:sz w:val="21"/>
              </w:rPr>
            </w:pPr>
          </w:p>
        </w:tc>
      </w:tr>
      <w:tr w14:paraId="18984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93" w:type="dxa"/>
            <w:vAlign w:val="top"/>
          </w:tcPr>
          <w:p w14:paraId="00AA4627">
            <w:pPr>
              <w:rPr>
                <w:rFonts w:ascii="Arial"/>
                <w:sz w:val="21"/>
              </w:rPr>
            </w:pPr>
          </w:p>
        </w:tc>
        <w:tc>
          <w:tcPr>
            <w:tcW w:w="1276" w:type="dxa"/>
            <w:vAlign w:val="top"/>
          </w:tcPr>
          <w:p w14:paraId="45F1B8CF">
            <w:pPr>
              <w:rPr>
                <w:rFonts w:ascii="Arial"/>
                <w:sz w:val="21"/>
              </w:rPr>
            </w:pPr>
          </w:p>
        </w:tc>
        <w:tc>
          <w:tcPr>
            <w:tcW w:w="1875" w:type="dxa"/>
            <w:vAlign w:val="top"/>
          </w:tcPr>
          <w:p w14:paraId="5EA239DE">
            <w:pPr>
              <w:rPr>
                <w:rFonts w:ascii="Arial"/>
                <w:sz w:val="21"/>
              </w:rPr>
            </w:pPr>
          </w:p>
        </w:tc>
        <w:tc>
          <w:tcPr>
            <w:tcW w:w="2671" w:type="dxa"/>
            <w:vAlign w:val="top"/>
          </w:tcPr>
          <w:p w14:paraId="20276F79">
            <w:pPr>
              <w:rPr>
                <w:rFonts w:ascii="Arial"/>
                <w:sz w:val="21"/>
              </w:rPr>
            </w:pPr>
          </w:p>
        </w:tc>
        <w:tc>
          <w:tcPr>
            <w:tcW w:w="1577" w:type="dxa"/>
            <w:vAlign w:val="top"/>
          </w:tcPr>
          <w:p w14:paraId="52FA6EE4">
            <w:pPr>
              <w:rPr>
                <w:rFonts w:ascii="Arial"/>
                <w:sz w:val="21"/>
              </w:rPr>
            </w:pPr>
          </w:p>
        </w:tc>
        <w:tc>
          <w:tcPr>
            <w:tcW w:w="1582" w:type="dxa"/>
            <w:vAlign w:val="top"/>
          </w:tcPr>
          <w:p w14:paraId="62460F63">
            <w:pPr>
              <w:rPr>
                <w:rFonts w:ascii="Arial"/>
                <w:sz w:val="21"/>
              </w:rPr>
            </w:pPr>
          </w:p>
        </w:tc>
      </w:tr>
    </w:tbl>
    <w:p w14:paraId="01AD4206">
      <w:pPr>
        <w:spacing w:line="262" w:lineRule="auto"/>
        <w:rPr>
          <w:rFonts w:ascii="Arial"/>
          <w:sz w:val="21"/>
        </w:rPr>
      </w:pPr>
    </w:p>
    <w:p w14:paraId="0876453A">
      <w:pPr>
        <w:spacing w:line="263" w:lineRule="auto"/>
        <w:rPr>
          <w:rFonts w:ascii="Arial"/>
          <w:sz w:val="21"/>
        </w:rPr>
      </w:pPr>
    </w:p>
    <w:p w14:paraId="50729FEE">
      <w:pPr>
        <w:pStyle w:val="2"/>
        <w:spacing w:before="78" w:line="219" w:lineRule="auto"/>
        <w:ind w:left="122"/>
        <w:rPr>
          <w:sz w:val="24"/>
          <w:szCs w:val="24"/>
        </w:rPr>
      </w:pPr>
      <w:r>
        <w:rPr>
          <w:spacing w:val="-1"/>
          <w:sz w:val="24"/>
          <w:szCs w:val="24"/>
        </w:rPr>
        <w:t>注：1. 供应商须把招标文件要求的项目列入此表。</w:t>
      </w:r>
    </w:p>
    <w:p w14:paraId="7F6296EA">
      <w:pPr>
        <w:spacing w:line="257" w:lineRule="auto"/>
        <w:rPr>
          <w:rFonts w:ascii="Arial"/>
          <w:sz w:val="21"/>
        </w:rPr>
      </w:pPr>
    </w:p>
    <w:p w14:paraId="22D46DF3">
      <w:pPr>
        <w:pStyle w:val="2"/>
        <w:spacing w:before="78" w:line="219" w:lineRule="auto"/>
        <w:ind w:left="605"/>
        <w:rPr>
          <w:sz w:val="24"/>
          <w:szCs w:val="24"/>
        </w:rPr>
      </w:pPr>
      <w:r>
        <w:rPr>
          <w:sz w:val="24"/>
          <w:szCs w:val="24"/>
        </w:rPr>
        <w:t>2、供应商必须据实填写，不得虚假填写，</w:t>
      </w:r>
      <w:r>
        <w:rPr>
          <w:spacing w:val="-1"/>
          <w:sz w:val="24"/>
          <w:szCs w:val="24"/>
        </w:rPr>
        <w:t>否则将取消其投标或中标资格。</w:t>
      </w:r>
    </w:p>
    <w:p w14:paraId="732E2747">
      <w:pPr>
        <w:spacing w:line="258" w:lineRule="auto"/>
        <w:rPr>
          <w:rFonts w:ascii="Arial"/>
          <w:sz w:val="21"/>
        </w:rPr>
      </w:pPr>
    </w:p>
    <w:p w14:paraId="41F8B156">
      <w:pPr>
        <w:pStyle w:val="2"/>
        <w:spacing w:before="78" w:line="219" w:lineRule="auto"/>
        <w:ind w:left="606"/>
        <w:rPr>
          <w:sz w:val="24"/>
          <w:szCs w:val="24"/>
        </w:rPr>
      </w:pPr>
      <w:r>
        <w:rPr>
          <w:spacing w:val="-1"/>
          <w:sz w:val="24"/>
          <w:szCs w:val="24"/>
        </w:rPr>
        <w:t>3、无偏离请填写无偏离，有偏离说明正负偏离并注明偏离情况。</w:t>
      </w:r>
    </w:p>
    <w:p w14:paraId="1F0CCA5D">
      <w:pPr>
        <w:spacing w:line="259" w:lineRule="auto"/>
        <w:rPr>
          <w:rFonts w:ascii="Arial"/>
          <w:sz w:val="21"/>
        </w:rPr>
      </w:pPr>
    </w:p>
    <w:p w14:paraId="28B6D477">
      <w:pPr>
        <w:pStyle w:val="2"/>
        <w:spacing w:before="78" w:line="219" w:lineRule="auto"/>
        <w:ind w:left="601"/>
        <w:rPr>
          <w:sz w:val="24"/>
          <w:szCs w:val="24"/>
        </w:rPr>
      </w:pPr>
      <w:r>
        <w:rPr>
          <w:spacing w:val="-1"/>
          <w:sz w:val="24"/>
          <w:szCs w:val="24"/>
        </w:rPr>
        <w:t>4、未按以上要求填写，视为无效投标。</w:t>
      </w:r>
    </w:p>
    <w:p w14:paraId="1E662E9D">
      <w:pPr>
        <w:spacing w:line="430" w:lineRule="auto"/>
        <w:rPr>
          <w:rFonts w:ascii="Arial"/>
          <w:sz w:val="21"/>
        </w:rPr>
      </w:pPr>
    </w:p>
    <w:p w14:paraId="5F38DCA5">
      <w:pPr>
        <w:pStyle w:val="2"/>
        <w:spacing w:before="79" w:line="219" w:lineRule="auto"/>
        <w:ind w:left="1325"/>
        <w:rPr>
          <w:sz w:val="24"/>
          <w:szCs w:val="24"/>
        </w:rPr>
      </w:pPr>
      <w:r>
        <w:rPr>
          <w:spacing w:val="2"/>
          <w:sz w:val="24"/>
          <w:szCs w:val="24"/>
        </w:rPr>
        <w:t>投标单位</w:t>
      </w:r>
      <w:r>
        <w:rPr>
          <w:spacing w:val="-16"/>
          <w:sz w:val="24"/>
          <w:szCs w:val="24"/>
        </w:rPr>
        <w:t>：</w:t>
      </w:r>
      <w:r>
        <w:rPr>
          <w:sz w:val="24"/>
          <w:szCs w:val="24"/>
        </w:rPr>
        <w:t xml:space="preserve"> </w:t>
      </w:r>
      <w:r>
        <w:rPr>
          <w:spacing w:val="5"/>
          <w:sz w:val="24"/>
          <w:szCs w:val="24"/>
          <w:u w:val="single" w:color="auto"/>
        </w:rPr>
        <w:t xml:space="preserve">                      </w:t>
      </w:r>
      <w:r>
        <w:rPr>
          <w:spacing w:val="-16"/>
          <w:sz w:val="24"/>
          <w:szCs w:val="24"/>
          <w:u w:val="single" w:color="auto"/>
        </w:rPr>
        <w:t>（</w:t>
      </w:r>
      <w:r>
        <w:rPr>
          <w:spacing w:val="2"/>
          <w:sz w:val="24"/>
          <w:szCs w:val="24"/>
          <w:u w:val="single" w:color="auto"/>
        </w:rPr>
        <w:t xml:space="preserve">法人公章）    </w:t>
      </w:r>
    </w:p>
    <w:p w14:paraId="13491955">
      <w:pPr>
        <w:spacing w:line="331" w:lineRule="auto"/>
        <w:rPr>
          <w:rFonts w:ascii="Arial"/>
          <w:sz w:val="21"/>
        </w:rPr>
      </w:pPr>
    </w:p>
    <w:p w14:paraId="4B0F15A6">
      <w:pPr>
        <w:pStyle w:val="2"/>
        <w:spacing w:before="78" w:line="219" w:lineRule="auto"/>
        <w:ind w:left="1323"/>
        <w:rPr>
          <w:sz w:val="24"/>
          <w:szCs w:val="24"/>
        </w:rPr>
      </w:pPr>
      <w:r>
        <w:rPr>
          <w:spacing w:val="-1"/>
          <w:sz w:val="24"/>
          <w:szCs w:val="24"/>
        </w:rPr>
        <w:t>法定代表人或授权代表人（签字盖章</w:t>
      </w:r>
      <w:r>
        <w:rPr>
          <w:spacing w:val="2"/>
          <w:sz w:val="24"/>
          <w:szCs w:val="24"/>
        </w:rPr>
        <w:t>）：</w:t>
      </w:r>
      <w:r>
        <w:rPr>
          <w:sz w:val="24"/>
          <w:szCs w:val="24"/>
          <w:u w:val="single" w:color="auto"/>
        </w:rPr>
        <w:t xml:space="preserve">             </w:t>
      </w:r>
    </w:p>
    <w:p w14:paraId="008D6BB1">
      <w:pPr>
        <w:spacing w:line="465" w:lineRule="auto"/>
        <w:rPr>
          <w:rFonts w:ascii="Arial"/>
          <w:sz w:val="21"/>
        </w:rPr>
      </w:pPr>
    </w:p>
    <w:p w14:paraId="4F4BABE3">
      <w:pPr>
        <w:pStyle w:val="2"/>
        <w:spacing w:before="79" w:line="219" w:lineRule="auto"/>
        <w:ind w:left="4205"/>
        <w:rPr>
          <w:sz w:val="24"/>
          <w:szCs w:val="24"/>
        </w:rPr>
        <w:sectPr>
          <w:footerReference r:id="rId51" w:type="default"/>
          <w:pgSz w:w="11907" w:h="16840"/>
          <w:pgMar w:top="400" w:right="1060" w:bottom="1216" w:left="967" w:header="0" w:footer="1053" w:gutter="0"/>
          <w:pgNumType w:fmt="decimal"/>
          <w:cols w:space="720" w:num="1"/>
        </w:sectPr>
      </w:pPr>
      <w:r>
        <w:rPr>
          <w:spacing w:val="-18"/>
          <w:sz w:val="24"/>
          <w:szCs w:val="24"/>
        </w:rPr>
        <w:t>日</w:t>
      </w:r>
      <w:r>
        <w:rPr>
          <w:spacing w:val="27"/>
          <w:sz w:val="24"/>
          <w:szCs w:val="24"/>
        </w:rPr>
        <w:t xml:space="preserve">  </w:t>
      </w:r>
      <w:r>
        <w:rPr>
          <w:spacing w:val="-18"/>
          <w:sz w:val="24"/>
          <w:szCs w:val="24"/>
        </w:rPr>
        <w:t>期：</w:t>
      </w:r>
      <w:r>
        <w:rPr>
          <w:spacing w:val="89"/>
          <w:sz w:val="24"/>
          <w:szCs w:val="24"/>
        </w:rPr>
        <w:t xml:space="preserve"> </w:t>
      </w:r>
      <w:r>
        <w:rPr>
          <w:spacing w:val="-18"/>
          <w:sz w:val="24"/>
          <w:szCs w:val="24"/>
        </w:rPr>
        <w:t>年</w:t>
      </w:r>
      <w:r>
        <w:rPr>
          <w:spacing w:val="97"/>
          <w:sz w:val="24"/>
          <w:szCs w:val="24"/>
        </w:rPr>
        <w:t xml:space="preserve"> </w:t>
      </w:r>
      <w:r>
        <w:rPr>
          <w:spacing w:val="-18"/>
          <w:sz w:val="24"/>
          <w:szCs w:val="24"/>
        </w:rPr>
        <w:t>月   日</w:t>
      </w:r>
    </w:p>
    <w:p w14:paraId="4EDDD7D0">
      <w:pPr>
        <w:spacing w:line="267" w:lineRule="auto"/>
        <w:rPr>
          <w:rFonts w:ascii="Arial"/>
          <w:sz w:val="21"/>
        </w:rPr>
      </w:pPr>
    </w:p>
    <w:p w14:paraId="4D427E41">
      <w:pPr>
        <w:spacing w:line="267" w:lineRule="auto"/>
        <w:rPr>
          <w:rFonts w:ascii="Arial"/>
          <w:sz w:val="21"/>
        </w:rPr>
      </w:pPr>
    </w:p>
    <w:p w14:paraId="2F188738">
      <w:pPr>
        <w:pStyle w:val="2"/>
        <w:spacing w:before="91" w:line="221" w:lineRule="auto"/>
        <w:ind w:left="3801"/>
      </w:pPr>
      <w:r>
        <w:rPr>
          <w:b/>
          <w:bCs/>
          <w:spacing w:val="-7"/>
        </w:rPr>
        <w:t>中小企业划分标准</w:t>
      </w:r>
    </w:p>
    <w:p w14:paraId="22724AC7">
      <w:pPr>
        <w:spacing w:line="348" w:lineRule="auto"/>
        <w:rPr>
          <w:rFonts w:ascii="Arial"/>
          <w:sz w:val="21"/>
        </w:rPr>
      </w:pPr>
    </w:p>
    <w:p w14:paraId="510DF746">
      <w:pPr>
        <w:pStyle w:val="2"/>
        <w:spacing w:before="78" w:line="285" w:lineRule="auto"/>
        <w:ind w:left="27" w:right="15" w:firstLine="480"/>
        <w:rPr>
          <w:sz w:val="24"/>
          <w:szCs w:val="24"/>
        </w:rPr>
      </w:pPr>
      <w:r>
        <w:rPr>
          <w:spacing w:val="-3"/>
          <w:sz w:val="24"/>
          <w:szCs w:val="24"/>
        </w:rPr>
        <w:t>工业和信息化部、国家统计局、发展改革委、财政部等四部门《关于印发中小企业划型标</w:t>
      </w:r>
      <w:r>
        <w:rPr>
          <w:spacing w:val="-1"/>
          <w:sz w:val="24"/>
          <w:szCs w:val="24"/>
        </w:rPr>
        <w:t>准规定的通知》（工信部联企业〔2011〕300</w:t>
      </w:r>
      <w:r>
        <w:rPr>
          <w:spacing w:val="-33"/>
          <w:sz w:val="24"/>
          <w:szCs w:val="24"/>
        </w:rPr>
        <w:t xml:space="preserve"> </w:t>
      </w:r>
      <w:r>
        <w:rPr>
          <w:spacing w:val="-1"/>
          <w:sz w:val="24"/>
          <w:szCs w:val="24"/>
        </w:rPr>
        <w:t>号）规定中小企业划型标准如表所示：</w:t>
      </w:r>
    </w:p>
    <w:tbl>
      <w:tblPr>
        <w:tblStyle w:val="17"/>
        <w:tblW w:w="97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3"/>
        <w:gridCol w:w="1048"/>
        <w:gridCol w:w="6991"/>
      </w:tblGrid>
      <w:tr w14:paraId="24E32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33" w:type="dxa"/>
            <w:vMerge w:val="restart"/>
            <w:tcBorders>
              <w:bottom w:val="nil"/>
            </w:tcBorders>
            <w:vAlign w:val="top"/>
          </w:tcPr>
          <w:p w14:paraId="4D2A006B">
            <w:pPr>
              <w:spacing w:line="250" w:lineRule="auto"/>
              <w:rPr>
                <w:rFonts w:ascii="Arial"/>
                <w:sz w:val="21"/>
              </w:rPr>
            </w:pPr>
          </w:p>
          <w:p w14:paraId="46F339BB">
            <w:pPr>
              <w:spacing w:line="251" w:lineRule="auto"/>
              <w:rPr>
                <w:rFonts w:ascii="Arial"/>
                <w:sz w:val="21"/>
              </w:rPr>
            </w:pPr>
          </w:p>
          <w:p w14:paraId="6EE7B72E">
            <w:pPr>
              <w:spacing w:line="251" w:lineRule="auto"/>
              <w:rPr>
                <w:rFonts w:ascii="Arial"/>
                <w:sz w:val="21"/>
              </w:rPr>
            </w:pPr>
          </w:p>
          <w:p w14:paraId="492E24EA">
            <w:pPr>
              <w:pStyle w:val="18"/>
              <w:spacing w:before="65" w:line="228" w:lineRule="auto"/>
              <w:ind w:left="30"/>
              <w:rPr>
                <w:sz w:val="20"/>
                <w:szCs w:val="20"/>
              </w:rPr>
            </w:pPr>
            <w:r>
              <w:rPr>
                <w:spacing w:val="8"/>
                <w:sz w:val="20"/>
                <w:szCs w:val="20"/>
              </w:rPr>
              <w:t>农、林、牧、渔业</w:t>
            </w:r>
          </w:p>
        </w:tc>
        <w:tc>
          <w:tcPr>
            <w:tcW w:w="8039" w:type="dxa"/>
            <w:gridSpan w:val="2"/>
            <w:vAlign w:val="top"/>
          </w:tcPr>
          <w:p w14:paraId="38A5A58A">
            <w:pPr>
              <w:pStyle w:val="18"/>
              <w:spacing w:before="126" w:line="228" w:lineRule="auto"/>
              <w:ind w:left="1928"/>
              <w:rPr>
                <w:sz w:val="20"/>
                <w:szCs w:val="20"/>
              </w:rPr>
            </w:pPr>
            <w:r>
              <w:rPr>
                <w:spacing w:val="6"/>
                <w:sz w:val="20"/>
                <w:szCs w:val="20"/>
              </w:rPr>
              <w:t>营业收入</w:t>
            </w:r>
            <w:r>
              <w:rPr>
                <w:spacing w:val="-26"/>
                <w:sz w:val="20"/>
                <w:szCs w:val="20"/>
              </w:rPr>
              <w:t xml:space="preserve"> </w:t>
            </w:r>
            <w:r>
              <w:rPr>
                <w:spacing w:val="6"/>
                <w:sz w:val="20"/>
                <w:szCs w:val="20"/>
              </w:rPr>
              <w:t>20000</w:t>
            </w:r>
            <w:r>
              <w:rPr>
                <w:spacing w:val="-33"/>
                <w:sz w:val="20"/>
                <w:szCs w:val="20"/>
              </w:rPr>
              <w:t xml:space="preserve"> </w:t>
            </w:r>
            <w:r>
              <w:rPr>
                <w:spacing w:val="6"/>
                <w:sz w:val="20"/>
                <w:szCs w:val="20"/>
              </w:rPr>
              <w:t>万元以下的为中小微型企业。</w:t>
            </w:r>
          </w:p>
        </w:tc>
      </w:tr>
      <w:tr w14:paraId="67619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0261FD6F">
            <w:pPr>
              <w:rPr>
                <w:rFonts w:ascii="Arial"/>
                <w:sz w:val="21"/>
              </w:rPr>
            </w:pPr>
          </w:p>
        </w:tc>
        <w:tc>
          <w:tcPr>
            <w:tcW w:w="1048" w:type="dxa"/>
            <w:vAlign w:val="top"/>
          </w:tcPr>
          <w:p w14:paraId="2244198B">
            <w:pPr>
              <w:pStyle w:val="18"/>
              <w:spacing w:before="122" w:line="228" w:lineRule="auto"/>
              <w:ind w:left="338"/>
              <w:rPr>
                <w:sz w:val="20"/>
                <w:szCs w:val="20"/>
              </w:rPr>
            </w:pPr>
            <w:r>
              <w:rPr>
                <w:spacing w:val="-5"/>
                <w:sz w:val="20"/>
                <w:szCs w:val="20"/>
              </w:rPr>
              <w:t>中型</w:t>
            </w:r>
          </w:p>
        </w:tc>
        <w:tc>
          <w:tcPr>
            <w:tcW w:w="6991" w:type="dxa"/>
            <w:vAlign w:val="top"/>
          </w:tcPr>
          <w:p w14:paraId="4276BBF0">
            <w:pPr>
              <w:pStyle w:val="18"/>
              <w:spacing w:before="122" w:line="228" w:lineRule="auto"/>
              <w:ind w:left="2505"/>
              <w:rPr>
                <w:sz w:val="20"/>
                <w:szCs w:val="20"/>
              </w:rPr>
            </w:pPr>
            <w:r>
              <w:rPr>
                <w:spacing w:val="3"/>
                <w:sz w:val="20"/>
                <w:szCs w:val="20"/>
              </w:rPr>
              <w:t>500</w:t>
            </w:r>
            <w:r>
              <w:rPr>
                <w:spacing w:val="-28"/>
                <w:sz w:val="20"/>
                <w:szCs w:val="20"/>
              </w:rPr>
              <w:t xml:space="preserve"> </w:t>
            </w:r>
            <w:r>
              <w:rPr>
                <w:spacing w:val="3"/>
                <w:sz w:val="20"/>
                <w:szCs w:val="20"/>
              </w:rPr>
              <w:t>万元-20 000</w:t>
            </w:r>
            <w:r>
              <w:rPr>
                <w:spacing w:val="-33"/>
                <w:sz w:val="20"/>
                <w:szCs w:val="20"/>
              </w:rPr>
              <w:t xml:space="preserve"> </w:t>
            </w:r>
            <w:r>
              <w:rPr>
                <w:spacing w:val="3"/>
                <w:sz w:val="20"/>
                <w:szCs w:val="20"/>
              </w:rPr>
              <w:t>万元</w:t>
            </w:r>
          </w:p>
        </w:tc>
      </w:tr>
      <w:tr w14:paraId="10AD3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bottom w:val="nil"/>
            </w:tcBorders>
            <w:vAlign w:val="top"/>
          </w:tcPr>
          <w:p w14:paraId="7A9C756A">
            <w:pPr>
              <w:rPr>
                <w:rFonts w:ascii="Arial"/>
                <w:sz w:val="21"/>
              </w:rPr>
            </w:pPr>
          </w:p>
        </w:tc>
        <w:tc>
          <w:tcPr>
            <w:tcW w:w="1048" w:type="dxa"/>
            <w:vAlign w:val="top"/>
          </w:tcPr>
          <w:p w14:paraId="2A135ABD">
            <w:pPr>
              <w:pStyle w:val="18"/>
              <w:spacing w:before="121" w:line="230" w:lineRule="auto"/>
              <w:ind w:left="324"/>
              <w:rPr>
                <w:sz w:val="20"/>
                <w:szCs w:val="20"/>
              </w:rPr>
            </w:pPr>
            <w:r>
              <w:rPr>
                <w:spacing w:val="2"/>
                <w:sz w:val="20"/>
                <w:szCs w:val="20"/>
              </w:rPr>
              <w:t>小型</w:t>
            </w:r>
          </w:p>
        </w:tc>
        <w:tc>
          <w:tcPr>
            <w:tcW w:w="6991" w:type="dxa"/>
            <w:vAlign w:val="top"/>
          </w:tcPr>
          <w:p w14:paraId="08D2CDD6">
            <w:pPr>
              <w:pStyle w:val="18"/>
              <w:spacing w:before="121" w:line="228" w:lineRule="auto"/>
              <w:ind w:left="2716"/>
              <w:rPr>
                <w:sz w:val="20"/>
                <w:szCs w:val="20"/>
              </w:rPr>
            </w:pPr>
            <w:r>
              <w:rPr>
                <w:spacing w:val="3"/>
                <w:sz w:val="20"/>
                <w:szCs w:val="20"/>
              </w:rPr>
              <w:t>50</w:t>
            </w:r>
            <w:r>
              <w:rPr>
                <w:spacing w:val="-36"/>
                <w:sz w:val="20"/>
                <w:szCs w:val="20"/>
              </w:rPr>
              <w:t xml:space="preserve"> </w:t>
            </w:r>
            <w:r>
              <w:rPr>
                <w:spacing w:val="3"/>
                <w:sz w:val="20"/>
                <w:szCs w:val="20"/>
              </w:rPr>
              <w:t>万元-500</w:t>
            </w:r>
            <w:r>
              <w:rPr>
                <w:spacing w:val="-36"/>
                <w:sz w:val="20"/>
                <w:szCs w:val="20"/>
              </w:rPr>
              <w:t xml:space="preserve"> </w:t>
            </w:r>
            <w:r>
              <w:rPr>
                <w:spacing w:val="3"/>
                <w:sz w:val="20"/>
                <w:szCs w:val="20"/>
              </w:rPr>
              <w:t>万元</w:t>
            </w:r>
          </w:p>
        </w:tc>
      </w:tr>
      <w:tr w14:paraId="46B3A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15EB216A">
            <w:pPr>
              <w:rPr>
                <w:rFonts w:ascii="Arial"/>
                <w:sz w:val="21"/>
              </w:rPr>
            </w:pPr>
          </w:p>
        </w:tc>
        <w:tc>
          <w:tcPr>
            <w:tcW w:w="1048" w:type="dxa"/>
            <w:vAlign w:val="top"/>
          </w:tcPr>
          <w:p w14:paraId="7E95699C">
            <w:pPr>
              <w:pStyle w:val="18"/>
              <w:spacing w:before="123" w:line="228" w:lineRule="auto"/>
              <w:ind w:left="318"/>
              <w:rPr>
                <w:sz w:val="20"/>
                <w:szCs w:val="20"/>
              </w:rPr>
            </w:pPr>
            <w:r>
              <w:rPr>
                <w:spacing w:val="4"/>
                <w:sz w:val="20"/>
                <w:szCs w:val="20"/>
              </w:rPr>
              <w:t>微型</w:t>
            </w:r>
          </w:p>
        </w:tc>
        <w:tc>
          <w:tcPr>
            <w:tcW w:w="6991" w:type="dxa"/>
            <w:vAlign w:val="top"/>
          </w:tcPr>
          <w:p w14:paraId="60D4663C">
            <w:pPr>
              <w:pStyle w:val="18"/>
              <w:spacing w:before="124" w:line="228" w:lineRule="auto"/>
              <w:ind w:left="2951"/>
              <w:rPr>
                <w:sz w:val="20"/>
                <w:szCs w:val="20"/>
              </w:rPr>
            </w:pPr>
            <w:r>
              <w:rPr>
                <w:spacing w:val="3"/>
                <w:sz w:val="20"/>
                <w:szCs w:val="20"/>
              </w:rPr>
              <w:t>50</w:t>
            </w:r>
            <w:r>
              <w:rPr>
                <w:spacing w:val="-32"/>
                <w:sz w:val="20"/>
                <w:szCs w:val="20"/>
              </w:rPr>
              <w:t xml:space="preserve"> </w:t>
            </w:r>
            <w:r>
              <w:rPr>
                <w:spacing w:val="3"/>
                <w:sz w:val="20"/>
                <w:szCs w:val="20"/>
              </w:rPr>
              <w:t>万元以下</w:t>
            </w:r>
          </w:p>
        </w:tc>
      </w:tr>
      <w:tr w14:paraId="3BF28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restart"/>
            <w:tcBorders>
              <w:bottom w:val="nil"/>
            </w:tcBorders>
            <w:vAlign w:val="top"/>
          </w:tcPr>
          <w:p w14:paraId="6505BFBE">
            <w:pPr>
              <w:pStyle w:val="18"/>
              <w:spacing w:before="103"/>
              <w:ind w:left="664"/>
              <w:rPr>
                <w:sz w:val="20"/>
                <w:szCs w:val="20"/>
              </w:rPr>
            </w:pPr>
            <w:r>
              <w:rPr>
                <w:spacing w:val="3"/>
                <w:sz w:val="20"/>
                <w:szCs w:val="20"/>
              </w:rPr>
              <w:t>工业</w:t>
            </w:r>
          </w:p>
          <w:p w14:paraId="77CFB362">
            <w:pPr>
              <w:pStyle w:val="18"/>
              <w:spacing w:before="155" w:line="227" w:lineRule="auto"/>
              <w:ind w:left="41"/>
              <w:rPr>
                <w:sz w:val="20"/>
                <w:szCs w:val="20"/>
              </w:rPr>
            </w:pPr>
            <w:r>
              <w:rPr>
                <w:spacing w:val="7"/>
                <w:sz w:val="20"/>
                <w:szCs w:val="20"/>
              </w:rPr>
              <w:t>（包括采矿业，制</w:t>
            </w:r>
          </w:p>
          <w:p w14:paraId="1A1EE252">
            <w:pPr>
              <w:pStyle w:val="18"/>
              <w:spacing w:before="168" w:line="228" w:lineRule="auto"/>
              <w:jc w:val="right"/>
              <w:rPr>
                <w:sz w:val="20"/>
                <w:szCs w:val="20"/>
              </w:rPr>
            </w:pPr>
            <w:r>
              <w:rPr>
                <w:spacing w:val="-11"/>
                <w:sz w:val="20"/>
                <w:szCs w:val="20"/>
              </w:rPr>
              <w:t>造业，电力、热力、</w:t>
            </w:r>
          </w:p>
          <w:p w14:paraId="30B20B09">
            <w:pPr>
              <w:pStyle w:val="18"/>
              <w:spacing w:before="168" w:line="227" w:lineRule="auto"/>
              <w:ind w:left="31"/>
              <w:rPr>
                <w:sz w:val="20"/>
                <w:szCs w:val="20"/>
              </w:rPr>
            </w:pPr>
            <w:r>
              <w:rPr>
                <w:spacing w:val="8"/>
                <w:sz w:val="20"/>
                <w:szCs w:val="20"/>
              </w:rPr>
              <w:t>燃气及水生产和供</w:t>
            </w:r>
          </w:p>
          <w:p w14:paraId="7CA7BDD2">
            <w:pPr>
              <w:pStyle w:val="18"/>
              <w:spacing w:before="169" w:line="230" w:lineRule="auto"/>
              <w:ind w:left="556"/>
              <w:rPr>
                <w:sz w:val="20"/>
                <w:szCs w:val="20"/>
              </w:rPr>
            </w:pPr>
            <w:r>
              <w:rPr>
                <w:spacing w:val="3"/>
                <w:sz w:val="20"/>
                <w:szCs w:val="20"/>
              </w:rPr>
              <w:t>应业）</w:t>
            </w:r>
          </w:p>
        </w:tc>
        <w:tc>
          <w:tcPr>
            <w:tcW w:w="8039" w:type="dxa"/>
            <w:gridSpan w:val="2"/>
            <w:vAlign w:val="top"/>
          </w:tcPr>
          <w:p w14:paraId="4B77543A">
            <w:pPr>
              <w:pStyle w:val="18"/>
              <w:spacing w:before="122" w:line="228" w:lineRule="auto"/>
              <w:ind w:left="743"/>
              <w:rPr>
                <w:sz w:val="20"/>
                <w:szCs w:val="20"/>
              </w:rPr>
            </w:pPr>
            <w:r>
              <w:rPr>
                <w:spacing w:val="6"/>
                <w:sz w:val="20"/>
                <w:szCs w:val="20"/>
              </w:rPr>
              <w:t>从业人员</w:t>
            </w:r>
            <w:r>
              <w:rPr>
                <w:spacing w:val="-6"/>
                <w:sz w:val="20"/>
                <w:szCs w:val="20"/>
              </w:rPr>
              <w:t xml:space="preserve"> </w:t>
            </w:r>
            <w:r>
              <w:rPr>
                <w:spacing w:val="6"/>
                <w:sz w:val="20"/>
                <w:szCs w:val="20"/>
              </w:rPr>
              <w:t>1 000</w:t>
            </w:r>
            <w:r>
              <w:rPr>
                <w:spacing w:val="-36"/>
                <w:sz w:val="20"/>
                <w:szCs w:val="20"/>
              </w:rPr>
              <w:t xml:space="preserve"> </w:t>
            </w:r>
            <w:r>
              <w:rPr>
                <w:spacing w:val="6"/>
                <w:sz w:val="20"/>
                <w:szCs w:val="20"/>
              </w:rPr>
              <w:t>人以下或营业收入 40000</w:t>
            </w:r>
            <w:r>
              <w:rPr>
                <w:spacing w:val="-36"/>
                <w:sz w:val="20"/>
                <w:szCs w:val="20"/>
              </w:rPr>
              <w:t xml:space="preserve"> </w:t>
            </w:r>
            <w:r>
              <w:rPr>
                <w:spacing w:val="6"/>
                <w:sz w:val="20"/>
                <w:szCs w:val="20"/>
              </w:rPr>
              <w:t>万元以下的为中小微型企业。</w:t>
            </w:r>
          </w:p>
        </w:tc>
      </w:tr>
      <w:tr w14:paraId="25DA8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535D6C9D">
            <w:pPr>
              <w:rPr>
                <w:rFonts w:ascii="Arial"/>
                <w:sz w:val="21"/>
              </w:rPr>
            </w:pPr>
          </w:p>
        </w:tc>
        <w:tc>
          <w:tcPr>
            <w:tcW w:w="1048" w:type="dxa"/>
            <w:vAlign w:val="top"/>
          </w:tcPr>
          <w:p w14:paraId="4514B276">
            <w:pPr>
              <w:pStyle w:val="18"/>
              <w:spacing w:before="123" w:line="228" w:lineRule="auto"/>
              <w:ind w:left="338"/>
              <w:rPr>
                <w:sz w:val="20"/>
                <w:szCs w:val="20"/>
              </w:rPr>
            </w:pPr>
            <w:r>
              <w:rPr>
                <w:spacing w:val="-5"/>
                <w:sz w:val="20"/>
                <w:szCs w:val="20"/>
              </w:rPr>
              <w:t>中型</w:t>
            </w:r>
          </w:p>
        </w:tc>
        <w:tc>
          <w:tcPr>
            <w:tcW w:w="6991" w:type="dxa"/>
            <w:vAlign w:val="top"/>
          </w:tcPr>
          <w:p w14:paraId="73F15C8B">
            <w:pPr>
              <w:pStyle w:val="18"/>
              <w:spacing w:before="122" w:line="228" w:lineRule="auto"/>
              <w:ind w:left="353"/>
              <w:rPr>
                <w:sz w:val="20"/>
                <w:szCs w:val="20"/>
              </w:rPr>
            </w:pPr>
            <w:r>
              <w:rPr>
                <w:spacing w:val="4"/>
                <w:sz w:val="20"/>
                <w:szCs w:val="20"/>
              </w:rPr>
              <w:t>从业人员 300</w:t>
            </w:r>
            <w:r>
              <w:rPr>
                <w:spacing w:val="-25"/>
                <w:sz w:val="20"/>
                <w:szCs w:val="20"/>
              </w:rPr>
              <w:t xml:space="preserve"> </w:t>
            </w:r>
            <w:r>
              <w:rPr>
                <w:spacing w:val="4"/>
                <w:sz w:val="20"/>
                <w:szCs w:val="20"/>
              </w:rPr>
              <w:t>人一</w:t>
            </w:r>
            <w:r>
              <w:rPr>
                <w:spacing w:val="-21"/>
                <w:sz w:val="20"/>
                <w:szCs w:val="20"/>
              </w:rPr>
              <w:t xml:space="preserve"> </w:t>
            </w:r>
            <w:r>
              <w:rPr>
                <w:spacing w:val="4"/>
                <w:sz w:val="20"/>
                <w:szCs w:val="20"/>
              </w:rPr>
              <w:t>1 000</w:t>
            </w:r>
            <w:r>
              <w:rPr>
                <w:spacing w:val="-39"/>
                <w:sz w:val="20"/>
                <w:szCs w:val="20"/>
              </w:rPr>
              <w:t xml:space="preserve"> </w:t>
            </w:r>
            <w:r>
              <w:rPr>
                <w:spacing w:val="4"/>
                <w:sz w:val="20"/>
                <w:szCs w:val="20"/>
              </w:rPr>
              <w:t>人，且营业收入 2</w:t>
            </w:r>
            <w:r>
              <w:rPr>
                <w:spacing w:val="17"/>
                <w:sz w:val="20"/>
                <w:szCs w:val="20"/>
              </w:rPr>
              <w:t xml:space="preserve"> </w:t>
            </w:r>
            <w:r>
              <w:rPr>
                <w:spacing w:val="4"/>
                <w:sz w:val="20"/>
                <w:szCs w:val="20"/>
              </w:rPr>
              <w:t>000</w:t>
            </w:r>
            <w:r>
              <w:rPr>
                <w:spacing w:val="-36"/>
                <w:sz w:val="20"/>
                <w:szCs w:val="20"/>
              </w:rPr>
              <w:t xml:space="preserve"> </w:t>
            </w:r>
            <w:r>
              <w:rPr>
                <w:spacing w:val="4"/>
                <w:sz w:val="20"/>
                <w:szCs w:val="20"/>
              </w:rPr>
              <w:t>万元一</w:t>
            </w:r>
            <w:r>
              <w:rPr>
                <w:spacing w:val="-40"/>
                <w:sz w:val="20"/>
                <w:szCs w:val="20"/>
              </w:rPr>
              <w:t xml:space="preserve"> </w:t>
            </w:r>
            <w:r>
              <w:rPr>
                <w:spacing w:val="4"/>
                <w:sz w:val="20"/>
                <w:szCs w:val="20"/>
              </w:rPr>
              <w:t>40</w:t>
            </w:r>
            <w:r>
              <w:rPr>
                <w:spacing w:val="15"/>
                <w:sz w:val="20"/>
                <w:szCs w:val="20"/>
              </w:rPr>
              <w:t xml:space="preserve"> </w:t>
            </w:r>
            <w:r>
              <w:rPr>
                <w:spacing w:val="4"/>
                <w:sz w:val="20"/>
                <w:szCs w:val="20"/>
              </w:rPr>
              <w:t>000</w:t>
            </w:r>
            <w:r>
              <w:rPr>
                <w:spacing w:val="-33"/>
                <w:sz w:val="20"/>
                <w:szCs w:val="20"/>
              </w:rPr>
              <w:t xml:space="preserve"> </w:t>
            </w:r>
            <w:r>
              <w:rPr>
                <w:spacing w:val="4"/>
                <w:sz w:val="20"/>
                <w:szCs w:val="20"/>
              </w:rPr>
              <w:t>万元</w:t>
            </w:r>
          </w:p>
        </w:tc>
      </w:tr>
      <w:tr w14:paraId="7FE6F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6D885EAF">
            <w:pPr>
              <w:rPr>
                <w:rFonts w:ascii="Arial"/>
                <w:sz w:val="21"/>
              </w:rPr>
            </w:pPr>
          </w:p>
        </w:tc>
        <w:tc>
          <w:tcPr>
            <w:tcW w:w="1048" w:type="dxa"/>
            <w:vAlign w:val="top"/>
          </w:tcPr>
          <w:p w14:paraId="68EFAC49">
            <w:pPr>
              <w:pStyle w:val="18"/>
              <w:spacing w:before="124" w:line="230" w:lineRule="auto"/>
              <w:ind w:left="324"/>
              <w:rPr>
                <w:sz w:val="20"/>
                <w:szCs w:val="20"/>
              </w:rPr>
            </w:pPr>
            <w:r>
              <w:rPr>
                <w:spacing w:val="2"/>
                <w:sz w:val="20"/>
                <w:szCs w:val="20"/>
              </w:rPr>
              <w:t>小型</w:t>
            </w:r>
          </w:p>
        </w:tc>
        <w:tc>
          <w:tcPr>
            <w:tcW w:w="6991" w:type="dxa"/>
            <w:vAlign w:val="top"/>
          </w:tcPr>
          <w:p w14:paraId="1074C4AF">
            <w:pPr>
              <w:pStyle w:val="18"/>
              <w:spacing w:before="124" w:line="228" w:lineRule="auto"/>
              <w:ind w:left="694"/>
              <w:rPr>
                <w:sz w:val="20"/>
                <w:szCs w:val="20"/>
              </w:rPr>
            </w:pPr>
            <w:r>
              <w:rPr>
                <w:spacing w:val="5"/>
                <w:sz w:val="20"/>
                <w:szCs w:val="20"/>
              </w:rPr>
              <w:t>从业人员</w:t>
            </w:r>
            <w:r>
              <w:rPr>
                <w:spacing w:val="-37"/>
                <w:sz w:val="20"/>
                <w:szCs w:val="20"/>
              </w:rPr>
              <w:t xml:space="preserve"> </w:t>
            </w:r>
            <w:r>
              <w:rPr>
                <w:spacing w:val="5"/>
                <w:sz w:val="20"/>
                <w:szCs w:val="20"/>
              </w:rPr>
              <w:t>20</w:t>
            </w:r>
            <w:r>
              <w:rPr>
                <w:spacing w:val="-36"/>
                <w:sz w:val="20"/>
                <w:szCs w:val="20"/>
              </w:rPr>
              <w:t xml:space="preserve"> </w:t>
            </w:r>
            <w:r>
              <w:rPr>
                <w:spacing w:val="5"/>
                <w:sz w:val="20"/>
                <w:szCs w:val="20"/>
              </w:rPr>
              <w:t>人一</w:t>
            </w:r>
            <w:r>
              <w:rPr>
                <w:spacing w:val="-33"/>
                <w:sz w:val="20"/>
                <w:szCs w:val="20"/>
              </w:rPr>
              <w:t xml:space="preserve"> </w:t>
            </w:r>
            <w:r>
              <w:rPr>
                <w:spacing w:val="5"/>
                <w:sz w:val="20"/>
                <w:szCs w:val="20"/>
              </w:rPr>
              <w:t>300</w:t>
            </w:r>
            <w:r>
              <w:rPr>
                <w:spacing w:val="-38"/>
                <w:sz w:val="20"/>
                <w:szCs w:val="20"/>
              </w:rPr>
              <w:t xml:space="preserve"> </w:t>
            </w:r>
            <w:r>
              <w:rPr>
                <w:spacing w:val="5"/>
                <w:sz w:val="20"/>
                <w:szCs w:val="20"/>
              </w:rPr>
              <w:t>人，且营业收入 300</w:t>
            </w:r>
            <w:r>
              <w:rPr>
                <w:spacing w:val="-36"/>
                <w:sz w:val="20"/>
                <w:szCs w:val="20"/>
              </w:rPr>
              <w:t xml:space="preserve"> </w:t>
            </w:r>
            <w:r>
              <w:rPr>
                <w:spacing w:val="5"/>
                <w:sz w:val="20"/>
                <w:szCs w:val="20"/>
              </w:rPr>
              <w:t>万</w:t>
            </w:r>
            <w:r>
              <w:rPr>
                <w:spacing w:val="4"/>
                <w:sz w:val="20"/>
                <w:szCs w:val="20"/>
              </w:rPr>
              <w:t>元一</w:t>
            </w:r>
            <w:r>
              <w:rPr>
                <w:spacing w:val="-34"/>
                <w:sz w:val="20"/>
                <w:szCs w:val="20"/>
              </w:rPr>
              <w:t xml:space="preserve"> </w:t>
            </w:r>
            <w:r>
              <w:rPr>
                <w:spacing w:val="4"/>
                <w:sz w:val="20"/>
                <w:szCs w:val="20"/>
              </w:rPr>
              <w:t>2 000</w:t>
            </w:r>
            <w:r>
              <w:rPr>
                <w:spacing w:val="-35"/>
                <w:sz w:val="20"/>
                <w:szCs w:val="20"/>
              </w:rPr>
              <w:t xml:space="preserve"> </w:t>
            </w:r>
            <w:r>
              <w:rPr>
                <w:spacing w:val="4"/>
                <w:sz w:val="20"/>
                <w:szCs w:val="20"/>
              </w:rPr>
              <w:t>万元</w:t>
            </w:r>
          </w:p>
        </w:tc>
      </w:tr>
      <w:tr w14:paraId="6E831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733" w:type="dxa"/>
            <w:vMerge w:val="continue"/>
            <w:tcBorders>
              <w:top w:val="nil"/>
            </w:tcBorders>
            <w:vAlign w:val="top"/>
          </w:tcPr>
          <w:p w14:paraId="4041C7DF">
            <w:pPr>
              <w:rPr>
                <w:rFonts w:ascii="Arial"/>
                <w:sz w:val="21"/>
              </w:rPr>
            </w:pPr>
          </w:p>
        </w:tc>
        <w:tc>
          <w:tcPr>
            <w:tcW w:w="1048" w:type="dxa"/>
            <w:vAlign w:val="top"/>
          </w:tcPr>
          <w:p w14:paraId="77FC2563">
            <w:pPr>
              <w:pStyle w:val="18"/>
              <w:spacing w:before="238" w:line="228" w:lineRule="auto"/>
              <w:ind w:left="318"/>
              <w:rPr>
                <w:sz w:val="20"/>
                <w:szCs w:val="20"/>
              </w:rPr>
            </w:pPr>
            <w:r>
              <w:rPr>
                <w:spacing w:val="4"/>
                <w:sz w:val="20"/>
                <w:szCs w:val="20"/>
              </w:rPr>
              <w:t>微型</w:t>
            </w:r>
          </w:p>
        </w:tc>
        <w:tc>
          <w:tcPr>
            <w:tcW w:w="6991" w:type="dxa"/>
            <w:vAlign w:val="top"/>
          </w:tcPr>
          <w:p w14:paraId="3156FC1D">
            <w:pPr>
              <w:pStyle w:val="18"/>
              <w:spacing w:before="238" w:line="228" w:lineRule="auto"/>
              <w:ind w:left="1428"/>
              <w:rPr>
                <w:sz w:val="20"/>
                <w:szCs w:val="20"/>
              </w:rPr>
            </w:pPr>
            <w:r>
              <w:rPr>
                <w:spacing w:val="6"/>
                <w:sz w:val="20"/>
                <w:szCs w:val="20"/>
              </w:rPr>
              <w:t>从业人员</w:t>
            </w:r>
            <w:r>
              <w:rPr>
                <w:spacing w:val="-25"/>
                <w:sz w:val="20"/>
                <w:szCs w:val="20"/>
              </w:rPr>
              <w:t xml:space="preserve"> </w:t>
            </w:r>
            <w:r>
              <w:rPr>
                <w:spacing w:val="6"/>
                <w:sz w:val="20"/>
                <w:szCs w:val="20"/>
              </w:rPr>
              <w:t>20</w:t>
            </w:r>
            <w:r>
              <w:rPr>
                <w:spacing w:val="-39"/>
                <w:sz w:val="20"/>
                <w:szCs w:val="20"/>
              </w:rPr>
              <w:t xml:space="preserve"> </w:t>
            </w:r>
            <w:r>
              <w:rPr>
                <w:spacing w:val="6"/>
                <w:sz w:val="20"/>
                <w:szCs w:val="20"/>
              </w:rPr>
              <w:t>人以下或营业收入 300</w:t>
            </w:r>
            <w:r>
              <w:rPr>
                <w:spacing w:val="-35"/>
                <w:sz w:val="20"/>
                <w:szCs w:val="20"/>
              </w:rPr>
              <w:t xml:space="preserve"> </w:t>
            </w:r>
            <w:r>
              <w:rPr>
                <w:spacing w:val="6"/>
                <w:sz w:val="20"/>
                <w:szCs w:val="20"/>
              </w:rPr>
              <w:t>万元以下</w:t>
            </w:r>
          </w:p>
        </w:tc>
      </w:tr>
      <w:tr w14:paraId="4A232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46DCB98C">
            <w:pPr>
              <w:spacing w:line="250" w:lineRule="auto"/>
              <w:rPr>
                <w:rFonts w:ascii="Arial"/>
                <w:sz w:val="21"/>
              </w:rPr>
            </w:pPr>
          </w:p>
          <w:p w14:paraId="20DE1035">
            <w:pPr>
              <w:spacing w:line="251" w:lineRule="auto"/>
              <w:rPr>
                <w:rFonts w:ascii="Arial"/>
                <w:sz w:val="21"/>
              </w:rPr>
            </w:pPr>
          </w:p>
          <w:p w14:paraId="27D87C4E">
            <w:pPr>
              <w:spacing w:line="251" w:lineRule="auto"/>
              <w:rPr>
                <w:rFonts w:ascii="Arial"/>
                <w:sz w:val="21"/>
              </w:rPr>
            </w:pPr>
          </w:p>
          <w:p w14:paraId="60163818">
            <w:pPr>
              <w:pStyle w:val="18"/>
              <w:spacing w:before="65" w:line="228" w:lineRule="auto"/>
              <w:ind w:left="559"/>
              <w:rPr>
                <w:sz w:val="20"/>
                <w:szCs w:val="20"/>
              </w:rPr>
            </w:pPr>
            <w:r>
              <w:rPr>
                <w:spacing w:val="6"/>
                <w:sz w:val="20"/>
                <w:szCs w:val="20"/>
              </w:rPr>
              <w:t>建筑业</w:t>
            </w:r>
          </w:p>
        </w:tc>
        <w:tc>
          <w:tcPr>
            <w:tcW w:w="8039" w:type="dxa"/>
            <w:gridSpan w:val="2"/>
            <w:vAlign w:val="top"/>
          </w:tcPr>
          <w:p w14:paraId="0FC90EA7">
            <w:pPr>
              <w:pStyle w:val="18"/>
              <w:spacing w:before="125" w:line="228" w:lineRule="auto"/>
              <w:ind w:left="644"/>
              <w:rPr>
                <w:sz w:val="20"/>
                <w:szCs w:val="20"/>
              </w:rPr>
            </w:pPr>
            <w:r>
              <w:rPr>
                <w:spacing w:val="8"/>
                <w:sz w:val="20"/>
                <w:szCs w:val="20"/>
              </w:rPr>
              <w:t>营业收入80000</w:t>
            </w:r>
            <w:r>
              <w:rPr>
                <w:spacing w:val="-20"/>
                <w:sz w:val="20"/>
                <w:szCs w:val="20"/>
              </w:rPr>
              <w:t xml:space="preserve"> </w:t>
            </w:r>
            <w:r>
              <w:rPr>
                <w:spacing w:val="8"/>
                <w:sz w:val="20"/>
                <w:szCs w:val="20"/>
              </w:rPr>
              <w:t>万元以下或资产总额 80000</w:t>
            </w:r>
            <w:r>
              <w:rPr>
                <w:spacing w:val="-33"/>
                <w:sz w:val="20"/>
                <w:szCs w:val="20"/>
              </w:rPr>
              <w:t xml:space="preserve"> </w:t>
            </w:r>
            <w:r>
              <w:rPr>
                <w:spacing w:val="8"/>
                <w:sz w:val="20"/>
                <w:szCs w:val="20"/>
              </w:rPr>
              <w:t>万元以下的为中小微型企业。</w:t>
            </w:r>
          </w:p>
        </w:tc>
      </w:tr>
      <w:tr w14:paraId="329F8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07D1588A">
            <w:pPr>
              <w:rPr>
                <w:rFonts w:ascii="Arial"/>
                <w:sz w:val="21"/>
              </w:rPr>
            </w:pPr>
          </w:p>
        </w:tc>
        <w:tc>
          <w:tcPr>
            <w:tcW w:w="1048" w:type="dxa"/>
            <w:vAlign w:val="top"/>
          </w:tcPr>
          <w:p w14:paraId="36F747CA">
            <w:pPr>
              <w:pStyle w:val="18"/>
              <w:spacing w:before="125" w:line="228" w:lineRule="auto"/>
              <w:ind w:left="338"/>
              <w:rPr>
                <w:sz w:val="20"/>
                <w:szCs w:val="20"/>
              </w:rPr>
            </w:pPr>
            <w:r>
              <w:rPr>
                <w:spacing w:val="-5"/>
                <w:sz w:val="20"/>
                <w:szCs w:val="20"/>
              </w:rPr>
              <w:t>中型</w:t>
            </w:r>
          </w:p>
        </w:tc>
        <w:tc>
          <w:tcPr>
            <w:tcW w:w="6991" w:type="dxa"/>
            <w:vAlign w:val="top"/>
          </w:tcPr>
          <w:p w14:paraId="68482AE4">
            <w:pPr>
              <w:pStyle w:val="18"/>
              <w:spacing w:before="124" w:line="228" w:lineRule="auto"/>
              <w:ind w:left="93"/>
              <w:rPr>
                <w:sz w:val="20"/>
                <w:szCs w:val="20"/>
              </w:rPr>
            </w:pPr>
            <w:r>
              <w:rPr>
                <w:spacing w:val="5"/>
                <w:sz w:val="20"/>
                <w:szCs w:val="20"/>
              </w:rPr>
              <w:t>营业收入</w:t>
            </w:r>
            <w:r>
              <w:rPr>
                <w:spacing w:val="-27"/>
                <w:sz w:val="20"/>
                <w:szCs w:val="20"/>
              </w:rPr>
              <w:t xml:space="preserve"> </w:t>
            </w:r>
            <w:r>
              <w:rPr>
                <w:spacing w:val="5"/>
                <w:sz w:val="20"/>
                <w:szCs w:val="20"/>
              </w:rPr>
              <w:t>6000</w:t>
            </w:r>
            <w:r>
              <w:rPr>
                <w:spacing w:val="-33"/>
                <w:sz w:val="20"/>
                <w:szCs w:val="20"/>
              </w:rPr>
              <w:t xml:space="preserve"> </w:t>
            </w:r>
            <w:r>
              <w:rPr>
                <w:spacing w:val="5"/>
                <w:sz w:val="20"/>
                <w:szCs w:val="20"/>
              </w:rPr>
              <w:t>万元一</w:t>
            </w:r>
            <w:r>
              <w:rPr>
                <w:spacing w:val="-39"/>
                <w:sz w:val="20"/>
                <w:szCs w:val="20"/>
              </w:rPr>
              <w:t xml:space="preserve"> </w:t>
            </w:r>
            <w:r>
              <w:rPr>
                <w:spacing w:val="5"/>
                <w:sz w:val="20"/>
                <w:szCs w:val="20"/>
              </w:rPr>
              <w:t>80000</w:t>
            </w:r>
            <w:r>
              <w:rPr>
                <w:spacing w:val="-32"/>
                <w:sz w:val="20"/>
                <w:szCs w:val="20"/>
              </w:rPr>
              <w:t xml:space="preserve"> </w:t>
            </w:r>
            <w:r>
              <w:rPr>
                <w:spacing w:val="5"/>
                <w:sz w:val="20"/>
                <w:szCs w:val="20"/>
              </w:rPr>
              <w:t>万元，且资产总额 5 000</w:t>
            </w:r>
            <w:r>
              <w:rPr>
                <w:spacing w:val="-36"/>
                <w:sz w:val="20"/>
                <w:szCs w:val="20"/>
              </w:rPr>
              <w:t xml:space="preserve"> </w:t>
            </w:r>
            <w:r>
              <w:rPr>
                <w:spacing w:val="5"/>
                <w:sz w:val="20"/>
                <w:szCs w:val="20"/>
              </w:rPr>
              <w:t>万元一</w:t>
            </w:r>
            <w:r>
              <w:rPr>
                <w:spacing w:val="-36"/>
                <w:sz w:val="20"/>
                <w:szCs w:val="20"/>
              </w:rPr>
              <w:t xml:space="preserve"> </w:t>
            </w:r>
            <w:r>
              <w:rPr>
                <w:spacing w:val="5"/>
                <w:sz w:val="20"/>
                <w:szCs w:val="20"/>
              </w:rPr>
              <w:t>80 000 万元</w:t>
            </w:r>
          </w:p>
        </w:tc>
      </w:tr>
      <w:tr w14:paraId="20EDA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47B3EA47">
            <w:pPr>
              <w:rPr>
                <w:rFonts w:ascii="Arial"/>
                <w:sz w:val="21"/>
              </w:rPr>
            </w:pPr>
          </w:p>
        </w:tc>
        <w:tc>
          <w:tcPr>
            <w:tcW w:w="1048" w:type="dxa"/>
            <w:vAlign w:val="top"/>
          </w:tcPr>
          <w:p w14:paraId="357AF758">
            <w:pPr>
              <w:pStyle w:val="18"/>
              <w:spacing w:before="126" w:line="230" w:lineRule="auto"/>
              <w:ind w:left="324"/>
              <w:rPr>
                <w:sz w:val="20"/>
                <w:szCs w:val="20"/>
              </w:rPr>
            </w:pPr>
            <w:r>
              <w:rPr>
                <w:spacing w:val="2"/>
                <w:sz w:val="20"/>
                <w:szCs w:val="20"/>
              </w:rPr>
              <w:t>小型</w:t>
            </w:r>
          </w:p>
        </w:tc>
        <w:tc>
          <w:tcPr>
            <w:tcW w:w="6991" w:type="dxa"/>
            <w:vAlign w:val="top"/>
          </w:tcPr>
          <w:p w14:paraId="4BADFCC6">
            <w:pPr>
              <w:pStyle w:val="18"/>
              <w:spacing w:before="126" w:line="228" w:lineRule="auto"/>
              <w:ind w:left="407"/>
              <w:rPr>
                <w:sz w:val="20"/>
                <w:szCs w:val="20"/>
              </w:rPr>
            </w:pPr>
            <w:r>
              <w:rPr>
                <w:spacing w:val="5"/>
                <w:sz w:val="20"/>
                <w:szCs w:val="20"/>
              </w:rPr>
              <w:t>营业收入 300</w:t>
            </w:r>
            <w:r>
              <w:rPr>
                <w:spacing w:val="-35"/>
                <w:sz w:val="20"/>
                <w:szCs w:val="20"/>
              </w:rPr>
              <w:t xml:space="preserve"> </w:t>
            </w:r>
            <w:r>
              <w:rPr>
                <w:spacing w:val="5"/>
                <w:sz w:val="20"/>
                <w:szCs w:val="20"/>
              </w:rPr>
              <w:t>万元一</w:t>
            </w:r>
            <w:r>
              <w:rPr>
                <w:spacing w:val="-35"/>
                <w:sz w:val="20"/>
                <w:szCs w:val="20"/>
              </w:rPr>
              <w:t xml:space="preserve"> </w:t>
            </w:r>
            <w:r>
              <w:rPr>
                <w:spacing w:val="5"/>
                <w:sz w:val="20"/>
                <w:szCs w:val="20"/>
              </w:rPr>
              <w:t>6 000</w:t>
            </w:r>
            <w:r>
              <w:rPr>
                <w:spacing w:val="-36"/>
                <w:sz w:val="20"/>
                <w:szCs w:val="20"/>
              </w:rPr>
              <w:t xml:space="preserve"> </w:t>
            </w:r>
            <w:r>
              <w:rPr>
                <w:spacing w:val="5"/>
                <w:sz w:val="20"/>
                <w:szCs w:val="20"/>
              </w:rPr>
              <w:t>万元，且资产总额 30</w:t>
            </w:r>
            <w:r>
              <w:rPr>
                <w:spacing w:val="4"/>
                <w:sz w:val="20"/>
                <w:szCs w:val="20"/>
              </w:rPr>
              <w:t>0</w:t>
            </w:r>
            <w:r>
              <w:rPr>
                <w:spacing w:val="-35"/>
                <w:sz w:val="20"/>
                <w:szCs w:val="20"/>
              </w:rPr>
              <w:t xml:space="preserve"> </w:t>
            </w:r>
            <w:r>
              <w:rPr>
                <w:spacing w:val="4"/>
                <w:sz w:val="20"/>
                <w:szCs w:val="20"/>
              </w:rPr>
              <w:t>万一</w:t>
            </w:r>
            <w:r>
              <w:rPr>
                <w:spacing w:val="-33"/>
                <w:sz w:val="20"/>
                <w:szCs w:val="20"/>
              </w:rPr>
              <w:t xml:space="preserve"> </w:t>
            </w:r>
            <w:r>
              <w:rPr>
                <w:spacing w:val="4"/>
                <w:sz w:val="20"/>
                <w:szCs w:val="20"/>
              </w:rPr>
              <w:t>5</w:t>
            </w:r>
            <w:r>
              <w:rPr>
                <w:spacing w:val="14"/>
                <w:sz w:val="20"/>
                <w:szCs w:val="20"/>
              </w:rPr>
              <w:t xml:space="preserve"> </w:t>
            </w:r>
            <w:r>
              <w:rPr>
                <w:spacing w:val="4"/>
                <w:sz w:val="20"/>
                <w:szCs w:val="20"/>
              </w:rPr>
              <w:t>000</w:t>
            </w:r>
            <w:r>
              <w:rPr>
                <w:spacing w:val="-33"/>
                <w:sz w:val="20"/>
                <w:szCs w:val="20"/>
              </w:rPr>
              <w:t xml:space="preserve"> </w:t>
            </w:r>
            <w:r>
              <w:rPr>
                <w:spacing w:val="4"/>
                <w:sz w:val="20"/>
                <w:szCs w:val="20"/>
              </w:rPr>
              <w:t>万元</w:t>
            </w:r>
          </w:p>
        </w:tc>
      </w:tr>
      <w:tr w14:paraId="0ED11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7267A163">
            <w:pPr>
              <w:rPr>
                <w:rFonts w:ascii="Arial"/>
                <w:sz w:val="21"/>
              </w:rPr>
            </w:pPr>
          </w:p>
        </w:tc>
        <w:tc>
          <w:tcPr>
            <w:tcW w:w="1048" w:type="dxa"/>
            <w:vAlign w:val="top"/>
          </w:tcPr>
          <w:p w14:paraId="7D9452C7">
            <w:pPr>
              <w:pStyle w:val="18"/>
              <w:spacing w:before="125" w:line="228" w:lineRule="auto"/>
              <w:ind w:left="318"/>
              <w:rPr>
                <w:sz w:val="20"/>
                <w:szCs w:val="20"/>
              </w:rPr>
            </w:pPr>
            <w:r>
              <w:rPr>
                <w:spacing w:val="4"/>
                <w:sz w:val="20"/>
                <w:szCs w:val="20"/>
              </w:rPr>
              <w:t>微型</w:t>
            </w:r>
          </w:p>
        </w:tc>
        <w:tc>
          <w:tcPr>
            <w:tcW w:w="6991" w:type="dxa"/>
            <w:vAlign w:val="top"/>
          </w:tcPr>
          <w:p w14:paraId="0D70E002">
            <w:pPr>
              <w:pStyle w:val="18"/>
              <w:spacing w:before="125" w:line="228" w:lineRule="auto"/>
              <w:ind w:left="1274"/>
              <w:rPr>
                <w:sz w:val="20"/>
                <w:szCs w:val="20"/>
              </w:rPr>
            </w:pPr>
            <w:r>
              <w:rPr>
                <w:spacing w:val="6"/>
                <w:sz w:val="20"/>
                <w:szCs w:val="20"/>
              </w:rPr>
              <w:t>营业收入</w:t>
            </w:r>
            <w:r>
              <w:rPr>
                <w:spacing w:val="-30"/>
                <w:sz w:val="20"/>
                <w:szCs w:val="20"/>
              </w:rPr>
              <w:t xml:space="preserve"> </w:t>
            </w:r>
            <w:r>
              <w:rPr>
                <w:spacing w:val="6"/>
                <w:sz w:val="20"/>
                <w:szCs w:val="20"/>
              </w:rPr>
              <w:t>300</w:t>
            </w:r>
            <w:r>
              <w:rPr>
                <w:spacing w:val="-35"/>
                <w:sz w:val="20"/>
                <w:szCs w:val="20"/>
              </w:rPr>
              <w:t xml:space="preserve"> </w:t>
            </w:r>
            <w:r>
              <w:rPr>
                <w:spacing w:val="6"/>
                <w:sz w:val="20"/>
                <w:szCs w:val="20"/>
              </w:rPr>
              <w:t>万元以下或资产总额 300</w:t>
            </w:r>
            <w:r>
              <w:rPr>
                <w:spacing w:val="-36"/>
                <w:sz w:val="20"/>
                <w:szCs w:val="20"/>
              </w:rPr>
              <w:t xml:space="preserve"> </w:t>
            </w:r>
            <w:r>
              <w:rPr>
                <w:spacing w:val="6"/>
                <w:sz w:val="20"/>
                <w:szCs w:val="20"/>
              </w:rPr>
              <w:t>万元以下</w:t>
            </w:r>
          </w:p>
        </w:tc>
      </w:tr>
      <w:tr w14:paraId="52010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5D409546">
            <w:pPr>
              <w:spacing w:line="250" w:lineRule="auto"/>
              <w:rPr>
                <w:rFonts w:ascii="Arial"/>
                <w:sz w:val="21"/>
              </w:rPr>
            </w:pPr>
          </w:p>
          <w:p w14:paraId="3F9D0C90">
            <w:pPr>
              <w:spacing w:line="250" w:lineRule="auto"/>
              <w:rPr>
                <w:rFonts w:ascii="Arial"/>
                <w:sz w:val="21"/>
              </w:rPr>
            </w:pPr>
          </w:p>
          <w:p w14:paraId="20F26325">
            <w:pPr>
              <w:spacing w:line="251" w:lineRule="auto"/>
              <w:rPr>
                <w:rFonts w:ascii="Arial"/>
                <w:sz w:val="21"/>
              </w:rPr>
            </w:pPr>
          </w:p>
          <w:p w14:paraId="787B983D">
            <w:pPr>
              <w:pStyle w:val="18"/>
              <w:spacing w:before="65" w:line="228" w:lineRule="auto"/>
              <w:ind w:left="555"/>
              <w:rPr>
                <w:sz w:val="20"/>
                <w:szCs w:val="20"/>
              </w:rPr>
            </w:pPr>
            <w:r>
              <w:rPr>
                <w:spacing w:val="7"/>
                <w:sz w:val="20"/>
                <w:szCs w:val="20"/>
              </w:rPr>
              <w:t>批发业</w:t>
            </w:r>
          </w:p>
        </w:tc>
        <w:tc>
          <w:tcPr>
            <w:tcW w:w="8039" w:type="dxa"/>
            <w:gridSpan w:val="2"/>
            <w:vAlign w:val="top"/>
          </w:tcPr>
          <w:p w14:paraId="1C12A8B1">
            <w:pPr>
              <w:pStyle w:val="18"/>
              <w:spacing w:before="124" w:line="228" w:lineRule="auto"/>
              <w:ind w:left="796"/>
              <w:rPr>
                <w:sz w:val="20"/>
                <w:szCs w:val="20"/>
              </w:rPr>
            </w:pPr>
            <w:r>
              <w:rPr>
                <w:spacing w:val="7"/>
                <w:sz w:val="20"/>
                <w:szCs w:val="20"/>
              </w:rPr>
              <w:t>从业人员</w:t>
            </w:r>
            <w:r>
              <w:rPr>
                <w:spacing w:val="-34"/>
                <w:sz w:val="20"/>
                <w:szCs w:val="20"/>
              </w:rPr>
              <w:t xml:space="preserve"> </w:t>
            </w:r>
            <w:r>
              <w:rPr>
                <w:spacing w:val="7"/>
                <w:sz w:val="20"/>
                <w:szCs w:val="20"/>
              </w:rPr>
              <w:t>200</w:t>
            </w:r>
            <w:r>
              <w:rPr>
                <w:spacing w:val="-39"/>
                <w:sz w:val="20"/>
                <w:szCs w:val="20"/>
              </w:rPr>
              <w:t xml:space="preserve"> </w:t>
            </w:r>
            <w:r>
              <w:rPr>
                <w:spacing w:val="7"/>
                <w:sz w:val="20"/>
                <w:szCs w:val="20"/>
              </w:rPr>
              <w:t>人以下或营业收入 40 000</w:t>
            </w:r>
            <w:r>
              <w:rPr>
                <w:spacing w:val="-35"/>
                <w:sz w:val="20"/>
                <w:szCs w:val="20"/>
              </w:rPr>
              <w:t xml:space="preserve"> </w:t>
            </w:r>
            <w:r>
              <w:rPr>
                <w:spacing w:val="7"/>
                <w:sz w:val="20"/>
                <w:szCs w:val="20"/>
              </w:rPr>
              <w:t>万元以下的为中小微</w:t>
            </w:r>
            <w:r>
              <w:rPr>
                <w:spacing w:val="6"/>
                <w:sz w:val="20"/>
                <w:szCs w:val="20"/>
              </w:rPr>
              <w:t>型企业。</w:t>
            </w:r>
          </w:p>
        </w:tc>
      </w:tr>
      <w:tr w14:paraId="1F9AC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12F7F5D2">
            <w:pPr>
              <w:rPr>
                <w:rFonts w:ascii="Arial"/>
                <w:sz w:val="21"/>
              </w:rPr>
            </w:pPr>
          </w:p>
        </w:tc>
        <w:tc>
          <w:tcPr>
            <w:tcW w:w="1048" w:type="dxa"/>
            <w:vAlign w:val="top"/>
          </w:tcPr>
          <w:p w14:paraId="45284FA5">
            <w:pPr>
              <w:pStyle w:val="18"/>
              <w:spacing w:before="126" w:line="228" w:lineRule="auto"/>
              <w:ind w:left="338"/>
              <w:rPr>
                <w:sz w:val="20"/>
                <w:szCs w:val="20"/>
              </w:rPr>
            </w:pPr>
            <w:r>
              <w:rPr>
                <w:spacing w:val="-5"/>
                <w:sz w:val="20"/>
                <w:szCs w:val="20"/>
              </w:rPr>
              <w:t>中型</w:t>
            </w:r>
          </w:p>
        </w:tc>
        <w:tc>
          <w:tcPr>
            <w:tcW w:w="6991" w:type="dxa"/>
            <w:vAlign w:val="top"/>
          </w:tcPr>
          <w:p w14:paraId="405B154E">
            <w:pPr>
              <w:pStyle w:val="18"/>
              <w:spacing w:before="126" w:line="228" w:lineRule="auto"/>
              <w:ind w:left="535"/>
              <w:rPr>
                <w:sz w:val="20"/>
                <w:szCs w:val="20"/>
              </w:rPr>
            </w:pPr>
            <w:r>
              <w:rPr>
                <w:spacing w:val="5"/>
                <w:sz w:val="20"/>
                <w:szCs w:val="20"/>
              </w:rPr>
              <w:t>从业人员</w:t>
            </w:r>
            <w:r>
              <w:rPr>
                <w:spacing w:val="-34"/>
                <w:sz w:val="20"/>
                <w:szCs w:val="20"/>
              </w:rPr>
              <w:t xml:space="preserve"> </w:t>
            </w:r>
            <w:r>
              <w:rPr>
                <w:spacing w:val="5"/>
                <w:sz w:val="20"/>
                <w:szCs w:val="20"/>
              </w:rPr>
              <w:t>20</w:t>
            </w:r>
            <w:r>
              <w:rPr>
                <w:spacing w:val="-39"/>
                <w:sz w:val="20"/>
                <w:szCs w:val="20"/>
              </w:rPr>
              <w:t xml:space="preserve"> </w:t>
            </w:r>
            <w:r>
              <w:rPr>
                <w:spacing w:val="5"/>
                <w:sz w:val="20"/>
                <w:szCs w:val="20"/>
              </w:rPr>
              <w:t>人一</w:t>
            </w:r>
            <w:r>
              <w:rPr>
                <w:spacing w:val="-34"/>
                <w:sz w:val="20"/>
                <w:szCs w:val="20"/>
              </w:rPr>
              <w:t xml:space="preserve"> </w:t>
            </w:r>
            <w:r>
              <w:rPr>
                <w:spacing w:val="5"/>
                <w:sz w:val="20"/>
                <w:szCs w:val="20"/>
              </w:rPr>
              <w:t>200</w:t>
            </w:r>
            <w:r>
              <w:rPr>
                <w:spacing w:val="-39"/>
                <w:sz w:val="20"/>
                <w:szCs w:val="20"/>
              </w:rPr>
              <w:t xml:space="preserve"> </w:t>
            </w:r>
            <w:r>
              <w:rPr>
                <w:spacing w:val="5"/>
                <w:sz w:val="20"/>
                <w:szCs w:val="20"/>
              </w:rPr>
              <w:t>人，且营业收入 5 000</w:t>
            </w:r>
            <w:r>
              <w:rPr>
                <w:spacing w:val="-35"/>
                <w:sz w:val="20"/>
                <w:szCs w:val="20"/>
              </w:rPr>
              <w:t xml:space="preserve"> </w:t>
            </w:r>
            <w:r>
              <w:rPr>
                <w:spacing w:val="5"/>
                <w:sz w:val="20"/>
                <w:szCs w:val="20"/>
              </w:rPr>
              <w:t>万元一</w:t>
            </w:r>
            <w:r>
              <w:rPr>
                <w:spacing w:val="-40"/>
                <w:sz w:val="20"/>
                <w:szCs w:val="20"/>
              </w:rPr>
              <w:t xml:space="preserve"> </w:t>
            </w:r>
            <w:r>
              <w:rPr>
                <w:spacing w:val="5"/>
                <w:sz w:val="20"/>
                <w:szCs w:val="20"/>
              </w:rPr>
              <w:t>40 000</w:t>
            </w:r>
            <w:r>
              <w:rPr>
                <w:spacing w:val="-36"/>
                <w:sz w:val="20"/>
                <w:szCs w:val="20"/>
              </w:rPr>
              <w:t xml:space="preserve"> </w:t>
            </w:r>
            <w:r>
              <w:rPr>
                <w:spacing w:val="5"/>
                <w:sz w:val="20"/>
                <w:szCs w:val="20"/>
              </w:rPr>
              <w:t>万元</w:t>
            </w:r>
          </w:p>
        </w:tc>
      </w:tr>
      <w:tr w14:paraId="53539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12623A8B">
            <w:pPr>
              <w:rPr>
                <w:rFonts w:ascii="Arial"/>
                <w:sz w:val="21"/>
              </w:rPr>
            </w:pPr>
          </w:p>
        </w:tc>
        <w:tc>
          <w:tcPr>
            <w:tcW w:w="1048" w:type="dxa"/>
            <w:vAlign w:val="top"/>
          </w:tcPr>
          <w:p w14:paraId="28ED45A0">
            <w:pPr>
              <w:pStyle w:val="18"/>
              <w:spacing w:before="125" w:line="230" w:lineRule="auto"/>
              <w:ind w:left="324"/>
              <w:rPr>
                <w:sz w:val="20"/>
                <w:szCs w:val="20"/>
              </w:rPr>
            </w:pPr>
            <w:r>
              <w:rPr>
                <w:spacing w:val="2"/>
                <w:sz w:val="20"/>
                <w:szCs w:val="20"/>
              </w:rPr>
              <w:t>小型</w:t>
            </w:r>
          </w:p>
        </w:tc>
        <w:tc>
          <w:tcPr>
            <w:tcW w:w="6991" w:type="dxa"/>
            <w:vAlign w:val="top"/>
          </w:tcPr>
          <w:p w14:paraId="38C9D228">
            <w:pPr>
              <w:pStyle w:val="18"/>
              <w:spacing w:before="125" w:line="228" w:lineRule="auto"/>
              <w:ind w:left="694"/>
              <w:rPr>
                <w:sz w:val="20"/>
                <w:szCs w:val="20"/>
              </w:rPr>
            </w:pPr>
            <w:r>
              <w:rPr>
                <w:spacing w:val="4"/>
                <w:sz w:val="20"/>
                <w:szCs w:val="20"/>
              </w:rPr>
              <w:t>从业人员</w:t>
            </w:r>
            <w:r>
              <w:rPr>
                <w:spacing w:val="-35"/>
                <w:sz w:val="20"/>
                <w:szCs w:val="20"/>
              </w:rPr>
              <w:t xml:space="preserve"> </w:t>
            </w:r>
            <w:r>
              <w:rPr>
                <w:spacing w:val="4"/>
                <w:sz w:val="20"/>
                <w:szCs w:val="20"/>
              </w:rPr>
              <w:t>5</w:t>
            </w:r>
            <w:r>
              <w:rPr>
                <w:spacing w:val="-37"/>
                <w:sz w:val="20"/>
                <w:szCs w:val="20"/>
              </w:rPr>
              <w:t xml:space="preserve"> </w:t>
            </w:r>
            <w:r>
              <w:rPr>
                <w:spacing w:val="4"/>
                <w:sz w:val="20"/>
                <w:szCs w:val="20"/>
              </w:rPr>
              <w:t>人一</w:t>
            </w:r>
            <w:r>
              <w:rPr>
                <w:spacing w:val="-34"/>
                <w:sz w:val="20"/>
                <w:szCs w:val="20"/>
              </w:rPr>
              <w:t xml:space="preserve"> </w:t>
            </w:r>
            <w:r>
              <w:rPr>
                <w:spacing w:val="4"/>
                <w:sz w:val="20"/>
                <w:szCs w:val="20"/>
              </w:rPr>
              <w:t>20</w:t>
            </w:r>
            <w:r>
              <w:rPr>
                <w:spacing w:val="-39"/>
                <w:sz w:val="20"/>
                <w:szCs w:val="20"/>
              </w:rPr>
              <w:t xml:space="preserve"> </w:t>
            </w:r>
            <w:r>
              <w:rPr>
                <w:spacing w:val="4"/>
                <w:sz w:val="20"/>
                <w:szCs w:val="20"/>
              </w:rPr>
              <w:t>人，且营业收入</w:t>
            </w:r>
            <w:r>
              <w:rPr>
                <w:spacing w:val="32"/>
                <w:sz w:val="20"/>
                <w:szCs w:val="20"/>
              </w:rPr>
              <w:t xml:space="preserve"> </w:t>
            </w:r>
            <w:r>
              <w:rPr>
                <w:spacing w:val="4"/>
                <w:sz w:val="20"/>
                <w:szCs w:val="20"/>
              </w:rPr>
              <w:t>1 000</w:t>
            </w:r>
            <w:r>
              <w:rPr>
                <w:spacing w:val="-35"/>
                <w:sz w:val="20"/>
                <w:szCs w:val="20"/>
              </w:rPr>
              <w:t xml:space="preserve"> </w:t>
            </w:r>
            <w:r>
              <w:rPr>
                <w:spacing w:val="4"/>
                <w:sz w:val="20"/>
                <w:szCs w:val="20"/>
              </w:rPr>
              <w:t>万元一</w:t>
            </w:r>
            <w:r>
              <w:rPr>
                <w:spacing w:val="-33"/>
                <w:sz w:val="20"/>
                <w:szCs w:val="20"/>
              </w:rPr>
              <w:t xml:space="preserve"> </w:t>
            </w:r>
            <w:r>
              <w:rPr>
                <w:spacing w:val="4"/>
                <w:sz w:val="20"/>
                <w:szCs w:val="20"/>
              </w:rPr>
              <w:t>5</w:t>
            </w:r>
            <w:r>
              <w:rPr>
                <w:spacing w:val="3"/>
                <w:sz w:val="20"/>
                <w:szCs w:val="20"/>
              </w:rPr>
              <w:t xml:space="preserve"> 000</w:t>
            </w:r>
            <w:r>
              <w:rPr>
                <w:spacing w:val="-35"/>
                <w:sz w:val="20"/>
                <w:szCs w:val="20"/>
              </w:rPr>
              <w:t xml:space="preserve"> </w:t>
            </w:r>
            <w:r>
              <w:rPr>
                <w:spacing w:val="3"/>
                <w:sz w:val="20"/>
                <w:szCs w:val="20"/>
              </w:rPr>
              <w:t>万元</w:t>
            </w:r>
          </w:p>
        </w:tc>
      </w:tr>
      <w:tr w14:paraId="5A4B4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04BC85F2">
            <w:pPr>
              <w:rPr>
                <w:rFonts w:ascii="Arial"/>
                <w:sz w:val="21"/>
              </w:rPr>
            </w:pPr>
          </w:p>
        </w:tc>
        <w:tc>
          <w:tcPr>
            <w:tcW w:w="1048" w:type="dxa"/>
            <w:vAlign w:val="top"/>
          </w:tcPr>
          <w:p w14:paraId="03281EFA">
            <w:pPr>
              <w:pStyle w:val="18"/>
              <w:spacing w:before="124" w:line="228" w:lineRule="auto"/>
              <w:ind w:left="318"/>
              <w:rPr>
                <w:sz w:val="20"/>
                <w:szCs w:val="20"/>
              </w:rPr>
            </w:pPr>
            <w:r>
              <w:rPr>
                <w:spacing w:val="4"/>
                <w:sz w:val="20"/>
                <w:szCs w:val="20"/>
              </w:rPr>
              <w:t>微型</w:t>
            </w:r>
          </w:p>
        </w:tc>
        <w:tc>
          <w:tcPr>
            <w:tcW w:w="6991" w:type="dxa"/>
            <w:vAlign w:val="top"/>
          </w:tcPr>
          <w:p w14:paraId="1D7E3FDF">
            <w:pPr>
              <w:pStyle w:val="18"/>
              <w:spacing w:before="124" w:line="228" w:lineRule="auto"/>
              <w:ind w:left="1375"/>
              <w:rPr>
                <w:sz w:val="20"/>
                <w:szCs w:val="20"/>
              </w:rPr>
            </w:pPr>
            <w:r>
              <w:rPr>
                <w:spacing w:val="5"/>
                <w:sz w:val="20"/>
                <w:szCs w:val="20"/>
              </w:rPr>
              <w:t>从业人员</w:t>
            </w:r>
            <w:r>
              <w:rPr>
                <w:spacing w:val="-29"/>
                <w:sz w:val="20"/>
                <w:szCs w:val="20"/>
              </w:rPr>
              <w:t xml:space="preserve"> </w:t>
            </w:r>
            <w:r>
              <w:rPr>
                <w:spacing w:val="5"/>
                <w:sz w:val="20"/>
                <w:szCs w:val="20"/>
              </w:rPr>
              <w:t>5</w:t>
            </w:r>
            <w:r>
              <w:rPr>
                <w:spacing w:val="-39"/>
                <w:sz w:val="20"/>
                <w:szCs w:val="20"/>
              </w:rPr>
              <w:t xml:space="preserve"> </w:t>
            </w:r>
            <w:r>
              <w:rPr>
                <w:spacing w:val="5"/>
                <w:sz w:val="20"/>
                <w:szCs w:val="20"/>
              </w:rPr>
              <w:t>人以下或营业收入</w:t>
            </w:r>
            <w:r>
              <w:rPr>
                <w:spacing w:val="32"/>
                <w:sz w:val="20"/>
                <w:szCs w:val="20"/>
              </w:rPr>
              <w:t xml:space="preserve"> </w:t>
            </w:r>
            <w:r>
              <w:rPr>
                <w:spacing w:val="5"/>
                <w:sz w:val="20"/>
                <w:szCs w:val="20"/>
              </w:rPr>
              <w:t>1 000</w:t>
            </w:r>
            <w:r>
              <w:rPr>
                <w:spacing w:val="-36"/>
                <w:sz w:val="20"/>
                <w:szCs w:val="20"/>
              </w:rPr>
              <w:t xml:space="preserve"> </w:t>
            </w:r>
            <w:r>
              <w:rPr>
                <w:spacing w:val="5"/>
                <w:sz w:val="20"/>
                <w:szCs w:val="20"/>
              </w:rPr>
              <w:t>万元以下</w:t>
            </w:r>
          </w:p>
        </w:tc>
      </w:tr>
      <w:tr w14:paraId="3DA13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38B6F00F">
            <w:pPr>
              <w:spacing w:line="250" w:lineRule="auto"/>
              <w:rPr>
                <w:rFonts w:ascii="Arial"/>
                <w:sz w:val="21"/>
              </w:rPr>
            </w:pPr>
          </w:p>
          <w:p w14:paraId="5AA177F9">
            <w:pPr>
              <w:spacing w:line="251" w:lineRule="auto"/>
              <w:rPr>
                <w:rFonts w:ascii="Arial"/>
                <w:sz w:val="21"/>
              </w:rPr>
            </w:pPr>
          </w:p>
          <w:p w14:paraId="0CBF2B5E">
            <w:pPr>
              <w:spacing w:line="251" w:lineRule="auto"/>
              <w:rPr>
                <w:rFonts w:ascii="Arial"/>
                <w:sz w:val="21"/>
              </w:rPr>
            </w:pPr>
          </w:p>
          <w:p w14:paraId="73677DF8">
            <w:pPr>
              <w:pStyle w:val="18"/>
              <w:spacing w:before="65" w:line="228" w:lineRule="auto"/>
              <w:ind w:left="557"/>
              <w:rPr>
                <w:sz w:val="20"/>
                <w:szCs w:val="20"/>
              </w:rPr>
            </w:pPr>
            <w:r>
              <w:rPr>
                <w:spacing w:val="6"/>
                <w:sz w:val="20"/>
                <w:szCs w:val="20"/>
              </w:rPr>
              <w:t>零售业</w:t>
            </w:r>
          </w:p>
        </w:tc>
        <w:tc>
          <w:tcPr>
            <w:tcW w:w="8039" w:type="dxa"/>
            <w:gridSpan w:val="2"/>
            <w:vAlign w:val="top"/>
          </w:tcPr>
          <w:p w14:paraId="2C6DDD75">
            <w:pPr>
              <w:pStyle w:val="18"/>
              <w:spacing w:before="126" w:line="228" w:lineRule="auto"/>
              <w:ind w:left="796"/>
              <w:rPr>
                <w:sz w:val="20"/>
                <w:szCs w:val="20"/>
              </w:rPr>
            </w:pPr>
            <w:r>
              <w:rPr>
                <w:spacing w:val="7"/>
                <w:sz w:val="20"/>
                <w:szCs w:val="20"/>
              </w:rPr>
              <w:t>从业人员</w:t>
            </w:r>
            <w:r>
              <w:rPr>
                <w:spacing w:val="-32"/>
                <w:sz w:val="20"/>
                <w:szCs w:val="20"/>
              </w:rPr>
              <w:t xml:space="preserve"> </w:t>
            </w:r>
            <w:r>
              <w:rPr>
                <w:spacing w:val="7"/>
                <w:sz w:val="20"/>
                <w:szCs w:val="20"/>
              </w:rPr>
              <w:t>300</w:t>
            </w:r>
            <w:r>
              <w:rPr>
                <w:spacing w:val="-39"/>
                <w:sz w:val="20"/>
                <w:szCs w:val="20"/>
              </w:rPr>
              <w:t xml:space="preserve"> </w:t>
            </w:r>
            <w:r>
              <w:rPr>
                <w:spacing w:val="7"/>
                <w:sz w:val="20"/>
                <w:szCs w:val="20"/>
              </w:rPr>
              <w:t>人以下或营业收入 20 000</w:t>
            </w:r>
            <w:r>
              <w:rPr>
                <w:spacing w:val="-35"/>
                <w:sz w:val="20"/>
                <w:szCs w:val="20"/>
              </w:rPr>
              <w:t xml:space="preserve"> </w:t>
            </w:r>
            <w:r>
              <w:rPr>
                <w:spacing w:val="7"/>
                <w:sz w:val="20"/>
                <w:szCs w:val="20"/>
              </w:rPr>
              <w:t>万元以下的为中</w:t>
            </w:r>
            <w:r>
              <w:rPr>
                <w:spacing w:val="6"/>
                <w:sz w:val="20"/>
                <w:szCs w:val="20"/>
              </w:rPr>
              <w:t>小微型企业。</w:t>
            </w:r>
          </w:p>
        </w:tc>
      </w:tr>
      <w:tr w14:paraId="074A7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32FDE962">
            <w:pPr>
              <w:rPr>
                <w:rFonts w:ascii="Arial"/>
                <w:sz w:val="21"/>
              </w:rPr>
            </w:pPr>
          </w:p>
        </w:tc>
        <w:tc>
          <w:tcPr>
            <w:tcW w:w="1048" w:type="dxa"/>
            <w:vAlign w:val="top"/>
          </w:tcPr>
          <w:p w14:paraId="729F940D">
            <w:pPr>
              <w:pStyle w:val="18"/>
              <w:spacing w:before="126" w:line="228" w:lineRule="auto"/>
              <w:ind w:left="338"/>
              <w:rPr>
                <w:sz w:val="20"/>
                <w:szCs w:val="20"/>
              </w:rPr>
            </w:pPr>
            <w:r>
              <w:rPr>
                <w:spacing w:val="-5"/>
                <w:sz w:val="20"/>
                <w:szCs w:val="20"/>
              </w:rPr>
              <w:t>中型</w:t>
            </w:r>
          </w:p>
        </w:tc>
        <w:tc>
          <w:tcPr>
            <w:tcW w:w="6991" w:type="dxa"/>
            <w:vAlign w:val="top"/>
          </w:tcPr>
          <w:p w14:paraId="5F484476">
            <w:pPr>
              <w:pStyle w:val="18"/>
              <w:spacing w:before="125" w:line="228" w:lineRule="auto"/>
              <w:ind w:left="614"/>
              <w:rPr>
                <w:sz w:val="20"/>
                <w:szCs w:val="20"/>
              </w:rPr>
            </w:pPr>
            <w:r>
              <w:rPr>
                <w:spacing w:val="5"/>
                <w:sz w:val="20"/>
                <w:szCs w:val="20"/>
              </w:rPr>
              <w:t>从业人员 50</w:t>
            </w:r>
            <w:r>
              <w:rPr>
                <w:spacing w:val="-39"/>
                <w:sz w:val="20"/>
                <w:szCs w:val="20"/>
              </w:rPr>
              <w:t xml:space="preserve"> </w:t>
            </w:r>
            <w:r>
              <w:rPr>
                <w:spacing w:val="5"/>
                <w:sz w:val="20"/>
                <w:szCs w:val="20"/>
              </w:rPr>
              <w:t>人一</w:t>
            </w:r>
            <w:r>
              <w:rPr>
                <w:spacing w:val="-32"/>
                <w:sz w:val="20"/>
                <w:szCs w:val="20"/>
              </w:rPr>
              <w:t xml:space="preserve"> </w:t>
            </w:r>
            <w:r>
              <w:rPr>
                <w:spacing w:val="5"/>
                <w:sz w:val="20"/>
                <w:szCs w:val="20"/>
              </w:rPr>
              <w:t>300</w:t>
            </w:r>
            <w:r>
              <w:rPr>
                <w:spacing w:val="-39"/>
                <w:sz w:val="20"/>
                <w:szCs w:val="20"/>
              </w:rPr>
              <w:t xml:space="preserve"> </w:t>
            </w:r>
            <w:r>
              <w:rPr>
                <w:spacing w:val="5"/>
                <w:sz w:val="20"/>
                <w:szCs w:val="20"/>
              </w:rPr>
              <w:t>人，且营业收入 500</w:t>
            </w:r>
            <w:r>
              <w:rPr>
                <w:spacing w:val="-35"/>
                <w:sz w:val="20"/>
                <w:szCs w:val="20"/>
              </w:rPr>
              <w:t xml:space="preserve"> </w:t>
            </w:r>
            <w:r>
              <w:rPr>
                <w:spacing w:val="5"/>
                <w:sz w:val="20"/>
                <w:szCs w:val="20"/>
              </w:rPr>
              <w:t>万元一</w:t>
            </w:r>
            <w:r>
              <w:rPr>
                <w:spacing w:val="-37"/>
                <w:sz w:val="20"/>
                <w:szCs w:val="20"/>
              </w:rPr>
              <w:t xml:space="preserve"> </w:t>
            </w:r>
            <w:r>
              <w:rPr>
                <w:spacing w:val="5"/>
                <w:sz w:val="20"/>
                <w:szCs w:val="20"/>
              </w:rPr>
              <w:t>20</w:t>
            </w:r>
            <w:r>
              <w:rPr>
                <w:spacing w:val="16"/>
                <w:sz w:val="20"/>
                <w:szCs w:val="20"/>
              </w:rPr>
              <w:t xml:space="preserve"> </w:t>
            </w:r>
            <w:r>
              <w:rPr>
                <w:spacing w:val="5"/>
                <w:sz w:val="20"/>
                <w:szCs w:val="20"/>
              </w:rPr>
              <w:t>0</w:t>
            </w:r>
            <w:r>
              <w:rPr>
                <w:spacing w:val="4"/>
                <w:sz w:val="20"/>
                <w:szCs w:val="20"/>
              </w:rPr>
              <w:t>00</w:t>
            </w:r>
            <w:r>
              <w:rPr>
                <w:spacing w:val="-35"/>
                <w:sz w:val="20"/>
                <w:szCs w:val="20"/>
              </w:rPr>
              <w:t xml:space="preserve"> </w:t>
            </w:r>
            <w:r>
              <w:rPr>
                <w:spacing w:val="4"/>
                <w:sz w:val="20"/>
                <w:szCs w:val="20"/>
              </w:rPr>
              <w:t>万元</w:t>
            </w:r>
          </w:p>
        </w:tc>
      </w:tr>
      <w:tr w14:paraId="31442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646F8658">
            <w:pPr>
              <w:rPr>
                <w:rFonts w:ascii="Arial"/>
                <w:sz w:val="21"/>
              </w:rPr>
            </w:pPr>
          </w:p>
        </w:tc>
        <w:tc>
          <w:tcPr>
            <w:tcW w:w="1048" w:type="dxa"/>
            <w:vAlign w:val="top"/>
          </w:tcPr>
          <w:p w14:paraId="14D33726">
            <w:pPr>
              <w:pStyle w:val="18"/>
              <w:spacing w:before="124" w:line="230" w:lineRule="auto"/>
              <w:ind w:left="324"/>
              <w:rPr>
                <w:sz w:val="20"/>
                <w:szCs w:val="20"/>
              </w:rPr>
            </w:pPr>
            <w:r>
              <w:rPr>
                <w:spacing w:val="2"/>
                <w:sz w:val="20"/>
                <w:szCs w:val="20"/>
              </w:rPr>
              <w:t>小型</w:t>
            </w:r>
          </w:p>
        </w:tc>
        <w:tc>
          <w:tcPr>
            <w:tcW w:w="6991" w:type="dxa"/>
            <w:vAlign w:val="top"/>
          </w:tcPr>
          <w:p w14:paraId="1AD61487">
            <w:pPr>
              <w:pStyle w:val="18"/>
              <w:spacing w:before="124" w:line="228" w:lineRule="auto"/>
              <w:ind w:left="850"/>
              <w:rPr>
                <w:sz w:val="20"/>
                <w:szCs w:val="20"/>
              </w:rPr>
            </w:pPr>
            <w:r>
              <w:rPr>
                <w:spacing w:val="3"/>
                <w:sz w:val="20"/>
                <w:szCs w:val="20"/>
              </w:rPr>
              <w:t>从业人员</w:t>
            </w:r>
            <w:r>
              <w:rPr>
                <w:spacing w:val="-13"/>
                <w:sz w:val="20"/>
                <w:szCs w:val="20"/>
              </w:rPr>
              <w:t xml:space="preserve"> </w:t>
            </w:r>
            <w:r>
              <w:rPr>
                <w:spacing w:val="3"/>
                <w:sz w:val="20"/>
                <w:szCs w:val="20"/>
              </w:rPr>
              <w:t>10</w:t>
            </w:r>
            <w:r>
              <w:rPr>
                <w:spacing w:val="-38"/>
                <w:sz w:val="20"/>
                <w:szCs w:val="20"/>
              </w:rPr>
              <w:t xml:space="preserve"> </w:t>
            </w:r>
            <w:r>
              <w:rPr>
                <w:spacing w:val="3"/>
                <w:sz w:val="20"/>
                <w:szCs w:val="20"/>
              </w:rPr>
              <w:t>人一</w:t>
            </w:r>
            <w:r>
              <w:rPr>
                <w:spacing w:val="-33"/>
                <w:sz w:val="20"/>
                <w:szCs w:val="20"/>
              </w:rPr>
              <w:t xml:space="preserve"> </w:t>
            </w:r>
            <w:r>
              <w:rPr>
                <w:spacing w:val="3"/>
                <w:sz w:val="20"/>
                <w:szCs w:val="20"/>
              </w:rPr>
              <w:t>50</w:t>
            </w:r>
            <w:r>
              <w:rPr>
                <w:spacing w:val="-36"/>
                <w:sz w:val="20"/>
                <w:szCs w:val="20"/>
              </w:rPr>
              <w:t xml:space="preserve"> </w:t>
            </w:r>
            <w:r>
              <w:rPr>
                <w:spacing w:val="3"/>
                <w:sz w:val="20"/>
                <w:szCs w:val="20"/>
              </w:rPr>
              <w:t>人，且营业收入</w:t>
            </w:r>
            <w:r>
              <w:rPr>
                <w:spacing w:val="29"/>
                <w:sz w:val="20"/>
                <w:szCs w:val="20"/>
              </w:rPr>
              <w:t xml:space="preserve"> </w:t>
            </w:r>
            <w:r>
              <w:rPr>
                <w:spacing w:val="3"/>
                <w:sz w:val="20"/>
                <w:szCs w:val="20"/>
              </w:rPr>
              <w:t>100</w:t>
            </w:r>
            <w:r>
              <w:rPr>
                <w:spacing w:val="-35"/>
                <w:sz w:val="20"/>
                <w:szCs w:val="20"/>
              </w:rPr>
              <w:t xml:space="preserve"> </w:t>
            </w:r>
            <w:r>
              <w:rPr>
                <w:spacing w:val="3"/>
                <w:sz w:val="20"/>
                <w:szCs w:val="20"/>
              </w:rPr>
              <w:t>万元一</w:t>
            </w:r>
            <w:r>
              <w:rPr>
                <w:spacing w:val="-35"/>
                <w:sz w:val="20"/>
                <w:szCs w:val="20"/>
              </w:rPr>
              <w:t xml:space="preserve"> </w:t>
            </w:r>
            <w:r>
              <w:rPr>
                <w:spacing w:val="3"/>
                <w:sz w:val="20"/>
                <w:szCs w:val="20"/>
              </w:rPr>
              <w:t>500</w:t>
            </w:r>
            <w:r>
              <w:rPr>
                <w:spacing w:val="-36"/>
                <w:sz w:val="20"/>
                <w:szCs w:val="20"/>
              </w:rPr>
              <w:t xml:space="preserve"> </w:t>
            </w:r>
            <w:r>
              <w:rPr>
                <w:spacing w:val="3"/>
                <w:sz w:val="20"/>
                <w:szCs w:val="20"/>
              </w:rPr>
              <w:t>万元</w:t>
            </w:r>
          </w:p>
        </w:tc>
      </w:tr>
      <w:tr w14:paraId="0DC38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tcBorders>
            <w:vAlign w:val="top"/>
          </w:tcPr>
          <w:p w14:paraId="0616A06B">
            <w:pPr>
              <w:rPr>
                <w:rFonts w:ascii="Arial"/>
                <w:sz w:val="21"/>
              </w:rPr>
            </w:pPr>
          </w:p>
        </w:tc>
        <w:tc>
          <w:tcPr>
            <w:tcW w:w="1048" w:type="dxa"/>
            <w:vAlign w:val="top"/>
          </w:tcPr>
          <w:p w14:paraId="6DA7278C">
            <w:pPr>
              <w:pStyle w:val="18"/>
              <w:spacing w:before="126" w:line="228" w:lineRule="auto"/>
              <w:ind w:left="318"/>
              <w:rPr>
                <w:sz w:val="20"/>
                <w:szCs w:val="20"/>
              </w:rPr>
            </w:pPr>
            <w:r>
              <w:rPr>
                <w:spacing w:val="4"/>
                <w:sz w:val="20"/>
                <w:szCs w:val="20"/>
              </w:rPr>
              <w:t>微型</w:t>
            </w:r>
          </w:p>
        </w:tc>
        <w:tc>
          <w:tcPr>
            <w:tcW w:w="6991" w:type="dxa"/>
            <w:vAlign w:val="top"/>
          </w:tcPr>
          <w:p w14:paraId="0635A537">
            <w:pPr>
              <w:pStyle w:val="18"/>
              <w:spacing w:before="126" w:line="228" w:lineRule="auto"/>
              <w:ind w:left="1428"/>
              <w:rPr>
                <w:sz w:val="20"/>
                <w:szCs w:val="20"/>
              </w:rPr>
            </w:pPr>
            <w:r>
              <w:rPr>
                <w:spacing w:val="4"/>
                <w:sz w:val="20"/>
                <w:szCs w:val="20"/>
              </w:rPr>
              <w:t>从业人员</w:t>
            </w:r>
            <w:r>
              <w:rPr>
                <w:spacing w:val="-9"/>
                <w:sz w:val="20"/>
                <w:szCs w:val="20"/>
              </w:rPr>
              <w:t xml:space="preserve"> </w:t>
            </w:r>
            <w:r>
              <w:rPr>
                <w:spacing w:val="4"/>
                <w:sz w:val="20"/>
                <w:szCs w:val="20"/>
              </w:rPr>
              <w:t>10</w:t>
            </w:r>
            <w:r>
              <w:rPr>
                <w:spacing w:val="-38"/>
                <w:sz w:val="20"/>
                <w:szCs w:val="20"/>
              </w:rPr>
              <w:t xml:space="preserve"> </w:t>
            </w:r>
            <w:r>
              <w:rPr>
                <w:spacing w:val="4"/>
                <w:sz w:val="20"/>
                <w:szCs w:val="20"/>
              </w:rPr>
              <w:t>人以下或营业收入</w:t>
            </w:r>
            <w:r>
              <w:rPr>
                <w:spacing w:val="31"/>
                <w:sz w:val="20"/>
                <w:szCs w:val="20"/>
              </w:rPr>
              <w:t xml:space="preserve"> </w:t>
            </w:r>
            <w:r>
              <w:rPr>
                <w:spacing w:val="4"/>
                <w:sz w:val="20"/>
                <w:szCs w:val="20"/>
              </w:rPr>
              <w:t>100</w:t>
            </w:r>
            <w:r>
              <w:rPr>
                <w:spacing w:val="-35"/>
                <w:sz w:val="20"/>
                <w:szCs w:val="20"/>
              </w:rPr>
              <w:t xml:space="preserve"> </w:t>
            </w:r>
            <w:r>
              <w:rPr>
                <w:spacing w:val="4"/>
                <w:sz w:val="20"/>
                <w:szCs w:val="20"/>
              </w:rPr>
              <w:t>万元以下</w:t>
            </w:r>
          </w:p>
        </w:tc>
      </w:tr>
      <w:tr w14:paraId="19229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737BA549">
            <w:pPr>
              <w:spacing w:line="273" w:lineRule="auto"/>
              <w:rPr>
                <w:rFonts w:ascii="Arial"/>
                <w:sz w:val="21"/>
              </w:rPr>
            </w:pPr>
          </w:p>
          <w:p w14:paraId="7D517442">
            <w:pPr>
              <w:spacing w:line="274" w:lineRule="auto"/>
              <w:rPr>
                <w:rFonts w:ascii="Arial"/>
                <w:sz w:val="21"/>
              </w:rPr>
            </w:pPr>
          </w:p>
          <w:p w14:paraId="3B258C15">
            <w:pPr>
              <w:pStyle w:val="18"/>
              <w:spacing w:before="65" w:line="385" w:lineRule="auto"/>
              <w:ind w:left="241" w:right="10" w:hanging="218"/>
              <w:rPr>
                <w:sz w:val="20"/>
                <w:szCs w:val="20"/>
              </w:rPr>
            </w:pPr>
            <w:r>
              <w:rPr>
                <w:spacing w:val="11"/>
                <w:sz w:val="20"/>
                <w:szCs w:val="20"/>
              </w:rPr>
              <w:t>交通运输业（不含</w:t>
            </w:r>
            <w:r>
              <w:rPr>
                <w:spacing w:val="6"/>
                <w:sz w:val="20"/>
                <w:szCs w:val="20"/>
              </w:rPr>
              <w:t>铁路运输业）</w:t>
            </w:r>
          </w:p>
        </w:tc>
        <w:tc>
          <w:tcPr>
            <w:tcW w:w="8039" w:type="dxa"/>
            <w:gridSpan w:val="2"/>
            <w:vAlign w:val="top"/>
          </w:tcPr>
          <w:p w14:paraId="4EC07EE9">
            <w:pPr>
              <w:pStyle w:val="18"/>
              <w:spacing w:before="126" w:line="228" w:lineRule="auto"/>
              <w:ind w:left="690"/>
              <w:rPr>
                <w:sz w:val="20"/>
                <w:szCs w:val="20"/>
              </w:rPr>
            </w:pPr>
            <w:r>
              <w:rPr>
                <w:spacing w:val="6"/>
                <w:sz w:val="20"/>
                <w:szCs w:val="20"/>
              </w:rPr>
              <w:t>从业人员</w:t>
            </w:r>
            <w:r>
              <w:rPr>
                <w:spacing w:val="-6"/>
                <w:sz w:val="20"/>
                <w:szCs w:val="20"/>
              </w:rPr>
              <w:t xml:space="preserve"> </w:t>
            </w:r>
            <w:r>
              <w:rPr>
                <w:spacing w:val="6"/>
                <w:sz w:val="20"/>
                <w:szCs w:val="20"/>
              </w:rPr>
              <w:t>1 000</w:t>
            </w:r>
            <w:r>
              <w:rPr>
                <w:spacing w:val="-37"/>
                <w:sz w:val="20"/>
                <w:szCs w:val="20"/>
              </w:rPr>
              <w:t xml:space="preserve"> </w:t>
            </w:r>
            <w:r>
              <w:rPr>
                <w:spacing w:val="6"/>
                <w:sz w:val="20"/>
                <w:szCs w:val="20"/>
              </w:rPr>
              <w:t>人以下或营业收入 30 000</w:t>
            </w:r>
            <w:r>
              <w:rPr>
                <w:spacing w:val="-35"/>
                <w:sz w:val="20"/>
                <w:szCs w:val="20"/>
              </w:rPr>
              <w:t xml:space="preserve"> </w:t>
            </w:r>
            <w:r>
              <w:rPr>
                <w:spacing w:val="6"/>
                <w:sz w:val="20"/>
                <w:szCs w:val="20"/>
              </w:rPr>
              <w:t>万元以下的为中小微型企业。</w:t>
            </w:r>
          </w:p>
        </w:tc>
      </w:tr>
      <w:tr w14:paraId="5754C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1D5054B0">
            <w:pPr>
              <w:rPr>
                <w:rFonts w:ascii="Arial"/>
                <w:sz w:val="21"/>
              </w:rPr>
            </w:pPr>
          </w:p>
        </w:tc>
        <w:tc>
          <w:tcPr>
            <w:tcW w:w="1048" w:type="dxa"/>
            <w:vAlign w:val="top"/>
          </w:tcPr>
          <w:p w14:paraId="4E1B090B">
            <w:pPr>
              <w:pStyle w:val="18"/>
              <w:spacing w:before="126" w:line="228" w:lineRule="auto"/>
              <w:ind w:left="338"/>
              <w:rPr>
                <w:sz w:val="20"/>
                <w:szCs w:val="20"/>
              </w:rPr>
            </w:pPr>
            <w:r>
              <w:rPr>
                <w:spacing w:val="-5"/>
                <w:sz w:val="20"/>
                <w:szCs w:val="20"/>
              </w:rPr>
              <w:t>中型</w:t>
            </w:r>
          </w:p>
        </w:tc>
        <w:tc>
          <w:tcPr>
            <w:tcW w:w="6991" w:type="dxa"/>
            <w:vAlign w:val="top"/>
          </w:tcPr>
          <w:p w14:paraId="4503892A">
            <w:pPr>
              <w:pStyle w:val="18"/>
              <w:spacing w:before="125" w:line="228" w:lineRule="auto"/>
              <w:ind w:left="353"/>
              <w:rPr>
                <w:sz w:val="20"/>
                <w:szCs w:val="20"/>
              </w:rPr>
            </w:pPr>
            <w:r>
              <w:rPr>
                <w:spacing w:val="4"/>
                <w:sz w:val="20"/>
                <w:szCs w:val="20"/>
              </w:rPr>
              <w:t>从业人员 300</w:t>
            </w:r>
            <w:r>
              <w:rPr>
                <w:spacing w:val="-30"/>
                <w:sz w:val="20"/>
                <w:szCs w:val="20"/>
              </w:rPr>
              <w:t xml:space="preserve"> </w:t>
            </w:r>
            <w:r>
              <w:rPr>
                <w:spacing w:val="4"/>
                <w:sz w:val="20"/>
                <w:szCs w:val="20"/>
              </w:rPr>
              <w:t>人一</w:t>
            </w:r>
            <w:r>
              <w:rPr>
                <w:spacing w:val="-21"/>
                <w:sz w:val="20"/>
                <w:szCs w:val="20"/>
              </w:rPr>
              <w:t xml:space="preserve"> </w:t>
            </w:r>
            <w:r>
              <w:rPr>
                <w:spacing w:val="4"/>
                <w:sz w:val="20"/>
                <w:szCs w:val="20"/>
              </w:rPr>
              <w:t>1 000</w:t>
            </w:r>
            <w:r>
              <w:rPr>
                <w:spacing w:val="-39"/>
                <w:sz w:val="20"/>
                <w:szCs w:val="20"/>
              </w:rPr>
              <w:t xml:space="preserve"> </w:t>
            </w:r>
            <w:r>
              <w:rPr>
                <w:spacing w:val="4"/>
                <w:sz w:val="20"/>
                <w:szCs w:val="20"/>
              </w:rPr>
              <w:t>人，且营业收入 3</w:t>
            </w:r>
            <w:r>
              <w:rPr>
                <w:spacing w:val="17"/>
                <w:sz w:val="20"/>
                <w:szCs w:val="20"/>
              </w:rPr>
              <w:t xml:space="preserve"> </w:t>
            </w:r>
            <w:r>
              <w:rPr>
                <w:spacing w:val="4"/>
                <w:sz w:val="20"/>
                <w:szCs w:val="20"/>
              </w:rPr>
              <w:t>000</w:t>
            </w:r>
            <w:r>
              <w:rPr>
                <w:spacing w:val="-36"/>
                <w:sz w:val="20"/>
                <w:szCs w:val="20"/>
              </w:rPr>
              <w:t xml:space="preserve"> </w:t>
            </w:r>
            <w:r>
              <w:rPr>
                <w:spacing w:val="4"/>
                <w:sz w:val="20"/>
                <w:szCs w:val="20"/>
              </w:rPr>
              <w:t>万元一</w:t>
            </w:r>
            <w:r>
              <w:rPr>
                <w:spacing w:val="-35"/>
                <w:sz w:val="20"/>
                <w:szCs w:val="20"/>
              </w:rPr>
              <w:t xml:space="preserve"> </w:t>
            </w:r>
            <w:r>
              <w:rPr>
                <w:spacing w:val="4"/>
                <w:sz w:val="20"/>
                <w:szCs w:val="20"/>
              </w:rPr>
              <w:t>30</w:t>
            </w:r>
            <w:r>
              <w:rPr>
                <w:spacing w:val="15"/>
                <w:sz w:val="20"/>
                <w:szCs w:val="20"/>
              </w:rPr>
              <w:t xml:space="preserve"> </w:t>
            </w:r>
            <w:r>
              <w:rPr>
                <w:spacing w:val="4"/>
                <w:sz w:val="20"/>
                <w:szCs w:val="20"/>
              </w:rPr>
              <w:t>000</w:t>
            </w:r>
            <w:r>
              <w:rPr>
                <w:spacing w:val="-33"/>
                <w:sz w:val="20"/>
                <w:szCs w:val="20"/>
              </w:rPr>
              <w:t xml:space="preserve"> </w:t>
            </w:r>
            <w:r>
              <w:rPr>
                <w:spacing w:val="4"/>
                <w:sz w:val="20"/>
                <w:szCs w:val="20"/>
              </w:rPr>
              <w:t>万元</w:t>
            </w:r>
          </w:p>
        </w:tc>
      </w:tr>
      <w:tr w14:paraId="339C1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1D62F875">
            <w:pPr>
              <w:rPr>
                <w:rFonts w:ascii="Arial"/>
                <w:sz w:val="21"/>
              </w:rPr>
            </w:pPr>
          </w:p>
        </w:tc>
        <w:tc>
          <w:tcPr>
            <w:tcW w:w="1048" w:type="dxa"/>
            <w:vAlign w:val="top"/>
          </w:tcPr>
          <w:p w14:paraId="53E9C4E5">
            <w:pPr>
              <w:pStyle w:val="18"/>
              <w:spacing w:before="127" w:line="230" w:lineRule="auto"/>
              <w:ind w:left="324"/>
              <w:rPr>
                <w:sz w:val="20"/>
                <w:szCs w:val="20"/>
              </w:rPr>
            </w:pPr>
            <w:r>
              <w:rPr>
                <w:spacing w:val="2"/>
                <w:sz w:val="20"/>
                <w:szCs w:val="20"/>
              </w:rPr>
              <w:t>小型</w:t>
            </w:r>
          </w:p>
        </w:tc>
        <w:tc>
          <w:tcPr>
            <w:tcW w:w="6991" w:type="dxa"/>
            <w:vAlign w:val="top"/>
          </w:tcPr>
          <w:p w14:paraId="23854ABD">
            <w:pPr>
              <w:pStyle w:val="18"/>
              <w:spacing w:before="127" w:line="228" w:lineRule="auto"/>
              <w:ind w:left="694"/>
              <w:rPr>
                <w:sz w:val="20"/>
                <w:szCs w:val="20"/>
              </w:rPr>
            </w:pPr>
            <w:r>
              <w:rPr>
                <w:spacing w:val="5"/>
                <w:sz w:val="20"/>
                <w:szCs w:val="20"/>
              </w:rPr>
              <w:t>从业人员</w:t>
            </w:r>
            <w:r>
              <w:rPr>
                <w:spacing w:val="-36"/>
                <w:sz w:val="20"/>
                <w:szCs w:val="20"/>
              </w:rPr>
              <w:t xml:space="preserve"> </w:t>
            </w:r>
            <w:r>
              <w:rPr>
                <w:spacing w:val="5"/>
                <w:sz w:val="20"/>
                <w:szCs w:val="20"/>
              </w:rPr>
              <w:t>20</w:t>
            </w:r>
            <w:r>
              <w:rPr>
                <w:spacing w:val="-37"/>
                <w:sz w:val="20"/>
                <w:szCs w:val="20"/>
              </w:rPr>
              <w:t xml:space="preserve"> </w:t>
            </w:r>
            <w:r>
              <w:rPr>
                <w:spacing w:val="5"/>
                <w:sz w:val="20"/>
                <w:szCs w:val="20"/>
              </w:rPr>
              <w:t>人一</w:t>
            </w:r>
            <w:r>
              <w:rPr>
                <w:spacing w:val="-32"/>
                <w:sz w:val="20"/>
                <w:szCs w:val="20"/>
              </w:rPr>
              <w:t xml:space="preserve"> </w:t>
            </w:r>
            <w:r>
              <w:rPr>
                <w:spacing w:val="5"/>
                <w:sz w:val="20"/>
                <w:szCs w:val="20"/>
              </w:rPr>
              <w:t>300</w:t>
            </w:r>
            <w:r>
              <w:rPr>
                <w:spacing w:val="-39"/>
                <w:sz w:val="20"/>
                <w:szCs w:val="20"/>
              </w:rPr>
              <w:t xml:space="preserve"> </w:t>
            </w:r>
            <w:r>
              <w:rPr>
                <w:spacing w:val="5"/>
                <w:sz w:val="20"/>
                <w:szCs w:val="20"/>
              </w:rPr>
              <w:t>人，且营业收入 20</w:t>
            </w:r>
            <w:r>
              <w:rPr>
                <w:spacing w:val="4"/>
                <w:sz w:val="20"/>
                <w:szCs w:val="20"/>
              </w:rPr>
              <w:t>0</w:t>
            </w:r>
            <w:r>
              <w:rPr>
                <w:spacing w:val="-35"/>
                <w:sz w:val="20"/>
                <w:szCs w:val="20"/>
              </w:rPr>
              <w:t xml:space="preserve"> </w:t>
            </w:r>
            <w:r>
              <w:rPr>
                <w:spacing w:val="4"/>
                <w:sz w:val="20"/>
                <w:szCs w:val="20"/>
              </w:rPr>
              <w:t>万元一</w:t>
            </w:r>
            <w:r>
              <w:rPr>
                <w:spacing w:val="-33"/>
                <w:sz w:val="20"/>
                <w:szCs w:val="20"/>
              </w:rPr>
              <w:t xml:space="preserve"> </w:t>
            </w:r>
            <w:r>
              <w:rPr>
                <w:spacing w:val="4"/>
                <w:sz w:val="20"/>
                <w:szCs w:val="20"/>
              </w:rPr>
              <w:t>3 000</w:t>
            </w:r>
            <w:r>
              <w:rPr>
                <w:spacing w:val="-35"/>
                <w:sz w:val="20"/>
                <w:szCs w:val="20"/>
              </w:rPr>
              <w:t xml:space="preserve"> </w:t>
            </w:r>
            <w:r>
              <w:rPr>
                <w:spacing w:val="4"/>
                <w:sz w:val="20"/>
                <w:szCs w:val="20"/>
              </w:rPr>
              <w:t>万元</w:t>
            </w:r>
          </w:p>
        </w:tc>
      </w:tr>
      <w:tr w14:paraId="2DA16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438ED706">
            <w:pPr>
              <w:rPr>
                <w:rFonts w:ascii="Arial"/>
                <w:sz w:val="21"/>
              </w:rPr>
            </w:pPr>
          </w:p>
        </w:tc>
        <w:tc>
          <w:tcPr>
            <w:tcW w:w="1048" w:type="dxa"/>
            <w:vAlign w:val="top"/>
          </w:tcPr>
          <w:p w14:paraId="4D5CF65B">
            <w:pPr>
              <w:pStyle w:val="18"/>
              <w:spacing w:before="126" w:line="228" w:lineRule="auto"/>
              <w:ind w:left="318"/>
              <w:rPr>
                <w:sz w:val="20"/>
                <w:szCs w:val="20"/>
              </w:rPr>
            </w:pPr>
            <w:r>
              <w:rPr>
                <w:spacing w:val="4"/>
                <w:sz w:val="20"/>
                <w:szCs w:val="20"/>
              </w:rPr>
              <w:t>微型</w:t>
            </w:r>
          </w:p>
        </w:tc>
        <w:tc>
          <w:tcPr>
            <w:tcW w:w="6991" w:type="dxa"/>
            <w:vAlign w:val="top"/>
          </w:tcPr>
          <w:p w14:paraId="5B42DBF8">
            <w:pPr>
              <w:pStyle w:val="18"/>
              <w:spacing w:before="126" w:line="228" w:lineRule="auto"/>
              <w:ind w:left="1428"/>
              <w:rPr>
                <w:sz w:val="20"/>
                <w:szCs w:val="20"/>
              </w:rPr>
            </w:pPr>
            <w:r>
              <w:rPr>
                <w:spacing w:val="6"/>
                <w:sz w:val="20"/>
                <w:szCs w:val="20"/>
              </w:rPr>
              <w:t>从业人员</w:t>
            </w:r>
            <w:r>
              <w:rPr>
                <w:spacing w:val="-25"/>
                <w:sz w:val="20"/>
                <w:szCs w:val="20"/>
              </w:rPr>
              <w:t xml:space="preserve"> </w:t>
            </w:r>
            <w:r>
              <w:rPr>
                <w:spacing w:val="6"/>
                <w:sz w:val="20"/>
                <w:szCs w:val="20"/>
              </w:rPr>
              <w:t>20</w:t>
            </w:r>
            <w:r>
              <w:rPr>
                <w:spacing w:val="-39"/>
                <w:sz w:val="20"/>
                <w:szCs w:val="20"/>
              </w:rPr>
              <w:t xml:space="preserve"> </w:t>
            </w:r>
            <w:r>
              <w:rPr>
                <w:spacing w:val="6"/>
                <w:sz w:val="20"/>
                <w:szCs w:val="20"/>
              </w:rPr>
              <w:t>人以下或营业收入 200</w:t>
            </w:r>
            <w:r>
              <w:rPr>
                <w:spacing w:val="-35"/>
                <w:sz w:val="20"/>
                <w:szCs w:val="20"/>
              </w:rPr>
              <w:t xml:space="preserve"> </w:t>
            </w:r>
            <w:r>
              <w:rPr>
                <w:spacing w:val="6"/>
                <w:sz w:val="20"/>
                <w:szCs w:val="20"/>
              </w:rPr>
              <w:t>万元以下</w:t>
            </w:r>
          </w:p>
        </w:tc>
      </w:tr>
      <w:tr w14:paraId="13353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733" w:type="dxa"/>
            <w:vAlign w:val="top"/>
          </w:tcPr>
          <w:p w14:paraId="0A86D24D">
            <w:pPr>
              <w:pStyle w:val="18"/>
              <w:spacing w:before="126" w:line="228" w:lineRule="auto"/>
              <w:ind w:left="555"/>
              <w:rPr>
                <w:sz w:val="20"/>
                <w:szCs w:val="20"/>
              </w:rPr>
            </w:pPr>
            <w:r>
              <w:rPr>
                <w:spacing w:val="7"/>
                <w:sz w:val="20"/>
                <w:szCs w:val="20"/>
              </w:rPr>
              <w:t>仓储业</w:t>
            </w:r>
          </w:p>
        </w:tc>
        <w:tc>
          <w:tcPr>
            <w:tcW w:w="8039" w:type="dxa"/>
            <w:gridSpan w:val="2"/>
            <w:vAlign w:val="top"/>
          </w:tcPr>
          <w:p w14:paraId="564240F4">
            <w:pPr>
              <w:pStyle w:val="18"/>
              <w:spacing w:before="125" w:line="228" w:lineRule="auto"/>
              <w:ind w:left="796"/>
              <w:rPr>
                <w:sz w:val="20"/>
                <w:szCs w:val="20"/>
              </w:rPr>
            </w:pPr>
            <w:r>
              <w:rPr>
                <w:spacing w:val="7"/>
                <w:sz w:val="20"/>
                <w:szCs w:val="20"/>
              </w:rPr>
              <w:t>从业人员</w:t>
            </w:r>
            <w:r>
              <w:rPr>
                <w:spacing w:val="-34"/>
                <w:sz w:val="20"/>
                <w:szCs w:val="20"/>
              </w:rPr>
              <w:t xml:space="preserve"> </w:t>
            </w:r>
            <w:r>
              <w:rPr>
                <w:spacing w:val="7"/>
                <w:sz w:val="20"/>
                <w:szCs w:val="20"/>
              </w:rPr>
              <w:t>200</w:t>
            </w:r>
            <w:r>
              <w:rPr>
                <w:spacing w:val="-39"/>
                <w:sz w:val="20"/>
                <w:szCs w:val="20"/>
              </w:rPr>
              <w:t xml:space="preserve"> </w:t>
            </w:r>
            <w:r>
              <w:rPr>
                <w:spacing w:val="7"/>
                <w:sz w:val="20"/>
                <w:szCs w:val="20"/>
              </w:rPr>
              <w:t>人以下或营业收入 30 000</w:t>
            </w:r>
            <w:r>
              <w:rPr>
                <w:spacing w:val="-35"/>
                <w:sz w:val="20"/>
                <w:szCs w:val="20"/>
              </w:rPr>
              <w:t xml:space="preserve"> </w:t>
            </w:r>
            <w:r>
              <w:rPr>
                <w:spacing w:val="7"/>
                <w:sz w:val="20"/>
                <w:szCs w:val="20"/>
              </w:rPr>
              <w:t>万元以下的为中小微</w:t>
            </w:r>
            <w:r>
              <w:rPr>
                <w:spacing w:val="6"/>
                <w:sz w:val="20"/>
                <w:szCs w:val="20"/>
              </w:rPr>
              <w:t>型企业。</w:t>
            </w:r>
          </w:p>
        </w:tc>
      </w:tr>
    </w:tbl>
    <w:p w14:paraId="0579450B">
      <w:pPr>
        <w:rPr>
          <w:rFonts w:ascii="Arial"/>
          <w:sz w:val="21"/>
        </w:rPr>
      </w:pPr>
    </w:p>
    <w:p w14:paraId="5F787AB9">
      <w:pPr>
        <w:rPr>
          <w:rFonts w:ascii="Arial" w:hAnsi="Arial" w:eastAsia="Arial" w:cs="Arial"/>
          <w:sz w:val="21"/>
          <w:szCs w:val="21"/>
        </w:rPr>
        <w:sectPr>
          <w:footerReference r:id="rId52" w:type="default"/>
          <w:pgSz w:w="11907" w:h="16840"/>
          <w:pgMar w:top="400" w:right="1065" w:bottom="1216" w:left="1064" w:header="0" w:footer="1053" w:gutter="0"/>
          <w:pgNumType w:fmt="decimal"/>
          <w:cols w:space="720" w:num="1"/>
        </w:sectPr>
      </w:pPr>
    </w:p>
    <w:p w14:paraId="74DAE326">
      <w:pPr>
        <w:spacing w:before="19"/>
      </w:pPr>
    </w:p>
    <w:p w14:paraId="39EA0FF6">
      <w:pPr>
        <w:spacing w:before="19"/>
      </w:pPr>
    </w:p>
    <w:p w14:paraId="3AF91234">
      <w:pPr>
        <w:spacing w:before="18"/>
      </w:pPr>
    </w:p>
    <w:p w14:paraId="0A83018D">
      <w:pPr>
        <w:spacing w:before="18"/>
      </w:pPr>
    </w:p>
    <w:tbl>
      <w:tblPr>
        <w:tblStyle w:val="17"/>
        <w:tblW w:w="9772"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3"/>
        <w:gridCol w:w="1048"/>
        <w:gridCol w:w="6991"/>
      </w:tblGrid>
      <w:tr w14:paraId="61B89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33" w:type="dxa"/>
            <w:vMerge w:val="restart"/>
            <w:tcBorders>
              <w:bottom w:val="nil"/>
            </w:tcBorders>
            <w:vAlign w:val="top"/>
          </w:tcPr>
          <w:p w14:paraId="73F6885B">
            <w:pPr>
              <w:rPr>
                <w:rFonts w:ascii="Arial"/>
                <w:sz w:val="21"/>
              </w:rPr>
            </w:pPr>
          </w:p>
        </w:tc>
        <w:tc>
          <w:tcPr>
            <w:tcW w:w="1048" w:type="dxa"/>
            <w:vAlign w:val="top"/>
          </w:tcPr>
          <w:p w14:paraId="23E1C8D3">
            <w:pPr>
              <w:pStyle w:val="18"/>
              <w:spacing w:before="126" w:line="228" w:lineRule="auto"/>
              <w:ind w:left="338"/>
              <w:rPr>
                <w:sz w:val="20"/>
                <w:szCs w:val="20"/>
              </w:rPr>
            </w:pPr>
            <w:r>
              <w:rPr>
                <w:spacing w:val="-5"/>
                <w:sz w:val="20"/>
                <w:szCs w:val="20"/>
              </w:rPr>
              <w:t>中型</w:t>
            </w:r>
          </w:p>
        </w:tc>
        <w:tc>
          <w:tcPr>
            <w:tcW w:w="6991" w:type="dxa"/>
            <w:vAlign w:val="top"/>
          </w:tcPr>
          <w:p w14:paraId="0E1D52EF">
            <w:pPr>
              <w:pStyle w:val="18"/>
              <w:spacing w:before="125" w:line="228" w:lineRule="auto"/>
              <w:ind w:left="482"/>
              <w:rPr>
                <w:sz w:val="20"/>
                <w:szCs w:val="20"/>
              </w:rPr>
            </w:pPr>
            <w:r>
              <w:rPr>
                <w:spacing w:val="4"/>
                <w:sz w:val="20"/>
                <w:szCs w:val="20"/>
              </w:rPr>
              <w:t>从业人员</w:t>
            </w:r>
            <w:r>
              <w:rPr>
                <w:spacing w:val="-22"/>
                <w:sz w:val="20"/>
                <w:szCs w:val="20"/>
              </w:rPr>
              <w:t xml:space="preserve"> </w:t>
            </w:r>
            <w:r>
              <w:rPr>
                <w:spacing w:val="4"/>
                <w:sz w:val="20"/>
                <w:szCs w:val="20"/>
              </w:rPr>
              <w:t>100</w:t>
            </w:r>
            <w:r>
              <w:rPr>
                <w:spacing w:val="-38"/>
                <w:sz w:val="20"/>
                <w:szCs w:val="20"/>
              </w:rPr>
              <w:t xml:space="preserve"> </w:t>
            </w:r>
            <w:r>
              <w:rPr>
                <w:spacing w:val="4"/>
                <w:sz w:val="20"/>
                <w:szCs w:val="20"/>
              </w:rPr>
              <w:t>人一</w:t>
            </w:r>
            <w:r>
              <w:rPr>
                <w:spacing w:val="-35"/>
                <w:sz w:val="20"/>
                <w:szCs w:val="20"/>
              </w:rPr>
              <w:t xml:space="preserve"> </w:t>
            </w:r>
            <w:r>
              <w:rPr>
                <w:spacing w:val="4"/>
                <w:sz w:val="20"/>
                <w:szCs w:val="20"/>
              </w:rPr>
              <w:t>200</w:t>
            </w:r>
            <w:r>
              <w:rPr>
                <w:spacing w:val="-38"/>
                <w:sz w:val="20"/>
                <w:szCs w:val="20"/>
              </w:rPr>
              <w:t xml:space="preserve"> </w:t>
            </w:r>
            <w:r>
              <w:rPr>
                <w:spacing w:val="4"/>
                <w:sz w:val="20"/>
                <w:szCs w:val="20"/>
              </w:rPr>
              <w:t>人，且营业收入</w:t>
            </w:r>
            <w:r>
              <w:rPr>
                <w:spacing w:val="29"/>
                <w:sz w:val="20"/>
                <w:szCs w:val="20"/>
              </w:rPr>
              <w:t xml:space="preserve"> </w:t>
            </w:r>
            <w:r>
              <w:rPr>
                <w:spacing w:val="4"/>
                <w:sz w:val="20"/>
                <w:szCs w:val="20"/>
              </w:rPr>
              <w:t>1 000</w:t>
            </w:r>
            <w:r>
              <w:rPr>
                <w:spacing w:val="-36"/>
                <w:sz w:val="20"/>
                <w:szCs w:val="20"/>
              </w:rPr>
              <w:t xml:space="preserve"> </w:t>
            </w:r>
            <w:r>
              <w:rPr>
                <w:spacing w:val="4"/>
                <w:sz w:val="20"/>
                <w:szCs w:val="20"/>
              </w:rPr>
              <w:t>万元一</w:t>
            </w:r>
            <w:r>
              <w:rPr>
                <w:spacing w:val="-35"/>
                <w:sz w:val="20"/>
                <w:szCs w:val="20"/>
              </w:rPr>
              <w:t xml:space="preserve"> </w:t>
            </w:r>
            <w:r>
              <w:rPr>
                <w:spacing w:val="4"/>
                <w:sz w:val="20"/>
                <w:szCs w:val="20"/>
              </w:rPr>
              <w:t>30</w:t>
            </w:r>
            <w:r>
              <w:rPr>
                <w:spacing w:val="3"/>
                <w:sz w:val="20"/>
                <w:szCs w:val="20"/>
              </w:rPr>
              <w:t xml:space="preserve"> 000</w:t>
            </w:r>
            <w:r>
              <w:rPr>
                <w:spacing w:val="-35"/>
                <w:sz w:val="20"/>
                <w:szCs w:val="20"/>
              </w:rPr>
              <w:t xml:space="preserve"> </w:t>
            </w:r>
            <w:r>
              <w:rPr>
                <w:spacing w:val="3"/>
                <w:sz w:val="20"/>
                <w:szCs w:val="20"/>
              </w:rPr>
              <w:t>万元</w:t>
            </w:r>
          </w:p>
        </w:tc>
      </w:tr>
      <w:tr w14:paraId="069EB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bottom w:val="nil"/>
            </w:tcBorders>
            <w:vAlign w:val="top"/>
          </w:tcPr>
          <w:p w14:paraId="478FE7DB">
            <w:pPr>
              <w:rPr>
                <w:rFonts w:ascii="Arial"/>
                <w:sz w:val="21"/>
              </w:rPr>
            </w:pPr>
          </w:p>
        </w:tc>
        <w:tc>
          <w:tcPr>
            <w:tcW w:w="1048" w:type="dxa"/>
            <w:vAlign w:val="top"/>
          </w:tcPr>
          <w:p w14:paraId="60142136">
            <w:pPr>
              <w:pStyle w:val="18"/>
              <w:spacing w:before="121" w:line="230" w:lineRule="auto"/>
              <w:ind w:left="324"/>
              <w:rPr>
                <w:sz w:val="20"/>
                <w:szCs w:val="20"/>
              </w:rPr>
            </w:pPr>
            <w:r>
              <w:rPr>
                <w:spacing w:val="2"/>
                <w:sz w:val="20"/>
                <w:szCs w:val="20"/>
              </w:rPr>
              <w:t>小型</w:t>
            </w:r>
          </w:p>
        </w:tc>
        <w:tc>
          <w:tcPr>
            <w:tcW w:w="6991" w:type="dxa"/>
            <w:vAlign w:val="top"/>
          </w:tcPr>
          <w:p w14:paraId="6FCABA89">
            <w:pPr>
              <w:pStyle w:val="18"/>
              <w:spacing w:before="120" w:line="228" w:lineRule="auto"/>
              <w:ind w:left="694"/>
              <w:rPr>
                <w:sz w:val="20"/>
                <w:szCs w:val="20"/>
              </w:rPr>
            </w:pPr>
            <w:r>
              <w:rPr>
                <w:spacing w:val="3"/>
                <w:sz w:val="20"/>
                <w:szCs w:val="20"/>
              </w:rPr>
              <w:t>从业人员</w:t>
            </w:r>
            <w:r>
              <w:rPr>
                <w:spacing w:val="-32"/>
                <w:sz w:val="20"/>
                <w:szCs w:val="20"/>
              </w:rPr>
              <w:t xml:space="preserve"> </w:t>
            </w:r>
            <w:r>
              <w:rPr>
                <w:spacing w:val="3"/>
                <w:sz w:val="20"/>
                <w:szCs w:val="20"/>
              </w:rPr>
              <w:t>20</w:t>
            </w:r>
            <w:r>
              <w:rPr>
                <w:spacing w:val="-36"/>
                <w:sz w:val="20"/>
                <w:szCs w:val="20"/>
              </w:rPr>
              <w:t xml:space="preserve"> </w:t>
            </w:r>
            <w:r>
              <w:rPr>
                <w:spacing w:val="3"/>
                <w:sz w:val="20"/>
                <w:szCs w:val="20"/>
              </w:rPr>
              <w:t>人一</w:t>
            </w:r>
            <w:r>
              <w:rPr>
                <w:spacing w:val="-22"/>
                <w:sz w:val="20"/>
                <w:szCs w:val="20"/>
              </w:rPr>
              <w:t xml:space="preserve"> </w:t>
            </w:r>
            <w:r>
              <w:rPr>
                <w:spacing w:val="3"/>
                <w:sz w:val="20"/>
                <w:szCs w:val="20"/>
              </w:rPr>
              <w:t>100</w:t>
            </w:r>
            <w:r>
              <w:rPr>
                <w:spacing w:val="-38"/>
                <w:sz w:val="20"/>
                <w:szCs w:val="20"/>
              </w:rPr>
              <w:t xml:space="preserve"> </w:t>
            </w:r>
            <w:r>
              <w:rPr>
                <w:spacing w:val="3"/>
                <w:sz w:val="20"/>
                <w:szCs w:val="20"/>
              </w:rPr>
              <w:t>人，且营业收入</w:t>
            </w:r>
            <w:r>
              <w:rPr>
                <w:spacing w:val="29"/>
                <w:sz w:val="20"/>
                <w:szCs w:val="20"/>
              </w:rPr>
              <w:t xml:space="preserve"> </w:t>
            </w:r>
            <w:r>
              <w:rPr>
                <w:spacing w:val="3"/>
                <w:sz w:val="20"/>
                <w:szCs w:val="20"/>
              </w:rPr>
              <w:t>100</w:t>
            </w:r>
            <w:r>
              <w:rPr>
                <w:spacing w:val="-36"/>
                <w:sz w:val="20"/>
                <w:szCs w:val="20"/>
              </w:rPr>
              <w:t xml:space="preserve"> </w:t>
            </w:r>
            <w:r>
              <w:rPr>
                <w:spacing w:val="3"/>
                <w:sz w:val="20"/>
                <w:szCs w:val="20"/>
              </w:rPr>
              <w:t>万元一</w:t>
            </w:r>
            <w:r>
              <w:rPr>
                <w:spacing w:val="-21"/>
                <w:sz w:val="20"/>
                <w:szCs w:val="20"/>
              </w:rPr>
              <w:t xml:space="preserve"> </w:t>
            </w:r>
            <w:r>
              <w:rPr>
                <w:spacing w:val="3"/>
                <w:sz w:val="20"/>
                <w:szCs w:val="20"/>
              </w:rPr>
              <w:t>1 000</w:t>
            </w:r>
            <w:r>
              <w:rPr>
                <w:spacing w:val="-35"/>
                <w:sz w:val="20"/>
                <w:szCs w:val="20"/>
              </w:rPr>
              <w:t xml:space="preserve"> </w:t>
            </w:r>
            <w:r>
              <w:rPr>
                <w:spacing w:val="3"/>
                <w:sz w:val="20"/>
                <w:szCs w:val="20"/>
              </w:rPr>
              <w:t>万元</w:t>
            </w:r>
          </w:p>
        </w:tc>
      </w:tr>
      <w:tr w14:paraId="493A3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tcBorders>
            <w:vAlign w:val="top"/>
          </w:tcPr>
          <w:p w14:paraId="001170F6">
            <w:pPr>
              <w:rPr>
                <w:rFonts w:ascii="Arial"/>
                <w:sz w:val="21"/>
              </w:rPr>
            </w:pPr>
          </w:p>
        </w:tc>
        <w:tc>
          <w:tcPr>
            <w:tcW w:w="1048" w:type="dxa"/>
            <w:vAlign w:val="top"/>
          </w:tcPr>
          <w:p w14:paraId="10A1E644">
            <w:pPr>
              <w:pStyle w:val="18"/>
              <w:spacing w:before="123" w:line="228" w:lineRule="auto"/>
              <w:ind w:left="318"/>
              <w:rPr>
                <w:sz w:val="20"/>
                <w:szCs w:val="20"/>
              </w:rPr>
            </w:pPr>
            <w:r>
              <w:rPr>
                <w:spacing w:val="4"/>
                <w:sz w:val="20"/>
                <w:szCs w:val="20"/>
              </w:rPr>
              <w:t>微型</w:t>
            </w:r>
          </w:p>
        </w:tc>
        <w:tc>
          <w:tcPr>
            <w:tcW w:w="6991" w:type="dxa"/>
            <w:vAlign w:val="top"/>
          </w:tcPr>
          <w:p w14:paraId="54BF6D60">
            <w:pPr>
              <w:pStyle w:val="18"/>
              <w:spacing w:before="123" w:line="228" w:lineRule="auto"/>
              <w:ind w:left="1428"/>
              <w:rPr>
                <w:sz w:val="20"/>
                <w:szCs w:val="20"/>
              </w:rPr>
            </w:pPr>
            <w:r>
              <w:rPr>
                <w:spacing w:val="5"/>
                <w:sz w:val="20"/>
                <w:szCs w:val="20"/>
              </w:rPr>
              <w:t>从业人员</w:t>
            </w:r>
            <w:r>
              <w:rPr>
                <w:spacing w:val="-30"/>
                <w:sz w:val="20"/>
                <w:szCs w:val="20"/>
              </w:rPr>
              <w:t xml:space="preserve"> </w:t>
            </w:r>
            <w:r>
              <w:rPr>
                <w:spacing w:val="5"/>
                <w:sz w:val="20"/>
                <w:szCs w:val="20"/>
              </w:rPr>
              <w:t>20</w:t>
            </w:r>
            <w:r>
              <w:rPr>
                <w:spacing w:val="-38"/>
                <w:sz w:val="20"/>
                <w:szCs w:val="20"/>
              </w:rPr>
              <w:t xml:space="preserve"> </w:t>
            </w:r>
            <w:r>
              <w:rPr>
                <w:spacing w:val="5"/>
                <w:sz w:val="20"/>
                <w:szCs w:val="20"/>
              </w:rPr>
              <w:t>人以下或营业收入</w:t>
            </w:r>
            <w:r>
              <w:rPr>
                <w:spacing w:val="31"/>
                <w:sz w:val="20"/>
                <w:szCs w:val="20"/>
              </w:rPr>
              <w:t xml:space="preserve"> </w:t>
            </w:r>
            <w:r>
              <w:rPr>
                <w:spacing w:val="5"/>
                <w:sz w:val="20"/>
                <w:szCs w:val="20"/>
              </w:rPr>
              <w:t>100</w:t>
            </w:r>
            <w:r>
              <w:rPr>
                <w:spacing w:val="-35"/>
                <w:sz w:val="20"/>
                <w:szCs w:val="20"/>
              </w:rPr>
              <w:t xml:space="preserve"> </w:t>
            </w:r>
            <w:r>
              <w:rPr>
                <w:spacing w:val="5"/>
                <w:sz w:val="20"/>
                <w:szCs w:val="20"/>
              </w:rPr>
              <w:t>万元以下</w:t>
            </w:r>
          </w:p>
        </w:tc>
      </w:tr>
      <w:tr w14:paraId="03BED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748158E5">
            <w:pPr>
              <w:spacing w:line="250" w:lineRule="auto"/>
              <w:rPr>
                <w:rFonts w:ascii="Arial"/>
                <w:sz w:val="21"/>
              </w:rPr>
            </w:pPr>
          </w:p>
          <w:p w14:paraId="2CB4BB74">
            <w:pPr>
              <w:spacing w:line="250" w:lineRule="auto"/>
              <w:rPr>
                <w:rFonts w:ascii="Arial"/>
                <w:sz w:val="21"/>
              </w:rPr>
            </w:pPr>
          </w:p>
          <w:p w14:paraId="085A9BED">
            <w:pPr>
              <w:spacing w:line="250" w:lineRule="auto"/>
              <w:rPr>
                <w:rFonts w:ascii="Arial"/>
                <w:sz w:val="21"/>
              </w:rPr>
            </w:pPr>
          </w:p>
          <w:p w14:paraId="31E4DCF9">
            <w:pPr>
              <w:pStyle w:val="18"/>
              <w:spacing w:before="65" w:line="229" w:lineRule="auto"/>
              <w:ind w:left="572"/>
              <w:rPr>
                <w:sz w:val="20"/>
                <w:szCs w:val="20"/>
              </w:rPr>
            </w:pPr>
            <w:r>
              <w:rPr>
                <w:spacing w:val="1"/>
                <w:sz w:val="20"/>
                <w:szCs w:val="20"/>
              </w:rPr>
              <w:t>邮政业</w:t>
            </w:r>
          </w:p>
        </w:tc>
        <w:tc>
          <w:tcPr>
            <w:tcW w:w="8039" w:type="dxa"/>
            <w:gridSpan w:val="2"/>
            <w:vAlign w:val="top"/>
          </w:tcPr>
          <w:p w14:paraId="23FEF77A">
            <w:pPr>
              <w:pStyle w:val="18"/>
              <w:spacing w:before="123" w:line="228" w:lineRule="auto"/>
              <w:ind w:left="690"/>
              <w:rPr>
                <w:sz w:val="20"/>
                <w:szCs w:val="20"/>
              </w:rPr>
            </w:pPr>
            <w:r>
              <w:rPr>
                <w:spacing w:val="6"/>
                <w:sz w:val="20"/>
                <w:szCs w:val="20"/>
              </w:rPr>
              <w:t>从业人员</w:t>
            </w:r>
            <w:r>
              <w:rPr>
                <w:spacing w:val="-6"/>
                <w:sz w:val="20"/>
                <w:szCs w:val="20"/>
              </w:rPr>
              <w:t xml:space="preserve"> </w:t>
            </w:r>
            <w:r>
              <w:rPr>
                <w:spacing w:val="6"/>
                <w:sz w:val="20"/>
                <w:szCs w:val="20"/>
              </w:rPr>
              <w:t>1 000</w:t>
            </w:r>
            <w:r>
              <w:rPr>
                <w:spacing w:val="-37"/>
                <w:sz w:val="20"/>
                <w:szCs w:val="20"/>
              </w:rPr>
              <w:t xml:space="preserve"> </w:t>
            </w:r>
            <w:r>
              <w:rPr>
                <w:spacing w:val="6"/>
                <w:sz w:val="20"/>
                <w:szCs w:val="20"/>
              </w:rPr>
              <w:t>人以下或营业收入 30 000</w:t>
            </w:r>
            <w:r>
              <w:rPr>
                <w:spacing w:val="-35"/>
                <w:sz w:val="20"/>
                <w:szCs w:val="20"/>
              </w:rPr>
              <w:t xml:space="preserve"> </w:t>
            </w:r>
            <w:r>
              <w:rPr>
                <w:spacing w:val="6"/>
                <w:sz w:val="20"/>
                <w:szCs w:val="20"/>
              </w:rPr>
              <w:t>万元以下的为中小微型企业。</w:t>
            </w:r>
          </w:p>
        </w:tc>
      </w:tr>
      <w:tr w14:paraId="63BC5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bottom w:val="nil"/>
            </w:tcBorders>
            <w:vAlign w:val="top"/>
          </w:tcPr>
          <w:p w14:paraId="5A7D6D99">
            <w:pPr>
              <w:rPr>
                <w:rFonts w:ascii="Arial"/>
                <w:sz w:val="21"/>
              </w:rPr>
            </w:pPr>
          </w:p>
        </w:tc>
        <w:tc>
          <w:tcPr>
            <w:tcW w:w="1048" w:type="dxa"/>
            <w:vAlign w:val="top"/>
          </w:tcPr>
          <w:p w14:paraId="17CF1CEC">
            <w:pPr>
              <w:pStyle w:val="18"/>
              <w:spacing w:before="123" w:line="228" w:lineRule="auto"/>
              <w:ind w:left="338"/>
              <w:rPr>
                <w:sz w:val="20"/>
                <w:szCs w:val="20"/>
              </w:rPr>
            </w:pPr>
            <w:r>
              <w:rPr>
                <w:spacing w:val="-5"/>
                <w:sz w:val="20"/>
                <w:szCs w:val="20"/>
              </w:rPr>
              <w:t>中型</w:t>
            </w:r>
          </w:p>
        </w:tc>
        <w:tc>
          <w:tcPr>
            <w:tcW w:w="6991" w:type="dxa"/>
            <w:vAlign w:val="top"/>
          </w:tcPr>
          <w:p w14:paraId="5310DBEE">
            <w:pPr>
              <w:pStyle w:val="18"/>
              <w:spacing w:before="122" w:line="228" w:lineRule="auto"/>
              <w:ind w:left="353"/>
              <w:rPr>
                <w:sz w:val="20"/>
                <w:szCs w:val="20"/>
              </w:rPr>
            </w:pPr>
            <w:r>
              <w:rPr>
                <w:spacing w:val="4"/>
                <w:sz w:val="20"/>
                <w:szCs w:val="20"/>
              </w:rPr>
              <w:t>从业人员 300</w:t>
            </w:r>
            <w:r>
              <w:rPr>
                <w:spacing w:val="-30"/>
                <w:sz w:val="20"/>
                <w:szCs w:val="20"/>
              </w:rPr>
              <w:t xml:space="preserve"> </w:t>
            </w:r>
            <w:r>
              <w:rPr>
                <w:spacing w:val="4"/>
                <w:sz w:val="20"/>
                <w:szCs w:val="20"/>
              </w:rPr>
              <w:t>人一</w:t>
            </w:r>
            <w:r>
              <w:rPr>
                <w:spacing w:val="-21"/>
                <w:sz w:val="20"/>
                <w:szCs w:val="20"/>
              </w:rPr>
              <w:t xml:space="preserve"> </w:t>
            </w:r>
            <w:r>
              <w:rPr>
                <w:spacing w:val="4"/>
                <w:sz w:val="20"/>
                <w:szCs w:val="20"/>
              </w:rPr>
              <w:t>1 000</w:t>
            </w:r>
            <w:r>
              <w:rPr>
                <w:spacing w:val="-39"/>
                <w:sz w:val="20"/>
                <w:szCs w:val="20"/>
              </w:rPr>
              <w:t xml:space="preserve"> </w:t>
            </w:r>
            <w:r>
              <w:rPr>
                <w:spacing w:val="4"/>
                <w:sz w:val="20"/>
                <w:szCs w:val="20"/>
              </w:rPr>
              <w:t>人，且营业收入 2</w:t>
            </w:r>
            <w:r>
              <w:rPr>
                <w:spacing w:val="17"/>
                <w:sz w:val="20"/>
                <w:szCs w:val="20"/>
              </w:rPr>
              <w:t xml:space="preserve"> </w:t>
            </w:r>
            <w:r>
              <w:rPr>
                <w:spacing w:val="4"/>
                <w:sz w:val="20"/>
                <w:szCs w:val="20"/>
              </w:rPr>
              <w:t>000</w:t>
            </w:r>
            <w:r>
              <w:rPr>
                <w:spacing w:val="-36"/>
                <w:sz w:val="20"/>
                <w:szCs w:val="20"/>
              </w:rPr>
              <w:t xml:space="preserve"> </w:t>
            </w:r>
            <w:r>
              <w:rPr>
                <w:spacing w:val="4"/>
                <w:sz w:val="20"/>
                <w:szCs w:val="20"/>
              </w:rPr>
              <w:t>万元一</w:t>
            </w:r>
            <w:r>
              <w:rPr>
                <w:spacing w:val="-35"/>
                <w:sz w:val="20"/>
                <w:szCs w:val="20"/>
              </w:rPr>
              <w:t xml:space="preserve"> </w:t>
            </w:r>
            <w:r>
              <w:rPr>
                <w:spacing w:val="4"/>
                <w:sz w:val="20"/>
                <w:szCs w:val="20"/>
              </w:rPr>
              <w:t>30</w:t>
            </w:r>
            <w:r>
              <w:rPr>
                <w:spacing w:val="15"/>
                <w:sz w:val="20"/>
                <w:szCs w:val="20"/>
              </w:rPr>
              <w:t xml:space="preserve"> </w:t>
            </w:r>
            <w:r>
              <w:rPr>
                <w:spacing w:val="4"/>
                <w:sz w:val="20"/>
                <w:szCs w:val="20"/>
              </w:rPr>
              <w:t>000</w:t>
            </w:r>
            <w:r>
              <w:rPr>
                <w:spacing w:val="-33"/>
                <w:sz w:val="20"/>
                <w:szCs w:val="20"/>
              </w:rPr>
              <w:t xml:space="preserve"> </w:t>
            </w:r>
            <w:r>
              <w:rPr>
                <w:spacing w:val="4"/>
                <w:sz w:val="20"/>
                <w:szCs w:val="20"/>
              </w:rPr>
              <w:t>万元</w:t>
            </w:r>
          </w:p>
        </w:tc>
      </w:tr>
      <w:tr w14:paraId="31901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bottom w:val="nil"/>
            </w:tcBorders>
            <w:vAlign w:val="top"/>
          </w:tcPr>
          <w:p w14:paraId="5BEA669A">
            <w:pPr>
              <w:rPr>
                <w:rFonts w:ascii="Arial"/>
                <w:sz w:val="21"/>
              </w:rPr>
            </w:pPr>
          </w:p>
        </w:tc>
        <w:tc>
          <w:tcPr>
            <w:tcW w:w="1048" w:type="dxa"/>
            <w:vAlign w:val="top"/>
          </w:tcPr>
          <w:p w14:paraId="2A3624B8">
            <w:pPr>
              <w:pStyle w:val="18"/>
              <w:spacing w:before="125" w:line="230" w:lineRule="auto"/>
              <w:ind w:left="324"/>
              <w:rPr>
                <w:sz w:val="20"/>
                <w:szCs w:val="20"/>
              </w:rPr>
            </w:pPr>
            <w:r>
              <w:rPr>
                <w:spacing w:val="2"/>
                <w:sz w:val="20"/>
                <w:szCs w:val="20"/>
              </w:rPr>
              <w:t>小型</w:t>
            </w:r>
          </w:p>
        </w:tc>
        <w:tc>
          <w:tcPr>
            <w:tcW w:w="6991" w:type="dxa"/>
            <w:vAlign w:val="top"/>
          </w:tcPr>
          <w:p w14:paraId="4FBC354B">
            <w:pPr>
              <w:pStyle w:val="18"/>
              <w:spacing w:before="125" w:line="228" w:lineRule="auto"/>
              <w:ind w:left="694"/>
              <w:rPr>
                <w:sz w:val="20"/>
                <w:szCs w:val="20"/>
              </w:rPr>
            </w:pPr>
            <w:r>
              <w:rPr>
                <w:spacing w:val="4"/>
                <w:sz w:val="20"/>
                <w:szCs w:val="20"/>
              </w:rPr>
              <w:t>从业人员</w:t>
            </w:r>
            <w:r>
              <w:rPr>
                <w:spacing w:val="-37"/>
                <w:sz w:val="20"/>
                <w:szCs w:val="20"/>
              </w:rPr>
              <w:t xml:space="preserve"> </w:t>
            </w:r>
            <w:r>
              <w:rPr>
                <w:spacing w:val="4"/>
                <w:sz w:val="20"/>
                <w:szCs w:val="20"/>
              </w:rPr>
              <w:t>20</w:t>
            </w:r>
            <w:r>
              <w:rPr>
                <w:spacing w:val="-36"/>
                <w:sz w:val="20"/>
                <w:szCs w:val="20"/>
              </w:rPr>
              <w:t xml:space="preserve"> </w:t>
            </w:r>
            <w:r>
              <w:rPr>
                <w:spacing w:val="4"/>
                <w:sz w:val="20"/>
                <w:szCs w:val="20"/>
              </w:rPr>
              <w:t>人一</w:t>
            </w:r>
            <w:r>
              <w:rPr>
                <w:spacing w:val="-33"/>
                <w:sz w:val="20"/>
                <w:szCs w:val="20"/>
              </w:rPr>
              <w:t xml:space="preserve"> </w:t>
            </w:r>
            <w:r>
              <w:rPr>
                <w:spacing w:val="4"/>
                <w:sz w:val="20"/>
                <w:szCs w:val="20"/>
              </w:rPr>
              <w:t>300</w:t>
            </w:r>
            <w:r>
              <w:rPr>
                <w:spacing w:val="-38"/>
                <w:sz w:val="20"/>
                <w:szCs w:val="20"/>
              </w:rPr>
              <w:t xml:space="preserve"> </w:t>
            </w:r>
            <w:r>
              <w:rPr>
                <w:spacing w:val="4"/>
                <w:sz w:val="20"/>
                <w:szCs w:val="20"/>
              </w:rPr>
              <w:t>人，且营业收入</w:t>
            </w:r>
            <w:r>
              <w:rPr>
                <w:spacing w:val="29"/>
                <w:sz w:val="20"/>
                <w:szCs w:val="20"/>
              </w:rPr>
              <w:t xml:space="preserve"> </w:t>
            </w:r>
            <w:r>
              <w:rPr>
                <w:spacing w:val="4"/>
                <w:sz w:val="20"/>
                <w:szCs w:val="20"/>
              </w:rPr>
              <w:t>100</w:t>
            </w:r>
            <w:r>
              <w:rPr>
                <w:spacing w:val="-36"/>
                <w:sz w:val="20"/>
                <w:szCs w:val="20"/>
              </w:rPr>
              <w:t xml:space="preserve"> </w:t>
            </w:r>
            <w:r>
              <w:rPr>
                <w:spacing w:val="4"/>
                <w:sz w:val="20"/>
                <w:szCs w:val="20"/>
              </w:rPr>
              <w:t>万元一</w:t>
            </w:r>
            <w:r>
              <w:rPr>
                <w:spacing w:val="-34"/>
                <w:sz w:val="20"/>
                <w:szCs w:val="20"/>
              </w:rPr>
              <w:t xml:space="preserve"> </w:t>
            </w:r>
            <w:r>
              <w:rPr>
                <w:spacing w:val="4"/>
                <w:sz w:val="20"/>
                <w:szCs w:val="20"/>
              </w:rPr>
              <w:t>2 000</w:t>
            </w:r>
            <w:r>
              <w:rPr>
                <w:spacing w:val="-35"/>
                <w:sz w:val="20"/>
                <w:szCs w:val="20"/>
              </w:rPr>
              <w:t xml:space="preserve"> </w:t>
            </w:r>
            <w:r>
              <w:rPr>
                <w:spacing w:val="3"/>
                <w:sz w:val="20"/>
                <w:szCs w:val="20"/>
              </w:rPr>
              <w:t>万元</w:t>
            </w:r>
          </w:p>
        </w:tc>
      </w:tr>
      <w:tr w14:paraId="1CB6D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33" w:type="dxa"/>
            <w:vMerge w:val="continue"/>
            <w:tcBorders>
              <w:top w:val="nil"/>
            </w:tcBorders>
            <w:vAlign w:val="top"/>
          </w:tcPr>
          <w:p w14:paraId="4EF16357">
            <w:pPr>
              <w:rPr>
                <w:rFonts w:ascii="Arial"/>
                <w:sz w:val="21"/>
              </w:rPr>
            </w:pPr>
          </w:p>
        </w:tc>
        <w:tc>
          <w:tcPr>
            <w:tcW w:w="1048" w:type="dxa"/>
            <w:vAlign w:val="top"/>
          </w:tcPr>
          <w:p w14:paraId="66940DD3">
            <w:pPr>
              <w:pStyle w:val="18"/>
              <w:spacing w:before="125" w:line="228" w:lineRule="auto"/>
              <w:ind w:left="318"/>
              <w:rPr>
                <w:sz w:val="20"/>
                <w:szCs w:val="20"/>
              </w:rPr>
            </w:pPr>
            <w:r>
              <w:rPr>
                <w:spacing w:val="4"/>
                <w:sz w:val="20"/>
                <w:szCs w:val="20"/>
              </w:rPr>
              <w:t>微型</w:t>
            </w:r>
          </w:p>
        </w:tc>
        <w:tc>
          <w:tcPr>
            <w:tcW w:w="6991" w:type="dxa"/>
            <w:vAlign w:val="top"/>
          </w:tcPr>
          <w:p w14:paraId="498059C7">
            <w:pPr>
              <w:pStyle w:val="18"/>
              <w:spacing w:before="125" w:line="228" w:lineRule="auto"/>
              <w:ind w:left="1428"/>
              <w:rPr>
                <w:sz w:val="20"/>
                <w:szCs w:val="20"/>
              </w:rPr>
            </w:pPr>
            <w:r>
              <w:rPr>
                <w:spacing w:val="5"/>
                <w:sz w:val="20"/>
                <w:szCs w:val="20"/>
              </w:rPr>
              <w:t>从业人员</w:t>
            </w:r>
            <w:r>
              <w:rPr>
                <w:spacing w:val="-30"/>
                <w:sz w:val="20"/>
                <w:szCs w:val="20"/>
              </w:rPr>
              <w:t xml:space="preserve"> </w:t>
            </w:r>
            <w:r>
              <w:rPr>
                <w:spacing w:val="5"/>
                <w:sz w:val="20"/>
                <w:szCs w:val="20"/>
              </w:rPr>
              <w:t>20</w:t>
            </w:r>
            <w:r>
              <w:rPr>
                <w:spacing w:val="-38"/>
                <w:sz w:val="20"/>
                <w:szCs w:val="20"/>
              </w:rPr>
              <w:t xml:space="preserve"> </w:t>
            </w:r>
            <w:r>
              <w:rPr>
                <w:spacing w:val="5"/>
                <w:sz w:val="20"/>
                <w:szCs w:val="20"/>
              </w:rPr>
              <w:t>人以下或营业收入</w:t>
            </w:r>
            <w:r>
              <w:rPr>
                <w:spacing w:val="31"/>
                <w:sz w:val="20"/>
                <w:szCs w:val="20"/>
              </w:rPr>
              <w:t xml:space="preserve"> </w:t>
            </w:r>
            <w:r>
              <w:rPr>
                <w:spacing w:val="5"/>
                <w:sz w:val="20"/>
                <w:szCs w:val="20"/>
              </w:rPr>
              <w:t>100</w:t>
            </w:r>
            <w:r>
              <w:rPr>
                <w:spacing w:val="-35"/>
                <w:sz w:val="20"/>
                <w:szCs w:val="20"/>
              </w:rPr>
              <w:t xml:space="preserve"> </w:t>
            </w:r>
            <w:r>
              <w:rPr>
                <w:spacing w:val="5"/>
                <w:sz w:val="20"/>
                <w:szCs w:val="20"/>
              </w:rPr>
              <w:t>万元以下</w:t>
            </w:r>
          </w:p>
        </w:tc>
      </w:tr>
    </w:tbl>
    <w:p w14:paraId="78217F67">
      <w:pPr>
        <w:spacing w:before="173"/>
      </w:pPr>
    </w:p>
    <w:tbl>
      <w:tblPr>
        <w:tblStyle w:val="17"/>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7"/>
        <w:gridCol w:w="768"/>
        <w:gridCol w:w="7309"/>
      </w:tblGrid>
      <w:tr w14:paraId="77307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97" w:type="dxa"/>
            <w:vMerge w:val="restart"/>
            <w:tcBorders>
              <w:bottom w:val="nil"/>
            </w:tcBorders>
            <w:vAlign w:val="top"/>
          </w:tcPr>
          <w:p w14:paraId="213C561C">
            <w:pPr>
              <w:spacing w:line="251" w:lineRule="auto"/>
              <w:rPr>
                <w:rFonts w:ascii="Arial"/>
                <w:sz w:val="21"/>
              </w:rPr>
            </w:pPr>
          </w:p>
          <w:p w14:paraId="3D5D2D45">
            <w:pPr>
              <w:spacing w:line="251" w:lineRule="auto"/>
              <w:rPr>
                <w:rFonts w:ascii="Arial"/>
                <w:sz w:val="21"/>
              </w:rPr>
            </w:pPr>
          </w:p>
          <w:p w14:paraId="2D44DEFC">
            <w:pPr>
              <w:spacing w:line="251" w:lineRule="auto"/>
              <w:rPr>
                <w:rFonts w:ascii="Arial"/>
                <w:sz w:val="21"/>
              </w:rPr>
            </w:pPr>
          </w:p>
          <w:p w14:paraId="513195D3">
            <w:pPr>
              <w:pStyle w:val="18"/>
              <w:spacing w:before="65" w:line="228" w:lineRule="auto"/>
              <w:ind w:left="537"/>
              <w:rPr>
                <w:sz w:val="20"/>
                <w:szCs w:val="20"/>
              </w:rPr>
            </w:pPr>
            <w:r>
              <w:rPr>
                <w:spacing w:val="7"/>
                <w:sz w:val="20"/>
                <w:szCs w:val="20"/>
              </w:rPr>
              <w:t>住宿业</w:t>
            </w:r>
          </w:p>
        </w:tc>
        <w:tc>
          <w:tcPr>
            <w:tcW w:w="8077" w:type="dxa"/>
            <w:gridSpan w:val="2"/>
            <w:vAlign w:val="top"/>
          </w:tcPr>
          <w:p w14:paraId="4C3BD42E">
            <w:pPr>
              <w:pStyle w:val="18"/>
              <w:spacing w:before="127" w:line="228" w:lineRule="auto"/>
              <w:ind w:left="869"/>
              <w:rPr>
                <w:sz w:val="20"/>
                <w:szCs w:val="20"/>
              </w:rPr>
            </w:pPr>
            <w:r>
              <w:rPr>
                <w:spacing w:val="7"/>
                <w:sz w:val="20"/>
                <w:szCs w:val="20"/>
              </w:rPr>
              <w:t>从业人员</w:t>
            </w:r>
            <w:r>
              <w:rPr>
                <w:spacing w:val="-35"/>
                <w:sz w:val="20"/>
                <w:szCs w:val="20"/>
              </w:rPr>
              <w:t xml:space="preserve"> </w:t>
            </w:r>
            <w:r>
              <w:rPr>
                <w:spacing w:val="7"/>
                <w:sz w:val="20"/>
                <w:szCs w:val="20"/>
              </w:rPr>
              <w:t>300</w:t>
            </w:r>
            <w:r>
              <w:rPr>
                <w:spacing w:val="-36"/>
                <w:sz w:val="20"/>
                <w:szCs w:val="20"/>
              </w:rPr>
              <w:t xml:space="preserve"> </w:t>
            </w:r>
            <w:r>
              <w:rPr>
                <w:spacing w:val="7"/>
                <w:sz w:val="20"/>
                <w:szCs w:val="20"/>
              </w:rPr>
              <w:t>人以下或营业收入 10000</w:t>
            </w:r>
            <w:r>
              <w:rPr>
                <w:spacing w:val="-33"/>
                <w:sz w:val="20"/>
                <w:szCs w:val="20"/>
              </w:rPr>
              <w:t xml:space="preserve"> </w:t>
            </w:r>
            <w:r>
              <w:rPr>
                <w:spacing w:val="7"/>
                <w:sz w:val="20"/>
                <w:szCs w:val="20"/>
              </w:rPr>
              <w:t>万元以下的为</w:t>
            </w:r>
            <w:r>
              <w:rPr>
                <w:spacing w:val="6"/>
                <w:sz w:val="20"/>
                <w:szCs w:val="20"/>
              </w:rPr>
              <w:t>中小微型企业。</w:t>
            </w:r>
          </w:p>
        </w:tc>
      </w:tr>
      <w:tr w14:paraId="196F1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075CF123">
            <w:pPr>
              <w:rPr>
                <w:rFonts w:ascii="Arial"/>
                <w:sz w:val="21"/>
              </w:rPr>
            </w:pPr>
          </w:p>
        </w:tc>
        <w:tc>
          <w:tcPr>
            <w:tcW w:w="768" w:type="dxa"/>
            <w:vAlign w:val="top"/>
          </w:tcPr>
          <w:p w14:paraId="1290FC7D">
            <w:pPr>
              <w:pStyle w:val="18"/>
              <w:spacing w:before="123" w:line="228" w:lineRule="auto"/>
              <w:ind w:left="197"/>
              <w:rPr>
                <w:sz w:val="20"/>
                <w:szCs w:val="20"/>
              </w:rPr>
            </w:pPr>
            <w:r>
              <w:rPr>
                <w:spacing w:val="-5"/>
                <w:sz w:val="20"/>
                <w:szCs w:val="20"/>
              </w:rPr>
              <w:t>中型</w:t>
            </w:r>
          </w:p>
        </w:tc>
        <w:tc>
          <w:tcPr>
            <w:tcW w:w="7309" w:type="dxa"/>
            <w:vAlign w:val="top"/>
          </w:tcPr>
          <w:p w14:paraId="5845EB8F">
            <w:pPr>
              <w:pStyle w:val="18"/>
              <w:spacing w:before="122" w:line="228" w:lineRule="auto"/>
              <w:ind w:left="641"/>
              <w:rPr>
                <w:sz w:val="20"/>
                <w:szCs w:val="20"/>
              </w:rPr>
            </w:pPr>
            <w:r>
              <w:rPr>
                <w:spacing w:val="4"/>
                <w:sz w:val="20"/>
                <w:szCs w:val="20"/>
              </w:rPr>
              <w:t>从业人员</w:t>
            </w:r>
            <w:r>
              <w:rPr>
                <w:spacing w:val="-18"/>
                <w:sz w:val="20"/>
                <w:szCs w:val="20"/>
              </w:rPr>
              <w:t xml:space="preserve"> </w:t>
            </w:r>
            <w:r>
              <w:rPr>
                <w:spacing w:val="4"/>
                <w:sz w:val="20"/>
                <w:szCs w:val="20"/>
              </w:rPr>
              <w:t>100</w:t>
            </w:r>
            <w:r>
              <w:rPr>
                <w:spacing w:val="-39"/>
                <w:sz w:val="20"/>
                <w:szCs w:val="20"/>
              </w:rPr>
              <w:t xml:space="preserve"> </w:t>
            </w:r>
            <w:r>
              <w:rPr>
                <w:spacing w:val="4"/>
                <w:sz w:val="20"/>
                <w:szCs w:val="20"/>
              </w:rPr>
              <w:t>人一</w:t>
            </w:r>
            <w:r>
              <w:rPr>
                <w:spacing w:val="-32"/>
                <w:sz w:val="20"/>
                <w:szCs w:val="20"/>
              </w:rPr>
              <w:t xml:space="preserve"> </w:t>
            </w:r>
            <w:r>
              <w:rPr>
                <w:spacing w:val="4"/>
                <w:sz w:val="20"/>
                <w:szCs w:val="20"/>
              </w:rPr>
              <w:t>300</w:t>
            </w:r>
            <w:r>
              <w:rPr>
                <w:spacing w:val="-39"/>
                <w:sz w:val="20"/>
                <w:szCs w:val="20"/>
              </w:rPr>
              <w:t xml:space="preserve"> </w:t>
            </w:r>
            <w:r>
              <w:rPr>
                <w:spacing w:val="4"/>
                <w:sz w:val="20"/>
                <w:szCs w:val="20"/>
              </w:rPr>
              <w:t>人，且营业收入 2 000</w:t>
            </w:r>
            <w:r>
              <w:rPr>
                <w:spacing w:val="-35"/>
                <w:sz w:val="20"/>
                <w:szCs w:val="20"/>
              </w:rPr>
              <w:t xml:space="preserve"> </w:t>
            </w:r>
            <w:r>
              <w:rPr>
                <w:spacing w:val="4"/>
                <w:sz w:val="20"/>
                <w:szCs w:val="20"/>
              </w:rPr>
              <w:t>万元一</w:t>
            </w:r>
            <w:r>
              <w:rPr>
                <w:spacing w:val="-22"/>
                <w:sz w:val="20"/>
                <w:szCs w:val="20"/>
              </w:rPr>
              <w:t xml:space="preserve"> </w:t>
            </w:r>
            <w:r>
              <w:rPr>
                <w:spacing w:val="4"/>
                <w:sz w:val="20"/>
                <w:szCs w:val="20"/>
              </w:rPr>
              <w:t>10 000</w:t>
            </w:r>
            <w:r>
              <w:rPr>
                <w:spacing w:val="-35"/>
                <w:sz w:val="20"/>
                <w:szCs w:val="20"/>
              </w:rPr>
              <w:t xml:space="preserve"> </w:t>
            </w:r>
            <w:r>
              <w:rPr>
                <w:spacing w:val="4"/>
                <w:sz w:val="20"/>
                <w:szCs w:val="20"/>
              </w:rPr>
              <w:t>万元</w:t>
            </w:r>
          </w:p>
        </w:tc>
      </w:tr>
      <w:tr w14:paraId="1A91D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7" w:type="dxa"/>
            <w:vMerge w:val="continue"/>
            <w:tcBorders>
              <w:top w:val="nil"/>
              <w:bottom w:val="nil"/>
            </w:tcBorders>
            <w:vAlign w:val="top"/>
          </w:tcPr>
          <w:p w14:paraId="324A3274">
            <w:pPr>
              <w:rPr>
                <w:rFonts w:ascii="Arial"/>
                <w:sz w:val="21"/>
              </w:rPr>
            </w:pPr>
          </w:p>
        </w:tc>
        <w:tc>
          <w:tcPr>
            <w:tcW w:w="768" w:type="dxa"/>
            <w:vAlign w:val="top"/>
          </w:tcPr>
          <w:p w14:paraId="77E4745C">
            <w:pPr>
              <w:pStyle w:val="18"/>
              <w:spacing w:before="121" w:line="230" w:lineRule="auto"/>
              <w:ind w:left="183"/>
              <w:rPr>
                <w:sz w:val="20"/>
                <w:szCs w:val="20"/>
              </w:rPr>
            </w:pPr>
            <w:r>
              <w:rPr>
                <w:spacing w:val="2"/>
                <w:sz w:val="20"/>
                <w:szCs w:val="20"/>
              </w:rPr>
              <w:t>小型</w:t>
            </w:r>
          </w:p>
        </w:tc>
        <w:tc>
          <w:tcPr>
            <w:tcW w:w="7309" w:type="dxa"/>
            <w:vAlign w:val="top"/>
          </w:tcPr>
          <w:p w14:paraId="12089CCA">
            <w:pPr>
              <w:pStyle w:val="18"/>
              <w:spacing w:before="121" w:line="228" w:lineRule="auto"/>
              <w:ind w:left="852"/>
              <w:rPr>
                <w:sz w:val="20"/>
                <w:szCs w:val="20"/>
              </w:rPr>
            </w:pPr>
            <w:r>
              <w:rPr>
                <w:spacing w:val="3"/>
                <w:sz w:val="20"/>
                <w:szCs w:val="20"/>
              </w:rPr>
              <w:t>从业人员</w:t>
            </w:r>
            <w:r>
              <w:rPr>
                <w:spacing w:val="-17"/>
                <w:sz w:val="20"/>
                <w:szCs w:val="20"/>
              </w:rPr>
              <w:t xml:space="preserve"> </w:t>
            </w:r>
            <w:r>
              <w:rPr>
                <w:spacing w:val="3"/>
                <w:sz w:val="20"/>
                <w:szCs w:val="20"/>
              </w:rPr>
              <w:t>10</w:t>
            </w:r>
            <w:r>
              <w:rPr>
                <w:spacing w:val="-38"/>
                <w:sz w:val="20"/>
                <w:szCs w:val="20"/>
              </w:rPr>
              <w:t xml:space="preserve"> </w:t>
            </w:r>
            <w:r>
              <w:rPr>
                <w:spacing w:val="3"/>
                <w:sz w:val="20"/>
                <w:szCs w:val="20"/>
              </w:rPr>
              <w:t>人一</w:t>
            </w:r>
            <w:r>
              <w:rPr>
                <w:spacing w:val="-22"/>
                <w:sz w:val="20"/>
                <w:szCs w:val="20"/>
              </w:rPr>
              <w:t xml:space="preserve"> </w:t>
            </w:r>
            <w:r>
              <w:rPr>
                <w:spacing w:val="3"/>
                <w:sz w:val="20"/>
                <w:szCs w:val="20"/>
              </w:rPr>
              <w:t>100</w:t>
            </w:r>
            <w:r>
              <w:rPr>
                <w:spacing w:val="-38"/>
                <w:sz w:val="20"/>
                <w:szCs w:val="20"/>
              </w:rPr>
              <w:t xml:space="preserve"> </w:t>
            </w:r>
            <w:r>
              <w:rPr>
                <w:spacing w:val="3"/>
                <w:sz w:val="20"/>
                <w:szCs w:val="20"/>
              </w:rPr>
              <w:t>人，且营业收入</w:t>
            </w:r>
            <w:r>
              <w:rPr>
                <w:spacing w:val="29"/>
                <w:sz w:val="20"/>
                <w:szCs w:val="20"/>
              </w:rPr>
              <w:t xml:space="preserve"> </w:t>
            </w:r>
            <w:r>
              <w:rPr>
                <w:spacing w:val="3"/>
                <w:sz w:val="20"/>
                <w:szCs w:val="20"/>
              </w:rPr>
              <w:t>100</w:t>
            </w:r>
            <w:r>
              <w:rPr>
                <w:spacing w:val="-36"/>
                <w:sz w:val="20"/>
                <w:szCs w:val="20"/>
              </w:rPr>
              <w:t xml:space="preserve"> </w:t>
            </w:r>
            <w:r>
              <w:rPr>
                <w:spacing w:val="3"/>
                <w:sz w:val="20"/>
                <w:szCs w:val="20"/>
              </w:rPr>
              <w:t>万元一</w:t>
            </w:r>
            <w:r>
              <w:rPr>
                <w:spacing w:val="-34"/>
                <w:sz w:val="20"/>
                <w:szCs w:val="20"/>
              </w:rPr>
              <w:t xml:space="preserve"> </w:t>
            </w:r>
            <w:r>
              <w:rPr>
                <w:spacing w:val="3"/>
                <w:sz w:val="20"/>
                <w:szCs w:val="20"/>
              </w:rPr>
              <w:t>2 000</w:t>
            </w:r>
            <w:r>
              <w:rPr>
                <w:spacing w:val="-35"/>
                <w:sz w:val="20"/>
                <w:szCs w:val="20"/>
              </w:rPr>
              <w:t xml:space="preserve"> </w:t>
            </w:r>
            <w:r>
              <w:rPr>
                <w:spacing w:val="3"/>
                <w:sz w:val="20"/>
                <w:szCs w:val="20"/>
              </w:rPr>
              <w:t>万元</w:t>
            </w:r>
          </w:p>
        </w:tc>
      </w:tr>
      <w:tr w14:paraId="6D148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tcBorders>
            <w:vAlign w:val="top"/>
          </w:tcPr>
          <w:p w14:paraId="19CA9638">
            <w:pPr>
              <w:rPr>
                <w:rFonts w:ascii="Arial"/>
                <w:sz w:val="21"/>
              </w:rPr>
            </w:pPr>
          </w:p>
        </w:tc>
        <w:tc>
          <w:tcPr>
            <w:tcW w:w="768" w:type="dxa"/>
            <w:vAlign w:val="top"/>
          </w:tcPr>
          <w:p w14:paraId="787D1034">
            <w:pPr>
              <w:pStyle w:val="18"/>
              <w:spacing w:before="124" w:line="228" w:lineRule="auto"/>
              <w:ind w:left="178"/>
              <w:rPr>
                <w:sz w:val="20"/>
                <w:szCs w:val="20"/>
              </w:rPr>
            </w:pPr>
            <w:r>
              <w:rPr>
                <w:spacing w:val="4"/>
                <w:sz w:val="20"/>
                <w:szCs w:val="20"/>
              </w:rPr>
              <w:t>微型</w:t>
            </w:r>
          </w:p>
        </w:tc>
        <w:tc>
          <w:tcPr>
            <w:tcW w:w="7309" w:type="dxa"/>
            <w:vAlign w:val="top"/>
          </w:tcPr>
          <w:p w14:paraId="62845EB3">
            <w:pPr>
              <w:pStyle w:val="18"/>
              <w:spacing w:before="124" w:line="228" w:lineRule="auto"/>
              <w:ind w:left="1587"/>
              <w:rPr>
                <w:sz w:val="20"/>
                <w:szCs w:val="20"/>
              </w:rPr>
            </w:pPr>
            <w:r>
              <w:rPr>
                <w:spacing w:val="4"/>
                <w:sz w:val="20"/>
                <w:szCs w:val="20"/>
              </w:rPr>
              <w:t>从业人员</w:t>
            </w:r>
            <w:r>
              <w:rPr>
                <w:spacing w:val="-9"/>
                <w:sz w:val="20"/>
                <w:szCs w:val="20"/>
              </w:rPr>
              <w:t xml:space="preserve"> </w:t>
            </w:r>
            <w:r>
              <w:rPr>
                <w:spacing w:val="4"/>
                <w:sz w:val="20"/>
                <w:szCs w:val="20"/>
              </w:rPr>
              <w:t>10</w:t>
            </w:r>
            <w:r>
              <w:rPr>
                <w:spacing w:val="-38"/>
                <w:sz w:val="20"/>
                <w:szCs w:val="20"/>
              </w:rPr>
              <w:t xml:space="preserve"> </w:t>
            </w:r>
            <w:r>
              <w:rPr>
                <w:spacing w:val="4"/>
                <w:sz w:val="20"/>
                <w:szCs w:val="20"/>
              </w:rPr>
              <w:t>人以下或营业收入</w:t>
            </w:r>
            <w:r>
              <w:rPr>
                <w:spacing w:val="31"/>
                <w:sz w:val="20"/>
                <w:szCs w:val="20"/>
              </w:rPr>
              <w:t xml:space="preserve"> </w:t>
            </w:r>
            <w:r>
              <w:rPr>
                <w:spacing w:val="4"/>
                <w:sz w:val="20"/>
                <w:szCs w:val="20"/>
              </w:rPr>
              <w:t>100</w:t>
            </w:r>
            <w:r>
              <w:rPr>
                <w:spacing w:val="-35"/>
                <w:sz w:val="20"/>
                <w:szCs w:val="20"/>
              </w:rPr>
              <w:t xml:space="preserve"> </w:t>
            </w:r>
            <w:r>
              <w:rPr>
                <w:spacing w:val="4"/>
                <w:sz w:val="20"/>
                <w:szCs w:val="20"/>
              </w:rPr>
              <w:t>万元以下</w:t>
            </w:r>
          </w:p>
        </w:tc>
      </w:tr>
      <w:tr w14:paraId="19021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7" w:type="dxa"/>
            <w:vMerge w:val="restart"/>
            <w:tcBorders>
              <w:bottom w:val="nil"/>
            </w:tcBorders>
            <w:vAlign w:val="top"/>
          </w:tcPr>
          <w:p w14:paraId="42F7D85D">
            <w:pPr>
              <w:spacing w:line="249" w:lineRule="auto"/>
              <w:rPr>
                <w:rFonts w:ascii="Arial"/>
                <w:sz w:val="21"/>
              </w:rPr>
            </w:pPr>
          </w:p>
          <w:p w14:paraId="28F3DB71">
            <w:pPr>
              <w:spacing w:line="250" w:lineRule="auto"/>
              <w:rPr>
                <w:rFonts w:ascii="Arial"/>
                <w:sz w:val="21"/>
              </w:rPr>
            </w:pPr>
          </w:p>
          <w:p w14:paraId="522EE40B">
            <w:pPr>
              <w:spacing w:line="250" w:lineRule="auto"/>
              <w:rPr>
                <w:rFonts w:ascii="Arial"/>
                <w:sz w:val="21"/>
              </w:rPr>
            </w:pPr>
          </w:p>
          <w:p w14:paraId="088DB393">
            <w:pPr>
              <w:pStyle w:val="18"/>
              <w:spacing w:before="65" w:line="228" w:lineRule="auto"/>
              <w:ind w:left="540"/>
              <w:rPr>
                <w:sz w:val="20"/>
                <w:szCs w:val="20"/>
              </w:rPr>
            </w:pPr>
            <w:r>
              <w:rPr>
                <w:spacing w:val="6"/>
                <w:sz w:val="20"/>
                <w:szCs w:val="20"/>
              </w:rPr>
              <w:t>餐饮业</w:t>
            </w:r>
          </w:p>
        </w:tc>
        <w:tc>
          <w:tcPr>
            <w:tcW w:w="8077" w:type="dxa"/>
            <w:gridSpan w:val="2"/>
            <w:vAlign w:val="top"/>
          </w:tcPr>
          <w:p w14:paraId="7397C7D4">
            <w:pPr>
              <w:pStyle w:val="18"/>
              <w:spacing w:before="123" w:line="228" w:lineRule="auto"/>
              <w:ind w:left="814"/>
              <w:rPr>
                <w:sz w:val="20"/>
                <w:szCs w:val="20"/>
              </w:rPr>
            </w:pPr>
            <w:r>
              <w:rPr>
                <w:spacing w:val="6"/>
                <w:sz w:val="20"/>
                <w:szCs w:val="20"/>
              </w:rPr>
              <w:t>从业人员</w:t>
            </w:r>
            <w:r>
              <w:rPr>
                <w:spacing w:val="-29"/>
                <w:sz w:val="20"/>
                <w:szCs w:val="20"/>
              </w:rPr>
              <w:t xml:space="preserve"> </w:t>
            </w:r>
            <w:r>
              <w:rPr>
                <w:spacing w:val="6"/>
                <w:sz w:val="20"/>
                <w:szCs w:val="20"/>
              </w:rPr>
              <w:t>300</w:t>
            </w:r>
            <w:r>
              <w:rPr>
                <w:spacing w:val="-38"/>
                <w:sz w:val="20"/>
                <w:szCs w:val="20"/>
              </w:rPr>
              <w:t xml:space="preserve"> </w:t>
            </w:r>
            <w:r>
              <w:rPr>
                <w:spacing w:val="6"/>
                <w:sz w:val="20"/>
                <w:szCs w:val="20"/>
              </w:rPr>
              <w:t>人以下或营业收入</w:t>
            </w:r>
            <w:r>
              <w:rPr>
                <w:spacing w:val="31"/>
                <w:sz w:val="20"/>
                <w:szCs w:val="20"/>
              </w:rPr>
              <w:t xml:space="preserve"> </w:t>
            </w:r>
            <w:r>
              <w:rPr>
                <w:spacing w:val="6"/>
                <w:sz w:val="20"/>
                <w:szCs w:val="20"/>
              </w:rPr>
              <w:t>10 000</w:t>
            </w:r>
            <w:r>
              <w:rPr>
                <w:spacing w:val="-35"/>
                <w:sz w:val="20"/>
                <w:szCs w:val="20"/>
              </w:rPr>
              <w:t xml:space="preserve"> </w:t>
            </w:r>
            <w:r>
              <w:rPr>
                <w:spacing w:val="6"/>
                <w:sz w:val="20"/>
                <w:szCs w:val="20"/>
              </w:rPr>
              <w:t>万元以下的为中小微型企业。</w:t>
            </w:r>
          </w:p>
        </w:tc>
      </w:tr>
      <w:tr w14:paraId="5B43C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2AC54B01">
            <w:pPr>
              <w:rPr>
                <w:rFonts w:ascii="Arial"/>
                <w:sz w:val="21"/>
              </w:rPr>
            </w:pPr>
          </w:p>
        </w:tc>
        <w:tc>
          <w:tcPr>
            <w:tcW w:w="768" w:type="dxa"/>
            <w:vAlign w:val="top"/>
          </w:tcPr>
          <w:p w14:paraId="73DEEC6D">
            <w:pPr>
              <w:pStyle w:val="18"/>
              <w:spacing w:before="124" w:line="228" w:lineRule="auto"/>
              <w:ind w:left="197"/>
              <w:rPr>
                <w:sz w:val="20"/>
                <w:szCs w:val="20"/>
              </w:rPr>
            </w:pPr>
            <w:r>
              <w:rPr>
                <w:spacing w:val="-5"/>
                <w:sz w:val="20"/>
                <w:szCs w:val="20"/>
              </w:rPr>
              <w:t>中型</w:t>
            </w:r>
          </w:p>
        </w:tc>
        <w:tc>
          <w:tcPr>
            <w:tcW w:w="7309" w:type="dxa"/>
            <w:vAlign w:val="top"/>
          </w:tcPr>
          <w:p w14:paraId="02BD9944">
            <w:pPr>
              <w:pStyle w:val="18"/>
              <w:spacing w:before="123" w:line="228" w:lineRule="auto"/>
              <w:ind w:left="747"/>
              <w:rPr>
                <w:sz w:val="20"/>
                <w:szCs w:val="20"/>
              </w:rPr>
            </w:pPr>
            <w:r>
              <w:rPr>
                <w:spacing w:val="4"/>
                <w:sz w:val="20"/>
                <w:szCs w:val="20"/>
              </w:rPr>
              <w:t>从业人员</w:t>
            </w:r>
            <w:r>
              <w:rPr>
                <w:spacing w:val="-13"/>
                <w:sz w:val="20"/>
                <w:szCs w:val="20"/>
              </w:rPr>
              <w:t xml:space="preserve"> </w:t>
            </w:r>
            <w:r>
              <w:rPr>
                <w:spacing w:val="4"/>
                <w:sz w:val="20"/>
                <w:szCs w:val="20"/>
              </w:rPr>
              <w:t>100— 300</w:t>
            </w:r>
            <w:r>
              <w:rPr>
                <w:spacing w:val="-36"/>
                <w:sz w:val="20"/>
                <w:szCs w:val="20"/>
              </w:rPr>
              <w:t xml:space="preserve"> </w:t>
            </w:r>
            <w:r>
              <w:rPr>
                <w:spacing w:val="4"/>
                <w:sz w:val="20"/>
                <w:szCs w:val="20"/>
              </w:rPr>
              <w:t>人，且营业收入 2 000</w:t>
            </w:r>
            <w:r>
              <w:rPr>
                <w:spacing w:val="-36"/>
                <w:sz w:val="20"/>
                <w:szCs w:val="20"/>
              </w:rPr>
              <w:t xml:space="preserve"> </w:t>
            </w:r>
            <w:r>
              <w:rPr>
                <w:spacing w:val="4"/>
                <w:sz w:val="20"/>
                <w:szCs w:val="20"/>
              </w:rPr>
              <w:t>万元一</w:t>
            </w:r>
            <w:r>
              <w:rPr>
                <w:spacing w:val="-21"/>
                <w:sz w:val="20"/>
                <w:szCs w:val="20"/>
              </w:rPr>
              <w:t xml:space="preserve"> </w:t>
            </w:r>
            <w:r>
              <w:rPr>
                <w:spacing w:val="4"/>
                <w:sz w:val="20"/>
                <w:szCs w:val="20"/>
              </w:rPr>
              <w:t>10</w:t>
            </w:r>
            <w:r>
              <w:rPr>
                <w:spacing w:val="14"/>
                <w:sz w:val="20"/>
                <w:szCs w:val="20"/>
              </w:rPr>
              <w:t xml:space="preserve"> </w:t>
            </w:r>
            <w:r>
              <w:rPr>
                <w:spacing w:val="4"/>
                <w:sz w:val="20"/>
                <w:szCs w:val="20"/>
              </w:rPr>
              <w:t>000</w:t>
            </w:r>
            <w:r>
              <w:rPr>
                <w:spacing w:val="-35"/>
                <w:sz w:val="20"/>
                <w:szCs w:val="20"/>
              </w:rPr>
              <w:t xml:space="preserve"> </w:t>
            </w:r>
            <w:r>
              <w:rPr>
                <w:spacing w:val="4"/>
                <w:sz w:val="20"/>
                <w:szCs w:val="20"/>
              </w:rPr>
              <w:t>万元</w:t>
            </w:r>
          </w:p>
        </w:tc>
      </w:tr>
      <w:tr w14:paraId="6EF38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22773F76">
            <w:pPr>
              <w:rPr>
                <w:rFonts w:ascii="Arial"/>
                <w:sz w:val="21"/>
              </w:rPr>
            </w:pPr>
          </w:p>
        </w:tc>
        <w:tc>
          <w:tcPr>
            <w:tcW w:w="768" w:type="dxa"/>
            <w:vAlign w:val="top"/>
          </w:tcPr>
          <w:p w14:paraId="4FA79172">
            <w:pPr>
              <w:pStyle w:val="18"/>
              <w:spacing w:before="125" w:line="230" w:lineRule="auto"/>
              <w:ind w:left="183"/>
              <w:rPr>
                <w:sz w:val="20"/>
                <w:szCs w:val="20"/>
              </w:rPr>
            </w:pPr>
            <w:r>
              <w:rPr>
                <w:spacing w:val="2"/>
                <w:sz w:val="20"/>
                <w:szCs w:val="20"/>
              </w:rPr>
              <w:t>小型</w:t>
            </w:r>
          </w:p>
        </w:tc>
        <w:tc>
          <w:tcPr>
            <w:tcW w:w="7309" w:type="dxa"/>
            <w:vAlign w:val="top"/>
          </w:tcPr>
          <w:p w14:paraId="05E18960">
            <w:pPr>
              <w:pStyle w:val="18"/>
              <w:spacing w:before="125" w:line="228" w:lineRule="auto"/>
              <w:ind w:left="852"/>
              <w:rPr>
                <w:sz w:val="20"/>
                <w:szCs w:val="20"/>
              </w:rPr>
            </w:pPr>
            <w:r>
              <w:rPr>
                <w:spacing w:val="3"/>
                <w:sz w:val="20"/>
                <w:szCs w:val="20"/>
              </w:rPr>
              <w:t>从业人员</w:t>
            </w:r>
            <w:r>
              <w:rPr>
                <w:spacing w:val="-17"/>
                <w:sz w:val="20"/>
                <w:szCs w:val="20"/>
              </w:rPr>
              <w:t xml:space="preserve"> </w:t>
            </w:r>
            <w:r>
              <w:rPr>
                <w:spacing w:val="3"/>
                <w:sz w:val="20"/>
                <w:szCs w:val="20"/>
              </w:rPr>
              <w:t>10</w:t>
            </w:r>
            <w:r>
              <w:rPr>
                <w:spacing w:val="-38"/>
                <w:sz w:val="20"/>
                <w:szCs w:val="20"/>
              </w:rPr>
              <w:t xml:space="preserve"> </w:t>
            </w:r>
            <w:r>
              <w:rPr>
                <w:spacing w:val="3"/>
                <w:sz w:val="20"/>
                <w:szCs w:val="20"/>
              </w:rPr>
              <w:t>人一</w:t>
            </w:r>
            <w:r>
              <w:rPr>
                <w:spacing w:val="-22"/>
                <w:sz w:val="20"/>
                <w:szCs w:val="20"/>
              </w:rPr>
              <w:t xml:space="preserve"> </w:t>
            </w:r>
            <w:r>
              <w:rPr>
                <w:spacing w:val="3"/>
                <w:sz w:val="20"/>
                <w:szCs w:val="20"/>
              </w:rPr>
              <w:t>100</w:t>
            </w:r>
            <w:r>
              <w:rPr>
                <w:spacing w:val="-38"/>
                <w:sz w:val="20"/>
                <w:szCs w:val="20"/>
              </w:rPr>
              <w:t xml:space="preserve"> </w:t>
            </w:r>
            <w:r>
              <w:rPr>
                <w:spacing w:val="3"/>
                <w:sz w:val="20"/>
                <w:szCs w:val="20"/>
              </w:rPr>
              <w:t>人，且营业收入</w:t>
            </w:r>
            <w:r>
              <w:rPr>
                <w:spacing w:val="29"/>
                <w:sz w:val="20"/>
                <w:szCs w:val="20"/>
              </w:rPr>
              <w:t xml:space="preserve"> </w:t>
            </w:r>
            <w:r>
              <w:rPr>
                <w:spacing w:val="3"/>
                <w:sz w:val="20"/>
                <w:szCs w:val="20"/>
              </w:rPr>
              <w:t>100</w:t>
            </w:r>
            <w:r>
              <w:rPr>
                <w:spacing w:val="-36"/>
                <w:sz w:val="20"/>
                <w:szCs w:val="20"/>
              </w:rPr>
              <w:t xml:space="preserve"> </w:t>
            </w:r>
            <w:r>
              <w:rPr>
                <w:spacing w:val="3"/>
                <w:sz w:val="20"/>
                <w:szCs w:val="20"/>
              </w:rPr>
              <w:t>万元一</w:t>
            </w:r>
            <w:r>
              <w:rPr>
                <w:spacing w:val="-34"/>
                <w:sz w:val="20"/>
                <w:szCs w:val="20"/>
              </w:rPr>
              <w:t xml:space="preserve"> </w:t>
            </w:r>
            <w:r>
              <w:rPr>
                <w:spacing w:val="3"/>
                <w:sz w:val="20"/>
                <w:szCs w:val="20"/>
              </w:rPr>
              <w:t>2 000</w:t>
            </w:r>
            <w:r>
              <w:rPr>
                <w:spacing w:val="-35"/>
                <w:sz w:val="20"/>
                <w:szCs w:val="20"/>
              </w:rPr>
              <w:t xml:space="preserve"> </w:t>
            </w:r>
            <w:r>
              <w:rPr>
                <w:spacing w:val="3"/>
                <w:sz w:val="20"/>
                <w:szCs w:val="20"/>
              </w:rPr>
              <w:t>万元</w:t>
            </w:r>
          </w:p>
        </w:tc>
      </w:tr>
      <w:tr w14:paraId="267A5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tcBorders>
            <w:vAlign w:val="top"/>
          </w:tcPr>
          <w:p w14:paraId="76887971">
            <w:pPr>
              <w:rPr>
                <w:rFonts w:ascii="Arial"/>
                <w:sz w:val="21"/>
              </w:rPr>
            </w:pPr>
          </w:p>
        </w:tc>
        <w:tc>
          <w:tcPr>
            <w:tcW w:w="768" w:type="dxa"/>
            <w:vAlign w:val="top"/>
          </w:tcPr>
          <w:p w14:paraId="7217F15A">
            <w:pPr>
              <w:pStyle w:val="18"/>
              <w:spacing w:before="124" w:line="228" w:lineRule="auto"/>
              <w:ind w:left="178"/>
              <w:rPr>
                <w:sz w:val="20"/>
                <w:szCs w:val="20"/>
              </w:rPr>
            </w:pPr>
            <w:r>
              <w:rPr>
                <w:spacing w:val="4"/>
                <w:sz w:val="20"/>
                <w:szCs w:val="20"/>
              </w:rPr>
              <w:t>微型</w:t>
            </w:r>
          </w:p>
        </w:tc>
        <w:tc>
          <w:tcPr>
            <w:tcW w:w="7309" w:type="dxa"/>
            <w:vAlign w:val="top"/>
          </w:tcPr>
          <w:p w14:paraId="3A4151B5">
            <w:pPr>
              <w:pStyle w:val="18"/>
              <w:spacing w:before="124" w:line="228" w:lineRule="auto"/>
              <w:ind w:left="1587"/>
              <w:rPr>
                <w:sz w:val="20"/>
                <w:szCs w:val="20"/>
              </w:rPr>
            </w:pPr>
            <w:r>
              <w:rPr>
                <w:spacing w:val="4"/>
                <w:sz w:val="20"/>
                <w:szCs w:val="20"/>
              </w:rPr>
              <w:t>从业人员</w:t>
            </w:r>
            <w:r>
              <w:rPr>
                <w:spacing w:val="-9"/>
                <w:sz w:val="20"/>
                <w:szCs w:val="20"/>
              </w:rPr>
              <w:t xml:space="preserve"> </w:t>
            </w:r>
            <w:r>
              <w:rPr>
                <w:spacing w:val="4"/>
                <w:sz w:val="20"/>
                <w:szCs w:val="20"/>
              </w:rPr>
              <w:t>10</w:t>
            </w:r>
            <w:r>
              <w:rPr>
                <w:spacing w:val="-38"/>
                <w:sz w:val="20"/>
                <w:szCs w:val="20"/>
              </w:rPr>
              <w:t xml:space="preserve"> </w:t>
            </w:r>
            <w:r>
              <w:rPr>
                <w:spacing w:val="4"/>
                <w:sz w:val="20"/>
                <w:szCs w:val="20"/>
              </w:rPr>
              <w:t>人以下或营业收入</w:t>
            </w:r>
            <w:r>
              <w:rPr>
                <w:spacing w:val="31"/>
                <w:sz w:val="20"/>
                <w:szCs w:val="20"/>
              </w:rPr>
              <w:t xml:space="preserve"> </w:t>
            </w:r>
            <w:r>
              <w:rPr>
                <w:spacing w:val="4"/>
                <w:sz w:val="20"/>
                <w:szCs w:val="20"/>
              </w:rPr>
              <w:t>100</w:t>
            </w:r>
            <w:r>
              <w:rPr>
                <w:spacing w:val="-35"/>
                <w:sz w:val="20"/>
                <w:szCs w:val="20"/>
              </w:rPr>
              <w:t xml:space="preserve"> </w:t>
            </w:r>
            <w:r>
              <w:rPr>
                <w:spacing w:val="4"/>
                <w:sz w:val="20"/>
                <w:szCs w:val="20"/>
              </w:rPr>
              <w:t>万元以下</w:t>
            </w:r>
          </w:p>
        </w:tc>
      </w:tr>
      <w:tr w14:paraId="6CFA4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restart"/>
            <w:tcBorders>
              <w:bottom w:val="nil"/>
            </w:tcBorders>
            <w:vAlign w:val="top"/>
          </w:tcPr>
          <w:p w14:paraId="6A8AFFC6">
            <w:pPr>
              <w:spacing w:line="337" w:lineRule="auto"/>
              <w:rPr>
                <w:rFonts w:ascii="Arial"/>
                <w:sz w:val="21"/>
              </w:rPr>
            </w:pPr>
          </w:p>
          <w:p w14:paraId="5AB56391">
            <w:pPr>
              <w:pStyle w:val="18"/>
              <w:spacing w:before="65" w:line="227" w:lineRule="auto"/>
              <w:ind w:left="67"/>
              <w:rPr>
                <w:sz w:val="20"/>
                <w:szCs w:val="20"/>
              </w:rPr>
            </w:pPr>
            <w:r>
              <w:rPr>
                <w:spacing w:val="8"/>
                <w:sz w:val="20"/>
                <w:szCs w:val="20"/>
              </w:rPr>
              <w:t>信息传输业 （包</w:t>
            </w:r>
          </w:p>
          <w:p w14:paraId="72C67DA5">
            <w:pPr>
              <w:pStyle w:val="18"/>
              <w:spacing w:before="168" w:line="228" w:lineRule="auto"/>
              <w:ind w:left="118"/>
              <w:rPr>
                <w:sz w:val="20"/>
                <w:szCs w:val="20"/>
              </w:rPr>
            </w:pPr>
            <w:r>
              <w:rPr>
                <w:spacing w:val="8"/>
                <w:sz w:val="20"/>
                <w:szCs w:val="20"/>
              </w:rPr>
              <w:t>括电信、互联网</w:t>
            </w:r>
          </w:p>
          <w:p w14:paraId="2064F028">
            <w:pPr>
              <w:pStyle w:val="18"/>
              <w:spacing w:before="168" w:line="228" w:lineRule="auto"/>
              <w:ind w:left="224"/>
              <w:rPr>
                <w:sz w:val="20"/>
                <w:szCs w:val="20"/>
              </w:rPr>
            </w:pPr>
            <w:r>
              <w:rPr>
                <w:spacing w:val="6"/>
                <w:sz w:val="20"/>
                <w:szCs w:val="20"/>
              </w:rPr>
              <w:t>和相关服务）</w:t>
            </w:r>
          </w:p>
        </w:tc>
        <w:tc>
          <w:tcPr>
            <w:tcW w:w="8077" w:type="dxa"/>
            <w:gridSpan w:val="2"/>
            <w:vAlign w:val="top"/>
          </w:tcPr>
          <w:p w14:paraId="10FB7233">
            <w:pPr>
              <w:pStyle w:val="18"/>
              <w:spacing w:before="123" w:line="228" w:lineRule="auto"/>
              <w:ind w:left="658"/>
              <w:rPr>
                <w:sz w:val="20"/>
                <w:szCs w:val="20"/>
              </w:rPr>
            </w:pPr>
            <w:r>
              <w:rPr>
                <w:spacing w:val="7"/>
                <w:sz w:val="20"/>
                <w:szCs w:val="20"/>
              </w:rPr>
              <w:t>从业人员</w:t>
            </w:r>
            <w:r>
              <w:rPr>
                <w:spacing w:val="-34"/>
                <w:sz w:val="20"/>
                <w:szCs w:val="20"/>
              </w:rPr>
              <w:t xml:space="preserve"> </w:t>
            </w:r>
            <w:r>
              <w:rPr>
                <w:spacing w:val="7"/>
                <w:sz w:val="20"/>
                <w:szCs w:val="20"/>
              </w:rPr>
              <w:t>2 000</w:t>
            </w:r>
            <w:r>
              <w:rPr>
                <w:spacing w:val="-37"/>
                <w:sz w:val="20"/>
                <w:szCs w:val="20"/>
              </w:rPr>
              <w:t xml:space="preserve"> </w:t>
            </w:r>
            <w:r>
              <w:rPr>
                <w:spacing w:val="7"/>
                <w:sz w:val="20"/>
                <w:szCs w:val="20"/>
              </w:rPr>
              <w:t>人以下或营业收入 100 000</w:t>
            </w:r>
            <w:r>
              <w:rPr>
                <w:spacing w:val="-35"/>
                <w:sz w:val="20"/>
                <w:szCs w:val="20"/>
              </w:rPr>
              <w:t xml:space="preserve"> </w:t>
            </w:r>
            <w:r>
              <w:rPr>
                <w:spacing w:val="6"/>
                <w:sz w:val="20"/>
                <w:szCs w:val="20"/>
              </w:rPr>
              <w:t>万元以下的为中小微型企业。</w:t>
            </w:r>
          </w:p>
        </w:tc>
      </w:tr>
      <w:tr w14:paraId="4C5BA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69B186DF">
            <w:pPr>
              <w:rPr>
                <w:rFonts w:ascii="Arial"/>
                <w:sz w:val="21"/>
              </w:rPr>
            </w:pPr>
          </w:p>
        </w:tc>
        <w:tc>
          <w:tcPr>
            <w:tcW w:w="768" w:type="dxa"/>
            <w:vAlign w:val="top"/>
          </w:tcPr>
          <w:p w14:paraId="1902BA83">
            <w:pPr>
              <w:pStyle w:val="18"/>
              <w:spacing w:before="125" w:line="228" w:lineRule="auto"/>
              <w:ind w:left="197"/>
              <w:rPr>
                <w:sz w:val="20"/>
                <w:szCs w:val="20"/>
              </w:rPr>
            </w:pPr>
            <w:r>
              <w:rPr>
                <w:spacing w:val="-5"/>
                <w:sz w:val="20"/>
                <w:szCs w:val="20"/>
              </w:rPr>
              <w:t>中型</w:t>
            </w:r>
          </w:p>
        </w:tc>
        <w:tc>
          <w:tcPr>
            <w:tcW w:w="7309" w:type="dxa"/>
            <w:vAlign w:val="top"/>
          </w:tcPr>
          <w:p w14:paraId="70FF718E">
            <w:pPr>
              <w:pStyle w:val="18"/>
              <w:spacing w:before="125" w:line="228" w:lineRule="auto"/>
              <w:ind w:left="538"/>
              <w:rPr>
                <w:sz w:val="20"/>
                <w:szCs w:val="20"/>
              </w:rPr>
            </w:pPr>
            <w:r>
              <w:rPr>
                <w:spacing w:val="4"/>
                <w:sz w:val="20"/>
                <w:szCs w:val="20"/>
              </w:rPr>
              <w:t>从业人员</w:t>
            </w:r>
            <w:r>
              <w:rPr>
                <w:spacing w:val="-24"/>
                <w:sz w:val="20"/>
                <w:szCs w:val="20"/>
              </w:rPr>
              <w:t xml:space="preserve"> </w:t>
            </w:r>
            <w:r>
              <w:rPr>
                <w:spacing w:val="4"/>
                <w:sz w:val="20"/>
                <w:szCs w:val="20"/>
              </w:rPr>
              <w:t>100</w:t>
            </w:r>
            <w:r>
              <w:rPr>
                <w:spacing w:val="-36"/>
                <w:sz w:val="20"/>
                <w:szCs w:val="20"/>
              </w:rPr>
              <w:t xml:space="preserve"> </w:t>
            </w:r>
            <w:r>
              <w:rPr>
                <w:spacing w:val="4"/>
                <w:sz w:val="20"/>
                <w:szCs w:val="20"/>
              </w:rPr>
              <w:t>人一</w:t>
            </w:r>
            <w:r>
              <w:rPr>
                <w:spacing w:val="-37"/>
                <w:sz w:val="20"/>
                <w:szCs w:val="20"/>
              </w:rPr>
              <w:t xml:space="preserve"> </w:t>
            </w:r>
            <w:r>
              <w:rPr>
                <w:spacing w:val="4"/>
                <w:sz w:val="20"/>
                <w:szCs w:val="20"/>
              </w:rPr>
              <w:t>2 000</w:t>
            </w:r>
            <w:r>
              <w:rPr>
                <w:spacing w:val="-39"/>
                <w:sz w:val="20"/>
                <w:szCs w:val="20"/>
              </w:rPr>
              <w:t xml:space="preserve"> </w:t>
            </w:r>
            <w:r>
              <w:rPr>
                <w:spacing w:val="4"/>
                <w:sz w:val="20"/>
                <w:szCs w:val="20"/>
              </w:rPr>
              <w:t>人，且营业收入</w:t>
            </w:r>
            <w:r>
              <w:rPr>
                <w:spacing w:val="29"/>
                <w:sz w:val="20"/>
                <w:szCs w:val="20"/>
              </w:rPr>
              <w:t xml:space="preserve"> </w:t>
            </w:r>
            <w:r>
              <w:rPr>
                <w:spacing w:val="4"/>
                <w:sz w:val="20"/>
                <w:szCs w:val="20"/>
              </w:rPr>
              <w:t xml:space="preserve">1 </w:t>
            </w:r>
            <w:r>
              <w:rPr>
                <w:spacing w:val="3"/>
                <w:sz w:val="20"/>
                <w:szCs w:val="20"/>
              </w:rPr>
              <w:t>000</w:t>
            </w:r>
            <w:r>
              <w:rPr>
                <w:spacing w:val="-35"/>
                <w:sz w:val="20"/>
                <w:szCs w:val="20"/>
              </w:rPr>
              <w:t xml:space="preserve"> </w:t>
            </w:r>
            <w:r>
              <w:rPr>
                <w:spacing w:val="3"/>
                <w:sz w:val="20"/>
                <w:szCs w:val="20"/>
              </w:rPr>
              <w:t>万元一</w:t>
            </w:r>
            <w:r>
              <w:rPr>
                <w:spacing w:val="-24"/>
                <w:sz w:val="20"/>
                <w:szCs w:val="20"/>
              </w:rPr>
              <w:t xml:space="preserve"> </w:t>
            </w:r>
            <w:r>
              <w:rPr>
                <w:spacing w:val="3"/>
                <w:sz w:val="20"/>
                <w:szCs w:val="20"/>
              </w:rPr>
              <w:t>10 000</w:t>
            </w:r>
            <w:r>
              <w:rPr>
                <w:spacing w:val="-35"/>
                <w:sz w:val="20"/>
                <w:szCs w:val="20"/>
              </w:rPr>
              <w:t xml:space="preserve"> </w:t>
            </w:r>
            <w:r>
              <w:rPr>
                <w:spacing w:val="3"/>
                <w:sz w:val="20"/>
                <w:szCs w:val="20"/>
              </w:rPr>
              <w:t>万元</w:t>
            </w:r>
          </w:p>
        </w:tc>
      </w:tr>
      <w:tr w14:paraId="6E1DB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41778DEB">
            <w:pPr>
              <w:rPr>
                <w:rFonts w:ascii="Arial"/>
                <w:sz w:val="21"/>
              </w:rPr>
            </w:pPr>
          </w:p>
        </w:tc>
        <w:tc>
          <w:tcPr>
            <w:tcW w:w="768" w:type="dxa"/>
            <w:vAlign w:val="top"/>
          </w:tcPr>
          <w:p w14:paraId="26CBE58B">
            <w:pPr>
              <w:pStyle w:val="18"/>
              <w:spacing w:before="124" w:line="230" w:lineRule="auto"/>
              <w:ind w:left="183"/>
              <w:rPr>
                <w:sz w:val="20"/>
                <w:szCs w:val="20"/>
              </w:rPr>
            </w:pPr>
            <w:r>
              <w:rPr>
                <w:spacing w:val="2"/>
                <w:sz w:val="20"/>
                <w:szCs w:val="20"/>
              </w:rPr>
              <w:t>小型</w:t>
            </w:r>
          </w:p>
        </w:tc>
        <w:tc>
          <w:tcPr>
            <w:tcW w:w="7309" w:type="dxa"/>
            <w:vAlign w:val="top"/>
          </w:tcPr>
          <w:p w14:paraId="5B534EC4">
            <w:pPr>
              <w:pStyle w:val="18"/>
              <w:spacing w:before="124" w:line="228" w:lineRule="auto"/>
              <w:ind w:left="852"/>
              <w:rPr>
                <w:sz w:val="20"/>
                <w:szCs w:val="20"/>
              </w:rPr>
            </w:pPr>
            <w:r>
              <w:rPr>
                <w:spacing w:val="3"/>
                <w:sz w:val="20"/>
                <w:szCs w:val="20"/>
              </w:rPr>
              <w:t>从业人员</w:t>
            </w:r>
            <w:r>
              <w:rPr>
                <w:spacing w:val="-22"/>
                <w:sz w:val="20"/>
                <w:szCs w:val="20"/>
              </w:rPr>
              <w:t xml:space="preserve"> </w:t>
            </w:r>
            <w:r>
              <w:rPr>
                <w:spacing w:val="3"/>
                <w:sz w:val="20"/>
                <w:szCs w:val="20"/>
              </w:rPr>
              <w:t>10</w:t>
            </w:r>
            <w:r>
              <w:rPr>
                <w:spacing w:val="-38"/>
                <w:sz w:val="20"/>
                <w:szCs w:val="20"/>
              </w:rPr>
              <w:t xml:space="preserve"> </w:t>
            </w:r>
            <w:r>
              <w:rPr>
                <w:spacing w:val="3"/>
                <w:sz w:val="20"/>
                <w:szCs w:val="20"/>
              </w:rPr>
              <w:t>人一</w:t>
            </w:r>
            <w:r>
              <w:rPr>
                <w:spacing w:val="-22"/>
                <w:sz w:val="20"/>
                <w:szCs w:val="20"/>
              </w:rPr>
              <w:t xml:space="preserve"> </w:t>
            </w:r>
            <w:r>
              <w:rPr>
                <w:spacing w:val="3"/>
                <w:sz w:val="20"/>
                <w:szCs w:val="20"/>
              </w:rPr>
              <w:t>100</w:t>
            </w:r>
            <w:r>
              <w:rPr>
                <w:spacing w:val="-38"/>
                <w:sz w:val="20"/>
                <w:szCs w:val="20"/>
              </w:rPr>
              <w:t xml:space="preserve"> </w:t>
            </w:r>
            <w:r>
              <w:rPr>
                <w:spacing w:val="3"/>
                <w:sz w:val="20"/>
                <w:szCs w:val="20"/>
              </w:rPr>
              <w:t>人，且营业收入</w:t>
            </w:r>
            <w:r>
              <w:rPr>
                <w:spacing w:val="29"/>
                <w:sz w:val="20"/>
                <w:szCs w:val="20"/>
              </w:rPr>
              <w:t xml:space="preserve"> </w:t>
            </w:r>
            <w:r>
              <w:rPr>
                <w:spacing w:val="3"/>
                <w:sz w:val="20"/>
                <w:szCs w:val="20"/>
              </w:rPr>
              <w:t>100</w:t>
            </w:r>
            <w:r>
              <w:rPr>
                <w:spacing w:val="-36"/>
                <w:sz w:val="20"/>
                <w:szCs w:val="20"/>
              </w:rPr>
              <w:t xml:space="preserve"> </w:t>
            </w:r>
            <w:r>
              <w:rPr>
                <w:spacing w:val="3"/>
                <w:sz w:val="20"/>
                <w:szCs w:val="20"/>
              </w:rPr>
              <w:t>万元</w:t>
            </w:r>
            <w:r>
              <w:rPr>
                <w:spacing w:val="2"/>
                <w:sz w:val="20"/>
                <w:szCs w:val="20"/>
              </w:rPr>
              <w:t>一</w:t>
            </w:r>
            <w:r>
              <w:rPr>
                <w:spacing w:val="-21"/>
                <w:sz w:val="20"/>
                <w:szCs w:val="20"/>
              </w:rPr>
              <w:t xml:space="preserve"> </w:t>
            </w:r>
            <w:r>
              <w:rPr>
                <w:spacing w:val="2"/>
                <w:sz w:val="20"/>
                <w:szCs w:val="20"/>
              </w:rPr>
              <w:t>1 000</w:t>
            </w:r>
            <w:r>
              <w:rPr>
                <w:spacing w:val="-35"/>
                <w:sz w:val="20"/>
                <w:szCs w:val="20"/>
              </w:rPr>
              <w:t xml:space="preserve"> </w:t>
            </w:r>
            <w:r>
              <w:rPr>
                <w:spacing w:val="2"/>
                <w:sz w:val="20"/>
                <w:szCs w:val="20"/>
              </w:rPr>
              <w:t>万元</w:t>
            </w:r>
          </w:p>
        </w:tc>
      </w:tr>
      <w:tr w14:paraId="06F51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tcBorders>
            <w:vAlign w:val="top"/>
          </w:tcPr>
          <w:p w14:paraId="59F5B281">
            <w:pPr>
              <w:rPr>
                <w:rFonts w:ascii="Arial"/>
                <w:sz w:val="21"/>
              </w:rPr>
            </w:pPr>
          </w:p>
        </w:tc>
        <w:tc>
          <w:tcPr>
            <w:tcW w:w="768" w:type="dxa"/>
            <w:vAlign w:val="top"/>
          </w:tcPr>
          <w:p w14:paraId="658A09EC">
            <w:pPr>
              <w:pStyle w:val="18"/>
              <w:spacing w:before="123" w:line="228" w:lineRule="auto"/>
              <w:ind w:left="178"/>
              <w:rPr>
                <w:sz w:val="20"/>
                <w:szCs w:val="20"/>
              </w:rPr>
            </w:pPr>
            <w:r>
              <w:rPr>
                <w:spacing w:val="4"/>
                <w:sz w:val="20"/>
                <w:szCs w:val="20"/>
              </w:rPr>
              <w:t>微型</w:t>
            </w:r>
          </w:p>
        </w:tc>
        <w:tc>
          <w:tcPr>
            <w:tcW w:w="7309" w:type="dxa"/>
            <w:vAlign w:val="top"/>
          </w:tcPr>
          <w:p w14:paraId="5609F89C">
            <w:pPr>
              <w:pStyle w:val="18"/>
              <w:spacing w:before="123" w:line="228" w:lineRule="auto"/>
              <w:ind w:left="1587"/>
              <w:rPr>
                <w:sz w:val="20"/>
                <w:szCs w:val="20"/>
              </w:rPr>
            </w:pPr>
            <w:r>
              <w:rPr>
                <w:spacing w:val="4"/>
                <w:sz w:val="20"/>
                <w:szCs w:val="20"/>
              </w:rPr>
              <w:t>从业人员</w:t>
            </w:r>
            <w:r>
              <w:rPr>
                <w:spacing w:val="-9"/>
                <w:sz w:val="20"/>
                <w:szCs w:val="20"/>
              </w:rPr>
              <w:t xml:space="preserve"> </w:t>
            </w:r>
            <w:r>
              <w:rPr>
                <w:spacing w:val="4"/>
                <w:sz w:val="20"/>
                <w:szCs w:val="20"/>
              </w:rPr>
              <w:t>10</w:t>
            </w:r>
            <w:r>
              <w:rPr>
                <w:spacing w:val="-38"/>
                <w:sz w:val="20"/>
                <w:szCs w:val="20"/>
              </w:rPr>
              <w:t xml:space="preserve"> </w:t>
            </w:r>
            <w:r>
              <w:rPr>
                <w:spacing w:val="4"/>
                <w:sz w:val="20"/>
                <w:szCs w:val="20"/>
              </w:rPr>
              <w:t>人以下或营业收入</w:t>
            </w:r>
            <w:r>
              <w:rPr>
                <w:spacing w:val="31"/>
                <w:sz w:val="20"/>
                <w:szCs w:val="20"/>
              </w:rPr>
              <w:t xml:space="preserve"> </w:t>
            </w:r>
            <w:r>
              <w:rPr>
                <w:spacing w:val="4"/>
                <w:sz w:val="20"/>
                <w:szCs w:val="20"/>
              </w:rPr>
              <w:t>100</w:t>
            </w:r>
            <w:r>
              <w:rPr>
                <w:spacing w:val="-35"/>
                <w:sz w:val="20"/>
                <w:szCs w:val="20"/>
              </w:rPr>
              <w:t xml:space="preserve"> </w:t>
            </w:r>
            <w:r>
              <w:rPr>
                <w:spacing w:val="4"/>
                <w:sz w:val="20"/>
                <w:szCs w:val="20"/>
              </w:rPr>
              <w:t>万元以下</w:t>
            </w:r>
          </w:p>
        </w:tc>
      </w:tr>
      <w:tr w14:paraId="5ED78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restart"/>
            <w:tcBorders>
              <w:bottom w:val="nil"/>
            </w:tcBorders>
            <w:vAlign w:val="top"/>
          </w:tcPr>
          <w:p w14:paraId="7B9C8ED9">
            <w:pPr>
              <w:spacing w:line="271" w:lineRule="auto"/>
              <w:rPr>
                <w:rFonts w:ascii="Arial"/>
                <w:sz w:val="21"/>
              </w:rPr>
            </w:pPr>
          </w:p>
          <w:p w14:paraId="3B4B115A">
            <w:pPr>
              <w:spacing w:line="272" w:lineRule="auto"/>
              <w:rPr>
                <w:rFonts w:ascii="Arial"/>
                <w:sz w:val="21"/>
              </w:rPr>
            </w:pPr>
          </w:p>
          <w:p w14:paraId="6842C6EA">
            <w:pPr>
              <w:pStyle w:val="18"/>
              <w:spacing w:before="65" w:line="385" w:lineRule="auto"/>
              <w:ind w:left="537" w:right="112" w:hanging="417"/>
              <w:rPr>
                <w:sz w:val="20"/>
                <w:szCs w:val="20"/>
              </w:rPr>
            </w:pPr>
            <w:r>
              <w:rPr>
                <w:spacing w:val="8"/>
                <w:sz w:val="20"/>
                <w:szCs w:val="20"/>
              </w:rPr>
              <w:t>软件和信息技术</w:t>
            </w:r>
            <w:r>
              <w:rPr>
                <w:spacing w:val="6"/>
                <w:sz w:val="20"/>
                <w:szCs w:val="20"/>
              </w:rPr>
              <w:t>服务业</w:t>
            </w:r>
          </w:p>
        </w:tc>
        <w:tc>
          <w:tcPr>
            <w:tcW w:w="8077" w:type="dxa"/>
            <w:gridSpan w:val="2"/>
            <w:vAlign w:val="top"/>
          </w:tcPr>
          <w:p w14:paraId="5246B1BC">
            <w:pPr>
              <w:pStyle w:val="18"/>
              <w:spacing w:before="125" w:line="228" w:lineRule="auto"/>
              <w:ind w:left="869"/>
              <w:rPr>
                <w:sz w:val="20"/>
                <w:szCs w:val="20"/>
              </w:rPr>
            </w:pPr>
            <w:r>
              <w:rPr>
                <w:spacing w:val="7"/>
                <w:sz w:val="20"/>
                <w:szCs w:val="20"/>
              </w:rPr>
              <w:t>从业人员</w:t>
            </w:r>
            <w:r>
              <w:rPr>
                <w:spacing w:val="-35"/>
                <w:sz w:val="20"/>
                <w:szCs w:val="20"/>
              </w:rPr>
              <w:t xml:space="preserve"> </w:t>
            </w:r>
            <w:r>
              <w:rPr>
                <w:spacing w:val="7"/>
                <w:sz w:val="20"/>
                <w:szCs w:val="20"/>
              </w:rPr>
              <w:t>300</w:t>
            </w:r>
            <w:r>
              <w:rPr>
                <w:spacing w:val="-36"/>
                <w:sz w:val="20"/>
                <w:szCs w:val="20"/>
              </w:rPr>
              <w:t xml:space="preserve"> </w:t>
            </w:r>
            <w:r>
              <w:rPr>
                <w:spacing w:val="7"/>
                <w:sz w:val="20"/>
                <w:szCs w:val="20"/>
              </w:rPr>
              <w:t>人以下或营业收入 10000</w:t>
            </w:r>
            <w:r>
              <w:rPr>
                <w:spacing w:val="-33"/>
                <w:sz w:val="20"/>
                <w:szCs w:val="20"/>
              </w:rPr>
              <w:t xml:space="preserve"> </w:t>
            </w:r>
            <w:r>
              <w:rPr>
                <w:spacing w:val="7"/>
                <w:sz w:val="20"/>
                <w:szCs w:val="20"/>
              </w:rPr>
              <w:t>万元以下的为</w:t>
            </w:r>
            <w:r>
              <w:rPr>
                <w:spacing w:val="6"/>
                <w:sz w:val="20"/>
                <w:szCs w:val="20"/>
              </w:rPr>
              <w:t>中小微型企业。</w:t>
            </w:r>
          </w:p>
        </w:tc>
      </w:tr>
      <w:tr w14:paraId="1FCFA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7" w:type="dxa"/>
            <w:vMerge w:val="continue"/>
            <w:tcBorders>
              <w:top w:val="nil"/>
              <w:bottom w:val="nil"/>
            </w:tcBorders>
            <w:vAlign w:val="top"/>
          </w:tcPr>
          <w:p w14:paraId="7C943EB7">
            <w:pPr>
              <w:rPr>
                <w:rFonts w:ascii="Arial"/>
                <w:sz w:val="21"/>
              </w:rPr>
            </w:pPr>
          </w:p>
        </w:tc>
        <w:tc>
          <w:tcPr>
            <w:tcW w:w="768" w:type="dxa"/>
            <w:vAlign w:val="top"/>
          </w:tcPr>
          <w:p w14:paraId="4E4A7589">
            <w:pPr>
              <w:pStyle w:val="18"/>
              <w:spacing w:before="125" w:line="228" w:lineRule="auto"/>
              <w:ind w:left="197"/>
              <w:rPr>
                <w:sz w:val="20"/>
                <w:szCs w:val="20"/>
              </w:rPr>
            </w:pPr>
            <w:r>
              <w:rPr>
                <w:spacing w:val="-5"/>
                <w:sz w:val="20"/>
                <w:szCs w:val="20"/>
              </w:rPr>
              <w:t>中型</w:t>
            </w:r>
          </w:p>
        </w:tc>
        <w:tc>
          <w:tcPr>
            <w:tcW w:w="7309" w:type="dxa"/>
            <w:vAlign w:val="top"/>
          </w:tcPr>
          <w:p w14:paraId="4A7F53A3">
            <w:pPr>
              <w:pStyle w:val="18"/>
              <w:spacing w:before="124" w:line="228" w:lineRule="auto"/>
              <w:ind w:left="747"/>
              <w:rPr>
                <w:sz w:val="20"/>
                <w:szCs w:val="20"/>
              </w:rPr>
            </w:pPr>
            <w:r>
              <w:rPr>
                <w:spacing w:val="4"/>
                <w:sz w:val="20"/>
                <w:szCs w:val="20"/>
              </w:rPr>
              <w:t>从业人员</w:t>
            </w:r>
            <w:r>
              <w:rPr>
                <w:spacing w:val="-21"/>
                <w:sz w:val="20"/>
                <w:szCs w:val="20"/>
              </w:rPr>
              <w:t xml:space="preserve"> </w:t>
            </w:r>
            <w:r>
              <w:rPr>
                <w:spacing w:val="4"/>
                <w:sz w:val="20"/>
                <w:szCs w:val="20"/>
              </w:rPr>
              <w:t>100— 300</w:t>
            </w:r>
            <w:r>
              <w:rPr>
                <w:spacing w:val="-36"/>
                <w:sz w:val="20"/>
                <w:szCs w:val="20"/>
              </w:rPr>
              <w:t xml:space="preserve"> </w:t>
            </w:r>
            <w:r>
              <w:rPr>
                <w:spacing w:val="4"/>
                <w:sz w:val="20"/>
                <w:szCs w:val="20"/>
              </w:rPr>
              <w:t>人，且营业收入</w:t>
            </w:r>
            <w:r>
              <w:rPr>
                <w:spacing w:val="29"/>
                <w:sz w:val="20"/>
                <w:szCs w:val="20"/>
              </w:rPr>
              <w:t xml:space="preserve"> </w:t>
            </w:r>
            <w:r>
              <w:rPr>
                <w:spacing w:val="4"/>
                <w:sz w:val="20"/>
                <w:szCs w:val="20"/>
              </w:rPr>
              <w:t>1 000</w:t>
            </w:r>
            <w:r>
              <w:rPr>
                <w:spacing w:val="-35"/>
                <w:sz w:val="20"/>
                <w:szCs w:val="20"/>
              </w:rPr>
              <w:t xml:space="preserve"> </w:t>
            </w:r>
            <w:r>
              <w:rPr>
                <w:spacing w:val="4"/>
                <w:sz w:val="20"/>
                <w:szCs w:val="20"/>
              </w:rPr>
              <w:t>万元一</w:t>
            </w:r>
            <w:r>
              <w:rPr>
                <w:spacing w:val="-22"/>
                <w:sz w:val="20"/>
                <w:szCs w:val="20"/>
              </w:rPr>
              <w:t xml:space="preserve"> </w:t>
            </w:r>
            <w:r>
              <w:rPr>
                <w:spacing w:val="4"/>
                <w:sz w:val="20"/>
                <w:szCs w:val="20"/>
              </w:rPr>
              <w:t>1</w:t>
            </w:r>
            <w:r>
              <w:rPr>
                <w:spacing w:val="3"/>
                <w:sz w:val="20"/>
                <w:szCs w:val="20"/>
              </w:rPr>
              <w:t>0 000</w:t>
            </w:r>
            <w:r>
              <w:rPr>
                <w:spacing w:val="-35"/>
                <w:sz w:val="20"/>
                <w:szCs w:val="20"/>
              </w:rPr>
              <w:t xml:space="preserve"> </w:t>
            </w:r>
            <w:r>
              <w:rPr>
                <w:spacing w:val="3"/>
                <w:sz w:val="20"/>
                <w:szCs w:val="20"/>
              </w:rPr>
              <w:t>万元</w:t>
            </w:r>
          </w:p>
        </w:tc>
      </w:tr>
      <w:tr w14:paraId="53C3A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7AE0366E">
            <w:pPr>
              <w:rPr>
                <w:rFonts w:ascii="Arial"/>
                <w:sz w:val="21"/>
              </w:rPr>
            </w:pPr>
          </w:p>
        </w:tc>
        <w:tc>
          <w:tcPr>
            <w:tcW w:w="768" w:type="dxa"/>
            <w:vAlign w:val="top"/>
          </w:tcPr>
          <w:p w14:paraId="095D6A73">
            <w:pPr>
              <w:pStyle w:val="18"/>
              <w:spacing w:before="124" w:line="230" w:lineRule="auto"/>
              <w:ind w:left="183"/>
              <w:rPr>
                <w:sz w:val="20"/>
                <w:szCs w:val="20"/>
              </w:rPr>
            </w:pPr>
            <w:r>
              <w:rPr>
                <w:spacing w:val="2"/>
                <w:sz w:val="20"/>
                <w:szCs w:val="20"/>
              </w:rPr>
              <w:t>小型</w:t>
            </w:r>
          </w:p>
        </w:tc>
        <w:tc>
          <w:tcPr>
            <w:tcW w:w="7309" w:type="dxa"/>
            <w:vAlign w:val="top"/>
          </w:tcPr>
          <w:p w14:paraId="05430308">
            <w:pPr>
              <w:pStyle w:val="18"/>
              <w:spacing w:before="124" w:line="228" w:lineRule="auto"/>
              <w:ind w:left="905"/>
              <w:rPr>
                <w:sz w:val="20"/>
                <w:szCs w:val="20"/>
              </w:rPr>
            </w:pPr>
            <w:r>
              <w:rPr>
                <w:spacing w:val="3"/>
                <w:sz w:val="20"/>
                <w:szCs w:val="20"/>
              </w:rPr>
              <w:t>从业人员</w:t>
            </w:r>
            <w:r>
              <w:rPr>
                <w:spacing w:val="-9"/>
                <w:sz w:val="20"/>
                <w:szCs w:val="20"/>
              </w:rPr>
              <w:t xml:space="preserve"> </w:t>
            </w:r>
            <w:r>
              <w:rPr>
                <w:spacing w:val="3"/>
                <w:sz w:val="20"/>
                <w:szCs w:val="20"/>
              </w:rPr>
              <w:t>10</w:t>
            </w:r>
            <w:r>
              <w:rPr>
                <w:spacing w:val="-36"/>
                <w:sz w:val="20"/>
                <w:szCs w:val="20"/>
              </w:rPr>
              <w:t xml:space="preserve"> </w:t>
            </w:r>
            <w:r>
              <w:rPr>
                <w:spacing w:val="3"/>
                <w:sz w:val="20"/>
                <w:szCs w:val="20"/>
              </w:rPr>
              <w:t>人一</w:t>
            </w:r>
            <w:r>
              <w:rPr>
                <w:spacing w:val="-24"/>
                <w:sz w:val="20"/>
                <w:szCs w:val="20"/>
              </w:rPr>
              <w:t xml:space="preserve"> </w:t>
            </w:r>
            <w:r>
              <w:rPr>
                <w:spacing w:val="3"/>
                <w:sz w:val="20"/>
                <w:szCs w:val="20"/>
              </w:rPr>
              <w:t>100</w:t>
            </w:r>
            <w:r>
              <w:rPr>
                <w:spacing w:val="-36"/>
                <w:sz w:val="20"/>
                <w:szCs w:val="20"/>
              </w:rPr>
              <w:t xml:space="preserve"> </w:t>
            </w:r>
            <w:r>
              <w:rPr>
                <w:spacing w:val="3"/>
                <w:sz w:val="20"/>
                <w:szCs w:val="20"/>
              </w:rPr>
              <w:t>人，且营业收入 50</w:t>
            </w:r>
            <w:r>
              <w:rPr>
                <w:spacing w:val="-35"/>
                <w:sz w:val="20"/>
                <w:szCs w:val="20"/>
              </w:rPr>
              <w:t xml:space="preserve"> </w:t>
            </w:r>
            <w:r>
              <w:rPr>
                <w:spacing w:val="3"/>
                <w:sz w:val="20"/>
                <w:szCs w:val="20"/>
              </w:rPr>
              <w:t>万元一</w:t>
            </w:r>
            <w:r>
              <w:rPr>
                <w:spacing w:val="-22"/>
                <w:sz w:val="20"/>
                <w:szCs w:val="20"/>
              </w:rPr>
              <w:t xml:space="preserve"> </w:t>
            </w:r>
            <w:r>
              <w:rPr>
                <w:spacing w:val="3"/>
                <w:sz w:val="20"/>
                <w:szCs w:val="20"/>
              </w:rPr>
              <w:t>1 000</w:t>
            </w:r>
            <w:r>
              <w:rPr>
                <w:spacing w:val="-35"/>
                <w:sz w:val="20"/>
                <w:szCs w:val="20"/>
              </w:rPr>
              <w:t xml:space="preserve"> </w:t>
            </w:r>
            <w:r>
              <w:rPr>
                <w:spacing w:val="3"/>
                <w:sz w:val="20"/>
                <w:szCs w:val="20"/>
              </w:rPr>
              <w:t>万元</w:t>
            </w:r>
          </w:p>
        </w:tc>
      </w:tr>
      <w:tr w14:paraId="68FBD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tcBorders>
            <w:vAlign w:val="top"/>
          </w:tcPr>
          <w:p w14:paraId="590C705A">
            <w:pPr>
              <w:rPr>
                <w:rFonts w:ascii="Arial"/>
                <w:sz w:val="21"/>
              </w:rPr>
            </w:pPr>
          </w:p>
        </w:tc>
        <w:tc>
          <w:tcPr>
            <w:tcW w:w="768" w:type="dxa"/>
            <w:vAlign w:val="top"/>
          </w:tcPr>
          <w:p w14:paraId="4E67B349">
            <w:pPr>
              <w:pStyle w:val="18"/>
              <w:spacing w:before="126" w:line="228" w:lineRule="auto"/>
              <w:ind w:left="178"/>
              <w:rPr>
                <w:sz w:val="20"/>
                <w:szCs w:val="20"/>
              </w:rPr>
            </w:pPr>
            <w:r>
              <w:rPr>
                <w:spacing w:val="4"/>
                <w:sz w:val="20"/>
                <w:szCs w:val="20"/>
              </w:rPr>
              <w:t>微型</w:t>
            </w:r>
          </w:p>
        </w:tc>
        <w:tc>
          <w:tcPr>
            <w:tcW w:w="7309" w:type="dxa"/>
            <w:vAlign w:val="top"/>
          </w:tcPr>
          <w:p w14:paraId="620A4FB7">
            <w:pPr>
              <w:pStyle w:val="18"/>
              <w:spacing w:before="126" w:line="228" w:lineRule="auto"/>
              <w:ind w:left="1639"/>
              <w:rPr>
                <w:sz w:val="20"/>
                <w:szCs w:val="20"/>
              </w:rPr>
            </w:pPr>
            <w:r>
              <w:rPr>
                <w:spacing w:val="5"/>
                <w:sz w:val="20"/>
                <w:szCs w:val="20"/>
              </w:rPr>
              <w:t>从业人员</w:t>
            </w:r>
            <w:r>
              <w:rPr>
                <w:spacing w:val="-6"/>
                <w:sz w:val="20"/>
                <w:szCs w:val="20"/>
              </w:rPr>
              <w:t xml:space="preserve"> </w:t>
            </w:r>
            <w:r>
              <w:rPr>
                <w:spacing w:val="5"/>
                <w:sz w:val="20"/>
                <w:szCs w:val="20"/>
              </w:rPr>
              <w:t>10</w:t>
            </w:r>
            <w:r>
              <w:rPr>
                <w:spacing w:val="-36"/>
                <w:sz w:val="20"/>
                <w:szCs w:val="20"/>
              </w:rPr>
              <w:t xml:space="preserve"> </w:t>
            </w:r>
            <w:r>
              <w:rPr>
                <w:spacing w:val="5"/>
                <w:sz w:val="20"/>
                <w:szCs w:val="20"/>
              </w:rPr>
              <w:t>人以下或营业收入 50</w:t>
            </w:r>
            <w:r>
              <w:rPr>
                <w:spacing w:val="-36"/>
                <w:sz w:val="20"/>
                <w:szCs w:val="20"/>
              </w:rPr>
              <w:t xml:space="preserve"> </w:t>
            </w:r>
            <w:r>
              <w:rPr>
                <w:spacing w:val="5"/>
                <w:sz w:val="20"/>
                <w:szCs w:val="20"/>
              </w:rPr>
              <w:t>万元以下</w:t>
            </w:r>
          </w:p>
        </w:tc>
      </w:tr>
      <w:tr w14:paraId="202A0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restart"/>
            <w:tcBorders>
              <w:bottom w:val="nil"/>
            </w:tcBorders>
            <w:vAlign w:val="top"/>
          </w:tcPr>
          <w:p w14:paraId="4C61A1EA">
            <w:pPr>
              <w:spacing w:line="250" w:lineRule="auto"/>
              <w:rPr>
                <w:rFonts w:ascii="Arial"/>
                <w:sz w:val="21"/>
              </w:rPr>
            </w:pPr>
          </w:p>
          <w:p w14:paraId="4D122DA1">
            <w:pPr>
              <w:spacing w:line="250" w:lineRule="auto"/>
              <w:rPr>
                <w:rFonts w:ascii="Arial"/>
                <w:sz w:val="21"/>
              </w:rPr>
            </w:pPr>
          </w:p>
          <w:p w14:paraId="01DD9B92">
            <w:pPr>
              <w:spacing w:line="251" w:lineRule="auto"/>
              <w:rPr>
                <w:rFonts w:ascii="Arial"/>
                <w:sz w:val="21"/>
              </w:rPr>
            </w:pPr>
          </w:p>
          <w:p w14:paraId="1EA587B9">
            <w:pPr>
              <w:pStyle w:val="18"/>
              <w:spacing w:before="65" w:line="228" w:lineRule="auto"/>
              <w:ind w:left="119"/>
              <w:rPr>
                <w:sz w:val="20"/>
                <w:szCs w:val="20"/>
              </w:rPr>
            </w:pPr>
            <w:r>
              <w:rPr>
                <w:spacing w:val="8"/>
                <w:sz w:val="20"/>
                <w:szCs w:val="20"/>
              </w:rPr>
              <w:t>房地产开发经营</w:t>
            </w:r>
          </w:p>
        </w:tc>
        <w:tc>
          <w:tcPr>
            <w:tcW w:w="8077" w:type="dxa"/>
            <w:gridSpan w:val="2"/>
            <w:vAlign w:val="top"/>
          </w:tcPr>
          <w:p w14:paraId="57334531">
            <w:pPr>
              <w:pStyle w:val="18"/>
              <w:spacing w:before="125" w:line="228" w:lineRule="auto"/>
              <w:ind w:left="503"/>
              <w:rPr>
                <w:sz w:val="20"/>
                <w:szCs w:val="20"/>
              </w:rPr>
            </w:pPr>
            <w:r>
              <w:rPr>
                <w:spacing w:val="7"/>
                <w:sz w:val="20"/>
                <w:szCs w:val="20"/>
              </w:rPr>
              <w:t>营业收入</w:t>
            </w:r>
            <w:r>
              <w:rPr>
                <w:spacing w:val="-34"/>
                <w:sz w:val="20"/>
                <w:szCs w:val="20"/>
              </w:rPr>
              <w:t xml:space="preserve"> </w:t>
            </w:r>
            <w:r>
              <w:rPr>
                <w:spacing w:val="7"/>
                <w:sz w:val="20"/>
                <w:szCs w:val="20"/>
              </w:rPr>
              <w:t>200 000</w:t>
            </w:r>
            <w:r>
              <w:rPr>
                <w:spacing w:val="-36"/>
                <w:sz w:val="20"/>
                <w:szCs w:val="20"/>
              </w:rPr>
              <w:t xml:space="preserve"> </w:t>
            </w:r>
            <w:r>
              <w:rPr>
                <w:spacing w:val="7"/>
                <w:sz w:val="20"/>
                <w:szCs w:val="20"/>
              </w:rPr>
              <w:t>万元以下或资产总额 10 0</w:t>
            </w:r>
            <w:r>
              <w:rPr>
                <w:spacing w:val="6"/>
                <w:sz w:val="20"/>
                <w:szCs w:val="20"/>
              </w:rPr>
              <w:t>00</w:t>
            </w:r>
            <w:r>
              <w:rPr>
                <w:spacing w:val="-35"/>
                <w:sz w:val="20"/>
                <w:szCs w:val="20"/>
              </w:rPr>
              <w:t xml:space="preserve"> </w:t>
            </w:r>
            <w:r>
              <w:rPr>
                <w:spacing w:val="6"/>
                <w:sz w:val="20"/>
                <w:szCs w:val="20"/>
              </w:rPr>
              <w:t>万元以下的为中小微型企业。</w:t>
            </w:r>
          </w:p>
        </w:tc>
      </w:tr>
      <w:tr w14:paraId="44F9A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71FE0FA9">
            <w:pPr>
              <w:rPr>
                <w:rFonts w:ascii="Arial"/>
                <w:sz w:val="21"/>
              </w:rPr>
            </w:pPr>
          </w:p>
        </w:tc>
        <w:tc>
          <w:tcPr>
            <w:tcW w:w="768" w:type="dxa"/>
            <w:vAlign w:val="top"/>
          </w:tcPr>
          <w:p w14:paraId="58E53667">
            <w:pPr>
              <w:pStyle w:val="18"/>
              <w:spacing w:before="125" w:line="228" w:lineRule="auto"/>
              <w:ind w:left="197"/>
              <w:rPr>
                <w:sz w:val="20"/>
                <w:szCs w:val="20"/>
              </w:rPr>
            </w:pPr>
            <w:r>
              <w:rPr>
                <w:spacing w:val="-5"/>
                <w:sz w:val="20"/>
                <w:szCs w:val="20"/>
              </w:rPr>
              <w:t>中型</w:t>
            </w:r>
          </w:p>
        </w:tc>
        <w:tc>
          <w:tcPr>
            <w:tcW w:w="7309" w:type="dxa"/>
            <w:vAlign w:val="top"/>
          </w:tcPr>
          <w:p w14:paraId="769E2105">
            <w:pPr>
              <w:pStyle w:val="18"/>
              <w:spacing w:before="124" w:line="228" w:lineRule="auto"/>
              <w:ind w:left="172"/>
              <w:rPr>
                <w:sz w:val="20"/>
                <w:szCs w:val="20"/>
              </w:rPr>
            </w:pPr>
            <w:r>
              <w:rPr>
                <w:spacing w:val="4"/>
                <w:sz w:val="20"/>
                <w:szCs w:val="20"/>
              </w:rPr>
              <w:t>营业收入</w:t>
            </w:r>
            <w:r>
              <w:rPr>
                <w:spacing w:val="-22"/>
                <w:sz w:val="20"/>
                <w:szCs w:val="20"/>
              </w:rPr>
              <w:t xml:space="preserve"> </w:t>
            </w:r>
            <w:r>
              <w:rPr>
                <w:spacing w:val="4"/>
                <w:sz w:val="20"/>
                <w:szCs w:val="20"/>
              </w:rPr>
              <w:t>1 000</w:t>
            </w:r>
            <w:r>
              <w:rPr>
                <w:spacing w:val="-33"/>
                <w:sz w:val="20"/>
                <w:szCs w:val="20"/>
              </w:rPr>
              <w:t xml:space="preserve"> </w:t>
            </w:r>
            <w:r>
              <w:rPr>
                <w:spacing w:val="4"/>
                <w:sz w:val="20"/>
                <w:szCs w:val="20"/>
              </w:rPr>
              <w:t>万元一</w:t>
            </w:r>
            <w:r>
              <w:rPr>
                <w:spacing w:val="-37"/>
                <w:sz w:val="20"/>
                <w:szCs w:val="20"/>
              </w:rPr>
              <w:t xml:space="preserve"> </w:t>
            </w:r>
            <w:r>
              <w:rPr>
                <w:spacing w:val="4"/>
                <w:sz w:val="20"/>
                <w:szCs w:val="20"/>
              </w:rPr>
              <w:t>200 000</w:t>
            </w:r>
            <w:r>
              <w:rPr>
                <w:spacing w:val="-35"/>
                <w:sz w:val="20"/>
                <w:szCs w:val="20"/>
              </w:rPr>
              <w:t xml:space="preserve"> </w:t>
            </w:r>
            <w:r>
              <w:rPr>
                <w:spacing w:val="4"/>
                <w:sz w:val="20"/>
                <w:szCs w:val="20"/>
              </w:rPr>
              <w:t>万元，且资产总额 5</w:t>
            </w:r>
            <w:r>
              <w:rPr>
                <w:spacing w:val="17"/>
                <w:sz w:val="20"/>
                <w:szCs w:val="20"/>
              </w:rPr>
              <w:t xml:space="preserve"> </w:t>
            </w:r>
            <w:r>
              <w:rPr>
                <w:spacing w:val="4"/>
                <w:sz w:val="20"/>
                <w:szCs w:val="20"/>
              </w:rPr>
              <w:t>000</w:t>
            </w:r>
            <w:r>
              <w:rPr>
                <w:spacing w:val="-38"/>
                <w:sz w:val="20"/>
                <w:szCs w:val="20"/>
              </w:rPr>
              <w:t xml:space="preserve"> </w:t>
            </w:r>
            <w:r>
              <w:rPr>
                <w:spacing w:val="4"/>
                <w:sz w:val="20"/>
                <w:szCs w:val="20"/>
              </w:rPr>
              <w:t>万元一</w:t>
            </w:r>
            <w:r>
              <w:rPr>
                <w:spacing w:val="-21"/>
                <w:sz w:val="20"/>
                <w:szCs w:val="20"/>
              </w:rPr>
              <w:t xml:space="preserve"> </w:t>
            </w:r>
            <w:r>
              <w:rPr>
                <w:spacing w:val="4"/>
                <w:sz w:val="20"/>
                <w:szCs w:val="20"/>
              </w:rPr>
              <w:t>10000</w:t>
            </w:r>
            <w:r>
              <w:rPr>
                <w:spacing w:val="-36"/>
                <w:sz w:val="20"/>
                <w:szCs w:val="20"/>
              </w:rPr>
              <w:t xml:space="preserve"> </w:t>
            </w:r>
            <w:r>
              <w:rPr>
                <w:spacing w:val="4"/>
                <w:sz w:val="20"/>
                <w:szCs w:val="20"/>
              </w:rPr>
              <w:t>万元</w:t>
            </w:r>
          </w:p>
        </w:tc>
      </w:tr>
      <w:tr w14:paraId="6FD3C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7" w:type="dxa"/>
            <w:vMerge w:val="continue"/>
            <w:tcBorders>
              <w:top w:val="nil"/>
              <w:bottom w:val="nil"/>
            </w:tcBorders>
            <w:vAlign w:val="top"/>
          </w:tcPr>
          <w:p w14:paraId="730A311F">
            <w:pPr>
              <w:rPr>
                <w:rFonts w:ascii="Arial"/>
                <w:sz w:val="21"/>
              </w:rPr>
            </w:pPr>
          </w:p>
        </w:tc>
        <w:tc>
          <w:tcPr>
            <w:tcW w:w="768" w:type="dxa"/>
            <w:vAlign w:val="top"/>
          </w:tcPr>
          <w:p w14:paraId="43CCB14F">
            <w:pPr>
              <w:pStyle w:val="18"/>
              <w:spacing w:before="126" w:line="230" w:lineRule="auto"/>
              <w:ind w:left="183"/>
              <w:rPr>
                <w:sz w:val="20"/>
                <w:szCs w:val="20"/>
              </w:rPr>
            </w:pPr>
            <w:r>
              <w:rPr>
                <w:spacing w:val="2"/>
                <w:sz w:val="20"/>
                <w:szCs w:val="20"/>
              </w:rPr>
              <w:t>小型</w:t>
            </w:r>
          </w:p>
        </w:tc>
        <w:tc>
          <w:tcPr>
            <w:tcW w:w="7309" w:type="dxa"/>
            <w:vAlign w:val="top"/>
          </w:tcPr>
          <w:p w14:paraId="1345D842">
            <w:pPr>
              <w:pStyle w:val="18"/>
              <w:spacing w:before="126" w:line="228" w:lineRule="auto"/>
              <w:ind w:left="357"/>
              <w:rPr>
                <w:sz w:val="20"/>
                <w:szCs w:val="20"/>
              </w:rPr>
            </w:pPr>
            <w:r>
              <w:rPr>
                <w:spacing w:val="4"/>
                <w:sz w:val="20"/>
                <w:szCs w:val="20"/>
              </w:rPr>
              <w:t>营业收入</w:t>
            </w:r>
            <w:r>
              <w:rPr>
                <w:spacing w:val="-21"/>
                <w:sz w:val="20"/>
                <w:szCs w:val="20"/>
              </w:rPr>
              <w:t xml:space="preserve"> </w:t>
            </w:r>
            <w:r>
              <w:rPr>
                <w:spacing w:val="4"/>
                <w:sz w:val="20"/>
                <w:szCs w:val="20"/>
              </w:rPr>
              <w:t>100</w:t>
            </w:r>
            <w:r>
              <w:rPr>
                <w:spacing w:val="-35"/>
                <w:sz w:val="20"/>
                <w:szCs w:val="20"/>
              </w:rPr>
              <w:t xml:space="preserve"> </w:t>
            </w:r>
            <w:r>
              <w:rPr>
                <w:spacing w:val="4"/>
                <w:sz w:val="20"/>
                <w:szCs w:val="20"/>
              </w:rPr>
              <w:t>万元一</w:t>
            </w:r>
            <w:r>
              <w:rPr>
                <w:spacing w:val="-24"/>
                <w:sz w:val="20"/>
                <w:szCs w:val="20"/>
              </w:rPr>
              <w:t xml:space="preserve"> </w:t>
            </w:r>
            <w:r>
              <w:rPr>
                <w:spacing w:val="4"/>
                <w:sz w:val="20"/>
                <w:szCs w:val="20"/>
              </w:rPr>
              <w:t>1 000</w:t>
            </w:r>
            <w:r>
              <w:rPr>
                <w:spacing w:val="-36"/>
                <w:sz w:val="20"/>
                <w:szCs w:val="20"/>
              </w:rPr>
              <w:t xml:space="preserve"> </w:t>
            </w:r>
            <w:r>
              <w:rPr>
                <w:spacing w:val="4"/>
                <w:sz w:val="20"/>
                <w:szCs w:val="20"/>
              </w:rPr>
              <w:t>万元，且资产总额 2 000</w:t>
            </w:r>
            <w:r>
              <w:rPr>
                <w:spacing w:val="-35"/>
                <w:sz w:val="20"/>
                <w:szCs w:val="20"/>
              </w:rPr>
              <w:t xml:space="preserve"> </w:t>
            </w:r>
            <w:r>
              <w:rPr>
                <w:spacing w:val="4"/>
                <w:sz w:val="20"/>
                <w:szCs w:val="20"/>
              </w:rPr>
              <w:t>万元一</w:t>
            </w:r>
            <w:r>
              <w:rPr>
                <w:spacing w:val="-33"/>
                <w:sz w:val="20"/>
                <w:szCs w:val="20"/>
              </w:rPr>
              <w:t xml:space="preserve"> </w:t>
            </w:r>
            <w:r>
              <w:rPr>
                <w:spacing w:val="4"/>
                <w:sz w:val="20"/>
                <w:szCs w:val="20"/>
              </w:rPr>
              <w:t>5</w:t>
            </w:r>
            <w:r>
              <w:rPr>
                <w:spacing w:val="15"/>
                <w:sz w:val="20"/>
                <w:szCs w:val="20"/>
              </w:rPr>
              <w:t xml:space="preserve"> </w:t>
            </w:r>
            <w:r>
              <w:rPr>
                <w:spacing w:val="4"/>
                <w:sz w:val="20"/>
                <w:szCs w:val="20"/>
              </w:rPr>
              <w:t>0</w:t>
            </w:r>
            <w:r>
              <w:rPr>
                <w:spacing w:val="3"/>
                <w:sz w:val="20"/>
                <w:szCs w:val="20"/>
              </w:rPr>
              <w:t>00</w:t>
            </w:r>
            <w:r>
              <w:rPr>
                <w:spacing w:val="17"/>
                <w:sz w:val="20"/>
                <w:szCs w:val="20"/>
              </w:rPr>
              <w:t xml:space="preserve"> </w:t>
            </w:r>
            <w:r>
              <w:rPr>
                <w:spacing w:val="3"/>
                <w:sz w:val="20"/>
                <w:szCs w:val="20"/>
              </w:rPr>
              <w:t>万元</w:t>
            </w:r>
          </w:p>
        </w:tc>
      </w:tr>
      <w:tr w14:paraId="17D56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tcBorders>
            <w:vAlign w:val="top"/>
          </w:tcPr>
          <w:p w14:paraId="1D8D159B">
            <w:pPr>
              <w:rPr>
                <w:rFonts w:ascii="Arial"/>
                <w:sz w:val="21"/>
              </w:rPr>
            </w:pPr>
          </w:p>
        </w:tc>
        <w:tc>
          <w:tcPr>
            <w:tcW w:w="768" w:type="dxa"/>
            <w:vAlign w:val="top"/>
          </w:tcPr>
          <w:p w14:paraId="4F6AB5C8">
            <w:pPr>
              <w:pStyle w:val="18"/>
              <w:spacing w:before="126" w:line="228" w:lineRule="auto"/>
              <w:ind w:left="178"/>
              <w:rPr>
                <w:sz w:val="20"/>
                <w:szCs w:val="20"/>
              </w:rPr>
            </w:pPr>
            <w:r>
              <w:rPr>
                <w:spacing w:val="4"/>
                <w:sz w:val="20"/>
                <w:szCs w:val="20"/>
              </w:rPr>
              <w:t>微型</w:t>
            </w:r>
          </w:p>
        </w:tc>
        <w:tc>
          <w:tcPr>
            <w:tcW w:w="7309" w:type="dxa"/>
            <w:vAlign w:val="top"/>
          </w:tcPr>
          <w:p w14:paraId="3C0748E2">
            <w:pPr>
              <w:pStyle w:val="18"/>
              <w:spacing w:before="126" w:line="228" w:lineRule="auto"/>
              <w:ind w:left="724"/>
              <w:rPr>
                <w:sz w:val="20"/>
                <w:szCs w:val="20"/>
              </w:rPr>
            </w:pPr>
            <w:r>
              <w:rPr>
                <w:spacing w:val="6"/>
                <w:sz w:val="20"/>
                <w:szCs w:val="20"/>
              </w:rPr>
              <w:t>营业收入</w:t>
            </w:r>
            <w:r>
              <w:rPr>
                <w:spacing w:val="-17"/>
                <w:sz w:val="20"/>
                <w:szCs w:val="20"/>
              </w:rPr>
              <w:t xml:space="preserve"> </w:t>
            </w:r>
            <w:r>
              <w:rPr>
                <w:spacing w:val="6"/>
                <w:sz w:val="20"/>
                <w:szCs w:val="20"/>
              </w:rPr>
              <w:t>100</w:t>
            </w:r>
            <w:r>
              <w:rPr>
                <w:spacing w:val="-35"/>
                <w:sz w:val="20"/>
                <w:szCs w:val="20"/>
              </w:rPr>
              <w:t xml:space="preserve"> </w:t>
            </w:r>
            <w:r>
              <w:rPr>
                <w:spacing w:val="6"/>
                <w:sz w:val="20"/>
                <w:szCs w:val="20"/>
              </w:rPr>
              <w:t>万元以下或资产总额</w:t>
            </w:r>
            <w:r>
              <w:rPr>
                <w:spacing w:val="-37"/>
                <w:sz w:val="20"/>
                <w:szCs w:val="20"/>
              </w:rPr>
              <w:t xml:space="preserve"> </w:t>
            </w:r>
            <w:r>
              <w:rPr>
                <w:spacing w:val="6"/>
                <w:sz w:val="20"/>
                <w:szCs w:val="20"/>
              </w:rPr>
              <w:t>2 000</w:t>
            </w:r>
            <w:r>
              <w:rPr>
                <w:spacing w:val="-35"/>
                <w:sz w:val="20"/>
                <w:szCs w:val="20"/>
              </w:rPr>
              <w:t xml:space="preserve"> </w:t>
            </w:r>
            <w:r>
              <w:rPr>
                <w:spacing w:val="6"/>
                <w:sz w:val="20"/>
                <w:szCs w:val="20"/>
              </w:rPr>
              <w:t>万元以下的为微型企业</w:t>
            </w:r>
          </w:p>
        </w:tc>
      </w:tr>
      <w:tr w14:paraId="7291B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restart"/>
            <w:tcBorders>
              <w:bottom w:val="nil"/>
            </w:tcBorders>
            <w:vAlign w:val="top"/>
          </w:tcPr>
          <w:p w14:paraId="7537161B">
            <w:pPr>
              <w:spacing w:line="291" w:lineRule="auto"/>
              <w:rPr>
                <w:rFonts w:ascii="Arial"/>
                <w:sz w:val="21"/>
              </w:rPr>
            </w:pPr>
          </w:p>
          <w:p w14:paraId="1C872950">
            <w:pPr>
              <w:pStyle w:val="18"/>
              <w:spacing w:before="65" w:line="228" w:lineRule="auto"/>
              <w:ind w:left="432"/>
              <w:rPr>
                <w:sz w:val="20"/>
                <w:szCs w:val="20"/>
              </w:rPr>
            </w:pPr>
            <w:r>
              <w:rPr>
                <w:spacing w:val="7"/>
                <w:sz w:val="20"/>
                <w:szCs w:val="20"/>
              </w:rPr>
              <w:t>物业管理</w:t>
            </w:r>
          </w:p>
        </w:tc>
        <w:tc>
          <w:tcPr>
            <w:tcW w:w="8077" w:type="dxa"/>
            <w:gridSpan w:val="2"/>
            <w:vAlign w:val="top"/>
          </w:tcPr>
          <w:p w14:paraId="558110CF">
            <w:pPr>
              <w:pStyle w:val="18"/>
              <w:spacing w:before="125" w:line="228" w:lineRule="auto"/>
              <w:ind w:left="763"/>
              <w:rPr>
                <w:sz w:val="20"/>
                <w:szCs w:val="20"/>
              </w:rPr>
            </w:pPr>
            <w:r>
              <w:rPr>
                <w:spacing w:val="7"/>
                <w:sz w:val="20"/>
                <w:szCs w:val="20"/>
              </w:rPr>
              <w:t>从业人员</w:t>
            </w:r>
            <w:r>
              <w:rPr>
                <w:spacing w:val="-24"/>
                <w:sz w:val="20"/>
                <w:szCs w:val="20"/>
              </w:rPr>
              <w:t xml:space="preserve"> </w:t>
            </w:r>
            <w:r>
              <w:rPr>
                <w:spacing w:val="7"/>
                <w:sz w:val="20"/>
                <w:szCs w:val="20"/>
              </w:rPr>
              <w:t>1 000</w:t>
            </w:r>
            <w:r>
              <w:rPr>
                <w:spacing w:val="-38"/>
                <w:sz w:val="20"/>
                <w:szCs w:val="20"/>
              </w:rPr>
              <w:t xml:space="preserve"> </w:t>
            </w:r>
            <w:r>
              <w:rPr>
                <w:spacing w:val="7"/>
                <w:sz w:val="20"/>
                <w:szCs w:val="20"/>
              </w:rPr>
              <w:t xml:space="preserve">人以下或营业收入 5 </w:t>
            </w:r>
            <w:r>
              <w:rPr>
                <w:spacing w:val="6"/>
                <w:sz w:val="20"/>
                <w:szCs w:val="20"/>
              </w:rPr>
              <w:t>000</w:t>
            </w:r>
            <w:r>
              <w:rPr>
                <w:spacing w:val="-38"/>
                <w:sz w:val="20"/>
                <w:szCs w:val="20"/>
              </w:rPr>
              <w:t xml:space="preserve"> </w:t>
            </w:r>
            <w:r>
              <w:rPr>
                <w:spacing w:val="6"/>
                <w:sz w:val="20"/>
                <w:szCs w:val="20"/>
              </w:rPr>
              <w:t>万元以下的为中小微型企业。</w:t>
            </w:r>
          </w:p>
        </w:tc>
      </w:tr>
      <w:tr w14:paraId="0C123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697" w:type="dxa"/>
            <w:vMerge w:val="continue"/>
            <w:tcBorders>
              <w:top w:val="nil"/>
            </w:tcBorders>
            <w:vAlign w:val="top"/>
          </w:tcPr>
          <w:p w14:paraId="457A8A83">
            <w:pPr>
              <w:rPr>
                <w:rFonts w:ascii="Arial"/>
                <w:sz w:val="21"/>
              </w:rPr>
            </w:pPr>
          </w:p>
        </w:tc>
        <w:tc>
          <w:tcPr>
            <w:tcW w:w="768" w:type="dxa"/>
            <w:vAlign w:val="top"/>
          </w:tcPr>
          <w:p w14:paraId="3D44FDFB">
            <w:pPr>
              <w:pStyle w:val="18"/>
              <w:spacing w:before="127" w:line="228" w:lineRule="auto"/>
              <w:ind w:left="197"/>
              <w:rPr>
                <w:sz w:val="20"/>
                <w:szCs w:val="20"/>
              </w:rPr>
            </w:pPr>
            <w:r>
              <w:rPr>
                <w:spacing w:val="-5"/>
                <w:sz w:val="20"/>
                <w:szCs w:val="20"/>
              </w:rPr>
              <w:t>中型</w:t>
            </w:r>
          </w:p>
        </w:tc>
        <w:tc>
          <w:tcPr>
            <w:tcW w:w="7309" w:type="dxa"/>
            <w:vAlign w:val="top"/>
          </w:tcPr>
          <w:p w14:paraId="72C55E6C">
            <w:pPr>
              <w:pStyle w:val="18"/>
              <w:spacing w:before="127" w:line="228" w:lineRule="auto"/>
              <w:ind w:left="617"/>
              <w:rPr>
                <w:sz w:val="20"/>
                <w:szCs w:val="20"/>
              </w:rPr>
            </w:pPr>
            <w:r>
              <w:rPr>
                <w:spacing w:val="4"/>
                <w:sz w:val="20"/>
                <w:szCs w:val="20"/>
              </w:rPr>
              <w:t>从业人员 300</w:t>
            </w:r>
            <w:r>
              <w:rPr>
                <w:spacing w:val="-33"/>
                <w:sz w:val="20"/>
                <w:szCs w:val="20"/>
              </w:rPr>
              <w:t xml:space="preserve"> </w:t>
            </w:r>
            <w:r>
              <w:rPr>
                <w:spacing w:val="4"/>
                <w:sz w:val="20"/>
                <w:szCs w:val="20"/>
              </w:rPr>
              <w:t>人一</w:t>
            </w:r>
            <w:r>
              <w:rPr>
                <w:spacing w:val="-21"/>
                <w:sz w:val="20"/>
                <w:szCs w:val="20"/>
              </w:rPr>
              <w:t xml:space="preserve"> </w:t>
            </w:r>
            <w:r>
              <w:rPr>
                <w:spacing w:val="4"/>
                <w:sz w:val="20"/>
                <w:szCs w:val="20"/>
              </w:rPr>
              <w:t>1 000</w:t>
            </w:r>
            <w:r>
              <w:rPr>
                <w:spacing w:val="-39"/>
                <w:sz w:val="20"/>
                <w:szCs w:val="20"/>
              </w:rPr>
              <w:t xml:space="preserve"> </w:t>
            </w:r>
            <w:r>
              <w:rPr>
                <w:spacing w:val="4"/>
                <w:sz w:val="20"/>
                <w:szCs w:val="20"/>
              </w:rPr>
              <w:t>人，且营业收入</w:t>
            </w:r>
            <w:r>
              <w:rPr>
                <w:spacing w:val="29"/>
                <w:sz w:val="20"/>
                <w:szCs w:val="20"/>
              </w:rPr>
              <w:t xml:space="preserve"> </w:t>
            </w:r>
            <w:r>
              <w:rPr>
                <w:spacing w:val="4"/>
                <w:sz w:val="20"/>
                <w:szCs w:val="20"/>
              </w:rPr>
              <w:t>1000</w:t>
            </w:r>
            <w:r>
              <w:rPr>
                <w:spacing w:val="-35"/>
                <w:sz w:val="20"/>
                <w:szCs w:val="20"/>
              </w:rPr>
              <w:t xml:space="preserve"> </w:t>
            </w:r>
            <w:r>
              <w:rPr>
                <w:spacing w:val="4"/>
                <w:sz w:val="20"/>
                <w:szCs w:val="20"/>
              </w:rPr>
              <w:t>万元一</w:t>
            </w:r>
            <w:r>
              <w:rPr>
                <w:spacing w:val="-35"/>
                <w:sz w:val="20"/>
                <w:szCs w:val="20"/>
              </w:rPr>
              <w:t xml:space="preserve"> </w:t>
            </w:r>
            <w:r>
              <w:rPr>
                <w:spacing w:val="4"/>
                <w:sz w:val="20"/>
                <w:szCs w:val="20"/>
              </w:rPr>
              <w:t>5 000</w:t>
            </w:r>
            <w:r>
              <w:rPr>
                <w:spacing w:val="-36"/>
                <w:sz w:val="20"/>
                <w:szCs w:val="20"/>
              </w:rPr>
              <w:t xml:space="preserve"> </w:t>
            </w:r>
            <w:r>
              <w:rPr>
                <w:spacing w:val="4"/>
                <w:sz w:val="20"/>
                <w:szCs w:val="20"/>
              </w:rPr>
              <w:t>万元</w:t>
            </w:r>
          </w:p>
        </w:tc>
      </w:tr>
    </w:tbl>
    <w:p w14:paraId="109D05B8">
      <w:pPr>
        <w:rPr>
          <w:rFonts w:ascii="Arial"/>
          <w:sz w:val="21"/>
        </w:rPr>
      </w:pPr>
    </w:p>
    <w:p w14:paraId="09348DA1">
      <w:pPr>
        <w:rPr>
          <w:rFonts w:ascii="Arial" w:hAnsi="Arial" w:eastAsia="Arial" w:cs="Arial"/>
          <w:sz w:val="21"/>
          <w:szCs w:val="21"/>
        </w:rPr>
        <w:sectPr>
          <w:footerReference r:id="rId53" w:type="default"/>
          <w:pgSz w:w="11907" w:h="16840"/>
          <w:pgMar w:top="400" w:right="1064" w:bottom="1216" w:left="1063" w:header="0" w:footer="1053" w:gutter="0"/>
          <w:pgNumType w:fmt="decimal"/>
          <w:cols w:space="720" w:num="1"/>
        </w:sectPr>
      </w:pPr>
    </w:p>
    <w:p w14:paraId="6CB55DA4">
      <w:pPr>
        <w:spacing w:before="19"/>
      </w:pPr>
    </w:p>
    <w:p w14:paraId="5B8C6E48">
      <w:pPr>
        <w:spacing w:before="19"/>
      </w:pPr>
    </w:p>
    <w:p w14:paraId="67F4C43F">
      <w:pPr>
        <w:spacing w:before="18"/>
      </w:pPr>
    </w:p>
    <w:p w14:paraId="77ABCC8E">
      <w:pPr>
        <w:spacing w:before="18"/>
      </w:pPr>
    </w:p>
    <w:tbl>
      <w:tblPr>
        <w:tblStyle w:val="17"/>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7"/>
        <w:gridCol w:w="768"/>
        <w:gridCol w:w="7309"/>
      </w:tblGrid>
      <w:tr w14:paraId="520E3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97" w:type="dxa"/>
            <w:vMerge w:val="restart"/>
            <w:tcBorders>
              <w:bottom w:val="nil"/>
            </w:tcBorders>
            <w:vAlign w:val="top"/>
          </w:tcPr>
          <w:p w14:paraId="547239EA">
            <w:pPr>
              <w:rPr>
                <w:rFonts w:ascii="Arial"/>
                <w:sz w:val="21"/>
              </w:rPr>
            </w:pPr>
          </w:p>
        </w:tc>
        <w:tc>
          <w:tcPr>
            <w:tcW w:w="768" w:type="dxa"/>
            <w:vAlign w:val="top"/>
          </w:tcPr>
          <w:p w14:paraId="58B91CB6">
            <w:pPr>
              <w:pStyle w:val="18"/>
              <w:spacing w:before="125" w:line="230" w:lineRule="auto"/>
              <w:ind w:left="183"/>
              <w:rPr>
                <w:sz w:val="20"/>
                <w:szCs w:val="20"/>
              </w:rPr>
            </w:pPr>
            <w:r>
              <w:rPr>
                <w:spacing w:val="2"/>
                <w:sz w:val="20"/>
                <w:szCs w:val="20"/>
              </w:rPr>
              <w:t>小型</w:t>
            </w:r>
          </w:p>
        </w:tc>
        <w:tc>
          <w:tcPr>
            <w:tcW w:w="7309" w:type="dxa"/>
            <w:vAlign w:val="top"/>
          </w:tcPr>
          <w:p w14:paraId="1F0C6CE7">
            <w:pPr>
              <w:pStyle w:val="18"/>
              <w:spacing w:before="125" w:line="228" w:lineRule="auto"/>
              <w:ind w:left="799"/>
              <w:rPr>
                <w:sz w:val="20"/>
                <w:szCs w:val="20"/>
              </w:rPr>
            </w:pPr>
            <w:r>
              <w:rPr>
                <w:spacing w:val="4"/>
                <w:sz w:val="20"/>
                <w:szCs w:val="20"/>
              </w:rPr>
              <w:t>从业人员</w:t>
            </w:r>
            <w:r>
              <w:rPr>
                <w:spacing w:val="-24"/>
                <w:sz w:val="20"/>
                <w:szCs w:val="20"/>
              </w:rPr>
              <w:t xml:space="preserve"> </w:t>
            </w:r>
            <w:r>
              <w:rPr>
                <w:spacing w:val="4"/>
                <w:sz w:val="20"/>
                <w:szCs w:val="20"/>
              </w:rPr>
              <w:t>100</w:t>
            </w:r>
            <w:r>
              <w:rPr>
                <w:spacing w:val="-37"/>
                <w:sz w:val="20"/>
                <w:szCs w:val="20"/>
              </w:rPr>
              <w:t xml:space="preserve"> </w:t>
            </w:r>
            <w:r>
              <w:rPr>
                <w:spacing w:val="4"/>
                <w:sz w:val="20"/>
                <w:szCs w:val="20"/>
              </w:rPr>
              <w:t>人一</w:t>
            </w:r>
            <w:r>
              <w:rPr>
                <w:spacing w:val="-35"/>
                <w:sz w:val="20"/>
                <w:szCs w:val="20"/>
              </w:rPr>
              <w:t xml:space="preserve"> </w:t>
            </w:r>
            <w:r>
              <w:rPr>
                <w:spacing w:val="4"/>
                <w:sz w:val="20"/>
                <w:szCs w:val="20"/>
              </w:rPr>
              <w:t>300</w:t>
            </w:r>
            <w:r>
              <w:rPr>
                <w:spacing w:val="-37"/>
                <w:sz w:val="20"/>
                <w:szCs w:val="20"/>
              </w:rPr>
              <w:t xml:space="preserve"> </w:t>
            </w:r>
            <w:r>
              <w:rPr>
                <w:spacing w:val="4"/>
                <w:sz w:val="20"/>
                <w:szCs w:val="20"/>
              </w:rPr>
              <w:t>人，且营业收入 500</w:t>
            </w:r>
            <w:r>
              <w:rPr>
                <w:spacing w:val="-35"/>
                <w:sz w:val="20"/>
                <w:szCs w:val="20"/>
              </w:rPr>
              <w:t xml:space="preserve"> </w:t>
            </w:r>
            <w:r>
              <w:rPr>
                <w:spacing w:val="4"/>
                <w:sz w:val="20"/>
                <w:szCs w:val="20"/>
              </w:rPr>
              <w:t>万元一</w:t>
            </w:r>
            <w:r>
              <w:rPr>
                <w:spacing w:val="-21"/>
                <w:sz w:val="20"/>
                <w:szCs w:val="20"/>
              </w:rPr>
              <w:t xml:space="preserve"> </w:t>
            </w:r>
            <w:r>
              <w:rPr>
                <w:spacing w:val="4"/>
                <w:sz w:val="20"/>
                <w:szCs w:val="20"/>
              </w:rPr>
              <w:t>1 000</w:t>
            </w:r>
            <w:r>
              <w:rPr>
                <w:spacing w:val="-36"/>
                <w:sz w:val="20"/>
                <w:szCs w:val="20"/>
              </w:rPr>
              <w:t xml:space="preserve"> </w:t>
            </w:r>
            <w:r>
              <w:rPr>
                <w:spacing w:val="4"/>
                <w:sz w:val="20"/>
                <w:szCs w:val="20"/>
              </w:rPr>
              <w:t>万元</w:t>
            </w:r>
          </w:p>
        </w:tc>
      </w:tr>
      <w:tr w14:paraId="0D2F7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tcBorders>
            <w:vAlign w:val="top"/>
          </w:tcPr>
          <w:p w14:paraId="7FE9DDD0">
            <w:pPr>
              <w:rPr>
                <w:rFonts w:ascii="Arial"/>
                <w:sz w:val="21"/>
              </w:rPr>
            </w:pPr>
          </w:p>
        </w:tc>
        <w:tc>
          <w:tcPr>
            <w:tcW w:w="768" w:type="dxa"/>
            <w:vAlign w:val="top"/>
          </w:tcPr>
          <w:p w14:paraId="742F2F62">
            <w:pPr>
              <w:pStyle w:val="18"/>
              <w:spacing w:before="120" w:line="228" w:lineRule="auto"/>
              <w:ind w:left="178"/>
              <w:rPr>
                <w:sz w:val="20"/>
                <w:szCs w:val="20"/>
              </w:rPr>
            </w:pPr>
            <w:r>
              <w:rPr>
                <w:spacing w:val="4"/>
                <w:sz w:val="20"/>
                <w:szCs w:val="20"/>
              </w:rPr>
              <w:t>微型</w:t>
            </w:r>
          </w:p>
        </w:tc>
        <w:tc>
          <w:tcPr>
            <w:tcW w:w="7309" w:type="dxa"/>
            <w:vAlign w:val="top"/>
          </w:tcPr>
          <w:p w14:paraId="01E87A0F">
            <w:pPr>
              <w:pStyle w:val="18"/>
              <w:spacing w:before="120" w:line="228" w:lineRule="auto"/>
              <w:ind w:left="1534"/>
              <w:rPr>
                <w:sz w:val="20"/>
                <w:szCs w:val="20"/>
              </w:rPr>
            </w:pPr>
            <w:r>
              <w:rPr>
                <w:spacing w:val="6"/>
                <w:sz w:val="20"/>
                <w:szCs w:val="20"/>
              </w:rPr>
              <w:t>从业人员</w:t>
            </w:r>
            <w:r>
              <w:rPr>
                <w:spacing w:val="-22"/>
                <w:sz w:val="20"/>
                <w:szCs w:val="20"/>
              </w:rPr>
              <w:t xml:space="preserve"> </w:t>
            </w:r>
            <w:r>
              <w:rPr>
                <w:spacing w:val="6"/>
                <w:sz w:val="20"/>
                <w:szCs w:val="20"/>
              </w:rPr>
              <w:t>100</w:t>
            </w:r>
            <w:r>
              <w:rPr>
                <w:spacing w:val="-38"/>
                <w:sz w:val="20"/>
                <w:szCs w:val="20"/>
              </w:rPr>
              <w:t xml:space="preserve"> </w:t>
            </w:r>
            <w:r>
              <w:rPr>
                <w:spacing w:val="6"/>
                <w:sz w:val="20"/>
                <w:szCs w:val="20"/>
              </w:rPr>
              <w:t>人以下或营业收入 500</w:t>
            </w:r>
            <w:r>
              <w:rPr>
                <w:spacing w:val="-36"/>
                <w:sz w:val="20"/>
                <w:szCs w:val="20"/>
              </w:rPr>
              <w:t xml:space="preserve"> </w:t>
            </w:r>
            <w:r>
              <w:rPr>
                <w:spacing w:val="5"/>
                <w:sz w:val="20"/>
                <w:szCs w:val="20"/>
              </w:rPr>
              <w:t>万元以下</w:t>
            </w:r>
          </w:p>
        </w:tc>
      </w:tr>
      <w:tr w14:paraId="19BC8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3" w:hRule="atLeast"/>
        </w:trPr>
        <w:tc>
          <w:tcPr>
            <w:tcW w:w="1697" w:type="dxa"/>
            <w:vMerge w:val="restart"/>
            <w:tcBorders>
              <w:bottom w:val="nil"/>
            </w:tcBorders>
            <w:vAlign w:val="top"/>
          </w:tcPr>
          <w:p w14:paraId="12B164F9">
            <w:pPr>
              <w:spacing w:line="285" w:lineRule="auto"/>
              <w:rPr>
                <w:rFonts w:ascii="Arial"/>
                <w:sz w:val="21"/>
              </w:rPr>
            </w:pPr>
          </w:p>
          <w:p w14:paraId="462F2B1D">
            <w:pPr>
              <w:spacing w:line="285" w:lineRule="auto"/>
              <w:rPr>
                <w:rFonts w:ascii="Arial"/>
                <w:sz w:val="21"/>
              </w:rPr>
            </w:pPr>
          </w:p>
          <w:p w14:paraId="0E332533">
            <w:pPr>
              <w:spacing w:line="286" w:lineRule="auto"/>
              <w:rPr>
                <w:rFonts w:ascii="Arial"/>
                <w:sz w:val="21"/>
              </w:rPr>
            </w:pPr>
          </w:p>
          <w:p w14:paraId="6223D632">
            <w:pPr>
              <w:spacing w:line="286" w:lineRule="auto"/>
              <w:rPr>
                <w:rFonts w:ascii="Arial"/>
                <w:sz w:val="21"/>
              </w:rPr>
            </w:pPr>
          </w:p>
          <w:p w14:paraId="46BADA03">
            <w:pPr>
              <w:pStyle w:val="18"/>
              <w:spacing w:before="65" w:line="391" w:lineRule="auto"/>
              <w:ind w:left="748" w:right="112" w:hanging="628"/>
              <w:rPr>
                <w:sz w:val="20"/>
                <w:szCs w:val="20"/>
              </w:rPr>
            </w:pPr>
            <w:r>
              <w:rPr>
                <w:spacing w:val="8"/>
                <w:sz w:val="20"/>
                <w:szCs w:val="20"/>
              </w:rPr>
              <w:t>租赁和商务服务</w:t>
            </w:r>
            <w:r>
              <w:rPr>
                <w:spacing w:val="1"/>
                <w:sz w:val="20"/>
                <w:szCs w:val="20"/>
              </w:rPr>
              <w:t>业</w:t>
            </w:r>
          </w:p>
        </w:tc>
        <w:tc>
          <w:tcPr>
            <w:tcW w:w="8077" w:type="dxa"/>
            <w:gridSpan w:val="2"/>
            <w:vAlign w:val="top"/>
          </w:tcPr>
          <w:p w14:paraId="25E7604C">
            <w:pPr>
              <w:pStyle w:val="18"/>
              <w:spacing w:before="103" w:line="228" w:lineRule="auto"/>
              <w:ind w:left="29"/>
              <w:rPr>
                <w:sz w:val="20"/>
                <w:szCs w:val="20"/>
              </w:rPr>
            </w:pPr>
            <w:r>
              <w:rPr>
                <w:spacing w:val="7"/>
                <w:sz w:val="20"/>
                <w:szCs w:val="20"/>
              </w:rPr>
              <w:t>从业人员</w:t>
            </w:r>
            <w:r>
              <w:rPr>
                <w:spacing w:val="-36"/>
                <w:sz w:val="20"/>
                <w:szCs w:val="20"/>
              </w:rPr>
              <w:t xml:space="preserve"> </w:t>
            </w:r>
            <w:r>
              <w:rPr>
                <w:spacing w:val="7"/>
                <w:sz w:val="20"/>
                <w:szCs w:val="20"/>
              </w:rPr>
              <w:t>300</w:t>
            </w:r>
            <w:r>
              <w:rPr>
                <w:spacing w:val="-36"/>
                <w:sz w:val="20"/>
                <w:szCs w:val="20"/>
              </w:rPr>
              <w:t xml:space="preserve"> </w:t>
            </w:r>
            <w:r>
              <w:rPr>
                <w:spacing w:val="7"/>
                <w:sz w:val="20"/>
                <w:szCs w:val="20"/>
              </w:rPr>
              <w:t>人以下或资产总额 120 000</w:t>
            </w:r>
            <w:r>
              <w:rPr>
                <w:spacing w:val="-36"/>
                <w:sz w:val="20"/>
                <w:szCs w:val="20"/>
              </w:rPr>
              <w:t xml:space="preserve"> </w:t>
            </w:r>
            <w:r>
              <w:rPr>
                <w:spacing w:val="7"/>
                <w:sz w:val="20"/>
                <w:szCs w:val="20"/>
              </w:rPr>
              <w:t>万元以下的为中小微型企业。 其中，</w:t>
            </w:r>
            <w:r>
              <w:rPr>
                <w:spacing w:val="25"/>
                <w:sz w:val="20"/>
                <w:szCs w:val="20"/>
              </w:rPr>
              <w:t xml:space="preserve"> </w:t>
            </w:r>
            <w:r>
              <w:rPr>
                <w:spacing w:val="7"/>
                <w:sz w:val="20"/>
                <w:szCs w:val="20"/>
              </w:rPr>
              <w:t>从业人</w:t>
            </w:r>
          </w:p>
          <w:p w14:paraId="3ABDB4D9">
            <w:pPr>
              <w:pStyle w:val="18"/>
              <w:spacing w:before="168" w:line="228" w:lineRule="auto"/>
              <w:jc w:val="right"/>
              <w:rPr>
                <w:sz w:val="20"/>
                <w:szCs w:val="20"/>
              </w:rPr>
            </w:pPr>
            <w:r>
              <w:rPr>
                <w:spacing w:val="3"/>
                <w:sz w:val="20"/>
                <w:szCs w:val="20"/>
              </w:rPr>
              <w:t>员</w:t>
            </w:r>
            <w:r>
              <w:rPr>
                <w:spacing w:val="-9"/>
                <w:sz w:val="20"/>
                <w:szCs w:val="20"/>
              </w:rPr>
              <w:t xml:space="preserve"> </w:t>
            </w:r>
            <w:r>
              <w:rPr>
                <w:spacing w:val="3"/>
                <w:sz w:val="20"/>
                <w:szCs w:val="20"/>
              </w:rPr>
              <w:t>100</w:t>
            </w:r>
            <w:r>
              <w:rPr>
                <w:spacing w:val="-39"/>
                <w:sz w:val="20"/>
                <w:szCs w:val="20"/>
              </w:rPr>
              <w:t xml:space="preserve"> </w:t>
            </w:r>
            <w:r>
              <w:rPr>
                <w:spacing w:val="3"/>
                <w:sz w:val="20"/>
                <w:szCs w:val="20"/>
              </w:rPr>
              <w:t>人及以上，且资产总额 8</w:t>
            </w:r>
            <w:r>
              <w:rPr>
                <w:spacing w:val="-39"/>
                <w:sz w:val="20"/>
                <w:szCs w:val="20"/>
              </w:rPr>
              <w:t xml:space="preserve"> </w:t>
            </w:r>
            <w:r>
              <w:rPr>
                <w:spacing w:val="3"/>
                <w:sz w:val="20"/>
                <w:szCs w:val="20"/>
              </w:rPr>
              <w:t>000</w:t>
            </w:r>
            <w:r>
              <w:rPr>
                <w:spacing w:val="-34"/>
                <w:sz w:val="20"/>
                <w:szCs w:val="20"/>
              </w:rPr>
              <w:t xml:space="preserve"> </w:t>
            </w:r>
            <w:r>
              <w:rPr>
                <w:spacing w:val="3"/>
                <w:sz w:val="20"/>
                <w:szCs w:val="20"/>
              </w:rPr>
              <w:t>万元及以上的为中型企业；从业 人员</w:t>
            </w:r>
            <w:r>
              <w:rPr>
                <w:spacing w:val="-24"/>
                <w:sz w:val="20"/>
                <w:szCs w:val="20"/>
              </w:rPr>
              <w:t xml:space="preserve"> </w:t>
            </w:r>
            <w:r>
              <w:rPr>
                <w:spacing w:val="3"/>
                <w:sz w:val="20"/>
                <w:szCs w:val="20"/>
              </w:rPr>
              <w:t>10</w:t>
            </w:r>
            <w:r>
              <w:rPr>
                <w:spacing w:val="-37"/>
                <w:sz w:val="20"/>
                <w:szCs w:val="20"/>
              </w:rPr>
              <w:t xml:space="preserve"> </w:t>
            </w:r>
            <w:r>
              <w:rPr>
                <w:spacing w:val="3"/>
                <w:sz w:val="20"/>
                <w:szCs w:val="20"/>
              </w:rPr>
              <w:t>人及以上，</w:t>
            </w:r>
          </w:p>
          <w:p w14:paraId="5CEDB327">
            <w:pPr>
              <w:pStyle w:val="18"/>
              <w:spacing w:before="168" w:line="228" w:lineRule="auto"/>
              <w:ind w:left="50"/>
              <w:rPr>
                <w:sz w:val="20"/>
                <w:szCs w:val="20"/>
              </w:rPr>
            </w:pPr>
            <w:r>
              <w:rPr>
                <w:spacing w:val="6"/>
                <w:sz w:val="20"/>
                <w:szCs w:val="20"/>
              </w:rPr>
              <w:t>且资产总额</w:t>
            </w:r>
            <w:r>
              <w:rPr>
                <w:spacing w:val="32"/>
                <w:sz w:val="20"/>
                <w:szCs w:val="20"/>
              </w:rPr>
              <w:t xml:space="preserve"> </w:t>
            </w:r>
            <w:r>
              <w:rPr>
                <w:spacing w:val="6"/>
                <w:sz w:val="20"/>
                <w:szCs w:val="20"/>
              </w:rPr>
              <w:t>100</w:t>
            </w:r>
            <w:r>
              <w:rPr>
                <w:spacing w:val="-36"/>
                <w:sz w:val="20"/>
                <w:szCs w:val="20"/>
              </w:rPr>
              <w:t xml:space="preserve"> </w:t>
            </w:r>
            <w:r>
              <w:rPr>
                <w:spacing w:val="6"/>
                <w:sz w:val="20"/>
                <w:szCs w:val="20"/>
              </w:rPr>
              <w:t>万元及以上的为小型企业；从业人员</w:t>
            </w:r>
            <w:r>
              <w:rPr>
                <w:spacing w:val="-21"/>
                <w:sz w:val="20"/>
                <w:szCs w:val="20"/>
              </w:rPr>
              <w:t xml:space="preserve"> </w:t>
            </w:r>
            <w:r>
              <w:rPr>
                <w:spacing w:val="6"/>
                <w:sz w:val="20"/>
                <w:szCs w:val="20"/>
              </w:rPr>
              <w:t>10</w:t>
            </w:r>
            <w:r>
              <w:rPr>
                <w:spacing w:val="-39"/>
                <w:sz w:val="20"/>
                <w:szCs w:val="20"/>
              </w:rPr>
              <w:t xml:space="preserve"> </w:t>
            </w:r>
            <w:r>
              <w:rPr>
                <w:spacing w:val="6"/>
                <w:sz w:val="20"/>
                <w:szCs w:val="20"/>
              </w:rPr>
              <w:t>人以下或资产总额</w:t>
            </w:r>
            <w:r>
              <w:rPr>
                <w:spacing w:val="32"/>
                <w:sz w:val="20"/>
                <w:szCs w:val="20"/>
              </w:rPr>
              <w:t xml:space="preserve"> </w:t>
            </w:r>
            <w:r>
              <w:rPr>
                <w:spacing w:val="6"/>
                <w:sz w:val="20"/>
                <w:szCs w:val="20"/>
              </w:rPr>
              <w:t>100</w:t>
            </w:r>
            <w:r>
              <w:rPr>
                <w:spacing w:val="-35"/>
                <w:sz w:val="20"/>
                <w:szCs w:val="20"/>
              </w:rPr>
              <w:t xml:space="preserve"> </w:t>
            </w:r>
            <w:r>
              <w:rPr>
                <w:spacing w:val="6"/>
                <w:sz w:val="20"/>
                <w:szCs w:val="20"/>
              </w:rPr>
              <w:t>万</w:t>
            </w:r>
            <w:r>
              <w:rPr>
                <w:spacing w:val="5"/>
                <w:sz w:val="20"/>
                <w:szCs w:val="20"/>
              </w:rPr>
              <w:t>元以</w:t>
            </w:r>
          </w:p>
          <w:p w14:paraId="4BA8E701">
            <w:pPr>
              <w:pStyle w:val="18"/>
              <w:spacing w:before="168" w:line="228" w:lineRule="auto"/>
              <w:ind w:left="3208"/>
              <w:rPr>
                <w:sz w:val="20"/>
                <w:szCs w:val="20"/>
              </w:rPr>
            </w:pPr>
            <w:r>
              <w:rPr>
                <w:spacing w:val="6"/>
                <w:sz w:val="20"/>
                <w:szCs w:val="20"/>
              </w:rPr>
              <w:t>下的为微型企业。</w:t>
            </w:r>
          </w:p>
        </w:tc>
      </w:tr>
      <w:tr w14:paraId="6A83C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7" w:type="dxa"/>
            <w:vMerge w:val="continue"/>
            <w:tcBorders>
              <w:top w:val="nil"/>
              <w:bottom w:val="nil"/>
            </w:tcBorders>
            <w:vAlign w:val="top"/>
          </w:tcPr>
          <w:p w14:paraId="5B85EA7C">
            <w:pPr>
              <w:rPr>
                <w:rFonts w:ascii="Arial"/>
                <w:sz w:val="21"/>
              </w:rPr>
            </w:pPr>
          </w:p>
        </w:tc>
        <w:tc>
          <w:tcPr>
            <w:tcW w:w="768" w:type="dxa"/>
            <w:vAlign w:val="top"/>
          </w:tcPr>
          <w:p w14:paraId="13CA012C">
            <w:pPr>
              <w:pStyle w:val="18"/>
              <w:spacing w:before="125" w:line="228" w:lineRule="auto"/>
              <w:ind w:left="197"/>
              <w:rPr>
                <w:sz w:val="20"/>
                <w:szCs w:val="20"/>
              </w:rPr>
            </w:pPr>
            <w:r>
              <w:rPr>
                <w:spacing w:val="-5"/>
                <w:sz w:val="20"/>
                <w:szCs w:val="20"/>
              </w:rPr>
              <w:t>中型</w:t>
            </w:r>
          </w:p>
        </w:tc>
        <w:tc>
          <w:tcPr>
            <w:tcW w:w="7309" w:type="dxa"/>
            <w:vAlign w:val="top"/>
          </w:tcPr>
          <w:p w14:paraId="0ACD7007">
            <w:pPr>
              <w:pStyle w:val="18"/>
              <w:spacing w:before="124" w:line="228" w:lineRule="auto"/>
              <w:ind w:left="588"/>
              <w:rPr>
                <w:sz w:val="20"/>
                <w:szCs w:val="20"/>
              </w:rPr>
            </w:pPr>
            <w:r>
              <w:rPr>
                <w:spacing w:val="4"/>
                <w:sz w:val="20"/>
                <w:szCs w:val="20"/>
              </w:rPr>
              <w:t>从业人员</w:t>
            </w:r>
            <w:r>
              <w:rPr>
                <w:spacing w:val="-16"/>
                <w:sz w:val="20"/>
                <w:szCs w:val="20"/>
              </w:rPr>
              <w:t xml:space="preserve"> </w:t>
            </w:r>
            <w:r>
              <w:rPr>
                <w:spacing w:val="4"/>
                <w:sz w:val="20"/>
                <w:szCs w:val="20"/>
              </w:rPr>
              <w:t>100</w:t>
            </w:r>
            <w:r>
              <w:rPr>
                <w:spacing w:val="-39"/>
                <w:sz w:val="20"/>
                <w:szCs w:val="20"/>
              </w:rPr>
              <w:t xml:space="preserve"> </w:t>
            </w:r>
            <w:r>
              <w:rPr>
                <w:spacing w:val="4"/>
                <w:sz w:val="20"/>
                <w:szCs w:val="20"/>
              </w:rPr>
              <w:t>人一</w:t>
            </w:r>
            <w:r>
              <w:rPr>
                <w:spacing w:val="-33"/>
                <w:sz w:val="20"/>
                <w:szCs w:val="20"/>
              </w:rPr>
              <w:t xml:space="preserve"> </w:t>
            </w:r>
            <w:r>
              <w:rPr>
                <w:spacing w:val="4"/>
                <w:sz w:val="20"/>
                <w:szCs w:val="20"/>
              </w:rPr>
              <w:t>300</w:t>
            </w:r>
            <w:r>
              <w:rPr>
                <w:spacing w:val="-38"/>
                <w:sz w:val="20"/>
                <w:szCs w:val="20"/>
              </w:rPr>
              <w:t xml:space="preserve"> </w:t>
            </w:r>
            <w:r>
              <w:rPr>
                <w:spacing w:val="4"/>
                <w:sz w:val="20"/>
                <w:szCs w:val="20"/>
              </w:rPr>
              <w:t>人，且资产总额 8 000</w:t>
            </w:r>
            <w:r>
              <w:rPr>
                <w:spacing w:val="-36"/>
                <w:sz w:val="20"/>
                <w:szCs w:val="20"/>
              </w:rPr>
              <w:t xml:space="preserve"> </w:t>
            </w:r>
            <w:r>
              <w:rPr>
                <w:spacing w:val="4"/>
                <w:sz w:val="20"/>
                <w:szCs w:val="20"/>
              </w:rPr>
              <w:t>万元一</w:t>
            </w:r>
            <w:r>
              <w:rPr>
                <w:spacing w:val="-21"/>
                <w:sz w:val="20"/>
                <w:szCs w:val="20"/>
              </w:rPr>
              <w:t xml:space="preserve"> </w:t>
            </w:r>
            <w:r>
              <w:rPr>
                <w:spacing w:val="4"/>
                <w:sz w:val="20"/>
                <w:szCs w:val="20"/>
              </w:rPr>
              <w:t>120 000</w:t>
            </w:r>
            <w:r>
              <w:rPr>
                <w:spacing w:val="-38"/>
                <w:sz w:val="20"/>
                <w:szCs w:val="20"/>
              </w:rPr>
              <w:t xml:space="preserve"> </w:t>
            </w:r>
            <w:r>
              <w:rPr>
                <w:spacing w:val="4"/>
                <w:sz w:val="20"/>
                <w:szCs w:val="20"/>
              </w:rPr>
              <w:t>万元</w:t>
            </w:r>
          </w:p>
        </w:tc>
      </w:tr>
      <w:tr w14:paraId="2EF00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32BA3153">
            <w:pPr>
              <w:rPr>
                <w:rFonts w:ascii="Arial"/>
                <w:sz w:val="21"/>
              </w:rPr>
            </w:pPr>
          </w:p>
        </w:tc>
        <w:tc>
          <w:tcPr>
            <w:tcW w:w="768" w:type="dxa"/>
            <w:vAlign w:val="top"/>
          </w:tcPr>
          <w:p w14:paraId="375AA298">
            <w:pPr>
              <w:pStyle w:val="18"/>
              <w:spacing w:before="125" w:line="230" w:lineRule="auto"/>
              <w:ind w:left="183"/>
              <w:rPr>
                <w:sz w:val="20"/>
                <w:szCs w:val="20"/>
              </w:rPr>
            </w:pPr>
            <w:r>
              <w:rPr>
                <w:spacing w:val="2"/>
                <w:sz w:val="20"/>
                <w:szCs w:val="20"/>
              </w:rPr>
              <w:t>小型</w:t>
            </w:r>
          </w:p>
        </w:tc>
        <w:tc>
          <w:tcPr>
            <w:tcW w:w="7309" w:type="dxa"/>
            <w:vAlign w:val="top"/>
          </w:tcPr>
          <w:p w14:paraId="305917EE">
            <w:pPr>
              <w:pStyle w:val="18"/>
              <w:spacing w:before="125" w:line="228" w:lineRule="auto"/>
              <w:ind w:left="852"/>
              <w:rPr>
                <w:sz w:val="20"/>
                <w:szCs w:val="20"/>
              </w:rPr>
            </w:pPr>
            <w:r>
              <w:rPr>
                <w:spacing w:val="3"/>
                <w:sz w:val="20"/>
                <w:szCs w:val="20"/>
              </w:rPr>
              <w:t>从业人员</w:t>
            </w:r>
            <w:r>
              <w:rPr>
                <w:spacing w:val="-15"/>
                <w:sz w:val="20"/>
                <w:szCs w:val="20"/>
              </w:rPr>
              <w:t xml:space="preserve"> </w:t>
            </w:r>
            <w:r>
              <w:rPr>
                <w:spacing w:val="3"/>
                <w:sz w:val="20"/>
                <w:szCs w:val="20"/>
              </w:rPr>
              <w:t>10</w:t>
            </w:r>
            <w:r>
              <w:rPr>
                <w:spacing w:val="-39"/>
                <w:sz w:val="20"/>
                <w:szCs w:val="20"/>
              </w:rPr>
              <w:t xml:space="preserve"> </w:t>
            </w:r>
            <w:r>
              <w:rPr>
                <w:spacing w:val="3"/>
                <w:sz w:val="20"/>
                <w:szCs w:val="20"/>
              </w:rPr>
              <w:t>人一</w:t>
            </w:r>
            <w:r>
              <w:rPr>
                <w:spacing w:val="-21"/>
                <w:sz w:val="20"/>
                <w:szCs w:val="20"/>
              </w:rPr>
              <w:t xml:space="preserve"> </w:t>
            </w:r>
            <w:r>
              <w:rPr>
                <w:spacing w:val="3"/>
                <w:sz w:val="20"/>
                <w:szCs w:val="20"/>
              </w:rPr>
              <w:t>100</w:t>
            </w:r>
            <w:r>
              <w:rPr>
                <w:spacing w:val="-39"/>
                <w:sz w:val="20"/>
                <w:szCs w:val="20"/>
              </w:rPr>
              <w:t xml:space="preserve"> </w:t>
            </w:r>
            <w:r>
              <w:rPr>
                <w:spacing w:val="3"/>
                <w:sz w:val="20"/>
                <w:szCs w:val="20"/>
              </w:rPr>
              <w:t>人，且资产总额</w:t>
            </w:r>
            <w:r>
              <w:rPr>
                <w:spacing w:val="29"/>
                <w:sz w:val="20"/>
                <w:szCs w:val="20"/>
              </w:rPr>
              <w:t xml:space="preserve"> </w:t>
            </w:r>
            <w:r>
              <w:rPr>
                <w:spacing w:val="3"/>
                <w:sz w:val="20"/>
                <w:szCs w:val="20"/>
              </w:rPr>
              <w:t>100</w:t>
            </w:r>
            <w:r>
              <w:rPr>
                <w:spacing w:val="-35"/>
                <w:sz w:val="20"/>
                <w:szCs w:val="20"/>
              </w:rPr>
              <w:t xml:space="preserve"> </w:t>
            </w:r>
            <w:r>
              <w:rPr>
                <w:spacing w:val="3"/>
                <w:sz w:val="20"/>
                <w:szCs w:val="20"/>
              </w:rPr>
              <w:t>万元一</w:t>
            </w:r>
            <w:r>
              <w:rPr>
                <w:spacing w:val="-36"/>
                <w:sz w:val="20"/>
                <w:szCs w:val="20"/>
              </w:rPr>
              <w:t xml:space="preserve"> </w:t>
            </w:r>
            <w:r>
              <w:rPr>
                <w:spacing w:val="3"/>
                <w:sz w:val="20"/>
                <w:szCs w:val="20"/>
              </w:rPr>
              <w:t>8 000</w:t>
            </w:r>
            <w:r>
              <w:rPr>
                <w:spacing w:val="-35"/>
                <w:sz w:val="20"/>
                <w:szCs w:val="20"/>
              </w:rPr>
              <w:t xml:space="preserve"> </w:t>
            </w:r>
            <w:r>
              <w:rPr>
                <w:spacing w:val="3"/>
                <w:sz w:val="20"/>
                <w:szCs w:val="20"/>
              </w:rPr>
              <w:t>万元</w:t>
            </w:r>
          </w:p>
        </w:tc>
      </w:tr>
      <w:tr w14:paraId="39199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7" w:type="dxa"/>
            <w:vMerge w:val="continue"/>
            <w:tcBorders>
              <w:top w:val="nil"/>
            </w:tcBorders>
            <w:vAlign w:val="top"/>
          </w:tcPr>
          <w:p w14:paraId="346CA762">
            <w:pPr>
              <w:rPr>
                <w:rFonts w:ascii="Arial"/>
                <w:sz w:val="21"/>
              </w:rPr>
            </w:pPr>
          </w:p>
        </w:tc>
        <w:tc>
          <w:tcPr>
            <w:tcW w:w="768" w:type="dxa"/>
            <w:vAlign w:val="top"/>
          </w:tcPr>
          <w:p w14:paraId="1FD91C74">
            <w:pPr>
              <w:pStyle w:val="18"/>
              <w:spacing w:before="124" w:line="228" w:lineRule="auto"/>
              <w:ind w:left="178"/>
              <w:rPr>
                <w:sz w:val="20"/>
                <w:szCs w:val="20"/>
              </w:rPr>
            </w:pPr>
            <w:r>
              <w:rPr>
                <w:spacing w:val="4"/>
                <w:sz w:val="20"/>
                <w:szCs w:val="20"/>
              </w:rPr>
              <w:t>微型</w:t>
            </w:r>
          </w:p>
        </w:tc>
        <w:tc>
          <w:tcPr>
            <w:tcW w:w="7309" w:type="dxa"/>
            <w:vAlign w:val="top"/>
          </w:tcPr>
          <w:p w14:paraId="21A609F8">
            <w:pPr>
              <w:pStyle w:val="18"/>
              <w:spacing w:before="124" w:line="228" w:lineRule="auto"/>
              <w:ind w:left="1587"/>
              <w:rPr>
                <w:sz w:val="20"/>
                <w:szCs w:val="20"/>
              </w:rPr>
            </w:pPr>
            <w:r>
              <w:rPr>
                <w:spacing w:val="4"/>
                <w:sz w:val="20"/>
                <w:szCs w:val="20"/>
              </w:rPr>
              <w:t>从业人员</w:t>
            </w:r>
            <w:r>
              <w:rPr>
                <w:spacing w:val="-9"/>
                <w:sz w:val="20"/>
                <w:szCs w:val="20"/>
              </w:rPr>
              <w:t xml:space="preserve"> </w:t>
            </w:r>
            <w:r>
              <w:rPr>
                <w:spacing w:val="4"/>
                <w:sz w:val="20"/>
                <w:szCs w:val="20"/>
              </w:rPr>
              <w:t>10</w:t>
            </w:r>
            <w:r>
              <w:rPr>
                <w:spacing w:val="-38"/>
                <w:sz w:val="20"/>
                <w:szCs w:val="20"/>
              </w:rPr>
              <w:t xml:space="preserve"> </w:t>
            </w:r>
            <w:r>
              <w:rPr>
                <w:spacing w:val="4"/>
                <w:sz w:val="20"/>
                <w:szCs w:val="20"/>
              </w:rPr>
              <w:t>人以下或资产总额</w:t>
            </w:r>
            <w:r>
              <w:rPr>
                <w:spacing w:val="31"/>
                <w:sz w:val="20"/>
                <w:szCs w:val="20"/>
              </w:rPr>
              <w:t xml:space="preserve"> </w:t>
            </w:r>
            <w:r>
              <w:rPr>
                <w:spacing w:val="4"/>
                <w:sz w:val="20"/>
                <w:szCs w:val="20"/>
              </w:rPr>
              <w:t>100</w:t>
            </w:r>
            <w:r>
              <w:rPr>
                <w:spacing w:val="-35"/>
                <w:sz w:val="20"/>
                <w:szCs w:val="20"/>
              </w:rPr>
              <w:t xml:space="preserve"> </w:t>
            </w:r>
            <w:r>
              <w:rPr>
                <w:spacing w:val="4"/>
                <w:sz w:val="20"/>
                <w:szCs w:val="20"/>
              </w:rPr>
              <w:t>万元以下</w:t>
            </w:r>
          </w:p>
        </w:tc>
      </w:tr>
      <w:tr w14:paraId="16EB9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restart"/>
            <w:tcBorders>
              <w:bottom w:val="nil"/>
            </w:tcBorders>
            <w:vAlign w:val="top"/>
          </w:tcPr>
          <w:p w14:paraId="3A59B9CA">
            <w:pPr>
              <w:spacing w:line="251" w:lineRule="auto"/>
              <w:rPr>
                <w:rFonts w:ascii="Arial"/>
                <w:sz w:val="21"/>
              </w:rPr>
            </w:pPr>
          </w:p>
          <w:p w14:paraId="5C8949ED">
            <w:pPr>
              <w:spacing w:line="251" w:lineRule="auto"/>
              <w:rPr>
                <w:rFonts w:ascii="Arial"/>
                <w:sz w:val="21"/>
              </w:rPr>
            </w:pPr>
          </w:p>
          <w:p w14:paraId="6BC0B287">
            <w:pPr>
              <w:spacing w:line="251" w:lineRule="auto"/>
              <w:rPr>
                <w:rFonts w:ascii="Arial"/>
                <w:sz w:val="21"/>
              </w:rPr>
            </w:pPr>
          </w:p>
          <w:p w14:paraId="49F62790">
            <w:pPr>
              <w:pStyle w:val="18"/>
              <w:spacing w:before="65" w:line="228" w:lineRule="auto"/>
              <w:ind w:left="119"/>
              <w:rPr>
                <w:sz w:val="20"/>
                <w:szCs w:val="20"/>
              </w:rPr>
            </w:pPr>
            <w:r>
              <w:rPr>
                <w:spacing w:val="8"/>
                <w:sz w:val="20"/>
                <w:szCs w:val="20"/>
              </w:rPr>
              <w:t>其他未列明行业</w:t>
            </w:r>
          </w:p>
        </w:tc>
        <w:tc>
          <w:tcPr>
            <w:tcW w:w="8077" w:type="dxa"/>
            <w:gridSpan w:val="2"/>
            <w:vAlign w:val="top"/>
          </w:tcPr>
          <w:p w14:paraId="19C86C28">
            <w:pPr>
              <w:pStyle w:val="18"/>
              <w:spacing w:before="126" w:line="228" w:lineRule="auto"/>
              <w:ind w:left="2153"/>
              <w:rPr>
                <w:sz w:val="20"/>
                <w:szCs w:val="20"/>
              </w:rPr>
            </w:pPr>
            <w:r>
              <w:rPr>
                <w:spacing w:val="6"/>
                <w:sz w:val="20"/>
                <w:szCs w:val="20"/>
              </w:rPr>
              <w:t>从业人员</w:t>
            </w:r>
            <w:r>
              <w:rPr>
                <w:spacing w:val="-19"/>
                <w:sz w:val="20"/>
                <w:szCs w:val="20"/>
              </w:rPr>
              <w:t xml:space="preserve"> </w:t>
            </w:r>
            <w:r>
              <w:rPr>
                <w:spacing w:val="6"/>
                <w:sz w:val="20"/>
                <w:szCs w:val="20"/>
              </w:rPr>
              <w:t>300</w:t>
            </w:r>
            <w:r>
              <w:rPr>
                <w:spacing w:val="-38"/>
                <w:sz w:val="20"/>
                <w:szCs w:val="20"/>
              </w:rPr>
              <w:t xml:space="preserve"> </w:t>
            </w:r>
            <w:r>
              <w:rPr>
                <w:spacing w:val="6"/>
                <w:sz w:val="20"/>
                <w:szCs w:val="20"/>
              </w:rPr>
              <w:t>人以下的为中小微型企业。</w:t>
            </w:r>
          </w:p>
        </w:tc>
      </w:tr>
      <w:tr w14:paraId="303C8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76137FB3">
            <w:pPr>
              <w:rPr>
                <w:rFonts w:ascii="Arial"/>
                <w:sz w:val="21"/>
              </w:rPr>
            </w:pPr>
          </w:p>
        </w:tc>
        <w:tc>
          <w:tcPr>
            <w:tcW w:w="768" w:type="dxa"/>
            <w:vAlign w:val="top"/>
          </w:tcPr>
          <w:p w14:paraId="64961905">
            <w:pPr>
              <w:pStyle w:val="18"/>
              <w:spacing w:before="126" w:line="228" w:lineRule="auto"/>
              <w:ind w:left="197"/>
              <w:rPr>
                <w:sz w:val="20"/>
                <w:szCs w:val="20"/>
              </w:rPr>
            </w:pPr>
            <w:r>
              <w:rPr>
                <w:spacing w:val="-5"/>
                <w:sz w:val="20"/>
                <w:szCs w:val="20"/>
              </w:rPr>
              <w:t>中型</w:t>
            </w:r>
          </w:p>
        </w:tc>
        <w:tc>
          <w:tcPr>
            <w:tcW w:w="7309" w:type="dxa"/>
            <w:vAlign w:val="top"/>
          </w:tcPr>
          <w:p w14:paraId="162A22A0">
            <w:pPr>
              <w:pStyle w:val="18"/>
              <w:spacing w:before="126" w:line="228" w:lineRule="auto"/>
              <w:ind w:left="2611"/>
              <w:rPr>
                <w:sz w:val="20"/>
                <w:szCs w:val="20"/>
              </w:rPr>
            </w:pPr>
            <w:r>
              <w:rPr>
                <w:spacing w:val="3"/>
                <w:sz w:val="20"/>
                <w:szCs w:val="20"/>
              </w:rPr>
              <w:t>从业人员</w:t>
            </w:r>
            <w:r>
              <w:rPr>
                <w:spacing w:val="-14"/>
                <w:sz w:val="20"/>
                <w:szCs w:val="20"/>
              </w:rPr>
              <w:t xml:space="preserve"> </w:t>
            </w:r>
            <w:r>
              <w:rPr>
                <w:spacing w:val="3"/>
                <w:sz w:val="20"/>
                <w:szCs w:val="20"/>
              </w:rPr>
              <w:t>100— 300</w:t>
            </w:r>
            <w:r>
              <w:rPr>
                <w:spacing w:val="-39"/>
                <w:sz w:val="20"/>
                <w:szCs w:val="20"/>
              </w:rPr>
              <w:t xml:space="preserve"> </w:t>
            </w:r>
            <w:r>
              <w:rPr>
                <w:spacing w:val="3"/>
                <w:sz w:val="20"/>
                <w:szCs w:val="20"/>
              </w:rPr>
              <w:t>人</w:t>
            </w:r>
          </w:p>
        </w:tc>
      </w:tr>
      <w:tr w14:paraId="7352E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3ECCC009">
            <w:pPr>
              <w:rPr>
                <w:rFonts w:ascii="Arial"/>
                <w:sz w:val="21"/>
              </w:rPr>
            </w:pPr>
          </w:p>
        </w:tc>
        <w:tc>
          <w:tcPr>
            <w:tcW w:w="768" w:type="dxa"/>
            <w:vAlign w:val="top"/>
          </w:tcPr>
          <w:p w14:paraId="13E07016">
            <w:pPr>
              <w:pStyle w:val="18"/>
              <w:spacing w:before="125" w:line="230" w:lineRule="auto"/>
              <w:ind w:left="183"/>
              <w:rPr>
                <w:sz w:val="20"/>
                <w:szCs w:val="20"/>
              </w:rPr>
            </w:pPr>
            <w:r>
              <w:rPr>
                <w:spacing w:val="2"/>
                <w:sz w:val="20"/>
                <w:szCs w:val="20"/>
              </w:rPr>
              <w:t>小型</w:t>
            </w:r>
          </w:p>
        </w:tc>
        <w:tc>
          <w:tcPr>
            <w:tcW w:w="7309" w:type="dxa"/>
            <w:vAlign w:val="top"/>
          </w:tcPr>
          <w:p w14:paraId="0BCA369C">
            <w:pPr>
              <w:pStyle w:val="18"/>
              <w:spacing w:before="126" w:line="228" w:lineRule="auto"/>
              <w:ind w:left="2559"/>
              <w:rPr>
                <w:sz w:val="20"/>
                <w:szCs w:val="20"/>
              </w:rPr>
            </w:pPr>
            <w:r>
              <w:rPr>
                <w:spacing w:val="1"/>
                <w:sz w:val="20"/>
                <w:szCs w:val="20"/>
              </w:rPr>
              <w:t>从业人员</w:t>
            </w:r>
            <w:r>
              <w:rPr>
                <w:spacing w:val="-24"/>
                <w:sz w:val="20"/>
                <w:szCs w:val="20"/>
              </w:rPr>
              <w:t xml:space="preserve"> </w:t>
            </w:r>
            <w:r>
              <w:rPr>
                <w:spacing w:val="1"/>
                <w:sz w:val="20"/>
                <w:szCs w:val="20"/>
              </w:rPr>
              <w:t>10</w:t>
            </w:r>
            <w:r>
              <w:rPr>
                <w:spacing w:val="-36"/>
                <w:sz w:val="20"/>
                <w:szCs w:val="20"/>
              </w:rPr>
              <w:t xml:space="preserve"> </w:t>
            </w:r>
            <w:r>
              <w:rPr>
                <w:spacing w:val="1"/>
                <w:sz w:val="20"/>
                <w:szCs w:val="20"/>
              </w:rPr>
              <w:t>人一</w:t>
            </w:r>
            <w:r>
              <w:rPr>
                <w:spacing w:val="-21"/>
                <w:sz w:val="20"/>
                <w:szCs w:val="20"/>
              </w:rPr>
              <w:t xml:space="preserve"> </w:t>
            </w:r>
            <w:r>
              <w:rPr>
                <w:spacing w:val="1"/>
                <w:sz w:val="20"/>
                <w:szCs w:val="20"/>
              </w:rPr>
              <w:t>100</w:t>
            </w:r>
            <w:r>
              <w:rPr>
                <w:spacing w:val="-39"/>
                <w:sz w:val="20"/>
                <w:szCs w:val="20"/>
              </w:rPr>
              <w:t xml:space="preserve"> </w:t>
            </w:r>
            <w:r>
              <w:rPr>
                <w:spacing w:val="1"/>
                <w:sz w:val="20"/>
                <w:szCs w:val="20"/>
              </w:rPr>
              <w:t>人</w:t>
            </w:r>
          </w:p>
        </w:tc>
      </w:tr>
      <w:tr w14:paraId="759F5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97" w:type="dxa"/>
            <w:vMerge w:val="continue"/>
            <w:tcBorders>
              <w:top w:val="nil"/>
            </w:tcBorders>
            <w:vAlign w:val="top"/>
          </w:tcPr>
          <w:p w14:paraId="6FE5C552">
            <w:pPr>
              <w:rPr>
                <w:rFonts w:ascii="Arial"/>
                <w:sz w:val="21"/>
              </w:rPr>
            </w:pPr>
          </w:p>
        </w:tc>
        <w:tc>
          <w:tcPr>
            <w:tcW w:w="768" w:type="dxa"/>
            <w:vAlign w:val="top"/>
          </w:tcPr>
          <w:p w14:paraId="1EC4CC9A">
            <w:pPr>
              <w:pStyle w:val="18"/>
              <w:spacing w:before="126" w:line="228" w:lineRule="auto"/>
              <w:ind w:left="178"/>
              <w:rPr>
                <w:sz w:val="20"/>
                <w:szCs w:val="20"/>
              </w:rPr>
            </w:pPr>
            <w:r>
              <w:rPr>
                <w:spacing w:val="4"/>
                <w:sz w:val="20"/>
                <w:szCs w:val="20"/>
              </w:rPr>
              <w:t>微型</w:t>
            </w:r>
          </w:p>
        </w:tc>
        <w:tc>
          <w:tcPr>
            <w:tcW w:w="7309" w:type="dxa"/>
            <w:vAlign w:val="top"/>
          </w:tcPr>
          <w:p w14:paraId="1B635AB8">
            <w:pPr>
              <w:pStyle w:val="18"/>
              <w:spacing w:before="127" w:line="228" w:lineRule="auto"/>
              <w:ind w:left="2767"/>
              <w:rPr>
                <w:sz w:val="20"/>
                <w:szCs w:val="20"/>
              </w:rPr>
            </w:pPr>
            <w:r>
              <w:rPr>
                <w:spacing w:val="3"/>
                <w:sz w:val="20"/>
                <w:szCs w:val="20"/>
              </w:rPr>
              <w:t>从业人员</w:t>
            </w:r>
            <w:r>
              <w:rPr>
                <w:spacing w:val="-17"/>
                <w:sz w:val="20"/>
                <w:szCs w:val="20"/>
              </w:rPr>
              <w:t xml:space="preserve"> </w:t>
            </w:r>
            <w:r>
              <w:rPr>
                <w:spacing w:val="3"/>
                <w:sz w:val="20"/>
                <w:szCs w:val="20"/>
              </w:rPr>
              <w:t>10</w:t>
            </w:r>
            <w:r>
              <w:rPr>
                <w:spacing w:val="-39"/>
                <w:sz w:val="20"/>
                <w:szCs w:val="20"/>
              </w:rPr>
              <w:t xml:space="preserve"> </w:t>
            </w:r>
            <w:r>
              <w:rPr>
                <w:spacing w:val="3"/>
                <w:sz w:val="20"/>
                <w:szCs w:val="20"/>
              </w:rPr>
              <w:t>人以下</w:t>
            </w:r>
          </w:p>
        </w:tc>
      </w:tr>
    </w:tbl>
    <w:p w14:paraId="2B859D8A">
      <w:pPr>
        <w:rPr>
          <w:rFonts w:ascii="Arial"/>
          <w:sz w:val="21"/>
        </w:rPr>
      </w:pPr>
    </w:p>
    <w:sectPr>
      <w:footerReference r:id="rId54" w:type="default"/>
      <w:pgSz w:w="11907" w:h="16840"/>
      <w:pgMar w:top="400" w:right="1064" w:bottom="1216" w:left="1063" w:header="0" w:footer="105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60FAE8D-7521-4D8E-B88A-E2D1842E18DD}"/>
  </w:font>
  <w:font w:name="黑体">
    <w:panose1 w:val="02010609060101010101"/>
    <w:charset w:val="86"/>
    <w:family w:val="auto"/>
    <w:pitch w:val="default"/>
    <w:sig w:usb0="800002BF" w:usb1="38CF7CFA" w:usb2="00000016" w:usb3="00000000" w:csb0="00040001" w:csb1="00000000"/>
    <w:embedRegular r:id="rId2" w:fontKey="{755F0F66-5D20-4105-B489-C5E8203222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0AEEA8C5-326C-4A9D-9B3A-BCAFB118CDB4}"/>
  </w:font>
  <w:font w:name="方正公文黑体">
    <w:panose1 w:val="02000500000000000000"/>
    <w:charset w:val="86"/>
    <w:family w:val="auto"/>
    <w:pitch w:val="default"/>
    <w:sig w:usb0="A00002BF" w:usb1="38CF7CFA" w:usb2="00000016" w:usb3="00000000" w:csb0="00040001" w:csb1="00000000"/>
    <w:embedRegular r:id="rId4" w:fontKey="{9BF1DA60-57E7-4A78-A2D1-ADB908095F4B}"/>
  </w:font>
  <w:font w:name="方正仿宋_GBK">
    <w:panose1 w:val="02000000000000000000"/>
    <w:charset w:val="86"/>
    <w:family w:val="auto"/>
    <w:pitch w:val="default"/>
    <w:sig w:usb0="A00002BF" w:usb1="38CF7CFA" w:usb2="00082016" w:usb3="00000000" w:csb0="00040001" w:csb1="00000000"/>
    <w:embedRegular r:id="rId5" w:fontKey="{09A6C551-BDD5-4E34-B404-D3044DE90C00}"/>
  </w:font>
  <w:font w:name="Wingdings 2">
    <w:altName w:val="Wingdings"/>
    <w:panose1 w:val="05020102010507070707"/>
    <w:charset w:val="00"/>
    <w:family w:val="auto"/>
    <w:pitch w:val="default"/>
    <w:sig w:usb0="00000000" w:usb1="00000000" w:usb2="00000000" w:usb3="00000000" w:csb0="00000000" w:csb1="00000000"/>
    <w:embedRegular r:id="rId6" w:fontKey="{0A10AF14-139C-44E1-B8C4-EEDAC2EBE2DC}"/>
  </w:font>
  <w:font w:name="新宋体">
    <w:panose1 w:val="02010609030101010101"/>
    <w:charset w:val="86"/>
    <w:family w:val="auto"/>
    <w:pitch w:val="default"/>
    <w:sig w:usb0="00000203" w:usb1="288F0000" w:usb2="00000006" w:usb3="00000000" w:csb0="00040001" w:csb1="00000000"/>
    <w:embedRegular r:id="rId7" w:fontKey="{8A739909-85BD-4078-9822-C83DC34EF217}"/>
  </w:font>
  <w:font w:name="Kingsoft UE">
    <w:panose1 w:val="02000100010000000000"/>
    <w:charset w:val="00"/>
    <w:family w:val="auto"/>
    <w:pitch w:val="default"/>
    <w:sig w:usb0="00000001" w:usb1="00004000" w:usb2="00000000" w:usb3="00000000" w:csb0="0000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A415">
    <w:pPr>
      <w:spacing w:line="176" w:lineRule="auto"/>
      <w:ind w:left="50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AA30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0CDAA30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F4B83">
    <w:pPr>
      <w:spacing w:line="176" w:lineRule="auto"/>
      <w:ind w:left="49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C0F27">
                          <w:pPr>
                            <w:pStyle w:val="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481C0F27">
                    <w:pPr>
                      <w:pStyle w:val="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1D224">
    <w:pPr>
      <w:spacing w:line="176" w:lineRule="auto"/>
      <w:ind w:left="49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9753A">
                          <w:pPr>
                            <w:pStyle w:val="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2E79753A">
                    <w:pPr>
                      <w:pStyle w:val="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5895A">
    <w:pPr>
      <w:spacing w:line="176" w:lineRule="auto"/>
      <w:ind w:left="49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77A8F">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55477A8F">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F0BB1">
    <w:pPr>
      <w:spacing w:line="176" w:lineRule="auto"/>
      <w:ind w:left="49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4DFC7">
                          <w:pPr>
                            <w:pStyle w:val="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4CE4DFC7">
                    <w:pPr>
                      <w:pStyle w:val="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720FF">
    <w:pPr>
      <w:spacing w:line="176" w:lineRule="auto"/>
      <w:ind w:left="44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522BD">
                          <w:pPr>
                            <w:pStyle w:val="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1AD522BD">
                    <w:pPr>
                      <w:pStyle w:val="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BCED4">
    <w:pPr>
      <w:spacing w:line="176" w:lineRule="auto"/>
      <w:ind w:left="44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0D7DC">
                          <w:pPr>
                            <w:pStyle w:val="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3C70D7DC">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D12BB">
    <w:pPr>
      <w:spacing w:line="176" w:lineRule="auto"/>
      <w:ind w:left="49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39DC3">
                          <w:pPr>
                            <w:pStyle w:val="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53C39DC3">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CB8AA">
    <w:pPr>
      <w:spacing w:line="173" w:lineRule="auto"/>
      <w:ind w:left="49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6EFA4">
                          <w:pPr>
                            <w:pStyle w:val="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3A6EFA4">
                    <w:pPr>
                      <w:pStyle w:val="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3CCB1">
    <w:pPr>
      <w:spacing w:line="176" w:lineRule="auto"/>
      <w:ind w:left="49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2FF54">
                          <w:pPr>
                            <w:pStyle w:val="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1962FF54">
                    <w:pPr>
                      <w:pStyle w:val="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432F6">
    <w:pPr>
      <w:spacing w:line="173" w:lineRule="auto"/>
      <w:ind w:left="49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C4670">
                          <w:pPr>
                            <w:pStyle w:val="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37DC4670">
                    <w:pPr>
                      <w:pStyle w:val="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6CDEB">
    <w:pPr>
      <w:spacing w:line="176" w:lineRule="auto"/>
      <w:ind w:left="44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04105">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49C04105">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562B7">
    <w:pPr>
      <w:spacing w:line="176" w:lineRule="auto"/>
      <w:ind w:left="44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EDE019">
                          <w:pPr>
                            <w:pStyle w:val="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70EDE019">
                    <w:pPr>
                      <w:pStyle w:val="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8540B">
    <w:pPr>
      <w:spacing w:line="176" w:lineRule="auto"/>
      <w:ind w:left="50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ACFA2">
                          <w:pPr>
                            <w:pStyle w:val="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3EDACFA2">
                    <w:pPr>
                      <w:pStyle w:val="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2F103">
    <w:pPr>
      <w:spacing w:line="176" w:lineRule="auto"/>
      <w:ind w:left="42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C62C7">
                          <w:pPr>
                            <w:pStyle w:val="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564C62C7">
                    <w:pPr>
                      <w:pStyle w:val="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D7312">
    <w:pPr>
      <w:spacing w:line="173" w:lineRule="auto"/>
      <w:ind w:left="42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C4357">
                          <w:pPr>
                            <w:pStyle w:val="4"/>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104C4357">
                    <w:pPr>
                      <w:pStyle w:val="4"/>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84DE6">
    <w:pPr>
      <w:spacing w:line="176" w:lineRule="auto"/>
      <w:ind w:left="42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A3B6B">
                          <w:pPr>
                            <w:pStyle w:val="4"/>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516A3B6B">
                    <w:pPr>
                      <w:pStyle w:val="4"/>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E30FE">
    <w:pPr>
      <w:spacing w:line="173" w:lineRule="auto"/>
      <w:ind w:left="42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9CA25">
                          <w:pPr>
                            <w:pStyle w:val="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08A9CA25">
                    <w:pPr>
                      <w:pStyle w:val="4"/>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E6BE">
    <w:pPr>
      <w:spacing w:line="176" w:lineRule="auto"/>
      <w:ind w:left="49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5390D">
                          <w:pPr>
                            <w:pStyle w:val="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07F5390D">
                    <w:pPr>
                      <w:pStyle w:val="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5A7DC">
    <w:pPr>
      <w:spacing w:line="176" w:lineRule="auto"/>
      <w:ind w:left="49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4F84C">
                          <w:pPr>
                            <w:pStyle w:val="4"/>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0B34F84C">
                    <w:pPr>
                      <w:pStyle w:val="4"/>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600F2">
    <w:pPr>
      <w:spacing w:line="176" w:lineRule="auto"/>
      <w:ind w:left="49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66FC3">
                          <w:pPr>
                            <w:pStyle w:val="4"/>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4C566FC3">
                    <w:pPr>
                      <w:pStyle w:val="4"/>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E4158">
    <w:pPr>
      <w:spacing w:line="176" w:lineRule="auto"/>
      <w:ind w:left="42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F6A2E">
                          <w:pPr>
                            <w:pStyle w:val="4"/>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237F6A2E">
                    <w:pPr>
                      <w:pStyle w:val="4"/>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E2BCA">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35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06E35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72BAE">
    <w:pPr>
      <w:spacing w:line="176" w:lineRule="auto"/>
      <w:ind w:left="50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E3B4C">
                          <w:pPr>
                            <w:pStyle w:val="4"/>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5AAE3B4C">
                    <w:pPr>
                      <w:pStyle w:val="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70C8B">
    <w:pPr>
      <w:spacing w:line="176" w:lineRule="auto"/>
      <w:ind w:left="49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6CF22">
                          <w:pPr>
                            <w:pStyle w:val="4"/>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1046CF22">
                    <w:pPr>
                      <w:pStyle w:val="4"/>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B8A43">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3992F">
                          <w:pPr>
                            <w:pStyle w:val="4"/>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2913992F">
                    <w:pPr>
                      <w:pStyle w:val="4"/>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DADF4">
    <w:pPr>
      <w:spacing w:line="176" w:lineRule="auto"/>
      <w:ind w:left="49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8BA69">
                          <w:pPr>
                            <w:pStyle w:val="4"/>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2718BA69">
                    <w:pPr>
                      <w:pStyle w:val="4"/>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C58CD">
    <w:pPr>
      <w:spacing w:line="176" w:lineRule="auto"/>
      <w:ind w:left="49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43304">
                          <w:pPr>
                            <w:pStyle w:val="4"/>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0F743304">
                    <w:pPr>
                      <w:pStyle w:val="4"/>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7E7CE">
    <w:pPr>
      <w:spacing w:line="176" w:lineRule="auto"/>
      <w:ind w:left="52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4161F">
                          <w:pPr>
                            <w:pStyle w:val="4"/>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2424161F">
                    <w:pPr>
                      <w:pStyle w:val="4"/>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85FE0">
    <w:pPr>
      <w:spacing w:line="176" w:lineRule="auto"/>
      <w:ind w:left="49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838E0">
                          <w:pPr>
                            <w:pStyle w:val="4"/>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21E838E0">
                    <w:pPr>
                      <w:pStyle w:val="4"/>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AD10D">
    <w:pPr>
      <w:spacing w:line="176" w:lineRule="auto"/>
      <w:ind w:left="42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98681D">
                          <w:pPr>
                            <w:pStyle w:val="4"/>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1198681D">
                    <w:pPr>
                      <w:pStyle w:val="4"/>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B017C">
    <w:pPr>
      <w:spacing w:line="176" w:lineRule="auto"/>
      <w:ind w:left="51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22421">
                          <w:pPr>
                            <w:pStyle w:val="4"/>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15C22421">
                    <w:pPr>
                      <w:pStyle w:val="4"/>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D5DDB">
    <w:pPr>
      <w:spacing w:line="176" w:lineRule="auto"/>
      <w:ind w:left="49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E0E83">
                          <w:pPr>
                            <w:pStyle w:val="4"/>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0EFE0E83">
                    <w:pPr>
                      <w:pStyle w:val="4"/>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2DC6C">
    <w:pPr>
      <w:spacing w:line="176" w:lineRule="auto"/>
      <w:ind w:left="43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954D3">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088954D3">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9ECB5">
    <w:pPr>
      <w:spacing w:line="176" w:lineRule="auto"/>
      <w:ind w:left="5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CC643">
                          <w:pPr>
                            <w:pStyle w:val="4"/>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3E5CC643">
                    <w:pPr>
                      <w:pStyle w:val="4"/>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97F14">
    <w:pPr>
      <w:spacing w:line="176" w:lineRule="auto"/>
      <w:ind w:left="49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D1B71">
                          <w:pPr>
                            <w:pStyle w:val="4"/>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72BD1B71">
                    <w:pPr>
                      <w:pStyle w:val="4"/>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40877">
    <w:pPr>
      <w:spacing w:line="176" w:lineRule="auto"/>
      <w:ind w:left="42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835D0">
                          <w:pPr>
                            <w:pStyle w:val="4"/>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42E835D0">
                    <w:pPr>
                      <w:pStyle w:val="4"/>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BE3AD">
    <w:pPr>
      <w:spacing w:line="176" w:lineRule="auto"/>
      <w:ind w:left="49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23CFC">
                          <w:pPr>
                            <w:pStyle w:val="4"/>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3BA23CFC">
                    <w:pPr>
                      <w:pStyle w:val="4"/>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F1892">
    <w:pPr>
      <w:spacing w:line="176" w:lineRule="auto"/>
      <w:ind w:left="50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6B0B5">
                          <w:pPr>
                            <w:pStyle w:val="4"/>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4FF6B0B5">
                    <w:pPr>
                      <w:pStyle w:val="4"/>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0054E">
    <w:pPr>
      <w:spacing w:line="176" w:lineRule="auto"/>
      <w:ind w:left="49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275A5">
                          <w:pPr>
                            <w:pStyle w:val="4"/>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5EE275A5">
                    <w:pPr>
                      <w:pStyle w:val="4"/>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9F90C">
    <w:pPr>
      <w:spacing w:line="176" w:lineRule="auto"/>
      <w:ind w:left="49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6B29A">
                          <w:pPr>
                            <w:pStyle w:val="4"/>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14:paraId="16A6B29A">
                    <w:pPr>
                      <w:pStyle w:val="4"/>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8C0D0">
    <w:pPr>
      <w:spacing w:line="176" w:lineRule="auto"/>
      <w:ind w:left="49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AB80C">
                          <w:pPr>
                            <w:pStyle w:val="4"/>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14:paraId="2A2AB80C">
                    <w:pPr>
                      <w:pStyle w:val="4"/>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561AB">
    <w:pPr>
      <w:spacing w:line="176" w:lineRule="auto"/>
      <w:ind w:left="51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973C0">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58D973C0">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C2E61">
    <w:pPr>
      <w:spacing w:line="176" w:lineRule="auto"/>
      <w:ind w:left="49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AB986">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31EAB986">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F8788">
    <w:pPr>
      <w:spacing w:line="176" w:lineRule="auto"/>
      <w:ind w:left="49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124AC">
                          <w:pPr>
                            <w:pStyle w:val="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02D124AC">
                    <w:pPr>
                      <w:pStyle w:val="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33BA2">
    <w:pPr>
      <w:spacing w:line="176" w:lineRule="auto"/>
      <w:ind w:left="49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A35DD">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3B1A35DD">
                    <w:pPr>
                      <w:pStyle w:val="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BD181">
    <w:pPr>
      <w:spacing w:line="176" w:lineRule="auto"/>
      <w:ind w:left="49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DF4E3A">
                          <w:pPr>
                            <w:pStyle w:val="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75DF4E3A">
                    <w:pPr>
                      <w:pStyle w:val="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5CCF9">
    <w:pPr>
      <w:spacing w:line="21" w:lineRule="auto"/>
      <w:rPr>
        <w:rFonts w:ascii="Arial"/>
        <w:sz w:val="2"/>
      </w:rPr>
    </w:pPr>
    <w:r>
      <w:pict>
        <v:shape id="_x0000_s2049" o:spid="_x0000_s2049" style="position:absolute;left:0pt;margin-left:78pt;margin-top:84.5pt;height:0.6pt;width:392pt;mso-position-horizontal-relative:page;mso-position-vertical-relative:page;z-index:251660288;mso-width-relative:page;mso-height-relative:page;" filled="f" stroked="t" coordsize="7840,12" o:allowincell="f" path="m0,5l7840,5e">
          <v:fill on="f" focussize="0,0"/>
          <v:stroke weight="0.6pt" color="#000000" miterlimit="2" joinstyle="bevel"/>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F1513">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5B96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0D72C1"/>
    <w:multiLevelType w:val="singleLevel"/>
    <w:tmpl w:val="510D72C1"/>
    <w:lvl w:ilvl="0" w:tentative="0">
      <w:start w:val="1"/>
      <w:numFmt w:val="decimal"/>
      <w:suff w:val="nothing"/>
      <w:lvlText w:val="%1、"/>
      <w:lvlJc w:val="left"/>
    </w:lvl>
  </w:abstractNum>
  <w:abstractNum w:abstractNumId="1">
    <w:nsid w:val="656D6133"/>
    <w:multiLevelType w:val="multilevel"/>
    <w:tmpl w:val="656D6133"/>
    <w:lvl w:ilvl="0" w:tentative="0">
      <w:start w:val="1"/>
      <w:numFmt w:val="chineseCountingThousand"/>
      <w:suff w:val="nothing"/>
      <w:lvlText w:val="第%1部分"/>
      <w:lvlJc w:val="center"/>
      <w:pPr>
        <w:widowControl/>
        <w:ind w:left="0" w:firstLine="288"/>
        <w:textAlignment w:val="baseline"/>
      </w:pPr>
      <w:rPr>
        <w:sz w:val="28"/>
        <w:szCs w:val="28"/>
      </w:rPr>
    </w:lvl>
    <w:lvl w:ilvl="1" w:tentative="0">
      <w:start w:val="1"/>
      <w:numFmt w:val="chineseCountingThousand"/>
      <w:suff w:val="nothing"/>
      <w:lvlText w:val="%1、"/>
      <w:lvlJc w:val="left"/>
      <w:pPr>
        <w:widowControl/>
        <w:ind w:left="240" w:firstLine="0"/>
        <w:textAlignment w:val="baseline"/>
      </w:pPr>
      <w:rPr>
        <w:rFonts w:ascii="宋体" w:hAnsi="宋体" w:eastAsia="宋体"/>
        <w:sz w:val="24"/>
        <w:szCs w:val="24"/>
        <w:lang w:val="en-US"/>
      </w:rPr>
    </w:lvl>
    <w:lvl w:ilvl="2" w:tentative="0">
      <w:start w:val="1"/>
      <w:numFmt w:val="chineseCountingThousand"/>
      <w:suff w:val="nothing"/>
      <w:lvlText w:val="(%1)"/>
      <w:lvlJc w:val="left"/>
      <w:pPr>
        <w:widowControl/>
        <w:ind w:left="0" w:firstLine="0"/>
        <w:textAlignment w:val="baseline"/>
      </w:pPr>
      <w:rPr>
        <w:rFonts w:ascii="Times New Roman" w:hAnsi="Times New Roman" w:eastAsia="宋体"/>
        <w:b/>
        <w:i w:val="0"/>
        <w:position w:val="0"/>
        <w:sz w:val="21"/>
        <w:szCs w:val="21"/>
      </w:rPr>
    </w:lvl>
    <w:lvl w:ilvl="3" w:tentative="0">
      <w:start w:val="1"/>
      <w:numFmt w:val="decimal"/>
      <w:pStyle w:val="24"/>
      <w:suff w:val="nothing"/>
      <w:lvlText w:val="%1、"/>
      <w:lvlJc w:val="left"/>
      <w:pPr>
        <w:widowControl/>
        <w:ind w:left="0" w:firstLine="0"/>
        <w:textAlignment w:val="baseline"/>
      </w:pPr>
    </w:lvl>
    <w:lvl w:ilvl="4" w:tentative="0">
      <w:start w:val="1"/>
      <w:numFmt w:val="upperLetter"/>
      <w:suff w:val="nothing"/>
      <w:lvlText w:val="%1、"/>
      <w:lvlJc w:val="left"/>
      <w:pPr>
        <w:widowControl/>
        <w:ind w:left="0" w:firstLine="0"/>
        <w:textAlignment w:val="baseline"/>
      </w:pPr>
    </w:lvl>
    <w:lvl w:ilvl="5" w:tentative="0">
      <w:start w:val="1"/>
      <w:numFmt w:val="decimal"/>
      <w:suff w:val="nothing"/>
      <w:lvlText w:val=""/>
      <w:lvlJc w:val="left"/>
      <w:pPr>
        <w:widowControl/>
        <w:ind w:left="0" w:firstLine="0"/>
        <w:textAlignment w:val="baseline"/>
      </w:pPr>
    </w:lvl>
    <w:lvl w:ilvl="6" w:tentative="0">
      <w:start w:val="1"/>
      <w:numFmt w:val="decimal"/>
      <w:suff w:val="nothing"/>
      <w:lvlText w:val=""/>
      <w:lvlJc w:val="left"/>
      <w:pPr>
        <w:widowControl/>
        <w:ind w:left="0" w:firstLine="0"/>
        <w:textAlignment w:val="baseline"/>
      </w:pPr>
    </w:lvl>
    <w:lvl w:ilvl="7" w:tentative="0">
      <w:start w:val="1"/>
      <w:numFmt w:val="decimal"/>
      <w:suff w:val="nothing"/>
      <w:lvlText w:val=""/>
      <w:lvlJc w:val="left"/>
      <w:pPr>
        <w:widowControl/>
        <w:ind w:left="0" w:firstLine="0"/>
        <w:textAlignment w:val="baseline"/>
      </w:pPr>
    </w:lvl>
    <w:lvl w:ilvl="8" w:tentative="0">
      <w:start w:val="1"/>
      <w:numFmt w:val="decimal"/>
      <w:suff w:val="nothing"/>
      <w:lvlText w:val=""/>
      <w:lvlJc w:val="left"/>
      <w:pPr>
        <w:widowControl/>
        <w:ind w:left="0" w:firstLine="0"/>
        <w:textAlignment w:val="baseline"/>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3548E7"/>
    <w:rsid w:val="008953F8"/>
    <w:rsid w:val="01D77A45"/>
    <w:rsid w:val="03B60F38"/>
    <w:rsid w:val="05FC5B57"/>
    <w:rsid w:val="074F408E"/>
    <w:rsid w:val="081F7D30"/>
    <w:rsid w:val="088D7C0C"/>
    <w:rsid w:val="0B4765DB"/>
    <w:rsid w:val="0BE81413"/>
    <w:rsid w:val="0BFA364D"/>
    <w:rsid w:val="0C25691C"/>
    <w:rsid w:val="0DE00E6C"/>
    <w:rsid w:val="0DF540CC"/>
    <w:rsid w:val="0F9B77D1"/>
    <w:rsid w:val="0FA4180C"/>
    <w:rsid w:val="10DE4D19"/>
    <w:rsid w:val="11A11E84"/>
    <w:rsid w:val="11C96517"/>
    <w:rsid w:val="11E703EE"/>
    <w:rsid w:val="12443874"/>
    <w:rsid w:val="128B732C"/>
    <w:rsid w:val="13B03B62"/>
    <w:rsid w:val="1481490C"/>
    <w:rsid w:val="14DE1D5E"/>
    <w:rsid w:val="15182F0F"/>
    <w:rsid w:val="152E3710"/>
    <w:rsid w:val="154F21C4"/>
    <w:rsid w:val="16367A26"/>
    <w:rsid w:val="1691474E"/>
    <w:rsid w:val="17D962EE"/>
    <w:rsid w:val="189664AC"/>
    <w:rsid w:val="1BD21EF1"/>
    <w:rsid w:val="1C8166F6"/>
    <w:rsid w:val="1DB24852"/>
    <w:rsid w:val="1E881962"/>
    <w:rsid w:val="1F43051E"/>
    <w:rsid w:val="20A504DF"/>
    <w:rsid w:val="20D14BF9"/>
    <w:rsid w:val="20D81D57"/>
    <w:rsid w:val="23860AB6"/>
    <w:rsid w:val="24741D97"/>
    <w:rsid w:val="24FE1E07"/>
    <w:rsid w:val="25E77E33"/>
    <w:rsid w:val="25EB1060"/>
    <w:rsid w:val="26217CFD"/>
    <w:rsid w:val="26CB1A16"/>
    <w:rsid w:val="28621E4D"/>
    <w:rsid w:val="288D37FB"/>
    <w:rsid w:val="288F1471"/>
    <w:rsid w:val="28B85568"/>
    <w:rsid w:val="297168A5"/>
    <w:rsid w:val="2A77111D"/>
    <w:rsid w:val="2A951139"/>
    <w:rsid w:val="2B7C6E70"/>
    <w:rsid w:val="2C0F2268"/>
    <w:rsid w:val="2C7C3EDF"/>
    <w:rsid w:val="2D12214D"/>
    <w:rsid w:val="2D1D595B"/>
    <w:rsid w:val="2D1F1505"/>
    <w:rsid w:val="2E395C0E"/>
    <w:rsid w:val="2E493CAB"/>
    <w:rsid w:val="2E9851F3"/>
    <w:rsid w:val="2EFC4E63"/>
    <w:rsid w:val="320F6200"/>
    <w:rsid w:val="32933D30"/>
    <w:rsid w:val="33577870"/>
    <w:rsid w:val="341367EE"/>
    <w:rsid w:val="34607122"/>
    <w:rsid w:val="34795E57"/>
    <w:rsid w:val="34E4447D"/>
    <w:rsid w:val="34FE03F1"/>
    <w:rsid w:val="351C2F84"/>
    <w:rsid w:val="35490E38"/>
    <w:rsid w:val="3561722F"/>
    <w:rsid w:val="366178DC"/>
    <w:rsid w:val="366559E4"/>
    <w:rsid w:val="38626C8A"/>
    <w:rsid w:val="38E2331B"/>
    <w:rsid w:val="39BA6046"/>
    <w:rsid w:val="3A74654F"/>
    <w:rsid w:val="3BA1126C"/>
    <w:rsid w:val="3BDD108A"/>
    <w:rsid w:val="3BE97296"/>
    <w:rsid w:val="3C416D3E"/>
    <w:rsid w:val="3D9F3339"/>
    <w:rsid w:val="3EAF5959"/>
    <w:rsid w:val="3F2905C4"/>
    <w:rsid w:val="3F61290C"/>
    <w:rsid w:val="3FF451DD"/>
    <w:rsid w:val="40E44F98"/>
    <w:rsid w:val="42A11B51"/>
    <w:rsid w:val="434C5D40"/>
    <w:rsid w:val="435B1DF7"/>
    <w:rsid w:val="439971C6"/>
    <w:rsid w:val="43A510E9"/>
    <w:rsid w:val="44496B2A"/>
    <w:rsid w:val="44605CA9"/>
    <w:rsid w:val="44EF6A15"/>
    <w:rsid w:val="453F5DDC"/>
    <w:rsid w:val="457D5189"/>
    <w:rsid w:val="460F14C8"/>
    <w:rsid w:val="46F56C55"/>
    <w:rsid w:val="476F73EF"/>
    <w:rsid w:val="47F70466"/>
    <w:rsid w:val="48207F58"/>
    <w:rsid w:val="48DB11B2"/>
    <w:rsid w:val="49EC56F7"/>
    <w:rsid w:val="4CA47767"/>
    <w:rsid w:val="4DC43542"/>
    <w:rsid w:val="4F4F4C16"/>
    <w:rsid w:val="4F800B10"/>
    <w:rsid w:val="51895F8F"/>
    <w:rsid w:val="52274B61"/>
    <w:rsid w:val="52AA3249"/>
    <w:rsid w:val="52E8702D"/>
    <w:rsid w:val="53684FC7"/>
    <w:rsid w:val="541D74A6"/>
    <w:rsid w:val="546F4CE9"/>
    <w:rsid w:val="54A606BB"/>
    <w:rsid w:val="556C5FEF"/>
    <w:rsid w:val="558904A8"/>
    <w:rsid w:val="55A50A03"/>
    <w:rsid w:val="561873AF"/>
    <w:rsid w:val="57124D4E"/>
    <w:rsid w:val="57AD4DF8"/>
    <w:rsid w:val="57C637C4"/>
    <w:rsid w:val="58DC2615"/>
    <w:rsid w:val="598F04FE"/>
    <w:rsid w:val="59B47A99"/>
    <w:rsid w:val="5A3F5302"/>
    <w:rsid w:val="5A725192"/>
    <w:rsid w:val="5ADF54B5"/>
    <w:rsid w:val="5AF33F34"/>
    <w:rsid w:val="5C225659"/>
    <w:rsid w:val="5C7F1049"/>
    <w:rsid w:val="5EFB1AB3"/>
    <w:rsid w:val="5F620FA2"/>
    <w:rsid w:val="604D0DD3"/>
    <w:rsid w:val="615923BF"/>
    <w:rsid w:val="61605174"/>
    <w:rsid w:val="62BE2CDF"/>
    <w:rsid w:val="62FF66F4"/>
    <w:rsid w:val="630113A4"/>
    <w:rsid w:val="659E5A58"/>
    <w:rsid w:val="65EF67D6"/>
    <w:rsid w:val="668E6282"/>
    <w:rsid w:val="67310039"/>
    <w:rsid w:val="683851C9"/>
    <w:rsid w:val="688A005B"/>
    <w:rsid w:val="68C06D53"/>
    <w:rsid w:val="68CF1F2A"/>
    <w:rsid w:val="69F03A3F"/>
    <w:rsid w:val="6AA43E1A"/>
    <w:rsid w:val="6B317338"/>
    <w:rsid w:val="6C1A00FB"/>
    <w:rsid w:val="6C580C23"/>
    <w:rsid w:val="6D2154B9"/>
    <w:rsid w:val="6E1556F6"/>
    <w:rsid w:val="70286F4A"/>
    <w:rsid w:val="7246113A"/>
    <w:rsid w:val="732300BC"/>
    <w:rsid w:val="75A11D60"/>
    <w:rsid w:val="764451A5"/>
    <w:rsid w:val="784F0DDF"/>
    <w:rsid w:val="791412EC"/>
    <w:rsid w:val="797463C9"/>
    <w:rsid w:val="7A5B20BC"/>
    <w:rsid w:val="7B9B28DB"/>
    <w:rsid w:val="7C0E7550"/>
    <w:rsid w:val="7CFF5357"/>
    <w:rsid w:val="7E634115"/>
    <w:rsid w:val="7F2333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Plain Text"/>
    <w:basedOn w:val="1"/>
    <w:qFormat/>
    <w:uiPriority w:val="0"/>
    <w:rPr>
      <w:rFonts w:ascii="宋体" w:hAnsi="Courier New"/>
      <w:szCs w:val="21"/>
    </w:rPr>
  </w:style>
  <w:style w:type="paragraph" w:styleId="4">
    <w:name w:val="footer"/>
    <w:basedOn w:val="1"/>
    <w:qFormat/>
    <w:uiPriority w:val="0"/>
    <w:pPr>
      <w:tabs>
        <w:tab w:val="center" w:pos="4153"/>
        <w:tab w:val="right" w:pos="8306"/>
      </w:tabs>
      <w:snapToGrid w:val="0"/>
      <w:jc w:val="left"/>
      <w:textAlignment w:val="baseline"/>
    </w:pPr>
    <w:rPr>
      <w:rFonts w:ascii="Times New Roman" w:hAnsi="Times New Roman"/>
      <w:kern w:val="2"/>
      <w:sz w:val="18"/>
      <w:szCs w:val="18"/>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next w:val="7"/>
    <w:qFormat/>
    <w:uiPriority w:val="0"/>
    <w:pPr>
      <w:widowControl/>
      <w:spacing w:before="100" w:beforeAutospacing="1" w:after="100" w:afterAutospacing="1"/>
      <w:jc w:val="left"/>
    </w:pPr>
    <w:rPr>
      <w:rFonts w:ascii="宋体" w:hAnsi="宋体"/>
      <w:kern w:val="0"/>
      <w:sz w:val="24"/>
    </w:rPr>
  </w:style>
  <w:style w:type="paragraph" w:customStyle="1" w:styleId="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8">
    <w:name w:val="Title"/>
    <w:basedOn w:val="1"/>
    <w:next w:val="1"/>
    <w:qFormat/>
    <w:uiPriority w:val="10"/>
    <w:pPr>
      <w:spacing w:before="240" w:after="60"/>
      <w:jc w:val="center"/>
      <w:outlineLvl w:val="0"/>
    </w:pPr>
    <w:rPr>
      <w:rFonts w:ascii="Arial" w:hAnsi="Arial" w:cs="Arial"/>
      <w:sz w:val="32"/>
      <w:szCs w:val="32"/>
    </w:rPr>
  </w:style>
  <w:style w:type="paragraph" w:styleId="9">
    <w:name w:val="Body Text First Indent"/>
    <w:basedOn w:val="2"/>
    <w:qFormat/>
    <w:uiPriority w:val="0"/>
    <w:pPr>
      <w:tabs>
        <w:tab w:val="left" w:pos="9214"/>
      </w:tabs>
      <w:spacing w:after="0"/>
      <w:ind w:firstLine="200" w:firstLineChars="200"/>
    </w:pPr>
  </w:style>
  <w:style w:type="character" w:styleId="12">
    <w:name w:val="Strong"/>
    <w:basedOn w:val="13"/>
    <w:link w:val="1"/>
    <w:qFormat/>
    <w:uiPriority w:val="0"/>
    <w:rPr>
      <w:rFonts w:ascii="Arial" w:hAnsi="Arial" w:eastAsia="Arial" w:cs="Arial"/>
      <w:snapToGrid w:val="0"/>
      <w:color w:val="000000"/>
      <w:kern w:val="0"/>
      <w:sz w:val="21"/>
      <w:szCs w:val="21"/>
      <w:lang w:val="en-US" w:eastAsia="en-US" w:bidi="ar-SA"/>
    </w:rPr>
  </w:style>
  <w:style w:type="character" w:customStyle="1" w:styleId="13">
    <w:name w:val="NormalCharacter"/>
    <w:link w:val="14"/>
    <w:qFormat/>
    <w:uiPriority w:val="0"/>
    <w:rPr>
      <w:rFonts w:ascii="仿宋_GB2312" w:hAnsi="Calibri" w:eastAsia="仿宋_GB2312" w:cs="Times New Roman"/>
      <w:b/>
      <w:sz w:val="32"/>
      <w:szCs w:val="32"/>
    </w:rPr>
  </w:style>
  <w:style w:type="paragraph" w:customStyle="1" w:styleId="14">
    <w:name w:val="UserStyle_5"/>
    <w:basedOn w:val="1"/>
    <w:link w:val="13"/>
    <w:qFormat/>
    <w:uiPriority w:val="0"/>
    <w:pPr>
      <w:widowControl/>
      <w:spacing w:after="160" w:line="240" w:lineRule="exact"/>
      <w:jc w:val="left"/>
      <w:textAlignment w:val="baseline"/>
    </w:pPr>
  </w:style>
  <w:style w:type="character" w:styleId="15">
    <w:name w:val="Hyperlink"/>
    <w:link w:val="1"/>
    <w:qFormat/>
    <w:uiPriority w:val="0"/>
    <w:rPr>
      <w:color w:val="0000FF"/>
      <w:u w:val="single"/>
    </w:rPr>
  </w:style>
  <w:style w:type="paragraph" w:customStyle="1" w:styleId="16">
    <w:name w:val="UserStyle_461"/>
    <w:basedOn w:val="1"/>
    <w:link w:val="13"/>
    <w:qFormat/>
    <w:uiPriority w:val="0"/>
    <w:pPr>
      <w:widowControl/>
      <w:textAlignment w:val="baseline"/>
    </w:pPr>
    <w:rPr>
      <w:rFonts w:ascii="仿宋_GB2312" w:hAnsi="Calibri" w:eastAsia="仿宋_GB2312" w:cs="Times New Roman"/>
      <w:b/>
      <w:sz w:val="32"/>
      <w:szCs w:val="32"/>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paragraph" w:customStyle="1" w:styleId="19">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
    <w:name w:val="Plain Text1"/>
    <w:basedOn w:val="1"/>
    <w:qFormat/>
    <w:uiPriority w:val="0"/>
    <w:rPr>
      <w:rFonts w:ascii="宋体" w:hAnsi="Courier New" w:cs="Courier New"/>
      <w:szCs w:val="21"/>
    </w:rPr>
  </w:style>
  <w:style w:type="paragraph" w:customStyle="1" w:styleId="21">
    <w:name w:val="BodyTextIndent"/>
    <w:basedOn w:val="1"/>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22">
    <w:name w:val="HtmlNormal"/>
    <w:basedOn w:val="1"/>
    <w:qFormat/>
    <w:uiPriority w:val="0"/>
    <w:pPr>
      <w:jc w:val="both"/>
      <w:textAlignment w:val="baseline"/>
    </w:pPr>
    <w:rPr>
      <w:rFonts w:ascii="Calibri" w:hAnsi="Calibri"/>
      <w:kern w:val="2"/>
      <w:sz w:val="24"/>
      <w:szCs w:val="22"/>
      <w:lang w:val="en-US" w:eastAsia="zh-CN" w:bidi="ar-SA"/>
    </w:rPr>
  </w:style>
  <w:style w:type="paragraph" w:customStyle="1" w:styleId="23">
    <w:name w:val="UserStyle_8"/>
    <w:basedOn w:val="24"/>
    <w:qFormat/>
    <w:uiPriority w:val="0"/>
    <w:pPr>
      <w:keepNext/>
      <w:keepLines/>
      <w:numPr>
        <w:ilvl w:val="3"/>
        <w:numId w:val="1"/>
      </w:numPr>
      <w:spacing w:before="100" w:after="100" w:line="240" w:lineRule="auto"/>
      <w:jc w:val="left"/>
      <w:textAlignment w:val="baseline"/>
    </w:pPr>
    <w:rPr>
      <w:rFonts w:ascii="Arial" w:hAnsi="Arial" w:eastAsia="黑体" w:cs="宋体"/>
      <w:kern w:val="0"/>
      <w:sz w:val="28"/>
      <w:szCs w:val="20"/>
      <w:lang w:val="en-US" w:eastAsia="zh-CN" w:bidi="ar-SA"/>
    </w:rPr>
  </w:style>
  <w:style w:type="paragraph" w:customStyle="1" w:styleId="24">
    <w:name w:val="Heading4"/>
    <w:basedOn w:val="1"/>
    <w:next w:val="1"/>
    <w:qFormat/>
    <w:uiPriority w:val="0"/>
    <w:pPr>
      <w:keepNext/>
      <w:keepLines/>
      <w:numPr>
        <w:ilvl w:val="3"/>
        <w:numId w:val="1"/>
      </w:numPr>
      <w:spacing w:before="280" w:after="290" w:line="376" w:lineRule="atLeast"/>
      <w:jc w:val="left"/>
      <w:textAlignment w:val="baseline"/>
    </w:pPr>
    <w:rPr>
      <w:rFonts w:ascii="Arial" w:hAnsi="Arial" w:eastAsia="黑体" w:cs="Times New Roman"/>
      <w:b/>
      <w:bCs/>
      <w:kern w:val="0"/>
      <w:sz w:val="28"/>
      <w:szCs w:val="28"/>
      <w:lang w:val="en-US" w:eastAsia="zh-CN" w:bidi="ar-SA"/>
    </w:rPr>
  </w:style>
  <w:style w:type="paragraph" w:customStyle="1" w:styleId="25">
    <w:name w:val="Normal"/>
    <w:next w:val="8"/>
    <w:link w:val="26"/>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
    <w:name w:val="Normal Char"/>
    <w:link w:val="25"/>
    <w:qFormat/>
    <w:uiPriority w:val="0"/>
    <w:rPr>
      <w:rFonts w:ascii="Calibri" w:hAnsi="Calibri" w:eastAsia="宋体" w:cs="Times New Roman"/>
      <w:kern w:val="2"/>
      <w:sz w:val="21"/>
      <w:szCs w:val="22"/>
      <w:lang w:val="en-US" w:eastAsia="zh-CN" w:bidi="ar-SA"/>
    </w:rPr>
  </w:style>
  <w:style w:type="paragraph" w:customStyle="1" w:styleId="27">
    <w:name w:val="Default"/>
    <w:basedOn w:val="8"/>
    <w:qFormat/>
    <w:locked/>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9">
    <w:name w:val="UserStyle_22"/>
    <w:basedOn w:val="30"/>
    <w:qFormat/>
    <w:uiPriority w:val="0"/>
    <w:pPr>
      <w:jc w:val="both"/>
      <w:textAlignment w:val="baseline"/>
    </w:pPr>
    <w:rPr>
      <w:kern w:val="2"/>
      <w:sz w:val="21"/>
      <w:szCs w:val="24"/>
      <w:lang w:val="en-US" w:eastAsia="zh-CN" w:bidi="ar-SA"/>
    </w:rPr>
  </w:style>
  <w:style w:type="paragraph" w:customStyle="1" w:styleId="30">
    <w:name w:val="UserStyle_23"/>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31">
    <w:name w:val="正文_1_0"/>
    <w:basedOn w:val="32"/>
    <w:next w:val="36"/>
    <w:qFormat/>
    <w:uiPriority w:val="0"/>
    <w:rPr>
      <w:rFonts w:ascii="Calibri" w:hAnsi="Calibri"/>
    </w:rPr>
  </w:style>
  <w:style w:type="paragraph" w:customStyle="1" w:styleId="32">
    <w:name w:val="正文_1"/>
    <w:basedOn w:val="33"/>
    <w:next w:val="35"/>
    <w:qFormat/>
    <w:uiPriority w:val="0"/>
    <w:rPr>
      <w:rFonts w:ascii="Calibri" w:hAnsi="Calibri" w:cs="Calibri"/>
      <w:szCs w:val="21"/>
    </w:rPr>
  </w:style>
  <w:style w:type="paragraph" w:customStyle="1" w:styleId="33">
    <w:name w:val="正文_2"/>
    <w:basedOn w:val="34"/>
    <w:qFormat/>
    <w:uiPriority w:val="0"/>
    <w:pPr>
      <w:widowControl w:val="0"/>
      <w:jc w:val="both"/>
    </w:pPr>
    <w:rPr>
      <w:kern w:val="2"/>
      <w:sz w:val="21"/>
      <w:szCs w:val="22"/>
      <w:lang w:val="en-US" w:eastAsia="zh-CN" w:bidi="ar-SA"/>
    </w:rPr>
  </w:style>
  <w:style w:type="paragraph" w:customStyle="1" w:styleId="3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
    <w:basedOn w:val="32"/>
    <w:qFormat/>
    <w:uiPriority w:val="0"/>
    <w:pPr>
      <w:ind w:firstLine="525"/>
    </w:pPr>
    <w:rPr>
      <w:spacing w:val="20"/>
      <w:szCs w:val="20"/>
    </w:rPr>
  </w:style>
  <w:style w:type="paragraph" w:customStyle="1" w:styleId="36">
    <w:name w:val="正文首行缩进1"/>
    <w:basedOn w:val="37"/>
    <w:unhideWhenUsed/>
    <w:qFormat/>
    <w:uiPriority w:val="99"/>
    <w:pPr>
      <w:ind w:firstLine="420" w:firstLineChars="100"/>
    </w:pPr>
    <w:rPr>
      <w:szCs w:val="22"/>
    </w:rPr>
  </w:style>
  <w:style w:type="paragraph" w:customStyle="1" w:styleId="37">
    <w:name w:val="正文文本_0_0"/>
    <w:basedOn w:val="38"/>
    <w:qFormat/>
    <w:uiPriority w:val="0"/>
    <w:pPr>
      <w:spacing w:after="120"/>
    </w:pPr>
    <w:rPr>
      <w:kern w:val="0"/>
      <w:sz w:val="20"/>
    </w:rPr>
  </w:style>
  <w:style w:type="paragraph" w:customStyle="1" w:styleId="38">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列表1"/>
    <w:basedOn w:val="1"/>
    <w:qFormat/>
    <w:uiPriority w:val="0"/>
    <w:pPr>
      <w:ind w:left="420" w:hanging="420"/>
    </w:pPr>
  </w:style>
  <w:style w:type="paragraph" w:customStyle="1" w:styleId="40">
    <w:name w:val="纯文本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9" Type="http://schemas.openxmlformats.org/officeDocument/2006/relationships/image" Target="media/image44.png"/><Relationship Id="rId98" Type="http://schemas.openxmlformats.org/officeDocument/2006/relationships/image" Target="media/image43.png"/><Relationship Id="rId97" Type="http://schemas.openxmlformats.org/officeDocument/2006/relationships/image" Target="media/image42.png"/><Relationship Id="rId96" Type="http://schemas.openxmlformats.org/officeDocument/2006/relationships/image" Target="media/image41.png"/><Relationship Id="rId95" Type="http://schemas.openxmlformats.org/officeDocument/2006/relationships/image" Target="media/image40.png"/><Relationship Id="rId94" Type="http://schemas.openxmlformats.org/officeDocument/2006/relationships/image" Target="media/image39.png"/><Relationship Id="rId93" Type="http://schemas.openxmlformats.org/officeDocument/2006/relationships/image" Target="media/image38.png"/><Relationship Id="rId92" Type="http://schemas.openxmlformats.org/officeDocument/2006/relationships/image" Target="media/image37.png"/><Relationship Id="rId91" Type="http://schemas.openxmlformats.org/officeDocument/2006/relationships/image" Target="media/image36.png"/><Relationship Id="rId90" Type="http://schemas.openxmlformats.org/officeDocument/2006/relationships/image" Target="media/image35.png"/><Relationship Id="rId9" Type="http://schemas.openxmlformats.org/officeDocument/2006/relationships/footer" Target="footer5.xml"/><Relationship Id="rId89" Type="http://schemas.openxmlformats.org/officeDocument/2006/relationships/image" Target="media/image34.png"/><Relationship Id="rId88" Type="http://schemas.openxmlformats.org/officeDocument/2006/relationships/image" Target="media/image33.png"/><Relationship Id="rId87" Type="http://schemas.openxmlformats.org/officeDocument/2006/relationships/image" Target="media/image32.png"/><Relationship Id="rId86" Type="http://schemas.openxmlformats.org/officeDocument/2006/relationships/image" Target="media/image31.png"/><Relationship Id="rId85" Type="http://schemas.openxmlformats.org/officeDocument/2006/relationships/image" Target="media/image30.png"/><Relationship Id="rId84" Type="http://schemas.openxmlformats.org/officeDocument/2006/relationships/image" Target="media/image29.png"/><Relationship Id="rId83" Type="http://schemas.openxmlformats.org/officeDocument/2006/relationships/image" Target="media/image28.png"/><Relationship Id="rId82" Type="http://schemas.openxmlformats.org/officeDocument/2006/relationships/image" Target="media/image27.png"/><Relationship Id="rId81" Type="http://schemas.openxmlformats.org/officeDocument/2006/relationships/image" Target="media/image26.png"/><Relationship Id="rId80" Type="http://schemas.openxmlformats.org/officeDocument/2006/relationships/image" Target="media/image25.png"/><Relationship Id="rId8" Type="http://schemas.openxmlformats.org/officeDocument/2006/relationships/footer" Target="footer4.xml"/><Relationship Id="rId79" Type="http://schemas.openxmlformats.org/officeDocument/2006/relationships/image" Target="media/image24.png"/><Relationship Id="rId78" Type="http://schemas.openxmlformats.org/officeDocument/2006/relationships/image" Target="media/image23.png"/><Relationship Id="rId77" Type="http://schemas.openxmlformats.org/officeDocument/2006/relationships/image" Target="media/image22.png"/><Relationship Id="rId76" Type="http://schemas.openxmlformats.org/officeDocument/2006/relationships/image" Target="media/image21.png"/><Relationship Id="rId75" Type="http://schemas.openxmlformats.org/officeDocument/2006/relationships/image" Target="media/image20.png"/><Relationship Id="rId74" Type="http://schemas.openxmlformats.org/officeDocument/2006/relationships/image" Target="media/image19.png"/><Relationship Id="rId73" Type="http://schemas.openxmlformats.org/officeDocument/2006/relationships/image" Target="media/image18.png"/><Relationship Id="rId72" Type="http://schemas.openxmlformats.org/officeDocument/2006/relationships/image" Target="media/image17.png"/><Relationship Id="rId71" Type="http://schemas.openxmlformats.org/officeDocument/2006/relationships/image" Target="media/image16.png"/><Relationship Id="rId70" Type="http://schemas.openxmlformats.org/officeDocument/2006/relationships/image" Target="media/image15.png"/><Relationship Id="rId7" Type="http://schemas.openxmlformats.org/officeDocument/2006/relationships/footer" Target="footer3.xml"/><Relationship Id="rId69" Type="http://schemas.openxmlformats.org/officeDocument/2006/relationships/image" Target="media/image14.png"/><Relationship Id="rId68" Type="http://schemas.openxmlformats.org/officeDocument/2006/relationships/image" Target="media/image13.png"/><Relationship Id="rId67" Type="http://schemas.openxmlformats.org/officeDocument/2006/relationships/image" Target="media/image12.png"/><Relationship Id="rId66" Type="http://schemas.openxmlformats.org/officeDocument/2006/relationships/image" Target="media/image11.png"/><Relationship Id="rId65" Type="http://schemas.openxmlformats.org/officeDocument/2006/relationships/image" Target="media/image10.png"/><Relationship Id="rId64" Type="http://schemas.openxmlformats.org/officeDocument/2006/relationships/image" Target="media/image9.png"/><Relationship Id="rId63" Type="http://schemas.openxmlformats.org/officeDocument/2006/relationships/image" Target="media/image8.png"/><Relationship Id="rId62" Type="http://schemas.openxmlformats.org/officeDocument/2006/relationships/image" Target="media/image7.png"/><Relationship Id="rId61" Type="http://schemas.openxmlformats.org/officeDocument/2006/relationships/image" Target="media/image6.png"/><Relationship Id="rId60" Type="http://schemas.openxmlformats.org/officeDocument/2006/relationships/image" Target="media/image5.png"/><Relationship Id="rId6" Type="http://schemas.openxmlformats.org/officeDocument/2006/relationships/footer" Target="footer2.xml"/><Relationship Id="rId59" Type="http://schemas.openxmlformats.org/officeDocument/2006/relationships/image" Target="media/image4.png"/><Relationship Id="rId58" Type="http://schemas.openxmlformats.org/officeDocument/2006/relationships/image" Target="media/image3.png"/><Relationship Id="rId57" Type="http://schemas.openxmlformats.org/officeDocument/2006/relationships/image" Target="media/image2.png"/><Relationship Id="rId56" Type="http://schemas.openxmlformats.org/officeDocument/2006/relationships/image" Target="media/image1.png"/><Relationship Id="rId55" Type="http://schemas.openxmlformats.org/officeDocument/2006/relationships/theme" Target="theme/theme1.xml"/><Relationship Id="rId54" Type="http://schemas.openxmlformats.org/officeDocument/2006/relationships/footer" Target="footer47.xml"/><Relationship Id="rId53" Type="http://schemas.openxmlformats.org/officeDocument/2006/relationships/footer" Target="footer46.xml"/><Relationship Id="rId52" Type="http://schemas.openxmlformats.org/officeDocument/2006/relationships/footer" Target="footer45.xml"/><Relationship Id="rId51" Type="http://schemas.openxmlformats.org/officeDocument/2006/relationships/footer" Target="footer44.xml"/><Relationship Id="rId50" Type="http://schemas.openxmlformats.org/officeDocument/2006/relationships/footer" Target="footer43.xml"/><Relationship Id="rId5" Type="http://schemas.openxmlformats.org/officeDocument/2006/relationships/footer" Target="footer1.xml"/><Relationship Id="rId49" Type="http://schemas.openxmlformats.org/officeDocument/2006/relationships/footer" Target="footer42.xml"/><Relationship Id="rId48" Type="http://schemas.openxmlformats.org/officeDocument/2006/relationships/footer" Target="footer41.xml"/><Relationship Id="rId47" Type="http://schemas.openxmlformats.org/officeDocument/2006/relationships/footer" Target="footer40.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header" Target="header3.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header" Target="header2.xml"/><Relationship Id="rId18" Type="http://schemas.openxmlformats.org/officeDocument/2006/relationships/footer" Target="footer13.xml"/><Relationship Id="rId17" Type="http://schemas.openxmlformats.org/officeDocument/2006/relationships/header" Target="header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9" Type="http://schemas.openxmlformats.org/officeDocument/2006/relationships/fontTable" Target="fontTable.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image" Target="media/image50.png"/><Relationship Id="rId105" Type="http://schemas.openxmlformats.org/officeDocument/2006/relationships/image" Target="media/image49.png"/><Relationship Id="rId104" Type="http://schemas.openxmlformats.org/officeDocument/2006/relationships/image" Target="media/image48.png"/><Relationship Id="rId103" Type="http://schemas.openxmlformats.org/officeDocument/2006/relationships/hyperlink" Target="#bookmark20"/><Relationship Id="rId102" Type="http://schemas.openxmlformats.org/officeDocument/2006/relationships/image" Target="media/image47.png"/><Relationship Id="rId101" Type="http://schemas.openxmlformats.org/officeDocument/2006/relationships/image" Target="media/image46.png"/><Relationship Id="rId100" Type="http://schemas.openxmlformats.org/officeDocument/2006/relationships/image" Target="media/image45.png"/><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1028"/>
    <customShpInfo spid="_x0000_s1029"/>
    <customShpInfo spid="_x0000_s1027"/>
    <customShpInfo spid="_x0000_s1031"/>
    <customShpInfo spid="_x0000_s1032"/>
    <customShpInfo spid="_x0000_s1030"/>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107</Pages>
  <Words>26971</Words>
  <Characters>28743</Characters>
  <TotalTime>41</TotalTime>
  <ScaleCrop>false</ScaleCrop>
  <LinksUpToDate>false</LinksUpToDate>
  <CharactersWithSpaces>29637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2026-03-18T19:07:00Z</dcterms:created>
  <dc:creator>aa</dc:creator>
  <cp:lastModifiedBy>小保姆</cp:lastModifiedBy>
  <dcterms:modified xsi:type="dcterms:W3CDTF">2026-06-15T11:09:37Z</dcterms:modified>
  <dc:title>新疆塔里木河流域近期综合治理和田河流域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2026-04-14T16:13:25Z</vt:filetime>
  </property>
  <property fmtid="{D5CDD505-2E9C-101B-9397-08002B2CF9AE}" pid="4" name="KSOTemplateDocerSaveRecord">
    <vt:lpwstr>eyJoZGlkIjoiOTU3OTQ2OTFlMTE2ZWFhNTY2ZTlkMTFhZmM0MDYxNDkiLCJ1c2VySWQiOiI1NDQ5NzY0ODkifQ==</vt:lpwstr>
  </property>
  <property fmtid="{D5CDD505-2E9C-101B-9397-08002B2CF9AE}" pid="5" name="KSOProductBuildVer">
    <vt:lpwstr>2052-12.1.0.26895</vt:lpwstr>
  </property>
  <property fmtid="{D5CDD505-2E9C-101B-9397-08002B2CF9AE}" pid="6" name="ICV">
    <vt:lpwstr>8411CC9DA26D48A8912379F08CC57AF3_13</vt:lpwstr>
  </property>
</Properties>
</file>