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2B696">
      <w:pPr>
        <w:pStyle w:val="8"/>
        <w:spacing w:after="0"/>
        <w:rPr>
          <w:sz w:val="24"/>
        </w:rPr>
      </w:pPr>
    </w:p>
    <w:p w14:paraId="33195F46">
      <w:pPr>
        <w:pStyle w:val="8"/>
        <w:spacing w:after="0"/>
        <w:rPr>
          <w:sz w:val="24"/>
        </w:rPr>
      </w:pPr>
    </w:p>
    <w:p w14:paraId="23D745F2">
      <w:pPr>
        <w:pStyle w:val="8"/>
        <w:spacing w:after="0"/>
        <w:rPr>
          <w:sz w:val="24"/>
        </w:rPr>
      </w:pPr>
    </w:p>
    <w:p w14:paraId="739800CF">
      <w:pPr>
        <w:jc w:val="center"/>
        <w:rPr>
          <w:rFonts w:eastAsia="黑体"/>
          <w:sz w:val="52"/>
          <w:szCs w:val="52"/>
        </w:rPr>
      </w:pPr>
      <w:sdt>
        <w:sdtPr>
          <w:rPr>
            <w:rFonts w:hint="eastAsia" w:ascii="宋体" w:hAnsi="宋体" w:eastAsia="宋体" w:cs="宋体"/>
            <w:b w:val="0"/>
            <w:bCs w:val="0"/>
            <w:i/>
            <w:iCs/>
            <w:sz w:val="56"/>
            <w:szCs w:val="56"/>
            <w:highlight w:val="none"/>
          </w:rPr>
          <w:alias w:val="项目名称"/>
          <w:id w:val="147467754"/>
          <w:placeholder>
            <w:docPart w:val="{1056472b-814b-45a2-a043-5a7d6fbeeb5f}"/>
          </w:placeholder>
          <w:text/>
        </w:sdtPr>
        <w:sdtEndPr>
          <w:rPr>
            <w:rFonts w:hint="eastAsia" w:ascii="宋体" w:hAnsi="宋体" w:eastAsia="黑体" w:cs="宋体"/>
            <w:b w:val="0"/>
            <w:bCs w:val="0"/>
            <w:i/>
            <w:iCs/>
            <w:sz w:val="52"/>
            <w:szCs w:val="52"/>
            <w:highlight w:val="none"/>
          </w:rPr>
        </w:sdtEndPr>
        <w:sdtContent>
          <w:r>
            <w:rPr>
              <w:rFonts w:hint="eastAsia" w:ascii="宋体" w:hAnsi="宋体" w:cs="宋体"/>
              <w:b/>
              <w:bCs/>
              <w:i w:val="0"/>
              <w:iCs w:val="0"/>
              <w:sz w:val="56"/>
              <w:szCs w:val="56"/>
              <w:highlight w:val="none"/>
              <w:lang w:eastAsia="zh-CN"/>
            </w:rPr>
            <w:t>山西省人民检察院安全保卫服务（三次）</w:t>
          </w:r>
        </w:sdtContent>
      </w:sdt>
    </w:p>
    <w:p w14:paraId="43104D01">
      <w:pPr>
        <w:pStyle w:val="8"/>
        <w:spacing w:after="0"/>
        <w:rPr>
          <w:rFonts w:eastAsia="黑体"/>
          <w:sz w:val="36"/>
          <w:szCs w:val="36"/>
        </w:rPr>
      </w:pPr>
    </w:p>
    <w:p w14:paraId="4CCDA110">
      <w:pPr>
        <w:pStyle w:val="8"/>
        <w:spacing w:after="0"/>
        <w:rPr>
          <w:rFonts w:eastAsia="黑体"/>
          <w:sz w:val="36"/>
          <w:szCs w:val="36"/>
        </w:rPr>
      </w:pPr>
    </w:p>
    <w:p w14:paraId="156AC0AD">
      <w:pPr>
        <w:pStyle w:val="8"/>
        <w:spacing w:after="0"/>
        <w:rPr>
          <w:rFonts w:eastAsia="黑体"/>
          <w:sz w:val="36"/>
          <w:szCs w:val="36"/>
        </w:rPr>
      </w:pPr>
    </w:p>
    <w:p w14:paraId="49306A46">
      <w:pPr>
        <w:pStyle w:val="8"/>
        <w:spacing w:after="0"/>
        <w:rPr>
          <w:rFonts w:eastAsia="黑体"/>
          <w:sz w:val="36"/>
          <w:szCs w:val="36"/>
        </w:rPr>
      </w:pPr>
    </w:p>
    <w:p w14:paraId="749DC715">
      <w:pPr>
        <w:pStyle w:val="8"/>
        <w:spacing w:after="0"/>
        <w:rPr>
          <w:rFonts w:eastAsia="黑体"/>
          <w:sz w:val="36"/>
          <w:szCs w:val="36"/>
        </w:rPr>
      </w:pPr>
    </w:p>
    <w:p w14:paraId="51DCB9C3">
      <w:pPr>
        <w:pStyle w:val="16"/>
      </w:pPr>
    </w:p>
    <w:p w14:paraId="1C420B96">
      <w:pPr>
        <w:pStyle w:val="8"/>
        <w:spacing w:after="0"/>
        <w:rPr>
          <w:rFonts w:eastAsia="黑体"/>
          <w:sz w:val="36"/>
          <w:szCs w:val="36"/>
        </w:rPr>
      </w:pPr>
    </w:p>
    <w:p w14:paraId="2F990B36">
      <w:pPr>
        <w:pStyle w:val="8"/>
        <w:spacing w:after="0"/>
        <w:rPr>
          <w:rFonts w:eastAsia="黑体"/>
          <w:sz w:val="36"/>
          <w:szCs w:val="36"/>
        </w:rPr>
      </w:pPr>
    </w:p>
    <w:p w14:paraId="58619F33">
      <w:pPr>
        <w:jc w:val="center"/>
        <w:rPr>
          <w:rFonts w:eastAsiaTheme="minorEastAsia"/>
          <w:sz w:val="96"/>
          <w:szCs w:val="96"/>
        </w:rPr>
      </w:pPr>
      <w:r>
        <w:rPr>
          <w:rFonts w:eastAsiaTheme="minorEastAsia"/>
          <w:w w:val="95"/>
          <w:sz w:val="96"/>
          <w:szCs w:val="96"/>
        </w:rPr>
        <w:t>招 标 文 件</w:t>
      </w:r>
    </w:p>
    <w:p w14:paraId="3693EB66">
      <w:pPr>
        <w:jc w:val="center"/>
        <w:rPr>
          <w:rFonts w:hint="eastAsia" w:eastAsia="宋体"/>
          <w:color w:val="808080" w:themeColor="text1" w:themeTint="80"/>
          <w:sz w:val="44"/>
          <w:highlight w:val="none"/>
          <w:lang w:eastAsia="zh-CN"/>
          <w14:textFill>
            <w14:solidFill>
              <w14:schemeClr w14:val="tx1">
                <w14:lumMod w14:val="50000"/>
                <w14:lumOff w14:val="50000"/>
              </w14:schemeClr>
            </w14:solidFill>
          </w14:textFill>
        </w:rPr>
      </w:pPr>
      <w:r>
        <w:rPr>
          <w:rFonts w:hint="eastAsia" w:ascii="宋体" w:hAnsi="宋体" w:eastAsia="宋体" w:cs="宋体"/>
          <w:i w:val="0"/>
          <w:iCs w:val="0"/>
          <w:sz w:val="32"/>
          <w:szCs w:val="32"/>
          <w:highlight w:val="none"/>
        </w:rPr>
        <w:t>项目编号：</w:t>
      </w:r>
      <w:r>
        <w:rPr>
          <w:rFonts w:hint="eastAsia" w:ascii="宋体" w:hAnsi="宋体" w:cs="宋体"/>
          <w:i w:val="0"/>
          <w:iCs w:val="0"/>
          <w:sz w:val="32"/>
          <w:szCs w:val="32"/>
          <w:highlight w:val="none"/>
          <w:lang w:eastAsia="zh-CN"/>
        </w:rPr>
        <w:t>1499002026CGK01036（SXXZY-FWGK-26011）</w:t>
      </w:r>
    </w:p>
    <w:p w14:paraId="3DAC1AF1">
      <w:pPr>
        <w:pStyle w:val="8"/>
        <w:spacing w:after="0"/>
        <w:rPr>
          <w:color w:val="808080" w:themeColor="text1" w:themeTint="80"/>
          <w:sz w:val="44"/>
          <w:szCs w:val="44"/>
          <w14:textFill>
            <w14:solidFill>
              <w14:schemeClr w14:val="tx1">
                <w14:lumMod w14:val="50000"/>
                <w14:lumOff w14:val="50000"/>
              </w14:schemeClr>
            </w14:solidFill>
          </w14:textFill>
        </w:rPr>
      </w:pPr>
    </w:p>
    <w:p w14:paraId="7E296404">
      <w:pPr>
        <w:pStyle w:val="8"/>
        <w:spacing w:after="0"/>
        <w:rPr>
          <w:color w:val="808080" w:themeColor="text1" w:themeTint="80"/>
          <w:sz w:val="44"/>
          <w14:textFill>
            <w14:solidFill>
              <w14:schemeClr w14:val="tx1">
                <w14:lumMod w14:val="50000"/>
                <w14:lumOff w14:val="50000"/>
              </w14:schemeClr>
            </w14:solidFill>
          </w14:textFill>
        </w:rPr>
      </w:pPr>
    </w:p>
    <w:p w14:paraId="7E26E2C2">
      <w:pPr>
        <w:pStyle w:val="8"/>
        <w:spacing w:after="0"/>
        <w:rPr>
          <w:color w:val="808080" w:themeColor="text1" w:themeTint="80"/>
          <w:sz w:val="44"/>
          <w14:textFill>
            <w14:solidFill>
              <w14:schemeClr w14:val="tx1">
                <w14:lumMod w14:val="50000"/>
                <w14:lumOff w14:val="50000"/>
              </w14:schemeClr>
            </w14:solidFill>
          </w14:textFill>
        </w:rPr>
      </w:pPr>
    </w:p>
    <w:p w14:paraId="05795FF2">
      <w:pPr>
        <w:pStyle w:val="8"/>
        <w:spacing w:after="0"/>
        <w:rPr>
          <w:color w:val="808080" w:themeColor="text1" w:themeTint="80"/>
          <w:sz w:val="44"/>
          <w14:textFill>
            <w14:solidFill>
              <w14:schemeClr w14:val="tx1">
                <w14:lumMod w14:val="50000"/>
                <w14:lumOff w14:val="50000"/>
              </w14:schemeClr>
            </w14:solidFill>
          </w14:textFill>
        </w:rPr>
      </w:pPr>
    </w:p>
    <w:p w14:paraId="57330D12">
      <w:pPr>
        <w:pStyle w:val="14"/>
      </w:pPr>
    </w:p>
    <w:p w14:paraId="553C45B3">
      <w:pPr>
        <w:pStyle w:val="8"/>
        <w:spacing w:after="0"/>
        <w:rPr>
          <w:color w:val="808080" w:themeColor="text1" w:themeTint="80"/>
          <w:sz w:val="44"/>
          <w14:textFill>
            <w14:solidFill>
              <w14:schemeClr w14:val="tx1">
                <w14:lumMod w14:val="50000"/>
                <w14:lumOff w14:val="50000"/>
              </w14:schemeClr>
            </w14:solidFill>
          </w14:textFill>
        </w:rPr>
      </w:pPr>
    </w:p>
    <w:p w14:paraId="576A7820">
      <w:pPr>
        <w:pStyle w:val="8"/>
        <w:spacing w:after="0"/>
        <w:rPr>
          <w:color w:val="808080" w:themeColor="text1" w:themeTint="80"/>
          <w:sz w:val="44"/>
          <w14:textFill>
            <w14:solidFill>
              <w14:schemeClr w14:val="tx1">
                <w14:lumMod w14:val="50000"/>
                <w14:lumOff w14:val="50000"/>
              </w14:schemeClr>
            </w14:solidFill>
          </w14:textFill>
        </w:rPr>
      </w:pPr>
    </w:p>
    <w:p w14:paraId="7D4643DA">
      <w:pPr>
        <w:pStyle w:val="8"/>
        <w:spacing w:after="0"/>
        <w:rPr>
          <w:i w:val="0"/>
          <w:iCs w:val="0"/>
          <w:color w:val="808080" w:themeColor="text1" w:themeTint="80"/>
          <w:sz w:val="44"/>
          <w14:textFill>
            <w14:solidFill>
              <w14:schemeClr w14:val="tx1">
                <w14:lumMod w14:val="50000"/>
                <w14:lumOff w14:val="50000"/>
              </w14:schemeClr>
            </w14:solidFill>
          </w14:textFill>
        </w:rPr>
      </w:pPr>
    </w:p>
    <w:p w14:paraId="57F57199">
      <w:pPr>
        <w:spacing w:line="360" w:lineRule="auto"/>
        <w:ind w:left="659" w:leftChars="312" w:hanging="4" w:firstLineChars="0"/>
        <w:rPr>
          <w:rFonts w:hint="eastAsia" w:ascii="宋体" w:hAnsi="宋体" w:eastAsia="宋体" w:cs="宋体"/>
          <w:i w:val="0"/>
          <w:iCs w:val="0"/>
          <w:sz w:val="32"/>
          <w:szCs w:val="32"/>
        </w:rPr>
      </w:pPr>
      <w:r>
        <w:rPr>
          <w:rFonts w:hint="eastAsia" w:ascii="宋体" w:hAnsi="宋体" w:eastAsia="宋体" w:cs="宋体"/>
          <w:i w:val="0"/>
          <w:iCs w:val="0"/>
          <w:spacing w:val="240"/>
          <w:kern w:val="0"/>
          <w:sz w:val="32"/>
          <w:szCs w:val="32"/>
          <w:fitText w:val="1920" w:id="1934317955"/>
        </w:rPr>
        <w:t>采购</w:t>
      </w:r>
      <w:r>
        <w:rPr>
          <w:rFonts w:hint="eastAsia" w:ascii="宋体" w:hAnsi="宋体" w:eastAsia="宋体" w:cs="宋体"/>
          <w:i w:val="0"/>
          <w:iCs w:val="0"/>
          <w:spacing w:val="0"/>
          <w:kern w:val="0"/>
          <w:sz w:val="32"/>
          <w:szCs w:val="32"/>
          <w:fitText w:val="1920" w:id="1934317955"/>
        </w:rPr>
        <w:t>人</w:t>
      </w:r>
      <w:r>
        <w:rPr>
          <w:rFonts w:hint="eastAsia" w:ascii="宋体" w:hAnsi="宋体" w:eastAsia="宋体" w:cs="宋体"/>
          <w:i w:val="0"/>
          <w:iCs w:val="0"/>
          <w:sz w:val="32"/>
          <w:szCs w:val="32"/>
        </w:rPr>
        <w:t>：</w:t>
      </w:r>
      <w:r>
        <w:rPr>
          <w:rFonts w:hint="eastAsia" w:ascii="宋体" w:hAnsi="宋体" w:cs="宋体"/>
          <w:bCs/>
          <w:i w:val="0"/>
          <w:iCs w:val="0"/>
          <w:sz w:val="32"/>
          <w:szCs w:val="32"/>
          <w:lang w:eastAsia="zh-CN"/>
        </w:rPr>
        <w:t>山西省人民检察院</w:t>
      </w:r>
    </w:p>
    <w:p w14:paraId="58742755">
      <w:pPr>
        <w:spacing w:line="360" w:lineRule="auto"/>
        <w:ind w:firstLine="640" w:firstLineChars="200"/>
        <w:rPr>
          <w:rFonts w:hint="eastAsia" w:ascii="宋体" w:hAnsi="宋体" w:eastAsia="宋体" w:cs="宋体"/>
          <w:i w:val="0"/>
          <w:iCs w:val="0"/>
          <w:sz w:val="32"/>
          <w:szCs w:val="32"/>
        </w:rPr>
      </w:pPr>
      <w:r>
        <w:rPr>
          <w:rFonts w:hint="eastAsia" w:ascii="宋体" w:hAnsi="宋体" w:eastAsia="宋体" w:cs="宋体"/>
          <w:i w:val="0"/>
          <w:iCs w:val="0"/>
          <w:spacing w:val="0"/>
          <w:kern w:val="0"/>
          <w:sz w:val="32"/>
          <w:szCs w:val="32"/>
          <w:fitText w:val="1920" w:id="1328445594"/>
        </w:rPr>
        <w:t>采购代理机构</w:t>
      </w:r>
      <w:r>
        <w:rPr>
          <w:rFonts w:hint="eastAsia" w:ascii="宋体" w:hAnsi="宋体" w:eastAsia="宋体" w:cs="宋体"/>
          <w:i w:val="0"/>
          <w:iCs w:val="0"/>
          <w:sz w:val="32"/>
          <w:szCs w:val="32"/>
        </w:rPr>
        <w:t>：</w:t>
      </w:r>
      <w:r>
        <w:rPr>
          <w:rFonts w:hint="eastAsia" w:ascii="宋体" w:hAnsi="宋体" w:eastAsia="宋体" w:cs="宋体"/>
          <w:bCs/>
          <w:i w:val="0"/>
          <w:iCs w:val="0"/>
          <w:sz w:val="32"/>
          <w:szCs w:val="32"/>
          <w:lang w:eastAsia="zh-CN"/>
        </w:rPr>
        <w:t>山西鑫众益项目管理有限公司</w:t>
      </w:r>
    </w:p>
    <w:p w14:paraId="76773130">
      <w:pPr>
        <w:jc w:val="center"/>
        <w:rPr>
          <w:rFonts w:eastAsia="黑体"/>
          <w:i/>
          <w:iCs/>
          <w:sz w:val="32"/>
          <w:szCs w:val="32"/>
        </w:rPr>
      </w:pPr>
      <w:sdt>
        <w:sdtPr>
          <w:rPr>
            <w:rFonts w:hint="default" w:ascii="宋体" w:hAnsi="宋体" w:eastAsia="宋体" w:cs="宋体"/>
            <w:bCs/>
            <w:i w:val="0"/>
            <w:iCs w:val="0"/>
            <w:sz w:val="32"/>
            <w:szCs w:val="32"/>
            <w:lang w:val="en-US" w:eastAsia="zh-CN"/>
          </w:rPr>
          <w:alias w:val="日期"/>
          <w:tag w:val="日期"/>
          <w:id w:val="147465602"/>
          <w:placeholder>
            <w:docPart w:val="{fd02f000-cad2-4be4-adcc-7476ea447da1}"/>
          </w:placeholder>
          <w:date w:fullDate="2025-01-01T00:00:00Z">
            <w:dateFormat w:val="yyyy年M月"/>
            <w:lid w:val="zh-CN"/>
            <w:storeMappedDataAs w:val="datetime"/>
            <w:calendar w:val="gregorian"/>
          </w:date>
        </w:sdtPr>
        <w:sdtEndPr>
          <w:rPr>
            <w:rFonts w:hint="eastAsia" w:ascii="宋体" w:hAnsi="宋体" w:eastAsia="黑体" w:cs="宋体"/>
            <w:bCs/>
            <w:i/>
            <w:iCs/>
            <w:sz w:val="32"/>
            <w:szCs w:val="32"/>
            <w:lang w:val="en-US" w:eastAsia="zh-CN"/>
          </w:rPr>
        </w:sdtEndPr>
        <w:sdtContent>
          <w:r>
            <w:rPr>
              <w:rFonts w:hint="eastAsia" w:ascii="宋体" w:hAnsi="宋体" w:cs="宋体"/>
              <w:bCs/>
              <w:i w:val="0"/>
              <w:iCs w:val="0"/>
              <w:sz w:val="32"/>
              <w:szCs w:val="32"/>
              <w:lang w:val="en-US" w:eastAsia="zh-CN"/>
            </w:rPr>
            <w:t>二〇二六</w:t>
          </w:r>
          <w:r>
            <w:rPr>
              <w:rFonts w:hint="eastAsia" w:ascii="宋体" w:hAnsi="宋体" w:eastAsia="宋体" w:cs="宋体"/>
              <w:bCs/>
              <w:i w:val="0"/>
              <w:iCs w:val="0"/>
              <w:sz w:val="32"/>
              <w:szCs w:val="32"/>
              <w:lang w:eastAsia="zh-CN"/>
            </w:rPr>
            <w:t>年</w:t>
          </w:r>
          <w:r>
            <w:rPr>
              <w:rFonts w:hint="eastAsia" w:ascii="宋体" w:hAnsi="宋体" w:cs="宋体"/>
              <w:bCs/>
              <w:i w:val="0"/>
              <w:iCs w:val="0"/>
              <w:sz w:val="32"/>
              <w:szCs w:val="32"/>
              <w:lang w:val="en-US" w:eastAsia="zh-CN"/>
            </w:rPr>
            <w:t>六</w:t>
          </w:r>
          <w:r>
            <w:rPr>
              <w:rFonts w:hint="eastAsia" w:ascii="宋体" w:hAnsi="宋体" w:eastAsia="宋体" w:cs="宋体"/>
              <w:bCs/>
              <w:i w:val="0"/>
              <w:iCs w:val="0"/>
              <w:sz w:val="32"/>
              <w:szCs w:val="32"/>
              <w:lang w:eastAsia="zh-CN"/>
            </w:rPr>
            <w:t>月</w:t>
          </w:r>
        </w:sdtContent>
      </w:sdt>
    </w:p>
    <w:p w14:paraId="7E78AB3D">
      <w:r>
        <w:br w:type="page"/>
      </w:r>
    </w:p>
    <w:sdt>
      <w:sdtPr>
        <w:rPr>
          <w:rFonts w:ascii="Times New Roman" w:hAnsi="Times New Roman" w:eastAsia="宋体" w:cs="Times New Roman"/>
          <w:smallCaps/>
          <w:color w:val="auto"/>
          <w:kern w:val="2"/>
          <w:sz w:val="20"/>
          <w:szCs w:val="20"/>
          <w:lang w:val="zh-CN"/>
        </w:rPr>
        <w:id w:val="147467156"/>
        <w:docPartObj>
          <w:docPartGallery w:val="Table of Contents"/>
          <w:docPartUnique/>
        </w:docPartObj>
      </w:sdtPr>
      <w:sdtEndPr>
        <w:rPr>
          <w:rFonts w:ascii="Times New Roman" w:hAnsi="Times New Roman" w:eastAsia="宋体" w:cs="Times New Roman"/>
          <w:b/>
          <w:bCs/>
          <w:smallCaps/>
          <w:color w:val="auto"/>
          <w:kern w:val="2"/>
          <w:sz w:val="20"/>
          <w:szCs w:val="20"/>
          <w:lang w:val="zh-CN"/>
        </w:rPr>
      </w:sdtEndPr>
      <w:sdtContent>
        <w:p w14:paraId="138656CB">
          <w:pPr>
            <w:pStyle w:val="29"/>
            <w:spacing w:line="480" w:lineRule="auto"/>
            <w:jc w:val="center"/>
          </w:pPr>
          <w:r>
            <w:rPr>
              <w:rFonts w:ascii="Times New Roman" w:hAnsi="Times New Roman" w:eastAsia="宋体" w:cs="Times New Roman"/>
              <w:b/>
              <w:bCs/>
              <w:color w:val="auto"/>
              <w:sz w:val="36"/>
              <w:szCs w:val="36"/>
              <w:lang w:val="zh-CN"/>
            </w:rPr>
            <w:t>目</w:t>
          </w:r>
          <w:r>
            <w:rPr>
              <w:rFonts w:hint="eastAsia" w:ascii="Times New Roman" w:hAnsi="Times New Roman" w:eastAsia="宋体" w:cs="Times New Roman"/>
              <w:b/>
              <w:bCs/>
              <w:color w:val="auto"/>
              <w:sz w:val="36"/>
              <w:szCs w:val="36"/>
              <w:lang w:val="en-US" w:eastAsia="zh-CN"/>
            </w:rPr>
            <w:t xml:space="preserve">  </w:t>
          </w:r>
          <w:r>
            <w:rPr>
              <w:rFonts w:ascii="Times New Roman" w:hAnsi="Times New Roman" w:eastAsia="宋体" w:cs="Times New Roman"/>
              <w:b/>
              <w:bCs/>
              <w:color w:val="auto"/>
              <w:sz w:val="36"/>
              <w:szCs w:val="36"/>
              <w:lang w:val="zh-CN"/>
            </w:rPr>
            <w:t>录</w:t>
          </w:r>
        </w:p>
        <w:p w14:paraId="133B275E">
          <w:pPr>
            <w:pStyle w:val="13"/>
            <w:tabs>
              <w:tab w:val="left" w:pos="1260"/>
              <w:tab w:val="right" w:leader="dot" w:pos="8302"/>
            </w:tabs>
            <w:spacing w:line="360" w:lineRule="auto"/>
            <w:rPr>
              <w:rFonts w:ascii="Times New Roman" w:hAnsi="Times New Roman" w:cs="Times New Roman"/>
              <w:b w:val="0"/>
              <w:bCs w:val="0"/>
              <w:caps w:val="0"/>
              <w:sz w:val="24"/>
              <w:szCs w:val="24"/>
              <w14:ligatures w14:val="standardContextual"/>
            </w:rPr>
          </w:pPr>
          <w:r>
            <w:rPr>
              <w:rFonts w:ascii="Times New Roman" w:hAnsi="Times New Roman" w:cs="Times New Roman"/>
              <w:b w:val="0"/>
              <w:bCs w:val="0"/>
              <w:caps w:val="0"/>
            </w:rPr>
            <w:fldChar w:fldCharType="begin"/>
          </w:r>
          <w:r>
            <w:rPr>
              <w:rFonts w:ascii="Times New Roman" w:hAnsi="Times New Roman" w:cs="Times New Roman"/>
              <w:b w:val="0"/>
              <w:bCs w:val="0"/>
              <w:caps w:val="0"/>
            </w:rPr>
            <w:instrText xml:space="preserve"> TOC \o "1-2" \h \z \u </w:instrText>
          </w:r>
          <w:r>
            <w:rPr>
              <w:rFonts w:ascii="Times New Roman" w:hAnsi="Times New Roman" w:cs="Times New Roman"/>
              <w:b w:val="0"/>
              <w:bCs w:val="0"/>
              <w:caps w:val="0"/>
            </w:rPr>
            <w:fldChar w:fldCharType="separate"/>
          </w:r>
          <w:r>
            <w:fldChar w:fldCharType="begin"/>
          </w:r>
          <w:r>
            <w:instrText xml:space="preserve"> HYPERLINK \l "_Toc173077685" </w:instrText>
          </w:r>
          <w:r>
            <w:fldChar w:fldCharType="separate"/>
          </w:r>
          <w:r>
            <w:rPr>
              <w:rStyle w:val="24"/>
              <w:rFonts w:ascii="Times New Roman" w:hAnsi="Times New Roman" w:cs="Times New Roman"/>
              <w:spacing w:val="20"/>
              <w:sz w:val="24"/>
              <w:szCs w:val="24"/>
            </w:rPr>
            <w:t>第一部分</w:t>
          </w:r>
          <w:r>
            <w:rPr>
              <w:rFonts w:ascii="Times New Roman" w:hAnsi="Times New Roman" w:cs="Times New Roman"/>
              <w:b w:val="0"/>
              <w:bCs w:val="0"/>
              <w:caps w:val="0"/>
              <w:sz w:val="24"/>
              <w:szCs w:val="24"/>
              <w14:ligatures w14:val="standardContextual"/>
            </w:rPr>
            <w:tab/>
          </w:r>
          <w:r>
            <w:rPr>
              <w:rStyle w:val="24"/>
              <w:rFonts w:ascii="Times New Roman" w:hAnsi="Times New Roman" w:cs="Times New Roman"/>
              <w:spacing w:val="20"/>
              <w:sz w:val="24"/>
              <w:szCs w:val="24"/>
            </w:rPr>
            <w:t>投标邀请</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_Toc173077685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79E448B">
          <w:pPr>
            <w:pStyle w:val="13"/>
            <w:tabs>
              <w:tab w:val="left" w:pos="1260"/>
              <w:tab w:val="right" w:leader="dot" w:pos="8302"/>
            </w:tabs>
            <w:spacing w:line="360" w:lineRule="auto"/>
            <w:rPr>
              <w:rFonts w:ascii="Times New Roman" w:hAnsi="Times New Roman" w:cs="Times New Roman"/>
              <w:b w:val="0"/>
              <w:bCs w:val="0"/>
              <w:caps w:val="0"/>
              <w:sz w:val="24"/>
              <w:szCs w:val="24"/>
              <w14:ligatures w14:val="standardContextual"/>
            </w:rPr>
          </w:pPr>
          <w:r>
            <w:fldChar w:fldCharType="begin"/>
          </w:r>
          <w:r>
            <w:instrText xml:space="preserve"> HYPERLINK \l "_Toc173077686" </w:instrText>
          </w:r>
          <w:r>
            <w:fldChar w:fldCharType="separate"/>
          </w:r>
          <w:r>
            <w:rPr>
              <w:rStyle w:val="24"/>
              <w:rFonts w:ascii="Times New Roman" w:hAnsi="Times New Roman" w:cs="Times New Roman"/>
              <w:spacing w:val="20"/>
              <w:sz w:val="24"/>
              <w:szCs w:val="24"/>
            </w:rPr>
            <w:t>第二部分</w:t>
          </w:r>
          <w:r>
            <w:rPr>
              <w:rFonts w:ascii="Times New Roman" w:hAnsi="Times New Roman" w:cs="Times New Roman"/>
              <w:b w:val="0"/>
              <w:bCs w:val="0"/>
              <w:caps w:val="0"/>
              <w:sz w:val="24"/>
              <w:szCs w:val="24"/>
              <w14:ligatures w14:val="standardContextual"/>
            </w:rPr>
            <w:tab/>
          </w:r>
          <w:r>
            <w:rPr>
              <w:rStyle w:val="24"/>
              <w:rFonts w:ascii="Times New Roman" w:hAnsi="Times New Roman" w:cs="Times New Roman"/>
              <w:spacing w:val="20"/>
              <w:sz w:val="24"/>
              <w:szCs w:val="24"/>
            </w:rPr>
            <w:t>投标人须知前附表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_Toc173077686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E98B3CE">
          <w:pPr>
            <w:pStyle w:val="13"/>
            <w:tabs>
              <w:tab w:val="left" w:pos="1260"/>
              <w:tab w:val="right" w:leader="dot" w:pos="8302"/>
            </w:tabs>
            <w:spacing w:line="360" w:lineRule="auto"/>
            <w:rPr>
              <w:rFonts w:ascii="Times New Roman" w:hAnsi="Times New Roman" w:cs="Times New Roman"/>
              <w:b w:val="0"/>
              <w:bCs w:val="0"/>
              <w:caps w:val="0"/>
              <w:sz w:val="24"/>
              <w:szCs w:val="24"/>
              <w14:ligatures w14:val="standardContextual"/>
            </w:rPr>
          </w:pPr>
          <w:r>
            <w:fldChar w:fldCharType="begin"/>
          </w:r>
          <w:r>
            <w:instrText xml:space="preserve"> HYPERLINK \l "_Toc173077687" </w:instrText>
          </w:r>
          <w:r>
            <w:fldChar w:fldCharType="separate"/>
          </w:r>
          <w:r>
            <w:rPr>
              <w:rStyle w:val="24"/>
              <w:rFonts w:ascii="Times New Roman" w:hAnsi="Times New Roman" w:cs="Times New Roman"/>
              <w:spacing w:val="20"/>
              <w:sz w:val="24"/>
              <w:szCs w:val="24"/>
            </w:rPr>
            <w:t>第三部分</w:t>
          </w:r>
          <w:r>
            <w:rPr>
              <w:rFonts w:ascii="Times New Roman" w:hAnsi="Times New Roman" w:cs="Times New Roman"/>
              <w:b w:val="0"/>
              <w:bCs w:val="0"/>
              <w:caps w:val="0"/>
              <w:sz w:val="24"/>
              <w:szCs w:val="24"/>
              <w14:ligatures w14:val="standardContextual"/>
            </w:rPr>
            <w:tab/>
          </w:r>
          <w:r>
            <w:rPr>
              <w:rStyle w:val="24"/>
              <w:rFonts w:ascii="Times New Roman" w:hAnsi="Times New Roman" w:cs="Times New Roman"/>
              <w:spacing w:val="20"/>
              <w:sz w:val="24"/>
              <w:szCs w:val="24"/>
            </w:rPr>
            <w:t>投标人须知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_Toc173077687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C591007">
          <w:pPr>
            <w:pStyle w:val="13"/>
            <w:tabs>
              <w:tab w:val="left" w:pos="1260"/>
              <w:tab w:val="right" w:leader="dot" w:pos="8302"/>
            </w:tabs>
            <w:spacing w:line="360" w:lineRule="auto"/>
            <w:rPr>
              <w:rFonts w:ascii="Times New Roman" w:hAnsi="Times New Roman" w:cs="Times New Roman"/>
              <w:b w:val="0"/>
              <w:bCs w:val="0"/>
              <w:caps w:val="0"/>
              <w:sz w:val="24"/>
              <w:szCs w:val="24"/>
              <w14:ligatures w14:val="standardContextual"/>
            </w:rPr>
          </w:pPr>
          <w:r>
            <w:fldChar w:fldCharType="begin"/>
          </w:r>
          <w:r>
            <w:instrText xml:space="preserve"> HYPERLINK \l "_Toc173077700" </w:instrText>
          </w:r>
          <w:r>
            <w:fldChar w:fldCharType="separate"/>
          </w:r>
          <w:r>
            <w:rPr>
              <w:rStyle w:val="24"/>
              <w:rFonts w:ascii="Times New Roman" w:hAnsi="Times New Roman" w:cs="Times New Roman"/>
              <w:spacing w:val="20"/>
              <w:sz w:val="24"/>
              <w:szCs w:val="24"/>
            </w:rPr>
            <w:t>第四部分</w:t>
          </w:r>
          <w:r>
            <w:rPr>
              <w:rFonts w:ascii="Times New Roman" w:hAnsi="Times New Roman" w:cs="Times New Roman"/>
              <w:b w:val="0"/>
              <w:bCs w:val="0"/>
              <w:caps w:val="0"/>
              <w:sz w:val="24"/>
              <w:szCs w:val="24"/>
              <w14:ligatures w14:val="standardContextual"/>
            </w:rPr>
            <w:tab/>
          </w:r>
          <w:r>
            <w:rPr>
              <w:rStyle w:val="24"/>
              <w:rFonts w:ascii="Times New Roman" w:hAnsi="Times New Roman" w:cs="Times New Roman"/>
              <w:spacing w:val="20"/>
              <w:sz w:val="24"/>
              <w:szCs w:val="24"/>
            </w:rPr>
            <w:t>商务、技术要求</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_Toc173077700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6EA9144">
          <w:pPr>
            <w:pStyle w:val="13"/>
            <w:tabs>
              <w:tab w:val="left" w:pos="1260"/>
              <w:tab w:val="right" w:leader="dot" w:pos="8302"/>
            </w:tabs>
            <w:spacing w:line="360" w:lineRule="auto"/>
            <w:rPr>
              <w:rFonts w:ascii="Times New Roman" w:hAnsi="Times New Roman" w:cs="Times New Roman"/>
              <w:b w:val="0"/>
              <w:bCs w:val="0"/>
              <w:caps w:val="0"/>
              <w:sz w:val="24"/>
              <w:szCs w:val="24"/>
              <w14:ligatures w14:val="standardContextual"/>
            </w:rPr>
          </w:pPr>
          <w:r>
            <w:fldChar w:fldCharType="begin"/>
          </w:r>
          <w:r>
            <w:instrText xml:space="preserve"> HYPERLINK \l "_Toc173077709" </w:instrText>
          </w:r>
          <w:r>
            <w:fldChar w:fldCharType="separate"/>
          </w:r>
          <w:r>
            <w:rPr>
              <w:rStyle w:val="24"/>
              <w:rFonts w:ascii="Times New Roman" w:hAnsi="Times New Roman" w:cs="Times New Roman"/>
              <w:spacing w:val="20"/>
              <w:sz w:val="24"/>
              <w:szCs w:val="24"/>
            </w:rPr>
            <w:t>第五部分</w:t>
          </w:r>
          <w:r>
            <w:rPr>
              <w:rFonts w:ascii="Times New Roman" w:hAnsi="Times New Roman" w:cs="Times New Roman"/>
              <w:b w:val="0"/>
              <w:bCs w:val="0"/>
              <w:caps w:val="0"/>
              <w:sz w:val="24"/>
              <w:szCs w:val="24"/>
              <w14:ligatures w14:val="standardContextual"/>
            </w:rPr>
            <w:tab/>
          </w:r>
          <w:r>
            <w:rPr>
              <w:rStyle w:val="24"/>
              <w:rFonts w:ascii="Times New Roman" w:hAnsi="Times New Roman" w:cs="Times New Roman"/>
              <w:spacing w:val="20"/>
              <w:sz w:val="24"/>
              <w:szCs w:val="24"/>
            </w:rPr>
            <w:t>资格审查内容及标准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_Toc173077709 \h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9212356">
          <w:pPr>
            <w:pStyle w:val="13"/>
            <w:tabs>
              <w:tab w:val="left" w:pos="1260"/>
              <w:tab w:val="right" w:leader="dot" w:pos="8302"/>
            </w:tabs>
            <w:spacing w:line="360" w:lineRule="auto"/>
            <w:rPr>
              <w:rFonts w:ascii="Times New Roman" w:hAnsi="Times New Roman" w:cs="Times New Roman"/>
              <w:b w:val="0"/>
              <w:bCs w:val="0"/>
              <w:caps w:val="0"/>
              <w:sz w:val="24"/>
              <w:szCs w:val="24"/>
              <w14:ligatures w14:val="standardContextual"/>
            </w:rPr>
          </w:pPr>
          <w:r>
            <w:fldChar w:fldCharType="begin"/>
          </w:r>
          <w:r>
            <w:instrText xml:space="preserve"> HYPERLINK \l "_Toc173077710" </w:instrText>
          </w:r>
          <w:r>
            <w:fldChar w:fldCharType="separate"/>
          </w:r>
          <w:r>
            <w:rPr>
              <w:rStyle w:val="24"/>
              <w:rFonts w:ascii="Times New Roman" w:hAnsi="Times New Roman" w:cs="Times New Roman"/>
              <w:spacing w:val="20"/>
              <w:sz w:val="24"/>
              <w:szCs w:val="24"/>
            </w:rPr>
            <w:t>第六部分</w:t>
          </w:r>
          <w:r>
            <w:rPr>
              <w:rFonts w:ascii="Times New Roman" w:hAnsi="Times New Roman" w:cs="Times New Roman"/>
              <w:b w:val="0"/>
              <w:bCs w:val="0"/>
              <w:caps w:val="0"/>
              <w:sz w:val="24"/>
              <w:szCs w:val="24"/>
              <w14:ligatures w14:val="standardContextual"/>
            </w:rPr>
            <w:tab/>
          </w:r>
          <w:r>
            <w:rPr>
              <w:rStyle w:val="24"/>
              <w:rFonts w:ascii="Times New Roman" w:hAnsi="Times New Roman" w:cs="Times New Roman"/>
              <w:spacing w:val="20"/>
              <w:sz w:val="24"/>
              <w:szCs w:val="24"/>
            </w:rPr>
            <w:t>评标方法和评标标准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_Toc173077710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2DBE7F8">
          <w:pPr>
            <w:pStyle w:val="13"/>
            <w:tabs>
              <w:tab w:val="left" w:pos="1260"/>
              <w:tab w:val="right" w:leader="dot" w:pos="8302"/>
            </w:tabs>
            <w:spacing w:line="360" w:lineRule="auto"/>
            <w:rPr>
              <w:rFonts w:ascii="Times New Roman" w:hAnsi="Times New Roman" w:cs="Times New Roman"/>
              <w:b w:val="0"/>
              <w:bCs w:val="0"/>
              <w:caps w:val="0"/>
              <w:sz w:val="24"/>
              <w:szCs w:val="24"/>
              <w14:ligatures w14:val="standardContextual"/>
            </w:rPr>
          </w:pPr>
          <w:r>
            <w:fldChar w:fldCharType="begin"/>
          </w:r>
          <w:r>
            <w:instrText xml:space="preserve"> HYPERLINK \l "_Toc173077716" </w:instrText>
          </w:r>
          <w:r>
            <w:fldChar w:fldCharType="separate"/>
          </w:r>
          <w:r>
            <w:rPr>
              <w:rStyle w:val="24"/>
              <w:rFonts w:ascii="Times New Roman" w:hAnsi="Times New Roman" w:cs="Times New Roman"/>
              <w:spacing w:val="20"/>
              <w:sz w:val="24"/>
              <w:szCs w:val="24"/>
            </w:rPr>
            <w:t>第七部分</w:t>
          </w:r>
          <w:r>
            <w:rPr>
              <w:rFonts w:ascii="Times New Roman" w:hAnsi="Times New Roman" w:cs="Times New Roman"/>
              <w:b w:val="0"/>
              <w:bCs w:val="0"/>
              <w:caps w:val="0"/>
              <w:sz w:val="24"/>
              <w:szCs w:val="24"/>
              <w14:ligatures w14:val="standardContextual"/>
            </w:rPr>
            <w:tab/>
          </w:r>
          <w:r>
            <w:rPr>
              <w:rStyle w:val="24"/>
              <w:rFonts w:ascii="Times New Roman" w:hAnsi="Times New Roman" w:cs="Times New Roman"/>
              <w:spacing w:val="20"/>
              <w:sz w:val="24"/>
              <w:szCs w:val="24"/>
            </w:rPr>
            <w:t>合同文本</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_Toc173077716 \h </w:instrText>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714CAFE">
          <w:pPr>
            <w:pStyle w:val="13"/>
            <w:tabs>
              <w:tab w:val="left" w:pos="1260"/>
              <w:tab w:val="right" w:leader="dot" w:pos="8302"/>
            </w:tabs>
            <w:spacing w:line="360" w:lineRule="auto"/>
            <w:rPr>
              <w:rFonts w:ascii="Times New Roman" w:hAnsi="Times New Roman" w:cs="Times New Roman"/>
              <w:b w:val="0"/>
              <w:bCs w:val="0"/>
              <w:caps w:val="0"/>
              <w:sz w:val="24"/>
              <w:szCs w:val="24"/>
              <w14:ligatures w14:val="standardContextual"/>
            </w:rPr>
          </w:pPr>
          <w:r>
            <w:fldChar w:fldCharType="begin"/>
          </w:r>
          <w:r>
            <w:instrText xml:space="preserve"> HYPERLINK \l "_Toc173077720" </w:instrText>
          </w:r>
          <w:r>
            <w:fldChar w:fldCharType="separate"/>
          </w:r>
          <w:r>
            <w:rPr>
              <w:rStyle w:val="24"/>
              <w:rFonts w:ascii="Times New Roman" w:hAnsi="Times New Roman" w:cs="Times New Roman"/>
              <w:spacing w:val="20"/>
              <w:sz w:val="24"/>
              <w:szCs w:val="24"/>
            </w:rPr>
            <w:t>第八部分</w:t>
          </w:r>
          <w:r>
            <w:rPr>
              <w:rFonts w:ascii="Times New Roman" w:hAnsi="Times New Roman" w:cs="Times New Roman"/>
              <w:b w:val="0"/>
              <w:bCs w:val="0"/>
              <w:caps w:val="0"/>
              <w:sz w:val="24"/>
              <w:szCs w:val="24"/>
              <w14:ligatures w14:val="standardContextual"/>
            </w:rPr>
            <w:tab/>
          </w:r>
          <w:r>
            <w:rPr>
              <w:rStyle w:val="24"/>
              <w:rFonts w:ascii="Times New Roman" w:hAnsi="Times New Roman" w:cs="Times New Roman"/>
              <w:spacing w:val="20"/>
              <w:sz w:val="24"/>
              <w:szCs w:val="24"/>
            </w:rPr>
            <w:t>投标文件格式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_Toc173077720 \h </w:instrText>
          </w:r>
          <w:r>
            <w:rPr>
              <w:rFonts w:ascii="Times New Roman" w:hAnsi="Times New Roman" w:cs="Times New Roman"/>
              <w:sz w:val="24"/>
              <w:szCs w:val="24"/>
            </w:rPr>
            <w:fldChar w:fldCharType="separate"/>
          </w:r>
          <w:r>
            <w:rPr>
              <w:rFonts w:ascii="Times New Roman" w:hAnsi="Times New Roman" w:cs="Times New Roman"/>
              <w:sz w:val="24"/>
              <w:szCs w:val="24"/>
            </w:rPr>
            <w:t>51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F9A57A4">
          <w:pPr>
            <w:pStyle w:val="27"/>
            <w:rPr>
              <w:rFonts w:ascii="Times New Roman" w:hAnsi="Times New Roman" w:eastAsia="宋体" w:cs="Times New Roman"/>
              <w:b/>
              <w:bCs/>
              <w:smallCaps/>
              <w:color w:val="auto"/>
              <w:kern w:val="2"/>
              <w:sz w:val="20"/>
              <w:szCs w:val="20"/>
              <w:lang w:val="zh-CN"/>
            </w:rPr>
          </w:pPr>
          <w:r>
            <w:rPr>
              <w:rFonts w:ascii="Times New Roman" w:hAnsi="Times New Roman" w:cs="Times New Roman"/>
              <w:b/>
              <w:bCs/>
              <w:caps/>
            </w:rPr>
            <w:fldChar w:fldCharType="end"/>
          </w:r>
        </w:p>
      </w:sdtContent>
    </w:sdt>
    <w:p w14:paraId="2E2DE7CC">
      <w:pPr>
        <w:pStyle w:val="30"/>
        <w:numPr>
          <w:ilvl w:val="0"/>
          <w:numId w:val="2"/>
        </w:numPr>
        <w:snapToGrid w:val="0"/>
        <w:spacing w:before="0" w:after="0"/>
        <w:rPr>
          <w:rFonts w:cs="Times New Roman"/>
          <w:spacing w:val="20"/>
          <w:szCs w:val="28"/>
        </w:rPr>
        <w:sectPr>
          <w:headerReference r:id="rId3" w:type="default"/>
          <w:pgSz w:w="11906" w:h="16838"/>
          <w:pgMar w:top="1440" w:right="1797" w:bottom="1440" w:left="1797" w:header="851" w:footer="992" w:gutter="0"/>
          <w:pgNumType w:fmt="decimal"/>
          <w:cols w:space="425" w:num="1"/>
          <w:formProt w:val="0"/>
          <w:docGrid w:linePitch="312" w:charSpace="0"/>
        </w:sectPr>
      </w:pPr>
      <w:bookmarkStart w:id="0" w:name="_Toc424378683"/>
      <w:bookmarkStart w:id="1" w:name="_Toc352761928"/>
      <w:bookmarkStart w:id="2" w:name="_Toc494025077"/>
      <w:bookmarkStart w:id="3" w:name="_Toc493575818"/>
      <w:bookmarkStart w:id="4" w:name="_Toc113748040"/>
      <w:bookmarkStart w:id="5" w:name="_Toc113805032"/>
      <w:bookmarkStart w:id="6" w:name="_Toc173077685"/>
      <w:bookmarkStart w:id="7" w:name="_Toc113807634"/>
      <w:bookmarkStart w:id="8" w:name="_Toc113785194"/>
      <w:bookmarkStart w:id="9" w:name="_Toc113801946"/>
      <w:bookmarkStart w:id="10" w:name="_Toc113746835"/>
      <w:bookmarkStart w:id="11" w:name="_Toc113807210"/>
      <w:bookmarkStart w:id="12" w:name="_Toc113801351"/>
      <w:bookmarkStart w:id="13" w:name="_Toc161307489"/>
      <w:bookmarkStart w:id="14" w:name="_Toc113802423"/>
      <w:bookmarkStart w:id="15" w:name="_Toc113807779"/>
      <w:bookmarkStart w:id="16" w:name="_Toc113785239"/>
      <w:bookmarkStart w:id="17" w:name="_Toc113801626"/>
      <w:bookmarkStart w:id="18" w:name="_Toc113801244"/>
      <w:bookmarkStart w:id="19" w:name="_Toc113747332"/>
      <w:bookmarkStart w:id="20" w:name="_Toc20497"/>
      <w:bookmarkStart w:id="21" w:name="_Toc161307559"/>
      <w:bookmarkStart w:id="22" w:name="_Toc166770967"/>
      <w:bookmarkStart w:id="23" w:name="_Toc113747534"/>
    </w:p>
    <w:p w14:paraId="400DF2CA">
      <w:pPr>
        <w:pStyle w:val="30"/>
        <w:numPr>
          <w:ilvl w:val="0"/>
          <w:numId w:val="2"/>
        </w:numPr>
        <w:snapToGrid w:val="0"/>
        <w:spacing w:before="0" w:after="0"/>
        <w:rPr>
          <w:rFonts w:cs="Times New Roman"/>
          <w:spacing w:val="20"/>
          <w:szCs w:val="28"/>
        </w:rPr>
      </w:pPr>
      <w:r>
        <w:rPr>
          <w:rFonts w:cs="Times New Roman"/>
          <w:spacing w:val="20"/>
          <w:szCs w:val="28"/>
        </w:rPr>
        <w:t>投标</w:t>
      </w:r>
      <w:bookmarkEnd w:id="0"/>
      <w:bookmarkEnd w:id="1"/>
      <w:bookmarkEnd w:id="2"/>
      <w:bookmarkEnd w:id="3"/>
      <w:r>
        <w:rPr>
          <w:rFonts w:cs="Times New Roman"/>
          <w:spacing w:val="20"/>
          <w:szCs w:val="28"/>
        </w:rPr>
        <w:t>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1D2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528" w:type="dxa"/>
          </w:tcPr>
          <w:p w14:paraId="20DA54D4">
            <w:pPr>
              <w:snapToGrid w:val="0"/>
              <w:spacing w:line="440" w:lineRule="exact"/>
              <w:ind w:firstLine="420" w:firstLineChars="200"/>
              <w:jc w:val="left"/>
              <w:rPr>
                <w:color w:val="000000"/>
                <w:szCs w:val="21"/>
              </w:rPr>
            </w:pPr>
            <w:r>
              <w:rPr>
                <w:rFonts w:hint="eastAsia"/>
                <w:color w:val="000000"/>
                <w:szCs w:val="21"/>
              </w:rPr>
              <w:t>项目概况</w:t>
            </w:r>
          </w:p>
          <w:p w14:paraId="3F3D3E90">
            <w:pPr>
              <w:snapToGrid w:val="0"/>
              <w:spacing w:line="440" w:lineRule="exact"/>
              <w:ind w:firstLine="420" w:firstLineChars="200"/>
              <w:jc w:val="left"/>
              <w:rPr>
                <w:rFonts w:hint="eastAsia"/>
                <w:color w:val="000000"/>
                <w:szCs w:val="21"/>
                <w:vertAlign w:val="baseline"/>
              </w:rPr>
            </w:pPr>
            <w:r>
              <w:rPr>
                <w:rFonts w:hint="eastAsia"/>
                <w:kern w:val="0"/>
                <w:lang w:eastAsia="zh-CN"/>
              </w:rPr>
              <w:t>山西省人民检察院安全保卫服务（三次）</w:t>
            </w:r>
            <w:r>
              <w:rPr>
                <w:rFonts w:hint="eastAsia"/>
                <w:color w:val="000000"/>
                <w:szCs w:val="21"/>
              </w:rPr>
              <w:t>的潜在投标人应在政采云平台线上获取招标文件，</w:t>
            </w:r>
            <w:r>
              <w:rPr>
                <w:rFonts w:hint="eastAsia" w:ascii="Times New Roman" w:hAnsi="Times New Roman" w:eastAsia="宋体"/>
                <w:kern w:val="0"/>
                <w:lang w:eastAsia="zh-CN"/>
              </w:rPr>
              <w:t>并</w:t>
            </w:r>
            <w:r>
              <w:rPr>
                <w:rFonts w:hint="eastAsia" w:ascii="Times New Roman" w:hAnsi="Times New Roman" w:eastAsia="宋体"/>
                <w:kern w:val="0"/>
                <w:highlight w:val="none"/>
                <w:lang w:eastAsia="zh-CN"/>
              </w:rPr>
              <w:t>于</w:t>
            </w:r>
            <w:r>
              <w:rPr>
                <w:rFonts w:hint="eastAsia" w:ascii="Times New Roman" w:hAnsi="Times New Roman" w:eastAsia="宋体"/>
                <w:kern w:val="0"/>
                <w:highlight w:val="none"/>
                <w:lang w:val="en-US" w:eastAsia="zh-CN"/>
              </w:rPr>
              <w:t>2026</w:t>
            </w:r>
            <w:r>
              <w:rPr>
                <w:rFonts w:hint="eastAsia" w:ascii="Times New Roman" w:hAnsi="Times New Roman" w:eastAsia="宋体"/>
                <w:kern w:val="0"/>
                <w:highlight w:val="none"/>
                <w:lang w:eastAsia="zh-CN"/>
              </w:rPr>
              <w:t>年</w:t>
            </w:r>
            <w:r>
              <w:rPr>
                <w:rFonts w:hint="eastAsia"/>
                <w:kern w:val="0"/>
                <w:highlight w:val="none"/>
                <w:lang w:val="en-US" w:eastAsia="zh-CN"/>
              </w:rPr>
              <w:t>6</w:t>
            </w:r>
            <w:r>
              <w:rPr>
                <w:rFonts w:hint="eastAsia" w:ascii="Times New Roman" w:hAnsi="Times New Roman" w:eastAsia="宋体"/>
                <w:kern w:val="0"/>
                <w:highlight w:val="none"/>
                <w:lang w:eastAsia="zh-CN"/>
              </w:rPr>
              <w:t>月</w:t>
            </w:r>
            <w:r>
              <w:rPr>
                <w:rFonts w:hint="eastAsia"/>
                <w:kern w:val="0"/>
                <w:highlight w:val="none"/>
                <w:lang w:val="en-US" w:eastAsia="zh-CN"/>
              </w:rPr>
              <w:t>24</w:t>
            </w:r>
            <w:r>
              <w:rPr>
                <w:rFonts w:hint="eastAsia" w:ascii="Times New Roman" w:hAnsi="Times New Roman" w:eastAsia="宋体"/>
                <w:kern w:val="0"/>
                <w:highlight w:val="none"/>
                <w:lang w:eastAsia="zh-CN"/>
              </w:rPr>
              <w:t>日9:00（</w:t>
            </w:r>
            <w:r>
              <w:rPr>
                <w:rFonts w:hint="eastAsia" w:ascii="Times New Roman" w:hAnsi="Times New Roman" w:eastAsia="宋体"/>
                <w:kern w:val="0"/>
                <w:lang w:eastAsia="zh-CN"/>
              </w:rPr>
              <w:t>北京时间）前提交投标文件</w:t>
            </w:r>
            <w:r>
              <w:rPr>
                <w:szCs w:val="21"/>
              </w:rPr>
              <w:t>。</w:t>
            </w:r>
          </w:p>
        </w:tc>
      </w:tr>
    </w:tbl>
    <w:p w14:paraId="1B2FFE2E">
      <w:pPr>
        <w:snapToGrid w:val="0"/>
        <w:spacing w:line="440" w:lineRule="exact"/>
        <w:jc w:val="left"/>
        <w:rPr>
          <w:rFonts w:hint="eastAsia"/>
          <w:color w:val="000000"/>
          <w:szCs w:val="21"/>
        </w:rPr>
      </w:pPr>
    </w:p>
    <w:p w14:paraId="20F99D13">
      <w:pPr>
        <w:pStyle w:val="26"/>
        <w:snapToGrid w:val="0"/>
        <w:spacing w:line="440" w:lineRule="exact"/>
        <w:ind w:left="425" w:firstLine="0" w:firstLineChars="0"/>
        <w:jc w:val="left"/>
        <w:rPr>
          <w:rFonts w:ascii="Times New Roman" w:hAnsi="Times New Roman"/>
          <w:kern w:val="0"/>
        </w:rPr>
      </w:pPr>
      <w:r>
        <w:rPr>
          <w:rFonts w:hint="eastAsia" w:ascii="Times New Roman" w:hAnsi="Times New Roman"/>
          <w:kern w:val="0"/>
        </w:rPr>
        <w:t>一、项目基本情况</w:t>
      </w:r>
    </w:p>
    <w:p w14:paraId="12F3B068">
      <w:pPr>
        <w:pStyle w:val="26"/>
        <w:snapToGrid w:val="0"/>
        <w:spacing w:line="440" w:lineRule="exact"/>
        <w:ind w:left="425" w:firstLine="0" w:firstLineChars="0"/>
        <w:jc w:val="left"/>
        <w:rPr>
          <w:rFonts w:hint="eastAsia" w:ascii="Times New Roman" w:hAnsi="Times New Roman"/>
          <w:kern w:val="0"/>
          <w:lang w:eastAsia="zh-CN"/>
        </w:rPr>
      </w:pPr>
      <w:r>
        <w:rPr>
          <w:rFonts w:hint="eastAsia" w:ascii="Times New Roman" w:hAnsi="Times New Roman"/>
          <w:kern w:val="0"/>
        </w:rPr>
        <w:t>项目编号：</w:t>
      </w:r>
      <w:r>
        <w:rPr>
          <w:rFonts w:hint="eastAsia" w:ascii="Times New Roman" w:hAnsi="Times New Roman"/>
          <w:kern w:val="0"/>
          <w:lang w:eastAsia="zh-CN"/>
        </w:rPr>
        <w:t>1499002026CGK01036（SXXZY-FWGK-26011）</w:t>
      </w:r>
    </w:p>
    <w:p w14:paraId="3F7555ED">
      <w:pPr>
        <w:pStyle w:val="26"/>
        <w:snapToGrid w:val="0"/>
        <w:spacing w:line="440" w:lineRule="exact"/>
        <w:ind w:left="425" w:firstLine="0" w:firstLineChars="0"/>
        <w:jc w:val="left"/>
        <w:rPr>
          <w:rFonts w:ascii="Times New Roman" w:hAnsi="Times New Roman"/>
          <w:kern w:val="0"/>
        </w:rPr>
      </w:pPr>
      <w:r>
        <w:rPr>
          <w:rFonts w:hint="eastAsia" w:ascii="Times New Roman" w:hAnsi="Times New Roman"/>
          <w:kern w:val="0"/>
        </w:rPr>
        <w:t>项目名称：</w:t>
      </w:r>
      <w:r>
        <w:rPr>
          <w:rFonts w:hint="eastAsia" w:ascii="Times New Roman" w:hAnsi="Times New Roman"/>
          <w:kern w:val="0"/>
          <w:lang w:eastAsia="zh-CN"/>
        </w:rPr>
        <w:t>山西省人民检察院安全保卫服务（三次）</w:t>
      </w:r>
    </w:p>
    <w:p w14:paraId="136E4BAD">
      <w:pPr>
        <w:pStyle w:val="26"/>
        <w:snapToGrid w:val="0"/>
        <w:spacing w:line="440" w:lineRule="exact"/>
        <w:ind w:left="425" w:firstLine="0" w:firstLineChars="0"/>
        <w:jc w:val="left"/>
        <w:rPr>
          <w:rFonts w:ascii="Times New Roman" w:hAnsi="Times New Roman"/>
          <w:kern w:val="0"/>
        </w:rPr>
      </w:pPr>
      <w:r>
        <w:rPr>
          <w:rFonts w:hint="eastAsia" w:ascii="Times New Roman" w:hAnsi="Times New Roman"/>
          <w:kern w:val="0"/>
        </w:rPr>
        <w:t>采购方式：公开招标</w:t>
      </w:r>
    </w:p>
    <w:p w14:paraId="574E6517">
      <w:pPr>
        <w:pStyle w:val="26"/>
        <w:snapToGrid w:val="0"/>
        <w:spacing w:line="440" w:lineRule="exact"/>
        <w:ind w:left="425" w:firstLine="0" w:firstLineChars="0"/>
        <w:jc w:val="left"/>
        <w:rPr>
          <w:rFonts w:ascii="Times New Roman" w:hAnsi="Times New Roman"/>
          <w:kern w:val="0"/>
        </w:rPr>
      </w:pPr>
      <w:r>
        <w:rPr>
          <w:rFonts w:hint="eastAsia" w:ascii="Times New Roman" w:hAnsi="Times New Roman"/>
          <w:kern w:val="0"/>
        </w:rPr>
        <w:t>预算金额</w:t>
      </w:r>
      <w:r>
        <w:rPr>
          <w:rFonts w:hint="eastAsia" w:ascii="Times New Roman" w:hAnsi="Times New Roman"/>
          <w:kern w:val="0"/>
          <w:lang w:eastAsia="zh-CN"/>
        </w:rPr>
        <w:t>（元）</w:t>
      </w:r>
      <w:r>
        <w:rPr>
          <w:rFonts w:hint="eastAsia" w:ascii="Times New Roman" w:hAnsi="Times New Roman"/>
          <w:kern w:val="0"/>
        </w:rPr>
        <w:t>：591444</w:t>
      </w:r>
      <w:r>
        <w:rPr>
          <w:rFonts w:hint="eastAsia" w:ascii="Times New Roman" w:hAnsi="Times New Roman"/>
          <w:kern w:val="0"/>
          <w:lang w:val="en-US" w:eastAsia="zh-CN"/>
        </w:rPr>
        <w:t>0.00</w:t>
      </w:r>
    </w:p>
    <w:p w14:paraId="5BAD78B9">
      <w:pPr>
        <w:pStyle w:val="26"/>
        <w:snapToGrid w:val="0"/>
        <w:spacing w:line="440" w:lineRule="exact"/>
        <w:ind w:left="425" w:firstLine="0" w:firstLineChars="0"/>
        <w:jc w:val="left"/>
        <w:rPr>
          <w:rFonts w:ascii="Times New Roman" w:hAnsi="Times New Roman"/>
          <w:kern w:val="0"/>
        </w:rPr>
      </w:pPr>
      <w:r>
        <w:rPr>
          <w:rFonts w:hint="eastAsia" w:ascii="Times New Roman" w:hAnsi="Times New Roman"/>
          <w:kern w:val="0"/>
        </w:rPr>
        <w:t>最高限价</w:t>
      </w:r>
      <w:r>
        <w:rPr>
          <w:rFonts w:hint="eastAsia" w:ascii="Times New Roman" w:hAnsi="Times New Roman"/>
          <w:kern w:val="0"/>
          <w:lang w:eastAsia="zh-CN"/>
        </w:rPr>
        <w:t>（元）</w:t>
      </w:r>
      <w:r>
        <w:rPr>
          <w:rFonts w:hint="eastAsia" w:ascii="Times New Roman" w:hAnsi="Times New Roman"/>
          <w:kern w:val="0"/>
        </w:rPr>
        <w:t>：591444</w:t>
      </w:r>
      <w:r>
        <w:rPr>
          <w:rFonts w:hint="eastAsia" w:ascii="Times New Roman" w:hAnsi="Times New Roman"/>
          <w:kern w:val="0"/>
          <w:lang w:val="en-US" w:eastAsia="zh-CN"/>
        </w:rPr>
        <w:t>0.00</w:t>
      </w:r>
    </w:p>
    <w:p w14:paraId="111C5FF7">
      <w:pPr>
        <w:pStyle w:val="26"/>
        <w:snapToGrid w:val="0"/>
        <w:spacing w:line="440" w:lineRule="exact"/>
        <w:ind w:left="425" w:firstLine="0" w:firstLineChars="0"/>
        <w:jc w:val="left"/>
        <w:rPr>
          <w:rFonts w:hint="eastAsia" w:ascii="Times New Roman" w:hAnsi="Times New Roman"/>
          <w:kern w:val="0"/>
        </w:rPr>
      </w:pPr>
      <w:r>
        <w:rPr>
          <w:rFonts w:hint="eastAsia" w:ascii="Times New Roman" w:hAnsi="Times New Roman"/>
          <w:kern w:val="0"/>
        </w:rPr>
        <w:t>采购需求：</w:t>
      </w:r>
    </w:p>
    <w:p w14:paraId="3CCCF3B0">
      <w:pPr>
        <w:pStyle w:val="26"/>
        <w:snapToGrid w:val="0"/>
        <w:spacing w:line="440" w:lineRule="exact"/>
        <w:ind w:left="842" w:leftChars="401" w:firstLine="0" w:firstLineChars="0"/>
        <w:jc w:val="left"/>
        <w:rPr>
          <w:rFonts w:hint="eastAsia" w:ascii="Times New Roman" w:hAnsi="Times New Roman"/>
          <w:kern w:val="0"/>
        </w:rPr>
      </w:pPr>
      <w:r>
        <w:rPr>
          <w:rFonts w:hint="eastAsia" w:ascii="Times New Roman" w:hAnsi="Times New Roman"/>
          <w:kern w:val="0"/>
          <w:lang w:val="en-US" w:eastAsia="zh-CN"/>
        </w:rPr>
        <w:t>标项一</w:t>
      </w:r>
    </w:p>
    <w:p w14:paraId="7E99102E">
      <w:pPr>
        <w:pStyle w:val="26"/>
        <w:snapToGrid w:val="0"/>
        <w:spacing w:line="440" w:lineRule="exact"/>
        <w:ind w:left="842" w:leftChars="401" w:firstLine="0" w:firstLineChars="0"/>
        <w:jc w:val="left"/>
        <w:rPr>
          <w:rFonts w:hint="eastAsia" w:ascii="Times New Roman" w:hAnsi="Times New Roman"/>
          <w:kern w:val="0"/>
        </w:rPr>
      </w:pPr>
      <w:r>
        <w:rPr>
          <w:rFonts w:hint="eastAsia" w:ascii="Times New Roman" w:hAnsi="Times New Roman"/>
          <w:kern w:val="0"/>
        </w:rPr>
        <w:t>标项名称：采购包1</w:t>
      </w:r>
    </w:p>
    <w:p w14:paraId="5F2B3A40">
      <w:pPr>
        <w:pStyle w:val="26"/>
        <w:snapToGrid w:val="0"/>
        <w:spacing w:line="440" w:lineRule="exact"/>
        <w:ind w:left="842" w:leftChars="401" w:firstLine="0" w:firstLineChars="0"/>
        <w:jc w:val="left"/>
        <w:rPr>
          <w:rFonts w:hint="default" w:ascii="Times New Roman" w:hAnsi="Times New Roman" w:eastAsia="宋体"/>
          <w:b/>
          <w:bCs/>
          <w:i/>
          <w:iCs/>
          <w:kern w:val="0"/>
          <w:lang w:val="en-US" w:eastAsia="zh-CN"/>
        </w:rPr>
      </w:pPr>
      <w:r>
        <w:rPr>
          <w:rFonts w:hint="eastAsia" w:ascii="Times New Roman" w:hAnsi="Times New Roman"/>
          <w:kern w:val="0"/>
        </w:rPr>
        <w:t>数量：</w:t>
      </w:r>
      <w:r>
        <w:rPr>
          <w:rFonts w:hint="eastAsia" w:ascii="Times New Roman" w:hAnsi="Times New Roman"/>
          <w:kern w:val="0"/>
          <w:lang w:val="en-US" w:eastAsia="zh-CN"/>
        </w:rPr>
        <w:t>1项</w:t>
      </w:r>
    </w:p>
    <w:p w14:paraId="786B94FE">
      <w:pPr>
        <w:pStyle w:val="26"/>
        <w:snapToGrid w:val="0"/>
        <w:spacing w:line="440" w:lineRule="exact"/>
        <w:ind w:left="842" w:leftChars="401" w:firstLine="0" w:firstLineChars="0"/>
        <w:jc w:val="left"/>
        <w:rPr>
          <w:rFonts w:hint="eastAsia" w:ascii="Times New Roman" w:hAnsi="Times New Roman"/>
          <w:kern w:val="0"/>
        </w:rPr>
      </w:pPr>
      <w:r>
        <w:rPr>
          <w:rFonts w:hint="eastAsia" w:ascii="Times New Roman" w:hAnsi="Times New Roman"/>
          <w:kern w:val="0"/>
        </w:rPr>
        <w:t>预算金额（元）：591444</w:t>
      </w:r>
      <w:r>
        <w:rPr>
          <w:rFonts w:hint="eastAsia" w:ascii="Times New Roman" w:hAnsi="Times New Roman"/>
          <w:kern w:val="0"/>
          <w:lang w:val="en-US" w:eastAsia="zh-CN"/>
        </w:rPr>
        <w:t>0.00</w:t>
      </w:r>
    </w:p>
    <w:p w14:paraId="3BF083D8">
      <w:pPr>
        <w:pStyle w:val="26"/>
        <w:snapToGrid w:val="0"/>
        <w:spacing w:line="440" w:lineRule="exact"/>
        <w:ind w:left="842" w:leftChars="401" w:firstLine="0" w:firstLineChars="0"/>
        <w:jc w:val="left"/>
        <w:rPr>
          <w:rFonts w:hint="eastAsia" w:ascii="Times New Roman" w:hAnsi="Times New Roman"/>
          <w:kern w:val="0"/>
        </w:rPr>
      </w:pPr>
      <w:r>
        <w:rPr>
          <w:rFonts w:hint="eastAsia" w:ascii="Times New Roman" w:hAnsi="Times New Roman"/>
          <w:kern w:val="0"/>
        </w:rPr>
        <w:t>简要规格描述或项目基本概况介绍、用途：</w:t>
      </w:r>
      <w:r>
        <w:rPr>
          <w:rFonts w:hint="eastAsia" w:ascii="Times New Roman" w:hAnsi="Times New Roman"/>
          <w:kern w:val="0"/>
          <w:lang w:eastAsia="zh-CN"/>
        </w:rPr>
        <w:t>山西省人民检察院安全保卫服务</w:t>
      </w:r>
    </w:p>
    <w:p w14:paraId="101C49F0">
      <w:pPr>
        <w:pStyle w:val="26"/>
        <w:snapToGrid w:val="0"/>
        <w:spacing w:line="440" w:lineRule="exact"/>
        <w:ind w:left="842" w:leftChars="401" w:firstLine="0" w:firstLineChars="0"/>
        <w:jc w:val="left"/>
        <w:rPr>
          <w:rFonts w:hint="eastAsia" w:ascii="Times New Roman" w:hAnsi="Times New Roman"/>
          <w:kern w:val="0"/>
        </w:rPr>
      </w:pPr>
      <w:r>
        <w:rPr>
          <w:rFonts w:hint="eastAsia" w:ascii="Times New Roman" w:hAnsi="Times New Roman"/>
          <w:kern w:val="0"/>
        </w:rPr>
        <w:t>备注：</w:t>
      </w:r>
    </w:p>
    <w:p w14:paraId="558A3BEE">
      <w:pPr>
        <w:pStyle w:val="26"/>
        <w:snapToGrid w:val="0"/>
        <w:spacing w:line="440" w:lineRule="exact"/>
        <w:ind w:left="425" w:firstLine="0" w:firstLineChars="0"/>
        <w:jc w:val="left"/>
        <w:rPr>
          <w:rFonts w:hint="eastAsia" w:ascii="Times New Roman" w:hAnsi="Times New Roman"/>
          <w:kern w:val="0"/>
        </w:rPr>
      </w:pPr>
      <w:r>
        <w:rPr>
          <w:rFonts w:hint="eastAsia" w:ascii="Times New Roman" w:hAnsi="Times New Roman"/>
          <w:kern w:val="0"/>
        </w:rPr>
        <w:t>合同履约期限：</w:t>
      </w:r>
      <w:r>
        <w:rPr>
          <w:rFonts w:hint="eastAsia" w:cs="Times New Roman"/>
          <w:kern w:val="0"/>
          <w:sz w:val="21"/>
          <w:szCs w:val="22"/>
          <w:lang w:val="en-US" w:eastAsia="zh-CN" w:bidi="ar-SA"/>
        </w:rPr>
        <w:t>签订合同后三年</w:t>
      </w:r>
    </w:p>
    <w:p w14:paraId="3457ADA6">
      <w:pPr>
        <w:pStyle w:val="26"/>
        <w:snapToGrid w:val="0"/>
        <w:spacing w:line="440" w:lineRule="exact"/>
        <w:ind w:left="425" w:firstLine="0" w:firstLineChars="0"/>
        <w:jc w:val="left"/>
        <w:rPr>
          <w:rFonts w:hint="eastAsia" w:ascii="Times New Roman" w:hAnsi="Times New Roman"/>
          <w:kern w:val="0"/>
        </w:rPr>
      </w:pPr>
      <w:r>
        <w:rPr>
          <w:rFonts w:hint="eastAsia" w:ascii="Times New Roman" w:hAnsi="Times New Roman" w:eastAsia="宋体"/>
          <w:kern w:val="0"/>
        </w:rPr>
        <w:t>本项目否接受</w:t>
      </w:r>
      <w:r>
        <w:rPr>
          <w:rFonts w:hint="eastAsia" w:ascii="Times New Roman" w:hAnsi="Times New Roman"/>
          <w:kern w:val="0"/>
        </w:rPr>
        <w:t>联合体投标。</w:t>
      </w:r>
    </w:p>
    <w:p w14:paraId="183DE7DC">
      <w:pPr>
        <w:pStyle w:val="26"/>
        <w:snapToGrid w:val="0"/>
        <w:spacing w:line="440" w:lineRule="exact"/>
        <w:ind w:left="425" w:firstLine="0" w:firstLineChars="0"/>
        <w:jc w:val="left"/>
        <w:rPr>
          <w:rFonts w:ascii="Times New Roman" w:hAnsi="Times New Roman"/>
          <w:kern w:val="0"/>
        </w:rPr>
      </w:pPr>
      <w:r>
        <w:rPr>
          <w:rFonts w:hint="eastAsia" w:ascii="Times New Roman" w:hAnsi="Times New Roman"/>
          <w:kern w:val="0"/>
        </w:rPr>
        <w:t>二、</w:t>
      </w:r>
      <w:r>
        <w:rPr>
          <w:rFonts w:hint="eastAsia" w:ascii="Times New Roman" w:hAnsi="Times New Roman"/>
          <w:kern w:val="0"/>
          <w:lang w:eastAsia="zh-CN"/>
        </w:rPr>
        <w:t>申请人</w:t>
      </w:r>
      <w:r>
        <w:rPr>
          <w:rFonts w:ascii="Times New Roman" w:hAnsi="Times New Roman"/>
          <w:kern w:val="0"/>
        </w:rPr>
        <w:t>的资格要求</w:t>
      </w:r>
    </w:p>
    <w:p w14:paraId="19F49E74">
      <w:pPr>
        <w:pStyle w:val="26"/>
        <w:snapToGrid w:val="0"/>
        <w:spacing w:line="440" w:lineRule="exact"/>
        <w:ind w:left="425" w:firstLine="0" w:firstLineChars="0"/>
        <w:jc w:val="left"/>
        <w:rPr>
          <w:rFonts w:ascii="Times New Roman" w:hAnsi="Times New Roman"/>
          <w:kern w:val="0"/>
        </w:rPr>
      </w:pPr>
      <w:r>
        <w:rPr>
          <w:rFonts w:hint="eastAsia" w:ascii="Times New Roman" w:hAnsi="Times New Roman"/>
          <w:kern w:val="0"/>
        </w:rPr>
        <w:t>1</w:t>
      </w:r>
      <w:r>
        <w:rPr>
          <w:rFonts w:hint="eastAsia" w:ascii="Times New Roman" w:hAnsi="Times New Roman"/>
          <w:kern w:val="0"/>
          <w:lang w:eastAsia="zh-CN"/>
        </w:rPr>
        <w:t>.</w:t>
      </w:r>
      <w:r>
        <w:rPr>
          <w:rFonts w:ascii="Times New Roman" w:hAnsi="Times New Roman"/>
          <w:kern w:val="0"/>
        </w:rPr>
        <w:t>满足《中华人民共和国政府采购法》第二十二条规定；</w:t>
      </w:r>
    </w:p>
    <w:p w14:paraId="46CF86B1">
      <w:pPr>
        <w:pStyle w:val="26"/>
        <w:snapToGrid w:val="0"/>
        <w:spacing w:line="440" w:lineRule="exact"/>
        <w:jc w:val="left"/>
        <w:rPr>
          <w:rFonts w:hint="eastAsia" w:ascii="Times New Roman" w:hAnsi="Times New Roman" w:eastAsia="宋体"/>
          <w:kern w:val="0"/>
          <w:lang w:eastAsia="zh-CN"/>
        </w:rPr>
      </w:pPr>
      <w:r>
        <w:rPr>
          <w:rFonts w:hint="eastAsia" w:ascii="Times New Roman" w:hAnsi="Times New Roman"/>
          <w:kern w:val="0"/>
        </w:rPr>
        <w:t>2.</w:t>
      </w:r>
      <w:r>
        <w:rPr>
          <w:rFonts w:ascii="Times New Roman" w:hAnsi="Times New Roman"/>
          <w:kern w:val="0"/>
        </w:rPr>
        <w:t>落实政府采购政策需满足的资格要求：</w:t>
      </w:r>
      <w:r>
        <w:rPr>
          <w:rFonts w:hint="eastAsia" w:ascii="宋体" w:hAnsi="宋体" w:eastAsia="宋体" w:cs="宋体"/>
          <w:kern w:val="0"/>
        </w:rPr>
        <w:t>本项目专门面向中小企业</w:t>
      </w:r>
      <w:r>
        <w:rPr>
          <w:rFonts w:hint="eastAsia" w:ascii="宋体" w:hAnsi="宋体" w:cs="宋体"/>
          <w:kern w:val="0"/>
          <w:lang w:eastAsia="zh-CN"/>
        </w:rPr>
        <w:t>；</w:t>
      </w:r>
    </w:p>
    <w:p w14:paraId="1C81A72D">
      <w:pPr>
        <w:pStyle w:val="26"/>
        <w:snapToGrid w:val="0"/>
        <w:spacing w:line="440" w:lineRule="exact"/>
        <w:ind w:left="4" w:leftChars="2"/>
        <w:jc w:val="left"/>
        <w:rPr>
          <w:rFonts w:ascii="Times New Roman" w:hAnsi="Times New Roman"/>
          <w:kern w:val="0"/>
        </w:rPr>
      </w:pPr>
      <w:r>
        <w:rPr>
          <w:rFonts w:hint="eastAsia" w:ascii="Times New Roman" w:hAnsi="Times New Roman"/>
          <w:kern w:val="0"/>
        </w:rPr>
        <w:t>3.</w:t>
      </w:r>
      <w:r>
        <w:rPr>
          <w:rFonts w:ascii="Times New Roman" w:hAnsi="Times New Roman"/>
          <w:kern w:val="0"/>
        </w:rPr>
        <w:t>本项目的特定资格条件：【包1】</w:t>
      </w:r>
      <w:r>
        <w:rPr>
          <w:rFonts w:hint="eastAsia" w:ascii="宋体" w:hAnsi="宋体" w:eastAsia="宋体" w:cs="宋体"/>
          <w:kern w:val="0"/>
        </w:rPr>
        <w:t>须具有保安服务许可证</w:t>
      </w:r>
    </w:p>
    <w:p w14:paraId="1FBCBA9A">
      <w:pPr>
        <w:pStyle w:val="26"/>
        <w:snapToGrid w:val="0"/>
        <w:spacing w:line="440" w:lineRule="exact"/>
        <w:ind w:left="425" w:firstLine="0" w:firstLineChars="0"/>
        <w:jc w:val="left"/>
        <w:rPr>
          <w:rFonts w:ascii="Times New Roman" w:hAnsi="Times New Roman"/>
          <w:bCs/>
          <w:kern w:val="0"/>
        </w:rPr>
      </w:pPr>
      <w:r>
        <w:rPr>
          <w:rFonts w:hint="eastAsia" w:ascii="Times New Roman" w:hAnsi="Times New Roman"/>
          <w:bCs/>
          <w:szCs w:val="21"/>
        </w:rPr>
        <w:t>三、</w:t>
      </w:r>
      <w:r>
        <w:rPr>
          <w:rFonts w:ascii="Times New Roman" w:hAnsi="Times New Roman"/>
          <w:bCs/>
          <w:szCs w:val="21"/>
        </w:rPr>
        <w:t>获取</w:t>
      </w:r>
      <w:r>
        <w:rPr>
          <w:rFonts w:ascii="Times New Roman" w:hAnsi="Times New Roman"/>
          <w:bCs/>
          <w:kern w:val="0"/>
        </w:rPr>
        <w:t>招标文件</w:t>
      </w:r>
    </w:p>
    <w:p w14:paraId="264F5E12">
      <w:pPr>
        <w:pStyle w:val="26"/>
        <w:snapToGrid w:val="0"/>
        <w:spacing w:line="440" w:lineRule="exact"/>
        <w:jc w:val="left"/>
        <w:rPr>
          <w:rFonts w:ascii="Times New Roman" w:hAnsi="Times New Roman"/>
          <w:bCs/>
          <w:kern w:val="0"/>
        </w:rPr>
      </w:pPr>
      <w:r>
        <w:rPr>
          <w:rFonts w:ascii="Times New Roman" w:hAnsi="Times New Roman"/>
          <w:bCs/>
          <w:kern w:val="0"/>
        </w:rPr>
        <w:t>时间：</w:t>
      </w:r>
      <w:r>
        <w:rPr>
          <w:rFonts w:hint="eastAsia" w:ascii="Times New Roman" w:hAnsi="Times New Roman" w:eastAsia="宋体"/>
          <w:kern w:val="0"/>
          <w:highlight w:val="none"/>
          <w:lang w:val="en-US" w:eastAsia="zh-CN"/>
        </w:rPr>
        <w:t>2026</w:t>
      </w:r>
      <w:r>
        <w:rPr>
          <w:rFonts w:hint="eastAsia" w:ascii="Times New Roman" w:hAnsi="Times New Roman" w:eastAsia="宋体"/>
          <w:kern w:val="0"/>
          <w:highlight w:val="none"/>
          <w:lang w:eastAsia="zh-CN"/>
        </w:rPr>
        <w:t>年</w:t>
      </w:r>
      <w:r>
        <w:rPr>
          <w:rFonts w:hint="eastAsia" w:ascii="Times New Roman" w:hAnsi="Times New Roman"/>
          <w:kern w:val="0"/>
          <w:highlight w:val="none"/>
          <w:lang w:val="en-US" w:eastAsia="zh-CN"/>
        </w:rPr>
        <w:t>6</w:t>
      </w:r>
      <w:r>
        <w:rPr>
          <w:rFonts w:hint="eastAsia" w:ascii="Times New Roman" w:hAnsi="Times New Roman" w:eastAsia="宋体"/>
          <w:kern w:val="0"/>
          <w:highlight w:val="none"/>
        </w:rPr>
        <w:t>月</w:t>
      </w:r>
      <w:r>
        <w:rPr>
          <w:rFonts w:hint="eastAsia" w:ascii="Times New Roman" w:hAnsi="Times New Roman"/>
          <w:kern w:val="0"/>
          <w:highlight w:val="none"/>
          <w:lang w:val="en-US" w:eastAsia="zh-CN"/>
        </w:rPr>
        <w:t>3</w:t>
      </w:r>
      <w:r>
        <w:rPr>
          <w:rFonts w:hint="eastAsia" w:ascii="Times New Roman" w:hAnsi="Times New Roman" w:eastAsia="宋体"/>
          <w:kern w:val="0"/>
          <w:highlight w:val="none"/>
        </w:rPr>
        <w:t>日至</w:t>
      </w:r>
      <w:r>
        <w:rPr>
          <w:rFonts w:hint="eastAsia" w:ascii="Times New Roman" w:hAnsi="Times New Roman" w:eastAsia="宋体"/>
          <w:kern w:val="0"/>
          <w:highlight w:val="none"/>
          <w:lang w:val="en-US" w:eastAsia="zh-CN"/>
        </w:rPr>
        <w:t>2026</w:t>
      </w:r>
      <w:r>
        <w:rPr>
          <w:rFonts w:hint="eastAsia" w:ascii="Times New Roman" w:hAnsi="Times New Roman" w:eastAsia="宋体"/>
          <w:kern w:val="0"/>
          <w:highlight w:val="none"/>
          <w:lang w:eastAsia="zh-CN"/>
        </w:rPr>
        <w:t>年</w:t>
      </w:r>
      <w:r>
        <w:rPr>
          <w:rFonts w:hint="eastAsia" w:ascii="Times New Roman" w:hAnsi="Times New Roman"/>
          <w:kern w:val="0"/>
          <w:highlight w:val="none"/>
          <w:lang w:val="en-US" w:eastAsia="zh-CN"/>
        </w:rPr>
        <w:t>6</w:t>
      </w:r>
      <w:r>
        <w:rPr>
          <w:rFonts w:hint="eastAsia" w:ascii="Times New Roman" w:hAnsi="Times New Roman" w:eastAsia="宋体"/>
          <w:kern w:val="0"/>
          <w:highlight w:val="none"/>
        </w:rPr>
        <w:t>月</w:t>
      </w:r>
      <w:r>
        <w:rPr>
          <w:rFonts w:hint="eastAsia" w:ascii="Times New Roman" w:hAnsi="Times New Roman"/>
          <w:kern w:val="0"/>
          <w:highlight w:val="none"/>
          <w:lang w:val="en-US" w:eastAsia="zh-CN"/>
        </w:rPr>
        <w:t>10</w:t>
      </w:r>
      <w:r>
        <w:rPr>
          <w:rFonts w:hint="eastAsia" w:ascii="Times New Roman" w:hAnsi="Times New Roman" w:eastAsia="宋体"/>
          <w:kern w:val="0"/>
          <w:highlight w:val="none"/>
        </w:rPr>
        <w:t>日</w:t>
      </w:r>
      <w:r>
        <w:rPr>
          <w:rFonts w:hint="default" w:ascii="Times New Roman" w:hAnsi="Times New Roman"/>
          <w:bCs/>
          <w:kern w:val="0"/>
        </w:rPr>
        <w:t>，</w:t>
      </w:r>
      <w:r>
        <w:rPr>
          <w:rFonts w:hint="eastAsia" w:ascii="Times New Roman" w:hAnsi="Times New Roman"/>
          <w:bCs/>
          <w:kern w:val="0"/>
        </w:rPr>
        <w:t>每天上午00:00至12:00，下午12:00至23:59（北京时间，法定节假日除外）</w:t>
      </w:r>
      <w:r>
        <w:rPr>
          <w:rFonts w:ascii="Times New Roman" w:hAnsi="Times New Roman"/>
          <w:bCs/>
          <w:kern w:val="0"/>
        </w:rPr>
        <w:t>；</w:t>
      </w:r>
    </w:p>
    <w:p w14:paraId="15165E99">
      <w:pPr>
        <w:pStyle w:val="26"/>
        <w:snapToGrid w:val="0"/>
        <w:spacing w:line="440" w:lineRule="exact"/>
        <w:ind w:left="425" w:firstLine="0" w:firstLineChars="0"/>
        <w:jc w:val="left"/>
        <w:rPr>
          <w:rFonts w:hint="eastAsia" w:ascii="Times New Roman" w:hAnsi="Times New Roman"/>
          <w:bCs/>
          <w:kern w:val="0"/>
        </w:rPr>
      </w:pPr>
      <w:r>
        <w:rPr>
          <w:rFonts w:hint="eastAsia" w:ascii="Times New Roman" w:hAnsi="Times New Roman"/>
          <w:bCs/>
          <w:kern w:val="0"/>
        </w:rPr>
        <w:t>地点：政采云平台线上获取</w:t>
      </w:r>
    </w:p>
    <w:p w14:paraId="6BE0338E">
      <w:pPr>
        <w:pStyle w:val="26"/>
        <w:snapToGrid w:val="0"/>
        <w:spacing w:line="440" w:lineRule="exact"/>
        <w:ind w:left="425" w:firstLine="0" w:firstLineChars="0"/>
        <w:jc w:val="left"/>
        <w:rPr>
          <w:rFonts w:hint="eastAsia" w:ascii="Times New Roman" w:hAnsi="Times New Roman"/>
          <w:bCs/>
          <w:kern w:val="0"/>
        </w:rPr>
      </w:pPr>
      <w:r>
        <w:rPr>
          <w:rFonts w:hint="eastAsia" w:ascii="Times New Roman" w:hAnsi="Times New Roman"/>
          <w:bCs/>
          <w:kern w:val="0"/>
        </w:rPr>
        <w:t>方式：在线获取</w:t>
      </w:r>
    </w:p>
    <w:p w14:paraId="3F878ABE">
      <w:pPr>
        <w:pStyle w:val="26"/>
        <w:snapToGrid w:val="0"/>
        <w:spacing w:line="440" w:lineRule="exact"/>
        <w:ind w:left="425" w:firstLine="0" w:firstLineChars="0"/>
        <w:jc w:val="left"/>
        <w:rPr>
          <w:rFonts w:hint="eastAsia" w:ascii="Times New Roman" w:hAnsi="Times New Roman"/>
          <w:bCs/>
          <w:kern w:val="0"/>
        </w:rPr>
      </w:pPr>
      <w:r>
        <w:rPr>
          <w:rFonts w:hint="eastAsia" w:ascii="Times New Roman" w:hAnsi="Times New Roman"/>
          <w:bCs/>
          <w:kern w:val="0"/>
        </w:rPr>
        <w:t>售价（元）：0</w:t>
      </w:r>
    </w:p>
    <w:p w14:paraId="2415C748">
      <w:pPr>
        <w:pStyle w:val="26"/>
        <w:snapToGrid w:val="0"/>
        <w:spacing w:line="440" w:lineRule="exact"/>
        <w:ind w:left="4" w:leftChars="2"/>
        <w:jc w:val="left"/>
        <w:rPr>
          <w:rFonts w:ascii="Times New Roman" w:hAnsi="Times New Roman"/>
          <w:kern w:val="0"/>
        </w:rPr>
      </w:pPr>
      <w:r>
        <w:rPr>
          <w:rFonts w:hint="eastAsia" w:ascii="Times New Roman" w:hAnsi="Times New Roman"/>
          <w:kern w:val="0"/>
        </w:rPr>
        <w:t>四、提交投标文件截止时间、开标时间和地点</w:t>
      </w:r>
    </w:p>
    <w:p w14:paraId="55AC1FE6">
      <w:pPr>
        <w:pStyle w:val="26"/>
        <w:snapToGrid w:val="0"/>
        <w:spacing w:line="440" w:lineRule="exact"/>
        <w:ind w:left="4" w:leftChars="2"/>
        <w:jc w:val="left"/>
        <w:rPr>
          <w:rFonts w:hint="eastAsia" w:ascii="Times New Roman" w:hAnsi="Times New Roman"/>
          <w:kern w:val="0"/>
        </w:rPr>
      </w:pPr>
      <w:r>
        <w:rPr>
          <w:rFonts w:hint="eastAsia" w:ascii="Times New Roman" w:hAnsi="Times New Roman"/>
          <w:kern w:val="0"/>
        </w:rPr>
        <w:t>提交投标文件截止时间：</w:t>
      </w:r>
      <w:r>
        <w:rPr>
          <w:rFonts w:hint="eastAsia" w:ascii="Times New Roman" w:hAnsi="Times New Roman" w:eastAsia="宋体"/>
          <w:kern w:val="0"/>
          <w:highlight w:val="none"/>
          <w:lang w:val="en-US" w:eastAsia="zh-CN"/>
        </w:rPr>
        <w:t>2026</w:t>
      </w:r>
      <w:r>
        <w:rPr>
          <w:rFonts w:hint="eastAsia" w:ascii="Times New Roman" w:hAnsi="Times New Roman" w:eastAsia="宋体"/>
          <w:kern w:val="0"/>
          <w:highlight w:val="none"/>
          <w:lang w:eastAsia="zh-CN"/>
        </w:rPr>
        <w:t>年</w:t>
      </w:r>
      <w:r>
        <w:rPr>
          <w:rFonts w:hint="eastAsia" w:ascii="Times New Roman" w:hAnsi="Times New Roman"/>
          <w:kern w:val="0"/>
          <w:highlight w:val="none"/>
          <w:lang w:val="en-US" w:eastAsia="zh-CN"/>
        </w:rPr>
        <w:t>6</w:t>
      </w:r>
      <w:r>
        <w:rPr>
          <w:rFonts w:hint="eastAsia" w:ascii="Times New Roman" w:hAnsi="Times New Roman" w:eastAsia="宋体"/>
          <w:kern w:val="0"/>
          <w:highlight w:val="none"/>
        </w:rPr>
        <w:t>月</w:t>
      </w:r>
      <w:r>
        <w:rPr>
          <w:rFonts w:hint="eastAsia" w:ascii="Times New Roman" w:hAnsi="Times New Roman"/>
          <w:kern w:val="0"/>
          <w:highlight w:val="none"/>
          <w:lang w:val="en-US" w:eastAsia="zh-CN"/>
        </w:rPr>
        <w:t>24</w:t>
      </w:r>
      <w:r>
        <w:rPr>
          <w:rFonts w:hint="eastAsia" w:ascii="Times New Roman" w:hAnsi="Times New Roman" w:eastAsia="宋体"/>
          <w:kern w:val="0"/>
          <w:highlight w:val="none"/>
        </w:rPr>
        <w:t>日09:00（北京</w:t>
      </w:r>
      <w:r>
        <w:rPr>
          <w:rFonts w:hint="eastAsia" w:ascii="Times New Roman" w:hAnsi="Times New Roman" w:eastAsia="宋体"/>
          <w:kern w:val="0"/>
        </w:rPr>
        <w:t>时间）</w:t>
      </w:r>
    </w:p>
    <w:p w14:paraId="7CCCC072">
      <w:pPr>
        <w:pStyle w:val="26"/>
        <w:snapToGrid w:val="0"/>
        <w:spacing w:line="440" w:lineRule="exact"/>
        <w:ind w:left="4" w:leftChars="2"/>
        <w:jc w:val="left"/>
        <w:rPr>
          <w:rFonts w:hint="eastAsia" w:ascii="Times New Roman" w:hAnsi="Times New Roman"/>
          <w:kern w:val="0"/>
        </w:rPr>
      </w:pPr>
      <w:r>
        <w:rPr>
          <w:rFonts w:hint="eastAsia" w:ascii="Times New Roman" w:hAnsi="Times New Roman"/>
          <w:kern w:val="0"/>
        </w:rPr>
        <w:t>投标地点（网址）：请登录政采云投标客户端投标</w:t>
      </w:r>
    </w:p>
    <w:p w14:paraId="0F336D77">
      <w:pPr>
        <w:pStyle w:val="26"/>
        <w:snapToGrid w:val="0"/>
        <w:spacing w:line="440" w:lineRule="exact"/>
        <w:ind w:left="4" w:leftChars="2"/>
        <w:jc w:val="left"/>
        <w:rPr>
          <w:rFonts w:hint="eastAsia" w:ascii="Times New Roman" w:hAnsi="Times New Roman"/>
          <w:kern w:val="0"/>
          <w:highlight w:val="none"/>
        </w:rPr>
      </w:pPr>
      <w:r>
        <w:rPr>
          <w:rFonts w:hint="eastAsia" w:ascii="Times New Roman" w:hAnsi="Times New Roman"/>
          <w:kern w:val="0"/>
        </w:rPr>
        <w:t>开标时间</w:t>
      </w:r>
      <w:r>
        <w:rPr>
          <w:rFonts w:hint="eastAsia" w:ascii="Times New Roman" w:hAnsi="Times New Roman"/>
          <w:kern w:val="0"/>
          <w:highlight w:val="none"/>
        </w:rPr>
        <w:t>：</w:t>
      </w:r>
      <w:r>
        <w:rPr>
          <w:rFonts w:hint="eastAsia" w:ascii="Times New Roman" w:hAnsi="Times New Roman" w:eastAsia="宋体"/>
          <w:kern w:val="0"/>
          <w:highlight w:val="none"/>
          <w:lang w:val="en-US" w:eastAsia="zh-CN"/>
        </w:rPr>
        <w:t>2026</w:t>
      </w:r>
      <w:r>
        <w:rPr>
          <w:rFonts w:hint="eastAsia" w:ascii="Times New Roman" w:hAnsi="Times New Roman" w:eastAsia="宋体"/>
          <w:kern w:val="0"/>
          <w:highlight w:val="none"/>
          <w:lang w:eastAsia="zh-CN"/>
        </w:rPr>
        <w:t>年</w:t>
      </w:r>
      <w:r>
        <w:rPr>
          <w:rFonts w:hint="eastAsia" w:ascii="Times New Roman" w:hAnsi="Times New Roman"/>
          <w:kern w:val="0"/>
          <w:highlight w:val="none"/>
          <w:lang w:val="en-US" w:eastAsia="zh-CN"/>
        </w:rPr>
        <w:t>6</w:t>
      </w:r>
      <w:r>
        <w:rPr>
          <w:rFonts w:hint="eastAsia" w:ascii="Times New Roman" w:hAnsi="Times New Roman" w:eastAsia="宋体"/>
          <w:kern w:val="0"/>
          <w:highlight w:val="none"/>
        </w:rPr>
        <w:t>月</w:t>
      </w:r>
      <w:r>
        <w:rPr>
          <w:rFonts w:hint="eastAsia" w:ascii="Times New Roman" w:hAnsi="Times New Roman"/>
          <w:kern w:val="0"/>
          <w:highlight w:val="none"/>
          <w:lang w:val="en-US" w:eastAsia="zh-CN"/>
        </w:rPr>
        <w:t>24</w:t>
      </w:r>
      <w:r>
        <w:rPr>
          <w:rFonts w:hint="eastAsia" w:ascii="Times New Roman" w:hAnsi="Times New Roman" w:eastAsia="宋体"/>
          <w:kern w:val="0"/>
          <w:highlight w:val="none"/>
        </w:rPr>
        <w:t>日09:00</w:t>
      </w:r>
    </w:p>
    <w:p w14:paraId="7834764B">
      <w:pPr>
        <w:pStyle w:val="26"/>
        <w:snapToGrid w:val="0"/>
        <w:spacing w:line="440" w:lineRule="exact"/>
        <w:ind w:left="4" w:leftChars="2"/>
        <w:jc w:val="left"/>
        <w:rPr>
          <w:rFonts w:hint="eastAsia" w:ascii="Times New Roman" w:hAnsi="Times New Roman"/>
          <w:kern w:val="0"/>
        </w:rPr>
      </w:pPr>
      <w:r>
        <w:rPr>
          <w:rFonts w:hint="eastAsia" w:ascii="Times New Roman" w:hAnsi="Times New Roman"/>
          <w:kern w:val="0"/>
        </w:rPr>
        <w:t>开标地点：</w:t>
      </w:r>
      <w:r>
        <w:rPr>
          <w:rFonts w:hint="eastAsia" w:ascii="Times New Roman" w:hAnsi="Times New Roman" w:eastAsia="宋体" w:cs="Times New Roman"/>
          <w:kern w:val="0"/>
          <w:lang w:eastAsia="zh-CN"/>
        </w:rPr>
        <w:t>山西省太原市小店区永利国际中心7层701室</w:t>
      </w:r>
    </w:p>
    <w:p w14:paraId="2AD6B880">
      <w:pPr>
        <w:pStyle w:val="26"/>
        <w:snapToGrid w:val="0"/>
        <w:spacing w:line="440" w:lineRule="exact"/>
        <w:ind w:left="4" w:leftChars="2"/>
        <w:jc w:val="left"/>
        <w:rPr>
          <w:rFonts w:ascii="Times New Roman" w:hAnsi="Times New Roman"/>
          <w:kern w:val="0"/>
        </w:rPr>
      </w:pPr>
      <w:r>
        <w:rPr>
          <w:rFonts w:hint="eastAsia" w:ascii="Times New Roman" w:hAnsi="Times New Roman"/>
          <w:kern w:val="0"/>
        </w:rPr>
        <w:t>五、公告期限</w:t>
      </w:r>
    </w:p>
    <w:p w14:paraId="0A70C8D1">
      <w:pPr>
        <w:pStyle w:val="26"/>
        <w:snapToGrid w:val="0"/>
        <w:spacing w:line="440" w:lineRule="exact"/>
        <w:ind w:left="4" w:leftChars="2"/>
        <w:jc w:val="left"/>
        <w:rPr>
          <w:rFonts w:ascii="Times New Roman" w:hAnsi="Times New Roman"/>
          <w:kern w:val="0"/>
        </w:rPr>
      </w:pPr>
      <w:r>
        <w:rPr>
          <w:rFonts w:hint="eastAsia" w:ascii="Times New Roman" w:hAnsi="Times New Roman"/>
          <w:kern w:val="0"/>
        </w:rPr>
        <w:t>自本公告发布之日起5个工作日。</w:t>
      </w:r>
    </w:p>
    <w:p w14:paraId="23D4A3E3">
      <w:pPr>
        <w:pStyle w:val="26"/>
        <w:snapToGrid w:val="0"/>
        <w:spacing w:line="440" w:lineRule="exact"/>
        <w:ind w:left="4" w:leftChars="2"/>
        <w:jc w:val="left"/>
        <w:rPr>
          <w:rFonts w:ascii="Times New Roman" w:hAnsi="Times New Roman"/>
          <w:kern w:val="0"/>
        </w:rPr>
      </w:pPr>
      <w:r>
        <w:rPr>
          <w:rFonts w:hint="eastAsia" w:ascii="Times New Roman" w:hAnsi="Times New Roman"/>
          <w:kern w:val="0"/>
        </w:rPr>
        <w:t>六、其他补充事宜</w:t>
      </w:r>
    </w:p>
    <w:p w14:paraId="09BDF3D8">
      <w:pPr>
        <w:pStyle w:val="26"/>
        <w:snapToGrid w:val="0"/>
        <w:spacing w:line="440" w:lineRule="exact"/>
        <w:ind w:left="4" w:leftChars="2"/>
        <w:jc w:val="left"/>
        <w:rPr>
          <w:rFonts w:hint="eastAsia" w:ascii="Times New Roman" w:hAnsi="Times New Roman"/>
          <w:kern w:val="0"/>
        </w:rPr>
      </w:pPr>
      <w:r>
        <w:rPr>
          <w:rFonts w:hint="eastAsia" w:ascii="Times New Roman" w:hAnsi="Times New Roman"/>
          <w:kern w:val="0"/>
        </w:rPr>
        <w:t>针对本项目的质疑需一次性提出，多次提出将不予受理。供应商参与山西省政府采购项目时，符合法定质疑条件的，通过政府采购平台进入“项目质疑管理”栏目向采购人、采购代理机构在线提起质疑。</w:t>
      </w:r>
    </w:p>
    <w:p w14:paraId="21B1D772">
      <w:pPr>
        <w:pStyle w:val="26"/>
        <w:snapToGrid w:val="0"/>
        <w:spacing w:line="440" w:lineRule="exact"/>
        <w:ind w:left="4" w:leftChars="2"/>
        <w:jc w:val="left"/>
        <w:rPr>
          <w:rFonts w:hint="eastAsia" w:ascii="Times New Roman" w:hAnsi="Times New Roman" w:eastAsia="宋体" w:cs="Times New Roman"/>
          <w:kern w:val="0"/>
        </w:rPr>
      </w:pPr>
      <w:r>
        <w:rPr>
          <w:rFonts w:hint="eastAsia" w:ascii="Times New Roman" w:hAnsi="Times New Roman"/>
          <w:kern w:val="0"/>
        </w:rPr>
        <w:t>代理费支</w:t>
      </w:r>
      <w:r>
        <w:rPr>
          <w:rFonts w:hint="eastAsia" w:ascii="Times New Roman" w:hAnsi="Times New Roman" w:eastAsia="宋体" w:cs="Times New Roman"/>
          <w:kern w:val="0"/>
        </w:rPr>
        <w:t>付方式：</w:t>
      </w:r>
      <w:r>
        <w:rPr>
          <w:rFonts w:hint="eastAsia" w:ascii="Times New Roman" w:hAnsi="Times New Roman" w:eastAsia="宋体" w:cs="Times New Roman"/>
          <w:kern w:val="0"/>
          <w:lang w:eastAsia="zh-CN"/>
        </w:rPr>
        <w:t>投标人</w:t>
      </w:r>
      <w:r>
        <w:rPr>
          <w:rFonts w:hint="eastAsia" w:ascii="Times New Roman" w:hAnsi="Times New Roman" w:eastAsia="宋体" w:cs="Times New Roman"/>
          <w:kern w:val="0"/>
        </w:rPr>
        <w:t>支付</w:t>
      </w:r>
    </w:p>
    <w:p w14:paraId="494C2A76">
      <w:pPr>
        <w:pStyle w:val="26"/>
        <w:snapToGrid w:val="0"/>
        <w:spacing w:line="440" w:lineRule="exact"/>
        <w:ind w:left="4" w:leftChars="2"/>
        <w:jc w:val="left"/>
        <w:rPr>
          <w:rFonts w:hint="eastAsia" w:ascii="Times New Roman" w:hAnsi="Times New Roman" w:eastAsia="宋体" w:cs="Times New Roman"/>
          <w:kern w:val="0"/>
        </w:rPr>
      </w:pPr>
      <w:r>
        <w:rPr>
          <w:rFonts w:hint="eastAsia" w:ascii="Times New Roman" w:hAnsi="Times New Roman" w:eastAsia="宋体" w:cs="Times New Roman"/>
          <w:kern w:val="0"/>
        </w:rPr>
        <w:t>代理费收费标准：参照国家计委“计价格【2002】1980号”文件、国家发改委发改办价格【2003】857号文件及发改价格【2011】534号文件确定，由中标人支付。</w:t>
      </w:r>
    </w:p>
    <w:p w14:paraId="25BFA278">
      <w:pPr>
        <w:pStyle w:val="26"/>
        <w:snapToGrid w:val="0"/>
        <w:spacing w:line="440" w:lineRule="exact"/>
        <w:ind w:left="4" w:leftChars="2"/>
        <w:jc w:val="left"/>
        <w:rPr>
          <w:rFonts w:hint="eastAsia" w:ascii="Times New Roman" w:hAnsi="Times New Roman"/>
          <w:kern w:val="0"/>
        </w:rPr>
      </w:pPr>
      <w:r>
        <w:rPr>
          <w:rFonts w:hint="eastAsia" w:ascii="Times New Roman" w:hAnsi="Times New Roman"/>
          <w:kern w:val="0"/>
        </w:rPr>
        <w:t>代理费收费金额（元）：/</w:t>
      </w:r>
    </w:p>
    <w:p w14:paraId="4DD64CDC">
      <w:pPr>
        <w:pStyle w:val="26"/>
        <w:snapToGrid w:val="0"/>
        <w:spacing w:line="440" w:lineRule="exact"/>
        <w:ind w:left="4" w:leftChars="2"/>
        <w:jc w:val="left"/>
        <w:rPr>
          <w:rFonts w:ascii="Times New Roman" w:hAnsi="Times New Roman"/>
          <w:kern w:val="0"/>
        </w:rPr>
      </w:pPr>
      <w:r>
        <w:rPr>
          <w:rFonts w:hint="eastAsia" w:ascii="Times New Roman" w:hAnsi="Times New Roman"/>
          <w:kern w:val="0"/>
        </w:rPr>
        <w:t>七、对本次招标提出询问，请按以下方式联系</w:t>
      </w:r>
    </w:p>
    <w:p w14:paraId="318C67DD">
      <w:pPr>
        <w:pStyle w:val="26"/>
        <w:snapToGrid w:val="0"/>
        <w:spacing w:line="440" w:lineRule="exact"/>
        <w:ind w:left="4" w:leftChars="2"/>
        <w:jc w:val="left"/>
        <w:rPr>
          <w:rFonts w:hint="eastAsia" w:ascii="Times New Roman" w:hAnsi="Times New Roman" w:eastAsia="宋体"/>
          <w:kern w:val="0"/>
        </w:rPr>
      </w:pPr>
      <w:r>
        <w:rPr>
          <w:rFonts w:hint="eastAsia" w:ascii="Times New Roman" w:hAnsi="Times New Roman" w:eastAsia="宋体"/>
          <w:kern w:val="0"/>
        </w:rPr>
        <w:t>1、</w:t>
      </w:r>
      <w:r>
        <w:rPr>
          <w:rFonts w:hint="eastAsia" w:ascii="Times New Roman" w:hAnsi="Times New Roman" w:eastAsia="宋体"/>
          <w:kern w:val="0"/>
          <w:lang w:val="en-US" w:eastAsia="zh-CN"/>
        </w:rPr>
        <w:t>采购</w:t>
      </w:r>
      <w:r>
        <w:rPr>
          <w:rFonts w:hint="eastAsia" w:ascii="Times New Roman" w:hAnsi="Times New Roman" w:eastAsia="宋体"/>
          <w:kern w:val="0"/>
        </w:rPr>
        <w:t>人信息</w:t>
      </w:r>
    </w:p>
    <w:p w14:paraId="17E92932">
      <w:pPr>
        <w:pStyle w:val="26"/>
        <w:snapToGrid w:val="0"/>
        <w:spacing w:line="440" w:lineRule="exact"/>
        <w:ind w:left="4" w:leftChars="2"/>
        <w:jc w:val="left"/>
        <w:rPr>
          <w:rFonts w:hint="eastAsia" w:ascii="Times New Roman" w:hAnsi="Times New Roman" w:eastAsia="宋体"/>
          <w:kern w:val="0"/>
          <w:lang w:eastAsia="zh-CN"/>
        </w:rPr>
      </w:pPr>
      <w:r>
        <w:rPr>
          <w:rFonts w:hint="eastAsia" w:ascii="Times New Roman" w:hAnsi="Times New Roman" w:eastAsia="宋体"/>
          <w:kern w:val="0"/>
        </w:rPr>
        <w:t>名    称：</w:t>
      </w:r>
      <w:r>
        <w:rPr>
          <w:rFonts w:hint="eastAsia" w:ascii="Times New Roman" w:hAnsi="Times New Roman" w:eastAsia="宋体"/>
          <w:kern w:val="0"/>
          <w:lang w:eastAsia="zh-CN"/>
        </w:rPr>
        <w:t>山西省人民检察院</w:t>
      </w:r>
    </w:p>
    <w:p w14:paraId="2D02DB74">
      <w:pPr>
        <w:pStyle w:val="26"/>
        <w:snapToGrid w:val="0"/>
        <w:spacing w:line="440" w:lineRule="exact"/>
        <w:ind w:left="4" w:leftChars="2"/>
        <w:jc w:val="left"/>
        <w:rPr>
          <w:rFonts w:hint="eastAsia" w:ascii="Times New Roman" w:hAnsi="Times New Roman" w:eastAsia="宋体"/>
          <w:kern w:val="0"/>
        </w:rPr>
      </w:pPr>
      <w:r>
        <w:rPr>
          <w:rFonts w:hint="eastAsia" w:ascii="Times New Roman" w:hAnsi="Times New Roman" w:eastAsia="宋体"/>
          <w:kern w:val="0"/>
        </w:rPr>
        <w:t>地    址：</w:t>
      </w:r>
      <w:r>
        <w:rPr>
          <w:rFonts w:hint="eastAsia" w:ascii="Times New Roman" w:hAnsi="Times New Roman" w:eastAsia="宋体"/>
          <w:kern w:val="0"/>
          <w:lang w:val="en-US" w:eastAsia="zh-CN"/>
        </w:rPr>
        <w:t>太原市长风西街51号</w:t>
      </w:r>
    </w:p>
    <w:p w14:paraId="2E5672F9">
      <w:pPr>
        <w:pStyle w:val="26"/>
        <w:snapToGrid w:val="0"/>
        <w:spacing w:line="440" w:lineRule="exact"/>
        <w:ind w:left="4" w:leftChars="2"/>
        <w:jc w:val="left"/>
        <w:rPr>
          <w:rFonts w:hint="eastAsia" w:ascii="Times New Roman" w:hAnsi="Times New Roman" w:eastAsia="宋体"/>
          <w:kern w:val="0"/>
        </w:rPr>
      </w:pPr>
      <w:r>
        <w:rPr>
          <w:rFonts w:hint="eastAsia" w:ascii="Times New Roman" w:hAnsi="Times New Roman" w:eastAsia="宋体"/>
          <w:kern w:val="0"/>
        </w:rPr>
        <w:t>联系方式：</w:t>
      </w:r>
      <w:r>
        <w:rPr>
          <w:rFonts w:hint="eastAsia" w:ascii="Times New Roman" w:hAnsi="Times New Roman" w:eastAsia="宋体"/>
          <w:kern w:val="0"/>
          <w:lang w:val="en-US" w:eastAsia="zh-CN"/>
        </w:rPr>
        <w:t>0351-6865216</w:t>
      </w:r>
    </w:p>
    <w:p w14:paraId="0B74CEBB">
      <w:pPr>
        <w:pStyle w:val="26"/>
        <w:snapToGrid w:val="0"/>
        <w:spacing w:line="440" w:lineRule="exact"/>
        <w:ind w:left="4" w:leftChars="2"/>
        <w:jc w:val="left"/>
        <w:rPr>
          <w:rFonts w:hint="eastAsia" w:ascii="Times New Roman" w:hAnsi="Times New Roman" w:eastAsia="宋体"/>
          <w:kern w:val="0"/>
        </w:rPr>
      </w:pPr>
      <w:r>
        <w:rPr>
          <w:rFonts w:hint="eastAsia" w:ascii="Times New Roman" w:hAnsi="Times New Roman" w:eastAsia="宋体"/>
          <w:kern w:val="0"/>
        </w:rPr>
        <w:t>2、</w:t>
      </w:r>
      <w:r>
        <w:rPr>
          <w:rFonts w:hint="eastAsia" w:ascii="Times New Roman" w:hAnsi="Times New Roman" w:eastAsia="宋体"/>
          <w:kern w:val="0"/>
          <w:lang w:val="en-US" w:eastAsia="zh-CN"/>
        </w:rPr>
        <w:t>采购</w:t>
      </w:r>
      <w:r>
        <w:rPr>
          <w:rFonts w:hint="eastAsia" w:ascii="Times New Roman" w:hAnsi="Times New Roman" w:eastAsia="宋体"/>
          <w:kern w:val="0"/>
        </w:rPr>
        <w:t>代理机构信息</w:t>
      </w:r>
    </w:p>
    <w:p w14:paraId="1F6F7057">
      <w:pPr>
        <w:pStyle w:val="26"/>
        <w:snapToGrid w:val="0"/>
        <w:spacing w:line="440" w:lineRule="exact"/>
        <w:ind w:left="4" w:leftChars="2"/>
        <w:jc w:val="left"/>
        <w:rPr>
          <w:rFonts w:hint="eastAsia" w:ascii="Times New Roman" w:hAnsi="Times New Roman" w:eastAsia="宋体"/>
          <w:kern w:val="0"/>
          <w:lang w:eastAsia="zh-CN"/>
        </w:rPr>
      </w:pPr>
      <w:r>
        <w:rPr>
          <w:rFonts w:hint="eastAsia" w:ascii="Times New Roman" w:hAnsi="Times New Roman" w:eastAsia="宋体"/>
          <w:kern w:val="0"/>
        </w:rPr>
        <w:t>名    称：</w:t>
      </w:r>
      <w:r>
        <w:rPr>
          <w:rFonts w:hint="eastAsia" w:ascii="Times New Roman" w:hAnsi="Times New Roman" w:eastAsia="宋体"/>
          <w:kern w:val="0"/>
          <w:lang w:eastAsia="zh-CN"/>
        </w:rPr>
        <w:t>山西鑫众益项目管理有限公司</w:t>
      </w:r>
    </w:p>
    <w:p w14:paraId="40DC9169">
      <w:pPr>
        <w:pStyle w:val="26"/>
        <w:snapToGrid w:val="0"/>
        <w:spacing w:line="440" w:lineRule="exact"/>
        <w:ind w:left="4" w:leftChars="2"/>
        <w:jc w:val="left"/>
        <w:rPr>
          <w:rFonts w:hint="eastAsia" w:ascii="Times New Roman" w:hAnsi="Times New Roman" w:eastAsia="宋体"/>
          <w:kern w:val="0"/>
          <w:lang w:eastAsia="zh-CN"/>
        </w:rPr>
      </w:pPr>
      <w:r>
        <w:rPr>
          <w:rFonts w:hint="eastAsia" w:ascii="Times New Roman" w:hAnsi="Times New Roman" w:eastAsia="宋体"/>
          <w:kern w:val="0"/>
        </w:rPr>
        <w:t>地    址：</w:t>
      </w:r>
      <w:r>
        <w:rPr>
          <w:rFonts w:hint="eastAsia" w:ascii="Times New Roman" w:hAnsi="Times New Roman" w:eastAsia="宋体"/>
          <w:kern w:val="0"/>
          <w:lang w:eastAsia="zh-CN"/>
        </w:rPr>
        <w:t>山西省太原市小店区永利国际中心7层701室</w:t>
      </w:r>
    </w:p>
    <w:p w14:paraId="737990FA">
      <w:pPr>
        <w:pStyle w:val="26"/>
        <w:snapToGrid w:val="0"/>
        <w:spacing w:line="440" w:lineRule="exact"/>
        <w:ind w:left="4" w:leftChars="2"/>
        <w:jc w:val="left"/>
        <w:rPr>
          <w:rFonts w:hint="eastAsia" w:ascii="Times New Roman" w:hAnsi="Times New Roman" w:eastAsia="宋体"/>
          <w:kern w:val="0"/>
          <w:lang w:eastAsia="zh-CN"/>
        </w:rPr>
      </w:pPr>
      <w:r>
        <w:rPr>
          <w:rFonts w:hint="eastAsia" w:ascii="Times New Roman" w:hAnsi="Times New Roman" w:eastAsia="宋体"/>
          <w:kern w:val="0"/>
        </w:rPr>
        <w:t>联系方式：</w:t>
      </w:r>
      <w:r>
        <w:rPr>
          <w:rFonts w:hint="eastAsia" w:ascii="Times New Roman" w:hAnsi="Times New Roman" w:eastAsia="宋体"/>
          <w:kern w:val="0"/>
          <w:lang w:eastAsia="zh-CN"/>
        </w:rPr>
        <w:t>0351-8710087</w:t>
      </w:r>
    </w:p>
    <w:p w14:paraId="3D72FF53">
      <w:pPr>
        <w:pStyle w:val="26"/>
        <w:snapToGrid w:val="0"/>
        <w:spacing w:line="440" w:lineRule="exact"/>
        <w:ind w:left="4" w:leftChars="2"/>
        <w:jc w:val="left"/>
        <w:rPr>
          <w:rFonts w:hint="eastAsia" w:ascii="Times New Roman" w:hAnsi="Times New Roman" w:eastAsia="宋体"/>
          <w:kern w:val="0"/>
        </w:rPr>
      </w:pPr>
      <w:r>
        <w:rPr>
          <w:rFonts w:hint="eastAsia" w:ascii="Times New Roman" w:hAnsi="Times New Roman" w:eastAsia="宋体"/>
          <w:kern w:val="0"/>
        </w:rPr>
        <w:t>3、项目联系方式</w:t>
      </w:r>
    </w:p>
    <w:p w14:paraId="08F98C4E">
      <w:pPr>
        <w:pStyle w:val="26"/>
        <w:snapToGrid w:val="0"/>
        <w:spacing w:line="440" w:lineRule="exact"/>
        <w:ind w:left="4" w:leftChars="2"/>
        <w:jc w:val="left"/>
        <w:rPr>
          <w:rFonts w:hint="eastAsia" w:ascii="Times New Roman" w:hAnsi="Times New Roman" w:eastAsia="宋体"/>
          <w:kern w:val="0"/>
          <w:lang w:eastAsia="zh-CN"/>
        </w:rPr>
      </w:pPr>
      <w:r>
        <w:rPr>
          <w:rFonts w:hint="eastAsia" w:ascii="Times New Roman" w:hAnsi="Times New Roman" w:eastAsia="宋体"/>
          <w:kern w:val="0"/>
        </w:rPr>
        <w:t>项目联系人：</w:t>
      </w:r>
      <w:r>
        <w:rPr>
          <w:rFonts w:hint="eastAsia" w:ascii="Times New Roman" w:hAnsi="Times New Roman" w:eastAsia="宋体"/>
          <w:kern w:val="0"/>
          <w:lang w:eastAsia="zh-CN"/>
        </w:rPr>
        <w:t>王湧</w:t>
      </w:r>
    </w:p>
    <w:p w14:paraId="24FEB526">
      <w:pPr>
        <w:pStyle w:val="26"/>
        <w:snapToGrid w:val="0"/>
        <w:spacing w:line="440" w:lineRule="exact"/>
        <w:ind w:left="4" w:leftChars="2"/>
        <w:jc w:val="left"/>
        <w:rPr>
          <w:rFonts w:hint="eastAsia" w:ascii="Times New Roman" w:hAnsi="Times New Roman" w:eastAsia="宋体"/>
          <w:kern w:val="0"/>
          <w:lang w:eastAsia="zh-CN"/>
        </w:rPr>
      </w:pPr>
      <w:r>
        <w:rPr>
          <w:rFonts w:hint="eastAsia" w:ascii="Times New Roman" w:hAnsi="Times New Roman" w:eastAsia="宋体"/>
          <w:kern w:val="0"/>
        </w:rPr>
        <w:t>电　　话：</w:t>
      </w:r>
      <w:r>
        <w:rPr>
          <w:rFonts w:hint="eastAsia" w:ascii="Times New Roman" w:hAnsi="Times New Roman" w:eastAsia="宋体"/>
          <w:kern w:val="0"/>
          <w:lang w:eastAsia="zh-CN"/>
        </w:rPr>
        <w:t>0351-8710087</w:t>
      </w:r>
    </w:p>
    <w:p w14:paraId="6F752455">
      <w:pPr>
        <w:pStyle w:val="26"/>
        <w:snapToGrid w:val="0"/>
        <w:spacing w:line="440" w:lineRule="exact"/>
        <w:ind w:left="4" w:leftChars="2"/>
        <w:jc w:val="left"/>
        <w:rPr>
          <w:rFonts w:hint="eastAsia" w:ascii="Times New Roman" w:hAnsi="Times New Roman" w:eastAsia="宋体" w:cs="Times New Roman"/>
          <w:kern w:val="0"/>
        </w:rPr>
      </w:pPr>
      <w:r>
        <w:br w:type="page"/>
      </w:r>
    </w:p>
    <w:p w14:paraId="4697447F">
      <w:pPr>
        <w:pStyle w:val="30"/>
        <w:numPr>
          <w:ilvl w:val="0"/>
          <w:numId w:val="2"/>
        </w:numPr>
        <w:snapToGrid w:val="0"/>
        <w:spacing w:before="0" w:after="0"/>
        <w:rPr>
          <w:rFonts w:cs="Times New Roman"/>
          <w:spacing w:val="20"/>
          <w:szCs w:val="28"/>
        </w:rPr>
      </w:pPr>
      <w:bookmarkStart w:id="24" w:name="_Toc16357"/>
      <w:bookmarkStart w:id="25" w:name="_Toc173077686"/>
      <w:bookmarkStart w:id="26" w:name="_Toc113785195"/>
      <w:bookmarkStart w:id="27" w:name="_Toc113801352"/>
      <w:bookmarkStart w:id="28" w:name="_Toc113801627"/>
      <w:bookmarkStart w:id="29" w:name="_Toc113785240"/>
      <w:bookmarkStart w:id="30" w:name="_Toc113747535"/>
      <w:bookmarkStart w:id="31" w:name="_Toc113748041"/>
      <w:bookmarkStart w:id="32" w:name="_Toc161307560"/>
      <w:bookmarkStart w:id="33" w:name="_Toc113807635"/>
      <w:bookmarkStart w:id="34" w:name="_Toc113805033"/>
      <w:bookmarkStart w:id="35" w:name="_Toc113747333"/>
      <w:bookmarkStart w:id="36" w:name="_Toc113802424"/>
      <w:bookmarkStart w:id="37" w:name="_Toc113746836"/>
      <w:bookmarkStart w:id="38" w:name="_Toc166770968"/>
      <w:bookmarkStart w:id="39" w:name="_Toc113801947"/>
      <w:bookmarkStart w:id="40" w:name="_Toc113807211"/>
      <w:bookmarkStart w:id="41" w:name="_Toc161307490"/>
      <w:bookmarkStart w:id="42" w:name="_Toc113807780"/>
      <w:bookmarkStart w:id="43" w:name="_Toc113801245"/>
      <w:r>
        <w:rPr>
          <w:rFonts w:cs="Times New Roman"/>
          <w:spacing w:val="20"/>
          <w:szCs w:val="28"/>
        </w:rPr>
        <w:t>投标人须知前附表</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A311EC7">
      <w:pPr>
        <w:jc w:val="center"/>
        <w:rPr>
          <w:b/>
          <w:sz w:val="28"/>
          <w:szCs w:val="28"/>
        </w:rPr>
      </w:pPr>
    </w:p>
    <w:tbl>
      <w:tblPr>
        <w:tblStyle w:val="20"/>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675"/>
        <w:gridCol w:w="6027"/>
      </w:tblGrid>
      <w:tr w14:paraId="6B78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1129" w:type="dxa"/>
            <w:vAlign w:val="center"/>
          </w:tcPr>
          <w:p w14:paraId="49B1F4E0">
            <w:pPr>
              <w:snapToGrid w:val="0"/>
              <w:spacing w:line="276" w:lineRule="auto"/>
              <w:jc w:val="center"/>
              <w:rPr>
                <w:bCs/>
                <w:szCs w:val="21"/>
              </w:rPr>
            </w:pPr>
            <w:r>
              <w:rPr>
                <w:bCs/>
                <w:szCs w:val="21"/>
              </w:rPr>
              <w:t>条款号</w:t>
            </w:r>
          </w:p>
        </w:tc>
        <w:tc>
          <w:tcPr>
            <w:tcW w:w="1675" w:type="dxa"/>
            <w:vAlign w:val="center"/>
          </w:tcPr>
          <w:p w14:paraId="729E236A">
            <w:pPr>
              <w:snapToGrid w:val="0"/>
              <w:spacing w:line="276" w:lineRule="auto"/>
              <w:jc w:val="center"/>
              <w:rPr>
                <w:bCs/>
                <w:szCs w:val="21"/>
              </w:rPr>
            </w:pPr>
            <w:r>
              <w:rPr>
                <w:bCs/>
                <w:szCs w:val="21"/>
              </w:rPr>
              <w:t>条款内容</w:t>
            </w:r>
          </w:p>
        </w:tc>
        <w:tc>
          <w:tcPr>
            <w:tcW w:w="6027" w:type="dxa"/>
            <w:shd w:val="clear" w:color="auto" w:fill="auto"/>
            <w:vAlign w:val="center"/>
          </w:tcPr>
          <w:p w14:paraId="0ACE9EFB">
            <w:pPr>
              <w:pStyle w:val="10"/>
              <w:snapToGrid w:val="0"/>
              <w:spacing w:line="276" w:lineRule="auto"/>
              <w:jc w:val="center"/>
              <w:rPr>
                <w:rFonts w:ascii="Times New Roman" w:hAnsi="Times New Roman"/>
                <w:bCs/>
              </w:rPr>
            </w:pPr>
            <w:r>
              <w:rPr>
                <w:rFonts w:ascii="Times New Roman" w:hAnsi="Times New Roman"/>
                <w:bCs/>
                <w:kern w:val="0"/>
              </w:rPr>
              <w:t>说明与要求</w:t>
            </w:r>
          </w:p>
        </w:tc>
      </w:tr>
      <w:tr w14:paraId="1851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129" w:type="dxa"/>
            <w:vAlign w:val="center"/>
          </w:tcPr>
          <w:p w14:paraId="64136C9D">
            <w:pPr>
              <w:snapToGrid w:val="0"/>
              <w:spacing w:line="390" w:lineRule="exact"/>
              <w:jc w:val="center"/>
              <w:rPr>
                <w:bCs/>
                <w:szCs w:val="21"/>
              </w:rPr>
            </w:pPr>
            <w:r>
              <w:rPr>
                <w:bCs/>
                <w:szCs w:val="21"/>
              </w:rPr>
              <w:t>3.3</w:t>
            </w:r>
          </w:p>
        </w:tc>
        <w:tc>
          <w:tcPr>
            <w:tcW w:w="1675" w:type="dxa"/>
            <w:vAlign w:val="center"/>
          </w:tcPr>
          <w:p w14:paraId="2DA2208B">
            <w:pPr>
              <w:pStyle w:val="31"/>
              <w:tabs>
                <w:tab w:val="clear" w:pos="2880"/>
              </w:tabs>
              <w:snapToGrid w:val="0"/>
              <w:spacing w:line="390" w:lineRule="exact"/>
              <w:ind w:left="0" w:firstLine="0"/>
              <w:jc w:val="center"/>
              <w:rPr>
                <w:rFonts w:ascii="Times New Roman" w:hAnsi="Times New Roman" w:eastAsia="宋体" w:cs="Times New Roman"/>
                <w:b w:val="0"/>
                <w:sz w:val="21"/>
                <w:szCs w:val="21"/>
              </w:rPr>
            </w:pPr>
            <w:bookmarkStart w:id="44" w:name="_Toc166770969"/>
            <w:bookmarkStart w:id="45" w:name="_Toc113807636"/>
            <w:bookmarkStart w:id="46" w:name="_Toc113801948"/>
            <w:bookmarkStart w:id="47" w:name="_Toc113805034"/>
            <w:bookmarkStart w:id="48" w:name="_Toc113785241"/>
            <w:bookmarkStart w:id="49" w:name="_Toc113801628"/>
            <w:bookmarkStart w:id="50" w:name="_Toc113801246"/>
            <w:bookmarkStart w:id="51" w:name="_Toc113801353"/>
            <w:bookmarkStart w:id="52" w:name="_Toc113802425"/>
            <w:r>
              <w:rPr>
                <w:rFonts w:ascii="Times New Roman" w:hAnsi="Times New Roman" w:eastAsia="宋体" w:cs="Times New Roman"/>
                <w:b w:val="0"/>
                <w:sz w:val="21"/>
                <w:szCs w:val="21"/>
              </w:rPr>
              <w:t>投标人</w:t>
            </w:r>
            <w:bookmarkEnd w:id="44"/>
          </w:p>
          <w:p w14:paraId="1B949300">
            <w:pPr>
              <w:pStyle w:val="31"/>
              <w:tabs>
                <w:tab w:val="clear" w:pos="2880"/>
              </w:tabs>
              <w:snapToGrid w:val="0"/>
              <w:spacing w:line="390" w:lineRule="exact"/>
              <w:ind w:left="0" w:firstLine="0"/>
              <w:jc w:val="center"/>
              <w:rPr>
                <w:rFonts w:ascii="Times New Roman" w:hAnsi="Times New Roman" w:eastAsia="宋体" w:cs="Times New Roman"/>
                <w:b w:val="0"/>
                <w:sz w:val="21"/>
                <w:szCs w:val="21"/>
              </w:rPr>
            </w:pPr>
            <w:bookmarkStart w:id="53" w:name="_Toc166770970"/>
            <w:r>
              <w:rPr>
                <w:rFonts w:ascii="Times New Roman" w:hAnsi="Times New Roman" w:eastAsia="宋体" w:cs="Times New Roman"/>
                <w:b w:val="0"/>
                <w:sz w:val="21"/>
                <w:szCs w:val="21"/>
              </w:rPr>
              <w:t>应</w:t>
            </w:r>
            <w:bookmarkEnd w:id="45"/>
            <w:bookmarkEnd w:id="46"/>
            <w:bookmarkEnd w:id="47"/>
            <w:bookmarkEnd w:id="48"/>
            <w:bookmarkEnd w:id="49"/>
            <w:bookmarkEnd w:id="50"/>
            <w:bookmarkEnd w:id="51"/>
            <w:bookmarkEnd w:id="52"/>
            <w:bookmarkStart w:id="54" w:name="_Toc113805035"/>
            <w:bookmarkStart w:id="55" w:name="_Toc113801354"/>
            <w:bookmarkStart w:id="56" w:name="_Toc113801247"/>
            <w:bookmarkStart w:id="57" w:name="_Toc113785242"/>
            <w:bookmarkStart w:id="58" w:name="_Toc113801629"/>
            <w:bookmarkStart w:id="59" w:name="_Toc113801949"/>
            <w:bookmarkStart w:id="60" w:name="_Toc113807637"/>
            <w:bookmarkStart w:id="61" w:name="_Toc113802426"/>
            <w:r>
              <w:rPr>
                <w:rFonts w:ascii="Times New Roman" w:hAnsi="Times New Roman" w:eastAsia="宋体" w:cs="Times New Roman"/>
                <w:b w:val="0"/>
                <w:sz w:val="21"/>
                <w:szCs w:val="21"/>
              </w:rPr>
              <w:t>具备的资格要求</w:t>
            </w:r>
            <w:bookmarkEnd w:id="53"/>
            <w:bookmarkEnd w:id="54"/>
            <w:bookmarkEnd w:id="55"/>
            <w:bookmarkEnd w:id="56"/>
            <w:bookmarkEnd w:id="57"/>
            <w:bookmarkEnd w:id="58"/>
            <w:bookmarkEnd w:id="59"/>
            <w:bookmarkEnd w:id="60"/>
            <w:bookmarkEnd w:id="61"/>
          </w:p>
        </w:tc>
        <w:tc>
          <w:tcPr>
            <w:tcW w:w="6027" w:type="dxa"/>
            <w:shd w:val="clear" w:color="auto" w:fill="auto"/>
            <w:vAlign w:val="center"/>
          </w:tcPr>
          <w:sdt>
            <w:sdtPr>
              <w:rPr>
                <w:rFonts w:ascii="Times New Roman" w:hAnsi="Times New Roman"/>
                <w:bCs/>
                <w:szCs w:val="21"/>
              </w:rPr>
              <w:alias w:val="根据情况修改"/>
              <w:tag w:val="投标人资格/投标人须知前附表"/>
              <w:id w:val="-491566118"/>
              <w:placeholder>
                <w:docPart w:val="{22037c04-d197-4b9a-9008-bcd7967c4487}"/>
              </w:placeholder>
            </w:sdtPr>
            <w:sdtEndPr>
              <w:rPr>
                <w:rFonts w:ascii="Times New Roman" w:hAnsi="Times New Roman"/>
                <w:bCs/>
                <w:szCs w:val="21"/>
              </w:rPr>
            </w:sdtEndPr>
            <w:sdtContent>
              <w:p w14:paraId="125E6A98">
                <w:pPr>
                  <w:pStyle w:val="26"/>
                  <w:numPr>
                    <w:ilvl w:val="0"/>
                    <w:numId w:val="3"/>
                  </w:numPr>
                  <w:spacing w:line="360" w:lineRule="auto"/>
                  <w:ind w:firstLineChars="0"/>
                  <w:jc w:val="left"/>
                  <w:rPr>
                    <w:rFonts w:ascii="Times New Roman" w:hAnsi="Times New Roman"/>
                    <w:bCs/>
                    <w:szCs w:val="21"/>
                  </w:rPr>
                </w:pPr>
                <w:r>
                  <w:rPr>
                    <w:rFonts w:ascii="Times New Roman" w:hAnsi="Times New Roman"/>
                    <w:bCs/>
                    <w:szCs w:val="21"/>
                  </w:rPr>
                  <w:t>满足《中华人民共和国政府采购法》第二十二条规定；</w:t>
                </w:r>
              </w:p>
              <w:p w14:paraId="77CD1140">
                <w:pPr>
                  <w:pStyle w:val="26"/>
                  <w:numPr>
                    <w:ilvl w:val="0"/>
                    <w:numId w:val="3"/>
                  </w:numPr>
                  <w:spacing w:line="360" w:lineRule="auto"/>
                  <w:ind w:firstLineChars="0"/>
                  <w:jc w:val="left"/>
                  <w:rPr>
                    <w:rFonts w:ascii="Times New Roman" w:hAnsi="Times New Roman"/>
                    <w:bCs/>
                    <w:szCs w:val="21"/>
                  </w:rPr>
                </w:pPr>
                <w:r>
                  <w:rPr>
                    <w:rFonts w:ascii="Times New Roman" w:hAnsi="Times New Roman"/>
                    <w:bCs/>
                    <w:szCs w:val="21"/>
                  </w:rPr>
                  <w:t>落实政府采购政策需满足的资格要求：</w:t>
                </w:r>
                <w:r>
                  <w:rPr>
                    <w:rFonts w:hint="eastAsia" w:ascii="Times New Roman" w:hAnsi="Times New Roman"/>
                    <w:bCs/>
                    <w:szCs w:val="21"/>
                  </w:rPr>
                  <w:t>本项目专门面向中小企业</w:t>
                </w:r>
                <w:r>
                  <w:rPr>
                    <w:rFonts w:hint="eastAsia" w:ascii="Times New Roman" w:hAnsi="Times New Roman"/>
                    <w:bCs/>
                    <w:szCs w:val="21"/>
                    <w:lang w:eastAsia="zh-CN"/>
                  </w:rPr>
                  <w:t>；</w:t>
                </w:r>
              </w:p>
              <w:p w14:paraId="59209449">
                <w:pPr>
                  <w:pStyle w:val="26"/>
                  <w:numPr>
                    <w:ilvl w:val="0"/>
                    <w:numId w:val="3"/>
                  </w:numPr>
                  <w:spacing w:line="360" w:lineRule="auto"/>
                  <w:ind w:firstLineChars="0"/>
                  <w:jc w:val="left"/>
                  <w:rPr>
                    <w:rFonts w:ascii="Times New Roman" w:hAnsi="Times New Roman"/>
                    <w:bCs/>
                    <w:szCs w:val="21"/>
                  </w:rPr>
                </w:pPr>
                <w:r>
                  <w:rPr>
                    <w:rFonts w:ascii="Times New Roman" w:hAnsi="Times New Roman"/>
                    <w:bCs/>
                    <w:szCs w:val="21"/>
                  </w:rPr>
                  <w:t>其他特定资格条件：</w:t>
                </w:r>
                <w:sdt>
                  <w:sdtPr>
                    <w:rPr>
                      <w:rFonts w:ascii="Times New Roman" w:hAnsi="Times New Roman"/>
                      <w:kern w:val="0"/>
                    </w:rPr>
                    <w:alias w:val="特定资格条件"/>
                    <w:tag w:val="特定资格条件"/>
                    <w:id w:val="2056428739"/>
                    <w:placeholder>
                      <w:docPart w:val="{08adb9e4-ce4c-4111-b9b3-014d251d8cd8}"/>
                    </w:placeholder>
                    <w:text w:multiLine="1"/>
                  </w:sdtPr>
                  <w:sdtEndPr>
                    <w:rPr>
                      <w:rFonts w:ascii="Times New Roman" w:hAnsi="Times New Roman"/>
                      <w:kern w:val="0"/>
                    </w:rPr>
                  </w:sdtEndPr>
                  <w:sdtContent>
                    <w:r>
                      <w:rPr>
                        <w:rFonts w:hint="eastAsia" w:ascii="Times New Roman" w:hAnsi="Times New Roman"/>
                        <w:kern w:val="0"/>
                      </w:rPr>
                      <w:t>须具有保安服务许可证</w:t>
                    </w:r>
                    <w:r>
                      <w:rPr>
                        <w:rFonts w:ascii="Times New Roman" w:hAnsi="Times New Roman"/>
                        <w:kern w:val="0"/>
                      </w:rPr>
                      <w:t>。</w:t>
                    </w:r>
                  </w:sdtContent>
                </w:sdt>
              </w:p>
              <w:p w14:paraId="3FB69489">
                <w:pPr>
                  <w:pStyle w:val="26"/>
                  <w:numPr>
                    <w:ilvl w:val="0"/>
                    <w:numId w:val="3"/>
                  </w:numPr>
                  <w:spacing w:line="360" w:lineRule="auto"/>
                  <w:ind w:firstLineChars="0"/>
                  <w:jc w:val="left"/>
                  <w:rPr>
                    <w:rFonts w:ascii="Times New Roman" w:hAnsi="Times New Roman"/>
                    <w:bCs/>
                    <w:szCs w:val="21"/>
                  </w:rPr>
                </w:pPr>
                <w:r>
                  <w:rPr>
                    <w:rFonts w:ascii="Times New Roman" w:hAnsi="Times New Roman"/>
                    <w:bCs/>
                    <w:szCs w:val="21"/>
                  </w:rPr>
                  <w:t>单位负责</w:t>
                </w:r>
                <w:r>
                  <w:rPr>
                    <w:rFonts w:ascii="Times New Roman" w:hAnsi="Times New Roman" w:eastAsia="微软雅黑"/>
                    <w:bCs/>
                    <w:szCs w:val="21"/>
                  </w:rPr>
                  <w:t>⼈</w:t>
                </w:r>
                <w:r>
                  <w:rPr>
                    <w:rFonts w:ascii="Times New Roman" w:hAnsi="Times New Roman"/>
                    <w:bCs/>
                    <w:szCs w:val="21"/>
                  </w:rPr>
                  <w:t>为同一人或者存在直接控股、管理关系的不同</w:t>
                </w:r>
                <w:r>
                  <w:rPr>
                    <w:rFonts w:hint="eastAsia" w:ascii="Times New Roman" w:hAnsi="Times New Roman"/>
                    <w:bCs/>
                    <w:szCs w:val="21"/>
                    <w:lang w:eastAsia="zh-CN"/>
                  </w:rPr>
                  <w:t>投标人</w:t>
                </w:r>
                <w:r>
                  <w:rPr>
                    <w:rFonts w:ascii="Times New Roman" w:hAnsi="Times New Roman"/>
                    <w:bCs/>
                    <w:szCs w:val="21"/>
                  </w:rPr>
                  <w:t>，不得参加同一合同项下的政府采购活动。为采购</w:t>
                </w:r>
                <w:r>
                  <w:rPr>
                    <w:rFonts w:hint="eastAsia" w:ascii="Times New Roman" w:hAnsi="Times New Roman"/>
                    <w:bCs/>
                    <w:szCs w:val="21"/>
                  </w:rPr>
                  <w:t>项目</w:t>
                </w:r>
                <w:r>
                  <w:rPr>
                    <w:rFonts w:ascii="Times New Roman" w:hAnsi="Times New Roman"/>
                    <w:bCs/>
                    <w:szCs w:val="21"/>
                  </w:rPr>
                  <w:t>提供整体设计、规范编制或者</w:t>
                </w:r>
                <w:r>
                  <w:rPr>
                    <w:rFonts w:hint="eastAsia" w:ascii="Times New Roman" w:hAnsi="Times New Roman"/>
                    <w:bCs/>
                    <w:szCs w:val="21"/>
                  </w:rPr>
                  <w:t>项目</w:t>
                </w:r>
                <w:r>
                  <w:rPr>
                    <w:rFonts w:ascii="Times New Roman" w:hAnsi="Times New Roman"/>
                    <w:bCs/>
                    <w:szCs w:val="21"/>
                  </w:rPr>
                  <w:t>管理、监理、检测等服务的</w:t>
                </w:r>
                <w:r>
                  <w:rPr>
                    <w:rFonts w:hint="eastAsia" w:ascii="Times New Roman" w:hAnsi="Times New Roman"/>
                    <w:bCs/>
                    <w:szCs w:val="21"/>
                    <w:lang w:eastAsia="zh-CN"/>
                  </w:rPr>
                  <w:t>投标人</w:t>
                </w:r>
                <w:r>
                  <w:rPr>
                    <w:rFonts w:ascii="Times New Roman" w:hAnsi="Times New Roman"/>
                    <w:bCs/>
                    <w:szCs w:val="21"/>
                  </w:rPr>
                  <w:t>，不得再参加该采购</w:t>
                </w:r>
                <w:r>
                  <w:rPr>
                    <w:rFonts w:hint="eastAsia" w:ascii="Times New Roman" w:hAnsi="Times New Roman"/>
                    <w:bCs/>
                    <w:szCs w:val="21"/>
                  </w:rPr>
                  <w:t>项目</w:t>
                </w:r>
                <w:r>
                  <w:rPr>
                    <w:rFonts w:ascii="Times New Roman" w:hAnsi="Times New Roman"/>
                    <w:bCs/>
                    <w:szCs w:val="21"/>
                  </w:rPr>
                  <w:t>的其他采购活动；</w:t>
                </w:r>
              </w:p>
              <w:p w14:paraId="7DCF5CFA">
                <w:pPr>
                  <w:pStyle w:val="26"/>
                  <w:numPr>
                    <w:ilvl w:val="0"/>
                    <w:numId w:val="3"/>
                  </w:numPr>
                  <w:spacing w:line="360" w:lineRule="auto"/>
                  <w:ind w:firstLineChars="0"/>
                  <w:jc w:val="left"/>
                  <w:rPr>
                    <w:rFonts w:ascii="Times New Roman" w:hAnsi="Times New Roman"/>
                    <w:bCs/>
                    <w:szCs w:val="21"/>
                  </w:rPr>
                </w:pPr>
                <w:r>
                  <w:rPr>
                    <w:rFonts w:hint="eastAsia" w:ascii="Times New Roman" w:hAnsi="Times New Roman"/>
                    <w:bCs/>
                    <w:szCs w:val="21"/>
                    <w:lang w:eastAsia="zh-CN"/>
                  </w:rPr>
                  <w:t>投标人</w:t>
                </w:r>
                <w:r>
                  <w:rPr>
                    <w:rFonts w:ascii="Times New Roman" w:hAnsi="Times New Roman"/>
                    <w:bCs/>
                    <w:szCs w:val="21"/>
                  </w:rPr>
                  <w:t>不得为“信用中国”网站</w:t>
                </w:r>
                <w:r>
                  <w:rPr>
                    <w:rFonts w:eastAsia="宋体"/>
                  </w:rPr>
                  <w:t>（</w:t>
                </w:r>
                <w:r>
                  <w:rPr>
                    <w:rFonts w:eastAsia="宋体"/>
                  </w:rPr>
                  <w:fldChar w:fldCharType="begin"/>
                </w:r>
                <w:r>
                  <w:rPr>
                    <w:rFonts w:eastAsia="宋体"/>
                  </w:rPr>
                  <w:instrText xml:space="preserve"> HYPERLINK "https://www.creditchina.gov.cn/" </w:instrText>
                </w:r>
                <w:r>
                  <w:rPr>
                    <w:rFonts w:eastAsia="宋体"/>
                  </w:rPr>
                  <w:fldChar w:fldCharType="separate"/>
                </w:r>
                <w:r>
                  <w:rPr>
                    <w:rFonts w:eastAsia="宋体"/>
                  </w:rPr>
                  <w:t>https://www.creditchina.gov.cn/</w:t>
                </w:r>
                <w:r>
                  <w:rPr>
                    <w:rFonts w:eastAsia="宋体"/>
                  </w:rPr>
                  <w:fldChar w:fldCharType="end"/>
                </w:r>
                <w:r>
                  <w:rPr>
                    <w:rFonts w:eastAsia="宋体"/>
                  </w:rPr>
                  <w:t xml:space="preserve"> ）</w:t>
                </w:r>
                <w:r>
                  <w:rPr>
                    <w:rFonts w:ascii="Times New Roman" w:hAnsi="Times New Roman"/>
                    <w:bCs/>
                    <w:szCs w:val="21"/>
                  </w:rPr>
                  <w:t>中列</w:t>
                </w:r>
                <w:r>
                  <w:rPr>
                    <w:rFonts w:hint="eastAsia" w:ascii="Times New Roman" w:hAnsi="Times New Roman"/>
                    <w:bCs/>
                    <w:szCs w:val="21"/>
                    <w:lang w:eastAsia="zh-CN"/>
                  </w:rPr>
                  <w:t>⼊严重失信主体名单</w:t>
                </w:r>
                <w:r>
                  <w:rPr>
                    <w:rFonts w:ascii="Times New Roman" w:hAnsi="Times New Roman"/>
                    <w:bCs/>
                    <w:szCs w:val="21"/>
                  </w:rPr>
                  <w:t>的</w:t>
                </w:r>
                <w:r>
                  <w:rPr>
                    <w:rFonts w:hint="eastAsia" w:ascii="Times New Roman" w:hAnsi="Times New Roman"/>
                    <w:bCs/>
                    <w:szCs w:val="21"/>
                    <w:lang w:eastAsia="zh-CN"/>
                  </w:rPr>
                  <w:t>投标人</w:t>
                </w:r>
                <w:r>
                  <w:rPr>
                    <w:rFonts w:ascii="Times New Roman" w:hAnsi="Times New Roman"/>
                    <w:bCs/>
                    <w:szCs w:val="21"/>
                  </w:rPr>
                  <w:t>，不得为</w:t>
                </w:r>
                <w:r>
                  <w:rPr>
                    <w:rFonts w:ascii="宋体" w:hAnsi="宋体"/>
                    <w:bCs/>
                    <w:szCs w:val="21"/>
                  </w:rPr>
                  <w:t>“中国政府采购网”</w:t>
                </w:r>
                <w:r>
                  <w:rPr>
                    <w:rFonts w:hint="eastAsia" w:ascii="Times New Roman" w:hAnsi="Times New Roman" w:eastAsia="宋体"/>
                    <w:bCs/>
                    <w:szCs w:val="21"/>
                    <w:lang w:eastAsia="zh-CN"/>
                  </w:rPr>
                  <w:t>（</w:t>
                </w:r>
                <w:r>
                  <w:rPr>
                    <w:rFonts w:hint="eastAsia" w:ascii="Times New Roman" w:hAnsi="Times New Roman" w:eastAsia="宋体"/>
                    <w:bCs/>
                    <w:szCs w:val="21"/>
                    <w:lang w:eastAsia="zh-CN"/>
                  </w:rPr>
                  <w:fldChar w:fldCharType="begin"/>
                </w:r>
                <w:r>
                  <w:rPr>
                    <w:rFonts w:hint="eastAsia" w:ascii="Times New Roman" w:hAnsi="Times New Roman" w:eastAsia="宋体"/>
                    <w:bCs/>
                    <w:szCs w:val="21"/>
                    <w:lang w:eastAsia="zh-CN"/>
                  </w:rPr>
                  <w:instrText xml:space="preserve"> HYPERLINK "http://www.ccgp.gov.cn/" </w:instrText>
                </w:r>
                <w:r>
                  <w:rPr>
                    <w:rFonts w:hint="eastAsia" w:ascii="Times New Roman" w:hAnsi="Times New Roman" w:eastAsia="宋体"/>
                    <w:bCs/>
                    <w:szCs w:val="21"/>
                    <w:lang w:eastAsia="zh-CN"/>
                  </w:rPr>
                  <w:fldChar w:fldCharType="separate"/>
                </w:r>
                <w:r>
                  <w:rPr>
                    <w:rFonts w:hint="eastAsia" w:ascii="Times New Roman" w:hAnsi="Times New Roman" w:eastAsia="宋体"/>
                    <w:bCs/>
                    <w:szCs w:val="21"/>
                    <w:lang w:eastAsia="zh-CN"/>
                  </w:rPr>
                  <w:t>http://www.ccgp.gov.cn/</w:t>
                </w:r>
                <w:r>
                  <w:rPr>
                    <w:rFonts w:hint="eastAsia" w:ascii="Times New Roman" w:hAnsi="Times New Roman" w:eastAsia="宋体"/>
                    <w:bCs/>
                    <w:szCs w:val="21"/>
                    <w:lang w:eastAsia="zh-CN"/>
                  </w:rPr>
                  <w:fldChar w:fldCharType="end"/>
                </w:r>
                <w:r>
                  <w:rPr>
                    <w:rFonts w:hint="eastAsia" w:ascii="Times New Roman" w:hAnsi="Times New Roman" w:eastAsia="宋体"/>
                    <w:bCs/>
                    <w:szCs w:val="21"/>
                    <w:lang w:eastAsia="zh-CN"/>
                  </w:rPr>
                  <w:t>）</w:t>
                </w:r>
                <w:r>
                  <w:rPr>
                    <w:rFonts w:ascii="宋体" w:hAnsi="宋体"/>
                    <w:bCs/>
                    <w:szCs w:val="21"/>
                  </w:rPr>
                  <w:t>政府采购严重违法失信⾏为记录名单中被财政部门禁止参加政府采购活动的</w:t>
                </w:r>
                <w:r>
                  <w:rPr>
                    <w:rFonts w:hint="eastAsia" w:ascii="宋体" w:hAnsi="宋体"/>
                    <w:bCs/>
                    <w:szCs w:val="21"/>
                    <w:lang w:eastAsia="zh-CN"/>
                  </w:rPr>
                  <w:t>投标人</w:t>
                </w:r>
                <w:r>
                  <w:rPr>
                    <w:rFonts w:ascii="宋体" w:hAnsi="宋体"/>
                    <w:bCs/>
                    <w:szCs w:val="21"/>
                  </w:rPr>
                  <w:t>。</w:t>
                </w:r>
              </w:p>
            </w:sdtContent>
          </w:sdt>
        </w:tc>
      </w:tr>
      <w:tr w14:paraId="4CAE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29" w:type="dxa"/>
            <w:vAlign w:val="center"/>
          </w:tcPr>
          <w:p w14:paraId="0445F3FA">
            <w:pPr>
              <w:snapToGrid w:val="0"/>
              <w:spacing w:line="390" w:lineRule="exact"/>
              <w:jc w:val="center"/>
              <w:rPr>
                <w:bCs/>
                <w:szCs w:val="21"/>
              </w:rPr>
            </w:pPr>
            <w:r>
              <w:rPr>
                <w:bCs/>
                <w:szCs w:val="21"/>
              </w:rPr>
              <w:t>3.4</w:t>
            </w:r>
          </w:p>
        </w:tc>
        <w:tc>
          <w:tcPr>
            <w:tcW w:w="1675" w:type="dxa"/>
            <w:vAlign w:val="center"/>
          </w:tcPr>
          <w:p w14:paraId="4659D646">
            <w:pPr>
              <w:pStyle w:val="31"/>
              <w:tabs>
                <w:tab w:val="clear" w:pos="2880"/>
              </w:tabs>
              <w:snapToGrid w:val="0"/>
              <w:spacing w:line="390" w:lineRule="exact"/>
              <w:ind w:left="0" w:firstLine="0"/>
              <w:jc w:val="center"/>
              <w:rPr>
                <w:rFonts w:hint="eastAsia" w:ascii="Times New Roman" w:hAnsi="Times New Roman" w:eastAsia="宋体" w:cs="Times New Roman"/>
                <w:b w:val="0"/>
                <w:sz w:val="21"/>
                <w:szCs w:val="21"/>
                <w:lang w:eastAsia="zh-CN"/>
              </w:rPr>
            </w:pPr>
            <w:bookmarkStart w:id="62" w:name="_Toc166770971"/>
            <w:r>
              <w:rPr>
                <w:rFonts w:ascii="Times New Roman" w:hAnsi="Times New Roman" w:eastAsia="宋体" w:cs="Times New Roman"/>
                <w:b w:val="0"/>
                <w:sz w:val="21"/>
                <w:szCs w:val="21"/>
                <w:highlight w:val="none"/>
              </w:rPr>
              <w:t>代理商参加投标</w:t>
            </w:r>
            <w:bookmarkEnd w:id="62"/>
            <w:r>
              <w:rPr>
                <w:rFonts w:hint="eastAsia" w:ascii="Times New Roman" w:hAnsi="Times New Roman" w:eastAsia="宋体" w:cs="Times New Roman"/>
                <w:b w:val="0"/>
                <w:sz w:val="21"/>
                <w:szCs w:val="21"/>
                <w:highlight w:val="none"/>
                <w:lang w:eastAsia="zh-CN"/>
              </w:rPr>
              <w:t>（如涉及）</w:t>
            </w:r>
          </w:p>
        </w:tc>
        <w:tc>
          <w:tcPr>
            <w:tcW w:w="6027" w:type="dxa"/>
            <w:shd w:val="clear" w:color="auto" w:fill="auto"/>
            <w:vAlign w:val="center"/>
          </w:tcPr>
          <w:p w14:paraId="2B72321F">
            <w:pPr>
              <w:spacing w:line="360" w:lineRule="exact"/>
              <w:jc w:val="left"/>
              <w:rPr>
                <w:rFonts w:hint="eastAsia"/>
                <w:bCs/>
                <w:szCs w:val="21"/>
                <w:lang w:eastAsia="zh-CN"/>
              </w:rPr>
            </w:pPr>
            <w:r>
              <w:rPr>
                <w:rFonts w:hint="eastAsia"/>
                <w:bCs/>
                <w:szCs w:val="21"/>
                <w:lang w:eastAsia="zh-CN"/>
              </w:rPr>
              <w:t>□是</w:t>
            </w:r>
          </w:p>
          <w:p w14:paraId="7B5750F2">
            <w:pPr>
              <w:spacing w:line="360" w:lineRule="exact"/>
              <w:jc w:val="left"/>
              <w:rPr>
                <w:bCs/>
                <w:szCs w:val="21"/>
              </w:rPr>
            </w:pPr>
            <w:r>
              <w:rPr>
                <w:rFonts w:hint="eastAsia"/>
                <w:bCs/>
                <w:szCs w:val="21"/>
                <w:lang w:eastAsia="zh-CN"/>
              </w:rPr>
              <w:t>☑否</w:t>
            </w:r>
          </w:p>
        </w:tc>
      </w:tr>
      <w:tr w14:paraId="6EDF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29" w:type="dxa"/>
            <w:vAlign w:val="center"/>
          </w:tcPr>
          <w:p w14:paraId="406A9246">
            <w:pPr>
              <w:snapToGrid w:val="0"/>
              <w:spacing w:line="390" w:lineRule="exact"/>
              <w:jc w:val="center"/>
              <w:rPr>
                <w:bCs/>
                <w:szCs w:val="21"/>
              </w:rPr>
            </w:pPr>
            <w:r>
              <w:rPr>
                <w:bCs/>
                <w:szCs w:val="21"/>
              </w:rPr>
              <w:t>3.6</w:t>
            </w:r>
          </w:p>
        </w:tc>
        <w:tc>
          <w:tcPr>
            <w:tcW w:w="1675" w:type="dxa"/>
            <w:vAlign w:val="center"/>
          </w:tcPr>
          <w:p w14:paraId="42555EF1">
            <w:pPr>
              <w:pStyle w:val="31"/>
              <w:tabs>
                <w:tab w:val="clear" w:pos="2880"/>
              </w:tabs>
              <w:snapToGrid w:val="0"/>
              <w:spacing w:line="390" w:lineRule="exact"/>
              <w:ind w:left="714" w:leftChars="99" w:hanging="506" w:hangingChars="241"/>
              <w:jc w:val="both"/>
              <w:rPr>
                <w:rFonts w:ascii="Times New Roman" w:hAnsi="Times New Roman" w:eastAsia="宋体" w:cs="Times New Roman"/>
                <w:b w:val="0"/>
                <w:sz w:val="21"/>
                <w:szCs w:val="21"/>
              </w:rPr>
            </w:pPr>
            <w:bookmarkStart w:id="63" w:name="_Toc166770972"/>
            <w:r>
              <w:rPr>
                <w:rFonts w:ascii="Times New Roman" w:hAnsi="Times New Roman" w:eastAsia="宋体" w:cs="Times New Roman"/>
                <w:b w:val="0"/>
                <w:sz w:val="21"/>
                <w:szCs w:val="21"/>
              </w:rPr>
              <w:t>联合体投标</w:t>
            </w:r>
            <w:bookmarkEnd w:id="63"/>
          </w:p>
        </w:tc>
        <w:tc>
          <w:tcPr>
            <w:tcW w:w="6027" w:type="dxa"/>
            <w:shd w:val="clear" w:color="auto" w:fill="auto"/>
            <w:vAlign w:val="center"/>
          </w:tcPr>
          <w:p w14:paraId="198CC3A4">
            <w:pPr>
              <w:spacing w:line="360" w:lineRule="exact"/>
              <w:jc w:val="left"/>
              <w:rPr>
                <w:rFonts w:hint="eastAsia"/>
                <w:bCs/>
                <w:szCs w:val="21"/>
                <w:lang w:eastAsia="zh-CN"/>
              </w:rPr>
            </w:pPr>
            <w:r>
              <w:rPr>
                <w:rFonts w:hint="eastAsia"/>
                <w:bCs/>
                <w:szCs w:val="21"/>
                <w:lang w:eastAsia="zh-CN"/>
              </w:rPr>
              <w:t>□是</w:t>
            </w:r>
          </w:p>
          <w:p w14:paraId="56EA3CC8">
            <w:pPr>
              <w:spacing w:line="360" w:lineRule="exact"/>
              <w:jc w:val="left"/>
              <w:rPr>
                <w:rFonts w:hint="eastAsia"/>
                <w:bCs/>
                <w:szCs w:val="21"/>
                <w:lang w:eastAsia="zh-CN"/>
              </w:rPr>
            </w:pPr>
            <w:r>
              <w:rPr>
                <w:rFonts w:hint="eastAsia"/>
                <w:bCs/>
                <w:szCs w:val="21"/>
                <w:lang w:eastAsia="zh-CN"/>
              </w:rPr>
              <w:t>☑否</w:t>
            </w:r>
          </w:p>
        </w:tc>
      </w:tr>
      <w:tr w14:paraId="0E49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6F14E76C">
            <w:pPr>
              <w:snapToGrid w:val="0"/>
              <w:spacing w:line="390" w:lineRule="exact"/>
              <w:jc w:val="center"/>
              <w:rPr>
                <w:bCs/>
                <w:szCs w:val="21"/>
              </w:rPr>
            </w:pPr>
            <w:r>
              <w:rPr>
                <w:bCs/>
                <w:szCs w:val="21"/>
              </w:rPr>
              <w:t>7.2</w:t>
            </w:r>
            <w:r>
              <w:rPr>
                <w:rFonts w:hint="eastAsia"/>
                <w:bCs/>
                <w:szCs w:val="21"/>
                <w:lang w:eastAsia="zh-CN"/>
              </w:rPr>
              <w:t>（</w:t>
            </w:r>
            <w:r>
              <w:rPr>
                <w:rFonts w:hint="eastAsia"/>
                <w:bCs/>
                <w:szCs w:val="21"/>
                <w:lang w:val="en-US" w:eastAsia="zh-CN"/>
              </w:rPr>
              <w:t>1</w:t>
            </w:r>
            <w:r>
              <w:rPr>
                <w:rFonts w:hint="eastAsia"/>
                <w:bCs/>
                <w:szCs w:val="21"/>
                <w:lang w:eastAsia="zh-CN"/>
              </w:rPr>
              <w:t>）</w:t>
            </w:r>
          </w:p>
        </w:tc>
        <w:tc>
          <w:tcPr>
            <w:tcW w:w="1675" w:type="dxa"/>
            <w:vAlign w:val="center"/>
          </w:tcPr>
          <w:p w14:paraId="356806E5">
            <w:pPr>
              <w:snapToGrid w:val="0"/>
              <w:spacing w:line="390" w:lineRule="exact"/>
              <w:jc w:val="center"/>
              <w:rPr>
                <w:bCs/>
                <w:szCs w:val="21"/>
              </w:rPr>
            </w:pPr>
            <w:r>
              <w:rPr>
                <w:bCs/>
                <w:szCs w:val="21"/>
              </w:rPr>
              <w:t>政府采购</w:t>
            </w:r>
          </w:p>
          <w:p w14:paraId="1217A379">
            <w:pPr>
              <w:snapToGrid w:val="0"/>
              <w:spacing w:line="390" w:lineRule="exact"/>
              <w:jc w:val="center"/>
              <w:rPr>
                <w:bCs/>
                <w:szCs w:val="21"/>
              </w:rPr>
            </w:pPr>
            <w:r>
              <w:rPr>
                <w:bCs/>
                <w:szCs w:val="21"/>
              </w:rPr>
              <w:t>相关政策要求</w:t>
            </w:r>
          </w:p>
          <w:p w14:paraId="0195B367">
            <w:pPr>
              <w:snapToGrid w:val="0"/>
              <w:spacing w:line="390" w:lineRule="exact"/>
              <w:jc w:val="center"/>
              <w:rPr>
                <w:bCs/>
                <w:szCs w:val="21"/>
              </w:rPr>
            </w:pPr>
            <w:r>
              <w:rPr>
                <w:bCs/>
                <w:szCs w:val="21"/>
              </w:rPr>
              <w:t>（如涉及的话）</w:t>
            </w:r>
          </w:p>
        </w:tc>
        <w:tc>
          <w:tcPr>
            <w:tcW w:w="6027" w:type="dxa"/>
            <w:shd w:val="clear" w:color="auto" w:fill="auto"/>
            <w:vAlign w:val="center"/>
          </w:tcPr>
          <w:sdt>
            <w:sdtPr>
              <w:rPr>
                <w:rFonts w:ascii="Times New Roman" w:hAnsi="Times New Roman"/>
                <w:szCs w:val="24"/>
              </w:rPr>
              <w:alias w:val="根据情况修改"/>
              <w:tag w:val="落实政府采购政策/投标人须知前附表"/>
              <w:id w:val="-649674145"/>
              <w:placeholder>
                <w:docPart w:val="{22037c04-d197-4b9a-9008-bcd7967c4487}"/>
              </w:placeholder>
            </w:sdtPr>
            <w:sdtEndPr>
              <w:rPr>
                <w:rFonts w:hint="eastAsia" w:ascii="宋体" w:hAnsi="宋体" w:eastAsia="宋体" w:cs="宋体"/>
                <w:szCs w:val="21"/>
              </w:rPr>
            </w:sdtEndPr>
            <w:sdtContent>
              <w:sdt>
                <w:sdtPr>
                  <w:rPr>
                    <w:rFonts w:hint="eastAsia" w:ascii="宋体" w:hAnsi="宋体" w:eastAsia="宋体" w:cs="宋体"/>
                    <w:szCs w:val="24"/>
                  </w:rPr>
                  <w:alias w:val="根据情况修改"/>
                  <w:tag w:val="落实政府采购政策/投标人须知前附表"/>
                  <w:id w:val="147475743"/>
                  <w:placeholder>
                    <w:docPart w:val="{93e7e6cb-e469-44a7-96d1-323092a08a78}"/>
                  </w:placeholder>
                </w:sdtPr>
                <w:sdtEndPr>
                  <w:rPr>
                    <w:rFonts w:hint="eastAsia" w:ascii="宋体" w:hAnsi="宋体" w:eastAsia="宋体" w:cs="宋体"/>
                    <w:szCs w:val="21"/>
                  </w:rPr>
                </w:sdtEndPr>
                <w:sdtContent>
                  <w:p w14:paraId="3EC7B069">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1．涉及进口产品的要求：</w:t>
                    </w:r>
                  </w:p>
                  <w:p w14:paraId="36A46F46">
                    <w:pPr>
                      <w:keepNext w:val="0"/>
                      <w:keepLines w:val="0"/>
                      <w:pageBreakBefore w:val="0"/>
                      <w:widowControl w:val="0"/>
                      <w:kinsoku/>
                      <w:wordWrap/>
                      <w:overflowPunct/>
                      <w:topLinePunct w:val="0"/>
                      <w:autoSpaceDE/>
                      <w:autoSpaceDN/>
                      <w:bidi w:val="0"/>
                      <w:spacing w:line="360" w:lineRule="exact"/>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（1）本项目采购标的物未特别注明“进口产品”（通过中国海关报关验放进入中国境内且产自境外的产品）字样的，均必须采购国产产品。</w:t>
                    </w:r>
                  </w:p>
                  <w:p w14:paraId="0508C304">
                    <w:pPr>
                      <w:keepNext w:val="0"/>
                      <w:keepLines w:val="0"/>
                      <w:pageBreakBefore w:val="0"/>
                      <w:widowControl w:val="0"/>
                      <w:kinsoku/>
                      <w:wordWrap/>
                      <w:overflowPunct/>
                      <w:topLinePunct w:val="0"/>
                      <w:autoSpaceDE/>
                      <w:autoSpaceDN/>
                      <w:bidi w:val="0"/>
                      <w:spacing w:line="360" w:lineRule="exact"/>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（2）本项目采购标的物特别注明“进口产品”字样的，如无能够满足采购需求的国产产品，优先采购向我国企业转让技术、与我国企业签订消化吸收再创新方案的</w:t>
                    </w:r>
                    <w:r>
                      <w:rPr>
                        <w:rFonts w:hint="eastAsia" w:ascii="宋体" w:hAnsi="宋体" w:cs="宋体"/>
                        <w:szCs w:val="21"/>
                        <w:highlight w:val="none"/>
                        <w:lang w:eastAsia="zh-CN"/>
                      </w:rPr>
                      <w:t>投标人</w:t>
                    </w:r>
                    <w:r>
                      <w:rPr>
                        <w:rFonts w:hint="eastAsia" w:ascii="宋体" w:hAnsi="宋体" w:eastAsia="宋体" w:cs="宋体"/>
                        <w:szCs w:val="21"/>
                        <w:highlight w:val="none"/>
                      </w:rPr>
                      <w:t>的进口产品。如果有能够满足采购需求的国产产品参与，应当按照公平竞争的原则进行评审。</w:t>
                    </w:r>
                  </w:p>
                  <w:p w14:paraId="3DB64AA4">
                    <w:pPr>
                      <w:keepNext w:val="0"/>
                      <w:keepLines w:val="0"/>
                      <w:pageBreakBefore w:val="0"/>
                      <w:widowControl w:val="0"/>
                      <w:kinsoku/>
                      <w:wordWrap/>
                      <w:overflowPunct/>
                      <w:topLinePunct w:val="0"/>
                      <w:autoSpaceDE/>
                      <w:autoSpaceDN/>
                      <w:bidi w:val="0"/>
                      <w:spacing w:line="360" w:lineRule="exact"/>
                      <w:ind w:firstLine="316"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2．涉及</w:t>
                    </w:r>
                    <w:r>
                      <w:rPr>
                        <w:rFonts w:hint="eastAsia" w:ascii="宋体" w:hAnsi="宋体" w:eastAsia="宋体" w:cs="宋体"/>
                        <w:b/>
                        <w:color w:val="auto"/>
                        <w:szCs w:val="21"/>
                        <w:highlight w:val="none"/>
                        <w:lang w:val="en-US" w:eastAsia="zh-CN"/>
                      </w:rPr>
                      <w:t>执行政府绿色采购政策</w:t>
                    </w:r>
                    <w:r>
                      <w:rPr>
                        <w:rFonts w:hint="eastAsia" w:ascii="宋体" w:hAnsi="宋体" w:eastAsia="宋体" w:cs="宋体"/>
                        <w:b/>
                        <w:color w:val="auto"/>
                        <w:szCs w:val="21"/>
                        <w:highlight w:val="none"/>
                      </w:rPr>
                      <w:t>的要求：</w:t>
                    </w:r>
                  </w:p>
                  <w:p w14:paraId="0DA1DD34">
                    <w:pPr>
                      <w:keepNext w:val="0"/>
                      <w:keepLines w:val="0"/>
                      <w:pageBreakBefore w:val="0"/>
                      <w:widowControl w:val="0"/>
                      <w:kinsoku/>
                      <w:wordWrap/>
                      <w:overflowPunct/>
                      <w:topLinePunct w:val="0"/>
                      <w:autoSpaceDE/>
                      <w:autoSpaceDN/>
                      <w:bidi w:val="0"/>
                      <w:spacing w:line="36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（1）本文件列</w:t>
                    </w:r>
                    <w:r>
                      <w:rPr>
                        <w:rFonts w:hint="eastAsia" w:ascii="宋体" w:hAnsi="宋体" w:eastAsia="宋体" w:cs="宋体"/>
                        <w:color w:val="auto"/>
                        <w:szCs w:val="21"/>
                        <w:highlight w:val="none"/>
                        <w:lang w:val="en-US" w:eastAsia="zh-CN"/>
                      </w:rPr>
                      <w:t>明的强制采购绿色产品标的物，</w:t>
                    </w:r>
                    <w:r>
                      <w:rPr>
                        <w:rFonts w:hint="eastAsia" w:ascii="宋体" w:hAnsi="宋体" w:eastAsia="宋体" w:cs="宋体"/>
                        <w:color w:val="auto"/>
                        <w:szCs w:val="21"/>
                        <w:highlight w:val="none"/>
                      </w:rPr>
                      <w:t>投标人必须投报“节能产品政府采购品目清单”</w:t>
                    </w:r>
                    <w:r>
                      <w:rPr>
                        <w:rFonts w:hint="eastAsia" w:ascii="宋体" w:hAnsi="宋体" w:eastAsia="宋体" w:cs="宋体"/>
                        <w:color w:val="auto"/>
                        <w:szCs w:val="21"/>
                        <w:highlight w:val="none"/>
                        <w:lang w:val="en-US" w:eastAsia="zh-CN"/>
                      </w:rPr>
                      <w:t>中的强制节能</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rPr>
                      <w:t>提供处于有效期之内的产品认证证书扫描件，并如实填写《</w:t>
                    </w:r>
                    <w:r>
                      <w:rPr>
                        <w:rFonts w:hint="eastAsia" w:ascii="宋体" w:hAnsi="宋体" w:eastAsia="宋体" w:cs="宋体"/>
                        <w:color w:val="auto"/>
                        <w:spacing w:val="0"/>
                        <w:kern w:val="2"/>
                        <w:sz w:val="21"/>
                        <w:szCs w:val="21"/>
                        <w:highlight w:val="none"/>
                        <w:lang w:val="en-US" w:eastAsia="zh-CN" w:bidi="ar-SA"/>
                      </w:rPr>
                      <w:t>政府强制采购产品明细表</w:t>
                    </w:r>
                    <w:r>
                      <w:rPr>
                        <w:rFonts w:hint="eastAsia" w:ascii="宋体" w:hAnsi="宋体" w:eastAsia="宋体" w:cs="宋体"/>
                        <w:color w:val="auto"/>
                        <w:szCs w:val="21"/>
                        <w:highlight w:val="none"/>
                      </w:rPr>
                      <w:t>》（格式见第八部分）</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0"/>
                        <w:kern w:val="2"/>
                        <w:sz w:val="21"/>
                        <w:szCs w:val="21"/>
                        <w:highlight w:val="none"/>
                        <w:lang w:val="en-US" w:eastAsia="zh-CN" w:bidi="ar-SA"/>
                      </w:rPr>
                      <w:t>不接受非强制采购产品。</w:t>
                    </w:r>
                  </w:p>
                  <w:p w14:paraId="15913D37">
                    <w:pPr>
                      <w:keepNext w:val="0"/>
                      <w:keepLines w:val="0"/>
                      <w:pageBreakBefore w:val="0"/>
                      <w:widowControl w:val="0"/>
                      <w:kinsoku/>
                      <w:wordWrap/>
                      <w:overflowPunct/>
                      <w:topLinePunct w:val="0"/>
                      <w:autoSpaceDE/>
                      <w:autoSpaceDN/>
                      <w:bidi w:val="0"/>
                      <w:spacing w:line="36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（2）本文件列</w:t>
                    </w:r>
                    <w:r>
                      <w:rPr>
                        <w:rFonts w:hint="eastAsia" w:ascii="宋体" w:hAnsi="宋体" w:eastAsia="宋体" w:cs="宋体"/>
                        <w:color w:val="auto"/>
                        <w:szCs w:val="21"/>
                        <w:highlight w:val="none"/>
                        <w:lang w:val="en-US" w:eastAsia="zh-CN"/>
                      </w:rPr>
                      <w:t>明的优先采购的绿色产品标的物，</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可以投报</w:t>
                    </w:r>
                    <w:r>
                      <w:rPr>
                        <w:rFonts w:hint="eastAsia" w:ascii="宋体" w:hAnsi="宋体" w:eastAsia="宋体" w:cs="宋体"/>
                        <w:color w:val="auto"/>
                        <w:szCs w:val="21"/>
                        <w:highlight w:val="none"/>
                      </w:rPr>
                      <w:t>“节能产品政府采购品目清单”</w:t>
                    </w:r>
                    <w:r>
                      <w:rPr>
                        <w:rFonts w:hint="eastAsia" w:ascii="宋体" w:hAnsi="宋体" w:eastAsia="宋体" w:cs="宋体"/>
                        <w:color w:val="auto"/>
                        <w:szCs w:val="21"/>
                        <w:highlight w:val="none"/>
                        <w:lang w:val="en-US" w:eastAsia="zh-CN"/>
                      </w:rPr>
                      <w:t>中的非强制类产品、“</w:t>
                    </w:r>
                    <w:r>
                      <w:rPr>
                        <w:rFonts w:hint="eastAsia" w:ascii="宋体" w:hAnsi="宋体" w:eastAsia="宋体" w:cs="宋体"/>
                        <w:color w:val="auto"/>
                        <w:szCs w:val="21"/>
                        <w:highlight w:val="none"/>
                      </w:rPr>
                      <w:t>环境标志产品政府采购品目清单”</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的产品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也可投报清单以外的产品。</w:t>
                    </w:r>
                  </w:p>
                  <w:p w14:paraId="585A281A">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w:t>
                    </w:r>
                    <w:r>
                      <w:rPr>
                        <w:rFonts w:hint="eastAsia" w:ascii="宋体" w:hAnsi="宋体" w:eastAsia="宋体" w:cs="宋体"/>
                      </w:rPr>
                      <w:t>4%</w:t>
                    </w:r>
                    <w:r>
                      <w:rPr>
                        <w:rFonts w:hint="eastAsia" w:ascii="宋体" w:hAnsi="宋体" w:eastAsia="宋体" w:cs="宋体"/>
                        <w:color w:val="auto"/>
                        <w:szCs w:val="21"/>
                        <w:highlight w:val="none"/>
                        <w:lang w:val="en-US" w:eastAsia="zh-CN"/>
                      </w:rPr>
                      <w:t>的价格扣除。</w:t>
                    </w:r>
                  </w:p>
                  <w:p w14:paraId="03F804DC">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4239E0F2">
                    <w:pPr>
                      <w:keepNext w:val="0"/>
                      <w:keepLines w:val="0"/>
                      <w:pageBreakBefore w:val="0"/>
                      <w:widowControl w:val="0"/>
                      <w:kinsoku/>
                      <w:wordWrap/>
                      <w:overflowPunct/>
                      <w:topLinePunct w:val="0"/>
                      <w:autoSpaceDE/>
                      <w:autoSpaceDN/>
                      <w:bidi w:val="0"/>
                      <w:spacing w:line="360" w:lineRule="exact"/>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3.涉及绿色数据中心建设的要求：</w:t>
                    </w:r>
                  </w:p>
                  <w:p w14:paraId="040A4CBB">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宋体" w:hAnsi="宋体" w:eastAsia="宋体" w:cs="宋体"/>
                        <w:color w:val="auto"/>
                        <w:szCs w:val="21"/>
                        <w:highlight w:val="none"/>
                        <w:lang w:val="en-US" w:eastAsia="zh-CN"/>
                      </w:rPr>
                      <w:t>如实填写</w:t>
                    </w:r>
                    <w:r>
                      <w:rPr>
                        <w:rFonts w:hint="eastAsia" w:ascii="宋体" w:hAnsi="宋体" w:eastAsia="宋体" w:cs="宋体"/>
                        <w:b w:val="0"/>
                        <w:bCs/>
                        <w:color w:val="auto"/>
                        <w:szCs w:val="21"/>
                        <w:highlight w:val="none"/>
                        <w:lang w:val="en-US" w:eastAsia="zh-CN"/>
                      </w:rPr>
                      <w:t>《产品符合绿色数据中心建设要求承诺书》，格式</w:t>
                    </w:r>
                    <w:r>
                      <w:rPr>
                        <w:rFonts w:hint="eastAsia" w:ascii="宋体" w:hAnsi="宋体" w:eastAsia="宋体" w:cs="宋体"/>
                        <w:color w:val="auto"/>
                        <w:szCs w:val="21"/>
                        <w:highlight w:val="none"/>
                        <w:lang w:val="en-US" w:eastAsia="zh-CN"/>
                      </w:rPr>
                      <w:t>见第八部分。</w:t>
                    </w:r>
                  </w:p>
                  <w:p w14:paraId="099AE9A0">
                    <w:pPr>
                      <w:keepNext w:val="0"/>
                      <w:keepLines w:val="0"/>
                      <w:pageBreakBefore w:val="0"/>
                      <w:widowControl w:val="0"/>
                      <w:kinsoku/>
                      <w:wordWrap/>
                      <w:overflowPunct/>
                      <w:topLinePunct w:val="0"/>
                      <w:autoSpaceDE/>
                      <w:autoSpaceDN/>
                      <w:bidi w:val="0"/>
                      <w:spacing w:line="36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4．涉及正版软件的要求：</w:t>
                    </w:r>
                  </w:p>
                  <w:p w14:paraId="7120180A">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本项目采购标的物涉及计算机产品或硬件产品内预装软件的，投标人须填写《正版软件承诺》（格式见第八部分）</w:t>
                    </w:r>
                    <w:r>
                      <w:rPr>
                        <w:rFonts w:hint="eastAsia" w:ascii="宋体" w:hAnsi="宋体" w:eastAsia="宋体" w:cs="宋体"/>
                        <w:highlight w:val="none"/>
                      </w:rPr>
                      <w:t>。</w:t>
                    </w:r>
                  </w:p>
                  <w:p w14:paraId="1A467E86">
                    <w:pPr>
                      <w:keepNext w:val="0"/>
                      <w:keepLines w:val="0"/>
                      <w:pageBreakBefore w:val="0"/>
                      <w:widowControl w:val="0"/>
                      <w:kinsoku/>
                      <w:wordWrap/>
                      <w:overflowPunct/>
                      <w:topLinePunct w:val="0"/>
                      <w:autoSpaceDE/>
                      <w:autoSpaceDN/>
                      <w:bidi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5．涉及网络安全专用产品的要求：</w:t>
                    </w:r>
                  </w:p>
                  <w:p w14:paraId="303BDEF4">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投标货物中如含有</w:t>
                    </w:r>
                    <w:r>
                      <w:rPr>
                        <w:rFonts w:hint="eastAsia" w:ascii="宋体" w:hAnsi="宋体" w:eastAsia="宋体" w:cs="宋体"/>
                        <w:color w:val="auto"/>
                        <w:szCs w:val="21"/>
                        <w:highlight w:val="none"/>
                        <w:lang w:val="en-US" w:eastAsia="zh-CN"/>
                      </w:rPr>
                      <w:t>工信部</w:t>
                    </w:r>
                    <w:r>
                      <w:rPr>
                        <w:rFonts w:hint="eastAsia" w:ascii="宋体" w:hAnsi="宋体" w:eastAsia="宋体" w:cs="宋体"/>
                        <w:color w:val="auto"/>
                        <w:szCs w:val="21"/>
                        <w:highlight w:val="none"/>
                      </w:rPr>
                      <w:t>会同有关部门制定下发的《网络关键设备和网络安全专用产品目录》中的网络安全专用产品，须提供由具备资格的机构安全认证合格或者安全检测符合要求的有效</w:t>
                    </w:r>
                    <w:r>
                      <w:rPr>
                        <w:rFonts w:hint="eastAsia" w:ascii="宋体" w:hAnsi="宋体" w:eastAsia="宋体" w:cs="宋体"/>
                        <w:color w:val="auto"/>
                        <w:szCs w:val="21"/>
                        <w:highlight w:val="none"/>
                        <w:lang w:val="en-US" w:eastAsia="zh-CN"/>
                      </w:rPr>
                      <w:t>证明材料</w:t>
                    </w:r>
                    <w:r>
                      <w:rPr>
                        <w:rFonts w:hint="eastAsia" w:ascii="宋体" w:hAnsi="宋体" w:eastAsia="宋体" w:cs="宋体"/>
                        <w:color w:val="auto"/>
                        <w:szCs w:val="21"/>
                        <w:highlight w:val="none"/>
                      </w:rPr>
                      <w:t>扫描件。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具备资格的机构是指列入《承担网络关键设备和网络安全专用产品安全认证和安全检测任务机构名录》的机构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详情参</w:t>
                    </w:r>
                    <w:r>
                      <w:rPr>
                        <w:rFonts w:hint="eastAsia" w:ascii="宋体" w:hAnsi="宋体" w:cs="宋体"/>
                        <w:color w:val="auto"/>
                        <w:szCs w:val="21"/>
                        <w:highlight w:val="none"/>
                        <w:lang w:val="en-US" w:eastAsia="zh-CN"/>
                      </w:rPr>
                      <w:t>见</w:t>
                    </w:r>
                    <w:r>
                      <w:rPr>
                        <w:rFonts w:hint="eastAsia" w:ascii="宋体" w:hAnsi="宋体" w:eastAsia="宋体" w:cs="宋体"/>
                        <w:color w:val="auto"/>
                        <w:szCs w:val="21"/>
                        <w:highlight w:val="none"/>
                        <w:lang w:val="en-US" w:eastAsia="zh-CN"/>
                      </w:rPr>
                      <w:t>国务院2023年第1号《</w:t>
                    </w:r>
                    <w:r>
                      <w:rPr>
                        <w:rFonts w:hint="eastAsia" w:ascii="宋体" w:hAnsi="宋体" w:eastAsia="宋体" w:cs="宋体"/>
                        <w:color w:val="auto"/>
                        <w:szCs w:val="21"/>
                        <w:highlight w:val="none"/>
                      </w:rPr>
                      <w:t>关于调整网络安全专用产品安全管理有关事项的公告</w:t>
                    </w:r>
                    <w:r>
                      <w:rPr>
                        <w:rFonts w:hint="eastAsia" w:ascii="宋体" w:hAnsi="宋体" w:eastAsia="宋体" w:cs="宋体"/>
                        <w:color w:val="auto"/>
                        <w:szCs w:val="21"/>
                        <w:highlight w:val="none"/>
                        <w:lang w:val="en-US" w:eastAsia="zh-CN"/>
                      </w:rPr>
                      <w:t>》。</w:t>
                    </w:r>
                  </w:p>
                  <w:p w14:paraId="74BEB860">
                    <w:pPr>
                      <w:keepNext w:val="0"/>
                      <w:keepLines w:val="0"/>
                      <w:pageBreakBefore w:val="0"/>
                      <w:widowControl w:val="0"/>
                      <w:kinsoku/>
                      <w:wordWrap/>
                      <w:overflowPunct/>
                      <w:topLinePunct w:val="0"/>
                      <w:autoSpaceDE/>
                      <w:autoSpaceDN/>
                      <w:bidi w:val="0"/>
                      <w:spacing w:line="36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6．涉及小型、微型企业参加投标的要求：</w:t>
                    </w:r>
                  </w:p>
                  <w:p w14:paraId="6F30A265">
                    <w:pPr>
                      <w:pStyle w:val="33"/>
                      <w:keepNext w:val="0"/>
                      <w:keepLines w:val="0"/>
                      <w:pageBreakBefore w:val="0"/>
                      <w:widowControl w:val="0"/>
                      <w:kinsoku/>
                      <w:wordWrap/>
                      <w:overflowPunct/>
                      <w:topLinePunct w:val="0"/>
                      <w:autoSpaceDE/>
                      <w:autoSpaceDN/>
                      <w:bidi w:val="0"/>
                      <w:snapToGrid w:val="0"/>
                      <w:spacing w:line="360" w:lineRule="exact"/>
                      <w:ind w:firstLine="315" w:firstLineChars="150"/>
                      <w:rPr>
                        <w:rFonts w:hint="eastAsia" w:ascii="宋体" w:hAnsi="宋体" w:eastAsia="宋体" w:cs="宋体"/>
                        <w:highlight w:val="none"/>
                      </w:rPr>
                    </w:pPr>
                    <w:r>
                      <w:rPr>
                        <w:rFonts w:hint="eastAsia" w:ascii="宋体" w:hAnsi="宋体" w:eastAsia="宋体" w:cs="宋体"/>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highlight w:val="none"/>
                        <w:lang w:val="en-US" w:eastAsia="zh-CN"/>
                      </w:rPr>
                      <w:t>中小</w:t>
                    </w:r>
                    <w:r>
                      <w:rPr>
                        <w:rFonts w:hint="eastAsia" w:ascii="宋体" w:hAnsi="宋体" w:eastAsia="宋体" w:cs="宋体"/>
                        <w:highlight w:val="none"/>
                      </w:rPr>
                      <w:t>企业声明函》（格式见第八部分）。</w:t>
                    </w:r>
                  </w:p>
                  <w:p w14:paraId="690AEB71">
                    <w:pPr>
                      <w:pStyle w:val="33"/>
                      <w:keepNext w:val="0"/>
                      <w:keepLines w:val="0"/>
                      <w:pageBreakBefore w:val="0"/>
                      <w:widowControl w:val="0"/>
                      <w:kinsoku/>
                      <w:wordWrap/>
                      <w:overflowPunct/>
                      <w:topLinePunct w:val="0"/>
                      <w:autoSpaceDE/>
                      <w:autoSpaceDN/>
                      <w:bidi w:val="0"/>
                      <w:snapToGrid w:val="0"/>
                      <w:spacing w:line="360" w:lineRule="exact"/>
                      <w:ind w:firstLine="315" w:firstLineChars="15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color w:val="auto"/>
                        <w:szCs w:val="21"/>
                        <w:highlight w:val="none"/>
                      </w:rPr>
                      <w:t>小型、微企业只有提供本企业制造的货物</w:t>
                    </w:r>
                    <w:r>
                      <w:rPr>
                        <w:rFonts w:hint="eastAsia" w:ascii="宋体" w:hAnsi="宋体" w:eastAsia="宋体" w:cs="宋体"/>
                        <w:highlight w:val="none"/>
                      </w:rPr>
                      <w:t>，或者提供其他小型、微企业制造的货物，享受投标货物的价格折扣。</w:t>
                    </w:r>
                  </w:p>
                  <w:p w14:paraId="164AB189">
                    <w:pPr>
                      <w:pStyle w:val="33"/>
                      <w:keepNext w:val="0"/>
                      <w:keepLines w:val="0"/>
                      <w:pageBreakBefore w:val="0"/>
                      <w:widowControl w:val="0"/>
                      <w:kinsoku/>
                      <w:wordWrap/>
                      <w:overflowPunct/>
                      <w:topLinePunct w:val="0"/>
                      <w:autoSpaceDE/>
                      <w:autoSpaceDN/>
                      <w:bidi w:val="0"/>
                      <w:snapToGrid w:val="0"/>
                      <w:spacing w:line="360" w:lineRule="exact"/>
                      <w:ind w:firstLine="315" w:firstLineChars="150"/>
                      <w:rPr>
                        <w:rFonts w:hint="eastAsia" w:ascii="宋体" w:hAnsi="宋体" w:eastAsia="宋体" w:cs="宋体"/>
                        <w:highlight w:val="none"/>
                      </w:rPr>
                    </w:pPr>
                    <w:r>
                      <w:rPr>
                        <w:rFonts w:hint="eastAsia" w:ascii="宋体" w:hAnsi="宋体" w:eastAsia="宋体" w:cs="宋体"/>
                        <w:highlight w:val="none"/>
                      </w:rPr>
                      <w:t>（3）小型、微型企业提供的货物既有中小企业制造货物，也有大型企业制造货物的，不享受价格折扣。</w:t>
                    </w:r>
                  </w:p>
                  <w:p w14:paraId="2C69CB2E">
                    <w:pPr>
                      <w:pStyle w:val="33"/>
                      <w:keepNext w:val="0"/>
                      <w:keepLines w:val="0"/>
                      <w:pageBreakBefore w:val="0"/>
                      <w:widowControl w:val="0"/>
                      <w:kinsoku/>
                      <w:wordWrap/>
                      <w:overflowPunct/>
                      <w:topLinePunct w:val="0"/>
                      <w:autoSpaceDE/>
                      <w:autoSpaceDN/>
                      <w:bidi w:val="0"/>
                      <w:snapToGrid w:val="0"/>
                      <w:spacing w:line="360" w:lineRule="exact"/>
                      <w:ind w:firstLine="315" w:firstLineChars="150"/>
                      <w:rPr>
                        <w:rFonts w:hint="eastAsia" w:ascii="宋体" w:hAnsi="宋体" w:eastAsia="宋体" w:cs="宋体"/>
                        <w:highlight w:val="none"/>
                      </w:rPr>
                    </w:pPr>
                    <w:r>
                      <w:rPr>
                        <w:rFonts w:hint="eastAsia" w:ascii="宋体" w:hAnsi="宋体" w:eastAsia="宋体" w:cs="宋体"/>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宋体" w:hAnsi="宋体" w:eastAsia="宋体" w:cs="宋体"/>
                        <w:highlight w:val="none"/>
                        <w:lang w:val="en-US" w:eastAsia="zh-CN"/>
                      </w:rPr>
                      <w:t>其中联合体中小微企业需按采购文件格式要求，如实填写《中小企业声明函》</w:t>
                    </w:r>
                    <w:r>
                      <w:rPr>
                        <w:rFonts w:hint="eastAsia" w:ascii="宋体" w:hAnsi="宋体" w:eastAsia="宋体" w:cs="宋体"/>
                        <w:highlight w:val="none"/>
                      </w:rPr>
                      <w:t>（格式见第八部分）。</w:t>
                    </w:r>
                  </w:p>
                  <w:p w14:paraId="2A5C6D1C">
                    <w:pPr>
                      <w:pStyle w:val="33"/>
                      <w:keepNext w:val="0"/>
                      <w:keepLines w:val="0"/>
                      <w:pageBreakBefore w:val="0"/>
                      <w:widowControl w:val="0"/>
                      <w:kinsoku/>
                      <w:wordWrap/>
                      <w:overflowPunct/>
                      <w:topLinePunct w:val="0"/>
                      <w:autoSpaceDE/>
                      <w:autoSpaceDN/>
                      <w:bidi w:val="0"/>
                      <w:snapToGrid w:val="0"/>
                      <w:spacing w:line="360" w:lineRule="exact"/>
                      <w:ind w:firstLine="315" w:firstLineChars="150"/>
                      <w:rPr>
                        <w:rFonts w:hint="eastAsia" w:ascii="宋体" w:hAnsi="宋体" w:eastAsia="宋体" w:cs="宋体"/>
                        <w:highlight w:val="none"/>
                        <w:lang w:val="en-US" w:eastAsia="zh-CN"/>
                      </w:rPr>
                    </w:pPr>
                    <w:r>
                      <w:rPr>
                        <w:rFonts w:hint="eastAsia" w:ascii="宋体" w:hAnsi="宋体" w:eastAsia="宋体" w:cs="宋体"/>
                        <w:highlight w:val="none"/>
                      </w:rPr>
                      <w:t>（5）</w:t>
                    </w:r>
                    <w:r>
                      <w:rPr>
                        <w:rFonts w:hint="eastAsia" w:ascii="宋体" w:hAnsi="宋体" w:eastAsia="宋体" w:cs="宋体"/>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61C2C3F4">
                    <w:pPr>
                      <w:pStyle w:val="33"/>
                      <w:keepNext w:val="0"/>
                      <w:keepLines w:val="0"/>
                      <w:pageBreakBefore w:val="0"/>
                      <w:widowControl w:val="0"/>
                      <w:kinsoku/>
                      <w:wordWrap/>
                      <w:overflowPunct/>
                      <w:topLinePunct w:val="0"/>
                      <w:autoSpaceDE/>
                      <w:autoSpaceDN/>
                      <w:bidi w:val="0"/>
                      <w:snapToGrid w:val="0"/>
                      <w:spacing w:line="360" w:lineRule="exact"/>
                      <w:ind w:firstLine="315" w:firstLineChars="150"/>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lang w:val="en-US" w:eastAsia="zh-CN"/>
                      </w:rPr>
                      <w:t>6</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lang w:val="en-US" w:eastAsia="zh-CN"/>
                      </w:rPr>
                      <w:t>通过</w:t>
                    </w:r>
                    <w:r>
                      <w:rPr>
                        <w:rFonts w:hint="eastAsia" w:ascii="宋体" w:hAnsi="宋体" w:eastAsia="宋体" w:cs="宋体"/>
                        <w:color w:val="auto"/>
                        <w:highlight w:val="none"/>
                        <w:u w:val="none"/>
                        <w:lang w:eastAsia="zh-CN"/>
                      </w:rPr>
                      <w:t>享受扶持政策、</w:t>
                    </w:r>
                    <w:r>
                      <w:rPr>
                        <w:rFonts w:hint="eastAsia" w:ascii="宋体" w:hAnsi="宋体" w:eastAsia="宋体" w:cs="宋体"/>
                        <w:color w:val="auto"/>
                        <w:highlight w:val="none"/>
                        <w:u w:val="none"/>
                        <w:lang w:val="en-US" w:eastAsia="zh-CN"/>
                      </w:rPr>
                      <w:t>价格折扣并</w:t>
                    </w:r>
                    <w:r>
                      <w:rPr>
                        <w:rFonts w:hint="eastAsia" w:ascii="宋体" w:hAnsi="宋体" w:eastAsia="宋体" w:cs="宋体"/>
                        <w:color w:val="auto"/>
                        <w:highlight w:val="none"/>
                        <w:u w:val="none"/>
                        <w:lang w:eastAsia="zh-CN"/>
                      </w:rPr>
                      <w:t>获得政府采购合同的：小微企业不得将合同分包给大中型企业；中型企业不得将合同分包给大型企业。</w:t>
                    </w:r>
                  </w:p>
                  <w:p w14:paraId="517F5E98">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szCs w:val="21"/>
                        <w:highlight w:val="none"/>
                        <w:u w:val="none"/>
                      </w:rPr>
                    </w:pP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lang w:val="en-US" w:eastAsia="zh-CN"/>
                      </w:rPr>
                      <w:t>7）若评标委员会在评审过程中发现有投标人提供的《中小企业声明函》内容不实的，可将有关上报省级财政部门，经财政部门核实后，按照有关法律法规予以处罚；若投标人发现中标</w:t>
                    </w:r>
                    <w:r>
                      <w:rPr>
                        <w:rFonts w:hint="eastAsia" w:ascii="宋体" w:hAnsi="宋体" w:cs="宋体"/>
                        <w:color w:val="auto"/>
                        <w:highlight w:val="none"/>
                        <w:u w:val="none"/>
                        <w:lang w:val="en-US" w:eastAsia="zh-CN"/>
                      </w:rPr>
                      <w:t>投标人</w:t>
                    </w:r>
                    <w:r>
                      <w:rPr>
                        <w:rFonts w:hint="eastAsia" w:ascii="宋体" w:hAnsi="宋体" w:eastAsia="宋体" w:cs="宋体"/>
                        <w:color w:val="auto"/>
                        <w:highlight w:val="none"/>
                        <w:u w:val="none"/>
                        <w:lang w:val="en-US" w:eastAsia="zh-CN"/>
                      </w:rPr>
                      <w:t>所提供的《中小企业声明函》内容不实，可按照采购文件中规定流程提出相关质疑材料，若质疑成立，代理机构将上报省级财政部门，经财政部门核实后，按照有关法律法规予以处罚</w:t>
                    </w:r>
                    <w:r>
                      <w:rPr>
                        <w:rFonts w:hint="eastAsia" w:ascii="宋体" w:hAnsi="宋体" w:eastAsia="宋体" w:cs="宋体"/>
                        <w:szCs w:val="21"/>
                        <w:highlight w:val="none"/>
                        <w:u w:val="none"/>
                      </w:rPr>
                      <w:t>。</w:t>
                    </w:r>
                  </w:p>
                  <w:p w14:paraId="0F13461E">
                    <w:pPr>
                      <w:keepNext w:val="0"/>
                      <w:keepLines w:val="0"/>
                      <w:pageBreakBefore w:val="0"/>
                      <w:widowControl w:val="0"/>
                      <w:kinsoku/>
                      <w:wordWrap/>
                      <w:overflowPunct/>
                      <w:topLinePunct w:val="0"/>
                      <w:autoSpaceDE/>
                      <w:autoSpaceDN/>
                      <w:bidi w:val="0"/>
                      <w:spacing w:line="36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7．涉及残疾人福利性单位参加投标的要求：</w:t>
                    </w:r>
                  </w:p>
                  <w:p w14:paraId="66C0DC6A">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（1）须根据财库【2017】141号《关于促进残疾人就业政府采购政策的通知》的要求，如实填写《残疾人福利性单位声明函》（格式见第八部分）。</w:t>
                    </w:r>
                  </w:p>
                  <w:p w14:paraId="2C8E9C80">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投标人</w:t>
                    </w:r>
                    <w:r>
                      <w:rPr>
                        <w:rFonts w:hint="eastAsia" w:ascii="宋体" w:hAnsi="宋体" w:eastAsia="宋体" w:cs="宋体"/>
                        <w:szCs w:val="21"/>
                        <w:highlight w:val="none"/>
                      </w:rPr>
                      <w:t>提供的《残疾人福利性单位声明函》与事实不符的，依照《政府采购法》第七十七条第一款的规定追究法律责任。</w:t>
                    </w:r>
                  </w:p>
                  <w:p w14:paraId="3CA2EA9E">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）残疾人福利性单位提供本企业制造的货物或者服务，或者提供其他残疾人福利性单位制造的货物或服务</w:t>
                    </w:r>
                    <w:r>
                      <w:rPr>
                        <w:rFonts w:hint="eastAsia" w:ascii="宋体" w:hAnsi="宋体" w:eastAsia="宋体" w:cs="宋体"/>
                        <w:szCs w:val="21"/>
                        <w:highlight w:val="none"/>
                        <w:lang w:eastAsia="zh-CN"/>
                      </w:rPr>
                      <w:t>的</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视同小微企业，</w:t>
                    </w:r>
                    <w:r>
                      <w:rPr>
                        <w:rFonts w:hint="eastAsia" w:ascii="宋体" w:hAnsi="宋体" w:eastAsia="宋体" w:cs="宋体"/>
                        <w:szCs w:val="21"/>
                        <w:highlight w:val="none"/>
                      </w:rPr>
                      <w:t>享受投标货物或服务的价格折扣。</w:t>
                    </w:r>
                  </w:p>
                  <w:p w14:paraId="0D98F571">
                    <w:pPr>
                      <w:keepNext w:val="0"/>
                      <w:keepLines w:val="0"/>
                      <w:pageBreakBefore w:val="0"/>
                      <w:widowControl w:val="0"/>
                      <w:kinsoku/>
                      <w:wordWrap/>
                      <w:overflowPunct/>
                      <w:topLinePunct w:val="0"/>
                      <w:autoSpaceDE/>
                      <w:autoSpaceDN/>
                      <w:bidi w:val="0"/>
                      <w:spacing w:line="36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8．涉及监狱企业参加投标的要求：</w:t>
                    </w:r>
                  </w:p>
                  <w:p w14:paraId="3F19A47E">
                    <w:pPr>
                      <w:keepNext w:val="0"/>
                      <w:keepLines w:val="0"/>
                      <w:pageBreakBefore w:val="0"/>
                      <w:widowControl w:val="0"/>
                      <w:kinsoku/>
                      <w:wordWrap/>
                      <w:overflowPunct/>
                      <w:topLinePunct w:val="0"/>
                      <w:autoSpaceDE/>
                      <w:autoSpaceDN/>
                      <w:bidi w:val="0"/>
                      <w:spacing w:line="360" w:lineRule="exact"/>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（1）监狱企业参加投标视同小、微企业，需提供由省级以上监狱管理局或戒毒管理局出具的属于监狱企业的证明文件。</w:t>
                    </w:r>
                  </w:p>
                  <w:p w14:paraId="524B5421">
                    <w:pPr>
                      <w:keepNext w:val="0"/>
                      <w:keepLines w:val="0"/>
                      <w:pageBreakBefore w:val="0"/>
                      <w:widowControl w:val="0"/>
                      <w:kinsoku/>
                      <w:wordWrap/>
                      <w:overflowPunct/>
                      <w:topLinePunct w:val="0"/>
                      <w:autoSpaceDE/>
                      <w:autoSpaceDN/>
                      <w:bidi w:val="0"/>
                      <w:spacing w:line="360" w:lineRule="exact"/>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（2）监狱企业只有提供本企业制造的货物或服务，或者提供其他小、微企业制造的货物，享受投标货物的价格折扣。</w:t>
                    </w:r>
                  </w:p>
                  <w:p w14:paraId="13A0AB2F">
                    <w:pPr>
                      <w:pStyle w:val="33"/>
                      <w:keepNext w:val="0"/>
                      <w:keepLines w:val="0"/>
                      <w:pageBreakBefore w:val="0"/>
                      <w:widowControl w:val="0"/>
                      <w:kinsoku/>
                      <w:wordWrap/>
                      <w:overflowPunct/>
                      <w:topLinePunct w:val="0"/>
                      <w:autoSpaceDE/>
                      <w:autoSpaceDN/>
                      <w:bidi w:val="0"/>
                      <w:snapToGrid w:val="0"/>
                      <w:spacing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（3）监狱企业与中型企业组成联合体参加投标的，或者向监狱企业分包，且联合体协议或分包意向协议约定监狱企业的协议金额占到合同金额30%以上的，享受投标标的价格折扣，用扣除后的价格参与评审。</w:t>
                    </w:r>
                  </w:p>
                  <w:p w14:paraId="6DF15B4B">
                    <w:pPr>
                      <w:keepNext w:val="0"/>
                      <w:keepLines w:val="0"/>
                      <w:pageBreakBefore w:val="0"/>
                      <w:widowControl w:val="0"/>
                      <w:kinsoku/>
                      <w:wordWrap/>
                      <w:overflowPunct/>
                      <w:topLinePunct w:val="0"/>
                      <w:autoSpaceDE/>
                      <w:autoSpaceDN/>
                      <w:bidi w:val="0"/>
                      <w:spacing w:line="360" w:lineRule="exact"/>
                      <w:ind w:firstLine="527" w:firstLineChars="250"/>
                      <w:rPr>
                        <w:rFonts w:hint="eastAsia" w:ascii="宋体" w:hAnsi="宋体" w:eastAsia="宋体" w:cs="宋体"/>
                        <w:highlight w:val="none"/>
                      </w:rPr>
                    </w:pPr>
                    <w:r>
                      <w:rPr>
                        <w:rFonts w:hint="eastAsia" w:ascii="宋体" w:hAnsi="宋体" w:eastAsia="宋体" w:cs="宋体"/>
                        <w:b/>
                        <w:szCs w:val="21"/>
                        <w:highlight w:val="none"/>
                        <w:lang w:val="en-US" w:eastAsia="zh-CN"/>
                      </w:rPr>
                      <w:t>9.专门面向中小企业采购的项目，</w:t>
                    </w:r>
                    <w:r>
                      <w:rPr>
                        <w:rFonts w:hint="eastAsia" w:ascii="宋体" w:hAnsi="宋体" w:eastAsia="宋体" w:cs="宋体"/>
                        <w:b/>
                        <w:bCs/>
                        <w:kern w:val="0"/>
                        <w:sz w:val="21"/>
                        <w:szCs w:val="21"/>
                        <w:highlight w:val="none"/>
                        <w:lang w:val="en-US" w:eastAsia="zh-CN" w:bidi="ar-SA"/>
                      </w:rPr>
                      <w:t>不重复执行中小企业发展、促进残疾人就业、支持监狱企业发展的价格优惠政策。同时在货物采购项目中，货物应当全部由中小企业制造，不对其中涉及的服务的承接商作出要求。</w:t>
                    </w:r>
                  </w:p>
                  <w:p w14:paraId="38FE76E1">
                    <w:pPr>
                      <w:keepNext w:val="0"/>
                      <w:keepLines w:val="0"/>
                      <w:pageBreakBefore w:val="0"/>
                      <w:widowControl w:val="0"/>
                      <w:kinsoku/>
                      <w:wordWrap/>
                      <w:overflowPunct/>
                      <w:topLinePunct w:val="0"/>
                      <w:autoSpaceDE/>
                      <w:autoSpaceDN/>
                      <w:bidi w:val="0"/>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．涉及商品包装和快递包装的要求：</w:t>
                    </w:r>
                  </w:p>
                  <w:p w14:paraId="26ADF126">
                    <w:pPr>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严格落实《商品包装政府采购需求标准（试行）》《快递包装政府采购需求标准（试行）》。</w:t>
                    </w:r>
                    <w:r>
                      <w:rPr>
                        <w:rFonts w:hint="eastAsia" w:ascii="宋体" w:hAnsi="宋体" w:eastAsia="宋体" w:cs="宋体"/>
                        <w:color w:val="auto"/>
                        <w:szCs w:val="21"/>
                        <w:highlight w:val="none"/>
                      </w:rPr>
                      <w:t>本项目涉及商品包装和快递包装要求的，投标人须填写《商品包装和快递包装承诺函》（格式见第八部分）。</w:t>
                    </w:r>
                  </w:p>
                  <w:p w14:paraId="49CB78ED">
                    <w:pPr>
                      <w:keepNext w:val="0"/>
                      <w:keepLines w:val="0"/>
                      <w:pageBreakBefore w:val="0"/>
                      <w:widowControl w:val="0"/>
                      <w:kinsoku/>
                      <w:wordWrap/>
                      <w:overflowPunct/>
                      <w:topLinePunct w:val="0"/>
                      <w:autoSpaceDE/>
                      <w:autoSpaceDN/>
                      <w:bidi w:val="0"/>
                      <w:spacing w:line="360" w:lineRule="exact"/>
                      <w:ind w:firstLine="422" w:firstLineChars="200"/>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11.</w:t>
                    </w:r>
                    <w:r>
                      <w:rPr>
                        <w:rFonts w:hint="eastAsia" w:ascii="宋体" w:hAnsi="宋体" w:eastAsia="宋体" w:cs="宋体"/>
                        <w:b/>
                        <w:szCs w:val="21"/>
                        <w:highlight w:val="none"/>
                      </w:rPr>
                      <w:t>涉及</w:t>
                    </w:r>
                    <w:r>
                      <w:rPr>
                        <w:rFonts w:hint="eastAsia" w:ascii="宋体" w:hAnsi="宋体" w:eastAsia="宋体" w:cs="宋体"/>
                        <w:b/>
                        <w:szCs w:val="21"/>
                        <w:highlight w:val="none"/>
                        <w:lang w:val="en-US" w:eastAsia="zh-CN"/>
                      </w:rPr>
                      <w:t>绿色建筑和绿色建材政府强制采购的要求：</w:t>
                    </w:r>
                  </w:p>
                  <w:p w14:paraId="0856ABD1">
                    <w:pPr>
                      <w:keepNext w:val="0"/>
                      <w:keepLines w:val="0"/>
                      <w:pageBreakBefore w:val="0"/>
                      <w:widowControl w:val="0"/>
                      <w:kinsoku/>
                      <w:wordWrap/>
                      <w:overflowPunct/>
                      <w:topLinePunct w:val="0"/>
                      <w:autoSpaceDE/>
                      <w:autoSpaceDN/>
                      <w:bidi w:val="0"/>
                      <w:spacing w:line="360" w:lineRule="exact"/>
                      <w:ind w:firstLine="315" w:firstLineChars="150"/>
                      <w:rPr>
                        <w:rFonts w:hint="eastAsia" w:ascii="宋体" w:hAnsi="宋体" w:eastAsia="宋体" w:cs="宋体"/>
                        <w:szCs w:val="21"/>
                        <w:highlight w:val="none"/>
                      </w:rPr>
                    </w:pPr>
                    <w:r>
                      <w:rPr>
                        <w:rFonts w:hint="eastAsia" w:ascii="宋体" w:hAnsi="宋体" w:eastAsia="宋体" w:cs="宋体"/>
                        <w:szCs w:val="21"/>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23A63A50">
                    <w:pPr>
                      <w:keepNext w:val="0"/>
                      <w:keepLines w:val="0"/>
                      <w:pageBreakBefore w:val="0"/>
                      <w:widowControl w:val="0"/>
                      <w:kinsoku/>
                      <w:wordWrap/>
                      <w:overflowPunct/>
                      <w:topLinePunct w:val="0"/>
                      <w:autoSpaceDE/>
                      <w:autoSpaceDN/>
                      <w:bidi w:val="0"/>
                      <w:spacing w:line="360" w:lineRule="exact"/>
                      <w:ind w:firstLine="422" w:firstLineChars="200"/>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12.涉及创新产品、创新服务的要求：</w:t>
                    </w:r>
                  </w:p>
                  <w:p w14:paraId="5C03A628">
                    <w:pPr>
                      <w:keepNext w:val="0"/>
                      <w:keepLines w:val="0"/>
                      <w:pageBreakBefore w:val="0"/>
                      <w:widowControl w:val="0"/>
                      <w:kinsoku/>
                      <w:wordWrap/>
                      <w:overflowPunct/>
                      <w:topLinePunct w:val="0"/>
                      <w:autoSpaceDE/>
                      <w:autoSpaceDN/>
                      <w:bidi w:val="0"/>
                      <w:spacing w:line="360" w:lineRule="exact"/>
                      <w:ind w:firstLine="315" w:firstLineChars="15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（1）投标人投标产品或服务属于《山西省创新产品和服务推荐清单》中创新产品或创新服务的，在评审时，享受投标产品价格折扣。</w:t>
                    </w:r>
                  </w:p>
                  <w:p w14:paraId="1ADDDC7C">
                    <w:pPr>
                      <w:keepNext w:val="0"/>
                      <w:keepLines w:val="0"/>
                      <w:pageBreakBefore w:val="0"/>
                      <w:widowControl w:val="0"/>
                      <w:kinsoku/>
                      <w:wordWrap/>
                      <w:overflowPunct/>
                      <w:topLinePunct w:val="0"/>
                      <w:autoSpaceDE/>
                      <w:autoSpaceDN/>
                      <w:bidi w:val="0"/>
                      <w:spacing w:line="360" w:lineRule="exact"/>
                      <w:ind w:firstLine="315" w:firstLineChars="15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（2）投标人投标创新产品或创新服务的，应在投标文件中提供《山西省创新产品和服务推荐清单》，并填写《创新产品或创新服务明细表》（格式见第八部分）</w:t>
                    </w:r>
                  </w:p>
                  <w:p w14:paraId="7294390E">
                    <w:pPr>
                      <w:pStyle w:val="26"/>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20" w:afterLines="50" w:line="360" w:lineRule="auto"/>
                      <w:ind w:firstLine="420" w:firstLineChars="200"/>
                      <w:textAlignment w:val="auto"/>
                    </w:pPr>
                    <w:r>
                      <w:rPr>
                        <w:rFonts w:hint="eastAsia" w:ascii="宋体" w:hAnsi="宋体" w:eastAsia="宋体" w:cs="宋体"/>
                        <w:szCs w:val="21"/>
                        <w:highlight w:val="none"/>
                        <w:lang w:val="en-US" w:eastAsia="zh-CN"/>
                      </w:rPr>
                      <w:t>（3）创新产品或创新服务的价格折扣政策可与其他政府采购政策叠加。</w:t>
                    </w:r>
                  </w:p>
                </w:sdtContent>
              </w:sdt>
            </w:sdtContent>
          </w:sdt>
        </w:tc>
      </w:tr>
      <w:tr w14:paraId="4B88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482C998A">
            <w:pPr>
              <w:snapToGrid w:val="0"/>
              <w:spacing w:line="390" w:lineRule="exact"/>
              <w:jc w:val="center"/>
              <w:rPr>
                <w:bCs/>
                <w:szCs w:val="21"/>
              </w:rPr>
            </w:pPr>
            <w:r>
              <w:rPr>
                <w:bCs/>
                <w:szCs w:val="21"/>
              </w:rPr>
              <w:t>7.2</w:t>
            </w:r>
            <w:r>
              <w:rPr>
                <w:rFonts w:hint="eastAsia"/>
                <w:bCs/>
                <w:szCs w:val="21"/>
                <w:lang w:eastAsia="zh-CN"/>
              </w:rPr>
              <w:t>（</w:t>
            </w:r>
            <w:r>
              <w:rPr>
                <w:rFonts w:hint="eastAsia"/>
                <w:bCs/>
                <w:szCs w:val="21"/>
                <w:lang w:val="en-US" w:eastAsia="zh-CN"/>
              </w:rPr>
              <w:t>2</w:t>
            </w:r>
            <w:r>
              <w:rPr>
                <w:rFonts w:hint="eastAsia"/>
                <w:bCs/>
                <w:szCs w:val="21"/>
                <w:lang w:eastAsia="zh-CN"/>
              </w:rPr>
              <w:t>）</w:t>
            </w:r>
          </w:p>
        </w:tc>
        <w:tc>
          <w:tcPr>
            <w:tcW w:w="1675" w:type="dxa"/>
            <w:vAlign w:val="center"/>
          </w:tcPr>
          <w:p w14:paraId="299DA046">
            <w:pPr>
              <w:snapToGrid w:val="0"/>
              <w:spacing w:line="390" w:lineRule="exact"/>
              <w:jc w:val="center"/>
              <w:rPr>
                <w:bCs/>
                <w:szCs w:val="21"/>
              </w:rPr>
            </w:pPr>
            <w:r>
              <w:rPr>
                <w:rFonts w:hint="eastAsia" w:ascii="Times New Roman" w:hAnsi="Times New Roman" w:eastAsia="宋体" w:cs="Times New Roman"/>
                <w:bCs/>
                <w:szCs w:val="21"/>
              </w:rPr>
              <w:t>实施本国产品标准及相关政策</w:t>
            </w:r>
            <w:r>
              <w:rPr>
                <w:rFonts w:hint="eastAsia" w:ascii="Times New Roman" w:hAnsi="Times New Roman" w:eastAsia="宋体" w:cs="Times New Roman"/>
                <w:bCs/>
                <w:szCs w:val="21"/>
                <w:lang w:eastAsia="zh-CN"/>
              </w:rPr>
              <w:t>（如涉及）</w:t>
            </w:r>
          </w:p>
        </w:tc>
        <w:tc>
          <w:tcPr>
            <w:tcW w:w="6027" w:type="dxa"/>
            <w:shd w:val="clear" w:color="auto" w:fill="auto"/>
            <w:vAlign w:val="center"/>
          </w:tcPr>
          <w:p w14:paraId="4AA56CBD">
            <w:pPr>
              <w:keepNext w:val="0"/>
              <w:keepLines w:val="0"/>
              <w:pageBreakBefore w:val="0"/>
              <w:widowControl w:val="0"/>
              <w:kinsoku/>
              <w:wordWrap/>
              <w:overflowPunct/>
              <w:topLinePunct w:val="0"/>
              <w:autoSpaceDE/>
              <w:autoSpaceDN/>
              <w:bidi w:val="0"/>
              <w:adjustRightInd/>
              <w:snapToGrid/>
              <w:spacing w:line="360" w:lineRule="exact"/>
              <w:ind w:firstLine="527" w:firstLineChars="25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1.本国产品标准：</w:t>
            </w:r>
          </w:p>
          <w:p w14:paraId="140921E6">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本国产品应当符合以下条件：</w:t>
            </w:r>
          </w:p>
          <w:p w14:paraId="3015BD36">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（1）在中国境内生产</w:t>
            </w:r>
          </w:p>
          <w:p w14:paraId="09B79C79">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产品应当在中国境内生产，即在中华人民共和国关境内实现从原材料、组件到产品的属性改变。</w:t>
            </w:r>
          </w:p>
          <w:p w14:paraId="7F637B8E">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32C54C7D">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①为确保产品在运输或者储存期间保持某种状态而进行的操作；</w:t>
            </w:r>
          </w:p>
          <w:p w14:paraId="6B6750FB">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②为产品运输或者销售进行的包装或者展示；</w:t>
            </w:r>
          </w:p>
          <w:p w14:paraId="234F0C98">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③在产品或者其包装上粘贴或者印刷品牌、标志、标识以及其他用于区别的标记；</w:t>
            </w:r>
          </w:p>
          <w:p w14:paraId="3FC3814A">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④简单的上漆、磨光和分装；</w:t>
            </w:r>
          </w:p>
          <w:p w14:paraId="4E1863F1">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⑤其他不属于属性改变的情形。</w:t>
            </w:r>
          </w:p>
          <w:p w14:paraId="7A21339B">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（2）在中国境内生产的组件成本占比达到规定比例</w:t>
            </w:r>
          </w:p>
          <w:p w14:paraId="7D323A60">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产品在中国境内生产的组件成本占比应当达到规定比例，计算公式为：</w:t>
            </w:r>
          </w:p>
          <w:p w14:paraId="38F4E8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drawing>
                <wp:inline distT="0" distB="0" distL="114300" distR="114300">
                  <wp:extent cx="3255010" cy="624205"/>
                  <wp:effectExtent l="0" t="0" r="2540" b="4445"/>
                  <wp:docPr id="3" name="图片 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020250930645245947614"/>
                          <pic:cNvPicPr>
                            <a:picLocks noChangeAspect="1"/>
                          </pic:cNvPicPr>
                        </pic:nvPicPr>
                        <pic:blipFill>
                          <a:blip r:embed="rId6"/>
                          <a:stretch>
                            <a:fillRect/>
                          </a:stretch>
                        </pic:blipFill>
                        <pic:spPr>
                          <a:xfrm>
                            <a:off x="0" y="0"/>
                            <a:ext cx="3255010" cy="624205"/>
                          </a:xfrm>
                          <a:prstGeom prst="rect">
                            <a:avLst/>
                          </a:prstGeom>
                          <a:noFill/>
                          <a:ln>
                            <a:noFill/>
                          </a:ln>
                        </pic:spPr>
                      </pic:pic>
                    </a:graphicData>
                  </a:graphic>
                </wp:inline>
              </w:drawing>
            </w:r>
          </w:p>
          <w:p w14:paraId="6381C39D">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1246734">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（3）特定产品的关键组件、关键工序符合相关要求</w:t>
            </w:r>
          </w:p>
          <w:p w14:paraId="1A85B8DE">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653C3F76">
            <w:pPr>
              <w:keepNext w:val="0"/>
              <w:keepLines w:val="0"/>
              <w:pageBreakBefore w:val="0"/>
              <w:widowControl w:val="0"/>
              <w:kinsoku/>
              <w:wordWrap/>
              <w:overflowPunct/>
              <w:topLinePunct w:val="0"/>
              <w:autoSpaceDE/>
              <w:autoSpaceDN/>
              <w:bidi w:val="0"/>
              <w:adjustRightInd/>
              <w:snapToGrid/>
              <w:spacing w:line="360" w:lineRule="exact"/>
              <w:ind w:firstLine="527" w:firstLineChars="250"/>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2.本国产品标准的适用范围</w:t>
            </w:r>
          </w:p>
          <w:p w14:paraId="5B970D80">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96756F">
            <w:pPr>
              <w:keepNext w:val="0"/>
              <w:keepLines w:val="0"/>
              <w:pageBreakBefore w:val="0"/>
              <w:widowControl w:val="0"/>
              <w:kinsoku/>
              <w:wordWrap/>
              <w:overflowPunct/>
              <w:topLinePunct w:val="0"/>
              <w:autoSpaceDE/>
              <w:autoSpaceDN/>
              <w:bidi w:val="0"/>
              <w:adjustRightInd/>
              <w:snapToGrid/>
              <w:spacing w:line="360" w:lineRule="exact"/>
              <w:ind w:firstLine="527" w:firstLineChars="250"/>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3.对本国产品的支持政策</w:t>
            </w:r>
          </w:p>
          <w:p w14:paraId="6082B143">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17360625">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当采购项目或者采购包中含有多种产品，</w:t>
            </w:r>
            <w:r>
              <w:rPr>
                <w:rFonts w:hint="eastAsia" w:ascii="宋体" w:hAnsi="宋体" w:cs="宋体"/>
                <w:b w:val="0"/>
                <w:bCs/>
                <w:color w:val="auto"/>
                <w:szCs w:val="21"/>
                <w:highlight w:val="none"/>
                <w:lang w:val="en-US" w:eastAsia="zh-CN"/>
              </w:rPr>
              <w:t>投标人</w:t>
            </w:r>
            <w:r>
              <w:rPr>
                <w:rFonts w:hint="eastAsia" w:ascii="宋体" w:hAnsi="宋体" w:eastAsia="宋体" w:cs="宋体"/>
                <w:b w:val="0"/>
                <w:bCs/>
                <w:color w:val="auto"/>
                <w:szCs w:val="21"/>
                <w:highlight w:val="none"/>
                <w:lang w:val="en-US" w:eastAsia="zh-CN"/>
              </w:rPr>
              <w:t>为该采购项目或者采购包提供的符合本国产品标准的产品成本之和占该</w:t>
            </w:r>
            <w:r>
              <w:rPr>
                <w:rFonts w:hint="eastAsia" w:ascii="宋体" w:hAnsi="宋体" w:cs="宋体"/>
                <w:b w:val="0"/>
                <w:bCs/>
                <w:color w:val="auto"/>
                <w:szCs w:val="21"/>
                <w:highlight w:val="none"/>
                <w:lang w:val="en-US" w:eastAsia="zh-CN"/>
              </w:rPr>
              <w:t>投标人</w:t>
            </w:r>
            <w:r>
              <w:rPr>
                <w:rFonts w:hint="eastAsia" w:ascii="宋体" w:hAnsi="宋体" w:eastAsia="宋体" w:cs="宋体"/>
                <w:b w:val="0"/>
                <w:bCs/>
                <w:color w:val="auto"/>
                <w:szCs w:val="21"/>
                <w:highlight w:val="none"/>
                <w:lang w:val="en-US" w:eastAsia="zh-CN"/>
              </w:rPr>
              <w:t>提供的全部产品成本之和的比例达到80%以上时，依法对该</w:t>
            </w:r>
            <w:r>
              <w:rPr>
                <w:rFonts w:hint="eastAsia" w:ascii="宋体" w:hAnsi="宋体" w:cs="宋体"/>
                <w:b w:val="0"/>
                <w:bCs/>
                <w:color w:val="auto"/>
                <w:szCs w:val="21"/>
                <w:highlight w:val="none"/>
                <w:lang w:val="en-US" w:eastAsia="zh-CN"/>
              </w:rPr>
              <w:t>投标人</w:t>
            </w:r>
            <w:r>
              <w:rPr>
                <w:rFonts w:hint="eastAsia" w:ascii="宋体" w:hAnsi="宋体" w:eastAsia="宋体" w:cs="宋体"/>
                <w:b w:val="0"/>
                <w:bCs/>
                <w:color w:val="auto"/>
                <w:szCs w:val="21"/>
                <w:highlight w:val="none"/>
                <w:lang w:val="en-US" w:eastAsia="zh-CN"/>
              </w:rPr>
              <w:t>提供的全部产品给予价格评审优惠，即对该</w:t>
            </w:r>
            <w:r>
              <w:rPr>
                <w:rFonts w:hint="eastAsia" w:ascii="宋体" w:hAnsi="宋体" w:cs="宋体"/>
                <w:b w:val="0"/>
                <w:bCs/>
                <w:color w:val="auto"/>
                <w:szCs w:val="21"/>
                <w:highlight w:val="none"/>
                <w:lang w:val="en-US" w:eastAsia="zh-CN"/>
              </w:rPr>
              <w:t>投标人</w:t>
            </w:r>
            <w:r>
              <w:rPr>
                <w:rFonts w:hint="eastAsia" w:ascii="宋体" w:hAnsi="宋体" w:eastAsia="宋体" w:cs="宋体"/>
                <w:b w:val="0"/>
                <w:bCs/>
                <w:color w:val="auto"/>
                <w:szCs w:val="21"/>
                <w:highlight w:val="none"/>
                <w:lang w:val="en-US" w:eastAsia="zh-CN"/>
              </w:rPr>
              <w:t>提供的全部产品的总报价给予20%的价格扣除，用扣除后的价格参与评审。</w:t>
            </w:r>
          </w:p>
          <w:p w14:paraId="107A4596">
            <w:pPr>
              <w:keepNext w:val="0"/>
              <w:keepLines w:val="0"/>
              <w:pageBreakBefore w:val="0"/>
              <w:widowControl w:val="0"/>
              <w:kinsoku/>
              <w:wordWrap/>
              <w:overflowPunct/>
              <w:topLinePunct w:val="0"/>
              <w:autoSpaceDE/>
              <w:autoSpaceDN/>
              <w:bidi w:val="0"/>
              <w:adjustRightInd/>
              <w:snapToGrid/>
              <w:spacing w:line="360" w:lineRule="exact"/>
              <w:ind w:firstLine="527" w:firstLineChars="250"/>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4.政策执行要求</w:t>
            </w:r>
          </w:p>
          <w:p w14:paraId="4E435E24">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宋体" w:hAnsi="宋体" w:eastAsia="宋体" w:cs="宋体"/>
                <w:color w:val="auto"/>
                <w:szCs w:val="21"/>
                <w:highlight w:val="none"/>
              </w:rPr>
              <w:t>格式见第八部分</w:t>
            </w:r>
            <w:r>
              <w:rPr>
                <w:rFonts w:hint="eastAsia" w:ascii="宋体" w:hAnsi="宋体" w:eastAsia="宋体" w:cs="宋体"/>
                <w:b w:val="0"/>
                <w:bCs/>
                <w:color w:val="auto"/>
                <w:szCs w:val="21"/>
                <w:highlight w:val="none"/>
                <w:lang w:val="en-US" w:eastAsia="zh-CN"/>
              </w:rPr>
              <w:t>）计算。</w:t>
            </w:r>
          </w:p>
          <w:p w14:paraId="184CD091">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（2）有关证明文件。采购人、采购代理机构应当在采购文件中明确要求</w:t>
            </w:r>
            <w:r>
              <w:rPr>
                <w:rFonts w:hint="eastAsia" w:ascii="宋体" w:hAnsi="宋体" w:cs="宋体"/>
                <w:b w:val="0"/>
                <w:bCs/>
                <w:color w:val="auto"/>
                <w:szCs w:val="21"/>
                <w:highlight w:val="none"/>
                <w:lang w:val="en-US" w:eastAsia="zh-CN"/>
              </w:rPr>
              <w:t>投标人</w:t>
            </w:r>
            <w:r>
              <w:rPr>
                <w:rFonts w:hint="eastAsia" w:ascii="宋体" w:hAnsi="宋体" w:eastAsia="宋体" w:cs="宋体"/>
                <w:b w:val="0"/>
                <w:bCs/>
                <w:color w:val="auto"/>
                <w:szCs w:val="21"/>
                <w:highlight w:val="none"/>
                <w:lang w:val="en-US" w:eastAsia="zh-CN"/>
              </w:rPr>
              <w:t>对其提供的产品出具《关于符合本国产品标准的声明函》（详见</w:t>
            </w:r>
            <w:r>
              <w:rPr>
                <w:rFonts w:hint="eastAsia" w:ascii="宋体" w:hAnsi="宋体" w:eastAsia="宋体" w:cs="宋体"/>
                <w:color w:val="auto"/>
                <w:szCs w:val="21"/>
                <w:highlight w:val="none"/>
              </w:rPr>
              <w:t>格式见第八部分</w:t>
            </w:r>
            <w:r>
              <w:rPr>
                <w:rFonts w:hint="eastAsia" w:ascii="宋体" w:hAnsi="宋体" w:eastAsia="宋体" w:cs="宋体"/>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w:t>
            </w:r>
            <w:r>
              <w:rPr>
                <w:rFonts w:hint="eastAsia" w:ascii="宋体" w:hAnsi="宋体" w:cs="宋体"/>
                <w:b w:val="0"/>
                <w:bCs/>
                <w:color w:val="auto"/>
                <w:szCs w:val="21"/>
                <w:highlight w:val="none"/>
                <w:lang w:val="en-US" w:eastAsia="zh-CN"/>
              </w:rPr>
              <w:t>投标人</w:t>
            </w:r>
            <w:r>
              <w:rPr>
                <w:rFonts w:hint="eastAsia" w:ascii="宋体" w:hAnsi="宋体" w:eastAsia="宋体" w:cs="宋体"/>
                <w:b w:val="0"/>
                <w:bCs/>
                <w:color w:val="auto"/>
                <w:szCs w:val="21"/>
                <w:highlight w:val="none"/>
                <w:lang w:val="en-US" w:eastAsia="zh-CN"/>
              </w:rPr>
              <w:t>提供其他证明材料。</w:t>
            </w:r>
            <w:r>
              <w:rPr>
                <w:rFonts w:hint="eastAsia" w:ascii="宋体" w:hAnsi="宋体" w:cs="宋体"/>
                <w:b w:val="0"/>
                <w:bCs/>
                <w:color w:val="auto"/>
                <w:szCs w:val="21"/>
                <w:highlight w:val="none"/>
                <w:lang w:val="en-US" w:eastAsia="zh-CN"/>
              </w:rPr>
              <w:t>投标人</w:t>
            </w:r>
            <w:r>
              <w:rPr>
                <w:rFonts w:hint="eastAsia" w:ascii="宋体" w:hAnsi="宋体" w:eastAsia="宋体" w:cs="宋体"/>
                <w:b w:val="0"/>
                <w:bCs/>
                <w:color w:val="auto"/>
                <w:szCs w:val="21"/>
                <w:highlight w:val="none"/>
                <w:lang w:val="en-US" w:eastAsia="zh-CN"/>
              </w:rPr>
              <w:t>提供虚假《声明函》、虚假证明文件谋取中标、成交的，依照《中华人民共和国政府采购法》等法律法规规定追究相应责任。</w:t>
            </w:r>
          </w:p>
          <w:p w14:paraId="3FFA2F45">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采购人、采购代理机构应当随中标、成交结果同时公告中标、成交</w:t>
            </w:r>
            <w:r>
              <w:rPr>
                <w:rFonts w:hint="eastAsia" w:ascii="宋体" w:hAnsi="宋体" w:cs="宋体"/>
                <w:b w:val="0"/>
                <w:bCs/>
                <w:color w:val="auto"/>
                <w:szCs w:val="21"/>
                <w:highlight w:val="none"/>
                <w:lang w:val="en-US" w:eastAsia="zh-CN"/>
              </w:rPr>
              <w:t>投标人</w:t>
            </w:r>
            <w:r>
              <w:rPr>
                <w:rFonts w:hint="eastAsia" w:ascii="宋体" w:hAnsi="宋体" w:eastAsia="宋体" w:cs="宋体"/>
                <w:b w:val="0"/>
                <w:bCs/>
                <w:color w:val="auto"/>
                <w:szCs w:val="21"/>
                <w:highlight w:val="none"/>
                <w:lang w:val="en-US" w:eastAsia="zh-CN"/>
              </w:rPr>
              <w:t>提供的《声明函》或有关证明文件。</w:t>
            </w:r>
          </w:p>
          <w:p w14:paraId="22B150AB">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bCs/>
                <w:szCs w:val="21"/>
              </w:rPr>
            </w:pPr>
            <w:r>
              <w:rPr>
                <w:rFonts w:hint="eastAsia" w:ascii="宋体" w:hAnsi="宋体" w:eastAsia="宋体" w:cs="宋体"/>
                <w:b w:val="0"/>
                <w:bCs/>
                <w:color w:val="auto"/>
                <w:szCs w:val="21"/>
                <w:highlight w:val="none"/>
                <w:lang w:val="en-US" w:eastAsia="zh-CN"/>
              </w:rPr>
              <w:t>（3）其他相关内容及要求详见国办发〔2025〕34号文件《国务院办公厅关于在政府采购中实施本国产品标准及相关政策的通知》。</w:t>
            </w:r>
          </w:p>
        </w:tc>
      </w:tr>
      <w:tr w14:paraId="3F9D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60D0FC0C">
            <w:pPr>
              <w:snapToGrid w:val="0"/>
              <w:spacing w:line="390" w:lineRule="exact"/>
              <w:jc w:val="center"/>
              <w:rPr>
                <w:bCs/>
                <w:szCs w:val="21"/>
              </w:rPr>
            </w:pPr>
            <w:r>
              <w:rPr>
                <w:bCs/>
                <w:szCs w:val="21"/>
              </w:rPr>
              <w:t>8.</w:t>
            </w:r>
            <w:r>
              <w:rPr>
                <w:rFonts w:hint="eastAsia"/>
                <w:bCs/>
                <w:szCs w:val="21"/>
              </w:rPr>
              <w:t>4</w:t>
            </w:r>
          </w:p>
        </w:tc>
        <w:tc>
          <w:tcPr>
            <w:tcW w:w="1675" w:type="dxa"/>
            <w:vAlign w:val="center"/>
          </w:tcPr>
          <w:p w14:paraId="187B28D4">
            <w:pPr>
              <w:snapToGrid w:val="0"/>
              <w:spacing w:line="390" w:lineRule="exact"/>
              <w:jc w:val="center"/>
              <w:rPr>
                <w:bCs/>
                <w:szCs w:val="21"/>
              </w:rPr>
            </w:pPr>
            <w:r>
              <w:rPr>
                <w:bCs/>
                <w:szCs w:val="21"/>
              </w:rPr>
              <w:t>组织现场踏勘</w:t>
            </w:r>
          </w:p>
        </w:tc>
        <w:tc>
          <w:tcPr>
            <w:tcW w:w="6027" w:type="dxa"/>
            <w:shd w:val="clear" w:color="auto" w:fill="auto"/>
            <w:vAlign w:val="center"/>
          </w:tcPr>
          <w:p w14:paraId="7DD0BF38">
            <w:pPr>
              <w:spacing w:line="360" w:lineRule="exact"/>
              <w:rPr>
                <w:bCs/>
                <w:szCs w:val="21"/>
              </w:rPr>
            </w:pPr>
            <w:r>
              <w:rPr>
                <w:rFonts w:hint="eastAsia"/>
                <w:bCs/>
                <w:szCs w:val="21"/>
                <w:lang w:eastAsia="zh-CN"/>
              </w:rPr>
              <w:t>☑</w:t>
            </w:r>
            <w:r>
              <w:rPr>
                <w:rFonts w:hint="eastAsia" w:ascii="Times New Roman" w:hAnsi="Times New Roman" w:eastAsia="宋体" w:cs="Times New Roman"/>
                <w:bCs/>
                <w:szCs w:val="21"/>
                <w:lang w:val="en-US" w:eastAsia="zh-CN"/>
              </w:rPr>
              <w:t>否</w:t>
            </w:r>
          </w:p>
          <w:p w14:paraId="1915D31A">
            <w:pPr>
              <w:spacing w:line="360" w:lineRule="exact"/>
              <w:jc w:val="left"/>
              <w:rPr>
                <w:bCs/>
                <w:szCs w:val="21"/>
              </w:rPr>
            </w:pPr>
            <w:sdt>
              <w:sdtPr>
                <w:rPr>
                  <w:bCs/>
                  <w:szCs w:val="21"/>
                </w:rPr>
                <w:alias w:val="组织踏勘"/>
                <w:id w:val="-1114819562"/>
                <w14:checkbox>
                  <w14:checked w14:val="0"/>
                  <w14:checkedState w14:val="0052" w14:font="Wingdings 2"/>
                  <w14:uncheckedState w14:val="2610" w14:font="MS Gothic"/>
                </w14:checkbox>
              </w:sdtPr>
              <w:sdtEndPr>
                <w:rPr>
                  <w:bCs/>
                  <w:szCs w:val="21"/>
                </w:rPr>
              </w:sdtEndPr>
              <w:sdtContent>
                <w:r>
                  <w:rPr>
                    <w:rFonts w:ascii="Segoe UI Symbol" w:hAnsi="Segoe UI Symbol" w:eastAsia="MS Gothic" w:cs="Segoe UI Symbol"/>
                    <w:bCs/>
                    <w:szCs w:val="21"/>
                  </w:rPr>
                  <w:t>☐</w:t>
                </w:r>
              </w:sdtContent>
            </w:sdt>
            <w:r>
              <w:rPr>
                <w:bCs/>
                <w:szCs w:val="21"/>
              </w:rPr>
              <w:t>是</w:t>
            </w:r>
          </w:p>
          <w:sdt>
            <w:sdtPr>
              <w:rPr>
                <w:rFonts w:ascii="Calibri" w:hAnsi="Calibri"/>
                <w:bCs/>
                <w:szCs w:val="21"/>
              </w:rPr>
              <w:alias w:val="根据情况修改"/>
              <w:tag w:val="踏勘/投标人须知前附表"/>
              <w:id w:val="804968346"/>
              <w:placeholder>
                <w:docPart w:val="{22037c04-d197-4b9a-9008-bcd7967c4487}"/>
              </w:placeholder>
            </w:sdtPr>
            <w:sdtEndPr>
              <w:rPr>
                <w:rFonts w:ascii="Times New Roman" w:hAnsi="Times New Roman"/>
                <w:bCs w:val="0"/>
                <w:szCs w:val="24"/>
              </w:rPr>
            </w:sdtEndPr>
            <w:sdtContent>
              <w:p w14:paraId="04BCCA63">
                <w:pPr>
                  <w:spacing w:line="360" w:lineRule="exact"/>
                  <w:rPr>
                    <w:bCs/>
                    <w:szCs w:val="21"/>
                  </w:rPr>
                </w:pPr>
                <w:r>
                  <w:rPr>
                    <w:bCs/>
                    <w:szCs w:val="21"/>
                  </w:rPr>
                  <w:t>踏勘地址：</w:t>
                </w:r>
              </w:p>
              <w:p w14:paraId="1FE0CF89">
                <w:pPr>
                  <w:spacing w:line="360" w:lineRule="exact"/>
                  <w:rPr>
                    <w:bCs/>
                    <w:szCs w:val="21"/>
                  </w:rPr>
                </w:pPr>
                <w:r>
                  <w:rPr>
                    <w:bCs/>
                    <w:szCs w:val="21"/>
                  </w:rPr>
                  <w:t>踏勘联系人：</w:t>
                </w:r>
              </w:p>
              <w:p w14:paraId="312C590A">
                <w:pPr>
                  <w:spacing w:line="360" w:lineRule="exact"/>
                  <w:rPr>
                    <w:bCs/>
                    <w:szCs w:val="21"/>
                  </w:rPr>
                </w:pPr>
                <w:r>
                  <w:rPr>
                    <w:bCs/>
                    <w:szCs w:val="21"/>
                  </w:rPr>
                  <w:t>踏勘联系人电话：</w:t>
                </w:r>
              </w:p>
              <w:p w14:paraId="38E27082">
                <w:pPr>
                  <w:spacing w:line="360" w:lineRule="exact"/>
                  <w:jc w:val="left"/>
                  <w:rPr>
                    <w:bCs/>
                    <w:szCs w:val="21"/>
                  </w:rPr>
                </w:pPr>
                <w:r>
                  <w:rPr>
                    <w:bCs/>
                    <w:szCs w:val="21"/>
                  </w:rPr>
                  <w:t>由采购人统一组织现场勘查，并出具勘查证明，投标文件中应附勘查证明复印件，如未提供所产生的不利后果由</w:t>
                </w:r>
                <w:r>
                  <w:rPr>
                    <w:rFonts w:hint="eastAsia"/>
                    <w:bCs/>
                    <w:szCs w:val="21"/>
                    <w:lang w:eastAsia="zh-CN"/>
                  </w:rPr>
                  <w:t>投标人</w:t>
                </w:r>
                <w:r>
                  <w:rPr>
                    <w:bCs/>
                    <w:szCs w:val="21"/>
                  </w:rPr>
                  <w:t>自行承担。现场勘查时，</w:t>
                </w:r>
                <w:r>
                  <w:rPr>
                    <w:rFonts w:hint="eastAsia"/>
                    <w:bCs/>
                    <w:szCs w:val="21"/>
                    <w:lang w:eastAsia="zh-CN"/>
                  </w:rPr>
                  <w:t>投标人</w:t>
                </w:r>
                <w:r>
                  <w:rPr>
                    <w:bCs/>
                    <w:szCs w:val="21"/>
                  </w:rPr>
                  <w:t>需提供单位营业执照复印件及法定代表人授权委托书原件。</w:t>
                </w:r>
              </w:p>
            </w:sdtContent>
          </w:sdt>
        </w:tc>
      </w:tr>
      <w:tr w14:paraId="4378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6265573">
            <w:pPr>
              <w:snapToGrid w:val="0"/>
              <w:spacing w:line="390" w:lineRule="exact"/>
              <w:jc w:val="center"/>
              <w:rPr>
                <w:bCs/>
                <w:szCs w:val="21"/>
              </w:rPr>
            </w:pPr>
            <w:r>
              <w:rPr>
                <w:bCs/>
                <w:szCs w:val="21"/>
              </w:rPr>
              <w:t>8.</w:t>
            </w:r>
            <w:r>
              <w:rPr>
                <w:rFonts w:hint="eastAsia"/>
                <w:bCs/>
                <w:szCs w:val="21"/>
              </w:rPr>
              <w:t>5</w:t>
            </w:r>
          </w:p>
        </w:tc>
        <w:tc>
          <w:tcPr>
            <w:tcW w:w="1675" w:type="dxa"/>
            <w:tcBorders>
              <w:top w:val="single" w:color="auto" w:sz="4" w:space="0"/>
              <w:left w:val="single" w:color="auto" w:sz="4" w:space="0"/>
              <w:bottom w:val="single" w:color="auto" w:sz="4" w:space="0"/>
              <w:right w:val="single" w:color="auto" w:sz="4" w:space="0"/>
            </w:tcBorders>
            <w:vAlign w:val="center"/>
          </w:tcPr>
          <w:p w14:paraId="61714327">
            <w:pPr>
              <w:snapToGrid w:val="0"/>
              <w:spacing w:line="390" w:lineRule="exact"/>
              <w:jc w:val="center"/>
              <w:rPr>
                <w:bCs/>
                <w:szCs w:val="21"/>
              </w:rPr>
            </w:pPr>
            <w:bookmarkStart w:id="64" w:name="_Toc113801952"/>
            <w:bookmarkStart w:id="65" w:name="_Toc113807640"/>
            <w:bookmarkStart w:id="66" w:name="_Toc113802429"/>
            <w:bookmarkStart w:id="67" w:name="_Toc113801250"/>
            <w:bookmarkStart w:id="68" w:name="_Toc113785245"/>
            <w:bookmarkStart w:id="69" w:name="_Toc113801357"/>
            <w:bookmarkStart w:id="70" w:name="_Toc113801632"/>
            <w:r>
              <w:rPr>
                <w:bCs/>
                <w:szCs w:val="21"/>
              </w:rPr>
              <w:t>标前答疑会</w:t>
            </w:r>
            <w:bookmarkEnd w:id="64"/>
            <w:bookmarkEnd w:id="65"/>
            <w:bookmarkEnd w:id="66"/>
            <w:bookmarkEnd w:id="67"/>
            <w:bookmarkEnd w:id="68"/>
            <w:bookmarkEnd w:id="69"/>
            <w:bookmarkEnd w:id="70"/>
          </w:p>
        </w:tc>
        <w:tc>
          <w:tcPr>
            <w:tcW w:w="6027" w:type="dxa"/>
            <w:tcBorders>
              <w:top w:val="single" w:color="auto" w:sz="4" w:space="0"/>
              <w:left w:val="single" w:color="auto" w:sz="4" w:space="0"/>
              <w:bottom w:val="single" w:color="auto" w:sz="4" w:space="0"/>
              <w:right w:val="single" w:color="auto" w:sz="4" w:space="0"/>
            </w:tcBorders>
            <w:shd w:val="clear" w:color="auto" w:fill="auto"/>
            <w:vAlign w:val="center"/>
          </w:tcPr>
          <w:p w14:paraId="2BFDD012">
            <w:pPr>
              <w:spacing w:line="360" w:lineRule="exact"/>
              <w:rPr>
                <w:bCs/>
                <w:szCs w:val="21"/>
              </w:rPr>
            </w:pPr>
            <w:r>
              <w:rPr>
                <w:rFonts w:hint="eastAsia"/>
                <w:bCs/>
                <w:szCs w:val="21"/>
                <w:lang w:eastAsia="zh-CN"/>
              </w:rPr>
              <w:t>☑</w:t>
            </w:r>
            <w:r>
              <w:rPr>
                <w:rFonts w:hint="eastAsia"/>
                <w:bCs/>
                <w:szCs w:val="21"/>
                <w:lang w:val="en-US" w:eastAsia="zh-CN"/>
              </w:rPr>
              <w:t>否</w:t>
            </w:r>
          </w:p>
          <w:p w14:paraId="74C28206">
            <w:pPr>
              <w:spacing w:line="360" w:lineRule="exact"/>
              <w:jc w:val="left"/>
              <w:rPr>
                <w:bCs/>
                <w:szCs w:val="21"/>
              </w:rPr>
            </w:pPr>
            <w:sdt>
              <w:sdtPr>
                <w:rPr>
                  <w:bCs/>
                  <w:szCs w:val="21"/>
                </w:rPr>
                <w:alias w:val="组织标前会"/>
                <w:tag w:val="组织标前会"/>
                <w:id w:val="-905215818"/>
                <w14:checkbox>
                  <w14:checked w14:val="0"/>
                  <w14:checkedState w14:val="0052" w14:font="Wingdings 2"/>
                  <w14:uncheckedState w14:val="2610" w14:font="MS Gothic"/>
                </w14:checkbox>
              </w:sdtPr>
              <w:sdtEndPr>
                <w:rPr>
                  <w:bCs/>
                  <w:szCs w:val="21"/>
                </w:rPr>
              </w:sdtEndPr>
              <w:sdtContent>
                <w:r>
                  <w:rPr>
                    <w:rFonts w:ascii="Segoe UI Symbol" w:hAnsi="Segoe UI Symbol" w:eastAsia="MS Gothic" w:cs="Segoe UI Symbol"/>
                    <w:bCs/>
                    <w:szCs w:val="21"/>
                  </w:rPr>
                  <w:t>☐</w:t>
                </w:r>
              </w:sdtContent>
            </w:sdt>
            <w:r>
              <w:rPr>
                <w:bCs/>
                <w:szCs w:val="21"/>
              </w:rPr>
              <w:t>是</w:t>
            </w:r>
          </w:p>
          <w:sdt>
            <w:sdtPr>
              <w:rPr>
                <w:bCs/>
                <w:szCs w:val="21"/>
              </w:rPr>
              <w:alias w:val="根据情况修改"/>
              <w:tag w:val="标前答应会/投标人须知前附表"/>
              <w:id w:val="-1206555180"/>
              <w:placeholder>
                <w:docPart w:val="{22037c04-d197-4b9a-9008-bcd7967c4487}"/>
              </w:placeholder>
            </w:sdtPr>
            <w:sdtEndPr>
              <w:rPr>
                <w:bCs/>
                <w:szCs w:val="21"/>
              </w:rPr>
            </w:sdtEndPr>
            <w:sdtContent>
              <w:p w14:paraId="3CC04BFE">
                <w:pPr>
                  <w:spacing w:line="360" w:lineRule="exact"/>
                  <w:jc w:val="left"/>
                  <w:rPr>
                    <w:bCs/>
                    <w:szCs w:val="21"/>
                  </w:rPr>
                </w:pPr>
                <w:r>
                  <w:rPr>
                    <w:bCs/>
                    <w:szCs w:val="21"/>
                  </w:rPr>
                  <w:t>答疑会地址：</w:t>
                </w:r>
              </w:p>
              <w:p w14:paraId="1E453D2B">
                <w:pPr>
                  <w:spacing w:line="360" w:lineRule="exact"/>
                  <w:jc w:val="left"/>
                  <w:rPr>
                    <w:bCs/>
                    <w:szCs w:val="21"/>
                  </w:rPr>
                </w:pPr>
                <w:r>
                  <w:rPr>
                    <w:bCs/>
                    <w:szCs w:val="21"/>
                  </w:rPr>
                  <w:t>答疑会联系人：</w:t>
                </w:r>
              </w:p>
              <w:p w14:paraId="0167CE2D">
                <w:pPr>
                  <w:spacing w:line="360" w:lineRule="exact"/>
                  <w:jc w:val="left"/>
                  <w:rPr>
                    <w:bCs/>
                    <w:szCs w:val="21"/>
                  </w:rPr>
                </w:pPr>
                <w:r>
                  <w:rPr>
                    <w:bCs/>
                    <w:szCs w:val="21"/>
                  </w:rPr>
                  <w:t>答疑会联系人电话：</w:t>
                </w:r>
              </w:p>
            </w:sdtContent>
          </w:sdt>
        </w:tc>
      </w:tr>
      <w:tr w14:paraId="7DD0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4C13D022">
            <w:pPr>
              <w:snapToGrid w:val="0"/>
              <w:spacing w:line="390" w:lineRule="exact"/>
              <w:jc w:val="center"/>
              <w:rPr>
                <w:bCs/>
                <w:szCs w:val="21"/>
              </w:rPr>
            </w:pPr>
            <w:r>
              <w:rPr>
                <w:bCs/>
                <w:szCs w:val="21"/>
              </w:rPr>
              <w:t>10.3.1.1</w:t>
            </w:r>
          </w:p>
        </w:tc>
        <w:tc>
          <w:tcPr>
            <w:tcW w:w="1675" w:type="dxa"/>
            <w:vAlign w:val="center"/>
          </w:tcPr>
          <w:p w14:paraId="6128A247">
            <w:pPr>
              <w:snapToGrid w:val="0"/>
              <w:spacing w:line="390" w:lineRule="exact"/>
              <w:ind w:firstLine="105" w:firstLineChars="50"/>
              <w:jc w:val="center"/>
              <w:rPr>
                <w:bCs/>
                <w:szCs w:val="21"/>
              </w:rPr>
            </w:pPr>
            <w:r>
              <w:rPr>
                <w:bCs/>
                <w:szCs w:val="21"/>
              </w:rPr>
              <w:t>投标文件</w:t>
            </w:r>
          </w:p>
          <w:p w14:paraId="2ED1A51A">
            <w:pPr>
              <w:snapToGrid w:val="0"/>
              <w:spacing w:line="390" w:lineRule="exact"/>
              <w:jc w:val="center"/>
              <w:rPr>
                <w:bCs/>
                <w:szCs w:val="21"/>
              </w:rPr>
            </w:pPr>
            <w:r>
              <w:rPr>
                <w:bCs/>
                <w:szCs w:val="21"/>
              </w:rPr>
              <w:t>（资格证明文件）</w:t>
            </w:r>
          </w:p>
        </w:tc>
        <w:tc>
          <w:tcPr>
            <w:tcW w:w="6027" w:type="dxa"/>
            <w:shd w:val="clear" w:color="auto" w:fill="auto"/>
            <w:vAlign w:val="center"/>
          </w:tcPr>
          <w:sdt>
            <w:sdtPr>
              <w:rPr>
                <w:rFonts w:ascii="Times New Roman" w:hAnsi="Times New Roman"/>
                <w:bCs/>
                <w:szCs w:val="21"/>
              </w:rPr>
              <w:alias w:val="根据情况修改"/>
              <w:tag w:val="资格证明文件/投标人须知前附表"/>
              <w:id w:val="-2142407494"/>
              <w:placeholder>
                <w:docPart w:val="{22037c04-d197-4b9a-9008-bcd7967c4487}"/>
              </w:placeholder>
            </w:sdtPr>
            <w:sdtEndPr>
              <w:rPr>
                <w:rFonts w:ascii="Times New Roman" w:hAnsi="Times New Roman"/>
                <w:bCs/>
                <w:szCs w:val="21"/>
              </w:rPr>
            </w:sdtEndPr>
            <w:sdtContent>
              <w:p w14:paraId="06E13041">
                <w:pPr>
                  <w:pStyle w:val="26"/>
                  <w:numPr>
                    <w:ilvl w:val="0"/>
                    <w:numId w:val="4"/>
                  </w:numPr>
                  <w:spacing w:line="360" w:lineRule="exact"/>
                  <w:ind w:firstLineChars="0"/>
                  <w:jc w:val="left"/>
                  <w:rPr>
                    <w:rFonts w:ascii="Times New Roman" w:hAnsi="Times New Roman"/>
                    <w:bCs/>
                    <w:szCs w:val="21"/>
                  </w:rPr>
                </w:pPr>
                <w:r>
                  <w:rPr>
                    <w:rFonts w:ascii="Times New Roman" w:hAnsi="Times New Roman"/>
                    <w:bCs/>
                    <w:szCs w:val="21"/>
                    <w:highlight w:val="none"/>
                  </w:rPr>
                  <w:t>投标人代表的证明</w:t>
                </w:r>
              </w:p>
              <w:p w14:paraId="4C8B25D2">
                <w:pPr>
                  <w:pStyle w:val="26"/>
                  <w:numPr>
                    <w:ilvl w:val="0"/>
                    <w:numId w:val="4"/>
                  </w:numPr>
                  <w:spacing w:line="360" w:lineRule="exact"/>
                  <w:ind w:firstLineChars="0"/>
                  <w:jc w:val="left"/>
                  <w:rPr>
                    <w:rFonts w:ascii="Times New Roman" w:hAnsi="Times New Roman"/>
                    <w:bCs/>
                    <w:szCs w:val="21"/>
                  </w:rPr>
                </w:pPr>
                <w:r>
                  <w:rPr>
                    <w:rFonts w:ascii="Times New Roman" w:hAnsi="Times New Roman"/>
                    <w:bCs/>
                    <w:szCs w:val="21"/>
                  </w:rPr>
                  <w:t>投标函</w:t>
                </w:r>
              </w:p>
              <w:p w14:paraId="7A007AF8">
                <w:pPr>
                  <w:pStyle w:val="26"/>
                  <w:numPr>
                    <w:ilvl w:val="0"/>
                    <w:numId w:val="4"/>
                  </w:numPr>
                  <w:spacing w:line="360" w:lineRule="exact"/>
                  <w:ind w:firstLineChars="0"/>
                  <w:jc w:val="left"/>
                  <w:rPr>
                    <w:rFonts w:ascii="Times New Roman" w:hAnsi="Times New Roman"/>
                    <w:bCs/>
                    <w:szCs w:val="21"/>
                  </w:rPr>
                </w:pPr>
                <w:r>
                  <w:rPr>
                    <w:rFonts w:hint="eastAsia" w:ascii="Times New Roman" w:hAnsi="Times New Roman"/>
                    <w:bCs/>
                    <w:szCs w:val="21"/>
                  </w:rPr>
                  <w:t>具有独立承担民事责任的能力</w:t>
                </w:r>
              </w:p>
              <w:p w14:paraId="6B635D8F">
                <w:pPr>
                  <w:pStyle w:val="26"/>
                  <w:numPr>
                    <w:ilvl w:val="0"/>
                    <w:numId w:val="4"/>
                  </w:numPr>
                  <w:spacing w:line="360" w:lineRule="exact"/>
                  <w:ind w:firstLineChars="0"/>
                  <w:jc w:val="left"/>
                  <w:rPr>
                    <w:rFonts w:ascii="Times New Roman" w:hAnsi="Times New Roman"/>
                    <w:bCs/>
                    <w:szCs w:val="21"/>
                  </w:rPr>
                </w:pPr>
                <w:r>
                  <w:rPr>
                    <w:rFonts w:hint="eastAsia"/>
                    <w:szCs w:val="21"/>
                  </w:rPr>
                  <w:t>具有良好的商业信誉和健全的财务会计制度</w:t>
                </w:r>
              </w:p>
              <w:p w14:paraId="748E101F">
                <w:pPr>
                  <w:pStyle w:val="26"/>
                  <w:numPr>
                    <w:ilvl w:val="0"/>
                    <w:numId w:val="4"/>
                  </w:numPr>
                  <w:spacing w:line="360" w:lineRule="exact"/>
                  <w:ind w:firstLineChars="0"/>
                  <w:jc w:val="left"/>
                  <w:rPr>
                    <w:rFonts w:ascii="Times New Roman" w:hAnsi="Times New Roman"/>
                    <w:bCs/>
                    <w:szCs w:val="21"/>
                  </w:rPr>
                </w:pPr>
                <w:r>
                  <w:rPr>
                    <w:rFonts w:hint="eastAsia"/>
                    <w:szCs w:val="21"/>
                  </w:rPr>
                  <w:t>具有履行合同所必需的设备和专业技术能力</w:t>
                </w:r>
              </w:p>
              <w:p w14:paraId="1D337979">
                <w:pPr>
                  <w:pStyle w:val="26"/>
                  <w:numPr>
                    <w:ilvl w:val="0"/>
                    <w:numId w:val="4"/>
                  </w:numPr>
                  <w:spacing w:line="360" w:lineRule="exact"/>
                  <w:ind w:firstLineChars="0"/>
                  <w:jc w:val="left"/>
                  <w:rPr>
                    <w:rFonts w:ascii="Times New Roman" w:hAnsi="Times New Roman"/>
                    <w:bCs/>
                    <w:szCs w:val="21"/>
                  </w:rPr>
                </w:pPr>
                <w:r>
                  <w:rPr>
                    <w:rFonts w:hint="eastAsia"/>
                    <w:szCs w:val="21"/>
                  </w:rPr>
                  <w:t>有依法缴纳税收和社会保障资金的良好记录</w:t>
                </w:r>
              </w:p>
              <w:p w14:paraId="72444F43">
                <w:pPr>
                  <w:pStyle w:val="26"/>
                  <w:numPr>
                    <w:ilvl w:val="0"/>
                    <w:numId w:val="4"/>
                  </w:numPr>
                  <w:spacing w:line="360" w:lineRule="exact"/>
                  <w:ind w:firstLineChars="0"/>
                  <w:jc w:val="left"/>
                  <w:rPr>
                    <w:rFonts w:ascii="Times New Roman" w:hAnsi="Times New Roman"/>
                    <w:bCs/>
                    <w:szCs w:val="21"/>
                  </w:rPr>
                </w:pPr>
                <w:r>
                  <w:rPr>
                    <w:rFonts w:hint="eastAsia"/>
                    <w:szCs w:val="21"/>
                    <w:lang w:eastAsia="en-US"/>
                  </w:rPr>
                  <w:t>参加政府采购活动前三年内，在经营活动中没有重大违法记录</w:t>
                </w:r>
              </w:p>
              <w:p w14:paraId="13EE949F">
                <w:pPr>
                  <w:pStyle w:val="26"/>
                  <w:numPr>
                    <w:ilvl w:val="0"/>
                    <w:numId w:val="4"/>
                  </w:numPr>
                  <w:spacing w:line="360" w:lineRule="exact"/>
                  <w:ind w:firstLineChars="0"/>
                  <w:jc w:val="left"/>
                  <w:rPr>
                    <w:rFonts w:ascii="Times New Roman" w:hAnsi="Times New Roman"/>
                    <w:bCs/>
                    <w:szCs w:val="21"/>
                  </w:rPr>
                </w:pPr>
                <w:r>
                  <w:rPr>
                    <w:rFonts w:hint="eastAsia" w:ascii="Times New Roman" w:hAnsi="Times New Roman"/>
                    <w:bCs/>
                    <w:szCs w:val="21"/>
                    <w:lang w:eastAsia="en-US"/>
                  </w:rPr>
                  <w:t>政府采购政策</w:t>
                </w:r>
                <w:r>
                  <w:rPr>
                    <w:rFonts w:hint="eastAsia" w:ascii="Times New Roman" w:hAnsi="Times New Roman"/>
                    <w:bCs/>
                    <w:szCs w:val="21"/>
                    <w:lang w:eastAsia="zh-CN"/>
                  </w:rPr>
                  <w:t>：</w:t>
                </w:r>
                <w:r>
                  <w:rPr>
                    <w:rFonts w:hint="eastAsia" w:ascii="Times New Roman" w:hAnsi="Times New Roman"/>
                    <w:bCs/>
                    <w:szCs w:val="21"/>
                    <w:highlight w:val="none"/>
                    <w:lang w:val="en-US" w:eastAsia="zh-CN"/>
                  </w:rPr>
                  <w:t>本项目专门面向中小企业</w:t>
                </w:r>
              </w:p>
              <w:p w14:paraId="7B8B1904">
                <w:pPr>
                  <w:pStyle w:val="26"/>
                  <w:numPr>
                    <w:ilvl w:val="0"/>
                    <w:numId w:val="4"/>
                  </w:numPr>
                  <w:spacing w:line="360" w:lineRule="exact"/>
                  <w:ind w:firstLineChars="0"/>
                  <w:jc w:val="left"/>
                  <w:rPr>
                    <w:rFonts w:ascii="Times New Roman" w:hAnsi="Times New Roman"/>
                    <w:bCs/>
                    <w:szCs w:val="21"/>
                  </w:rPr>
                </w:pPr>
                <w:r>
                  <w:rPr>
                    <w:rFonts w:ascii="Times New Roman" w:hAnsi="Times New Roman"/>
                    <w:bCs/>
                    <w:szCs w:val="21"/>
                  </w:rPr>
                  <w:t>本项目要求的其他特定资格条件</w:t>
                </w:r>
                <w:r>
                  <w:rPr>
                    <w:rFonts w:hint="eastAsia" w:ascii="Times New Roman" w:hAnsi="Times New Roman"/>
                    <w:bCs/>
                    <w:szCs w:val="21"/>
                    <w:lang w:eastAsia="zh-CN"/>
                  </w:rPr>
                  <w:t>：</w:t>
                </w:r>
                <w:r>
                  <w:rPr>
                    <w:rFonts w:hint="eastAsia" w:ascii="Times New Roman" w:hAnsi="Times New Roman"/>
                    <w:kern w:val="0"/>
                  </w:rPr>
                  <w:t>须具有保安服务许可证</w:t>
                </w:r>
              </w:p>
              <w:p w14:paraId="35DF2F2A">
                <w:pPr>
                  <w:pStyle w:val="26"/>
                  <w:numPr>
                    <w:ilvl w:val="0"/>
                    <w:numId w:val="4"/>
                  </w:numPr>
                  <w:spacing w:line="360" w:lineRule="exact"/>
                  <w:ind w:firstLineChars="0"/>
                  <w:jc w:val="left"/>
                  <w:rPr>
                    <w:rFonts w:ascii="Times New Roman" w:hAnsi="Times New Roman"/>
                    <w:bCs/>
                    <w:szCs w:val="21"/>
                  </w:rPr>
                </w:pPr>
                <w:r>
                  <w:rPr>
                    <w:rFonts w:ascii="Times New Roman" w:hAnsi="Times New Roman"/>
                    <w:bCs/>
                    <w:szCs w:val="21"/>
                  </w:rPr>
                  <w:t>投标保证金的</w:t>
                </w:r>
                <w:r>
                  <w:rPr>
                    <w:rFonts w:hint="eastAsia" w:ascii="Times New Roman" w:hAnsi="Times New Roman"/>
                    <w:bCs/>
                    <w:szCs w:val="21"/>
                  </w:rPr>
                  <w:t>缴</w:t>
                </w:r>
                <w:r>
                  <w:rPr>
                    <w:rFonts w:ascii="Times New Roman" w:hAnsi="Times New Roman"/>
                    <w:bCs/>
                    <w:szCs w:val="21"/>
                  </w:rPr>
                  <w:t>纳情况</w:t>
                </w:r>
              </w:p>
              <w:p w14:paraId="4703241F">
                <w:pPr>
                  <w:pStyle w:val="26"/>
                  <w:numPr>
                    <w:ilvl w:val="0"/>
                    <w:numId w:val="4"/>
                  </w:numPr>
                  <w:spacing w:line="360" w:lineRule="exact"/>
                  <w:ind w:firstLineChars="0"/>
                  <w:jc w:val="left"/>
                  <w:rPr>
                    <w:rFonts w:ascii="Times New Roman" w:hAnsi="Times New Roman"/>
                    <w:bCs/>
                    <w:szCs w:val="21"/>
                  </w:rPr>
                </w:pPr>
                <w:r>
                  <w:rPr>
                    <w:rFonts w:ascii="Times New Roman" w:hAnsi="Times New Roman"/>
                    <w:bCs/>
                    <w:szCs w:val="21"/>
                  </w:rPr>
                  <w:t>联合体投标注意事项（如适用）</w:t>
                </w:r>
              </w:p>
              <w:p w14:paraId="55B72911">
                <w:pPr>
                  <w:spacing w:line="360" w:lineRule="exact"/>
                  <w:rPr>
                    <w:bCs/>
                    <w:szCs w:val="21"/>
                  </w:rPr>
                </w:pPr>
                <w:r>
                  <w:rPr>
                    <w:bCs/>
                    <w:szCs w:val="21"/>
                  </w:rPr>
                  <w:t>说明：具体资格审查内容及标准见第五部分。</w:t>
                </w:r>
              </w:p>
            </w:sdtContent>
          </w:sdt>
        </w:tc>
      </w:tr>
      <w:tr w14:paraId="2313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14B28DDC">
            <w:pPr>
              <w:snapToGrid w:val="0"/>
              <w:spacing w:line="390" w:lineRule="exact"/>
              <w:jc w:val="center"/>
              <w:rPr>
                <w:bCs/>
                <w:szCs w:val="21"/>
              </w:rPr>
            </w:pPr>
            <w:r>
              <w:rPr>
                <w:bCs/>
                <w:szCs w:val="21"/>
              </w:rPr>
              <w:t>10.3.1.2</w:t>
            </w:r>
          </w:p>
        </w:tc>
        <w:tc>
          <w:tcPr>
            <w:tcW w:w="1675" w:type="dxa"/>
            <w:vAlign w:val="center"/>
          </w:tcPr>
          <w:p w14:paraId="636A6FF3">
            <w:pPr>
              <w:snapToGrid w:val="0"/>
              <w:spacing w:line="390" w:lineRule="exact"/>
              <w:ind w:firstLine="105" w:firstLineChars="50"/>
              <w:jc w:val="center"/>
              <w:rPr>
                <w:bCs/>
                <w:szCs w:val="21"/>
              </w:rPr>
            </w:pPr>
            <w:r>
              <w:rPr>
                <w:bCs/>
                <w:szCs w:val="21"/>
              </w:rPr>
              <w:t>投标文件</w:t>
            </w:r>
          </w:p>
          <w:p w14:paraId="7CA29AF7">
            <w:pPr>
              <w:snapToGrid w:val="0"/>
              <w:spacing w:line="390" w:lineRule="exact"/>
              <w:jc w:val="center"/>
              <w:rPr>
                <w:bCs/>
                <w:szCs w:val="21"/>
              </w:rPr>
            </w:pPr>
            <w:r>
              <w:rPr>
                <w:bCs/>
                <w:szCs w:val="21"/>
              </w:rPr>
              <w:t>（商务技术文件）</w:t>
            </w:r>
          </w:p>
        </w:tc>
        <w:tc>
          <w:tcPr>
            <w:tcW w:w="6027" w:type="dxa"/>
            <w:shd w:val="clear" w:color="auto" w:fill="auto"/>
            <w:vAlign w:val="center"/>
          </w:tcPr>
          <w:p w14:paraId="65F16355">
            <w:pPr>
              <w:pStyle w:val="26"/>
              <w:numPr>
                <w:ilvl w:val="0"/>
                <w:numId w:val="5"/>
              </w:numPr>
              <w:spacing w:line="360" w:lineRule="auto"/>
              <w:ind w:firstLineChars="0"/>
              <w:rPr>
                <w:rFonts w:ascii="Times New Roman" w:hAnsi="Times New Roman"/>
                <w:szCs w:val="21"/>
              </w:rPr>
            </w:pPr>
            <w:r>
              <w:rPr>
                <w:rFonts w:ascii="Times New Roman" w:hAnsi="Times New Roman"/>
                <w:szCs w:val="21"/>
              </w:rPr>
              <w:t>对商务要求的响应内容；</w:t>
            </w:r>
          </w:p>
          <w:p w14:paraId="6A2A3B17">
            <w:pPr>
              <w:pStyle w:val="26"/>
              <w:numPr>
                <w:ilvl w:val="0"/>
                <w:numId w:val="5"/>
              </w:numPr>
              <w:spacing w:line="360" w:lineRule="auto"/>
              <w:ind w:firstLineChars="0"/>
              <w:rPr>
                <w:rFonts w:ascii="Times New Roman" w:hAnsi="Times New Roman"/>
                <w:szCs w:val="21"/>
              </w:rPr>
            </w:pPr>
            <w:r>
              <w:rPr>
                <w:rFonts w:ascii="Times New Roman" w:hAnsi="Times New Roman"/>
                <w:szCs w:val="21"/>
              </w:rPr>
              <w:t>对实质性要求的响应内容；</w:t>
            </w:r>
          </w:p>
          <w:p w14:paraId="307D460C">
            <w:pPr>
              <w:pStyle w:val="26"/>
              <w:numPr>
                <w:ilvl w:val="0"/>
                <w:numId w:val="5"/>
              </w:numPr>
              <w:spacing w:line="360" w:lineRule="auto"/>
              <w:ind w:firstLineChars="0"/>
              <w:rPr>
                <w:rFonts w:ascii="Times New Roman" w:hAnsi="Times New Roman"/>
                <w:szCs w:val="21"/>
              </w:rPr>
            </w:pPr>
            <w:r>
              <w:rPr>
                <w:rFonts w:ascii="Times New Roman" w:hAnsi="Times New Roman"/>
                <w:szCs w:val="21"/>
              </w:rPr>
              <w:t>对非实质性要求的响应内容；</w:t>
            </w:r>
          </w:p>
          <w:p w14:paraId="5510D06F">
            <w:pPr>
              <w:pStyle w:val="26"/>
              <w:numPr>
                <w:ilvl w:val="0"/>
                <w:numId w:val="5"/>
              </w:numPr>
              <w:spacing w:line="360" w:lineRule="auto"/>
              <w:ind w:firstLineChars="0"/>
              <w:rPr>
                <w:rFonts w:ascii="Times New Roman" w:hAnsi="Times New Roman"/>
                <w:szCs w:val="21"/>
              </w:rPr>
            </w:pPr>
            <w:r>
              <w:rPr>
                <w:rFonts w:ascii="Times New Roman" w:hAnsi="Times New Roman"/>
                <w:szCs w:val="21"/>
              </w:rPr>
              <w:t>对技术要求的响应内容；</w:t>
            </w:r>
          </w:p>
          <w:p w14:paraId="29D13074">
            <w:pPr>
              <w:pStyle w:val="26"/>
              <w:numPr>
                <w:ilvl w:val="0"/>
                <w:numId w:val="5"/>
              </w:numPr>
              <w:spacing w:line="360" w:lineRule="auto"/>
              <w:ind w:firstLineChars="0"/>
              <w:rPr>
                <w:rFonts w:ascii="Times New Roman" w:hAnsi="Times New Roman"/>
                <w:szCs w:val="21"/>
              </w:rPr>
            </w:pPr>
            <w:r>
              <w:rPr>
                <w:rFonts w:ascii="Times New Roman" w:hAnsi="Times New Roman"/>
                <w:szCs w:val="21"/>
              </w:rPr>
              <w:t>招标文件要求或投标人认为需要提供的其他商务技术材料/文件；</w:t>
            </w:r>
          </w:p>
          <w:p w14:paraId="76D0956D">
            <w:pPr>
              <w:pStyle w:val="26"/>
              <w:numPr>
                <w:ilvl w:val="0"/>
                <w:numId w:val="5"/>
              </w:numPr>
              <w:spacing w:line="360" w:lineRule="auto"/>
              <w:ind w:firstLineChars="0"/>
              <w:rPr>
                <w:rFonts w:ascii="Times New Roman" w:hAnsi="Times New Roman"/>
                <w:szCs w:val="21"/>
              </w:rPr>
            </w:pPr>
            <w:r>
              <w:rPr>
                <w:rFonts w:ascii="Times New Roman" w:hAnsi="Times New Roman"/>
                <w:szCs w:val="21"/>
              </w:rPr>
              <w:t>开标一览表</w:t>
            </w:r>
          </w:p>
          <w:p w14:paraId="3E852D4E">
            <w:pPr>
              <w:spacing w:line="360" w:lineRule="auto"/>
              <w:ind w:firstLine="420" w:firstLineChars="200"/>
              <w:rPr>
                <w:szCs w:val="21"/>
              </w:rPr>
            </w:pPr>
            <w:r>
              <w:rPr>
                <w:rFonts w:hint="eastAsia"/>
                <w:szCs w:val="21"/>
                <w:lang w:eastAsia="zh-CN"/>
              </w:rPr>
              <w:t>分项报价表</w:t>
            </w:r>
            <w:r>
              <w:rPr>
                <w:szCs w:val="21"/>
              </w:rPr>
              <w:t>（若有，自行设计格式）</w:t>
            </w:r>
          </w:p>
          <w:p w14:paraId="1C8D83D3">
            <w:pPr>
              <w:pStyle w:val="26"/>
              <w:numPr>
                <w:ilvl w:val="0"/>
                <w:numId w:val="5"/>
              </w:numPr>
              <w:spacing w:line="360" w:lineRule="auto"/>
              <w:ind w:firstLineChars="0"/>
              <w:rPr>
                <w:rFonts w:ascii="Times New Roman" w:hAnsi="Times New Roman"/>
                <w:bCs/>
                <w:szCs w:val="21"/>
              </w:rPr>
            </w:pPr>
            <w:r>
              <w:rPr>
                <w:rFonts w:ascii="Times New Roman" w:hAnsi="Times New Roman"/>
                <w:bCs/>
                <w:szCs w:val="21"/>
              </w:rPr>
              <w:t>说明：</w:t>
            </w:r>
          </w:p>
          <w:p w14:paraId="05B4FBC3">
            <w:pPr>
              <w:pStyle w:val="26"/>
              <w:numPr>
                <w:ilvl w:val="1"/>
                <w:numId w:val="5"/>
              </w:numPr>
              <w:spacing w:line="360" w:lineRule="auto"/>
              <w:ind w:firstLineChars="0"/>
              <w:rPr>
                <w:rFonts w:ascii="Times New Roman" w:hAnsi="Times New Roman"/>
                <w:bCs/>
                <w:szCs w:val="21"/>
              </w:rPr>
            </w:pPr>
            <w:r>
              <w:rPr>
                <w:rFonts w:ascii="Times New Roman" w:hAnsi="Times New Roman"/>
                <w:bCs/>
                <w:szCs w:val="21"/>
              </w:rPr>
              <w:t>以上内容涉及的格式资料详见第八部分；</w:t>
            </w:r>
          </w:p>
          <w:p w14:paraId="6071E01B">
            <w:pPr>
              <w:pStyle w:val="26"/>
              <w:numPr>
                <w:ilvl w:val="1"/>
                <w:numId w:val="5"/>
              </w:numPr>
              <w:spacing w:line="360" w:lineRule="auto"/>
              <w:ind w:firstLineChars="0"/>
              <w:rPr>
                <w:rFonts w:ascii="Times New Roman" w:hAnsi="Times New Roman"/>
                <w:szCs w:val="21"/>
              </w:rPr>
            </w:pPr>
            <w:r>
              <w:rPr>
                <w:rFonts w:ascii="Times New Roman" w:hAnsi="Times New Roman"/>
                <w:bCs/>
                <w:szCs w:val="21"/>
              </w:rPr>
              <w:t>以上涉及相关要求的内容见本文件第四部分相对应内容。</w:t>
            </w:r>
          </w:p>
        </w:tc>
      </w:tr>
      <w:tr w14:paraId="57AB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5728F0AE">
            <w:pPr>
              <w:snapToGrid w:val="0"/>
              <w:spacing w:line="390" w:lineRule="exact"/>
              <w:jc w:val="center"/>
              <w:rPr>
                <w:bCs/>
                <w:szCs w:val="21"/>
              </w:rPr>
            </w:pPr>
            <w:r>
              <w:rPr>
                <w:bCs/>
                <w:szCs w:val="21"/>
              </w:rPr>
              <w:t>10.5.1</w:t>
            </w:r>
          </w:p>
        </w:tc>
        <w:tc>
          <w:tcPr>
            <w:tcW w:w="1675" w:type="dxa"/>
            <w:vAlign w:val="center"/>
          </w:tcPr>
          <w:p w14:paraId="09E11B84">
            <w:pPr>
              <w:snapToGrid w:val="0"/>
              <w:spacing w:line="390" w:lineRule="exact"/>
              <w:ind w:firstLine="105" w:firstLineChars="50"/>
              <w:jc w:val="center"/>
              <w:rPr>
                <w:bCs/>
                <w:szCs w:val="21"/>
              </w:rPr>
            </w:pPr>
            <w:r>
              <w:rPr>
                <w:bCs/>
                <w:szCs w:val="21"/>
              </w:rPr>
              <w:t>投标保证金</w:t>
            </w:r>
          </w:p>
        </w:tc>
        <w:tc>
          <w:tcPr>
            <w:tcW w:w="6027" w:type="dxa"/>
            <w:shd w:val="clear" w:color="auto" w:fill="auto"/>
            <w:vAlign w:val="center"/>
          </w:tcPr>
          <w:p w14:paraId="32DB481C">
            <w:pPr>
              <w:pStyle w:val="26"/>
              <w:keepNext w:val="0"/>
              <w:keepLines w:val="0"/>
              <w:pageBreakBefore w:val="0"/>
              <w:widowControl w:val="0"/>
              <w:numPr>
                <w:ilvl w:val="0"/>
                <w:numId w:val="6"/>
              </w:numPr>
              <w:kinsoku/>
              <w:wordWrap/>
              <w:overflowPunct/>
              <w:bidi w:val="0"/>
              <w:adjustRightInd/>
              <w:spacing w:line="276" w:lineRule="auto"/>
              <w:ind w:firstLineChars="0"/>
              <w:textAlignment w:val="auto"/>
              <w:rPr>
                <w:rFonts w:ascii="Times New Roman" w:hAnsi="Times New Roman"/>
              </w:rPr>
            </w:pPr>
            <w:r>
              <w:rPr>
                <w:rFonts w:ascii="Times New Roman" w:hAnsi="Times New Roman"/>
              </w:rPr>
              <w:t>本项目</w:t>
            </w:r>
            <w:sdt>
              <w:sdtPr>
                <w:rPr>
                  <w:rFonts w:ascii="Times New Roman" w:hAnsi="Times New Roman"/>
                </w:rPr>
                <w:alias w:val="投标保证金"/>
                <w:tag w:val="投标保证金"/>
                <w:id w:val="-493571023"/>
                <w:placeholder>
                  <w:docPart w:val="{aa149f14-6878-4962-af46-b694b5735947}"/>
                </w:placeholder>
                <w:dropDownList>
                  <w:listItem w:value="选择一项。"/>
                  <w:listItem w:displayText="要求" w:value="要求"/>
                  <w:listItem w:displayText="不要求" w:value="不要求"/>
                </w:dropDownList>
              </w:sdtPr>
              <w:sdtEndPr>
                <w:rPr>
                  <w:rFonts w:ascii="Times New Roman" w:hAnsi="Times New Roman"/>
                </w:rPr>
              </w:sdtEndPr>
              <w:sdtContent>
                <w:r>
                  <w:rPr>
                    <w:rFonts w:ascii="Times New Roman" w:hAnsi="Times New Roman"/>
                  </w:rPr>
                  <w:t>要求</w:t>
                </w:r>
              </w:sdtContent>
            </w:sdt>
            <w:r>
              <w:rPr>
                <w:rFonts w:ascii="Times New Roman" w:hAnsi="Times New Roman"/>
              </w:rPr>
              <w:t>提交投标保证金。</w:t>
            </w:r>
          </w:p>
          <w:p w14:paraId="0EC0FC3F">
            <w:pPr>
              <w:pStyle w:val="17"/>
              <w:keepNext w:val="0"/>
              <w:keepLines w:val="0"/>
              <w:pageBreakBefore w:val="0"/>
              <w:widowControl w:val="0"/>
              <w:kinsoku/>
              <w:wordWrap/>
              <w:overflowPunct/>
              <w:topLinePunct/>
              <w:autoSpaceDE w:val="0"/>
              <w:autoSpaceDN w:val="0"/>
              <w:bidi w:val="0"/>
              <w:adjustRightInd/>
              <w:spacing w:line="276" w:lineRule="auto"/>
              <w:textAlignment w:val="auto"/>
              <w:rPr>
                <w:rFonts w:hint="default" w:ascii="Times New Roman" w:hAnsi="Times New Roman" w:eastAsia="宋体"/>
                <w:lang w:val="en-US" w:eastAsia="zh-CN"/>
              </w:rPr>
            </w:pPr>
            <w:r>
              <w:rPr>
                <w:rFonts w:ascii="Times New Roman" w:hAnsi="Times New Roman" w:eastAsia="宋体" w:cs="Times New Roman"/>
                <w:kern w:val="2"/>
                <w:sz w:val="21"/>
                <w:szCs w:val="22"/>
                <w:lang w:val="en-US" w:eastAsia="zh-CN" w:bidi="ar-SA"/>
              </w:rPr>
              <w:t>保证金金额为</w:t>
            </w:r>
            <w:r>
              <w:rPr>
                <w:rFonts w:hint="eastAsia" w:ascii="Times New Roman" w:hAnsi="Times New Roman" w:eastAsia="宋体" w:cs="Times New Roman"/>
                <w:kern w:val="2"/>
                <w:sz w:val="21"/>
                <w:szCs w:val="22"/>
                <w:lang w:val="en-US" w:eastAsia="zh-CN" w:bidi="ar-SA"/>
              </w:rPr>
              <w:t>：</w:t>
            </w:r>
            <w:r>
              <w:rPr>
                <w:rFonts w:hint="eastAsia" w:ascii="Times New Roman" w:hAnsi="Times New Roman" w:cs="Times New Roman"/>
                <w:kern w:val="2"/>
                <w:sz w:val="21"/>
                <w:szCs w:val="22"/>
                <w:lang w:val="en-US" w:eastAsia="zh-CN" w:bidi="ar-SA"/>
              </w:rPr>
              <w:t>伍万玖仟</w:t>
            </w:r>
            <w:r>
              <w:rPr>
                <w:rFonts w:hint="eastAsia" w:ascii="Times New Roman" w:hAnsi="Times New Roman" w:eastAsia="宋体" w:cs="Times New Roman"/>
                <w:kern w:val="2"/>
                <w:sz w:val="21"/>
                <w:szCs w:val="22"/>
                <w:lang w:val="en-US" w:eastAsia="zh-CN" w:bidi="ar-SA"/>
              </w:rPr>
              <w:t xml:space="preserve">元整   </w:t>
            </w:r>
            <w:r>
              <w:rPr>
                <w:rFonts w:hint="eastAsia" w:ascii="Times New Roman" w:hAnsi="Times New Roman" w:cs="Times New Roman"/>
                <w:kern w:val="2"/>
                <w:sz w:val="21"/>
                <w:szCs w:val="22"/>
                <w:lang w:val="en-US" w:eastAsia="zh-CN" w:bidi="ar-SA"/>
              </w:rPr>
              <w:t xml:space="preserve">    </w:t>
            </w:r>
            <w:r>
              <w:rPr>
                <w:rFonts w:hint="eastAsia" w:ascii="Times New Roman" w:hAnsi="Times New Roman" w:eastAsia="宋体" w:cs="Times New Roman"/>
                <w:kern w:val="2"/>
                <w:sz w:val="21"/>
                <w:szCs w:val="22"/>
                <w:lang w:val="en-US" w:eastAsia="zh-CN" w:bidi="ar-SA"/>
              </w:rPr>
              <w:t>￥</w:t>
            </w:r>
            <w:r>
              <w:rPr>
                <w:rFonts w:hint="eastAsia" w:ascii="Times New Roman" w:hAnsi="Times New Roman" w:cs="Times New Roman"/>
                <w:kern w:val="2"/>
                <w:sz w:val="21"/>
                <w:szCs w:val="22"/>
                <w:lang w:val="en-US" w:eastAsia="zh-CN" w:bidi="ar-SA"/>
              </w:rPr>
              <w:t>59</w:t>
            </w:r>
            <w:r>
              <w:rPr>
                <w:rFonts w:hint="eastAsia" w:ascii="Times New Roman" w:hAnsi="Times New Roman" w:eastAsia="宋体" w:cs="Times New Roman"/>
                <w:kern w:val="2"/>
                <w:sz w:val="21"/>
                <w:szCs w:val="22"/>
                <w:lang w:val="en-US" w:eastAsia="zh-CN" w:bidi="ar-SA"/>
              </w:rPr>
              <w:t>000.00元</w:t>
            </w:r>
            <w:r>
              <w:rPr>
                <w:rFonts w:hint="eastAsia" w:ascii="Times New Roman" w:hAnsi="Times New Roman"/>
                <w:lang w:val="en-US" w:eastAsia="zh-CN"/>
              </w:rPr>
              <w:t xml:space="preserve">      </w:t>
            </w:r>
          </w:p>
          <w:p w14:paraId="5DD1F69F">
            <w:pPr>
              <w:pStyle w:val="10"/>
              <w:keepNext w:val="0"/>
              <w:keepLines w:val="0"/>
              <w:pageBreakBefore w:val="0"/>
              <w:widowControl w:val="0"/>
              <w:kinsoku/>
              <w:wordWrap/>
              <w:overflowPunct/>
              <w:bidi w:val="0"/>
              <w:adjustRightInd/>
              <w:snapToGrid w:val="0"/>
              <w:spacing w:line="276" w:lineRule="auto"/>
              <w:textAlignment w:val="auto"/>
              <w:rPr>
                <w:rFonts w:ascii="Times New Roman" w:hAnsi="Times New Roman"/>
                <w:spacing w:val="10"/>
                <w:kern w:val="0"/>
              </w:rPr>
            </w:pPr>
            <w:sdt>
              <w:sdtPr>
                <w:rPr>
                  <w:rFonts w:ascii="Times New Roman" w:hAnsi="Times New Roman"/>
                </w:rPr>
                <w:id w:val="-341624019"/>
                <w:placeholder>
                  <w:docPart w:val="{22037c04-d197-4b9a-9008-bcd7967c4487}"/>
                </w:placeholder>
                <w:text w:multiLine="1"/>
              </w:sdtPr>
              <w:sdtEndPr>
                <w:rPr>
                  <w:rFonts w:ascii="Times New Roman" w:hAnsi="Times New Roman"/>
                </w:rPr>
              </w:sdtEndPr>
              <w:sdtContent>
                <w:r>
                  <w:rPr>
                    <w:rFonts w:ascii="Times New Roman" w:hAnsi="Times New Roman"/>
                  </w:rPr>
                  <w:t>(保证金的提交、退还规定，请详细阅读投标人须知</w:t>
                </w:r>
                <w:r>
                  <w:rPr>
                    <w:rFonts w:hint="eastAsia" w:ascii="Times New Roman" w:hAnsi="Times New Roman"/>
                  </w:rPr>
                  <w:t>）</w:t>
                </w:r>
              </w:sdtContent>
            </w:sdt>
          </w:p>
        </w:tc>
      </w:tr>
      <w:tr w14:paraId="0C26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Align w:val="center"/>
          </w:tcPr>
          <w:p w14:paraId="4525F491">
            <w:pPr>
              <w:snapToGrid w:val="0"/>
              <w:spacing w:line="390" w:lineRule="exact"/>
              <w:jc w:val="center"/>
              <w:rPr>
                <w:bCs/>
                <w:szCs w:val="21"/>
              </w:rPr>
            </w:pPr>
            <w:r>
              <w:rPr>
                <w:bCs/>
                <w:szCs w:val="21"/>
              </w:rPr>
              <w:t>12</w:t>
            </w:r>
          </w:p>
        </w:tc>
        <w:tc>
          <w:tcPr>
            <w:tcW w:w="1675" w:type="dxa"/>
            <w:vAlign w:val="center"/>
          </w:tcPr>
          <w:p w14:paraId="53586D6F">
            <w:pPr>
              <w:snapToGrid w:val="0"/>
              <w:spacing w:line="390" w:lineRule="exact"/>
              <w:ind w:firstLine="105" w:firstLineChars="50"/>
              <w:jc w:val="center"/>
              <w:rPr>
                <w:bCs/>
                <w:szCs w:val="21"/>
              </w:rPr>
            </w:pPr>
            <w:r>
              <w:rPr>
                <w:bCs/>
                <w:szCs w:val="21"/>
              </w:rPr>
              <w:t>投标有效期</w:t>
            </w:r>
          </w:p>
        </w:tc>
        <w:tc>
          <w:tcPr>
            <w:tcW w:w="6027" w:type="dxa"/>
            <w:shd w:val="clear" w:color="auto" w:fill="auto"/>
            <w:vAlign w:val="center"/>
          </w:tcPr>
          <w:p w14:paraId="6C47487B">
            <w:pPr>
              <w:spacing w:line="390" w:lineRule="exact"/>
              <w:rPr>
                <w:szCs w:val="21"/>
              </w:rPr>
            </w:pPr>
            <w:sdt>
              <w:sdtPr>
                <w:rPr>
                  <w:szCs w:val="21"/>
                </w:rPr>
                <w:alias w:val="明确投标有效期天数"/>
                <w:tag w:val="明确投标有效期天数"/>
                <w:id w:val="-1507282987"/>
                <w:placeholder>
                  <w:docPart w:val="{22037c04-d197-4b9a-9008-bcd7967c4487}"/>
                </w:placeholder>
                <w:text/>
              </w:sdtPr>
              <w:sdtEndPr>
                <w:rPr>
                  <w:szCs w:val="21"/>
                </w:rPr>
              </w:sdtEndPr>
              <w:sdtContent>
                <w:r>
                  <w:rPr>
                    <w:szCs w:val="21"/>
                  </w:rPr>
                  <w:t>90</w:t>
                </w:r>
              </w:sdtContent>
            </w:sdt>
            <w:r>
              <w:rPr>
                <w:szCs w:val="21"/>
              </w:rPr>
              <w:t>个日历天（自提交投标文件的截止之日起算）</w:t>
            </w:r>
          </w:p>
        </w:tc>
      </w:tr>
      <w:tr w14:paraId="2474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1D6292CF">
            <w:pPr>
              <w:snapToGrid w:val="0"/>
              <w:spacing w:line="390" w:lineRule="exact"/>
              <w:jc w:val="center"/>
              <w:rPr>
                <w:bCs/>
                <w:szCs w:val="21"/>
              </w:rPr>
            </w:pPr>
            <w:r>
              <w:rPr>
                <w:rFonts w:hint="eastAsia"/>
                <w:bCs/>
                <w:szCs w:val="21"/>
              </w:rPr>
              <w:t>14.1</w:t>
            </w:r>
          </w:p>
        </w:tc>
        <w:tc>
          <w:tcPr>
            <w:tcW w:w="1675" w:type="dxa"/>
            <w:vAlign w:val="center"/>
          </w:tcPr>
          <w:p w14:paraId="1C8635BC">
            <w:pPr>
              <w:snapToGrid w:val="0"/>
              <w:spacing w:line="390" w:lineRule="exact"/>
              <w:ind w:firstLine="105" w:firstLineChars="50"/>
              <w:jc w:val="center"/>
              <w:rPr>
                <w:bCs/>
                <w:szCs w:val="21"/>
              </w:rPr>
            </w:pPr>
            <w:r>
              <w:rPr>
                <w:rFonts w:hint="eastAsia"/>
                <w:bCs/>
                <w:szCs w:val="21"/>
              </w:rPr>
              <w:t>投标文件加密要求</w:t>
            </w:r>
          </w:p>
        </w:tc>
        <w:tc>
          <w:tcPr>
            <w:tcW w:w="6027" w:type="dxa"/>
            <w:shd w:val="clear" w:color="auto" w:fill="auto"/>
            <w:vAlign w:val="center"/>
          </w:tcPr>
          <w:p w14:paraId="165F459B">
            <w:pPr>
              <w:spacing w:line="390" w:lineRule="exact"/>
              <w:rPr>
                <w:szCs w:val="21"/>
              </w:rPr>
            </w:pPr>
            <w:r>
              <w:rPr>
                <w:rFonts w:hint="eastAsia"/>
                <w:szCs w:val="21"/>
              </w:rPr>
              <w:t>投标人应按照“山西政府采购平台”有关规定，编制并将经投标人单位CA数字证书加密的电子投标文件递交至“山西政府采购平台”，在开标时对电子投标文件进行解密及确认。</w:t>
            </w:r>
          </w:p>
        </w:tc>
      </w:tr>
      <w:tr w14:paraId="29F4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14131455">
            <w:pPr>
              <w:snapToGrid w:val="0"/>
              <w:spacing w:line="390" w:lineRule="exact"/>
              <w:jc w:val="center"/>
              <w:rPr>
                <w:rFonts w:hint="default" w:eastAsia="宋体"/>
                <w:bCs/>
                <w:szCs w:val="21"/>
                <w:lang w:val="en-US" w:eastAsia="zh-CN"/>
              </w:rPr>
            </w:pPr>
            <w:r>
              <w:rPr>
                <w:rFonts w:hint="eastAsia"/>
                <w:bCs/>
                <w:szCs w:val="21"/>
                <w:lang w:val="en-US" w:eastAsia="zh-CN"/>
              </w:rPr>
              <w:t>14.4</w:t>
            </w:r>
          </w:p>
        </w:tc>
        <w:tc>
          <w:tcPr>
            <w:tcW w:w="1675" w:type="dxa"/>
            <w:vAlign w:val="center"/>
          </w:tcPr>
          <w:p w14:paraId="43B38A0F">
            <w:pPr>
              <w:snapToGrid w:val="0"/>
              <w:spacing w:line="390" w:lineRule="exact"/>
              <w:ind w:firstLine="105" w:firstLineChars="50"/>
              <w:jc w:val="center"/>
              <w:rPr>
                <w:rFonts w:hint="eastAsia"/>
                <w:bCs/>
                <w:szCs w:val="21"/>
              </w:rPr>
            </w:pPr>
            <w:r>
              <w:rPr>
                <w:rFonts w:hint="eastAsia" w:ascii="Times New Roman" w:hAnsi="Times New Roman"/>
                <w:lang w:eastAsia="zh-CN"/>
              </w:rPr>
              <w:t>解密时长</w:t>
            </w:r>
          </w:p>
        </w:tc>
        <w:tc>
          <w:tcPr>
            <w:tcW w:w="6027" w:type="dxa"/>
            <w:shd w:val="clear" w:color="auto" w:fill="auto"/>
            <w:vAlign w:val="center"/>
          </w:tcPr>
          <w:p w14:paraId="65DDB440">
            <w:pPr>
              <w:spacing w:line="390" w:lineRule="exact"/>
              <w:rPr>
                <w:rFonts w:hint="default" w:eastAsia="宋体"/>
                <w:szCs w:val="21"/>
                <w:lang w:val="en-US" w:eastAsia="zh-CN"/>
              </w:rPr>
            </w:pPr>
            <w:r>
              <w:rPr>
                <w:rFonts w:hint="eastAsia" w:ascii="Times New Roman" w:hAnsi="Times New Roman" w:eastAsia="宋体" w:cs="Times New Roman"/>
                <w:szCs w:val="21"/>
                <w:lang w:val="en-US" w:eastAsia="zh-CN"/>
              </w:rPr>
              <w:t>30分钟</w:t>
            </w:r>
          </w:p>
        </w:tc>
      </w:tr>
      <w:tr w14:paraId="2733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55E8A87B">
            <w:pPr>
              <w:snapToGrid w:val="0"/>
              <w:spacing w:line="390" w:lineRule="exact"/>
              <w:jc w:val="center"/>
              <w:rPr>
                <w:bCs/>
                <w:szCs w:val="21"/>
              </w:rPr>
            </w:pPr>
            <w:r>
              <w:rPr>
                <w:bCs/>
                <w:szCs w:val="21"/>
              </w:rPr>
              <w:t>20.1</w:t>
            </w:r>
          </w:p>
        </w:tc>
        <w:tc>
          <w:tcPr>
            <w:tcW w:w="1675" w:type="dxa"/>
            <w:vAlign w:val="center"/>
          </w:tcPr>
          <w:p w14:paraId="47C571EF">
            <w:pPr>
              <w:snapToGrid w:val="0"/>
              <w:spacing w:line="390" w:lineRule="exact"/>
              <w:ind w:firstLine="105" w:firstLineChars="50"/>
              <w:jc w:val="center"/>
              <w:rPr>
                <w:bCs/>
                <w:szCs w:val="21"/>
              </w:rPr>
            </w:pPr>
            <w:r>
              <w:rPr>
                <w:bCs/>
                <w:szCs w:val="21"/>
              </w:rPr>
              <w:t>评标委员会人数</w:t>
            </w:r>
          </w:p>
        </w:tc>
        <w:tc>
          <w:tcPr>
            <w:tcW w:w="6027" w:type="dxa"/>
            <w:shd w:val="clear" w:color="auto" w:fill="auto"/>
            <w:vAlign w:val="center"/>
          </w:tcPr>
          <w:p w14:paraId="66A5CFF2">
            <w:pPr>
              <w:spacing w:line="390" w:lineRule="exact"/>
              <w:rPr>
                <w:rFonts w:hint="eastAsia" w:ascii="Times New Roman" w:hAnsi="Times New Roman" w:eastAsia="宋体" w:cs="Times New Roman"/>
                <w:kern w:val="2"/>
                <w:sz w:val="21"/>
                <w:szCs w:val="21"/>
                <w:lang w:val="en-US" w:eastAsia="zh-CN" w:bidi="ar-SA"/>
              </w:rPr>
            </w:pPr>
            <w:sdt>
              <w:sdtPr>
                <w:rPr>
                  <w:rFonts w:hint="eastAsia" w:ascii="Times New Roman" w:hAnsi="Times New Roman" w:eastAsia="宋体" w:cs="Times New Roman"/>
                  <w:szCs w:val="21"/>
                </w:rPr>
                <w:alias w:val="选择评标委员会人数"/>
                <w:tag w:val="选择评标委员会人数"/>
                <w:id w:val="1844429501"/>
                <w:placeholder>
                  <w:docPart w:val="{e76bde03-fdbd-43c2-8089-fdcc0cc81470}"/>
                </w:placeholder>
                <w:dropDownList>
                  <w:listItem w:value="选择一项。"/>
                  <w:listItem w:displayText=" " w:value=" "/>
                  <w:listItem w:displayText="5" w:value="5"/>
                  <w:listItem w:displayText="7" w:value="7"/>
                </w:dropDownList>
              </w:sdtPr>
              <w:sdtEndPr>
                <w:rPr>
                  <w:rFonts w:hint="eastAsia" w:ascii="Times New Roman" w:hAnsi="Times New Roman" w:eastAsia="宋体" w:cs="Times New Roman"/>
                  <w:szCs w:val="21"/>
                </w:rPr>
              </w:sdtEndPr>
              <w:sdtContent>
                <w:r>
                  <w:rPr>
                    <w:rFonts w:hint="eastAsia" w:ascii="Times New Roman" w:hAnsi="Times New Roman" w:eastAsia="宋体" w:cs="Times New Roman"/>
                    <w:kern w:val="2"/>
                    <w:sz w:val="21"/>
                    <w:szCs w:val="21"/>
                    <w:lang w:val="en-US" w:eastAsia="zh-CN" w:bidi="ar-SA"/>
                  </w:rPr>
                  <w:t>5</w:t>
                </w:r>
              </w:sdtContent>
            </w:sdt>
            <w:r>
              <w:rPr>
                <w:rFonts w:hint="eastAsia" w:ascii="Times New Roman" w:hAnsi="Times New Roman" w:eastAsia="宋体" w:cs="Times New Roman"/>
                <w:szCs w:val="21"/>
              </w:rPr>
              <w:t>人</w:t>
            </w:r>
            <w:r>
              <w:rPr>
                <w:rFonts w:hint="eastAsia" w:ascii="Times New Roman" w:hAnsi="Times New Roman" w:eastAsia="宋体" w:cs="Times New Roman"/>
                <w:szCs w:val="21"/>
                <w:lang w:eastAsia="zh-CN"/>
              </w:rPr>
              <w:t>，</w:t>
            </w:r>
            <w:r>
              <w:rPr>
                <w:rFonts w:hint="eastAsia" w:ascii="Times New Roman" w:hAnsi="Times New Roman" w:eastAsia="宋体" w:cs="Times New Roman"/>
                <w:kern w:val="2"/>
                <w:sz w:val="21"/>
                <w:szCs w:val="21"/>
                <w:lang w:val="en-US" w:eastAsia="zh-CN" w:bidi="ar-SA"/>
              </w:rPr>
              <w:t>其中评审专家 4 人，采购人代表 1 人。</w:t>
            </w:r>
          </w:p>
          <w:p w14:paraId="2CBE893F">
            <w:pPr>
              <w:pStyle w:val="27"/>
              <w:ind w:left="0" w:leftChars="0" w:firstLine="0" w:firstLineChars="0"/>
              <w:rPr>
                <w:rFonts w:hint="eastAsia"/>
                <w:lang w:eastAsia="zh-CN"/>
              </w:rPr>
            </w:pPr>
            <w:r>
              <w:rPr>
                <w:rFonts w:hint="eastAsia" w:ascii="Times New Roman" w:hAnsi="Times New Roman" w:eastAsia="宋体" w:cs="Times New Roman"/>
                <w:kern w:val="2"/>
                <w:sz w:val="21"/>
                <w:szCs w:val="21"/>
                <w:lang w:val="en-US" w:eastAsia="zh-CN" w:bidi="ar-SA"/>
              </w:rPr>
              <w:t>评审专家确定方式：山西省政府采购评审专家库中随机抽取。</w:t>
            </w:r>
          </w:p>
        </w:tc>
      </w:tr>
      <w:tr w14:paraId="12B8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47C03DCD">
            <w:pPr>
              <w:snapToGrid w:val="0"/>
              <w:spacing w:line="390" w:lineRule="exact"/>
              <w:jc w:val="center"/>
              <w:rPr>
                <w:bCs/>
                <w:szCs w:val="21"/>
              </w:rPr>
            </w:pPr>
            <w:r>
              <w:rPr>
                <w:bCs/>
                <w:szCs w:val="21"/>
              </w:rPr>
              <w:t>23.1</w:t>
            </w:r>
          </w:p>
        </w:tc>
        <w:tc>
          <w:tcPr>
            <w:tcW w:w="1675" w:type="dxa"/>
            <w:vAlign w:val="center"/>
          </w:tcPr>
          <w:p w14:paraId="74D4E4A4">
            <w:pPr>
              <w:snapToGrid w:val="0"/>
              <w:spacing w:line="390" w:lineRule="exact"/>
              <w:ind w:firstLine="105" w:firstLineChars="50"/>
              <w:jc w:val="center"/>
              <w:rPr>
                <w:rFonts w:hint="eastAsia" w:eastAsia="宋体"/>
                <w:bCs/>
                <w:szCs w:val="21"/>
                <w:highlight w:val="none"/>
                <w:lang w:eastAsia="zh-CN"/>
              </w:rPr>
            </w:pPr>
            <w:r>
              <w:rPr>
                <w:bCs/>
                <w:szCs w:val="21"/>
                <w:highlight w:val="none"/>
              </w:rPr>
              <w:t>推荐中标候选人数量</w:t>
            </w:r>
          </w:p>
        </w:tc>
        <w:tc>
          <w:tcPr>
            <w:tcW w:w="6027" w:type="dxa"/>
            <w:shd w:val="clear" w:color="auto" w:fill="auto"/>
            <w:vAlign w:val="center"/>
          </w:tcPr>
          <w:p w14:paraId="3633B62B">
            <w:pPr>
              <w:spacing w:line="390" w:lineRule="exact"/>
              <w:rPr>
                <w:rFonts w:hint="eastAsia" w:cs="Times New Roman"/>
                <w:kern w:val="2"/>
                <w:sz w:val="21"/>
                <w:szCs w:val="21"/>
                <w:highlight w:val="none"/>
                <w:lang w:val="en-US" w:eastAsia="zh-CN" w:bidi="ar-SA"/>
              </w:rPr>
            </w:pPr>
            <w:sdt>
              <w:sdtPr>
                <w:rPr>
                  <w:szCs w:val="21"/>
                  <w:highlight w:val="none"/>
                </w:rPr>
                <w:alias w:val="推荐数量"/>
                <w:tag w:val="推荐数量/投标人须知前附表"/>
                <w:id w:val="1036776188"/>
                <w:placeholder>
                  <w:docPart w:val="{63698a7c-9e2b-4ebf-9ec7-013be283fa89}"/>
                </w:placeholder>
                <w:dropDownList>
                  <w:listItem w:value="选择一项。"/>
                  <w:listItem w:displayText=" " w:value=" "/>
                  <w:listItem w:displayText="1" w:value="1"/>
                  <w:listItem w:displayText="2" w:value="2"/>
                  <w:listItem w:displayText="3" w:value="3"/>
                </w:dropDownList>
              </w:sdtPr>
              <w:sdtEndPr>
                <w:rPr>
                  <w:szCs w:val="21"/>
                  <w:highlight w:val="none"/>
                </w:rPr>
              </w:sdtEndPr>
              <w:sdtContent>
                <w:r>
                  <w:rPr>
                    <w:szCs w:val="21"/>
                    <w:highlight w:val="none"/>
                  </w:rPr>
                  <w:t>3</w:t>
                </w:r>
              </w:sdtContent>
            </w:sdt>
          </w:p>
        </w:tc>
      </w:tr>
      <w:tr w14:paraId="60C1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7A74E5DC">
            <w:pPr>
              <w:snapToGrid w:val="0"/>
              <w:spacing w:line="390" w:lineRule="exact"/>
              <w:jc w:val="center"/>
              <w:rPr>
                <w:bCs/>
                <w:szCs w:val="21"/>
                <w:highlight w:val="none"/>
              </w:rPr>
            </w:pPr>
            <w:r>
              <w:rPr>
                <w:bCs/>
                <w:szCs w:val="21"/>
                <w:highlight w:val="none"/>
              </w:rPr>
              <w:t>26.3</w:t>
            </w:r>
          </w:p>
        </w:tc>
        <w:tc>
          <w:tcPr>
            <w:tcW w:w="1675" w:type="dxa"/>
            <w:vAlign w:val="center"/>
          </w:tcPr>
          <w:p w14:paraId="7832308A">
            <w:pPr>
              <w:snapToGrid w:val="0"/>
              <w:spacing w:line="390" w:lineRule="exact"/>
              <w:ind w:firstLine="105" w:firstLineChars="50"/>
              <w:jc w:val="center"/>
              <w:rPr>
                <w:bCs/>
                <w:szCs w:val="21"/>
                <w:highlight w:val="none"/>
              </w:rPr>
            </w:pPr>
            <w:r>
              <w:rPr>
                <w:bCs/>
                <w:szCs w:val="21"/>
                <w:highlight w:val="none"/>
              </w:rPr>
              <w:t>履约保证金</w:t>
            </w:r>
          </w:p>
        </w:tc>
        <w:sdt>
          <w:sdtPr>
            <w:rPr>
              <w:szCs w:val="21"/>
            </w:rPr>
            <w:alias w:val="根据情况修改"/>
            <w:tag w:val="lybzj/tbrxzqfb"/>
            <w:id w:val="-933591500"/>
            <w:placeholder>
              <w:docPart w:val="{22037c04-d197-4b9a-9008-bcd7967c4487}"/>
            </w:placeholder>
          </w:sdtPr>
          <w:sdtEndPr>
            <w:rPr>
              <w:szCs w:val="21"/>
            </w:rPr>
          </w:sdtEndPr>
          <w:sdtContent>
            <w:tc>
              <w:tcPr>
                <w:tcW w:w="6027" w:type="dxa"/>
                <w:shd w:val="clear" w:color="auto" w:fill="auto"/>
                <w:vAlign w:val="center"/>
              </w:tcPr>
              <w:p w14:paraId="604A229C">
                <w:pPr>
                  <w:spacing w:line="390" w:lineRule="exact"/>
                  <w:rPr>
                    <w:szCs w:val="21"/>
                  </w:rPr>
                </w:pPr>
                <w:r>
                  <w:rPr>
                    <w:rFonts w:hint="eastAsia"/>
                    <w:bCs/>
                    <w:szCs w:val="21"/>
                    <w:lang w:eastAsia="zh-CN"/>
                  </w:rPr>
                  <w:t>□</w:t>
                </w:r>
                <w:r>
                  <w:rPr>
                    <w:szCs w:val="21"/>
                  </w:rPr>
                  <w:t>需要</w:t>
                </w:r>
              </w:p>
              <w:p w14:paraId="20FC559E">
                <w:pPr>
                  <w:spacing w:line="390" w:lineRule="exact"/>
                  <w:rPr>
                    <w:szCs w:val="21"/>
                  </w:rPr>
                </w:pPr>
                <w:r>
                  <w:rPr>
                    <w:szCs w:val="21"/>
                  </w:rPr>
                  <w:sym w:font="Wingdings" w:char="00FE"/>
                </w:r>
                <w:r>
                  <w:rPr>
                    <w:szCs w:val="21"/>
                  </w:rPr>
                  <w:t>不需要</w:t>
                </w:r>
              </w:p>
            </w:tc>
          </w:sdtContent>
        </w:sdt>
      </w:tr>
      <w:tr w14:paraId="6D63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2C086676">
            <w:pPr>
              <w:snapToGrid w:val="0"/>
              <w:spacing w:line="390" w:lineRule="exact"/>
              <w:jc w:val="center"/>
              <w:rPr>
                <w:bCs/>
                <w:szCs w:val="21"/>
              </w:rPr>
            </w:pPr>
            <w:r>
              <w:rPr>
                <w:bCs/>
                <w:szCs w:val="21"/>
              </w:rPr>
              <w:t>27.2</w:t>
            </w:r>
          </w:p>
        </w:tc>
        <w:tc>
          <w:tcPr>
            <w:tcW w:w="1675" w:type="dxa"/>
            <w:vAlign w:val="center"/>
          </w:tcPr>
          <w:p w14:paraId="4EA4D133">
            <w:pPr>
              <w:pStyle w:val="32"/>
              <w:keepNext w:val="0"/>
              <w:keepLines w:val="0"/>
              <w:spacing w:before="0" w:after="0" w:line="360" w:lineRule="exact"/>
              <w:jc w:val="center"/>
              <w:rPr>
                <w:b w:val="0"/>
                <w:szCs w:val="21"/>
              </w:rPr>
            </w:pPr>
            <w:bookmarkStart w:id="71" w:name="_Toc166770973"/>
            <w:r>
              <w:rPr>
                <w:b w:val="0"/>
                <w:szCs w:val="21"/>
              </w:rPr>
              <w:t>代理服务费</w:t>
            </w:r>
            <w:bookmarkEnd w:id="71"/>
          </w:p>
        </w:tc>
        <w:tc>
          <w:tcPr>
            <w:tcW w:w="6027" w:type="dxa"/>
            <w:shd w:val="clear" w:color="auto" w:fill="auto"/>
            <w:vAlign w:val="center"/>
          </w:tcPr>
          <w:p w14:paraId="21663F65">
            <w:pPr>
              <w:spacing w:line="360" w:lineRule="auto"/>
              <w:rPr>
                <w:b/>
                <w:bCs/>
                <w:kern w:val="0"/>
                <w:szCs w:val="21"/>
              </w:rPr>
            </w:pPr>
            <w:sdt>
              <w:sdtPr>
                <w:rPr>
                  <w:kern w:val="0"/>
                  <w:szCs w:val="21"/>
                </w:rPr>
                <w:alias w:val="代理服务费计算"/>
                <w:tag w:val="代理服务费计算"/>
                <w:id w:val="1584800217"/>
                <w:placeholder>
                  <w:docPart w:val="{22037c04-d197-4b9a-9008-bcd7967c4487}"/>
                </w:placeholder>
                <w:text w:multiLine="1"/>
              </w:sdtPr>
              <w:sdtEndPr>
                <w:rPr>
                  <w:kern w:val="0"/>
                  <w:szCs w:val="21"/>
                </w:rPr>
              </w:sdtEndPr>
              <w:sdtContent>
                <w:r>
                  <w:rPr>
                    <w:rFonts w:hint="eastAsia"/>
                    <w:kern w:val="0"/>
                    <w:szCs w:val="21"/>
                  </w:rPr>
                  <w:t>参照国家计委“计价格</w:t>
                </w:r>
                <w:r>
                  <w:rPr>
                    <w:rFonts w:hint="eastAsia"/>
                    <w:kern w:val="0"/>
                    <w:szCs w:val="21"/>
                    <w:lang w:eastAsia="zh-CN"/>
                  </w:rPr>
                  <w:t>〔2002〕1980号</w:t>
                </w:r>
                <w:r>
                  <w:rPr>
                    <w:rFonts w:hint="eastAsia"/>
                    <w:kern w:val="0"/>
                    <w:szCs w:val="21"/>
                  </w:rPr>
                  <w:t>”文件、国家发改委发改办价格</w:t>
                </w:r>
                <w:r>
                  <w:rPr>
                    <w:rFonts w:hint="eastAsia"/>
                    <w:kern w:val="0"/>
                    <w:szCs w:val="21"/>
                    <w:lang w:eastAsia="zh-CN"/>
                  </w:rPr>
                  <w:t>〔2003〕857号</w:t>
                </w:r>
                <w:r>
                  <w:rPr>
                    <w:rFonts w:hint="eastAsia"/>
                    <w:kern w:val="0"/>
                    <w:szCs w:val="21"/>
                  </w:rPr>
                  <w:t>文件及发改</w:t>
                </w:r>
                <w:r>
                  <w:rPr>
                    <w:rFonts w:hint="eastAsia"/>
                    <w:kern w:val="0"/>
                    <w:szCs w:val="21"/>
                    <w:lang w:eastAsia="zh-CN"/>
                  </w:rPr>
                  <w:t>价格〔2011〕534号</w:t>
                </w:r>
                <w:r>
                  <w:rPr>
                    <w:rFonts w:hint="eastAsia"/>
                    <w:kern w:val="0"/>
                    <w:szCs w:val="21"/>
                  </w:rPr>
                  <w:t>文件确定，由中标人支付</w:t>
                </w:r>
                <w:r>
                  <w:rPr>
                    <w:kern w:val="0"/>
                    <w:szCs w:val="21"/>
                  </w:rPr>
                  <w:t>。</w:t>
                </w:r>
              </w:sdtContent>
            </w:sdt>
          </w:p>
        </w:tc>
      </w:tr>
      <w:tr w14:paraId="4AFA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31" w:type="dxa"/>
            <w:gridSpan w:val="3"/>
            <w:vAlign w:val="center"/>
          </w:tcPr>
          <w:p w14:paraId="18AA5CCC">
            <w:pPr>
              <w:spacing w:line="276" w:lineRule="auto"/>
              <w:jc w:val="center"/>
              <w:rPr>
                <w:szCs w:val="21"/>
              </w:rPr>
            </w:pPr>
            <w:r>
              <w:rPr>
                <w:rFonts w:hint="eastAsia"/>
                <w:szCs w:val="21"/>
              </w:rPr>
              <w:t>十二、需要补充的其他内容</w:t>
            </w:r>
          </w:p>
        </w:tc>
      </w:tr>
      <w:tr w14:paraId="3C14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46C342FF">
            <w:pPr>
              <w:snapToGrid w:val="0"/>
              <w:spacing w:line="276" w:lineRule="auto"/>
              <w:jc w:val="center"/>
              <w:rPr>
                <w:szCs w:val="21"/>
              </w:rPr>
            </w:pPr>
          </w:p>
        </w:tc>
        <w:tc>
          <w:tcPr>
            <w:tcW w:w="1675" w:type="dxa"/>
            <w:vAlign w:val="center"/>
          </w:tcPr>
          <w:p w14:paraId="0479E9FC">
            <w:pPr>
              <w:pStyle w:val="32"/>
              <w:keepNext w:val="0"/>
              <w:keepLines w:val="0"/>
              <w:spacing w:before="0" w:after="0" w:line="360" w:lineRule="exact"/>
              <w:jc w:val="center"/>
              <w:rPr>
                <w:b w:val="0"/>
                <w:szCs w:val="21"/>
                <w:highlight w:val="none"/>
              </w:rPr>
            </w:pPr>
            <w:bookmarkStart w:id="72" w:name="_Toc166770974"/>
            <w:r>
              <w:rPr>
                <w:rFonts w:hint="eastAsia"/>
                <w:b w:val="0"/>
                <w:szCs w:val="21"/>
                <w:highlight w:val="none"/>
              </w:rPr>
              <w:t>本项目采购</w:t>
            </w:r>
            <w:bookmarkEnd w:id="72"/>
          </w:p>
          <w:p w14:paraId="1B4F84A1">
            <w:pPr>
              <w:pStyle w:val="32"/>
              <w:keepNext w:val="0"/>
              <w:keepLines w:val="0"/>
              <w:spacing w:before="0" w:after="0" w:line="360" w:lineRule="exact"/>
              <w:jc w:val="center"/>
              <w:rPr>
                <w:b w:val="0"/>
                <w:szCs w:val="21"/>
              </w:rPr>
            </w:pPr>
            <w:bookmarkStart w:id="73" w:name="_Toc166770975"/>
            <w:r>
              <w:rPr>
                <w:rFonts w:hint="eastAsia"/>
                <w:b w:val="0"/>
                <w:szCs w:val="21"/>
                <w:highlight w:val="none"/>
              </w:rPr>
              <w:t>标的所属行业</w:t>
            </w:r>
            <w:bookmarkEnd w:id="73"/>
          </w:p>
        </w:tc>
        <w:tc>
          <w:tcPr>
            <w:tcW w:w="6027" w:type="dxa"/>
            <w:shd w:val="clear" w:color="auto" w:fill="auto"/>
            <w:vAlign w:val="center"/>
          </w:tcPr>
          <w:sdt>
            <w:sdtPr>
              <w:rPr>
                <w:rFonts w:hint="eastAsia" w:ascii="Times New Roman" w:hAnsi="Times New Roman" w:eastAsia="宋体" w:cs="Times New Roman"/>
                <w:b w:val="0"/>
                <w:bCs/>
                <w:kern w:val="0"/>
                <w:sz w:val="21"/>
                <w:szCs w:val="21"/>
                <w:highlight w:val="none"/>
                <w:lang w:val="en-US" w:eastAsia="zh-CN" w:bidi="ar-SA"/>
              </w:rPr>
              <w:alias w:val="根据情况填写"/>
              <w:tag w:val="本项目采购标的所属行业/投标人须知前附表"/>
              <w:id w:val="177002464"/>
              <w:placeholder>
                <w:docPart w:val="{20d3a63d-24c7-4571-97bb-adcc0b6ea23e}"/>
              </w:placeholder>
            </w:sdtPr>
            <w:sdtEndPr>
              <w:rPr>
                <w:rFonts w:hint="eastAsia" w:ascii="Times New Roman" w:hAnsi="Times New Roman" w:cs="Times New Roman" w:eastAsiaTheme="minorEastAsia"/>
                <w:b w:val="0"/>
                <w:bCs/>
                <w:kern w:val="0"/>
                <w:sz w:val="20"/>
                <w:szCs w:val="21"/>
                <w:highlight w:val="none"/>
                <w:lang w:val="en-US" w:eastAsia="zh-CN" w:bidi="ar-SA"/>
              </w:rPr>
            </w:sdtEndPr>
            <w:sdtContent>
              <w:p w14:paraId="44B122DB">
                <w:pPr>
                  <w:spacing w:line="276" w:lineRule="auto"/>
                </w:pPr>
                <w:r>
                  <w:rPr>
                    <w:rFonts w:hint="eastAsia" w:ascii="Times New Roman" w:hAnsi="Times New Roman" w:eastAsia="宋体" w:cs="Times New Roman"/>
                    <w:b w:val="0"/>
                    <w:bCs/>
                    <w:kern w:val="0"/>
                    <w:sz w:val="21"/>
                    <w:szCs w:val="21"/>
                    <w:highlight w:val="none"/>
                    <w:lang w:val="en-US" w:eastAsia="zh-CN" w:bidi="ar-SA"/>
                  </w:rPr>
                  <w:t>租赁和商务服务业</w:t>
                </w:r>
              </w:p>
            </w:sdtContent>
          </w:sdt>
        </w:tc>
      </w:tr>
      <w:tr w14:paraId="346A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5DE58F80">
            <w:pPr>
              <w:snapToGrid w:val="0"/>
              <w:spacing w:line="276" w:lineRule="auto"/>
              <w:jc w:val="center"/>
              <w:rPr>
                <w:szCs w:val="21"/>
              </w:rPr>
            </w:pPr>
          </w:p>
        </w:tc>
        <w:tc>
          <w:tcPr>
            <w:tcW w:w="1675" w:type="dxa"/>
            <w:vAlign w:val="center"/>
          </w:tcPr>
          <w:p w14:paraId="4BCB2191">
            <w:pPr>
              <w:pStyle w:val="32"/>
              <w:keepNext w:val="0"/>
              <w:keepLines w:val="0"/>
              <w:spacing w:before="0" w:after="0" w:line="360" w:lineRule="exact"/>
              <w:jc w:val="center"/>
              <w:rPr>
                <w:b w:val="0"/>
                <w:szCs w:val="21"/>
              </w:rPr>
            </w:pPr>
            <w:bookmarkStart w:id="74" w:name="_Toc166770976"/>
            <w:r>
              <w:rPr>
                <w:rFonts w:hint="eastAsia"/>
                <w:b w:val="0"/>
                <w:szCs w:val="21"/>
              </w:rPr>
              <w:t>是否允许</w:t>
            </w:r>
            <w:r>
              <w:rPr>
                <w:rFonts w:hint="eastAsia"/>
                <w:b w:val="0"/>
                <w:szCs w:val="21"/>
                <w:lang w:eastAsia="zh-CN"/>
              </w:rPr>
              <w:t>投标人</w:t>
            </w:r>
            <w:r>
              <w:rPr>
                <w:rFonts w:hint="eastAsia"/>
                <w:b w:val="0"/>
                <w:szCs w:val="21"/>
              </w:rPr>
              <w:t>分包</w:t>
            </w:r>
            <w:bookmarkEnd w:id="74"/>
          </w:p>
        </w:tc>
        <w:sdt>
          <w:sdtPr>
            <w:rPr>
              <w:rFonts w:hint="eastAsia"/>
              <w:szCs w:val="21"/>
            </w:rPr>
            <w:tag w:val="fenbao/zhengti"/>
            <w:id w:val="1327176581"/>
            <w:placeholder>
              <w:docPart w:val="{c718bc5a-464a-439c-9b8f-907d1f0f31b9}"/>
            </w:placeholder>
          </w:sdtPr>
          <w:sdtEndPr>
            <w:rPr>
              <w:rFonts w:hint="eastAsia"/>
              <w:szCs w:val="21"/>
            </w:rPr>
          </w:sdtEndPr>
          <w:sdtContent>
            <w:tc>
              <w:tcPr>
                <w:tcW w:w="6027" w:type="dxa"/>
                <w:shd w:val="clear" w:color="auto" w:fill="auto"/>
                <w:vAlign w:val="center"/>
              </w:tcPr>
              <w:p w14:paraId="523FD973">
                <w:pPr>
                  <w:spacing w:line="276" w:lineRule="auto"/>
                  <w:jc w:val="left"/>
                  <w:rPr>
                    <w:szCs w:val="21"/>
                  </w:rPr>
                </w:pPr>
                <w:sdt>
                  <w:sdtPr>
                    <w:rPr>
                      <w:rFonts w:hint="eastAsia"/>
                      <w:szCs w:val="21"/>
                    </w:rPr>
                    <w:tag w:val="kefb/gysxz"/>
                    <w:id w:val="582259223"/>
                    <w14:checkbox>
                      <w14:checked w14:val="0"/>
                      <w14:checkedState w14:val="00FE" w14:font="Wingdings"/>
                      <w14:uncheckedState w14:val="2610" w14:font="MS Gothic"/>
                    </w14:checkbox>
                  </w:sdtPr>
                  <w:sdtEndPr>
                    <w:rPr>
                      <w:rFonts w:hint="eastAsia"/>
                      <w:szCs w:val="21"/>
                    </w:rPr>
                  </w:sdtEndPr>
                  <w:sdtContent>
                    <w:r>
                      <w:rPr>
                        <w:rFonts w:hint="eastAsia" w:ascii="MS Gothic" w:hAnsi="MS Gothic" w:eastAsia="MS Gothic"/>
                        <w:szCs w:val="21"/>
                      </w:rPr>
                      <w:t>☐</w:t>
                    </w:r>
                  </w:sdtContent>
                </w:sdt>
                <w:r>
                  <w:rPr>
                    <w:rFonts w:hint="eastAsia"/>
                    <w:szCs w:val="21"/>
                  </w:rPr>
                  <w:t>是，有关分包的要求：</w:t>
                </w:r>
              </w:p>
              <w:p w14:paraId="69B53F19">
                <w:pPr>
                  <w:spacing w:line="276" w:lineRule="auto"/>
                  <w:jc w:val="left"/>
                  <w:rPr>
                    <w:szCs w:val="21"/>
                  </w:rPr>
                </w:pPr>
                <w:sdt>
                  <w:sdtPr>
                    <w:rPr>
                      <w:rFonts w:hint="eastAsia"/>
                      <w:szCs w:val="21"/>
                    </w:rPr>
                    <w:tag w:val="bkyfb/tbrxzqfb"/>
                    <w:id w:val="-261221928"/>
                    <w14:checkbox>
                      <w14:checked w14:val="1"/>
                      <w14:checkedState w14:val="00FE" w14:font="Wingdings"/>
                      <w14:uncheckedState w14:val="2610" w14:font="MS Gothic"/>
                    </w14:checkbox>
                  </w:sdtPr>
                  <w:sdtEndPr>
                    <w:rPr>
                      <w:rFonts w:hint="eastAsia"/>
                      <w:szCs w:val="21"/>
                    </w:rPr>
                  </w:sdtEndPr>
                  <w:sdtContent>
                    <w:r>
                      <w:rPr>
                        <w:rFonts w:hint="eastAsia" w:ascii="Wingdings" w:hAnsi="Wingdings" w:eastAsia="宋体" w:cs="Times New Roman"/>
                        <w:kern w:val="2"/>
                        <w:sz w:val="21"/>
                        <w:szCs w:val="21"/>
                        <w:lang w:val="en-US" w:eastAsia="zh-CN" w:bidi="ar-SA"/>
                      </w:rPr>
                      <w:t>þ</w:t>
                    </w:r>
                  </w:sdtContent>
                </w:sdt>
                <w:r>
                  <w:rPr>
                    <w:rFonts w:hint="eastAsia"/>
                    <w:szCs w:val="21"/>
                  </w:rPr>
                  <w:t>否</w:t>
                </w:r>
              </w:p>
            </w:tc>
          </w:sdtContent>
        </w:sdt>
      </w:tr>
      <w:tr w14:paraId="195E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14:paraId="272657A4">
            <w:pPr>
              <w:snapToGrid w:val="0"/>
              <w:spacing w:line="276" w:lineRule="auto"/>
              <w:jc w:val="center"/>
              <w:rPr>
                <w:szCs w:val="21"/>
              </w:rPr>
            </w:pPr>
          </w:p>
        </w:tc>
        <w:tc>
          <w:tcPr>
            <w:tcW w:w="1675" w:type="dxa"/>
            <w:vAlign w:val="center"/>
          </w:tcPr>
          <w:p w14:paraId="54445170">
            <w:pPr>
              <w:pStyle w:val="32"/>
              <w:keepNext w:val="0"/>
              <w:keepLines w:val="0"/>
              <w:spacing w:before="0" w:after="0" w:line="360" w:lineRule="exact"/>
              <w:jc w:val="center"/>
              <w:rPr>
                <w:b w:val="0"/>
                <w:szCs w:val="21"/>
              </w:rPr>
            </w:pPr>
            <w:bookmarkStart w:id="75" w:name="_Toc166770977"/>
            <w:r>
              <w:rPr>
                <w:rFonts w:hint="eastAsia"/>
                <w:b w:val="0"/>
                <w:szCs w:val="21"/>
                <w:highlight w:val="none"/>
              </w:rPr>
              <w:t>核心产品</w:t>
            </w:r>
            <w:bookmarkEnd w:id="75"/>
          </w:p>
        </w:tc>
        <w:sdt>
          <w:sdtPr>
            <w:rPr>
              <w:rFonts w:hint="eastAsia"/>
              <w:szCs w:val="21"/>
            </w:rPr>
            <w:alias w:val="根据情况修改"/>
            <w:tag w:val="核心产品/投标人须知前附表"/>
            <w:id w:val="-489941475"/>
            <w:placeholder>
              <w:docPart w:val="{05785fab-3a97-48e0-ac9b-f9daf7d4c8f0}"/>
            </w:placeholder>
          </w:sdtPr>
          <w:sdtEndPr>
            <w:rPr>
              <w:rFonts w:hint="eastAsia"/>
              <w:szCs w:val="21"/>
            </w:rPr>
          </w:sdtEndPr>
          <w:sdtContent>
            <w:tc>
              <w:tcPr>
                <w:tcW w:w="6027" w:type="dxa"/>
                <w:shd w:val="clear" w:color="auto" w:fill="auto"/>
                <w:vAlign w:val="center"/>
              </w:tcPr>
              <w:p w14:paraId="75AE45DF">
                <w:pPr>
                  <w:spacing w:line="276" w:lineRule="auto"/>
                  <w:jc w:val="left"/>
                  <w:rPr>
                    <w:rFonts w:hint="eastAsia"/>
                    <w:szCs w:val="21"/>
                    <w:lang w:val="en-US" w:eastAsia="zh-CN"/>
                  </w:rPr>
                </w:pPr>
                <w:sdt>
                  <w:sdtPr>
                    <w:rPr>
                      <w:rFonts w:hint="eastAsia"/>
                      <w:szCs w:val="21"/>
                    </w:rPr>
                    <w:tag w:val="kefb/gysxz"/>
                    <w:id w:val="147456553"/>
                    <w14:checkbox>
                      <w14:checked w14:val="1"/>
                      <w14:checkedState w14:val="00FE" w14:font="Wingdings"/>
                      <w14:uncheckedState w14:val="2610" w14:font="MS Gothic"/>
                    </w14:checkbox>
                  </w:sdtPr>
                  <w:sdtEndPr>
                    <w:rPr>
                      <w:rFonts w:hint="eastAsia"/>
                      <w:szCs w:val="21"/>
                    </w:rPr>
                  </w:sdtEndPr>
                  <w:sdtContent>
                    <w:r>
                      <w:rPr>
                        <w:rFonts w:hint="eastAsia" w:ascii="Wingdings" w:hAnsi="Wingdings" w:eastAsia="MS Gothic" w:cs="Times New Roman"/>
                        <w:kern w:val="2"/>
                        <w:sz w:val="21"/>
                        <w:szCs w:val="21"/>
                        <w:lang w:val="en-US" w:eastAsia="zh-CN" w:bidi="ar-SA"/>
                      </w:rPr>
                      <w:t>þ</w:t>
                    </w:r>
                  </w:sdtContent>
                </w:sdt>
                <w:r>
                  <w:rPr>
                    <w:rFonts w:hint="eastAsia"/>
                    <w:szCs w:val="21"/>
                  </w:rPr>
                  <w:t>本项目</w:t>
                </w:r>
                <w:r>
                  <w:rPr>
                    <w:rFonts w:hint="eastAsia"/>
                    <w:szCs w:val="21"/>
                    <w:lang w:val="en-US" w:eastAsia="zh-CN"/>
                  </w:rPr>
                  <w:t>不涉及</w:t>
                </w:r>
              </w:p>
              <w:p w14:paraId="44F9EA5D">
                <w:pPr>
                  <w:spacing w:line="276" w:lineRule="auto"/>
                  <w:jc w:val="left"/>
                  <w:rPr>
                    <w:szCs w:val="21"/>
                    <w:highlight w:val="none"/>
                  </w:rPr>
                </w:pPr>
                <w:sdt>
                  <w:sdtPr>
                    <w:rPr>
                      <w:rFonts w:hint="eastAsia"/>
                      <w:szCs w:val="21"/>
                    </w:rPr>
                    <w:tag w:val="kefb/gysxz"/>
                    <w:id w:val="147455982"/>
                    <w14:checkbox>
                      <w14:checked w14:val="0"/>
                      <w14:checkedState w14:val="00FE" w14:font="Wingdings"/>
                      <w14:uncheckedState w14:val="2610" w14:font="MS Gothic"/>
                    </w14:checkbox>
                  </w:sdtPr>
                  <w:sdtEndPr>
                    <w:rPr>
                      <w:rFonts w:hint="eastAsia"/>
                      <w:szCs w:val="21"/>
                    </w:rPr>
                  </w:sdtEndPr>
                  <w:sdtContent>
                    <w:r>
                      <w:rPr>
                        <w:rFonts w:hint="eastAsia" w:ascii="MS Gothic" w:hAnsi="MS Gothic" w:eastAsia="MS Gothic" w:cs="Times New Roman"/>
                        <w:kern w:val="2"/>
                        <w:sz w:val="21"/>
                        <w:szCs w:val="21"/>
                        <w:lang w:val="en-US" w:eastAsia="zh-CN" w:bidi="ar-SA"/>
                      </w:rPr>
                      <w:t>☐</w:t>
                    </w:r>
                  </w:sdtContent>
                </w:sdt>
                <w:r>
                  <w:rPr>
                    <w:rFonts w:hint="eastAsia"/>
                    <w:szCs w:val="21"/>
                  </w:rPr>
                  <w:t>本项目为（非单一）产品采购，核心产品为：</w:t>
                </w:r>
                <w:sdt>
                  <w:sdtPr>
                    <w:rPr>
                      <w:rFonts w:eastAsiaTheme="minorEastAsia"/>
                      <w:sz w:val="20"/>
                      <w:szCs w:val="21"/>
                    </w:rPr>
                    <w:alias w:val="根据情况填写"/>
                    <w:tag w:val="本项目采购标的所属行业/投标人须知前附表"/>
                    <w:id w:val="147481594"/>
                    <w:placeholder>
                      <w:docPart w:val="{3105f99b-e6f3-43f2-92c9-aa028ea8447e}"/>
                    </w:placeholder>
                    <w:showingPlcHdr/>
                  </w:sdtPr>
                  <w:sdtEndPr>
                    <w:rPr>
                      <w:rFonts w:eastAsiaTheme="minorEastAsia"/>
                      <w:sz w:val="20"/>
                      <w:szCs w:val="21"/>
                      <w:highlight w:val="none"/>
                    </w:rPr>
                  </w:sdtEndPr>
                  <w:sdtContent>
                    <w:r>
                      <w:rPr>
                        <w:rStyle w:val="38"/>
                        <w:rFonts w:hint="eastAsia"/>
                      </w:rPr>
                      <w:t>单击此处输入文字。</w:t>
                    </w:r>
                  </w:sdtContent>
                </w:sdt>
              </w:p>
              <w:p w14:paraId="3D5EB86B">
                <w:pPr>
                  <w:spacing w:line="276" w:lineRule="auto"/>
                  <w:jc w:val="left"/>
                  <w:rPr>
                    <w:szCs w:val="21"/>
                  </w:rPr>
                </w:pPr>
                <w:r>
                  <w:rPr>
                    <w:rFonts w:hint="eastAsia"/>
                    <w:szCs w:val="21"/>
                  </w:rPr>
                  <w:t>根据《政府采购货物和服务招标投标管理办法》第三十一条第三款规定，非单一产品采购项目，多家投标人提供的核心产品品牌相同的，提供相同品牌产品且通过资格审查、符合性审查的不同投标人参加同一合同项下投标的，按一家投标人计算，评审后得分最高的同品牌投标人获得中标人推荐资格，其他同品牌投标人不作为中标候选人。</w:t>
                </w:r>
              </w:p>
            </w:tc>
          </w:sdtContent>
        </w:sdt>
      </w:tr>
      <w:tr w14:paraId="034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129" w:type="dxa"/>
            <w:vAlign w:val="center"/>
          </w:tcPr>
          <w:p w14:paraId="413C41C8">
            <w:pPr>
              <w:snapToGrid w:val="0"/>
              <w:spacing w:line="276" w:lineRule="auto"/>
              <w:jc w:val="center"/>
              <w:rPr>
                <w:bCs/>
                <w:szCs w:val="21"/>
              </w:rPr>
            </w:pPr>
          </w:p>
        </w:tc>
        <w:tc>
          <w:tcPr>
            <w:tcW w:w="1675" w:type="dxa"/>
            <w:vAlign w:val="center"/>
          </w:tcPr>
          <w:p w14:paraId="738C12F2">
            <w:pPr>
              <w:pStyle w:val="32"/>
              <w:spacing w:line="276" w:lineRule="auto"/>
              <w:jc w:val="center"/>
              <w:rPr>
                <w:b w:val="0"/>
                <w:szCs w:val="21"/>
              </w:rPr>
            </w:pPr>
            <w:bookmarkStart w:id="76" w:name="_Toc166770979"/>
            <w:r>
              <w:rPr>
                <w:rFonts w:hint="eastAsia"/>
                <w:b w:val="0"/>
                <w:szCs w:val="21"/>
              </w:rPr>
              <w:t>是否需要提供纸质投标文件（仅采购人存档需要使用）</w:t>
            </w:r>
            <w:bookmarkEnd w:id="76"/>
          </w:p>
        </w:tc>
        <w:sdt>
          <w:sdtPr>
            <w:rPr>
              <w:rFonts w:hint="eastAsia"/>
              <w:szCs w:val="21"/>
            </w:rPr>
            <w:alias w:val="根据情况修改"/>
            <w:tag w:val="纸质文件要求/投标人须知前附表"/>
            <w:id w:val="-1406300558"/>
            <w:placeholder>
              <w:docPart w:val="{05785fab-3a97-48e0-ac9b-f9daf7d4c8f0}"/>
            </w:placeholder>
          </w:sdtPr>
          <w:sdtEndPr>
            <w:rPr>
              <w:rFonts w:hint="eastAsia"/>
              <w:szCs w:val="21"/>
            </w:rPr>
          </w:sdtEndPr>
          <w:sdtContent>
            <w:tc>
              <w:tcPr>
                <w:tcW w:w="6027" w:type="dxa"/>
                <w:shd w:val="clear" w:color="auto" w:fill="auto"/>
                <w:vAlign w:val="center"/>
              </w:tcPr>
              <w:p w14:paraId="3D57129D">
                <w:pPr>
                  <w:spacing w:line="276" w:lineRule="auto"/>
                  <w:rPr>
                    <w:szCs w:val="21"/>
                  </w:rPr>
                </w:pPr>
                <w:sdt>
                  <w:sdtPr>
                    <w:rPr>
                      <w:rFonts w:hint="eastAsia"/>
                      <w:szCs w:val="21"/>
                    </w:rPr>
                    <w:tag w:val="需要/投标人须知前附表"/>
                    <w:id w:val="-690142200"/>
                    <w14:checkbox>
                      <w14:checked w14:val="0"/>
                      <w14:checkedState w14:val="00FE" w14:font="Wingdings"/>
                      <w14:uncheckedState w14:val="2610" w14:font="MS Gothic"/>
                    </w14:checkbox>
                  </w:sdtPr>
                  <w:sdtEndPr>
                    <w:rPr>
                      <w:rFonts w:hint="eastAsia"/>
                      <w:szCs w:val="21"/>
                    </w:rPr>
                  </w:sdtEndPr>
                  <w:sdtContent>
                    <w:r>
                      <w:rPr>
                        <w:rFonts w:hint="eastAsia" w:ascii="MS Gothic" w:hAnsi="MS Gothic" w:eastAsia="MS Gothic"/>
                        <w:szCs w:val="21"/>
                      </w:rPr>
                      <w:t>☐</w:t>
                    </w:r>
                  </w:sdtContent>
                </w:sdt>
                <w:r>
                  <w:rPr>
                    <w:rFonts w:hint="eastAsia"/>
                    <w:szCs w:val="21"/>
                  </w:rPr>
                  <w:t>需要</w:t>
                </w:r>
                <w:sdt>
                  <w:sdtPr>
                    <w:rPr>
                      <w:szCs w:val="21"/>
                    </w:rPr>
                    <w:alias w:val="根据情况修改"/>
                    <w:tag w:val="纸质投标文件/投标人须知前附表"/>
                    <w:id w:val="713700651"/>
                    <w:placeholder>
                      <w:docPart w:val="{05785fab-3a97-48e0-ac9b-f9daf7d4c8f0}"/>
                    </w:placeholder>
                  </w:sdtPr>
                  <w:sdtEndPr>
                    <w:rPr>
                      <w:rFonts w:hint="eastAsia"/>
                      <w:szCs w:val="21"/>
                    </w:rPr>
                  </w:sdtEndPr>
                  <w:sdtContent>
                    <w:r>
                      <w:rPr>
                        <w:rFonts w:hint="eastAsia"/>
                        <w:szCs w:val="21"/>
                        <w:lang w:val="en-US" w:eastAsia="zh-CN"/>
                      </w:rPr>
                      <w:t xml:space="preserve"> </w:t>
                    </w:r>
                    <w:r>
                      <w:rPr>
                        <w:rFonts w:hint="eastAsia"/>
                        <w:szCs w:val="21"/>
                      </w:rPr>
                      <w:t>单击此处输纸质投标文件提供方式及要求。</w:t>
                    </w:r>
                  </w:sdtContent>
                </w:sdt>
              </w:p>
              <w:p w14:paraId="7CEF9CFA">
                <w:pPr>
                  <w:spacing w:line="276" w:lineRule="auto"/>
                  <w:rPr>
                    <w:szCs w:val="21"/>
                  </w:rPr>
                </w:pPr>
                <w:sdt>
                  <w:sdtPr>
                    <w:rPr>
                      <w:rFonts w:hint="eastAsia"/>
                      <w:szCs w:val="21"/>
                    </w:rPr>
                    <w:tag w:val="不需要/投标人须知前附表"/>
                    <w:id w:val="-97248587"/>
                    <w14:checkbox>
                      <w14:checked w14:val="1"/>
                      <w14:checkedState w14:val="00FE" w14:font="Wingdings"/>
                      <w14:uncheckedState w14:val="2610" w14:font="MS Gothic"/>
                    </w14:checkbox>
                  </w:sdtPr>
                  <w:sdtEndPr>
                    <w:rPr>
                      <w:rFonts w:hint="eastAsia"/>
                      <w:szCs w:val="21"/>
                    </w:rPr>
                  </w:sdtEndPr>
                  <w:sdtContent>
                    <w:r>
                      <w:rPr>
                        <w:rFonts w:hint="eastAsia" w:ascii="Wingdings" w:hAnsi="Wingdings" w:eastAsia="宋体" w:cs="Times New Roman"/>
                        <w:kern w:val="2"/>
                        <w:sz w:val="21"/>
                        <w:szCs w:val="21"/>
                        <w:lang w:val="en-US" w:eastAsia="zh-CN" w:bidi="ar-SA"/>
                      </w:rPr>
                      <w:t>þ</w:t>
                    </w:r>
                  </w:sdtContent>
                </w:sdt>
                <w:r>
                  <w:rPr>
                    <w:rFonts w:hint="eastAsia"/>
                    <w:szCs w:val="21"/>
                  </w:rPr>
                  <w:t>不需要</w:t>
                </w:r>
              </w:p>
            </w:tc>
          </w:sdtContent>
        </w:sdt>
      </w:tr>
    </w:tbl>
    <w:p w14:paraId="4774576F">
      <w:pPr>
        <w:snapToGrid w:val="0"/>
        <w:spacing w:before="100" w:beforeAutospacing="1"/>
        <w:rPr>
          <w:szCs w:val="21"/>
        </w:rPr>
      </w:pPr>
      <w:r>
        <w:rPr>
          <w:szCs w:val="21"/>
        </w:rPr>
        <w:t>注：本表内容与投标人须知内容不一致的，以本表内容为准。</w:t>
      </w:r>
    </w:p>
    <w:p w14:paraId="41A31010">
      <w:r>
        <w:br w:type="page"/>
      </w:r>
    </w:p>
    <w:p w14:paraId="16114878">
      <w:pPr>
        <w:pStyle w:val="30"/>
        <w:numPr>
          <w:ilvl w:val="0"/>
          <w:numId w:val="2"/>
        </w:numPr>
        <w:snapToGrid w:val="0"/>
        <w:spacing w:before="0" w:after="0"/>
        <w:rPr>
          <w:rFonts w:cs="Times New Roman"/>
          <w:spacing w:val="20"/>
          <w:szCs w:val="28"/>
        </w:rPr>
      </w:pPr>
      <w:bookmarkStart w:id="77" w:name="_Toc113801358"/>
      <w:bookmarkStart w:id="78" w:name="_Toc424378684"/>
      <w:bookmarkStart w:id="79" w:name="_Toc113801633"/>
      <w:bookmarkStart w:id="80" w:name="_Toc113801251"/>
      <w:bookmarkStart w:id="81" w:name="_Toc493575819"/>
      <w:bookmarkStart w:id="82" w:name="_Toc173077687"/>
      <w:bookmarkStart w:id="83" w:name="_Toc113746837"/>
      <w:bookmarkStart w:id="84" w:name="_Toc113805036"/>
      <w:bookmarkStart w:id="85" w:name="_Toc161307491"/>
      <w:bookmarkStart w:id="86" w:name="_Toc113748042"/>
      <w:bookmarkStart w:id="87" w:name="_Toc113785246"/>
      <w:bookmarkStart w:id="88" w:name="_Toc113802430"/>
      <w:bookmarkStart w:id="89" w:name="_Toc161307561"/>
      <w:bookmarkStart w:id="90" w:name="_Toc113747334"/>
      <w:bookmarkStart w:id="91" w:name="_Toc113785196"/>
      <w:bookmarkStart w:id="92" w:name="_Toc113807781"/>
      <w:bookmarkStart w:id="93" w:name="_Toc113747536"/>
      <w:bookmarkStart w:id="94" w:name="_Toc166770980"/>
      <w:bookmarkStart w:id="95" w:name="_Toc113807212"/>
      <w:bookmarkStart w:id="96" w:name="_Toc113807641"/>
      <w:bookmarkStart w:id="97" w:name="_Toc113801953"/>
      <w:bookmarkStart w:id="98" w:name="_Toc22628"/>
      <w:bookmarkStart w:id="99" w:name="_Toc352761929"/>
      <w:r>
        <w:rPr>
          <w:rFonts w:cs="Times New Roman"/>
          <w:spacing w:val="20"/>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CFC94BB">
      <w:pPr>
        <w:pStyle w:val="3"/>
        <w:numPr>
          <w:ilvl w:val="0"/>
          <w:numId w:val="7"/>
        </w:numPr>
        <w:spacing w:before="24" w:beforeLines="10" w:after="24" w:afterLines="10" w:line="360" w:lineRule="auto"/>
        <w:jc w:val="both"/>
        <w:rPr>
          <w:rFonts w:ascii="Times New Roman" w:hAnsi="Times New Roman" w:eastAsia="宋体"/>
          <w:spacing w:val="10"/>
          <w:sz w:val="24"/>
          <w:szCs w:val="24"/>
        </w:rPr>
      </w:pPr>
      <w:bookmarkStart w:id="100" w:name="_Toc113801954"/>
      <w:bookmarkStart w:id="101" w:name="_Toc113747335"/>
      <w:bookmarkStart w:id="102" w:name="_Toc113801252"/>
      <w:bookmarkStart w:id="103" w:name="_Toc113801634"/>
      <w:bookmarkStart w:id="104" w:name="_Toc166770981"/>
      <w:bookmarkStart w:id="105" w:name="_Toc113807213"/>
      <w:bookmarkStart w:id="106" w:name="_Toc113807782"/>
      <w:bookmarkStart w:id="107" w:name="_Toc493575820"/>
      <w:bookmarkStart w:id="108" w:name="_Toc113807642"/>
      <w:bookmarkStart w:id="109" w:name="_Toc113747537"/>
      <w:bookmarkStart w:id="110" w:name="_Toc113785247"/>
      <w:bookmarkStart w:id="111" w:name="_Toc352761930"/>
      <w:bookmarkStart w:id="112" w:name="_Toc113802431"/>
      <w:bookmarkStart w:id="113" w:name="_Toc113746838"/>
      <w:bookmarkStart w:id="114" w:name="_Toc113785197"/>
      <w:bookmarkStart w:id="115" w:name="_Toc23522"/>
      <w:bookmarkStart w:id="116" w:name="_Toc113748043"/>
      <w:bookmarkStart w:id="117" w:name="_Toc424378685"/>
      <w:bookmarkStart w:id="118" w:name="_Toc173077688"/>
      <w:bookmarkStart w:id="119" w:name="_Toc113805037"/>
      <w:bookmarkStart w:id="120" w:name="_Toc113801359"/>
      <w:r>
        <w:rPr>
          <w:rFonts w:ascii="Times New Roman" w:hAnsi="Times New Roman" w:eastAsia="宋体"/>
          <w:spacing w:val="10"/>
          <w:sz w:val="24"/>
          <w:szCs w:val="24"/>
        </w:rPr>
        <w:t>总则</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578F240">
      <w:pPr>
        <w:pStyle w:val="33"/>
        <w:numPr>
          <w:ilvl w:val="1"/>
          <w:numId w:val="8"/>
        </w:numPr>
        <w:snapToGrid w:val="0"/>
        <w:spacing w:line="360" w:lineRule="auto"/>
        <w:textAlignment w:val="auto"/>
        <w:outlineLvl w:val="2"/>
        <w:rPr>
          <w:rFonts w:ascii="Times New Roman" w:hAnsi="Times New Roman"/>
          <w:b/>
          <w:spacing w:val="10"/>
        </w:rPr>
      </w:pPr>
      <w:r>
        <w:rPr>
          <w:rFonts w:ascii="Times New Roman" w:hAnsi="Times New Roman"/>
          <w:b/>
          <w:spacing w:val="10"/>
        </w:rPr>
        <w:t>适用范围</w:t>
      </w:r>
    </w:p>
    <w:p w14:paraId="4A63D25D">
      <w:pPr>
        <w:pStyle w:val="33"/>
        <w:snapToGrid w:val="0"/>
        <w:spacing w:line="360" w:lineRule="auto"/>
        <w:ind w:firstLine="420" w:firstLineChars="200"/>
        <w:textAlignment w:val="auto"/>
        <w:rPr>
          <w:rFonts w:ascii="Times New Roman" w:hAnsi="Times New Roman"/>
          <w:b/>
          <w:spacing w:val="10"/>
        </w:rPr>
      </w:pPr>
      <w:r>
        <w:rPr>
          <w:rFonts w:ascii="Times New Roman" w:hAnsi="Times New Roman"/>
        </w:rPr>
        <w:t>本招标文件仅适用于本次招投标活动。</w:t>
      </w:r>
    </w:p>
    <w:p w14:paraId="7BC8DFDD">
      <w:pPr>
        <w:pStyle w:val="33"/>
        <w:numPr>
          <w:ilvl w:val="1"/>
          <w:numId w:val="8"/>
        </w:numPr>
        <w:snapToGrid w:val="0"/>
        <w:spacing w:line="360" w:lineRule="auto"/>
        <w:textAlignment w:val="auto"/>
        <w:outlineLvl w:val="2"/>
        <w:rPr>
          <w:rFonts w:ascii="Times New Roman" w:hAnsi="Times New Roman"/>
          <w:b/>
          <w:spacing w:val="10"/>
        </w:rPr>
      </w:pPr>
      <w:r>
        <w:rPr>
          <w:rFonts w:ascii="Times New Roman" w:hAnsi="Times New Roman"/>
          <w:b/>
          <w:spacing w:val="10"/>
        </w:rPr>
        <w:t>定义</w:t>
      </w:r>
    </w:p>
    <w:p w14:paraId="4EF2F6F3">
      <w:pPr>
        <w:pStyle w:val="33"/>
        <w:numPr>
          <w:ilvl w:val="2"/>
          <w:numId w:val="8"/>
        </w:numPr>
        <w:snapToGrid w:val="0"/>
        <w:spacing w:line="360" w:lineRule="auto"/>
        <w:textAlignment w:val="auto"/>
        <w:rPr>
          <w:rFonts w:ascii="Times New Roman" w:hAnsi="Times New Roman"/>
        </w:rPr>
      </w:pPr>
      <w:r>
        <w:t>“采购人”</w:t>
      </w:r>
      <w:r>
        <w:rPr>
          <w:rFonts w:ascii="Times New Roman" w:hAnsi="Times New Roman"/>
        </w:rPr>
        <w:t>指本次招标活动的采购单位。</w:t>
      </w:r>
    </w:p>
    <w:p w14:paraId="37B785E5">
      <w:pPr>
        <w:pStyle w:val="33"/>
        <w:numPr>
          <w:ilvl w:val="2"/>
          <w:numId w:val="8"/>
        </w:numPr>
        <w:snapToGrid w:val="0"/>
        <w:spacing w:line="360" w:lineRule="auto"/>
        <w:textAlignment w:val="auto"/>
        <w:rPr>
          <w:rFonts w:ascii="Times New Roman" w:hAnsi="Times New Roman"/>
        </w:rPr>
      </w:pPr>
      <w:r>
        <w:t>“采购代理机构”指组织本次招标活动的执行机构</w:t>
      </w:r>
      <w:r>
        <w:rPr>
          <w:rFonts w:ascii="Times New Roman" w:hAnsi="Times New Roman"/>
        </w:rPr>
        <w:t>。</w:t>
      </w:r>
    </w:p>
    <w:p w14:paraId="06D5D725">
      <w:pPr>
        <w:pStyle w:val="33"/>
        <w:numPr>
          <w:ilvl w:val="2"/>
          <w:numId w:val="8"/>
        </w:numPr>
        <w:snapToGrid w:val="0"/>
        <w:spacing w:line="360" w:lineRule="auto"/>
        <w:textAlignment w:val="auto"/>
        <w:rPr>
          <w:rFonts w:ascii="Times New Roman" w:hAnsi="Times New Roman"/>
        </w:rPr>
      </w:pPr>
      <w:r>
        <w:t>“投标人”指符合本招标文件规定并</w:t>
      </w:r>
      <w:r>
        <w:rPr>
          <w:rFonts w:ascii="Times New Roman" w:hAnsi="Times New Roman"/>
        </w:rPr>
        <w:t>向采购代理机构提交投标文件的</w:t>
      </w:r>
      <w:r>
        <w:rPr>
          <w:rFonts w:hint="eastAsia" w:ascii="Times New Roman" w:hAnsi="Times New Roman"/>
          <w:lang w:eastAsia="zh-CN"/>
        </w:rPr>
        <w:t>投标人</w:t>
      </w:r>
      <w:r>
        <w:rPr>
          <w:rFonts w:ascii="Times New Roman" w:hAnsi="Times New Roman"/>
        </w:rPr>
        <w:t>。</w:t>
      </w:r>
    </w:p>
    <w:p w14:paraId="6097EF5C">
      <w:pPr>
        <w:pStyle w:val="33"/>
        <w:numPr>
          <w:ilvl w:val="2"/>
          <w:numId w:val="8"/>
        </w:numPr>
        <w:snapToGrid w:val="0"/>
        <w:spacing w:line="360" w:lineRule="auto"/>
        <w:textAlignment w:val="auto"/>
        <w:rPr>
          <w:rFonts w:ascii="Times New Roman" w:hAnsi="Times New Roman"/>
        </w:rPr>
      </w:pPr>
      <w:r>
        <w:t>“货物”指</w:t>
      </w:r>
      <w:r>
        <w:rPr>
          <w:rFonts w:hint="eastAsia" w:ascii="Times New Roman" w:hAnsi="Times New Roman"/>
          <w:lang w:eastAsia="zh-CN"/>
        </w:rPr>
        <w:t>投标人</w:t>
      </w:r>
      <w:r>
        <w:rPr>
          <w:rFonts w:ascii="Times New Roman" w:hAnsi="Times New Roman"/>
        </w:rPr>
        <w:t>按招标文件的规定，须向采购人提供的各种形态和种类的物品及其他有关技术资料和材料。</w:t>
      </w:r>
    </w:p>
    <w:p w14:paraId="5EE05F1A">
      <w:pPr>
        <w:pStyle w:val="33"/>
        <w:snapToGrid w:val="0"/>
        <w:spacing w:line="360" w:lineRule="auto"/>
        <w:ind w:firstLine="420" w:firstLineChars="200"/>
        <w:textAlignment w:val="auto"/>
        <w:rPr>
          <w:rFonts w:ascii="Times New Roman" w:hAnsi="Times New Roman"/>
        </w:rPr>
      </w:pPr>
      <w:r>
        <w:rPr>
          <w:rFonts w:ascii="Times New Roman" w:hAnsi="Times New Roman"/>
        </w:rPr>
        <w:t>按照财政部《政府采购进口产品管理办法》（财库〔2017〕119号）的规定，本招标文件涉及的所有采购内容除特别标注为“进口产品”外，均必须采购国产产品，否则投标文件将被拒绝。</w:t>
      </w:r>
    </w:p>
    <w:p w14:paraId="1F99D363">
      <w:pPr>
        <w:pStyle w:val="33"/>
        <w:snapToGrid w:val="0"/>
        <w:spacing w:line="360" w:lineRule="auto"/>
        <w:ind w:firstLine="420" w:firstLineChars="200"/>
        <w:textAlignment w:val="auto"/>
        <w:rPr>
          <w:rFonts w:ascii="Times New Roman" w:hAnsi="Times New Roman"/>
        </w:rPr>
      </w:pPr>
      <w:r>
        <w:rPr>
          <w:rFonts w:ascii="Times New Roman" w:hAnsi="Times New Roman"/>
        </w:rPr>
        <w:t>进口产品特</w:t>
      </w:r>
      <w:r>
        <w:t>指“通过中国海关报关</w:t>
      </w:r>
      <w:r>
        <w:rPr>
          <w:rFonts w:hint="eastAsia"/>
        </w:rPr>
        <w:t>验放</w:t>
      </w:r>
      <w:r>
        <w:t>进入中国境内且产自关境外的产品”。</w:t>
      </w:r>
    </w:p>
    <w:p w14:paraId="4FD7870D">
      <w:pPr>
        <w:pStyle w:val="33"/>
        <w:numPr>
          <w:ilvl w:val="2"/>
          <w:numId w:val="8"/>
        </w:numPr>
        <w:snapToGrid w:val="0"/>
        <w:spacing w:line="360" w:lineRule="auto"/>
        <w:textAlignment w:val="auto"/>
        <w:rPr>
          <w:rFonts w:ascii="Times New Roman" w:hAnsi="Times New Roman"/>
        </w:rPr>
      </w:pPr>
      <w:r>
        <w:t>“服务”指</w:t>
      </w:r>
      <w:r>
        <w:rPr>
          <w:rFonts w:ascii="Times New Roman" w:hAnsi="Times New Roman"/>
        </w:rPr>
        <w:t>招标文件所表述的投标人须向采购人提供的服务和应当履行的承诺和义务。</w:t>
      </w:r>
    </w:p>
    <w:p w14:paraId="6070F272">
      <w:pPr>
        <w:pStyle w:val="33"/>
        <w:snapToGrid w:val="0"/>
        <w:spacing w:line="360" w:lineRule="auto"/>
        <w:ind w:firstLine="420" w:firstLineChars="200"/>
        <w:textAlignment w:val="auto"/>
        <w:rPr>
          <w:rFonts w:ascii="Times New Roman" w:hAnsi="Times New Roman"/>
        </w:rPr>
      </w:pPr>
      <w:r>
        <w:rPr>
          <w:rFonts w:ascii="Times New Roman" w:hAnsi="Times New Roman"/>
        </w:rPr>
        <w:t>例如运输、保险以及其他的伴随服务，安装、调试、技术援助、培训和合同中规定由</w:t>
      </w:r>
      <w:r>
        <w:rPr>
          <w:rFonts w:hint="eastAsia" w:ascii="Times New Roman" w:hAnsi="Times New Roman"/>
          <w:lang w:eastAsia="zh-CN"/>
        </w:rPr>
        <w:t>投标人</w:t>
      </w:r>
      <w:r>
        <w:rPr>
          <w:rFonts w:ascii="Times New Roman" w:hAnsi="Times New Roman"/>
        </w:rPr>
        <w:t>承担的其他义务。</w:t>
      </w:r>
    </w:p>
    <w:p w14:paraId="09FE74A5">
      <w:pPr>
        <w:pStyle w:val="33"/>
        <w:numPr>
          <w:ilvl w:val="2"/>
          <w:numId w:val="8"/>
        </w:numPr>
        <w:snapToGrid w:val="0"/>
        <w:spacing w:line="360" w:lineRule="auto"/>
        <w:textAlignment w:val="auto"/>
        <w:rPr>
          <w:rFonts w:ascii="Times New Roman" w:hAnsi="Times New Roman"/>
        </w:rPr>
      </w:pPr>
      <w:r>
        <w:t>“电子签章”指可</w:t>
      </w:r>
      <w:r>
        <w:rPr>
          <w:rFonts w:ascii="Times New Roman" w:hAnsi="Times New Roman"/>
        </w:rPr>
        <w:t>通过电子签章客户端软件PDF电子印章客户端正确读取签章信息的电子签章，电子签章包含法人电子签章和法定代表人电子签章。</w:t>
      </w:r>
    </w:p>
    <w:p w14:paraId="4762A7A8">
      <w:pPr>
        <w:pStyle w:val="33"/>
        <w:numPr>
          <w:ilvl w:val="2"/>
          <w:numId w:val="8"/>
        </w:numPr>
        <w:snapToGrid w:val="0"/>
        <w:spacing w:line="360" w:lineRule="auto"/>
        <w:textAlignment w:val="auto"/>
        <w:rPr>
          <w:rFonts w:ascii="Times New Roman" w:hAnsi="Times New Roman"/>
        </w:rPr>
      </w:pPr>
      <w:r>
        <w:rPr>
          <w:rFonts w:hint="eastAsia" w:ascii="Times New Roman" w:hAnsi="Times New Roman"/>
        </w:rPr>
        <w:t>“中小企业”指中华人民共和国境内依法设立，依据《中小企业划型标准规定》（工信部联</w:t>
      </w:r>
      <w:r>
        <w:rPr>
          <w:rFonts w:hint="eastAsia" w:ascii="Times New Roman" w:hAnsi="Times New Roman"/>
          <w:lang w:eastAsia="zh-CN"/>
        </w:rPr>
        <w:t>〔2011〕300号</w:t>
      </w:r>
      <w:r>
        <w:rPr>
          <w:rFonts w:hint="eastAsia" w:ascii="Times New Roman" w:hAnsi="Times New Roman"/>
        </w:rPr>
        <w:t>）确定的中型企业、小型企业、微型企业，但与大企业的负责人为同一人，或者与大企业存在直接控股、管理关系的除外。</w:t>
      </w:r>
    </w:p>
    <w:p w14:paraId="2BAD6E39">
      <w:pPr>
        <w:pStyle w:val="33"/>
        <w:numPr>
          <w:ilvl w:val="2"/>
          <w:numId w:val="8"/>
        </w:numPr>
        <w:snapToGrid w:val="0"/>
        <w:spacing w:line="360" w:lineRule="auto"/>
        <w:textAlignment w:val="auto"/>
        <w:rPr>
          <w:rFonts w:ascii="Times New Roman" w:hAnsi="Times New Roman"/>
        </w:rPr>
      </w:pPr>
      <w:r>
        <w:rPr>
          <w:rFonts w:ascii="Times New Roman" w:hAnsi="Times New Roman"/>
        </w:rPr>
        <w:t>本招标文件各部分规定的期间以时、日、月、年计算。</w:t>
      </w:r>
    </w:p>
    <w:p w14:paraId="6AE70B90">
      <w:pPr>
        <w:pStyle w:val="33"/>
        <w:numPr>
          <w:ilvl w:val="2"/>
          <w:numId w:val="8"/>
        </w:numPr>
        <w:snapToGrid w:val="0"/>
        <w:spacing w:line="360" w:lineRule="auto"/>
        <w:textAlignment w:val="auto"/>
        <w:rPr>
          <w:rFonts w:ascii="Times New Roman" w:hAnsi="Times New Roman"/>
        </w:rPr>
      </w:pPr>
      <w:r>
        <w:rPr>
          <w:rFonts w:ascii="Times New Roman" w:hAnsi="Times New Roman"/>
        </w:rPr>
        <w:t>本须知中单独对货物所描述的要求，只针对涉及采购货物。</w:t>
      </w:r>
    </w:p>
    <w:p w14:paraId="18CD5D28">
      <w:pPr>
        <w:pStyle w:val="33"/>
        <w:numPr>
          <w:ilvl w:val="1"/>
          <w:numId w:val="8"/>
        </w:numPr>
        <w:snapToGrid w:val="0"/>
        <w:spacing w:line="360" w:lineRule="auto"/>
        <w:textAlignment w:val="auto"/>
        <w:outlineLvl w:val="2"/>
        <w:rPr>
          <w:rFonts w:ascii="Times New Roman" w:hAnsi="Times New Roman"/>
          <w:b/>
          <w:spacing w:val="10"/>
        </w:rPr>
      </w:pPr>
      <w:r>
        <w:rPr>
          <w:rFonts w:ascii="Times New Roman" w:hAnsi="Times New Roman"/>
          <w:b/>
          <w:spacing w:val="10"/>
        </w:rPr>
        <w:t>合格的投标人</w:t>
      </w:r>
    </w:p>
    <w:p w14:paraId="6814942D">
      <w:pPr>
        <w:pStyle w:val="33"/>
        <w:numPr>
          <w:ilvl w:val="2"/>
          <w:numId w:val="8"/>
        </w:numPr>
        <w:snapToGrid w:val="0"/>
        <w:spacing w:line="360" w:lineRule="auto"/>
        <w:textAlignment w:val="auto"/>
        <w:rPr>
          <w:rFonts w:ascii="Times New Roman" w:hAnsi="Times New Roman"/>
        </w:rPr>
      </w:pPr>
      <w:r>
        <w:rPr>
          <w:rFonts w:ascii="Times New Roman" w:hAnsi="Times New Roman"/>
        </w:rPr>
        <w:t>具有本项目生产、制造、供应或实施能力，符合、承认并承诺履行本招标文件各项规定的国内</w:t>
      </w:r>
      <w:r>
        <w:rPr>
          <w:rFonts w:hint="eastAsia" w:ascii="Times New Roman" w:hAnsi="Times New Roman"/>
          <w:lang w:eastAsia="zh-CN"/>
        </w:rPr>
        <w:t>投标人</w:t>
      </w:r>
      <w:r>
        <w:rPr>
          <w:rFonts w:ascii="Times New Roman" w:hAnsi="Times New Roman"/>
        </w:rPr>
        <w:t>。</w:t>
      </w:r>
    </w:p>
    <w:p w14:paraId="52627F88">
      <w:pPr>
        <w:pStyle w:val="33"/>
        <w:numPr>
          <w:ilvl w:val="2"/>
          <w:numId w:val="8"/>
        </w:numPr>
        <w:snapToGrid w:val="0"/>
        <w:spacing w:line="360" w:lineRule="auto"/>
        <w:textAlignment w:val="auto"/>
        <w:rPr>
          <w:rFonts w:ascii="Times New Roman" w:hAnsi="Times New Roman"/>
        </w:rPr>
      </w:pPr>
      <w:r>
        <w:rPr>
          <w:rFonts w:ascii="Times New Roman" w:hAnsi="Times New Roman"/>
        </w:rPr>
        <w:t>投标人必须是已在中国境内依法登记注册，并持有符合法律法规规定的有效证件的</w:t>
      </w:r>
      <w:r>
        <w:rPr>
          <w:rFonts w:hint="eastAsia" w:ascii="Times New Roman" w:hAnsi="Times New Roman"/>
          <w:lang w:eastAsia="zh-CN"/>
        </w:rPr>
        <w:t>投标人</w:t>
      </w:r>
      <w:r>
        <w:rPr>
          <w:rFonts w:ascii="Times New Roman" w:hAnsi="Times New Roman"/>
        </w:rPr>
        <w:t>。</w:t>
      </w:r>
    </w:p>
    <w:p w14:paraId="38B97D8E">
      <w:pPr>
        <w:pStyle w:val="33"/>
        <w:numPr>
          <w:ilvl w:val="2"/>
          <w:numId w:val="8"/>
        </w:numPr>
        <w:snapToGrid w:val="0"/>
        <w:spacing w:line="360" w:lineRule="auto"/>
        <w:textAlignment w:val="auto"/>
        <w:rPr>
          <w:rFonts w:ascii="Times New Roman" w:hAnsi="Times New Roman"/>
        </w:rPr>
      </w:pPr>
      <w:r>
        <w:rPr>
          <w:rFonts w:ascii="Times New Roman" w:hAnsi="Times New Roman"/>
        </w:rPr>
        <w:t>具备《中华人民共和国政府采购法》第二十二条第一款规定的条件和本项目所需的特定资格条件及有关法律、法规关于</w:t>
      </w:r>
      <w:r>
        <w:rPr>
          <w:rFonts w:hint="eastAsia" w:ascii="Times New Roman" w:hAnsi="Times New Roman"/>
          <w:lang w:eastAsia="zh-CN"/>
        </w:rPr>
        <w:t>投标人</w:t>
      </w:r>
      <w:r>
        <w:rPr>
          <w:rFonts w:ascii="Times New Roman" w:hAnsi="Times New Roman"/>
        </w:rPr>
        <w:t>的规定，有能力提供招标采购货物/服务的</w:t>
      </w:r>
      <w:r>
        <w:rPr>
          <w:rFonts w:hint="eastAsia" w:ascii="Times New Roman" w:hAnsi="Times New Roman"/>
          <w:lang w:eastAsia="zh-CN"/>
        </w:rPr>
        <w:t>投标人</w:t>
      </w:r>
      <w:r>
        <w:rPr>
          <w:rFonts w:ascii="Times New Roman" w:hAnsi="Times New Roman"/>
        </w:rPr>
        <w:t>。并按照《中华人民共和国政府采购法实施条例》第十七条的规定，提供资格要求证明文件，具体提供的材料详见投标人须知前附表的要求。</w:t>
      </w:r>
    </w:p>
    <w:p w14:paraId="2373732C">
      <w:pPr>
        <w:pStyle w:val="33"/>
        <w:numPr>
          <w:ilvl w:val="2"/>
          <w:numId w:val="8"/>
        </w:numPr>
        <w:snapToGrid w:val="0"/>
        <w:spacing w:line="360" w:lineRule="auto"/>
        <w:textAlignment w:val="auto"/>
        <w:rPr>
          <w:rFonts w:ascii="Times New Roman" w:hAnsi="Times New Roman"/>
        </w:rPr>
      </w:pPr>
      <w:r>
        <w:rPr>
          <w:rFonts w:ascii="Times New Roman" w:hAnsi="Times New Roman"/>
        </w:rPr>
        <w:t>本次招标是否允许代理商参加投标，详见投标人须知前附表的规定。</w:t>
      </w:r>
    </w:p>
    <w:p w14:paraId="4808B5A6">
      <w:pPr>
        <w:pStyle w:val="33"/>
        <w:numPr>
          <w:ilvl w:val="2"/>
          <w:numId w:val="8"/>
        </w:numPr>
        <w:snapToGrid w:val="0"/>
        <w:spacing w:line="360" w:lineRule="auto"/>
        <w:textAlignment w:val="auto"/>
        <w:rPr>
          <w:rFonts w:ascii="Times New Roman" w:hAnsi="Times New Roman"/>
        </w:rPr>
      </w:pPr>
      <w:r>
        <w:rPr>
          <w:rFonts w:ascii="Times New Roman" w:hAnsi="Times New Roman"/>
        </w:rPr>
        <w:t>单位负责人为同一人或者存在直接控股、管理关系的不同</w:t>
      </w:r>
      <w:r>
        <w:rPr>
          <w:rFonts w:hint="eastAsia" w:ascii="Times New Roman" w:hAnsi="Times New Roman"/>
          <w:lang w:eastAsia="zh-CN"/>
        </w:rPr>
        <w:t>投标人</w:t>
      </w:r>
      <w:r>
        <w:rPr>
          <w:rFonts w:ascii="Times New Roman" w:hAnsi="Times New Roman"/>
        </w:rPr>
        <w:t>，不得参加同一合同项下的政府采购活动。为采购项目提供整体设计、规范编制或者项目管理、监理、检测等服务的</w:t>
      </w:r>
      <w:r>
        <w:rPr>
          <w:rFonts w:hint="eastAsia" w:ascii="Times New Roman" w:hAnsi="Times New Roman"/>
          <w:lang w:eastAsia="zh-CN"/>
        </w:rPr>
        <w:t>投标人</w:t>
      </w:r>
      <w:r>
        <w:rPr>
          <w:rFonts w:ascii="Times New Roman" w:hAnsi="Times New Roman"/>
        </w:rPr>
        <w:t>，不得再参加该采购项目的其他采购活动。</w:t>
      </w:r>
    </w:p>
    <w:p w14:paraId="0999A30B">
      <w:pPr>
        <w:pStyle w:val="33"/>
        <w:numPr>
          <w:ilvl w:val="2"/>
          <w:numId w:val="8"/>
        </w:numPr>
        <w:snapToGrid w:val="0"/>
        <w:spacing w:line="360" w:lineRule="auto"/>
        <w:textAlignment w:val="auto"/>
        <w:rPr>
          <w:rFonts w:ascii="Times New Roman" w:hAnsi="Times New Roman"/>
        </w:rPr>
      </w:pPr>
      <w:r>
        <w:rPr>
          <w:rFonts w:ascii="Times New Roman" w:hAnsi="Times New Roman"/>
        </w:rPr>
        <w:t>本次招标是否允许由两个以上</w:t>
      </w:r>
      <w:r>
        <w:rPr>
          <w:rFonts w:hint="eastAsia" w:ascii="Times New Roman" w:hAnsi="Times New Roman"/>
          <w:lang w:eastAsia="zh-CN"/>
        </w:rPr>
        <w:t>投标人</w:t>
      </w:r>
      <w:r>
        <w:rPr>
          <w:rFonts w:ascii="Times New Roman" w:hAnsi="Times New Roman"/>
        </w:rPr>
        <w:t>组成一个联合体以一个投标人身份共同参加投标，详见投标人须知前附表的规定。</w:t>
      </w:r>
    </w:p>
    <w:p w14:paraId="4ED10EA0">
      <w:pPr>
        <w:pStyle w:val="33"/>
        <w:numPr>
          <w:ilvl w:val="3"/>
          <w:numId w:val="8"/>
        </w:numPr>
        <w:snapToGrid w:val="0"/>
        <w:spacing w:line="360" w:lineRule="auto"/>
        <w:textAlignment w:val="auto"/>
        <w:rPr>
          <w:rFonts w:ascii="Times New Roman" w:hAnsi="Times New Roman"/>
        </w:rPr>
      </w:pPr>
      <w:r>
        <w:rPr>
          <w:rFonts w:ascii="Times New Roman" w:hAnsi="Times New Roman"/>
        </w:rPr>
        <w:t>联合体各方均应当符合《</w:t>
      </w:r>
      <w:r>
        <w:rPr>
          <w:rFonts w:hint="eastAsia" w:ascii="Times New Roman" w:hAnsi="Times New Roman"/>
          <w:lang w:eastAsia="zh-CN"/>
        </w:rPr>
        <w:t>中华人民共和国政府采购法</w:t>
      </w:r>
      <w:r>
        <w:rPr>
          <w:rFonts w:ascii="Times New Roman" w:hAnsi="Times New Roman"/>
        </w:rPr>
        <w:t>》第二十二条规定的条件，联合体各方均应按照本部分3.3条的要求提供相关材料。</w:t>
      </w:r>
    </w:p>
    <w:p w14:paraId="7C7D72F3">
      <w:pPr>
        <w:pStyle w:val="33"/>
        <w:numPr>
          <w:ilvl w:val="3"/>
          <w:numId w:val="8"/>
        </w:numPr>
        <w:snapToGrid w:val="0"/>
        <w:spacing w:line="360" w:lineRule="auto"/>
        <w:textAlignment w:val="auto"/>
        <w:rPr>
          <w:rFonts w:ascii="Times New Roman" w:hAnsi="Times New Roman"/>
        </w:rPr>
      </w:pPr>
      <w:r>
        <w:rPr>
          <w:rFonts w:ascii="Times New Roman" w:hAnsi="Times New Roman"/>
        </w:rPr>
        <w:t>本项目的特殊要求规定投标人特定资格条件的，联合体各方的同类资质按照资质等级较低的确定联合体资质等级。联合体各方不得再单独参加或者与其他</w:t>
      </w:r>
      <w:r>
        <w:rPr>
          <w:rFonts w:hint="eastAsia" w:ascii="Times New Roman" w:hAnsi="Times New Roman"/>
          <w:lang w:eastAsia="zh-CN"/>
        </w:rPr>
        <w:t>投标人</w:t>
      </w:r>
      <w:r>
        <w:rPr>
          <w:rFonts w:ascii="Times New Roman" w:hAnsi="Times New Roman"/>
        </w:rPr>
        <w:t>另外组成联合体参加本项目同一包的投标。</w:t>
      </w:r>
    </w:p>
    <w:p w14:paraId="4E8D16AA">
      <w:pPr>
        <w:pStyle w:val="33"/>
        <w:numPr>
          <w:ilvl w:val="3"/>
          <w:numId w:val="8"/>
        </w:numPr>
        <w:snapToGrid w:val="0"/>
        <w:spacing w:line="360" w:lineRule="auto"/>
        <w:textAlignment w:val="auto"/>
        <w:rPr>
          <w:rFonts w:ascii="Times New Roman" w:hAnsi="Times New Roman"/>
        </w:rPr>
      </w:pPr>
      <w:r>
        <w:rPr>
          <w:rFonts w:ascii="Times New Roman" w:hAnsi="Times New Roman"/>
        </w:rPr>
        <w:t>联合体各方之间应当签订联合投标协议，明确约定联合体各方承担的工作和相应的责任，并将联合投标协议书连同投标文件一并提交，联合投标协议格式见本招标文件第八部分。</w:t>
      </w:r>
    </w:p>
    <w:p w14:paraId="234E80E3">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对同一制造商、制造商与代理商投标的限制与判定</w:t>
      </w:r>
    </w:p>
    <w:p w14:paraId="58E0055E">
      <w:pPr>
        <w:pStyle w:val="33"/>
        <w:numPr>
          <w:ilvl w:val="2"/>
          <w:numId w:val="8"/>
        </w:numPr>
        <w:snapToGrid w:val="0"/>
        <w:spacing w:line="360" w:lineRule="auto"/>
        <w:rPr>
          <w:rFonts w:ascii="Times New Roman" w:hAnsi="Times New Roman"/>
          <w:bCs/>
        </w:rPr>
      </w:pPr>
      <w:r>
        <w:rPr>
          <w:rFonts w:ascii="Times New Roman" w:hAnsi="Times New Roman"/>
          <w:bCs/>
        </w:rPr>
        <w:t>提供相同品牌产品且通过资格审查、符合性审查的不同</w:t>
      </w:r>
      <w:r>
        <w:rPr>
          <w:rFonts w:hint="eastAsia" w:ascii="Times New Roman" w:hAnsi="Times New Roman"/>
          <w:bCs/>
          <w:lang w:eastAsia="zh-CN"/>
        </w:rPr>
        <w:t>投标人</w:t>
      </w:r>
      <w:r>
        <w:rPr>
          <w:rFonts w:ascii="Times New Roman" w:hAnsi="Times New Roman"/>
          <w:bCs/>
        </w:rPr>
        <w:t>参加同一合同项下投标的，按一家</w:t>
      </w:r>
      <w:r>
        <w:rPr>
          <w:rFonts w:hint="eastAsia" w:ascii="Times New Roman" w:hAnsi="Times New Roman"/>
          <w:bCs/>
          <w:lang w:eastAsia="zh-CN"/>
        </w:rPr>
        <w:t>投标人</w:t>
      </w:r>
      <w:r>
        <w:rPr>
          <w:rFonts w:ascii="Times New Roman" w:hAnsi="Times New Roman"/>
          <w:bCs/>
        </w:rPr>
        <w:t>计算，评审后得分最高的同品牌</w:t>
      </w:r>
      <w:r>
        <w:rPr>
          <w:rFonts w:hint="eastAsia" w:ascii="Times New Roman" w:hAnsi="Times New Roman"/>
          <w:bCs/>
          <w:lang w:eastAsia="zh-CN"/>
        </w:rPr>
        <w:t>投标人</w:t>
      </w:r>
      <w:r>
        <w:rPr>
          <w:rFonts w:ascii="Times New Roman" w:hAnsi="Times New Roman"/>
          <w:bCs/>
        </w:rPr>
        <w:t>获得中标人推荐资格；评审得分相同的，由采购人或者采购人委托评标委员会按照总报价最低的方式确定一个</w:t>
      </w:r>
      <w:r>
        <w:rPr>
          <w:rFonts w:hint="eastAsia" w:ascii="Times New Roman" w:hAnsi="Times New Roman"/>
          <w:bCs/>
          <w:lang w:eastAsia="zh-CN"/>
        </w:rPr>
        <w:t>投标人</w:t>
      </w:r>
      <w:r>
        <w:rPr>
          <w:rFonts w:ascii="Times New Roman" w:hAnsi="Times New Roman"/>
          <w:bCs/>
        </w:rPr>
        <w:t>获得中标人推荐资格，总报价相同的采取随机抽取方式确定，其他同品牌</w:t>
      </w:r>
      <w:r>
        <w:rPr>
          <w:rFonts w:hint="eastAsia" w:ascii="Times New Roman" w:hAnsi="Times New Roman"/>
          <w:bCs/>
          <w:lang w:eastAsia="zh-CN"/>
        </w:rPr>
        <w:t>投标人</w:t>
      </w:r>
      <w:r>
        <w:rPr>
          <w:rFonts w:ascii="Times New Roman" w:hAnsi="Times New Roman"/>
          <w:bCs/>
        </w:rPr>
        <w:t>不作为中标候选人。</w:t>
      </w:r>
    </w:p>
    <w:p w14:paraId="1C768CA7">
      <w:pPr>
        <w:pStyle w:val="33"/>
        <w:numPr>
          <w:ilvl w:val="2"/>
          <w:numId w:val="8"/>
        </w:numPr>
        <w:snapToGrid w:val="0"/>
        <w:spacing w:line="360" w:lineRule="auto"/>
        <w:rPr>
          <w:rFonts w:ascii="Times New Roman" w:hAnsi="Times New Roman"/>
          <w:bCs/>
        </w:rPr>
      </w:pPr>
      <w:r>
        <w:rPr>
          <w:rFonts w:ascii="Times New Roman" w:hAnsi="Times New Roman"/>
          <w:bCs/>
        </w:rPr>
        <w:t>制造商与代理商同时参加投标的，制造商作为有效</w:t>
      </w:r>
      <w:r>
        <w:rPr>
          <w:rFonts w:hint="eastAsia" w:ascii="Times New Roman" w:hAnsi="Times New Roman"/>
          <w:bCs/>
          <w:lang w:eastAsia="zh-CN"/>
        </w:rPr>
        <w:t>投标人</w:t>
      </w:r>
      <w:r>
        <w:rPr>
          <w:rFonts w:ascii="Times New Roman" w:hAnsi="Times New Roman"/>
          <w:bCs/>
        </w:rPr>
        <w:t>，代理商不能作为有效</w:t>
      </w:r>
      <w:r>
        <w:rPr>
          <w:rFonts w:hint="eastAsia" w:ascii="Times New Roman" w:hAnsi="Times New Roman"/>
          <w:bCs/>
          <w:lang w:eastAsia="zh-CN"/>
        </w:rPr>
        <w:t>投标人</w:t>
      </w:r>
      <w:r>
        <w:rPr>
          <w:rFonts w:ascii="Times New Roman" w:hAnsi="Times New Roman"/>
          <w:bCs/>
        </w:rPr>
        <w:t>。总公司和分公司不能以不同的</w:t>
      </w:r>
      <w:r>
        <w:rPr>
          <w:rFonts w:hint="eastAsia" w:ascii="Times New Roman" w:hAnsi="Times New Roman"/>
          <w:bCs/>
          <w:lang w:eastAsia="zh-CN"/>
        </w:rPr>
        <w:t>投标人</w:t>
      </w:r>
      <w:r>
        <w:rPr>
          <w:rFonts w:ascii="Times New Roman" w:hAnsi="Times New Roman"/>
          <w:bCs/>
        </w:rPr>
        <w:t>身份参加同一包的投标。</w:t>
      </w:r>
    </w:p>
    <w:p w14:paraId="1B9E91A8">
      <w:pPr>
        <w:pStyle w:val="33"/>
        <w:numPr>
          <w:ilvl w:val="2"/>
          <w:numId w:val="8"/>
        </w:numPr>
        <w:snapToGrid w:val="0"/>
        <w:spacing w:line="360" w:lineRule="auto"/>
        <w:rPr>
          <w:rFonts w:ascii="Times New Roman" w:hAnsi="Times New Roman"/>
          <w:bCs/>
        </w:rPr>
      </w:pPr>
      <w:r>
        <w:rPr>
          <w:rFonts w:ascii="Times New Roman" w:hAnsi="Times New Roman"/>
          <w:bCs/>
        </w:rPr>
        <w:t>参与采购项目前期咨询论证的</w:t>
      </w:r>
      <w:r>
        <w:rPr>
          <w:rFonts w:hint="eastAsia" w:ascii="Times New Roman" w:hAnsi="Times New Roman"/>
          <w:bCs/>
          <w:lang w:eastAsia="zh-CN"/>
        </w:rPr>
        <w:t>投标人</w:t>
      </w:r>
      <w:r>
        <w:rPr>
          <w:rFonts w:ascii="Times New Roman" w:hAnsi="Times New Roman"/>
          <w:bCs/>
        </w:rPr>
        <w:t>不能参加投标，参加投标的也不能作为有效</w:t>
      </w:r>
      <w:r>
        <w:rPr>
          <w:rFonts w:hint="eastAsia" w:ascii="Times New Roman" w:hAnsi="Times New Roman"/>
          <w:bCs/>
          <w:lang w:eastAsia="zh-CN"/>
        </w:rPr>
        <w:t>投标人</w:t>
      </w:r>
      <w:r>
        <w:rPr>
          <w:rFonts w:ascii="Times New Roman" w:hAnsi="Times New Roman"/>
          <w:bCs/>
        </w:rPr>
        <w:t>。</w:t>
      </w:r>
    </w:p>
    <w:p w14:paraId="49E25860">
      <w:pPr>
        <w:pStyle w:val="33"/>
        <w:numPr>
          <w:ilvl w:val="2"/>
          <w:numId w:val="8"/>
        </w:numPr>
        <w:snapToGrid w:val="0"/>
        <w:spacing w:line="360" w:lineRule="auto"/>
        <w:rPr>
          <w:rFonts w:ascii="Times New Roman" w:hAnsi="Times New Roman"/>
          <w:bCs/>
        </w:rPr>
      </w:pPr>
      <w:r>
        <w:rPr>
          <w:rFonts w:ascii="Times New Roman" w:hAnsi="Times New Roman"/>
          <w:bCs/>
        </w:rPr>
        <w:t>对同一制造商</w:t>
      </w:r>
      <w:r>
        <w:rPr>
          <w:rFonts w:hint="eastAsia" w:ascii="Times New Roman" w:hAnsi="Times New Roman"/>
          <w:bCs/>
        </w:rPr>
        <w:t>的</w:t>
      </w:r>
      <w:r>
        <w:rPr>
          <w:rFonts w:ascii="Times New Roman" w:hAnsi="Times New Roman"/>
          <w:bCs/>
        </w:rPr>
        <w:t>判定仅限于每包中的主要产品，附属配套设备等非主要产品除外。本款所指的主要产品是在分包中占预算金额比重较大的产品。</w:t>
      </w:r>
    </w:p>
    <w:p w14:paraId="4CC18F40">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投标费用</w:t>
      </w:r>
    </w:p>
    <w:p w14:paraId="33BAF50D">
      <w:pPr>
        <w:pStyle w:val="33"/>
        <w:snapToGrid w:val="0"/>
        <w:spacing w:line="360" w:lineRule="auto"/>
        <w:ind w:firstLine="420" w:firstLineChars="200"/>
        <w:textAlignment w:val="auto"/>
        <w:rPr>
          <w:rFonts w:ascii="Times New Roman" w:hAnsi="Times New Roman"/>
        </w:rPr>
      </w:pPr>
      <w:r>
        <w:rPr>
          <w:rFonts w:ascii="Times New Roman" w:hAnsi="Times New Roman"/>
        </w:rPr>
        <w:t>投标人应当承担所有与准备和参加投标有关的费用，采购代理机构和采购人在任何情况下均无义务和责任承担这些费用。</w:t>
      </w:r>
    </w:p>
    <w:p w14:paraId="25719A59">
      <w:pPr>
        <w:pStyle w:val="33"/>
        <w:numPr>
          <w:ilvl w:val="1"/>
          <w:numId w:val="8"/>
        </w:numPr>
        <w:snapToGrid w:val="0"/>
        <w:spacing w:line="360" w:lineRule="auto"/>
        <w:textAlignment w:val="auto"/>
        <w:outlineLvl w:val="2"/>
        <w:rPr>
          <w:rFonts w:ascii="Times New Roman" w:hAnsi="Times New Roman"/>
          <w:b/>
          <w:spacing w:val="10"/>
        </w:rPr>
      </w:pPr>
      <w:r>
        <w:rPr>
          <w:rFonts w:ascii="Times New Roman" w:hAnsi="Times New Roman"/>
          <w:b/>
          <w:spacing w:val="10"/>
        </w:rPr>
        <w:t>通知</w:t>
      </w:r>
    </w:p>
    <w:p w14:paraId="5FEB1E94">
      <w:pPr>
        <w:pStyle w:val="33"/>
        <w:numPr>
          <w:ilvl w:val="2"/>
          <w:numId w:val="8"/>
        </w:numPr>
        <w:snapToGrid w:val="0"/>
        <w:spacing w:line="360" w:lineRule="auto"/>
        <w:rPr>
          <w:rFonts w:ascii="Times New Roman" w:hAnsi="Times New Roman"/>
        </w:rPr>
      </w:pPr>
      <w:r>
        <w:rPr>
          <w:rFonts w:ascii="Times New Roman" w:hAnsi="Times New Roman"/>
        </w:rPr>
        <w:t>通知的告知</w:t>
      </w:r>
    </w:p>
    <w:p w14:paraId="3D64E4C3">
      <w:pPr>
        <w:spacing w:line="360" w:lineRule="auto"/>
        <w:ind w:firstLine="420" w:firstLineChars="200"/>
      </w:pPr>
      <w:r>
        <w:t>对与本项目有关的通知，采购代理机构将以在山西省政府采购网上发布公告的形式，告知所有已</w:t>
      </w:r>
      <w:r>
        <w:rPr>
          <w:rFonts w:hint="eastAsia"/>
        </w:rPr>
        <w:t>获</w:t>
      </w:r>
      <w:r>
        <w:t>取了招标文件的潜在投标人。</w:t>
      </w:r>
    </w:p>
    <w:p w14:paraId="58748550">
      <w:pPr>
        <w:pStyle w:val="33"/>
        <w:numPr>
          <w:ilvl w:val="2"/>
          <w:numId w:val="8"/>
        </w:numPr>
        <w:snapToGrid w:val="0"/>
        <w:spacing w:line="360" w:lineRule="auto"/>
        <w:rPr>
          <w:rFonts w:ascii="Times New Roman" w:hAnsi="Times New Roman"/>
        </w:rPr>
      </w:pPr>
      <w:r>
        <w:rPr>
          <w:rFonts w:ascii="Times New Roman" w:hAnsi="Times New Roman"/>
        </w:rPr>
        <w:t>通知的获取</w:t>
      </w:r>
    </w:p>
    <w:p w14:paraId="15FB5755">
      <w:pPr>
        <w:pStyle w:val="33"/>
        <w:numPr>
          <w:ilvl w:val="3"/>
          <w:numId w:val="8"/>
        </w:numPr>
        <w:snapToGrid w:val="0"/>
        <w:spacing w:line="360" w:lineRule="auto"/>
        <w:rPr>
          <w:rFonts w:ascii="Times New Roman" w:hAnsi="Times New Roman"/>
        </w:rPr>
      </w:pPr>
      <w:r>
        <w:rPr>
          <w:rFonts w:ascii="Times New Roman" w:hAnsi="Times New Roman"/>
        </w:rPr>
        <w:t>已获取了招标文件的潜在投标人，可在山西省政府采购网上查看已发布的通知。</w:t>
      </w:r>
    </w:p>
    <w:p w14:paraId="1AAAB771">
      <w:pPr>
        <w:pStyle w:val="33"/>
        <w:numPr>
          <w:ilvl w:val="3"/>
          <w:numId w:val="8"/>
        </w:numPr>
        <w:snapToGrid w:val="0"/>
        <w:spacing w:line="360" w:lineRule="auto"/>
        <w:rPr>
          <w:rFonts w:ascii="Times New Roman" w:hAnsi="Times New Roman"/>
        </w:rPr>
      </w:pPr>
      <w:r>
        <w:rPr>
          <w:rFonts w:ascii="Times New Roman" w:hAnsi="Times New Roman"/>
        </w:rPr>
        <w:t>因</w:t>
      </w:r>
      <w:r>
        <w:rPr>
          <w:rFonts w:hint="eastAsia" w:ascii="Times New Roman" w:hAnsi="Times New Roman"/>
        </w:rPr>
        <w:t>网络线</w:t>
      </w:r>
      <w:r>
        <w:rPr>
          <w:rFonts w:ascii="Times New Roman" w:hAnsi="Times New Roman"/>
        </w:rPr>
        <w:t>路故障导致通知延迟送达或无法送达，采购代理机构不因此承担任何责任，有关的招标活动可以继续有效地进行。</w:t>
      </w:r>
    </w:p>
    <w:p w14:paraId="4C592C9A">
      <w:pPr>
        <w:pStyle w:val="3"/>
        <w:numPr>
          <w:ilvl w:val="0"/>
          <w:numId w:val="7"/>
        </w:numPr>
        <w:spacing w:before="24" w:beforeLines="10" w:after="24" w:afterLines="10" w:line="360" w:lineRule="auto"/>
        <w:jc w:val="both"/>
        <w:rPr>
          <w:rFonts w:ascii="Times New Roman" w:hAnsi="Times New Roman" w:eastAsia="宋体"/>
          <w:spacing w:val="10"/>
          <w:sz w:val="24"/>
          <w:szCs w:val="24"/>
        </w:rPr>
      </w:pPr>
      <w:bookmarkStart w:id="121" w:name="_Toc113807214"/>
      <w:bookmarkStart w:id="122" w:name="_Toc493575821"/>
      <w:bookmarkStart w:id="123" w:name="_Toc173077689"/>
      <w:bookmarkStart w:id="124" w:name="_Toc113801955"/>
      <w:bookmarkStart w:id="125" w:name="_Toc113807783"/>
      <w:bookmarkStart w:id="126" w:name="_Toc113747336"/>
      <w:bookmarkStart w:id="127" w:name="_Toc7081"/>
      <w:bookmarkStart w:id="128" w:name="_Toc113785248"/>
      <w:bookmarkStart w:id="129" w:name="_Toc352761931"/>
      <w:bookmarkStart w:id="130" w:name="_Toc113746839"/>
      <w:bookmarkStart w:id="131" w:name="_Toc113801253"/>
      <w:bookmarkStart w:id="132" w:name="_Toc166770982"/>
      <w:bookmarkStart w:id="133" w:name="_Toc113747538"/>
      <w:bookmarkStart w:id="134" w:name="_Toc113807643"/>
      <w:bookmarkStart w:id="135" w:name="_Toc113801360"/>
      <w:bookmarkStart w:id="136" w:name="_Toc424378686"/>
      <w:bookmarkStart w:id="137" w:name="_Toc113805038"/>
      <w:bookmarkStart w:id="138" w:name="_Toc113748044"/>
      <w:bookmarkStart w:id="139" w:name="_Toc113785198"/>
      <w:bookmarkStart w:id="140" w:name="_Toc113802432"/>
      <w:bookmarkStart w:id="141" w:name="_Toc113801635"/>
      <w:r>
        <w:rPr>
          <w:rFonts w:ascii="Times New Roman" w:hAnsi="Times New Roman" w:eastAsia="宋体"/>
          <w:spacing w:val="10"/>
          <w:sz w:val="24"/>
          <w:szCs w:val="24"/>
        </w:rPr>
        <w:t>招标文件</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173A0E9">
      <w:pPr>
        <w:pStyle w:val="33"/>
        <w:numPr>
          <w:ilvl w:val="1"/>
          <w:numId w:val="8"/>
        </w:numPr>
        <w:snapToGrid w:val="0"/>
        <w:spacing w:line="360" w:lineRule="auto"/>
        <w:textAlignment w:val="auto"/>
        <w:outlineLvl w:val="2"/>
        <w:rPr>
          <w:rFonts w:ascii="Times New Roman" w:hAnsi="Times New Roman"/>
          <w:b/>
          <w:spacing w:val="10"/>
        </w:rPr>
      </w:pPr>
      <w:r>
        <w:rPr>
          <w:rFonts w:ascii="Times New Roman" w:hAnsi="Times New Roman"/>
          <w:b/>
          <w:spacing w:val="10"/>
        </w:rPr>
        <w:t>招标文件的内容</w:t>
      </w:r>
    </w:p>
    <w:p w14:paraId="3FBC6638">
      <w:pPr>
        <w:pStyle w:val="33"/>
        <w:numPr>
          <w:ilvl w:val="2"/>
          <w:numId w:val="8"/>
        </w:numPr>
        <w:snapToGrid w:val="0"/>
        <w:spacing w:line="360" w:lineRule="auto"/>
        <w:textAlignment w:val="auto"/>
        <w:rPr>
          <w:rFonts w:ascii="Times New Roman" w:hAnsi="Times New Roman"/>
        </w:rPr>
      </w:pPr>
      <w:r>
        <w:rPr>
          <w:rFonts w:ascii="Times New Roman" w:hAnsi="Times New Roman"/>
        </w:rPr>
        <w:t>招标文件由下列八部分内容组成：</w:t>
      </w:r>
    </w:p>
    <w:p w14:paraId="1D460F04">
      <w:pPr>
        <w:pStyle w:val="33"/>
        <w:snapToGrid w:val="0"/>
        <w:spacing w:line="360" w:lineRule="auto"/>
        <w:ind w:firstLine="420" w:firstLineChars="200"/>
        <w:textAlignment w:val="auto"/>
        <w:rPr>
          <w:rFonts w:ascii="Times New Roman" w:hAnsi="Times New Roman"/>
        </w:rPr>
      </w:pPr>
      <w:r>
        <w:rPr>
          <w:rFonts w:ascii="Times New Roman" w:hAnsi="Times New Roman"/>
        </w:rPr>
        <w:t>第一部分 投标邀请；</w:t>
      </w:r>
    </w:p>
    <w:p w14:paraId="5F690805">
      <w:pPr>
        <w:pStyle w:val="33"/>
        <w:snapToGrid w:val="0"/>
        <w:spacing w:line="360" w:lineRule="auto"/>
        <w:ind w:firstLine="420" w:firstLineChars="200"/>
        <w:textAlignment w:val="auto"/>
        <w:rPr>
          <w:rFonts w:ascii="Times New Roman" w:hAnsi="Times New Roman"/>
        </w:rPr>
      </w:pPr>
      <w:r>
        <w:rPr>
          <w:rFonts w:ascii="Times New Roman" w:hAnsi="Times New Roman"/>
        </w:rPr>
        <w:t>第二部分 投标人须知前附表</w:t>
      </w:r>
      <w:r>
        <w:rPr>
          <w:rFonts w:hint="eastAsia" w:ascii="Times New Roman" w:hAnsi="Times New Roman"/>
        </w:rPr>
        <w:t>；</w:t>
      </w:r>
    </w:p>
    <w:p w14:paraId="0385C16A">
      <w:pPr>
        <w:pStyle w:val="33"/>
        <w:snapToGrid w:val="0"/>
        <w:spacing w:line="360" w:lineRule="auto"/>
        <w:ind w:firstLine="420" w:firstLineChars="200"/>
        <w:textAlignment w:val="auto"/>
        <w:rPr>
          <w:rFonts w:ascii="Times New Roman" w:hAnsi="Times New Roman"/>
        </w:rPr>
      </w:pPr>
      <w:r>
        <w:rPr>
          <w:rFonts w:ascii="Times New Roman" w:hAnsi="Times New Roman"/>
        </w:rPr>
        <w:t>第三部分 投标人须知；</w:t>
      </w:r>
    </w:p>
    <w:p w14:paraId="5AB70537">
      <w:pPr>
        <w:pStyle w:val="33"/>
        <w:snapToGrid w:val="0"/>
        <w:spacing w:line="360" w:lineRule="auto"/>
        <w:ind w:firstLine="420" w:firstLineChars="200"/>
        <w:textAlignment w:val="auto"/>
        <w:rPr>
          <w:rFonts w:ascii="Times New Roman" w:hAnsi="Times New Roman"/>
        </w:rPr>
      </w:pPr>
      <w:r>
        <w:rPr>
          <w:rFonts w:ascii="Times New Roman" w:hAnsi="Times New Roman"/>
        </w:rPr>
        <w:t>第四部分 商务</w:t>
      </w:r>
      <w:r>
        <w:rPr>
          <w:rFonts w:hint="eastAsia" w:ascii="Times New Roman" w:hAnsi="Times New Roman"/>
          <w:lang w:eastAsia="zh-CN"/>
        </w:rPr>
        <w:t>、</w:t>
      </w:r>
      <w:r>
        <w:rPr>
          <w:rFonts w:ascii="Times New Roman" w:hAnsi="Times New Roman"/>
        </w:rPr>
        <w:t>技术要求；</w:t>
      </w:r>
    </w:p>
    <w:p w14:paraId="2882163C">
      <w:pPr>
        <w:pStyle w:val="33"/>
        <w:snapToGrid w:val="0"/>
        <w:spacing w:line="360" w:lineRule="auto"/>
        <w:ind w:firstLine="420" w:firstLineChars="200"/>
        <w:textAlignment w:val="auto"/>
        <w:rPr>
          <w:rFonts w:ascii="Times New Roman" w:hAnsi="Times New Roman"/>
        </w:rPr>
      </w:pPr>
      <w:r>
        <w:rPr>
          <w:rFonts w:ascii="Times New Roman" w:hAnsi="Times New Roman"/>
        </w:rPr>
        <w:t>第五部分 资格审查内容及标准；</w:t>
      </w:r>
    </w:p>
    <w:p w14:paraId="53F029AC">
      <w:pPr>
        <w:pStyle w:val="33"/>
        <w:snapToGrid w:val="0"/>
        <w:spacing w:line="360" w:lineRule="auto"/>
        <w:ind w:firstLine="420" w:firstLineChars="200"/>
        <w:textAlignment w:val="auto"/>
        <w:rPr>
          <w:rFonts w:ascii="Times New Roman" w:hAnsi="Times New Roman"/>
        </w:rPr>
      </w:pPr>
      <w:r>
        <w:rPr>
          <w:rFonts w:ascii="Times New Roman" w:hAnsi="Times New Roman"/>
        </w:rPr>
        <w:t>第六部分 评标方法和评标标准；</w:t>
      </w:r>
    </w:p>
    <w:p w14:paraId="58BAB2D5">
      <w:pPr>
        <w:pStyle w:val="33"/>
        <w:snapToGrid w:val="0"/>
        <w:spacing w:line="360" w:lineRule="auto"/>
        <w:ind w:firstLine="420" w:firstLineChars="200"/>
        <w:textAlignment w:val="auto"/>
        <w:rPr>
          <w:rFonts w:ascii="Times New Roman" w:hAnsi="Times New Roman"/>
        </w:rPr>
      </w:pPr>
      <w:r>
        <w:rPr>
          <w:rFonts w:ascii="Times New Roman" w:hAnsi="Times New Roman"/>
        </w:rPr>
        <w:t>第七部分 合同文本；</w:t>
      </w:r>
    </w:p>
    <w:p w14:paraId="516F7F83">
      <w:pPr>
        <w:pStyle w:val="33"/>
        <w:snapToGrid w:val="0"/>
        <w:spacing w:line="360" w:lineRule="auto"/>
        <w:ind w:firstLine="420" w:firstLineChars="200"/>
        <w:textAlignment w:val="auto"/>
        <w:rPr>
          <w:rFonts w:ascii="Times New Roman" w:hAnsi="Times New Roman"/>
        </w:rPr>
      </w:pPr>
      <w:r>
        <w:rPr>
          <w:rFonts w:ascii="Times New Roman" w:hAnsi="Times New Roman"/>
        </w:rPr>
        <w:t>第八部分 投标文件格式</w:t>
      </w:r>
    </w:p>
    <w:p w14:paraId="1A03DFF9">
      <w:pPr>
        <w:pStyle w:val="33"/>
        <w:numPr>
          <w:ilvl w:val="2"/>
          <w:numId w:val="8"/>
        </w:numPr>
        <w:snapToGrid w:val="0"/>
        <w:spacing w:line="360" w:lineRule="auto"/>
        <w:textAlignment w:val="auto"/>
        <w:rPr>
          <w:rFonts w:ascii="Times New Roman" w:hAnsi="Times New Roman"/>
        </w:rPr>
      </w:pPr>
      <w:r>
        <w:rPr>
          <w:rFonts w:ascii="Times New Roman" w:hAnsi="Times New Roman"/>
        </w:rPr>
        <w:t>招标文件中落实政府采购政策的相关要求详见投标人须知前附表的规定。</w:t>
      </w:r>
    </w:p>
    <w:p w14:paraId="5211FF1C">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采购代理机构开标后对投标人的信用信息进行查询，查询渠道为信用中国网（</w:t>
      </w:r>
      <w:r>
        <w:fldChar w:fldCharType="begin"/>
      </w:r>
      <w:r>
        <w:instrText xml:space="preserve"> HYPERLINK "http://www.creditchina.gov.cn" </w:instrText>
      </w:r>
      <w:r>
        <w:fldChar w:fldCharType="separate"/>
      </w:r>
      <w:r>
        <w:rPr>
          <w:rStyle w:val="24"/>
          <w:rFonts w:ascii="Times New Roman" w:hAnsi="Times New Roman"/>
          <w:bCs/>
          <w:kern w:val="2"/>
          <w:szCs w:val="22"/>
        </w:rPr>
        <w:t>http://www.creditchina.gov.cn</w:t>
      </w:r>
      <w:r>
        <w:rPr>
          <w:rStyle w:val="24"/>
          <w:rFonts w:ascii="Times New Roman" w:hAnsi="Times New Roman"/>
          <w:bCs/>
          <w:kern w:val="2"/>
          <w:szCs w:val="22"/>
        </w:rPr>
        <w:fldChar w:fldCharType="end"/>
      </w:r>
      <w:r>
        <w:rPr>
          <w:rStyle w:val="24"/>
          <w:rFonts w:ascii="Times New Roman" w:hAnsi="Times New Roman"/>
          <w:bCs/>
          <w:kern w:val="2"/>
          <w:szCs w:val="22"/>
        </w:rPr>
        <w:t xml:space="preserve"> </w:t>
      </w:r>
      <w:r>
        <w:rPr>
          <w:rFonts w:ascii="Times New Roman" w:hAnsi="Times New Roman"/>
        </w:rPr>
        <w:t>）和中国政府采购网（</w:t>
      </w:r>
      <w:r>
        <w:fldChar w:fldCharType="begin"/>
      </w:r>
      <w:r>
        <w:instrText xml:space="preserve"> HYPERLINK "http://www.ccgp.gov.cn" </w:instrText>
      </w:r>
      <w:r>
        <w:fldChar w:fldCharType="separate"/>
      </w:r>
      <w:r>
        <w:rPr>
          <w:rStyle w:val="24"/>
          <w:rFonts w:ascii="Times New Roman" w:hAnsi="Times New Roman"/>
          <w:bCs/>
          <w:kern w:val="2"/>
          <w:szCs w:val="22"/>
        </w:rPr>
        <w:t>http://www.ccgp.gov.cn</w:t>
      </w:r>
      <w:r>
        <w:rPr>
          <w:rStyle w:val="24"/>
          <w:rFonts w:ascii="Times New Roman" w:hAnsi="Times New Roman"/>
          <w:bCs/>
          <w:kern w:val="2"/>
          <w:szCs w:val="22"/>
        </w:rPr>
        <w:fldChar w:fldCharType="end"/>
      </w:r>
      <w:r>
        <w:rPr>
          <w:rStyle w:val="24"/>
          <w:rFonts w:ascii="Times New Roman" w:hAnsi="Times New Roman"/>
          <w:bCs/>
          <w:kern w:val="2"/>
          <w:szCs w:val="22"/>
        </w:rPr>
        <w:t xml:space="preserve"> </w:t>
      </w:r>
      <w:r>
        <w:rPr>
          <w:rFonts w:ascii="Times New Roman" w:hAnsi="Times New Roman"/>
        </w:rPr>
        <w:t>）；截止时间为开标当日；查询结果予以记录，查询证据存档，查询后存在问题的对投标文件做无效投标处理。</w:t>
      </w:r>
    </w:p>
    <w:p w14:paraId="5ABAD3BB">
      <w:pPr>
        <w:pStyle w:val="33"/>
        <w:numPr>
          <w:ilvl w:val="2"/>
          <w:numId w:val="8"/>
        </w:numPr>
        <w:snapToGrid w:val="0"/>
        <w:spacing w:line="360" w:lineRule="auto"/>
        <w:textAlignment w:val="auto"/>
        <w:rPr>
          <w:rFonts w:ascii="Times New Roman" w:hAnsi="Times New Roman"/>
        </w:rPr>
      </w:pPr>
      <w:r>
        <w:rPr>
          <w:rFonts w:ascii="Times New Roman" w:hAnsi="Times New Roman"/>
        </w:rPr>
        <w:t>除非特殊要求，招标文件不单独提供招标项目使用地的自然环境、气候条件、公用设</w:t>
      </w:r>
      <w:r>
        <w:rPr>
          <w:rFonts w:hint="eastAsia" w:ascii="Times New Roman" w:hAnsi="Times New Roman"/>
          <w:lang w:eastAsia="zh-CN"/>
        </w:rPr>
        <w:t>施等</w:t>
      </w:r>
      <w:r>
        <w:rPr>
          <w:rFonts w:ascii="Times New Roman" w:hAnsi="Times New Roman"/>
        </w:rPr>
        <w:t>情况，投标人被视为熟悉上述与履行合同有关的一切情况。</w:t>
      </w:r>
    </w:p>
    <w:p w14:paraId="043F0FCA">
      <w:pPr>
        <w:pStyle w:val="33"/>
        <w:numPr>
          <w:ilvl w:val="2"/>
          <w:numId w:val="8"/>
        </w:numPr>
        <w:snapToGrid w:val="0"/>
        <w:spacing w:line="360" w:lineRule="auto"/>
        <w:textAlignment w:val="auto"/>
        <w:rPr>
          <w:rFonts w:ascii="Times New Roman" w:hAnsi="Times New Roman"/>
        </w:rPr>
      </w:pPr>
      <w:r>
        <w:rPr>
          <w:rFonts w:ascii="Times New Roman" w:hAnsi="Times New Roman"/>
        </w:rPr>
        <w:t>招标文件的解释权归采购代理机构所有。当对一个问题有多种解释时以采购代理机构解释为准。</w:t>
      </w:r>
    </w:p>
    <w:p w14:paraId="6A71E271">
      <w:pPr>
        <w:pStyle w:val="33"/>
        <w:numPr>
          <w:ilvl w:val="2"/>
          <w:numId w:val="8"/>
        </w:numPr>
        <w:snapToGrid w:val="0"/>
        <w:spacing w:line="360" w:lineRule="auto"/>
        <w:textAlignment w:val="auto"/>
        <w:rPr>
          <w:rFonts w:ascii="Times New Roman" w:hAnsi="Times New Roman"/>
        </w:rPr>
      </w:pPr>
      <w:r>
        <w:rPr>
          <w:rFonts w:ascii="Times New Roman" w:hAnsi="Times New Roman"/>
        </w:rPr>
        <w:t>招标文件未作须知明示，而又有法律、法规规定的，采购代理机构将依据法律法规的规定进行解释。</w:t>
      </w:r>
    </w:p>
    <w:p w14:paraId="15273249">
      <w:pPr>
        <w:pStyle w:val="33"/>
        <w:numPr>
          <w:ilvl w:val="2"/>
          <w:numId w:val="8"/>
        </w:numPr>
        <w:snapToGrid w:val="0"/>
        <w:spacing w:line="360" w:lineRule="auto"/>
        <w:textAlignment w:val="auto"/>
        <w:rPr>
          <w:rFonts w:ascii="Times New Roman" w:hAnsi="Times New Roman"/>
        </w:rPr>
      </w:pPr>
      <w:r>
        <w:rPr>
          <w:rFonts w:ascii="Times New Roman" w:hAnsi="Times New Roman"/>
        </w:rPr>
        <w:t>投标人应认真阅读招标文件中所有的条款、事项、格式和技术规范、参数及要求等。投标人没有按照招标文件要求提交全部资料，或者投</w:t>
      </w:r>
      <w:r>
        <w:rPr>
          <w:rFonts w:hint="eastAsia" w:ascii="Times New Roman" w:hAnsi="Times New Roman"/>
          <w:lang w:eastAsia="zh-CN"/>
        </w:rPr>
        <w:t>标人</w:t>
      </w:r>
      <w:r>
        <w:rPr>
          <w:rFonts w:ascii="Times New Roman" w:hAnsi="Times New Roman"/>
        </w:rPr>
        <w:t>没有对招标文件在各方面都做出实质性响应是投标人的风险，有可能导致其投标被拒绝或被认定为无效投标或被确定为投标无效。</w:t>
      </w:r>
    </w:p>
    <w:p w14:paraId="497DC15E">
      <w:pPr>
        <w:pStyle w:val="33"/>
        <w:numPr>
          <w:ilvl w:val="1"/>
          <w:numId w:val="8"/>
        </w:numPr>
        <w:snapToGrid w:val="0"/>
        <w:spacing w:line="360" w:lineRule="auto"/>
        <w:textAlignment w:val="auto"/>
        <w:outlineLvl w:val="2"/>
        <w:rPr>
          <w:rFonts w:ascii="Times New Roman" w:hAnsi="Times New Roman"/>
          <w:b/>
          <w:spacing w:val="10"/>
        </w:rPr>
      </w:pPr>
      <w:r>
        <w:rPr>
          <w:rFonts w:ascii="Times New Roman" w:hAnsi="Times New Roman"/>
          <w:b/>
          <w:spacing w:val="10"/>
        </w:rPr>
        <w:t>招标文件的澄清和修改</w:t>
      </w:r>
    </w:p>
    <w:p w14:paraId="13D35E0B">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采购代理机构可以对已发出的招标文件进行必要的澄清或者修改，澄清或者修改在山西省政府采购网上发布澄清公告。澄清或者修改的内容为招标文件的组成部分，对所有投标人均具有约束作用。</w:t>
      </w:r>
    </w:p>
    <w:p w14:paraId="4E7883A2">
      <w:pPr>
        <w:pStyle w:val="33"/>
        <w:numPr>
          <w:ilvl w:val="2"/>
          <w:numId w:val="8"/>
        </w:numPr>
        <w:snapToGrid w:val="0"/>
        <w:spacing w:line="360" w:lineRule="auto"/>
        <w:textAlignment w:val="auto"/>
        <w:rPr>
          <w:rFonts w:ascii="Times New Roman" w:hAnsi="Times New Roman"/>
        </w:rPr>
      </w:pPr>
      <w:r>
        <w:rPr>
          <w:rFonts w:ascii="Times New Roman" w:hAnsi="Times New Roman"/>
        </w:rPr>
        <w:t>澄清或者修改的内容可能影响投标文件编制的，采购代理机构在投标截止时间至少15日前，</w:t>
      </w:r>
      <w:r>
        <w:rPr>
          <w:rFonts w:hint="eastAsia" w:ascii="Times New Roman" w:hAnsi="Times New Roman"/>
        </w:rPr>
        <w:t>在山西省政府采购网上</w:t>
      </w:r>
      <w:r>
        <w:rPr>
          <w:rFonts w:ascii="Times New Roman" w:hAnsi="Times New Roman"/>
        </w:rPr>
        <w:t>以发布公告的形式通知所有获取招标文件的潜在投标人；不足15日的，顺延提交投标文件的截止时间。</w:t>
      </w:r>
    </w:p>
    <w:p w14:paraId="70F1C6C0">
      <w:pPr>
        <w:pStyle w:val="33"/>
        <w:numPr>
          <w:ilvl w:val="2"/>
          <w:numId w:val="8"/>
        </w:numPr>
        <w:snapToGrid w:val="0"/>
        <w:spacing w:line="360" w:lineRule="auto"/>
        <w:textAlignment w:val="auto"/>
        <w:rPr>
          <w:rFonts w:ascii="Times New Roman" w:hAnsi="Times New Roman"/>
        </w:rPr>
      </w:pPr>
      <w:r>
        <w:rPr>
          <w:rFonts w:ascii="Times New Roman" w:hAnsi="Times New Roman"/>
        </w:rPr>
        <w:t>如项目因故暂停</w:t>
      </w:r>
      <w:r>
        <w:rPr>
          <w:rFonts w:hint="eastAsia" w:ascii="Times New Roman" w:hAnsi="Times New Roman"/>
        </w:rPr>
        <w:t>，</w:t>
      </w:r>
      <w:r>
        <w:rPr>
          <w:rFonts w:ascii="Times New Roman" w:hAnsi="Times New Roman"/>
        </w:rPr>
        <w:t>采购代理机构将及时</w:t>
      </w:r>
      <w:r>
        <w:rPr>
          <w:rFonts w:hint="eastAsia" w:ascii="Times New Roman" w:hAnsi="Times New Roman"/>
        </w:rPr>
        <w:t>在山西省政府采购网上</w:t>
      </w:r>
      <w:r>
        <w:rPr>
          <w:rFonts w:ascii="Times New Roman" w:hAnsi="Times New Roman"/>
        </w:rPr>
        <w:t>以发布公告的形式通知所有获取招标文件的潜在投标人，并在山西省政府采购网上发布</w:t>
      </w:r>
      <w:r>
        <w:rPr>
          <w:rFonts w:hint="eastAsia" w:ascii="Times New Roman" w:hAnsi="Times New Roman"/>
        </w:rPr>
        <w:t>中止（</w:t>
      </w:r>
      <w:r>
        <w:rPr>
          <w:rFonts w:ascii="Times New Roman" w:hAnsi="Times New Roman"/>
        </w:rPr>
        <w:t>终止</w:t>
      </w:r>
      <w:r>
        <w:rPr>
          <w:rFonts w:hint="eastAsia" w:ascii="Times New Roman" w:hAnsi="Times New Roman"/>
        </w:rPr>
        <w:t>）</w:t>
      </w:r>
      <w:r>
        <w:rPr>
          <w:rFonts w:ascii="Times New Roman" w:hAnsi="Times New Roman"/>
        </w:rPr>
        <w:t>公告。</w:t>
      </w:r>
    </w:p>
    <w:p w14:paraId="6B9BEAEB">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采购代理机构将视情况确定必要时，安排所有已</w:t>
      </w:r>
      <w:r>
        <w:rPr>
          <w:rFonts w:hint="eastAsia" w:ascii="Times New Roman" w:hAnsi="Times New Roman"/>
        </w:rPr>
        <w:t>获</w:t>
      </w:r>
      <w:r>
        <w:rPr>
          <w:rFonts w:ascii="Times New Roman" w:hAnsi="Times New Roman"/>
        </w:rPr>
        <w:t>取了招标文件的</w:t>
      </w:r>
      <w:r>
        <w:rPr>
          <w:rFonts w:hint="eastAsia" w:ascii="Times New Roman" w:hAnsi="Times New Roman"/>
        </w:rPr>
        <w:t>潜在</w:t>
      </w:r>
      <w:r>
        <w:rPr>
          <w:rFonts w:ascii="Times New Roman" w:hAnsi="Times New Roman"/>
        </w:rPr>
        <w:t>投标人踏勘现场，而无论采购代理机构或采购人是否安排踏勘现场，投标人均应当将相关的因素作为投标所应当考虑或依据的因素，是否安排现场踏勘详见投标人须知前附表。</w:t>
      </w:r>
    </w:p>
    <w:p w14:paraId="5147382A">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采购代理机构将视情况确定是否召开标前会详见投标人须知前附表。如果召开标前会，将向所有已</w:t>
      </w:r>
      <w:r>
        <w:rPr>
          <w:rFonts w:hint="eastAsia" w:ascii="Times New Roman" w:hAnsi="Times New Roman"/>
        </w:rPr>
        <w:t>获</w:t>
      </w:r>
      <w:r>
        <w:rPr>
          <w:rFonts w:ascii="Times New Roman" w:hAnsi="Times New Roman"/>
        </w:rPr>
        <w:t>取了招标文件的</w:t>
      </w:r>
      <w:r>
        <w:rPr>
          <w:rFonts w:hint="eastAsia" w:ascii="Times New Roman" w:hAnsi="Times New Roman"/>
        </w:rPr>
        <w:t>潜在</w:t>
      </w:r>
      <w:r>
        <w:rPr>
          <w:rFonts w:ascii="Times New Roman" w:hAnsi="Times New Roman"/>
        </w:rPr>
        <w:t>投标人发出通知。</w:t>
      </w:r>
    </w:p>
    <w:p w14:paraId="3FA12328">
      <w:pPr>
        <w:pStyle w:val="3"/>
        <w:numPr>
          <w:ilvl w:val="0"/>
          <w:numId w:val="7"/>
        </w:numPr>
        <w:spacing w:before="24" w:beforeLines="10" w:after="24" w:afterLines="10" w:line="360" w:lineRule="auto"/>
        <w:jc w:val="both"/>
        <w:rPr>
          <w:rFonts w:ascii="Times New Roman" w:hAnsi="Times New Roman" w:eastAsia="宋体"/>
          <w:spacing w:val="10"/>
          <w:sz w:val="24"/>
          <w:szCs w:val="24"/>
        </w:rPr>
      </w:pPr>
      <w:bookmarkStart w:id="142" w:name="_Toc352761932"/>
      <w:bookmarkStart w:id="143" w:name="_Toc113807644"/>
      <w:bookmarkStart w:id="144" w:name="_Toc173077690"/>
      <w:bookmarkStart w:id="145" w:name="_Toc113807215"/>
      <w:bookmarkStart w:id="146" w:name="_Toc113807784"/>
      <w:bookmarkStart w:id="147" w:name="_Toc113746840"/>
      <w:bookmarkStart w:id="148" w:name="_Toc113801636"/>
      <w:bookmarkStart w:id="149" w:name="_Toc10753"/>
      <w:bookmarkStart w:id="150" w:name="_Toc113805039"/>
      <w:bookmarkStart w:id="151" w:name="_Toc113801956"/>
      <w:bookmarkStart w:id="152" w:name="_Toc113802433"/>
      <w:bookmarkStart w:id="153" w:name="_Toc113801361"/>
      <w:bookmarkStart w:id="154" w:name="_Toc113785199"/>
      <w:bookmarkStart w:id="155" w:name="_Toc113747337"/>
      <w:bookmarkStart w:id="156" w:name="_Toc493575822"/>
      <w:bookmarkStart w:id="157" w:name="_Toc113747539"/>
      <w:bookmarkStart w:id="158" w:name="_Toc166770983"/>
      <w:bookmarkStart w:id="159" w:name="_Toc113785249"/>
      <w:bookmarkStart w:id="160" w:name="_Toc113748045"/>
      <w:bookmarkStart w:id="161" w:name="_Toc113801254"/>
      <w:bookmarkStart w:id="162" w:name="_Toc424378687"/>
      <w:r>
        <w:rPr>
          <w:rFonts w:ascii="Times New Roman" w:hAnsi="Times New Roman" w:eastAsia="宋体"/>
          <w:spacing w:val="10"/>
          <w:sz w:val="24"/>
          <w:szCs w:val="24"/>
        </w:rPr>
        <w:t>投标文件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0DBB2B6">
      <w:pPr>
        <w:pStyle w:val="33"/>
        <w:numPr>
          <w:ilvl w:val="1"/>
          <w:numId w:val="8"/>
        </w:numPr>
        <w:snapToGrid w:val="0"/>
        <w:spacing w:line="360" w:lineRule="auto"/>
        <w:textAlignment w:val="auto"/>
        <w:outlineLvl w:val="2"/>
        <w:rPr>
          <w:rFonts w:ascii="Times New Roman" w:hAnsi="Times New Roman"/>
          <w:b/>
          <w:spacing w:val="10"/>
        </w:rPr>
      </w:pPr>
      <w:r>
        <w:rPr>
          <w:rFonts w:ascii="Times New Roman" w:hAnsi="Times New Roman"/>
          <w:b/>
          <w:spacing w:val="10"/>
        </w:rPr>
        <w:t>投标文件的语言和计量单位</w:t>
      </w:r>
    </w:p>
    <w:p w14:paraId="5CBD7E62">
      <w:pPr>
        <w:pStyle w:val="33"/>
        <w:numPr>
          <w:ilvl w:val="2"/>
          <w:numId w:val="8"/>
        </w:numPr>
        <w:snapToGrid w:val="0"/>
        <w:spacing w:line="360" w:lineRule="auto"/>
        <w:textAlignment w:val="auto"/>
        <w:rPr>
          <w:rFonts w:ascii="Times New Roman" w:hAnsi="Times New Roman"/>
        </w:rPr>
      </w:pPr>
      <w:r>
        <w:rPr>
          <w:rFonts w:ascii="Times New Roman" w:hAnsi="Times New Roman"/>
        </w:rPr>
        <w:t>投标人提交的投标文件（包括技术文件和资料、图纸中的说明）以及投标人与采购代理机构就有关投标的所有来往函电均应使用中文简体字。</w:t>
      </w:r>
      <w:r>
        <w:rPr>
          <w:rFonts w:hint="eastAsia" w:ascii="Times New Roman" w:hAnsi="Times New Roman"/>
        </w:rPr>
        <w:t>外文资料必须提供中文译文，并保持与原文一致，否则，产生的不利后果由投标人承担。</w:t>
      </w:r>
    </w:p>
    <w:p w14:paraId="0CD1CD92">
      <w:pPr>
        <w:pStyle w:val="33"/>
        <w:numPr>
          <w:ilvl w:val="2"/>
          <w:numId w:val="8"/>
        </w:numPr>
        <w:snapToGrid w:val="0"/>
        <w:spacing w:line="360" w:lineRule="auto"/>
        <w:textAlignment w:val="auto"/>
        <w:rPr>
          <w:rFonts w:ascii="Times New Roman" w:hAnsi="Times New Roman"/>
          <w:spacing w:val="10"/>
        </w:rPr>
      </w:pPr>
      <w:r>
        <w:rPr>
          <w:rFonts w:ascii="Times New Roman" w:hAnsi="Times New Roman"/>
        </w:rPr>
        <w:t>投标文件所使用的计量单位，必须使用国家法定计量单位。</w:t>
      </w:r>
    </w:p>
    <w:p w14:paraId="35358726">
      <w:pPr>
        <w:pStyle w:val="33"/>
        <w:numPr>
          <w:ilvl w:val="2"/>
          <w:numId w:val="8"/>
        </w:numPr>
        <w:snapToGrid w:val="0"/>
        <w:spacing w:line="360" w:lineRule="auto"/>
        <w:rPr>
          <w:rFonts w:ascii="Times New Roman" w:hAnsi="Times New Roman"/>
          <w:spacing w:val="10"/>
        </w:rPr>
      </w:pPr>
      <w:r>
        <w:rPr>
          <w:rFonts w:ascii="Times New Roman" w:hAnsi="Times New Roman"/>
          <w:spacing w:val="10"/>
        </w:rPr>
        <w:t>原版为外文的证书类文件，但应当提供中文注释加以说明，保证中文与原文</w:t>
      </w:r>
      <w:r>
        <w:rPr>
          <w:rFonts w:hint="eastAsia" w:ascii="Times New Roman" w:hAnsi="Times New Roman"/>
          <w:spacing w:val="10"/>
        </w:rPr>
        <w:t>含义</w:t>
      </w:r>
      <w:r>
        <w:rPr>
          <w:rFonts w:ascii="Times New Roman" w:hAnsi="Times New Roman"/>
          <w:spacing w:val="10"/>
        </w:rPr>
        <w:t>一致，并加盖</w:t>
      </w:r>
      <w:r>
        <w:rPr>
          <w:rFonts w:hint="eastAsia" w:ascii="Times New Roman" w:hAnsi="Times New Roman"/>
          <w:spacing w:val="10"/>
          <w:lang w:eastAsia="zh-CN"/>
        </w:rPr>
        <w:t>投标人</w:t>
      </w:r>
      <w:r>
        <w:rPr>
          <w:rFonts w:ascii="Times New Roman" w:hAnsi="Times New Roman"/>
          <w:spacing w:val="10"/>
        </w:rPr>
        <w:t>公章。</w:t>
      </w:r>
    </w:p>
    <w:p w14:paraId="60E190F7">
      <w:pPr>
        <w:pStyle w:val="33"/>
        <w:snapToGrid w:val="0"/>
        <w:spacing w:line="360" w:lineRule="auto"/>
        <w:ind w:firstLine="460" w:firstLineChars="200"/>
        <w:textAlignment w:val="auto"/>
        <w:rPr>
          <w:rFonts w:ascii="Times New Roman" w:hAnsi="Times New Roman"/>
          <w:spacing w:val="10"/>
        </w:rPr>
      </w:pPr>
      <w:r>
        <w:rPr>
          <w:rFonts w:ascii="Times New Roman" w:hAnsi="Times New Roman"/>
          <w:spacing w:val="10"/>
        </w:rPr>
        <w:t>原版为外文的证书类、证明类文件，与投标人名称</w:t>
      </w:r>
      <w:r>
        <w:rPr>
          <w:rFonts w:hint="eastAsia" w:ascii="Times New Roman" w:hAnsi="Times New Roman"/>
          <w:spacing w:val="10"/>
        </w:rPr>
        <w:t>或其他</w:t>
      </w:r>
      <w:r>
        <w:rPr>
          <w:rFonts w:ascii="Times New Roman" w:hAnsi="Times New Roman"/>
          <w:spacing w:val="10"/>
        </w:rPr>
        <w:t>实际情况不符的，投标人应当提供相关证明文件。否则，产生的不利后果由投标人承担。</w:t>
      </w:r>
    </w:p>
    <w:p w14:paraId="54672BFE">
      <w:pPr>
        <w:pStyle w:val="33"/>
        <w:numPr>
          <w:ilvl w:val="1"/>
          <w:numId w:val="8"/>
        </w:numPr>
        <w:snapToGrid w:val="0"/>
        <w:spacing w:line="360" w:lineRule="auto"/>
        <w:textAlignment w:val="auto"/>
        <w:outlineLvl w:val="2"/>
        <w:rPr>
          <w:rFonts w:ascii="Times New Roman" w:hAnsi="Times New Roman"/>
          <w:b/>
          <w:spacing w:val="10"/>
        </w:rPr>
      </w:pPr>
      <w:r>
        <w:rPr>
          <w:rFonts w:ascii="Times New Roman" w:hAnsi="Times New Roman"/>
          <w:b/>
          <w:spacing w:val="10"/>
        </w:rPr>
        <w:t>投标文件的组成及相关要求</w:t>
      </w:r>
    </w:p>
    <w:sdt>
      <w:sdtPr>
        <w:rPr>
          <w:rFonts w:ascii="Times New Roman" w:hAnsi="Times New Roman"/>
        </w:rPr>
        <w:alias w:val="根据情况修改"/>
        <w:tag w:val="投标文件组成/投标人须知"/>
        <w:id w:val="-383485883"/>
        <w:placeholder>
          <w:docPart w:val="{17a114df-470d-48f2-93ae-0046133b0e00}"/>
        </w:placeholder>
      </w:sdtPr>
      <w:sdtEndPr>
        <w:rPr>
          <w:rFonts w:ascii="Times New Roman" w:hAnsi="Times New Roman"/>
        </w:rPr>
      </w:sdtEndPr>
      <w:sdtContent>
        <w:p w14:paraId="29494604">
          <w:pPr>
            <w:pStyle w:val="33"/>
            <w:numPr>
              <w:ilvl w:val="2"/>
              <w:numId w:val="8"/>
            </w:numPr>
            <w:snapToGrid w:val="0"/>
            <w:spacing w:line="360" w:lineRule="auto"/>
            <w:textAlignment w:val="auto"/>
            <w:rPr>
              <w:rFonts w:ascii="Times New Roman" w:hAnsi="Times New Roman"/>
            </w:rPr>
          </w:pPr>
          <w:r>
            <w:rPr>
              <w:rFonts w:ascii="Times New Roman" w:hAnsi="Times New Roman"/>
            </w:rPr>
            <w:t>投标文件分为资格证明文件和商务、技术文件。投标人应按照山西省政府采购平台发布的</w:t>
          </w:r>
          <w:r>
            <w:rPr>
              <w:rFonts w:hint="eastAsia" w:ascii="Times New Roman" w:hAnsi="Times New Roman"/>
            </w:rPr>
            <w:t>相关操作指南规范</w:t>
          </w:r>
          <w:r>
            <w:rPr>
              <w:rFonts w:ascii="Times New Roman" w:hAnsi="Times New Roman"/>
            </w:rPr>
            <w:t>的要求，在山西政府采购平台完成电子投标文件的编制、递交、解密等操作。</w:t>
          </w:r>
        </w:p>
      </w:sdtContent>
    </w:sdt>
    <w:p w14:paraId="35BE789E">
      <w:pPr>
        <w:pStyle w:val="33"/>
        <w:numPr>
          <w:ilvl w:val="2"/>
          <w:numId w:val="8"/>
        </w:numPr>
        <w:snapToGrid w:val="0"/>
        <w:spacing w:line="360" w:lineRule="auto"/>
        <w:textAlignment w:val="auto"/>
        <w:rPr>
          <w:rFonts w:ascii="Times New Roman" w:hAnsi="Times New Roman"/>
        </w:rPr>
      </w:pPr>
      <w:r>
        <w:rPr>
          <w:rFonts w:ascii="Times New Roman" w:hAnsi="Times New Roman"/>
        </w:rPr>
        <w:t>本次招标，投标人应按投标人须知前附表10.3.1.1要求提交的投标文件（资格证明文件），按照投标人须知前附表10.3.1.2的要求提交投标文件（商务技术文件）内容及投标人须知前附表7.2的“政府采购相关政策要求”的内容（若有的话）。</w:t>
      </w:r>
    </w:p>
    <w:p w14:paraId="1D15835D">
      <w:pPr>
        <w:pStyle w:val="33"/>
        <w:numPr>
          <w:ilvl w:val="2"/>
          <w:numId w:val="8"/>
        </w:numPr>
        <w:snapToGrid w:val="0"/>
        <w:spacing w:line="360" w:lineRule="auto"/>
        <w:textAlignment w:val="auto"/>
        <w:rPr>
          <w:rFonts w:ascii="Times New Roman" w:hAnsi="Times New Roman"/>
        </w:rPr>
      </w:pPr>
      <w:r>
        <w:rPr>
          <w:rFonts w:ascii="Times New Roman" w:hAnsi="Times New Roman"/>
        </w:rPr>
        <w:t>投标文件要求内容及编排顺序</w:t>
      </w:r>
    </w:p>
    <w:p w14:paraId="09F4B6E5">
      <w:pPr>
        <w:pStyle w:val="33"/>
        <w:numPr>
          <w:ilvl w:val="3"/>
          <w:numId w:val="8"/>
        </w:numPr>
        <w:snapToGrid w:val="0"/>
        <w:spacing w:line="360" w:lineRule="auto"/>
        <w:textAlignment w:val="auto"/>
        <w:rPr>
          <w:rFonts w:ascii="Times New Roman" w:hAnsi="Times New Roman"/>
        </w:rPr>
      </w:pPr>
      <w:r>
        <w:rPr>
          <w:rFonts w:ascii="Times New Roman" w:hAnsi="Times New Roman"/>
        </w:rPr>
        <w:t>投标文件应包括下列内容：</w:t>
      </w:r>
    </w:p>
    <w:p w14:paraId="5A23BE28">
      <w:pPr>
        <w:pStyle w:val="33"/>
        <w:numPr>
          <w:ilvl w:val="4"/>
          <w:numId w:val="8"/>
        </w:numPr>
        <w:snapToGrid w:val="0"/>
        <w:spacing w:line="360" w:lineRule="auto"/>
        <w:textAlignment w:val="auto"/>
        <w:rPr>
          <w:rFonts w:ascii="Times New Roman" w:hAnsi="Times New Roman"/>
        </w:rPr>
      </w:pPr>
      <w:r>
        <w:rPr>
          <w:rFonts w:ascii="Times New Roman" w:hAnsi="Times New Roman"/>
        </w:rPr>
        <w:t>资格证明文件</w:t>
      </w:r>
    </w:p>
    <w:sdt>
      <w:sdtPr>
        <w:rPr>
          <w:rFonts w:ascii="Times New Roman" w:hAnsi="Times New Roman"/>
        </w:rPr>
        <w:alias w:val="根据情况修改"/>
        <w:tag w:val="资格证明文件/投标人须知10.3.1.1"/>
        <w:id w:val="-528720996"/>
        <w:placeholder>
          <w:docPart w:val="{17a114df-470d-48f2-93ae-0046133b0e00}"/>
        </w:placeholder>
      </w:sdtPr>
      <w:sdtEndPr>
        <w:rPr>
          <w:rFonts w:hint="eastAsia" w:ascii="Times New Roman" w:hAnsi="Times New Roman"/>
        </w:rPr>
      </w:sdtEndPr>
      <w:sdtContent>
        <w:p w14:paraId="0193964B">
          <w:pPr>
            <w:pStyle w:val="33"/>
            <w:numPr>
              <w:ilvl w:val="0"/>
              <w:numId w:val="9"/>
            </w:numPr>
            <w:snapToGrid w:val="0"/>
            <w:spacing w:line="360" w:lineRule="auto"/>
            <w:rPr>
              <w:rFonts w:ascii="Times New Roman" w:hAnsi="Times New Roman"/>
            </w:rPr>
          </w:pPr>
          <w:r>
            <w:rPr>
              <w:rFonts w:ascii="Times New Roman" w:hAnsi="Times New Roman"/>
            </w:rPr>
            <w:t>法定代表人（负责人）身份证明书格式</w:t>
          </w:r>
          <w:r>
            <w:rPr>
              <w:rFonts w:hint="eastAsia" w:ascii="Times New Roman" w:hAnsi="Times New Roman"/>
            </w:rPr>
            <w:t>；</w:t>
          </w:r>
        </w:p>
        <w:p w14:paraId="2742E227">
          <w:pPr>
            <w:pStyle w:val="33"/>
            <w:numPr>
              <w:ilvl w:val="0"/>
              <w:numId w:val="9"/>
            </w:numPr>
            <w:snapToGrid w:val="0"/>
            <w:spacing w:line="360" w:lineRule="auto"/>
            <w:rPr>
              <w:rFonts w:ascii="Times New Roman" w:hAnsi="Times New Roman"/>
            </w:rPr>
          </w:pPr>
          <w:r>
            <w:rPr>
              <w:rFonts w:ascii="Times New Roman" w:hAnsi="Times New Roman"/>
            </w:rPr>
            <w:t>投标函</w:t>
          </w:r>
          <w:r>
            <w:rPr>
              <w:rFonts w:hint="eastAsia" w:ascii="Times New Roman" w:hAnsi="Times New Roman"/>
            </w:rPr>
            <w:t>；</w:t>
          </w:r>
        </w:p>
        <w:p w14:paraId="32E7DF13">
          <w:pPr>
            <w:pStyle w:val="33"/>
            <w:numPr>
              <w:ilvl w:val="0"/>
              <w:numId w:val="9"/>
            </w:numPr>
            <w:snapToGrid w:val="0"/>
            <w:spacing w:line="360" w:lineRule="auto"/>
            <w:rPr>
              <w:rFonts w:ascii="Times New Roman" w:hAnsi="Times New Roman"/>
            </w:rPr>
          </w:pPr>
          <w:r>
            <w:rPr>
              <w:rFonts w:ascii="Times New Roman" w:hAnsi="Times New Roman"/>
            </w:rPr>
            <w:t>具有独立承担民事责任的能力</w:t>
          </w:r>
          <w:r>
            <w:rPr>
              <w:rFonts w:hint="eastAsia" w:ascii="Times New Roman" w:hAnsi="Times New Roman"/>
            </w:rPr>
            <w:t>；</w:t>
          </w:r>
        </w:p>
        <w:p w14:paraId="4F7C4C44">
          <w:pPr>
            <w:pStyle w:val="33"/>
            <w:numPr>
              <w:ilvl w:val="0"/>
              <w:numId w:val="9"/>
            </w:numPr>
            <w:snapToGrid w:val="0"/>
            <w:spacing w:line="360" w:lineRule="auto"/>
            <w:rPr>
              <w:rFonts w:ascii="Times New Roman" w:hAnsi="Times New Roman"/>
            </w:rPr>
          </w:pPr>
          <w:r>
            <w:rPr>
              <w:rFonts w:hint="eastAsia" w:ascii="Times New Roman" w:hAnsi="Times New Roman"/>
            </w:rPr>
            <w:t>政府采购</w:t>
          </w:r>
          <w:r>
            <w:rPr>
              <w:rFonts w:hint="eastAsia" w:ascii="Times New Roman" w:hAnsi="Times New Roman"/>
              <w:lang w:eastAsia="zh-CN"/>
            </w:rPr>
            <w:t>投标人</w:t>
          </w:r>
          <w:r>
            <w:rPr>
              <w:rFonts w:hint="eastAsia" w:ascii="Times New Roman" w:hAnsi="Times New Roman"/>
            </w:rPr>
            <w:t>信用承诺书格式；</w:t>
          </w:r>
        </w:p>
        <w:p w14:paraId="02F15E3D">
          <w:pPr>
            <w:pStyle w:val="33"/>
            <w:numPr>
              <w:ilvl w:val="0"/>
              <w:numId w:val="9"/>
            </w:numPr>
            <w:snapToGrid w:val="0"/>
            <w:spacing w:line="360" w:lineRule="auto"/>
            <w:rPr>
              <w:rFonts w:ascii="Times New Roman" w:hAnsi="Times New Roman"/>
            </w:rPr>
          </w:pPr>
          <w:r>
            <w:rPr>
              <w:rFonts w:hint="eastAsia" w:ascii="Times New Roman" w:hAnsi="Times New Roman"/>
            </w:rPr>
            <w:t>政府采购政策</w:t>
          </w:r>
          <w:r>
            <w:rPr>
              <w:rFonts w:hint="eastAsia" w:ascii="Times New Roman" w:hAnsi="Times New Roman"/>
              <w:lang w:eastAsia="zh-CN"/>
            </w:rPr>
            <w:t>：</w:t>
          </w:r>
          <w:r>
            <w:rPr>
              <w:rFonts w:hint="eastAsia" w:ascii="Times New Roman" w:hAnsi="Times New Roman" w:eastAsia="宋体" w:cs="Times New Roman"/>
              <w:lang w:val="en-US" w:eastAsia="zh-CN"/>
            </w:rPr>
            <w:t>本项目专门面向中小企业</w:t>
          </w:r>
        </w:p>
        <w:p w14:paraId="1B63DD85">
          <w:pPr>
            <w:pStyle w:val="33"/>
            <w:numPr>
              <w:ilvl w:val="0"/>
              <w:numId w:val="9"/>
            </w:numPr>
            <w:snapToGrid w:val="0"/>
            <w:spacing w:line="360" w:lineRule="auto"/>
            <w:rPr>
              <w:rFonts w:ascii="Times New Roman" w:hAnsi="Times New Roman"/>
            </w:rPr>
          </w:pPr>
          <w:r>
            <w:rPr>
              <w:rFonts w:ascii="Times New Roman" w:hAnsi="Times New Roman"/>
            </w:rPr>
            <w:t>本项目要求的其他特定资格条件</w:t>
          </w:r>
          <w:r>
            <w:rPr>
              <w:rFonts w:hint="eastAsia" w:ascii="Times New Roman" w:hAnsi="Times New Roman"/>
              <w:lang w:eastAsia="zh-CN"/>
            </w:rPr>
            <w:t>：</w:t>
          </w:r>
          <w:r>
            <w:rPr>
              <w:rFonts w:hint="eastAsia" w:ascii="Times New Roman" w:hAnsi="Times New Roman"/>
              <w:kern w:val="0"/>
            </w:rPr>
            <w:t>须具有保安服务许可证</w:t>
          </w:r>
        </w:p>
        <w:p w14:paraId="4838AA02">
          <w:pPr>
            <w:pStyle w:val="33"/>
            <w:numPr>
              <w:ilvl w:val="0"/>
              <w:numId w:val="9"/>
            </w:numPr>
            <w:snapToGrid w:val="0"/>
            <w:spacing w:line="360" w:lineRule="auto"/>
            <w:rPr>
              <w:rFonts w:ascii="Times New Roman" w:hAnsi="Times New Roman"/>
            </w:rPr>
          </w:pPr>
          <w:r>
            <w:rPr>
              <w:rFonts w:ascii="Times New Roman" w:hAnsi="Times New Roman"/>
            </w:rPr>
            <w:t>投标保证金的缴纳情况</w:t>
          </w:r>
          <w:r>
            <w:rPr>
              <w:rFonts w:hint="eastAsia" w:ascii="Times New Roman" w:hAnsi="Times New Roman"/>
            </w:rPr>
            <w:t>；</w:t>
          </w:r>
        </w:p>
        <w:p w14:paraId="1EB0A3CA">
          <w:pPr>
            <w:pStyle w:val="33"/>
            <w:numPr>
              <w:ilvl w:val="0"/>
              <w:numId w:val="9"/>
            </w:numPr>
            <w:snapToGrid w:val="0"/>
            <w:spacing w:line="360" w:lineRule="auto"/>
            <w:rPr>
              <w:rFonts w:ascii="Times New Roman" w:hAnsi="Times New Roman"/>
            </w:rPr>
          </w:pPr>
          <w:r>
            <w:rPr>
              <w:rFonts w:ascii="Times New Roman" w:hAnsi="Times New Roman"/>
            </w:rPr>
            <w:t>联合体投标注意事项</w:t>
          </w:r>
          <w:r>
            <w:rPr>
              <w:rFonts w:hint="eastAsia" w:ascii="Times New Roman" w:hAnsi="Times New Roman"/>
            </w:rPr>
            <w:t>。</w:t>
          </w:r>
        </w:p>
      </w:sdtContent>
    </w:sdt>
    <w:p w14:paraId="1D5691AF">
      <w:pPr>
        <w:pStyle w:val="33"/>
        <w:snapToGrid w:val="0"/>
        <w:spacing w:line="360" w:lineRule="auto"/>
        <w:ind w:firstLine="420" w:firstLineChars="200"/>
        <w:textAlignment w:val="auto"/>
        <w:rPr>
          <w:rFonts w:ascii="Times New Roman" w:hAnsi="Times New Roman"/>
        </w:rPr>
      </w:pPr>
      <w:r>
        <w:rPr>
          <w:rFonts w:ascii="Times New Roman" w:hAnsi="Times New Roman"/>
        </w:rPr>
        <w:t>具体要求详见投标人须知前附表10.3.1.1的规定。</w:t>
      </w:r>
    </w:p>
    <w:p w14:paraId="037CC665">
      <w:pPr>
        <w:pStyle w:val="33"/>
        <w:numPr>
          <w:ilvl w:val="4"/>
          <w:numId w:val="8"/>
        </w:numPr>
        <w:snapToGrid w:val="0"/>
        <w:spacing w:line="360" w:lineRule="auto"/>
        <w:textAlignment w:val="auto"/>
        <w:rPr>
          <w:rFonts w:ascii="Times New Roman" w:hAnsi="Times New Roman"/>
        </w:rPr>
      </w:pPr>
      <w:r>
        <w:rPr>
          <w:rFonts w:ascii="Times New Roman" w:hAnsi="Times New Roman"/>
        </w:rPr>
        <w:t>商务、技术文件部分</w:t>
      </w:r>
    </w:p>
    <w:p w14:paraId="064E84F0">
      <w:pPr>
        <w:pStyle w:val="33"/>
        <w:numPr>
          <w:ilvl w:val="0"/>
          <w:numId w:val="10"/>
        </w:numPr>
        <w:snapToGrid w:val="0"/>
        <w:spacing w:line="360" w:lineRule="auto"/>
        <w:rPr>
          <w:rFonts w:ascii="Times New Roman" w:hAnsi="Times New Roman"/>
        </w:rPr>
      </w:pPr>
      <w:r>
        <w:rPr>
          <w:rFonts w:ascii="Times New Roman" w:hAnsi="Times New Roman"/>
        </w:rPr>
        <w:t>中小企业声明函</w:t>
      </w:r>
    </w:p>
    <w:p w14:paraId="008D931B">
      <w:pPr>
        <w:pStyle w:val="33"/>
        <w:snapToGrid w:val="0"/>
        <w:spacing w:line="360" w:lineRule="auto"/>
        <w:ind w:left="1050" w:leftChars="500"/>
        <w:rPr>
          <w:rFonts w:ascii="Times New Roman" w:hAnsi="Times New Roman"/>
        </w:rPr>
      </w:pPr>
      <w:r>
        <w:rPr>
          <w:rFonts w:ascii="Times New Roman" w:hAnsi="Times New Roman"/>
        </w:rPr>
        <w:t>残疾人福利性单位声明函</w:t>
      </w:r>
    </w:p>
    <w:p w14:paraId="59B9578D">
      <w:pPr>
        <w:pStyle w:val="33"/>
        <w:numPr>
          <w:ilvl w:val="0"/>
          <w:numId w:val="10"/>
        </w:numPr>
        <w:snapToGrid w:val="0"/>
        <w:spacing w:line="360" w:lineRule="auto"/>
        <w:rPr>
          <w:rFonts w:ascii="Times New Roman" w:hAnsi="Times New Roman"/>
        </w:rPr>
      </w:pPr>
      <w:r>
        <w:rPr>
          <w:rFonts w:ascii="Times New Roman" w:hAnsi="Times New Roman"/>
        </w:rPr>
        <w:t>创新产品或创新服务明细表</w:t>
      </w:r>
    </w:p>
    <w:p w14:paraId="3CD6AF19">
      <w:pPr>
        <w:pStyle w:val="33"/>
        <w:snapToGrid w:val="0"/>
        <w:spacing w:line="360" w:lineRule="auto"/>
        <w:ind w:left="1050" w:leftChars="500"/>
        <w:rPr>
          <w:rFonts w:ascii="Times New Roman" w:hAnsi="Times New Roman"/>
        </w:rPr>
      </w:pPr>
      <w:r>
        <w:rPr>
          <w:rFonts w:ascii="Times New Roman" w:hAnsi="Times New Roman"/>
        </w:rPr>
        <w:t>创新产品或创新服务明细表</w:t>
      </w:r>
    </w:p>
    <w:p w14:paraId="6315B042">
      <w:pPr>
        <w:pStyle w:val="33"/>
        <w:numPr>
          <w:ilvl w:val="0"/>
          <w:numId w:val="10"/>
        </w:numPr>
        <w:snapToGrid w:val="0"/>
        <w:spacing w:line="360" w:lineRule="auto"/>
        <w:rPr>
          <w:rFonts w:ascii="Times New Roman" w:hAnsi="Times New Roman"/>
        </w:rPr>
      </w:pPr>
      <w:r>
        <w:rPr>
          <w:rFonts w:ascii="Times New Roman" w:hAnsi="Times New Roman"/>
        </w:rPr>
        <w:t>对商务要求的响应内容</w:t>
      </w:r>
    </w:p>
    <w:p w14:paraId="1144C599">
      <w:pPr>
        <w:pStyle w:val="33"/>
        <w:numPr>
          <w:ilvl w:val="0"/>
          <w:numId w:val="10"/>
        </w:numPr>
        <w:snapToGrid w:val="0"/>
        <w:spacing w:line="360" w:lineRule="auto"/>
        <w:rPr>
          <w:rFonts w:ascii="Times New Roman" w:hAnsi="Times New Roman"/>
        </w:rPr>
      </w:pPr>
      <w:r>
        <w:rPr>
          <w:rFonts w:ascii="Times New Roman" w:hAnsi="Times New Roman"/>
        </w:rPr>
        <w:t>对实质性要求的响应内容</w:t>
      </w:r>
    </w:p>
    <w:p w14:paraId="638E8A31">
      <w:pPr>
        <w:pStyle w:val="33"/>
        <w:numPr>
          <w:ilvl w:val="0"/>
          <w:numId w:val="10"/>
        </w:numPr>
        <w:snapToGrid w:val="0"/>
        <w:spacing w:line="360" w:lineRule="auto"/>
        <w:rPr>
          <w:rFonts w:ascii="Times New Roman" w:hAnsi="Times New Roman"/>
        </w:rPr>
      </w:pPr>
      <w:r>
        <w:rPr>
          <w:rFonts w:ascii="Times New Roman" w:hAnsi="Times New Roman"/>
        </w:rPr>
        <w:t>对非实质性要求的响应内容</w:t>
      </w:r>
    </w:p>
    <w:p w14:paraId="415C7146">
      <w:pPr>
        <w:pStyle w:val="33"/>
        <w:numPr>
          <w:ilvl w:val="0"/>
          <w:numId w:val="10"/>
        </w:numPr>
        <w:snapToGrid w:val="0"/>
        <w:spacing w:line="360" w:lineRule="auto"/>
        <w:rPr>
          <w:rFonts w:ascii="Times New Roman" w:hAnsi="Times New Roman"/>
        </w:rPr>
      </w:pPr>
      <w:r>
        <w:rPr>
          <w:rFonts w:ascii="Times New Roman" w:hAnsi="Times New Roman"/>
        </w:rPr>
        <w:t>对技术要求的响应内容</w:t>
      </w:r>
    </w:p>
    <w:p w14:paraId="7FD3BFD8">
      <w:pPr>
        <w:pStyle w:val="33"/>
        <w:snapToGrid w:val="0"/>
        <w:spacing w:line="360" w:lineRule="auto"/>
        <w:ind w:left="1050" w:leftChars="500"/>
        <w:rPr>
          <w:rFonts w:ascii="Times New Roman" w:hAnsi="Times New Roman"/>
        </w:rPr>
      </w:pPr>
      <w:r>
        <w:rPr>
          <w:rFonts w:ascii="Times New Roman" w:hAnsi="Times New Roman"/>
        </w:rPr>
        <w:t>技术条款偏离表</w:t>
      </w:r>
    </w:p>
    <w:p w14:paraId="1BE06769">
      <w:pPr>
        <w:pStyle w:val="33"/>
        <w:numPr>
          <w:ilvl w:val="0"/>
          <w:numId w:val="10"/>
        </w:numPr>
        <w:snapToGrid w:val="0"/>
        <w:spacing w:line="360" w:lineRule="auto"/>
        <w:rPr>
          <w:rFonts w:ascii="Times New Roman" w:hAnsi="Times New Roman"/>
        </w:rPr>
      </w:pPr>
      <w:r>
        <w:rPr>
          <w:rFonts w:ascii="Times New Roman" w:hAnsi="Times New Roman"/>
        </w:rPr>
        <w:t>招标文件要求或投标人认为需要提供的其他商务技术材料/文件</w:t>
      </w:r>
    </w:p>
    <w:p w14:paraId="5A78158E">
      <w:pPr>
        <w:pStyle w:val="33"/>
        <w:numPr>
          <w:ilvl w:val="0"/>
          <w:numId w:val="10"/>
        </w:numPr>
        <w:snapToGrid w:val="0"/>
        <w:spacing w:line="360" w:lineRule="auto"/>
        <w:rPr>
          <w:rFonts w:ascii="Times New Roman" w:hAnsi="Times New Roman"/>
        </w:rPr>
      </w:pPr>
      <w:r>
        <w:rPr>
          <w:rFonts w:ascii="Times New Roman" w:hAnsi="Times New Roman"/>
        </w:rPr>
        <w:t>开标一览表格式（以包为单位分别填写）</w:t>
      </w:r>
    </w:p>
    <w:p w14:paraId="26399E3C">
      <w:pPr>
        <w:pStyle w:val="33"/>
        <w:numPr>
          <w:ilvl w:val="0"/>
          <w:numId w:val="10"/>
        </w:numPr>
        <w:snapToGrid w:val="0"/>
        <w:spacing w:line="360" w:lineRule="auto"/>
        <w:rPr>
          <w:rFonts w:ascii="Times New Roman" w:hAnsi="Times New Roman"/>
        </w:rPr>
      </w:pPr>
      <w:r>
        <w:rPr>
          <w:rFonts w:hint="eastAsia" w:ascii="Times New Roman" w:hAnsi="Times New Roman"/>
        </w:rPr>
        <w:t>拟分包情况说明格式</w:t>
      </w:r>
    </w:p>
    <w:p w14:paraId="34101983">
      <w:pPr>
        <w:pStyle w:val="33"/>
        <w:snapToGrid w:val="0"/>
        <w:spacing w:line="360" w:lineRule="auto"/>
        <w:ind w:left="1050" w:leftChars="500"/>
        <w:rPr>
          <w:rFonts w:ascii="Times New Roman" w:hAnsi="Times New Roman"/>
        </w:rPr>
      </w:pPr>
      <w:r>
        <w:rPr>
          <w:rFonts w:hint="eastAsia" w:ascii="Times New Roman" w:hAnsi="Times New Roman"/>
        </w:rPr>
        <w:t>拟分包情况说明</w:t>
      </w:r>
    </w:p>
    <w:p w14:paraId="4E5CB30C">
      <w:pPr>
        <w:pStyle w:val="33"/>
        <w:snapToGrid w:val="0"/>
        <w:spacing w:line="360" w:lineRule="auto"/>
        <w:ind w:left="1050" w:leftChars="500"/>
        <w:rPr>
          <w:rFonts w:ascii="Times New Roman" w:hAnsi="Times New Roman"/>
        </w:rPr>
      </w:pPr>
      <w:r>
        <w:rPr>
          <w:rFonts w:hint="eastAsia" w:ascii="Times New Roman" w:hAnsi="Times New Roman"/>
        </w:rPr>
        <w:t>分包意向协议</w:t>
      </w:r>
    </w:p>
    <w:p w14:paraId="2C181727">
      <w:pPr>
        <w:pStyle w:val="33"/>
        <w:snapToGrid w:val="0"/>
        <w:spacing w:line="360" w:lineRule="auto"/>
        <w:ind w:left="420"/>
        <w:textAlignment w:val="auto"/>
        <w:rPr>
          <w:rFonts w:ascii="Times New Roman" w:hAnsi="Times New Roman"/>
        </w:rPr>
      </w:pPr>
      <w:bookmarkStart w:id="163" w:name="_Hlk120527741"/>
      <w:r>
        <w:rPr>
          <w:rFonts w:ascii="Times New Roman" w:hAnsi="Times New Roman"/>
        </w:rPr>
        <w:t>具体要求详见投标人须知前附表7.2，及第八部分 投标文件格式的规定。</w:t>
      </w:r>
    </w:p>
    <w:bookmarkEnd w:id="163"/>
    <w:p w14:paraId="72666D68">
      <w:pPr>
        <w:pStyle w:val="33"/>
        <w:numPr>
          <w:ilvl w:val="2"/>
          <w:numId w:val="8"/>
        </w:numPr>
        <w:snapToGrid w:val="0"/>
        <w:spacing w:line="360" w:lineRule="auto"/>
        <w:textAlignment w:val="auto"/>
        <w:rPr>
          <w:rFonts w:ascii="Times New Roman" w:hAnsi="Times New Roman"/>
        </w:rPr>
      </w:pPr>
      <w:r>
        <w:rPr>
          <w:rFonts w:ascii="Times New Roman" w:hAnsi="Times New Roman"/>
        </w:rPr>
        <w:t>投标文件编排</w:t>
      </w:r>
    </w:p>
    <w:p w14:paraId="3DE3D299">
      <w:pPr>
        <w:pStyle w:val="33"/>
        <w:numPr>
          <w:ilvl w:val="3"/>
          <w:numId w:val="8"/>
        </w:numPr>
        <w:snapToGrid w:val="0"/>
        <w:spacing w:line="360" w:lineRule="auto"/>
        <w:textAlignment w:val="auto"/>
        <w:rPr>
          <w:rFonts w:ascii="Times New Roman" w:hAnsi="Times New Roman"/>
        </w:rPr>
      </w:pPr>
      <w:r>
        <w:rPr>
          <w:rFonts w:ascii="Times New Roman" w:hAnsi="Times New Roman"/>
        </w:rPr>
        <w:t>封面“投标文件（资格证明文件）、投标文件（商务技术文件）”按照第八部分格式文件编辑。</w:t>
      </w:r>
    </w:p>
    <w:p w14:paraId="235CB045">
      <w:pPr>
        <w:pStyle w:val="33"/>
        <w:numPr>
          <w:ilvl w:val="3"/>
          <w:numId w:val="8"/>
        </w:numPr>
        <w:snapToGrid w:val="0"/>
        <w:spacing w:line="360" w:lineRule="auto"/>
        <w:textAlignment w:val="auto"/>
        <w:rPr>
          <w:rFonts w:ascii="Times New Roman" w:hAnsi="Times New Roman"/>
        </w:rPr>
      </w:pPr>
      <w:r>
        <w:rPr>
          <w:rFonts w:ascii="Times New Roman" w:hAnsi="Times New Roman"/>
        </w:rPr>
        <w:t>按照招标文件所规定的内容顺序，统一编目、编页码</w:t>
      </w:r>
      <w:r>
        <w:rPr>
          <w:rFonts w:hint="eastAsia" w:ascii="Times New Roman" w:hAnsi="Times New Roman"/>
        </w:rPr>
        <w:t>编辑</w:t>
      </w:r>
      <w:r>
        <w:rPr>
          <w:rFonts w:ascii="Times New Roman" w:hAnsi="Times New Roman"/>
        </w:rPr>
        <w:t>（投标文件中复印件及彩色宣传资料等均须与投标文件正文一起逐页编排页码）。为方便评标，必须按照招标文件第八部分格式要求制作。由于编排混乱导致投标文件被误读或查找不到，其责任由投标人承担。</w:t>
      </w:r>
    </w:p>
    <w:p w14:paraId="0020911F">
      <w:pPr>
        <w:pStyle w:val="33"/>
        <w:numPr>
          <w:ilvl w:val="2"/>
          <w:numId w:val="8"/>
        </w:numPr>
        <w:snapToGrid w:val="0"/>
        <w:spacing w:line="360" w:lineRule="auto"/>
        <w:textAlignment w:val="auto"/>
        <w:rPr>
          <w:rFonts w:ascii="Times New Roman" w:hAnsi="Times New Roman"/>
        </w:rPr>
      </w:pPr>
      <w:r>
        <w:rPr>
          <w:rFonts w:ascii="Times New Roman" w:hAnsi="Times New Roman"/>
        </w:rPr>
        <w:t>投标保证金</w:t>
      </w:r>
    </w:p>
    <w:p w14:paraId="53CE49BC">
      <w:pPr>
        <w:pStyle w:val="33"/>
        <w:numPr>
          <w:ilvl w:val="3"/>
          <w:numId w:val="8"/>
        </w:numPr>
        <w:snapToGrid w:val="0"/>
        <w:spacing w:line="360" w:lineRule="auto"/>
        <w:textAlignment w:val="auto"/>
        <w:rPr>
          <w:rFonts w:ascii="Times New Roman" w:hAnsi="Times New Roman"/>
          <w:b/>
          <w:bCs/>
        </w:rPr>
      </w:pPr>
      <w:r>
        <w:rPr>
          <w:rFonts w:ascii="Times New Roman" w:hAnsi="Times New Roman"/>
        </w:rPr>
        <w:t>本项目是否要求投标人提交保证金，及要求投标人应提交的投标保证金金额详见投标人须知前附表的相关规定。投标保证金采用支票、汇票、本票、网上银行支付或者金融机构、担保机构出具的保函等非现金形式缴纳。</w:t>
      </w:r>
    </w:p>
    <w:p w14:paraId="7968D7B4">
      <w:pPr>
        <w:pStyle w:val="33"/>
        <w:numPr>
          <w:ilvl w:val="4"/>
          <w:numId w:val="8"/>
        </w:numPr>
        <w:snapToGrid w:val="0"/>
        <w:spacing w:line="360" w:lineRule="auto"/>
        <w:rPr>
          <w:rFonts w:ascii="Times New Roman" w:hAnsi="Times New Roman"/>
        </w:rPr>
      </w:pPr>
      <w:r>
        <w:rPr>
          <w:rFonts w:ascii="Times New Roman" w:hAnsi="Times New Roman"/>
        </w:rPr>
        <w:t>网上银行支付</w:t>
      </w:r>
    </w:p>
    <w:p w14:paraId="097C47B2">
      <w:pPr>
        <w:pStyle w:val="33"/>
        <w:snapToGrid w:val="0"/>
        <w:spacing w:line="360" w:lineRule="auto"/>
        <w:ind w:left="420"/>
        <w:rPr>
          <w:rFonts w:ascii="Times New Roman" w:hAnsi="Times New Roman"/>
        </w:rPr>
      </w:pPr>
      <w:r>
        <w:rPr>
          <w:rFonts w:hint="eastAsia" w:ascii="Times New Roman" w:hAnsi="Times New Roman"/>
        </w:rPr>
        <w:t>投标人应在投标截止时间前将保证金汇入以下账户：</w:t>
      </w:r>
    </w:p>
    <w:p w14:paraId="44DC6643">
      <w:pPr>
        <w:pStyle w:val="33"/>
        <w:tabs>
          <w:tab w:val="left" w:pos="525"/>
        </w:tabs>
        <w:snapToGrid w:val="0"/>
        <w:spacing w:line="360" w:lineRule="auto"/>
        <w:ind w:left="420"/>
        <w:rPr>
          <w:rFonts w:hint="eastAsia" w:ascii="Times New Roman" w:hAnsi="Times New Roman"/>
          <w:highlight w:val="none"/>
          <w:lang w:val="en-US" w:eastAsia="zh-CN"/>
        </w:rPr>
      </w:pPr>
      <w:r>
        <w:rPr>
          <w:rFonts w:hint="eastAsia" w:ascii="Times New Roman" w:hAnsi="Times New Roman"/>
          <w:highlight w:val="none"/>
          <w:lang w:val="en-US" w:eastAsia="zh-CN"/>
        </w:rPr>
        <w:t>收款单位：山西鑫众益项目管理有限公司</w:t>
      </w:r>
    </w:p>
    <w:p w14:paraId="4FB9D4D2">
      <w:pPr>
        <w:pStyle w:val="33"/>
        <w:tabs>
          <w:tab w:val="left" w:pos="525"/>
        </w:tabs>
        <w:snapToGrid w:val="0"/>
        <w:spacing w:line="360" w:lineRule="auto"/>
        <w:ind w:left="420"/>
        <w:rPr>
          <w:rFonts w:hint="eastAsia" w:ascii="Times New Roman" w:hAnsi="Times New Roman"/>
          <w:highlight w:val="none"/>
          <w:lang w:val="en-US" w:eastAsia="zh-CN"/>
        </w:rPr>
      </w:pPr>
      <w:r>
        <w:rPr>
          <w:rFonts w:hint="eastAsia" w:ascii="Times New Roman" w:hAnsi="Times New Roman"/>
          <w:highlight w:val="none"/>
          <w:lang w:val="en-US" w:eastAsia="zh-CN"/>
        </w:rPr>
        <w:t>开 户 行：招商银行太原平阳路支行</w:t>
      </w:r>
    </w:p>
    <w:p w14:paraId="292F9D40">
      <w:pPr>
        <w:pStyle w:val="33"/>
        <w:tabs>
          <w:tab w:val="left" w:pos="525"/>
        </w:tabs>
        <w:snapToGrid w:val="0"/>
        <w:spacing w:line="360" w:lineRule="auto"/>
        <w:ind w:left="420"/>
        <w:rPr>
          <w:rFonts w:hint="eastAsia" w:ascii="Times New Roman" w:hAnsi="Times New Roman"/>
          <w:highlight w:val="none"/>
          <w:lang w:val="en-US" w:eastAsia="zh-CN"/>
        </w:rPr>
      </w:pPr>
      <w:r>
        <w:rPr>
          <w:rFonts w:hint="eastAsia" w:ascii="Times New Roman" w:hAnsi="Times New Roman"/>
          <w:highlight w:val="none"/>
          <w:lang w:val="en-US" w:eastAsia="zh-CN"/>
        </w:rPr>
        <w:t>账    号：351905148610601</w:t>
      </w:r>
    </w:p>
    <w:p w14:paraId="0E9E1DA9">
      <w:pPr>
        <w:pStyle w:val="33"/>
        <w:tabs>
          <w:tab w:val="left" w:pos="525"/>
        </w:tabs>
        <w:snapToGrid w:val="0"/>
        <w:spacing w:line="360" w:lineRule="auto"/>
        <w:ind w:left="420"/>
        <w:rPr>
          <w:rFonts w:hint="eastAsia" w:ascii="Times New Roman" w:hAnsi="Times New Roman"/>
          <w:highlight w:val="none"/>
          <w:lang w:val="en-US" w:eastAsia="zh-CN"/>
        </w:rPr>
      </w:pPr>
      <w:r>
        <w:rPr>
          <w:rFonts w:hint="eastAsia" w:ascii="Times New Roman" w:hAnsi="Times New Roman"/>
          <w:highlight w:val="none"/>
          <w:lang w:val="en-US" w:eastAsia="zh-CN"/>
        </w:rPr>
        <w:t>开户行号：308161039083</w:t>
      </w:r>
    </w:p>
    <w:p w14:paraId="4E9545DF">
      <w:pPr>
        <w:pStyle w:val="33"/>
        <w:tabs>
          <w:tab w:val="left" w:pos="525"/>
        </w:tabs>
        <w:snapToGrid w:val="0"/>
        <w:spacing w:line="360" w:lineRule="auto"/>
        <w:ind w:left="420"/>
        <w:rPr>
          <w:rFonts w:ascii="Times New Roman" w:hAnsi="Times New Roman"/>
          <w:b/>
          <w:bCs/>
        </w:rPr>
      </w:pPr>
      <w:r>
        <w:rPr>
          <w:rFonts w:hint="eastAsia" w:ascii="Times New Roman" w:hAnsi="Times New Roman"/>
          <w:b/>
          <w:bCs/>
        </w:rPr>
        <w:t>要求：汇款附言填写“（项目编号）+保证金”内容。</w:t>
      </w:r>
    </w:p>
    <w:p w14:paraId="741D5145">
      <w:pPr>
        <w:pStyle w:val="33"/>
        <w:numPr>
          <w:ilvl w:val="4"/>
          <w:numId w:val="8"/>
        </w:numPr>
        <w:snapToGrid w:val="0"/>
        <w:spacing w:line="360" w:lineRule="auto"/>
        <w:rPr>
          <w:rFonts w:ascii="Times New Roman" w:hAnsi="Times New Roman"/>
        </w:rPr>
      </w:pPr>
      <w:r>
        <w:rPr>
          <w:rFonts w:hint="eastAsia" w:ascii="Times New Roman" w:hAnsi="Times New Roman"/>
        </w:rPr>
        <w:t>电子保函形式</w:t>
      </w:r>
    </w:p>
    <w:p w14:paraId="6E05166E">
      <w:pPr>
        <w:pStyle w:val="33"/>
        <w:snapToGrid w:val="0"/>
        <w:spacing w:line="360" w:lineRule="auto"/>
        <w:ind w:firstLine="420" w:firstLineChars="200"/>
        <w:textAlignment w:val="auto"/>
        <w:rPr>
          <w:rFonts w:ascii="Times New Roman" w:hAnsi="Times New Roman"/>
        </w:rPr>
      </w:pPr>
      <w:r>
        <w:rPr>
          <w:rFonts w:hint="eastAsia" w:ascii="Times New Roman" w:hAnsi="Times New Roman"/>
        </w:rPr>
        <w:t>投标人需在投标文件上传截止时间之前通过山西政府采购平台，根据系统相关要求在线进行办理。</w:t>
      </w:r>
    </w:p>
    <w:p w14:paraId="361AD46D">
      <w:pPr>
        <w:pStyle w:val="33"/>
        <w:numPr>
          <w:ilvl w:val="4"/>
          <w:numId w:val="8"/>
        </w:numPr>
        <w:snapToGrid w:val="0"/>
        <w:spacing w:line="360" w:lineRule="auto"/>
        <w:rPr>
          <w:rFonts w:ascii="Times New Roman" w:hAnsi="Times New Roman"/>
        </w:rPr>
      </w:pPr>
      <w:r>
        <w:rPr>
          <w:rFonts w:hint="eastAsia" w:ascii="Times New Roman" w:hAnsi="Times New Roman"/>
        </w:rPr>
        <w:t>支票、汇票、本票、纸质保函形式</w:t>
      </w:r>
    </w:p>
    <w:p w14:paraId="7407D31D">
      <w:pPr>
        <w:pStyle w:val="33"/>
        <w:snapToGrid w:val="0"/>
        <w:spacing w:line="360" w:lineRule="auto"/>
        <w:ind w:firstLine="420" w:firstLineChars="200"/>
        <w:textAlignment w:val="auto"/>
        <w:rPr>
          <w:rFonts w:ascii="Times New Roman" w:hAnsi="Times New Roman"/>
        </w:rPr>
      </w:pPr>
      <w:r>
        <w:rPr>
          <w:rFonts w:hint="eastAsia" w:ascii="Times New Roman" w:hAnsi="Times New Roman"/>
        </w:rPr>
        <w:t>投标人需在投标文件中提供支票、汇票、本票、纸质保函的原件扫描件。</w:t>
      </w:r>
    </w:p>
    <w:p w14:paraId="562A416D">
      <w:pPr>
        <w:pStyle w:val="33"/>
        <w:numPr>
          <w:ilvl w:val="3"/>
          <w:numId w:val="8"/>
        </w:numPr>
        <w:snapToGrid w:val="0"/>
        <w:spacing w:line="360" w:lineRule="auto"/>
        <w:textAlignment w:val="auto"/>
        <w:rPr>
          <w:rFonts w:ascii="Times New Roman" w:hAnsi="Times New Roman"/>
        </w:rPr>
      </w:pPr>
      <w:r>
        <w:rPr>
          <w:rFonts w:ascii="Times New Roman" w:hAnsi="Times New Roman"/>
        </w:rPr>
        <w:t>未按上述要求提交投标保证金或提交的投标保证金金额不足的，其投标无效。</w:t>
      </w:r>
    </w:p>
    <w:p w14:paraId="4B55813E">
      <w:pPr>
        <w:pStyle w:val="33"/>
        <w:numPr>
          <w:ilvl w:val="3"/>
          <w:numId w:val="8"/>
        </w:numPr>
        <w:snapToGrid w:val="0"/>
        <w:spacing w:line="360" w:lineRule="auto"/>
        <w:textAlignment w:val="auto"/>
        <w:rPr>
          <w:rFonts w:ascii="Times New Roman" w:hAnsi="Times New Roman"/>
        </w:rPr>
      </w:pPr>
      <w:r>
        <w:rPr>
          <w:rFonts w:ascii="Times New Roman" w:hAnsi="Times New Roman"/>
        </w:rPr>
        <w:t>投标人的投标保证金缴纳凭证</w:t>
      </w:r>
      <w:r>
        <w:rPr>
          <w:rFonts w:hint="eastAsia" w:ascii="Times New Roman" w:hAnsi="Times New Roman"/>
        </w:rPr>
        <w:t>需</w:t>
      </w:r>
      <w:r>
        <w:rPr>
          <w:rFonts w:ascii="Times New Roman" w:hAnsi="Times New Roman"/>
        </w:rPr>
        <w:t>附在投标文件</w:t>
      </w:r>
      <w:r>
        <w:rPr>
          <w:rFonts w:hint="eastAsia" w:ascii="Times New Roman" w:hAnsi="Times New Roman"/>
        </w:rPr>
        <w:t>的资格证明文件</w:t>
      </w:r>
      <w:r>
        <w:rPr>
          <w:rFonts w:ascii="Times New Roman" w:hAnsi="Times New Roman"/>
        </w:rPr>
        <w:t>中。</w:t>
      </w:r>
    </w:p>
    <w:p w14:paraId="72D2F0F6">
      <w:pPr>
        <w:pStyle w:val="33"/>
        <w:numPr>
          <w:ilvl w:val="3"/>
          <w:numId w:val="8"/>
        </w:numPr>
        <w:snapToGrid w:val="0"/>
        <w:spacing w:line="360" w:lineRule="auto"/>
        <w:textAlignment w:val="auto"/>
        <w:rPr>
          <w:rFonts w:ascii="Times New Roman" w:hAnsi="Times New Roman"/>
        </w:rPr>
      </w:pPr>
      <w:r>
        <w:rPr>
          <w:rFonts w:ascii="Times New Roman" w:hAnsi="Times New Roman"/>
        </w:rPr>
        <w:t>未中标</w:t>
      </w:r>
      <w:r>
        <w:rPr>
          <w:rFonts w:hint="eastAsia" w:ascii="Times New Roman" w:hAnsi="Times New Roman"/>
          <w:lang w:eastAsia="zh-CN"/>
        </w:rPr>
        <w:t>投标人</w:t>
      </w:r>
      <w:r>
        <w:rPr>
          <w:rFonts w:ascii="Times New Roman" w:hAnsi="Times New Roman"/>
        </w:rPr>
        <w:t>的投标保证金（不计利息），自中标通知书发出之日起5个工作日内退还。因退款信息不全或</w:t>
      </w:r>
      <w:r>
        <w:rPr>
          <w:rFonts w:hint="eastAsia" w:ascii="Times New Roman" w:hAnsi="Times New Roman"/>
          <w:lang w:eastAsia="zh-CN"/>
        </w:rPr>
        <w:t>投标人</w:t>
      </w:r>
      <w:r>
        <w:rPr>
          <w:rFonts w:ascii="Times New Roman" w:hAnsi="Times New Roman"/>
        </w:rPr>
        <w:t>未提供产生的延迟退款，采购代理机构不</w:t>
      </w:r>
      <w:r>
        <w:rPr>
          <w:rFonts w:hint="eastAsia" w:ascii="Times New Roman" w:hAnsi="Times New Roman"/>
        </w:rPr>
        <w:t>承担相应</w:t>
      </w:r>
      <w:r>
        <w:rPr>
          <w:rFonts w:ascii="Times New Roman" w:hAnsi="Times New Roman"/>
        </w:rPr>
        <w:t>责任。</w:t>
      </w:r>
    </w:p>
    <w:p w14:paraId="53CC920F">
      <w:pPr>
        <w:pStyle w:val="33"/>
        <w:numPr>
          <w:ilvl w:val="3"/>
          <w:numId w:val="8"/>
        </w:numPr>
        <w:snapToGrid w:val="0"/>
        <w:spacing w:line="360" w:lineRule="auto"/>
        <w:textAlignment w:val="auto"/>
        <w:rPr>
          <w:rFonts w:ascii="Times New Roman" w:hAnsi="Times New Roman"/>
        </w:rPr>
      </w:pPr>
      <w:r>
        <w:rPr>
          <w:rFonts w:ascii="Times New Roman" w:hAnsi="Times New Roman"/>
        </w:rPr>
        <w:t>中标</w:t>
      </w:r>
      <w:r>
        <w:rPr>
          <w:rFonts w:hint="eastAsia" w:ascii="Times New Roman" w:hAnsi="Times New Roman"/>
          <w:lang w:eastAsia="zh-CN"/>
        </w:rPr>
        <w:t>投标人</w:t>
      </w:r>
      <w:r>
        <w:rPr>
          <w:rFonts w:ascii="Times New Roman" w:hAnsi="Times New Roman"/>
        </w:rPr>
        <w:t>与采购人签订政府采购合同后，须将合同一份送采购代理机构存档，采购代理机构将在5个工作日内退还中标</w:t>
      </w:r>
      <w:r>
        <w:rPr>
          <w:rFonts w:hint="eastAsia" w:ascii="Times New Roman" w:hAnsi="Times New Roman"/>
          <w:lang w:eastAsia="zh-CN"/>
        </w:rPr>
        <w:t>投标人</w:t>
      </w:r>
      <w:r>
        <w:rPr>
          <w:rFonts w:ascii="Times New Roman" w:hAnsi="Times New Roman"/>
        </w:rPr>
        <w:t>的投标保证金（不计利息）。</w:t>
      </w:r>
    </w:p>
    <w:p w14:paraId="2F34370B">
      <w:pPr>
        <w:pStyle w:val="33"/>
        <w:numPr>
          <w:ilvl w:val="3"/>
          <w:numId w:val="8"/>
        </w:numPr>
        <w:snapToGrid w:val="0"/>
        <w:spacing w:line="360" w:lineRule="auto"/>
        <w:rPr>
          <w:rFonts w:ascii="Times New Roman" w:hAnsi="Times New Roman"/>
        </w:rPr>
      </w:pPr>
      <w:r>
        <w:rPr>
          <w:rFonts w:hint="eastAsia" w:ascii="Times New Roman" w:hAnsi="Times New Roman"/>
        </w:rPr>
        <w:t>投标保证金退还方式</w:t>
      </w:r>
    </w:p>
    <w:p w14:paraId="4E5C50E0">
      <w:pPr>
        <w:pStyle w:val="33"/>
        <w:numPr>
          <w:ilvl w:val="4"/>
          <w:numId w:val="8"/>
        </w:numPr>
        <w:snapToGrid w:val="0"/>
        <w:spacing w:line="360" w:lineRule="auto"/>
        <w:rPr>
          <w:rFonts w:ascii="Times New Roman" w:hAnsi="Times New Roman"/>
        </w:rPr>
      </w:pPr>
      <w:r>
        <w:rPr>
          <w:rFonts w:hint="eastAsia" w:ascii="Times New Roman" w:hAnsi="Times New Roman"/>
        </w:rPr>
        <w:t>银行转账形式：采购代理机构原路退还项目投标保证金；</w:t>
      </w:r>
    </w:p>
    <w:p w14:paraId="5996421C">
      <w:pPr>
        <w:pStyle w:val="33"/>
        <w:numPr>
          <w:ilvl w:val="4"/>
          <w:numId w:val="8"/>
        </w:numPr>
        <w:snapToGrid w:val="0"/>
        <w:spacing w:line="360" w:lineRule="auto"/>
        <w:rPr>
          <w:rFonts w:ascii="Times New Roman" w:hAnsi="Times New Roman"/>
        </w:rPr>
      </w:pPr>
      <w:r>
        <w:rPr>
          <w:rFonts w:hint="eastAsia" w:ascii="Times New Roman" w:hAnsi="Times New Roman"/>
        </w:rPr>
        <w:t>电子保函形式：采购代理机构原路退还电子保函；</w:t>
      </w:r>
    </w:p>
    <w:p w14:paraId="2A3FD5C5">
      <w:pPr>
        <w:pStyle w:val="33"/>
        <w:numPr>
          <w:ilvl w:val="3"/>
          <w:numId w:val="8"/>
        </w:numPr>
        <w:snapToGrid w:val="0"/>
        <w:spacing w:line="360" w:lineRule="auto"/>
        <w:textAlignment w:val="auto"/>
        <w:rPr>
          <w:rFonts w:ascii="Times New Roman" w:hAnsi="Times New Roman"/>
        </w:rPr>
      </w:pPr>
      <w:r>
        <w:rPr>
          <w:rFonts w:ascii="Times New Roman" w:hAnsi="Times New Roman"/>
        </w:rPr>
        <w:t>采购人因重大变故取消采购任务的，采购代理机构在山西省政府采购网上发布终止公告，通知已经获取招标文件的潜在投标人，对已经缴纳投标保证金的，采购代理机构在终止公告发布后5个工作日内予以退还。</w:t>
      </w:r>
    </w:p>
    <w:p w14:paraId="6783E97C">
      <w:pPr>
        <w:pStyle w:val="33"/>
        <w:numPr>
          <w:ilvl w:val="3"/>
          <w:numId w:val="8"/>
        </w:numPr>
        <w:snapToGrid w:val="0"/>
        <w:spacing w:line="360" w:lineRule="auto"/>
        <w:rPr>
          <w:rFonts w:ascii="Times New Roman" w:hAnsi="Times New Roman"/>
        </w:rPr>
      </w:pPr>
      <w:r>
        <w:rPr>
          <w:rFonts w:ascii="Times New Roman" w:hAnsi="Times New Roman"/>
        </w:rPr>
        <w:t>投标人有下列情形之一的，采购人或者采购代理机构</w:t>
      </w:r>
      <w:r>
        <w:rPr>
          <w:rFonts w:hint="eastAsia" w:ascii="Times New Roman" w:hAnsi="Times New Roman"/>
        </w:rPr>
        <w:t>不予</w:t>
      </w:r>
      <w:r>
        <w:rPr>
          <w:rFonts w:ascii="Times New Roman" w:hAnsi="Times New Roman"/>
        </w:rPr>
        <w:t>退还投标保证金：</w:t>
      </w:r>
    </w:p>
    <w:p w14:paraId="11DEC295">
      <w:pPr>
        <w:pStyle w:val="33"/>
        <w:numPr>
          <w:ilvl w:val="0"/>
          <w:numId w:val="11"/>
        </w:numPr>
        <w:snapToGrid w:val="0"/>
        <w:spacing w:line="360" w:lineRule="auto"/>
        <w:rPr>
          <w:rFonts w:ascii="Times New Roman" w:hAnsi="Times New Roman"/>
        </w:rPr>
      </w:pPr>
      <w:r>
        <w:rPr>
          <w:rFonts w:ascii="Times New Roman" w:hAnsi="Times New Roman"/>
        </w:rPr>
        <w:t>投标人在投标有效</w:t>
      </w:r>
      <w:r>
        <w:rPr>
          <w:rFonts w:hint="eastAsia" w:ascii="Times New Roman" w:hAnsi="Times New Roman"/>
        </w:rPr>
        <w:t>期内</w:t>
      </w:r>
      <w:r>
        <w:rPr>
          <w:rFonts w:ascii="Times New Roman" w:hAnsi="Times New Roman"/>
        </w:rPr>
        <w:t>撤回投标文件的；</w:t>
      </w:r>
    </w:p>
    <w:p w14:paraId="7C95F73F">
      <w:pPr>
        <w:pStyle w:val="33"/>
        <w:numPr>
          <w:ilvl w:val="0"/>
          <w:numId w:val="11"/>
        </w:numPr>
        <w:snapToGrid w:val="0"/>
        <w:spacing w:line="360" w:lineRule="auto"/>
        <w:rPr>
          <w:rFonts w:ascii="Times New Roman" w:hAnsi="Times New Roman"/>
        </w:rPr>
      </w:pPr>
      <w:r>
        <w:rPr>
          <w:rFonts w:ascii="Times New Roman" w:hAnsi="Times New Roman"/>
        </w:rPr>
        <w:t>投标人未按规定提交履约保证金的；</w:t>
      </w:r>
    </w:p>
    <w:p w14:paraId="4687DED0">
      <w:pPr>
        <w:pStyle w:val="33"/>
        <w:numPr>
          <w:ilvl w:val="0"/>
          <w:numId w:val="11"/>
        </w:numPr>
        <w:snapToGrid w:val="0"/>
        <w:spacing w:line="360" w:lineRule="auto"/>
        <w:rPr>
          <w:rFonts w:ascii="Times New Roman" w:hAnsi="Times New Roman"/>
        </w:rPr>
      </w:pPr>
      <w:r>
        <w:rPr>
          <w:rFonts w:ascii="Times New Roman" w:hAnsi="Times New Roman"/>
        </w:rPr>
        <w:t>投标人在投标过程中弄虚作假，提供虚假材料的；</w:t>
      </w:r>
    </w:p>
    <w:p w14:paraId="4833A84C">
      <w:pPr>
        <w:pStyle w:val="33"/>
        <w:numPr>
          <w:ilvl w:val="0"/>
          <w:numId w:val="11"/>
        </w:numPr>
        <w:snapToGrid w:val="0"/>
        <w:spacing w:line="360" w:lineRule="auto"/>
        <w:rPr>
          <w:rFonts w:ascii="Times New Roman" w:hAnsi="Times New Roman"/>
        </w:rPr>
      </w:pPr>
      <w:r>
        <w:rPr>
          <w:rFonts w:ascii="Times New Roman" w:hAnsi="Times New Roman"/>
        </w:rPr>
        <w:t>中标人无正当理由不与采购人签订合同的；</w:t>
      </w:r>
    </w:p>
    <w:p w14:paraId="1F2F9D6F">
      <w:pPr>
        <w:pStyle w:val="33"/>
        <w:numPr>
          <w:ilvl w:val="0"/>
          <w:numId w:val="11"/>
        </w:numPr>
        <w:snapToGrid w:val="0"/>
        <w:spacing w:line="360" w:lineRule="auto"/>
        <w:rPr>
          <w:rFonts w:ascii="Times New Roman" w:hAnsi="Times New Roman"/>
        </w:rPr>
      </w:pPr>
      <w:r>
        <w:rPr>
          <w:rFonts w:ascii="Times New Roman" w:hAnsi="Times New Roman"/>
        </w:rPr>
        <w:t>中标人将中标项目转让给他人或者在投标文件中未说明且未经采购人同意，将中标项目分包给他人的；</w:t>
      </w:r>
    </w:p>
    <w:p w14:paraId="689EDD06">
      <w:pPr>
        <w:pStyle w:val="33"/>
        <w:numPr>
          <w:ilvl w:val="0"/>
          <w:numId w:val="11"/>
        </w:numPr>
        <w:snapToGrid w:val="0"/>
        <w:spacing w:line="360" w:lineRule="auto"/>
        <w:rPr>
          <w:rFonts w:ascii="Times New Roman" w:hAnsi="Times New Roman"/>
        </w:rPr>
      </w:pPr>
      <w:r>
        <w:rPr>
          <w:rFonts w:ascii="Times New Roman" w:hAnsi="Times New Roman"/>
        </w:rPr>
        <w:t>中标人拒绝履行合同义务的；</w:t>
      </w:r>
    </w:p>
    <w:p w14:paraId="36B84CAD">
      <w:pPr>
        <w:pStyle w:val="33"/>
        <w:numPr>
          <w:ilvl w:val="0"/>
          <w:numId w:val="11"/>
        </w:numPr>
        <w:snapToGrid w:val="0"/>
        <w:spacing w:line="360" w:lineRule="auto"/>
        <w:rPr>
          <w:rFonts w:ascii="Times New Roman" w:hAnsi="Times New Roman"/>
        </w:rPr>
      </w:pPr>
      <w:r>
        <w:rPr>
          <w:rFonts w:ascii="Times New Roman" w:hAnsi="Times New Roman"/>
        </w:rPr>
        <w:t>投标人与采购人、其他投标人或者采购代理机构恶意串通的；</w:t>
      </w:r>
    </w:p>
    <w:p w14:paraId="25C9254E">
      <w:pPr>
        <w:pStyle w:val="33"/>
        <w:numPr>
          <w:ilvl w:val="0"/>
          <w:numId w:val="11"/>
        </w:numPr>
        <w:snapToGrid w:val="0"/>
        <w:spacing w:line="360" w:lineRule="auto"/>
        <w:rPr>
          <w:rFonts w:ascii="Times New Roman" w:hAnsi="Times New Roman"/>
        </w:rPr>
      </w:pPr>
      <w:r>
        <w:rPr>
          <w:rFonts w:ascii="Times New Roman" w:hAnsi="Times New Roman"/>
        </w:rPr>
        <w:t>其他严重扰乱评审程序的；</w:t>
      </w:r>
    </w:p>
    <w:p w14:paraId="2E9877F0">
      <w:pPr>
        <w:pStyle w:val="33"/>
        <w:numPr>
          <w:ilvl w:val="0"/>
          <w:numId w:val="11"/>
        </w:numPr>
        <w:snapToGrid w:val="0"/>
        <w:spacing w:line="360" w:lineRule="auto"/>
        <w:rPr>
          <w:rFonts w:ascii="Times New Roman" w:hAnsi="Times New Roman"/>
        </w:rPr>
      </w:pPr>
      <w:r>
        <w:rPr>
          <w:rFonts w:ascii="Times New Roman" w:hAnsi="Times New Roman"/>
        </w:rPr>
        <w:t>其他严重扰乱招投标程序的。</w:t>
      </w:r>
    </w:p>
    <w:p w14:paraId="38166C92">
      <w:pPr>
        <w:pStyle w:val="33"/>
        <w:numPr>
          <w:ilvl w:val="2"/>
          <w:numId w:val="8"/>
        </w:numPr>
        <w:snapToGrid w:val="0"/>
        <w:spacing w:line="360" w:lineRule="auto"/>
        <w:textAlignment w:val="auto"/>
        <w:rPr>
          <w:rFonts w:ascii="Times New Roman" w:hAnsi="Times New Roman"/>
        </w:rPr>
      </w:pPr>
      <w:r>
        <w:rPr>
          <w:rFonts w:ascii="Times New Roman" w:hAnsi="Times New Roman"/>
        </w:rPr>
        <w:t>投标报价</w:t>
      </w:r>
    </w:p>
    <w:p w14:paraId="2267745B">
      <w:pPr>
        <w:pStyle w:val="33"/>
        <w:numPr>
          <w:ilvl w:val="3"/>
          <w:numId w:val="8"/>
        </w:numPr>
        <w:snapToGrid w:val="0"/>
        <w:spacing w:line="360" w:lineRule="auto"/>
        <w:textAlignment w:val="auto"/>
        <w:rPr>
          <w:rFonts w:ascii="Times New Roman" w:hAnsi="Times New Roman"/>
        </w:rPr>
      </w:pPr>
      <w:r>
        <w:rPr>
          <w:rFonts w:ascii="Times New Roman" w:hAnsi="Times New Roman"/>
        </w:rPr>
        <w:t>所有投标报价均以人民币元为计算单位。</w:t>
      </w:r>
    </w:p>
    <w:p w14:paraId="4BD0EB7B">
      <w:pPr>
        <w:pStyle w:val="33"/>
        <w:numPr>
          <w:ilvl w:val="3"/>
          <w:numId w:val="8"/>
        </w:numPr>
        <w:snapToGrid w:val="0"/>
        <w:spacing w:line="360" w:lineRule="auto"/>
        <w:textAlignment w:val="auto"/>
        <w:rPr>
          <w:rFonts w:ascii="Times New Roman" w:hAnsi="Times New Roman"/>
        </w:rPr>
      </w:pPr>
      <w:r>
        <w:rPr>
          <w:rFonts w:ascii="Times New Roman" w:hAnsi="Times New Roman"/>
        </w:rPr>
        <w:t>只要投报了一个确定数额的总价，无论分项价格是否全部填报了相应的金额或免费字样，报价均被视为已经包含了但并不限于各项购买货物及其运送、安装、调试、验收、保险和相关服务等的费用。</w:t>
      </w:r>
      <w:r>
        <w:rPr>
          <w:rFonts w:hint="eastAsia" w:ascii="Times New Roman" w:hAnsi="Times New Roman"/>
        </w:rPr>
        <w:t>在其他情况下</w:t>
      </w:r>
      <w:r>
        <w:rPr>
          <w:rFonts w:ascii="Times New Roman" w:hAnsi="Times New Roman"/>
        </w:rPr>
        <w:t>，由于分项报价填报不完整、不清楚或存在</w:t>
      </w:r>
      <w:r>
        <w:rPr>
          <w:rFonts w:hint="eastAsia" w:ascii="Times New Roman" w:hAnsi="Times New Roman"/>
        </w:rPr>
        <w:t>其他任何</w:t>
      </w:r>
      <w:r>
        <w:rPr>
          <w:rFonts w:ascii="Times New Roman" w:hAnsi="Times New Roman"/>
        </w:rPr>
        <w:t>失误，所导致的任何不利后果均应当由投标人自行承担。</w:t>
      </w:r>
    </w:p>
    <w:p w14:paraId="3A6C664F">
      <w:pPr>
        <w:pStyle w:val="33"/>
        <w:numPr>
          <w:ilvl w:val="3"/>
          <w:numId w:val="8"/>
        </w:numPr>
        <w:snapToGrid w:val="0"/>
        <w:spacing w:line="360" w:lineRule="auto"/>
        <w:textAlignment w:val="auto"/>
        <w:rPr>
          <w:rFonts w:ascii="Times New Roman" w:hAnsi="Times New Roman"/>
        </w:rPr>
      </w:pPr>
      <w:r>
        <w:rPr>
          <w:rFonts w:ascii="Times New Roman" w:hAnsi="Times New Roman"/>
        </w:rPr>
        <w:t>投标人投报多包的，应对每包分别报价并分别填报开标一览表。投标人报出的总价为货物/服务全部完成交付的最终价格。</w:t>
      </w:r>
    </w:p>
    <w:p w14:paraId="6E0339D8">
      <w:pPr>
        <w:pStyle w:val="33"/>
        <w:numPr>
          <w:ilvl w:val="3"/>
          <w:numId w:val="8"/>
        </w:numPr>
        <w:snapToGrid w:val="0"/>
        <w:spacing w:line="360" w:lineRule="auto"/>
        <w:textAlignment w:val="auto"/>
        <w:rPr>
          <w:rFonts w:ascii="Times New Roman" w:hAnsi="Times New Roman"/>
        </w:rPr>
      </w:pPr>
      <w:r>
        <w:rPr>
          <w:rFonts w:ascii="Times New Roman" w:hAnsi="Times New Roman"/>
        </w:rPr>
        <w:t>投标人必须整包进行投标，不得拆包分项投标。</w:t>
      </w:r>
    </w:p>
    <w:p w14:paraId="5EC6C298">
      <w:pPr>
        <w:pStyle w:val="33"/>
        <w:numPr>
          <w:ilvl w:val="3"/>
          <w:numId w:val="8"/>
        </w:numPr>
        <w:snapToGrid w:val="0"/>
        <w:spacing w:line="360" w:lineRule="auto"/>
        <w:textAlignment w:val="auto"/>
        <w:rPr>
          <w:rFonts w:ascii="Times New Roman" w:hAnsi="Times New Roman"/>
        </w:rPr>
      </w:pPr>
      <w:r>
        <w:rPr>
          <w:rFonts w:ascii="Times New Roman" w:hAnsi="Times New Roman"/>
        </w:rPr>
        <w:t>本次招标不接受可选择或可调整的投标和报价。</w:t>
      </w:r>
    </w:p>
    <w:p w14:paraId="2D0F6111">
      <w:pPr>
        <w:pStyle w:val="33"/>
        <w:numPr>
          <w:ilvl w:val="3"/>
          <w:numId w:val="8"/>
        </w:numPr>
        <w:snapToGrid w:val="0"/>
        <w:spacing w:line="360" w:lineRule="auto"/>
        <w:textAlignment w:val="auto"/>
        <w:rPr>
          <w:rFonts w:ascii="Times New Roman" w:hAnsi="Times New Roman"/>
        </w:rPr>
      </w:pPr>
      <w:r>
        <w:rPr>
          <w:rFonts w:ascii="Times New Roman" w:hAnsi="Times New Roman"/>
        </w:rPr>
        <w:t>投标人应提供货物的单价（包括货物报价、装箱、包装、包装物料、送货、安装调试费、保险费用及其他应有的费用）、总价及其他事项。</w:t>
      </w:r>
    </w:p>
    <w:p w14:paraId="484EF0D0">
      <w:pPr>
        <w:pStyle w:val="33"/>
        <w:numPr>
          <w:ilvl w:val="3"/>
          <w:numId w:val="8"/>
        </w:numPr>
        <w:snapToGrid w:val="0"/>
        <w:spacing w:line="360" w:lineRule="auto"/>
        <w:textAlignment w:val="auto"/>
        <w:rPr>
          <w:rFonts w:ascii="Times New Roman" w:hAnsi="Times New Roman"/>
        </w:rPr>
      </w:pPr>
      <w:r>
        <w:rPr>
          <w:rFonts w:ascii="Times New Roman" w:hAnsi="Times New Roman"/>
        </w:rPr>
        <w:t>投标人对投标报价若有说明，应在开标一览表显著处注明，只有开标时唱出的报价优惠承诺才会在评标时予以考虑。</w:t>
      </w:r>
    </w:p>
    <w:p w14:paraId="2C6DEA30">
      <w:pPr>
        <w:pStyle w:val="33"/>
        <w:numPr>
          <w:ilvl w:val="3"/>
          <w:numId w:val="8"/>
        </w:numPr>
        <w:snapToGrid w:val="0"/>
        <w:spacing w:line="360" w:lineRule="auto"/>
        <w:textAlignment w:val="auto"/>
        <w:rPr>
          <w:rFonts w:ascii="Times New Roman" w:hAnsi="Times New Roman"/>
        </w:rPr>
      </w:pPr>
      <w:r>
        <w:rPr>
          <w:rFonts w:ascii="Times New Roman" w:hAnsi="Times New Roman"/>
        </w:rPr>
        <w:t>投标的报价优惠承诺应对应开标一览表、投标货物数量价格表等提供相应的明细清单。除报价优惠承诺外，任何超出招标文件要求而额外赠送的货物、服务等其他形式的优惠，在评标时将不作为价格折算的必备条件。</w:t>
      </w:r>
    </w:p>
    <w:p w14:paraId="06496948">
      <w:pPr>
        <w:pStyle w:val="33"/>
        <w:numPr>
          <w:ilvl w:val="3"/>
          <w:numId w:val="8"/>
        </w:numPr>
        <w:snapToGrid w:val="0"/>
        <w:spacing w:line="360" w:lineRule="auto"/>
        <w:textAlignment w:val="auto"/>
        <w:rPr>
          <w:rFonts w:ascii="Times New Roman" w:hAnsi="Times New Roman"/>
        </w:rPr>
      </w:pPr>
      <w:r>
        <w:rPr>
          <w:rFonts w:ascii="Times New Roman" w:hAnsi="Times New Roman"/>
        </w:rPr>
        <w:t>项目实施过程中需要主要辅材的项目，或者有配件、耗材、选件、备件和特殊工具的货物，还应填报投标货物配件、耗材、选件、备件及特殊工具清单，投标人自行设计表格，填写主要辅材清单或清单，注明品牌、型号、产地、功能、单价、数量、批量折扣等内容。</w:t>
      </w:r>
    </w:p>
    <w:p w14:paraId="50742B5B">
      <w:pPr>
        <w:pStyle w:val="33"/>
        <w:numPr>
          <w:ilvl w:val="3"/>
          <w:numId w:val="8"/>
        </w:numPr>
        <w:snapToGrid w:val="0"/>
        <w:spacing w:line="360" w:lineRule="auto"/>
        <w:textAlignment w:val="auto"/>
        <w:rPr>
          <w:rFonts w:ascii="Times New Roman" w:hAnsi="Times New Roman"/>
        </w:rPr>
      </w:pPr>
      <w:r>
        <w:rPr>
          <w:rFonts w:ascii="Times New Roman" w:hAnsi="Times New Roman"/>
        </w:rPr>
        <w:t>最低报价不能作为中标的保证。</w:t>
      </w:r>
    </w:p>
    <w:p w14:paraId="2C1CE612">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投标内容填写说明</w:t>
      </w:r>
    </w:p>
    <w:p w14:paraId="5A3D875F">
      <w:pPr>
        <w:pStyle w:val="33"/>
        <w:numPr>
          <w:ilvl w:val="2"/>
          <w:numId w:val="8"/>
        </w:numPr>
        <w:snapToGrid w:val="0"/>
        <w:spacing w:line="360" w:lineRule="auto"/>
        <w:textAlignment w:val="auto"/>
        <w:rPr>
          <w:rFonts w:ascii="Times New Roman" w:hAnsi="Times New Roman"/>
          <w:b/>
        </w:rPr>
      </w:pPr>
      <w:r>
        <w:rPr>
          <w:rFonts w:ascii="Times New Roman" w:hAnsi="Times New Roman"/>
        </w:rPr>
        <w:t>投标人应详细阅读招标文件的全部内容，按招标文件的要求提供投标文件，并保证所提供的全部资料的真实性，以使投</w:t>
      </w:r>
      <w:r>
        <w:rPr>
          <w:rFonts w:hint="eastAsia" w:ascii="Times New Roman" w:hAnsi="Times New Roman"/>
          <w:lang w:eastAsia="zh-CN"/>
        </w:rPr>
        <w:t>标人</w:t>
      </w:r>
      <w:r>
        <w:rPr>
          <w:rFonts w:ascii="Times New Roman" w:hAnsi="Times New Roman"/>
        </w:rPr>
        <w:t>对招标文件中的内容做出实质性和完整性的响应，否则，投标人须自行承担由此引起的风险和责任。</w:t>
      </w:r>
    </w:p>
    <w:p w14:paraId="100B0F1A">
      <w:pPr>
        <w:pStyle w:val="33"/>
        <w:numPr>
          <w:ilvl w:val="2"/>
          <w:numId w:val="8"/>
        </w:numPr>
        <w:snapToGrid w:val="0"/>
        <w:spacing w:line="360" w:lineRule="auto"/>
        <w:textAlignment w:val="auto"/>
        <w:rPr>
          <w:rFonts w:ascii="Times New Roman" w:hAnsi="Times New Roman"/>
        </w:rPr>
      </w:pPr>
      <w:r>
        <w:rPr>
          <w:rFonts w:ascii="Times New Roman" w:hAnsi="Times New Roman"/>
        </w:rPr>
        <w:t>投标文件有固定格式要求的须按第八部分提供的统一格式逐项填写；无相应内容可填的项填</w:t>
      </w:r>
      <w:r>
        <w:t>写“无”</w:t>
      </w:r>
      <w:r>
        <w:rPr>
          <w:rFonts w:hint="eastAsia"/>
        </w:rPr>
        <w:t>、</w:t>
      </w:r>
      <w:r>
        <w:t>“未测试”</w:t>
      </w:r>
      <w:r>
        <w:rPr>
          <w:rFonts w:hint="eastAsia"/>
        </w:rPr>
        <w:t>、</w:t>
      </w:r>
      <w:r>
        <w:t>“没有相应指标”、 “/”等</w:t>
      </w:r>
      <w:r>
        <w:rPr>
          <w:rFonts w:ascii="Times New Roman" w:hAnsi="Times New Roman"/>
        </w:rPr>
        <w:t>明确的回答。投标文件未按规定提交或留有空项，将被视为不完整响应的投标文件，其投标有可能被拒绝。</w:t>
      </w:r>
    </w:p>
    <w:p w14:paraId="4C7FB477">
      <w:pPr>
        <w:pStyle w:val="33"/>
        <w:numPr>
          <w:ilvl w:val="2"/>
          <w:numId w:val="8"/>
        </w:numPr>
        <w:snapToGrid w:val="0"/>
        <w:spacing w:line="360" w:lineRule="auto"/>
        <w:textAlignment w:val="auto"/>
        <w:rPr>
          <w:rFonts w:ascii="Times New Roman" w:hAnsi="Times New Roman"/>
        </w:rPr>
      </w:pPr>
      <w:r>
        <w:rPr>
          <w:rFonts w:ascii="Times New Roman" w:hAnsi="Times New Roman"/>
        </w:rPr>
        <w:t>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14:paraId="3895CFC7">
      <w:pPr>
        <w:pStyle w:val="33"/>
        <w:numPr>
          <w:ilvl w:val="2"/>
          <w:numId w:val="8"/>
        </w:numPr>
        <w:snapToGrid w:val="0"/>
        <w:spacing w:line="360" w:lineRule="auto"/>
        <w:textAlignment w:val="auto"/>
        <w:rPr>
          <w:rFonts w:ascii="Times New Roman" w:hAnsi="Times New Roman"/>
        </w:rPr>
      </w:pPr>
      <w:r>
        <w:rPr>
          <w:rFonts w:ascii="Times New Roman" w:hAnsi="Times New Roman"/>
        </w:rPr>
        <w:t>开标一览表为在开标仪式上唱标的内容，要求按格式统一填写，不得自行增减内容。</w:t>
      </w:r>
    </w:p>
    <w:p w14:paraId="010D3EA6">
      <w:pPr>
        <w:pStyle w:val="33"/>
        <w:numPr>
          <w:ilvl w:val="2"/>
          <w:numId w:val="8"/>
        </w:numPr>
        <w:snapToGrid w:val="0"/>
        <w:spacing w:line="360" w:lineRule="auto"/>
        <w:textAlignment w:val="auto"/>
        <w:rPr>
          <w:rFonts w:ascii="Times New Roman" w:hAnsi="Times New Roman"/>
        </w:rPr>
      </w:pPr>
      <w:r>
        <w:rPr>
          <w:rFonts w:ascii="Times New Roman" w:hAnsi="Times New Roman"/>
        </w:rPr>
        <w:t>投标人必须保证投标文件所提供的全部资料真实有效，并接受评标委员会对其中任何资料进一步审查的要求，且承担相应的法律责任。</w:t>
      </w:r>
    </w:p>
    <w:p w14:paraId="1D115BC3">
      <w:pPr>
        <w:pStyle w:val="33"/>
        <w:numPr>
          <w:ilvl w:val="2"/>
          <w:numId w:val="8"/>
        </w:numPr>
        <w:snapToGrid w:val="0"/>
        <w:spacing w:line="360" w:lineRule="auto"/>
        <w:textAlignment w:val="auto"/>
        <w:rPr>
          <w:rFonts w:ascii="Times New Roman" w:hAnsi="Times New Roman"/>
        </w:rPr>
      </w:pPr>
      <w:r>
        <w:rPr>
          <w:rFonts w:ascii="Times New Roman" w:hAnsi="Times New Roman"/>
        </w:rPr>
        <w:t>因投标文件字迹潦草、提交资料不清晰或表达不清楚所引起的不利后果由投标人承担。</w:t>
      </w:r>
    </w:p>
    <w:p w14:paraId="0A77FE91">
      <w:pPr>
        <w:pStyle w:val="33"/>
        <w:numPr>
          <w:ilvl w:val="2"/>
          <w:numId w:val="8"/>
        </w:numPr>
        <w:snapToGrid w:val="0"/>
        <w:spacing w:line="360" w:lineRule="auto"/>
        <w:textAlignment w:val="auto"/>
        <w:rPr>
          <w:rFonts w:ascii="Times New Roman" w:hAnsi="Times New Roman"/>
        </w:rPr>
      </w:pPr>
      <w:r>
        <w:rPr>
          <w:rFonts w:ascii="Times New Roman" w:hAnsi="Times New Roman"/>
        </w:rPr>
        <w:t>为提倡诚实信用的投标行为，特别要求</w:t>
      </w:r>
      <w:r>
        <w:rPr>
          <w:rFonts w:hint="eastAsia" w:ascii="Times New Roman" w:hAnsi="Times New Roman"/>
          <w:lang w:eastAsia="zh-CN"/>
        </w:rPr>
        <w:t>投标人</w:t>
      </w:r>
      <w:r>
        <w:rPr>
          <w:rFonts w:ascii="Times New Roman" w:hAnsi="Times New Roman"/>
        </w:rPr>
        <w:t>应本着诚信的原则，在本次投标文件的偏离表</w:t>
      </w:r>
      <w:r>
        <w:rPr>
          <w:rFonts w:hint="eastAsia" w:ascii="Times New Roman" w:hAnsi="Times New Roman"/>
        </w:rPr>
        <w:t>和其他</w:t>
      </w:r>
      <w:r>
        <w:rPr>
          <w:rFonts w:ascii="Times New Roman" w:hAnsi="Times New Roman"/>
        </w:rPr>
        <w:t>偏离文件中（若本次招标文件中没有提供偏离表</w:t>
      </w:r>
      <w:r>
        <w:rPr>
          <w:rFonts w:hint="eastAsia" w:ascii="Times New Roman" w:hAnsi="Times New Roman"/>
        </w:rPr>
        <w:t>或其他</w:t>
      </w:r>
      <w:r>
        <w:rPr>
          <w:rFonts w:ascii="Times New Roman" w:hAnsi="Times New Roman"/>
        </w:rPr>
        <w:t>偏离文件样本，</w:t>
      </w:r>
      <w:r>
        <w:rPr>
          <w:rFonts w:hint="eastAsia" w:ascii="Times New Roman" w:hAnsi="Times New Roman"/>
          <w:lang w:eastAsia="zh-CN"/>
        </w:rPr>
        <w:t>投标人</w:t>
      </w:r>
      <w:r>
        <w:rPr>
          <w:rFonts w:ascii="Times New Roman" w:hAnsi="Times New Roman"/>
        </w:rPr>
        <w:t>亦应当自制偏离表并</w:t>
      </w:r>
      <w:r>
        <w:rPr>
          <w:rFonts w:hint="eastAsia" w:ascii="Times New Roman" w:hAnsi="Times New Roman"/>
        </w:rPr>
        <w:t>编制</w:t>
      </w:r>
      <w:r>
        <w:rPr>
          <w:rFonts w:ascii="Times New Roman" w:hAnsi="Times New Roman"/>
        </w:rPr>
        <w:t>于本次投标文件中，并应当在总目录及分目录上清楚表明所在页数），以审慎的态度明确、清楚地披露各项偏离。若</w:t>
      </w:r>
      <w:r>
        <w:rPr>
          <w:rFonts w:hint="eastAsia" w:ascii="Times New Roman" w:hAnsi="Times New Roman"/>
          <w:lang w:eastAsia="zh-CN"/>
        </w:rPr>
        <w:t>投标人</w:t>
      </w:r>
      <w:r>
        <w:rPr>
          <w:rFonts w:ascii="Times New Roman" w:hAnsi="Times New Roman"/>
        </w:rPr>
        <w:t>对某一事项是否存在或是否属于偏离不能确定，亦必须在偏离表中清楚地</w:t>
      </w:r>
      <w:r>
        <w:rPr>
          <w:rFonts w:hint="eastAsia" w:ascii="Times New Roman" w:hAnsi="Times New Roman"/>
        </w:rPr>
        <w:t>标明</w:t>
      </w:r>
      <w:r>
        <w:rPr>
          <w:rFonts w:ascii="Times New Roman" w:hAnsi="Times New Roman"/>
        </w:rPr>
        <w:t>该偏离事项，并可</w:t>
      </w:r>
      <w:r>
        <w:t>以注明“不能确定”的字样</w:t>
      </w:r>
      <w:r>
        <w:rPr>
          <w:rFonts w:ascii="Times New Roman" w:hAnsi="Times New Roman"/>
        </w:rPr>
        <w:t>。</w:t>
      </w:r>
    </w:p>
    <w:p w14:paraId="5AE78564">
      <w:pPr>
        <w:pStyle w:val="33"/>
        <w:numPr>
          <w:ilvl w:val="2"/>
          <w:numId w:val="8"/>
        </w:numPr>
        <w:snapToGrid w:val="0"/>
        <w:spacing w:line="360" w:lineRule="auto"/>
        <w:textAlignment w:val="auto"/>
        <w:rPr>
          <w:rFonts w:ascii="Times New Roman" w:hAnsi="Times New Roman"/>
        </w:rPr>
      </w:pPr>
      <w:r>
        <w:rPr>
          <w:rFonts w:ascii="Times New Roman" w:hAnsi="Times New Roman"/>
        </w:rPr>
        <w:t>任何情况下，对于投标人没有在偏离表中明确、清楚地披露的事项，包括可能属于被投标人在偏离表中遗漏的事项，一旦在评审中被发现存在负偏离或被认定为属于负偏离，则评标委员会有权视该条款是否为主要技术、商务条款，而决定是否对该投标予以拒绝。</w:t>
      </w:r>
    </w:p>
    <w:p w14:paraId="15AC43DB">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投标有效期</w:t>
      </w:r>
    </w:p>
    <w:p w14:paraId="392800BD">
      <w:pPr>
        <w:pStyle w:val="33"/>
        <w:snapToGrid w:val="0"/>
        <w:spacing w:line="360" w:lineRule="auto"/>
        <w:ind w:firstLine="432" w:firstLineChars="206"/>
        <w:textAlignment w:val="auto"/>
        <w:rPr>
          <w:rFonts w:ascii="Times New Roman" w:hAnsi="Times New Roman"/>
          <w:b/>
        </w:rPr>
      </w:pPr>
      <w:r>
        <w:rPr>
          <w:rFonts w:ascii="Times New Roman" w:hAnsi="Times New Roman"/>
        </w:rPr>
        <w:t>本项目投标有效期见投标人须知前附表的规定。</w:t>
      </w:r>
    </w:p>
    <w:p w14:paraId="12461AA3">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投标文件的签署</w:t>
      </w:r>
    </w:p>
    <w:p w14:paraId="0410FF61">
      <w:pPr>
        <w:pStyle w:val="33"/>
        <w:numPr>
          <w:ilvl w:val="2"/>
          <w:numId w:val="8"/>
        </w:numPr>
        <w:snapToGrid w:val="0"/>
        <w:spacing w:line="360" w:lineRule="auto"/>
        <w:textAlignment w:val="auto"/>
        <w:rPr>
          <w:rFonts w:ascii="Times New Roman" w:hAnsi="Times New Roman"/>
        </w:rPr>
      </w:pPr>
      <w:r>
        <w:rPr>
          <w:rFonts w:ascii="Times New Roman" w:hAnsi="Times New Roman"/>
        </w:rPr>
        <w:t>组成投标文件的各种文件均应遵守本条规定。</w:t>
      </w:r>
    </w:p>
    <w:p w14:paraId="5B5A1E2A">
      <w:pPr>
        <w:pStyle w:val="33"/>
        <w:numPr>
          <w:ilvl w:val="2"/>
          <w:numId w:val="8"/>
        </w:numPr>
        <w:snapToGrid w:val="0"/>
        <w:spacing w:line="360" w:lineRule="auto"/>
        <w:textAlignment w:val="auto"/>
        <w:rPr>
          <w:rFonts w:ascii="Times New Roman" w:hAnsi="Times New Roman"/>
        </w:rPr>
      </w:pPr>
      <w:r>
        <w:rPr>
          <w:rFonts w:hint="eastAsia" w:ascii="Times New Roman" w:hAnsi="Times New Roman"/>
        </w:rPr>
        <w:t>上传至山西政府采购平台的投标文件须按招标文件格式要求加盖电子印章，投标文件（资格证明文件、商务技术文件）封面加盖电子印章后，投标文件中相关承诺及投标人认为需要提供的其他内容均视为具有法律效力；</w:t>
      </w:r>
      <w:r>
        <w:rPr>
          <w:rFonts w:ascii="Times New Roman" w:hAnsi="Times New Roman"/>
        </w:rPr>
        <w:t>投标人在投标文件及相关文件的签订、履行、通知等事项的书面文件中</w:t>
      </w:r>
      <w:r>
        <w:t>的“单位盖章”</w:t>
      </w:r>
      <w:r>
        <w:rPr>
          <w:rFonts w:hint="eastAsia"/>
        </w:rPr>
        <w:t>、</w:t>
      </w:r>
      <w:r>
        <w:t>“印章”</w:t>
      </w:r>
      <w:r>
        <w:rPr>
          <w:rFonts w:hint="eastAsia"/>
        </w:rPr>
        <w:t>、</w:t>
      </w:r>
      <w:r>
        <w:t>“公章”等处均仅指与投标人名称全称相一致的标准</w:t>
      </w:r>
      <w:r>
        <w:rPr>
          <w:rFonts w:hint="eastAsia"/>
        </w:rPr>
        <w:t>电子</w:t>
      </w:r>
      <w:r>
        <w:t>公章，不得</w:t>
      </w:r>
      <w:r>
        <w:rPr>
          <w:rFonts w:hint="eastAsia"/>
        </w:rPr>
        <w:t>使用其他</w:t>
      </w:r>
      <w:r>
        <w:t>（如带有“专用章”等字样）的印章</w:t>
      </w:r>
      <w:r>
        <w:rPr>
          <w:rFonts w:ascii="Times New Roman" w:hAnsi="Times New Roman"/>
        </w:rPr>
        <w:t>。</w:t>
      </w:r>
    </w:p>
    <w:p w14:paraId="0167F062">
      <w:pPr>
        <w:pStyle w:val="33"/>
        <w:numPr>
          <w:ilvl w:val="2"/>
          <w:numId w:val="8"/>
        </w:numPr>
        <w:snapToGrid w:val="0"/>
        <w:spacing w:line="360" w:lineRule="auto"/>
        <w:textAlignment w:val="auto"/>
        <w:rPr>
          <w:rFonts w:ascii="Times New Roman" w:hAnsi="Times New Roman"/>
        </w:rPr>
      </w:pPr>
      <w:r>
        <w:rPr>
          <w:rFonts w:ascii="Times New Roman" w:hAnsi="Times New Roman"/>
        </w:rPr>
        <w:t>投标文件应字迹清楚、内容齐全、不得涂改或增删。如有修改和增删，必须有投标人公章及法定代表人或其授权的投标人代表签字。</w:t>
      </w:r>
    </w:p>
    <w:p w14:paraId="26D8AAFE">
      <w:pPr>
        <w:pStyle w:val="33"/>
        <w:numPr>
          <w:ilvl w:val="2"/>
          <w:numId w:val="8"/>
        </w:numPr>
        <w:snapToGrid w:val="0"/>
        <w:spacing w:line="360" w:lineRule="auto"/>
        <w:textAlignment w:val="auto"/>
        <w:rPr>
          <w:rFonts w:ascii="Times New Roman" w:hAnsi="Times New Roman"/>
        </w:rPr>
      </w:pPr>
      <w:r>
        <w:rPr>
          <w:rFonts w:ascii="Times New Roman" w:hAnsi="Times New Roman"/>
        </w:rPr>
        <w:t>因投标文件字迹潦草或表达不清所引起的不利后果由投标人承担。</w:t>
      </w:r>
    </w:p>
    <w:p w14:paraId="14F7E9D7">
      <w:pPr>
        <w:pStyle w:val="3"/>
        <w:numPr>
          <w:ilvl w:val="0"/>
          <w:numId w:val="7"/>
        </w:numPr>
        <w:spacing w:before="24" w:beforeLines="10" w:after="24" w:afterLines="10" w:line="360" w:lineRule="auto"/>
        <w:jc w:val="both"/>
        <w:rPr>
          <w:rFonts w:ascii="Times New Roman" w:hAnsi="Times New Roman" w:eastAsia="宋体"/>
          <w:spacing w:val="10"/>
          <w:sz w:val="24"/>
          <w:szCs w:val="24"/>
        </w:rPr>
      </w:pPr>
      <w:bookmarkStart w:id="164" w:name="_Toc113807785"/>
      <w:bookmarkStart w:id="165" w:name="_Toc493575823"/>
      <w:bookmarkStart w:id="166" w:name="_Toc113807216"/>
      <w:bookmarkStart w:id="167" w:name="_Toc424378688"/>
      <w:bookmarkStart w:id="168" w:name="_Toc113802434"/>
      <w:bookmarkStart w:id="169" w:name="_Toc113748046"/>
      <w:bookmarkStart w:id="170" w:name="_Toc113801255"/>
      <w:bookmarkStart w:id="171" w:name="_Toc20638"/>
      <w:bookmarkStart w:id="172" w:name="_Toc113801957"/>
      <w:bookmarkStart w:id="173" w:name="_Toc113747540"/>
      <w:bookmarkStart w:id="174" w:name="_Toc113785250"/>
      <w:bookmarkStart w:id="175" w:name="_Toc166770984"/>
      <w:bookmarkStart w:id="176" w:name="_Toc113785200"/>
      <w:bookmarkStart w:id="177" w:name="_Toc173077691"/>
      <w:bookmarkStart w:id="178" w:name="_Toc113746841"/>
      <w:bookmarkStart w:id="179" w:name="_Toc113807645"/>
      <w:bookmarkStart w:id="180" w:name="_Toc113805040"/>
      <w:bookmarkStart w:id="181" w:name="_Toc113747338"/>
      <w:bookmarkStart w:id="182" w:name="_Toc113801637"/>
      <w:bookmarkStart w:id="183" w:name="_Toc113801362"/>
      <w:r>
        <w:rPr>
          <w:rFonts w:ascii="Times New Roman" w:hAnsi="Times New Roman" w:eastAsia="宋体"/>
          <w:spacing w:val="10"/>
          <w:sz w:val="24"/>
          <w:szCs w:val="24"/>
        </w:rPr>
        <w:t>投标文件的递交</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2A98B83">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投标文件的密封</w:t>
      </w:r>
      <w:r>
        <w:rPr>
          <w:rFonts w:hint="eastAsia" w:ascii="Times New Roman" w:hAnsi="Times New Roman"/>
          <w:b/>
        </w:rPr>
        <w:t>及递交</w:t>
      </w:r>
    </w:p>
    <w:p w14:paraId="4F440E6B">
      <w:pPr>
        <w:pStyle w:val="33"/>
        <w:numPr>
          <w:ilvl w:val="2"/>
          <w:numId w:val="8"/>
        </w:numPr>
        <w:snapToGrid w:val="0"/>
        <w:spacing w:line="360" w:lineRule="auto"/>
        <w:rPr>
          <w:rFonts w:ascii="Times New Roman" w:hAnsi="Times New Roman"/>
        </w:rPr>
      </w:pPr>
      <w:r>
        <w:rPr>
          <w:rFonts w:hint="eastAsia" w:ascii="Times New Roman" w:hAnsi="Times New Roman"/>
        </w:rPr>
        <w:t>投标人应当按照招标文件和山西政府采购平台的要求加密投标文件，具体要求见投标人须知前附表。</w:t>
      </w:r>
    </w:p>
    <w:p w14:paraId="4DE2BAD9">
      <w:pPr>
        <w:pStyle w:val="33"/>
        <w:numPr>
          <w:ilvl w:val="2"/>
          <w:numId w:val="8"/>
        </w:numPr>
        <w:snapToGrid w:val="0"/>
        <w:spacing w:line="360" w:lineRule="auto"/>
        <w:textAlignment w:val="auto"/>
        <w:rPr>
          <w:rFonts w:ascii="Times New Roman" w:hAnsi="Times New Roman"/>
        </w:rPr>
      </w:pPr>
      <w:r>
        <w:rPr>
          <w:rFonts w:hint="eastAsia" w:ascii="Times New Roman" w:hAnsi="Times New Roman"/>
        </w:rPr>
        <w:t>未按本章第14.1项要求加密的投标文件，招标人将予以拒收。</w:t>
      </w:r>
    </w:p>
    <w:p w14:paraId="01AE706B">
      <w:pPr>
        <w:pStyle w:val="33"/>
        <w:numPr>
          <w:ilvl w:val="2"/>
          <w:numId w:val="8"/>
        </w:numPr>
        <w:snapToGrid w:val="0"/>
        <w:spacing w:line="360" w:lineRule="auto"/>
        <w:textAlignment w:val="auto"/>
        <w:rPr>
          <w:rFonts w:ascii="Times New Roman" w:hAnsi="Times New Roman"/>
        </w:rPr>
      </w:pPr>
      <w:r>
        <w:rPr>
          <w:rFonts w:ascii="Times New Roman" w:hAnsi="Times New Roman"/>
        </w:rPr>
        <w:t>投标文件递交及格式要求</w:t>
      </w:r>
    </w:p>
    <w:p w14:paraId="389E880C">
      <w:pPr>
        <w:pStyle w:val="33"/>
        <w:numPr>
          <w:ilvl w:val="3"/>
          <w:numId w:val="8"/>
        </w:numPr>
        <w:snapToGrid w:val="0"/>
        <w:spacing w:line="360" w:lineRule="auto"/>
        <w:jc w:val="left"/>
        <w:textAlignment w:val="auto"/>
        <w:rPr>
          <w:rFonts w:ascii="Times New Roman" w:hAnsi="Times New Roman"/>
        </w:rPr>
      </w:pPr>
      <w:r>
        <w:rPr>
          <w:rFonts w:ascii="Times New Roman" w:hAnsi="Times New Roman"/>
        </w:rPr>
        <w:t>投标人应按照山西省政府采购平台发布的</w:t>
      </w:r>
      <w:r>
        <w:rPr>
          <w:rFonts w:hint="eastAsia" w:ascii="Times New Roman" w:hAnsi="Times New Roman"/>
        </w:rPr>
        <w:t>相关操作指南规范</w:t>
      </w:r>
      <w:r>
        <w:rPr>
          <w:rFonts w:ascii="Times New Roman" w:hAnsi="Times New Roman"/>
        </w:rPr>
        <w:t>的要求，电子投标文件须使用平台提供的投标文件编制工具编制完成。</w:t>
      </w:r>
    </w:p>
    <w:p w14:paraId="284F1C84">
      <w:pPr>
        <w:pStyle w:val="33"/>
        <w:numPr>
          <w:ilvl w:val="3"/>
          <w:numId w:val="8"/>
        </w:numPr>
        <w:snapToGrid w:val="0"/>
        <w:spacing w:line="360" w:lineRule="auto"/>
        <w:jc w:val="left"/>
        <w:textAlignment w:val="auto"/>
        <w:rPr>
          <w:rFonts w:ascii="Times New Roman" w:hAnsi="Times New Roman"/>
        </w:rPr>
      </w:pPr>
      <w:r>
        <w:rPr>
          <w:rFonts w:ascii="Times New Roman" w:hAnsi="Times New Roman"/>
        </w:rPr>
        <w:t>投标截止时间前在山西政府采购平台投标客户端</w:t>
      </w:r>
      <w:r>
        <w:rPr>
          <w:rFonts w:hint="eastAsia" w:ascii="Times New Roman" w:hAnsi="Times New Roman"/>
        </w:rPr>
        <w:t>（</w:t>
      </w:r>
      <w:r>
        <w:fldChar w:fldCharType="begin"/>
      </w:r>
      <w:r>
        <w:instrText xml:space="preserve"> HYPERLINK "http://www.ccgp-shanxi.gov.cn/sxCategory15/sxCategory202/sxCategory20201/327.html" </w:instrText>
      </w:r>
      <w:r>
        <w:fldChar w:fldCharType="separate"/>
      </w:r>
      <w:r>
        <w:rPr>
          <w:rStyle w:val="24"/>
          <w:rFonts w:ascii="Times New Roman" w:hAnsi="Times New Roman"/>
          <w:b/>
          <w:bCs/>
          <w:kern w:val="2"/>
          <w:szCs w:val="22"/>
        </w:rPr>
        <w:t>http://www.ccgp-shanxi.gov.cn/sxCategory15/sxCategory202/sxCategory20201/327.html</w:t>
      </w:r>
      <w:r>
        <w:rPr>
          <w:rStyle w:val="24"/>
          <w:rFonts w:ascii="Times New Roman" w:hAnsi="Times New Roman"/>
          <w:b/>
          <w:bCs/>
          <w:kern w:val="2"/>
          <w:szCs w:val="22"/>
        </w:rPr>
        <w:fldChar w:fldCharType="end"/>
      </w:r>
      <w:r>
        <w:rPr>
          <w:rFonts w:ascii="Times New Roman" w:hAnsi="Times New Roman"/>
        </w:rPr>
        <w:t>)，完成电子投标文件的加密、递交（上传），递交截止时间前未完成投标文件上传的，视为撤回投标文件，投标人自行承担责任。</w:t>
      </w:r>
    </w:p>
    <w:p w14:paraId="6B322999">
      <w:pPr>
        <w:pStyle w:val="33"/>
        <w:numPr>
          <w:ilvl w:val="2"/>
          <w:numId w:val="8"/>
        </w:numPr>
        <w:snapToGrid w:val="0"/>
        <w:spacing w:line="360" w:lineRule="auto"/>
        <w:jc w:val="left"/>
        <w:rPr>
          <w:rFonts w:ascii="Times New Roman" w:hAnsi="Times New Roman"/>
        </w:rPr>
      </w:pPr>
      <w:r>
        <w:rPr>
          <w:rFonts w:ascii="Times New Roman" w:hAnsi="Times New Roman"/>
        </w:rPr>
        <w:t>本项目实行现场开标，远程解密的方式进行</w:t>
      </w:r>
      <w:r>
        <w:rPr>
          <w:rFonts w:hint="eastAsia" w:ascii="Times New Roman" w:hAnsi="Times New Roman"/>
          <w:lang w:eastAsia="zh-CN"/>
        </w:rPr>
        <w:t>。解密时长详见投标人须知前附表。</w:t>
      </w:r>
    </w:p>
    <w:p w14:paraId="27AA23FF">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投标截止时间</w:t>
      </w:r>
    </w:p>
    <w:p w14:paraId="1CA54DD7">
      <w:pPr>
        <w:pStyle w:val="26"/>
        <w:numPr>
          <w:ilvl w:val="2"/>
          <w:numId w:val="8"/>
        </w:numPr>
        <w:snapToGrid w:val="0"/>
        <w:spacing w:line="360" w:lineRule="auto"/>
        <w:ind w:firstLineChars="0"/>
        <w:rPr>
          <w:rFonts w:ascii="Times New Roman" w:hAnsi="Times New Roman"/>
        </w:rPr>
      </w:pPr>
      <w:r>
        <w:rPr>
          <w:rFonts w:hint="eastAsia" w:ascii="Times New Roman" w:hAnsi="Times New Roman"/>
          <w:kern w:val="0"/>
          <w:szCs w:val="21"/>
        </w:rPr>
        <w:t>投标人须在规定时间对投标文件进行上传并解密，如遇到外部环境原因而造成解密失败的，不利后果由投标人自行承担。</w:t>
      </w:r>
    </w:p>
    <w:p w14:paraId="361107C4">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采购代理机构根据本须知的规定，通过修改招标文件或自行决定延长投标截止日期的，采购人和投标人受投标截止日期制约的所有权利和义务均延长至新的截止日期。</w:t>
      </w:r>
    </w:p>
    <w:p w14:paraId="3A7AA04D">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投标文件的补充、修改和撤回</w:t>
      </w:r>
    </w:p>
    <w:p w14:paraId="21BB69BB">
      <w:pPr>
        <w:pStyle w:val="33"/>
        <w:numPr>
          <w:ilvl w:val="2"/>
          <w:numId w:val="8"/>
        </w:numPr>
        <w:snapToGrid w:val="0"/>
        <w:spacing w:line="360" w:lineRule="auto"/>
        <w:textAlignment w:val="auto"/>
        <w:rPr>
          <w:rFonts w:ascii="Times New Roman" w:hAnsi="Times New Roman"/>
        </w:rPr>
      </w:pPr>
      <w:r>
        <w:rPr>
          <w:rFonts w:ascii="Times New Roman" w:hAnsi="Times New Roman"/>
        </w:rPr>
        <w:t>投标人在投标截止时间前，可以对所递交的投标文件进行补充、修改或者撤回。</w:t>
      </w:r>
    </w:p>
    <w:p w14:paraId="1B0C6655">
      <w:pPr>
        <w:pStyle w:val="33"/>
        <w:numPr>
          <w:ilvl w:val="2"/>
          <w:numId w:val="8"/>
        </w:numPr>
        <w:snapToGrid w:val="0"/>
        <w:spacing w:line="360" w:lineRule="auto"/>
        <w:textAlignment w:val="auto"/>
        <w:rPr>
          <w:rFonts w:ascii="Times New Roman" w:hAnsi="Times New Roman"/>
        </w:rPr>
      </w:pPr>
      <w:r>
        <w:rPr>
          <w:rFonts w:ascii="Times New Roman" w:hAnsi="Times New Roman"/>
        </w:rPr>
        <w:t>投标人对所递交的投标文件需要补充、修改的应当按照招标文件要求签署、盖章，</w:t>
      </w:r>
      <w:r>
        <w:rPr>
          <w:rFonts w:hint="eastAsia" w:ascii="Times New Roman" w:hAnsi="Times New Roman"/>
        </w:rPr>
        <w:t>加密。</w:t>
      </w:r>
    </w:p>
    <w:p w14:paraId="769D5202">
      <w:pPr>
        <w:pStyle w:val="33"/>
        <w:numPr>
          <w:ilvl w:val="2"/>
          <w:numId w:val="8"/>
        </w:numPr>
        <w:snapToGrid w:val="0"/>
        <w:spacing w:line="360" w:lineRule="auto"/>
        <w:textAlignment w:val="auto"/>
        <w:rPr>
          <w:rFonts w:ascii="Times New Roman" w:hAnsi="Times New Roman"/>
        </w:rPr>
      </w:pPr>
      <w:r>
        <w:rPr>
          <w:rFonts w:hint="eastAsia" w:ascii="Times New Roman" w:hAnsi="Times New Roman"/>
        </w:rPr>
        <w:t>投标人对投标文件的补充、修改应在电子投标文件上进行，修改完成后重新上传。</w:t>
      </w:r>
    </w:p>
    <w:p w14:paraId="69507160">
      <w:pPr>
        <w:pStyle w:val="33"/>
        <w:numPr>
          <w:ilvl w:val="2"/>
          <w:numId w:val="8"/>
        </w:numPr>
        <w:snapToGrid w:val="0"/>
        <w:spacing w:line="360" w:lineRule="auto"/>
        <w:textAlignment w:val="auto"/>
        <w:rPr>
          <w:rFonts w:ascii="Times New Roman" w:hAnsi="Times New Roman"/>
        </w:rPr>
      </w:pPr>
      <w:r>
        <w:rPr>
          <w:rFonts w:ascii="Times New Roman" w:hAnsi="Times New Roman"/>
        </w:rPr>
        <w:t>在招标文件要求的投标文件提交截止时间之后，投标人不得对其投标文件进行补充、修改或撤回。</w:t>
      </w:r>
    </w:p>
    <w:p w14:paraId="056D4298">
      <w:pPr>
        <w:pStyle w:val="3"/>
        <w:numPr>
          <w:ilvl w:val="0"/>
          <w:numId w:val="7"/>
        </w:numPr>
        <w:spacing w:before="24" w:beforeLines="10" w:after="24" w:afterLines="10" w:line="360" w:lineRule="auto"/>
        <w:jc w:val="both"/>
        <w:rPr>
          <w:rFonts w:ascii="Times New Roman" w:hAnsi="Times New Roman" w:eastAsia="宋体"/>
          <w:spacing w:val="10"/>
          <w:sz w:val="24"/>
          <w:szCs w:val="24"/>
        </w:rPr>
      </w:pPr>
      <w:bookmarkStart w:id="184" w:name="_Toc493575824"/>
      <w:bookmarkStart w:id="185" w:name="_Toc173077692"/>
      <w:bookmarkStart w:id="186" w:name="_Toc113748047"/>
      <w:bookmarkStart w:id="187" w:name="_Toc113801256"/>
      <w:bookmarkStart w:id="188" w:name="_Toc113807217"/>
      <w:bookmarkStart w:id="189" w:name="_Toc113801363"/>
      <w:bookmarkStart w:id="190" w:name="_Toc113805041"/>
      <w:bookmarkStart w:id="191" w:name="_Toc113747541"/>
      <w:bookmarkStart w:id="192" w:name="_Toc113807646"/>
      <w:bookmarkStart w:id="193" w:name="_Toc166770985"/>
      <w:bookmarkStart w:id="194" w:name="_Toc113747339"/>
      <w:bookmarkStart w:id="195" w:name="_Toc113801958"/>
      <w:bookmarkStart w:id="196" w:name="_Toc113785251"/>
      <w:bookmarkStart w:id="197" w:name="_Toc352761934"/>
      <w:bookmarkStart w:id="198" w:name="_Toc113746842"/>
      <w:bookmarkStart w:id="199" w:name="_Toc113802435"/>
      <w:bookmarkStart w:id="200" w:name="_Toc424378689"/>
      <w:bookmarkStart w:id="201" w:name="_Toc30668"/>
      <w:bookmarkStart w:id="202" w:name="_Toc113785201"/>
      <w:bookmarkStart w:id="203" w:name="_Toc113807786"/>
      <w:bookmarkStart w:id="204" w:name="_Toc113801638"/>
      <w:r>
        <w:rPr>
          <w:rFonts w:ascii="Times New Roman" w:hAnsi="Times New Roman" w:eastAsia="宋体"/>
          <w:spacing w:val="10"/>
          <w:sz w:val="24"/>
          <w:szCs w:val="24"/>
        </w:rPr>
        <w:t>开标</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1B9A66B">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开标及其有关事项</w:t>
      </w:r>
    </w:p>
    <w:p w14:paraId="6269EF8D">
      <w:pPr>
        <w:pStyle w:val="33"/>
        <w:numPr>
          <w:ilvl w:val="2"/>
          <w:numId w:val="8"/>
        </w:numPr>
        <w:snapToGrid w:val="0"/>
        <w:spacing w:line="360" w:lineRule="auto"/>
        <w:textAlignment w:val="auto"/>
        <w:rPr>
          <w:rFonts w:ascii="Times New Roman" w:hAnsi="Times New Roman"/>
        </w:rPr>
      </w:pPr>
      <w:r>
        <w:rPr>
          <w:rFonts w:ascii="Times New Roman" w:hAnsi="Times New Roman"/>
        </w:rPr>
        <w:t>投标人不足3家的，不得开标。</w:t>
      </w:r>
    </w:p>
    <w:sdt>
      <w:sdtPr>
        <w:rPr>
          <w:rFonts w:ascii="Times New Roman" w:hAnsi="Times New Roman"/>
        </w:rPr>
        <w:alias w:val="线上开标流程"/>
        <w:tag w:val="线上开标流程"/>
        <w:id w:val="-1946685149"/>
        <w:placeholder>
          <w:docPart w:val="{17a114df-470d-48f2-93ae-0046133b0e00}"/>
        </w:placeholder>
      </w:sdtPr>
      <w:sdtEndPr>
        <w:rPr>
          <w:rFonts w:ascii="Times New Roman" w:hAnsi="Times New Roman"/>
        </w:rPr>
      </w:sdtEndPr>
      <w:sdtContent>
        <w:p w14:paraId="286F73BE">
          <w:pPr>
            <w:pStyle w:val="33"/>
            <w:numPr>
              <w:ilvl w:val="2"/>
              <w:numId w:val="8"/>
            </w:numPr>
            <w:snapToGrid w:val="0"/>
            <w:spacing w:line="360" w:lineRule="auto"/>
            <w:textAlignment w:val="auto"/>
            <w:rPr>
              <w:rFonts w:ascii="Times New Roman" w:hAnsi="Times New Roman"/>
            </w:rPr>
          </w:pPr>
          <w:r>
            <w:rPr>
              <w:rFonts w:ascii="Times New Roman" w:hAnsi="Times New Roman"/>
            </w:rPr>
            <w:t>投标人须在投标文件开启时间前在山西政府采购平台进行在线签到。</w:t>
          </w:r>
        </w:p>
        <w:p w14:paraId="4325C520">
          <w:pPr>
            <w:pStyle w:val="33"/>
            <w:numPr>
              <w:ilvl w:val="2"/>
              <w:numId w:val="8"/>
            </w:numPr>
            <w:snapToGrid w:val="0"/>
            <w:spacing w:line="360" w:lineRule="auto"/>
            <w:textAlignment w:val="auto"/>
            <w:rPr>
              <w:rFonts w:ascii="Times New Roman" w:hAnsi="Times New Roman"/>
            </w:rPr>
          </w:pPr>
          <w:r>
            <w:rPr>
              <w:rFonts w:hint="eastAsia" w:ascii="Times New Roman" w:hAnsi="Times New Roman"/>
            </w:rPr>
            <w:t>投标人在山西政府采购平台中自行查看开标结果，对开标结果有异议的，可在山西政府采购平台提出；对开标结果无异议的，系统在30分钟后默认为开标结果已被投标人确认。</w:t>
          </w:r>
        </w:p>
        <w:p w14:paraId="3213247D">
          <w:pPr>
            <w:pStyle w:val="33"/>
            <w:numPr>
              <w:ilvl w:val="3"/>
              <w:numId w:val="8"/>
            </w:numPr>
            <w:snapToGrid w:val="0"/>
            <w:spacing w:line="360" w:lineRule="auto"/>
            <w:rPr>
              <w:rFonts w:ascii="Times New Roman" w:hAnsi="Times New Roman"/>
            </w:rPr>
          </w:pPr>
          <w:r>
            <w:rPr>
              <w:rFonts w:ascii="Times New Roman" w:hAnsi="Times New Roman"/>
            </w:rPr>
            <w:t>电子投标文件解密</w:t>
          </w:r>
        </w:p>
        <w:p w14:paraId="6FB22FA6">
          <w:pPr>
            <w:pStyle w:val="33"/>
            <w:numPr>
              <w:ilvl w:val="4"/>
              <w:numId w:val="8"/>
            </w:numPr>
            <w:snapToGrid w:val="0"/>
            <w:spacing w:line="360" w:lineRule="auto"/>
            <w:rPr>
              <w:rFonts w:ascii="Times New Roman" w:hAnsi="Times New Roman"/>
            </w:rPr>
          </w:pPr>
          <w:r>
            <w:rPr>
              <w:rFonts w:ascii="Times New Roman" w:hAnsi="Times New Roman"/>
            </w:rPr>
            <w:t>投标人应在招标文件规定的截止时间后使用加密投标文件时所使用的数字证书（CA）对已递交的电子投标文件进行解密。</w:t>
          </w:r>
        </w:p>
        <w:p w14:paraId="53170E4C">
          <w:pPr>
            <w:pStyle w:val="33"/>
            <w:numPr>
              <w:ilvl w:val="4"/>
              <w:numId w:val="8"/>
            </w:numPr>
            <w:snapToGrid w:val="0"/>
            <w:spacing w:line="360" w:lineRule="auto"/>
            <w:rPr>
              <w:rFonts w:ascii="Times New Roman" w:hAnsi="Times New Roman"/>
            </w:rPr>
          </w:pPr>
          <w:r>
            <w:rPr>
              <w:rFonts w:ascii="Times New Roman" w:hAnsi="Times New Roman"/>
            </w:rPr>
            <w:t>因投标人原因造成投标文件未解密的，视为撤销其投标文件。</w:t>
          </w:r>
        </w:p>
        <w:p w14:paraId="18A146AA">
          <w:pPr>
            <w:pStyle w:val="33"/>
            <w:numPr>
              <w:ilvl w:val="3"/>
              <w:numId w:val="8"/>
            </w:numPr>
            <w:snapToGrid w:val="0"/>
            <w:spacing w:line="360" w:lineRule="auto"/>
            <w:rPr>
              <w:rFonts w:ascii="Times New Roman" w:hAnsi="Times New Roman"/>
            </w:rPr>
          </w:pPr>
          <w:r>
            <w:rPr>
              <w:rFonts w:ascii="Times New Roman" w:hAnsi="Times New Roman"/>
            </w:rPr>
            <w:t>唱标结束，投标人用企业数字CA在电子平台签字确认。</w:t>
          </w:r>
        </w:p>
        <w:p w14:paraId="2D5125F1">
          <w:pPr>
            <w:pStyle w:val="33"/>
            <w:numPr>
              <w:ilvl w:val="3"/>
              <w:numId w:val="8"/>
            </w:numPr>
            <w:snapToGrid w:val="0"/>
            <w:spacing w:line="360" w:lineRule="auto"/>
            <w:rPr>
              <w:rFonts w:ascii="Times New Roman" w:hAnsi="Times New Roman"/>
            </w:rPr>
          </w:pPr>
          <w:r>
            <w:rPr>
              <w:rFonts w:hint="eastAsia" w:ascii="Times New Roman" w:hAnsi="Times New Roman"/>
            </w:rPr>
            <w:t>因不可抗因素导致系统无法正常运行时，采购代理机构将等待系统恢复正常后继续进行开标。系统不能及时恢复正常时，采购代理机构将封标，待系统恢复正常后继续或重新进行开标。</w:t>
          </w:r>
        </w:p>
      </w:sdtContent>
    </w:sdt>
    <w:p w14:paraId="06227F75">
      <w:pPr>
        <w:pStyle w:val="3"/>
        <w:numPr>
          <w:ilvl w:val="0"/>
          <w:numId w:val="7"/>
        </w:numPr>
        <w:spacing w:before="24" w:beforeLines="10" w:after="24" w:afterLines="10" w:line="360" w:lineRule="auto"/>
        <w:jc w:val="both"/>
        <w:rPr>
          <w:rFonts w:ascii="Times New Roman" w:hAnsi="Times New Roman" w:eastAsia="宋体"/>
          <w:spacing w:val="10"/>
          <w:sz w:val="24"/>
          <w:szCs w:val="24"/>
        </w:rPr>
      </w:pPr>
      <w:bookmarkStart w:id="205" w:name="_Toc113801959"/>
      <w:bookmarkStart w:id="206" w:name="_Toc113747542"/>
      <w:bookmarkStart w:id="207" w:name="_Toc113801364"/>
      <w:bookmarkStart w:id="208" w:name="_Toc113748048"/>
      <w:bookmarkStart w:id="209" w:name="_Toc113805042"/>
      <w:bookmarkStart w:id="210" w:name="_Toc166770986"/>
      <w:bookmarkStart w:id="211" w:name="_Toc113746843"/>
      <w:bookmarkStart w:id="212" w:name="_Toc113807787"/>
      <w:bookmarkStart w:id="213" w:name="_Toc424378690"/>
      <w:bookmarkStart w:id="214" w:name="_Toc113802436"/>
      <w:bookmarkStart w:id="215" w:name="_Toc113801639"/>
      <w:bookmarkStart w:id="216" w:name="_Toc16736"/>
      <w:bookmarkStart w:id="217" w:name="_Toc113785252"/>
      <w:bookmarkStart w:id="218" w:name="_Toc113785202"/>
      <w:bookmarkStart w:id="219" w:name="_Toc173077693"/>
      <w:bookmarkStart w:id="220" w:name="_Toc113807647"/>
      <w:bookmarkStart w:id="221" w:name="_Toc352761935"/>
      <w:bookmarkStart w:id="222" w:name="_Toc113807218"/>
      <w:bookmarkStart w:id="223" w:name="_Toc493575825"/>
      <w:bookmarkStart w:id="224" w:name="_Toc113801257"/>
      <w:bookmarkStart w:id="225" w:name="_Toc113747340"/>
      <w:r>
        <w:rPr>
          <w:rFonts w:ascii="Times New Roman" w:hAnsi="Times New Roman" w:eastAsia="宋体"/>
          <w:spacing w:val="10"/>
          <w:sz w:val="24"/>
          <w:szCs w:val="24"/>
        </w:rPr>
        <w:t>评标程序和要求</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0202196">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项目组织</w:t>
      </w:r>
    </w:p>
    <w:p w14:paraId="7C9FB201">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采购代理机构负责组织评标工作并履行相关职责。</w:t>
      </w:r>
    </w:p>
    <w:p w14:paraId="70CF0491">
      <w:pPr>
        <w:pStyle w:val="33"/>
        <w:numPr>
          <w:ilvl w:val="2"/>
          <w:numId w:val="8"/>
        </w:numPr>
        <w:snapToGrid w:val="0"/>
        <w:spacing w:line="360" w:lineRule="auto"/>
        <w:textAlignment w:val="auto"/>
        <w:rPr>
          <w:rFonts w:ascii="Times New Roman" w:hAnsi="Times New Roman"/>
        </w:rPr>
      </w:pPr>
      <w:r>
        <w:rPr>
          <w:rFonts w:hint="eastAsia" w:ascii="Times New Roman" w:hAnsi="Times New Roman"/>
        </w:rPr>
        <w:t>本项目采用电子平台电子评标的方式进行，依据上传至系统的投标文件进行评标，因不可</w:t>
      </w:r>
      <w:r>
        <w:rPr>
          <w:rFonts w:hint="eastAsia" w:ascii="Times New Roman" w:hAnsi="Times New Roman"/>
          <w:lang w:eastAsia="zh-CN"/>
        </w:rPr>
        <w:t>抗力</w:t>
      </w:r>
      <w:r>
        <w:rPr>
          <w:rFonts w:hint="eastAsia" w:ascii="Times New Roman" w:hAnsi="Times New Roman"/>
        </w:rPr>
        <w:t>因素导致系统无法正常运行时，采购代理机构将等待系统恢复正常后继续进行评标。系统不能及时恢复正常时，采购代理机构将封标，待系统恢复正常后继续或重新进行评标。</w:t>
      </w:r>
    </w:p>
    <w:p w14:paraId="64381E28">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投标人资格审查</w:t>
      </w:r>
    </w:p>
    <w:p w14:paraId="7188EAE3">
      <w:pPr>
        <w:pStyle w:val="33"/>
        <w:snapToGrid w:val="0"/>
        <w:spacing w:line="360" w:lineRule="auto"/>
        <w:ind w:firstLine="474" w:firstLineChars="226"/>
        <w:textAlignment w:val="auto"/>
        <w:rPr>
          <w:rFonts w:ascii="Times New Roman" w:hAnsi="Times New Roman"/>
        </w:rPr>
      </w:pPr>
      <w:r>
        <w:rPr>
          <w:rFonts w:ascii="Times New Roman" w:hAnsi="Times New Roman"/>
        </w:rPr>
        <w:t>公开招标采购项目开标结束后，采购人按照招标文件第五部分中资格审查的内容及标准，对投标人提交的投标文件（资格证明文件）进行资格审查，以确定投标人是否具备投标资格。审查后合格投标人不足3家的，不得评标。</w:t>
      </w:r>
    </w:p>
    <w:p w14:paraId="7AF885A7">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组建评标委员会</w:t>
      </w:r>
    </w:p>
    <w:p w14:paraId="056291EB">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采购代理机构根据政府采购有关法律法规和本招标文件的规定，结合本招标项目的特点组建评标委员会，评标委员会由</w:t>
      </w:r>
      <w:r>
        <w:rPr>
          <w:rFonts w:hint="eastAsia" w:ascii="Times New Roman" w:hAnsi="Times New Roman"/>
        </w:rPr>
        <w:t>5</w:t>
      </w:r>
      <w:r>
        <w:rPr>
          <w:rFonts w:ascii="Times New Roman" w:hAnsi="Times New Roman"/>
        </w:rPr>
        <w:t>人以上单数组成。评标委员会人数，按照投标人须知前附表的规定。</w:t>
      </w:r>
    </w:p>
    <w:p w14:paraId="0DAE9E4A">
      <w:pPr>
        <w:pStyle w:val="33"/>
        <w:numPr>
          <w:ilvl w:val="2"/>
          <w:numId w:val="8"/>
        </w:numPr>
        <w:snapToGrid w:val="0"/>
        <w:spacing w:line="360" w:lineRule="auto"/>
        <w:textAlignment w:val="auto"/>
        <w:rPr>
          <w:rFonts w:ascii="Times New Roman" w:hAnsi="Times New Roman"/>
        </w:rPr>
      </w:pPr>
      <w:r>
        <w:rPr>
          <w:rFonts w:ascii="Times New Roman" w:hAnsi="Times New Roman"/>
        </w:rPr>
        <w:t>评标委员会负责对符合资格的投标人的投标文件（商务技术文件）进行符合性审查和商务、技术部分的评标事务，出具经评标委员会签字的书面评标报告。</w:t>
      </w:r>
    </w:p>
    <w:p w14:paraId="73F19CF0">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采购代理机构负责组织项目的评标工作。</w:t>
      </w:r>
    </w:p>
    <w:p w14:paraId="37AE40A0">
      <w:pPr>
        <w:pStyle w:val="33"/>
        <w:numPr>
          <w:ilvl w:val="1"/>
          <w:numId w:val="8"/>
        </w:numPr>
        <w:snapToGrid w:val="0"/>
        <w:spacing w:line="360" w:lineRule="auto"/>
        <w:textAlignment w:val="auto"/>
        <w:outlineLvl w:val="2"/>
        <w:rPr>
          <w:rFonts w:ascii="Times New Roman" w:hAnsi="Times New Roman"/>
          <w:b/>
        </w:rPr>
      </w:pPr>
      <w:bookmarkStart w:id="226" w:name="_Hlk117005949"/>
      <w:r>
        <w:rPr>
          <w:rFonts w:ascii="Times New Roman" w:hAnsi="Times New Roman"/>
          <w:b/>
        </w:rPr>
        <w:t>投标文件（商务技术文件）</w:t>
      </w:r>
      <w:bookmarkEnd w:id="226"/>
      <w:r>
        <w:rPr>
          <w:rFonts w:ascii="Times New Roman" w:hAnsi="Times New Roman"/>
          <w:b/>
        </w:rPr>
        <w:t>符合性审查</w:t>
      </w:r>
    </w:p>
    <w:p w14:paraId="22C559D2">
      <w:pPr>
        <w:pStyle w:val="33"/>
        <w:snapToGrid w:val="0"/>
        <w:spacing w:line="360" w:lineRule="auto"/>
        <w:ind w:firstLine="474" w:firstLineChars="226"/>
        <w:textAlignment w:val="auto"/>
        <w:rPr>
          <w:rFonts w:ascii="Times New Roman" w:hAnsi="Times New Roman"/>
        </w:rPr>
      </w:pPr>
      <w:r>
        <w:rPr>
          <w:rFonts w:ascii="Times New Roman" w:hAnsi="Times New Roman"/>
        </w:rPr>
        <w:t>评标委员会按照招标文件第六部分 评标方法和评标标准中符合性审查的内容及标准，对投标文件进行符合性审查，以确定投标文件是否对招标文件的商务、技术等实质性要求作出响应。</w:t>
      </w:r>
      <w:bookmarkStart w:id="227" w:name="_Hlk117000154"/>
    </w:p>
    <w:p w14:paraId="2F09F349">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投标文件（商务技术文件）比较与评价</w:t>
      </w:r>
    </w:p>
    <w:p w14:paraId="1EDC544D">
      <w:pPr>
        <w:pStyle w:val="33"/>
        <w:numPr>
          <w:ilvl w:val="2"/>
          <w:numId w:val="8"/>
        </w:numPr>
        <w:snapToGrid w:val="0"/>
        <w:spacing w:line="360" w:lineRule="auto"/>
        <w:textAlignment w:val="auto"/>
        <w:rPr>
          <w:rFonts w:ascii="Times New Roman" w:hAnsi="Times New Roman"/>
        </w:rPr>
      </w:pPr>
      <w:bookmarkStart w:id="228" w:name="_Hlk117005962"/>
      <w:r>
        <w:rPr>
          <w:rFonts w:ascii="Times New Roman" w:hAnsi="Times New Roman"/>
        </w:rPr>
        <w:t>评标委员会</w:t>
      </w:r>
      <w:bookmarkEnd w:id="228"/>
      <w:r>
        <w:rPr>
          <w:rFonts w:ascii="Times New Roman" w:hAnsi="Times New Roman"/>
        </w:rPr>
        <w:t>按照招标文件中第六部分规定的评标方法和评标标准，对符合性审查合格的投标文件（商务技术文件）进行商务和技术评估，综合比较和评价。</w:t>
      </w:r>
    </w:p>
    <w:p w14:paraId="77658C68">
      <w:pPr>
        <w:pStyle w:val="33"/>
        <w:numPr>
          <w:ilvl w:val="2"/>
          <w:numId w:val="8"/>
        </w:numPr>
        <w:snapToGrid w:val="0"/>
        <w:spacing w:line="360" w:lineRule="auto"/>
        <w:textAlignment w:val="auto"/>
        <w:rPr>
          <w:rFonts w:ascii="Times New Roman" w:hAnsi="Times New Roman"/>
        </w:rPr>
      </w:pPr>
      <w:r>
        <w:rPr>
          <w:rFonts w:ascii="Times New Roman" w:hAnsi="Times New Roman"/>
        </w:rPr>
        <w:t>评标委员会按照招标文件第六部分 评标方法和评标标准中规定的评标方法、中标条件以及评分细则进行。</w:t>
      </w:r>
    </w:p>
    <w:p w14:paraId="6ABC247D">
      <w:pPr>
        <w:pStyle w:val="33"/>
        <w:numPr>
          <w:ilvl w:val="1"/>
          <w:numId w:val="8"/>
        </w:numPr>
        <w:snapToGrid w:val="0"/>
        <w:spacing w:line="360" w:lineRule="auto"/>
        <w:textAlignment w:val="auto"/>
        <w:outlineLvl w:val="2"/>
        <w:rPr>
          <w:rFonts w:ascii="Times New Roman" w:hAnsi="Times New Roman"/>
        </w:rPr>
      </w:pPr>
      <w:r>
        <w:rPr>
          <w:rFonts w:ascii="Times New Roman" w:hAnsi="Times New Roman"/>
          <w:b/>
        </w:rPr>
        <w:t>确定/推荐中标候选</w:t>
      </w:r>
      <w:r>
        <w:rPr>
          <w:rFonts w:hint="eastAsia" w:ascii="Times New Roman" w:hAnsi="Times New Roman"/>
          <w:b/>
          <w:lang w:eastAsia="zh-CN"/>
        </w:rPr>
        <w:t>投标人</w:t>
      </w:r>
      <w:r>
        <w:rPr>
          <w:rFonts w:ascii="Times New Roman" w:hAnsi="Times New Roman"/>
          <w:b/>
        </w:rPr>
        <w:t>名单</w:t>
      </w:r>
    </w:p>
    <w:p w14:paraId="7E046591">
      <w:pPr>
        <w:pStyle w:val="33"/>
        <w:numPr>
          <w:ilvl w:val="2"/>
          <w:numId w:val="8"/>
        </w:numPr>
        <w:snapToGrid w:val="0"/>
        <w:spacing w:line="360" w:lineRule="auto"/>
        <w:textAlignment w:val="auto"/>
        <w:rPr>
          <w:rFonts w:ascii="Times New Roman" w:hAnsi="Times New Roman"/>
        </w:rPr>
      </w:pPr>
      <w:r>
        <w:rPr>
          <w:rFonts w:ascii="Times New Roman" w:hAnsi="Times New Roman"/>
        </w:rPr>
        <w:t>评标结果按评审后得分由高到低顺序排列</w:t>
      </w:r>
      <w:bookmarkStart w:id="229" w:name="_Hlk119923574"/>
      <w:r>
        <w:rPr>
          <w:rFonts w:ascii="Times New Roman" w:hAnsi="Times New Roman"/>
        </w:rPr>
        <w:t>推荐中标候选投标人，推荐数量详见投标人须知前附表的要求；</w:t>
      </w:r>
      <w:bookmarkEnd w:id="229"/>
      <w:r>
        <w:rPr>
          <w:rFonts w:hint="eastAsia" w:ascii="Times New Roman" w:hAnsi="Times New Roman"/>
        </w:rPr>
        <w:t>授权评标委员会确定得分最高的投标人为中标</w:t>
      </w:r>
      <w:r>
        <w:rPr>
          <w:rFonts w:hint="eastAsia" w:ascii="Times New Roman" w:hAnsi="Times New Roman"/>
          <w:lang w:eastAsia="zh-CN"/>
        </w:rPr>
        <w:t>投标人</w:t>
      </w:r>
      <w:r>
        <w:rPr>
          <w:rFonts w:hint="eastAsia" w:ascii="Times New Roman" w:hAnsi="Times New Roman"/>
        </w:rPr>
        <w:t>或者是排名第一的中标候选人</w:t>
      </w:r>
      <w:r>
        <w:rPr>
          <w:rFonts w:hint="eastAsia" w:ascii="Times New Roman" w:hAnsi="Times New Roman"/>
          <w:lang w:eastAsia="zh-CN"/>
        </w:rPr>
        <w:t>。</w:t>
      </w:r>
    </w:p>
    <w:p w14:paraId="58A972C4">
      <w:pPr>
        <w:pStyle w:val="33"/>
        <w:numPr>
          <w:ilvl w:val="2"/>
          <w:numId w:val="8"/>
        </w:numPr>
        <w:snapToGrid w:val="0"/>
        <w:spacing w:line="360" w:lineRule="auto"/>
        <w:textAlignment w:val="auto"/>
        <w:rPr>
          <w:rFonts w:ascii="Times New Roman" w:hAnsi="Times New Roman"/>
        </w:rPr>
      </w:pPr>
      <w:r>
        <w:rPr>
          <w:rFonts w:ascii="Times New Roman" w:hAnsi="Times New Roman"/>
        </w:rPr>
        <w:t>投标人综合得分相同的，按投标报价由低到高顺序排列。</w:t>
      </w:r>
      <w:r>
        <w:rPr>
          <w:rFonts w:hint="eastAsia" w:ascii="Times New Roman" w:hAnsi="Times New Roman"/>
        </w:rPr>
        <w:t>按照第六部分 评标方法和评标标准 6.2条</w:t>
      </w:r>
      <w:r>
        <w:rPr>
          <w:rFonts w:ascii="Times New Roman" w:hAnsi="Times New Roman"/>
        </w:rPr>
        <w:t>确定中标</w:t>
      </w:r>
      <w:r>
        <w:rPr>
          <w:rFonts w:hint="eastAsia" w:ascii="Times New Roman" w:hAnsi="Times New Roman"/>
          <w:lang w:eastAsia="zh-CN"/>
        </w:rPr>
        <w:t>投标人</w:t>
      </w:r>
      <w:r>
        <w:rPr>
          <w:rFonts w:ascii="Times New Roman" w:hAnsi="Times New Roman"/>
        </w:rPr>
        <w:t>。</w:t>
      </w:r>
    </w:p>
    <w:p w14:paraId="0EA7E37D">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编写评标报告</w:t>
      </w:r>
    </w:p>
    <w:p w14:paraId="4E34C5F2">
      <w:pPr>
        <w:pStyle w:val="33"/>
        <w:snapToGrid w:val="0"/>
        <w:spacing w:line="360" w:lineRule="auto"/>
        <w:ind w:firstLine="420" w:firstLineChars="200"/>
        <w:textAlignment w:val="auto"/>
        <w:rPr>
          <w:rFonts w:ascii="Times New Roman" w:hAnsi="Times New Roman"/>
        </w:rPr>
      </w:pPr>
      <w:r>
        <w:rPr>
          <w:rFonts w:ascii="Times New Roman" w:hAnsi="Times New Roman"/>
        </w:rPr>
        <w:t>评标委员会评审组长，根据全体评标成员签字的原始评标记录和评标结果，编写评标报告，并由全体评标成员共同签字确认。</w:t>
      </w:r>
    </w:p>
    <w:bookmarkEnd w:id="227"/>
    <w:p w14:paraId="3150CFB2">
      <w:pPr>
        <w:pStyle w:val="3"/>
        <w:numPr>
          <w:ilvl w:val="0"/>
          <w:numId w:val="7"/>
        </w:numPr>
        <w:spacing w:before="24" w:beforeLines="10" w:after="24" w:afterLines="10" w:line="360" w:lineRule="auto"/>
        <w:jc w:val="both"/>
        <w:rPr>
          <w:rFonts w:ascii="Times New Roman" w:hAnsi="Times New Roman" w:eastAsia="宋体"/>
          <w:spacing w:val="10"/>
          <w:sz w:val="24"/>
          <w:szCs w:val="24"/>
        </w:rPr>
      </w:pPr>
      <w:bookmarkStart w:id="230" w:name="_Toc113747341"/>
      <w:bookmarkStart w:id="231" w:name="_Toc113802437"/>
      <w:bookmarkStart w:id="232" w:name="_Toc113801258"/>
      <w:bookmarkStart w:id="233" w:name="_Toc113807788"/>
      <w:bookmarkStart w:id="234" w:name="_Toc113805043"/>
      <w:bookmarkStart w:id="235" w:name="_Toc113801365"/>
      <w:bookmarkStart w:id="236" w:name="_Toc113801640"/>
      <w:bookmarkStart w:id="237" w:name="_Toc493575826"/>
      <w:bookmarkStart w:id="238" w:name="_Toc113746844"/>
      <w:bookmarkStart w:id="239" w:name="_Toc14012"/>
      <w:bookmarkStart w:id="240" w:name="_Toc113748049"/>
      <w:bookmarkStart w:id="241" w:name="_Toc166770987"/>
      <w:bookmarkStart w:id="242" w:name="_Toc424378691"/>
      <w:bookmarkStart w:id="243" w:name="_Toc113785253"/>
      <w:bookmarkStart w:id="244" w:name="_Toc113807648"/>
      <w:bookmarkStart w:id="245" w:name="_Toc113801960"/>
      <w:bookmarkStart w:id="246" w:name="_Toc113747543"/>
      <w:bookmarkStart w:id="247" w:name="_Toc113785203"/>
      <w:bookmarkStart w:id="248" w:name="_Toc173077694"/>
      <w:bookmarkStart w:id="249" w:name="_Toc113807219"/>
      <w:r>
        <w:rPr>
          <w:rFonts w:ascii="Times New Roman" w:hAnsi="Times New Roman" w:eastAsia="宋体"/>
          <w:spacing w:val="10"/>
          <w:sz w:val="24"/>
          <w:szCs w:val="24"/>
        </w:rPr>
        <w:t>签订合同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42A771A3">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中标通知</w:t>
      </w:r>
    </w:p>
    <w:p w14:paraId="40FC8DEF">
      <w:pPr>
        <w:pStyle w:val="33"/>
        <w:numPr>
          <w:ilvl w:val="2"/>
          <w:numId w:val="8"/>
        </w:numPr>
        <w:snapToGrid w:val="0"/>
        <w:spacing w:line="360" w:lineRule="auto"/>
        <w:textAlignment w:val="auto"/>
        <w:rPr>
          <w:rFonts w:ascii="Times New Roman" w:hAnsi="Times New Roman"/>
        </w:rPr>
      </w:pPr>
      <w:r>
        <w:rPr>
          <w:rFonts w:ascii="Times New Roman" w:hAnsi="Times New Roman"/>
        </w:rPr>
        <w:t>中标</w:t>
      </w:r>
      <w:r>
        <w:rPr>
          <w:rFonts w:hint="eastAsia" w:ascii="Times New Roman" w:hAnsi="Times New Roman"/>
          <w:lang w:eastAsia="zh-CN"/>
        </w:rPr>
        <w:t>投标人</w:t>
      </w:r>
      <w:r>
        <w:rPr>
          <w:rFonts w:ascii="Times New Roman" w:hAnsi="Times New Roman"/>
        </w:rPr>
        <w:t>确定后，采购代理机构将在山西省政府采购网上发布中标公告，</w:t>
      </w:r>
      <w:r>
        <w:rPr>
          <w:rFonts w:hint="eastAsia" w:ascii="Times New Roman" w:hAnsi="Times New Roman"/>
        </w:rPr>
        <w:t>中标</w:t>
      </w:r>
      <w:r>
        <w:rPr>
          <w:rFonts w:hint="eastAsia" w:ascii="Times New Roman" w:hAnsi="Times New Roman"/>
          <w:lang w:eastAsia="zh-CN"/>
        </w:rPr>
        <w:t>投标人</w:t>
      </w:r>
      <w:r>
        <w:rPr>
          <w:rFonts w:hint="eastAsia" w:ascii="Times New Roman" w:hAnsi="Times New Roman"/>
        </w:rPr>
        <w:t>可在山西政府采购平台中自行下载打印中标通知书或联系代理公司线下领取，</w:t>
      </w:r>
      <w:r>
        <w:rPr>
          <w:rFonts w:ascii="Times New Roman" w:hAnsi="Times New Roman"/>
        </w:rPr>
        <w:t>但该中标结果的有效性不依赖于未中标的投标人是否知道中标结果。</w:t>
      </w:r>
    </w:p>
    <w:p w14:paraId="18F02692">
      <w:pPr>
        <w:pStyle w:val="33"/>
        <w:numPr>
          <w:ilvl w:val="2"/>
          <w:numId w:val="8"/>
        </w:numPr>
        <w:snapToGrid w:val="0"/>
        <w:spacing w:line="360" w:lineRule="auto"/>
        <w:textAlignment w:val="auto"/>
        <w:rPr>
          <w:rFonts w:ascii="Times New Roman" w:hAnsi="Times New Roman"/>
        </w:rPr>
      </w:pPr>
      <w:r>
        <w:rPr>
          <w:rFonts w:ascii="Times New Roman" w:hAnsi="Times New Roman"/>
        </w:rPr>
        <w:t>中标通知书对采购人和中标人具有同等法律效力。中标通知书发出以后，采购人改变中标结果或者中标</w:t>
      </w:r>
      <w:r>
        <w:rPr>
          <w:rFonts w:hint="eastAsia" w:ascii="Times New Roman" w:hAnsi="Times New Roman"/>
          <w:lang w:eastAsia="zh-CN"/>
        </w:rPr>
        <w:t>投标人</w:t>
      </w:r>
      <w:r>
        <w:rPr>
          <w:rFonts w:ascii="Times New Roman" w:hAnsi="Times New Roman"/>
        </w:rPr>
        <w:t>放弃中标，应当承担相应的法律责任。</w:t>
      </w:r>
    </w:p>
    <w:p w14:paraId="33F6DFB2">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采购代理机构对未中标的投标人不</w:t>
      </w:r>
      <w:r>
        <w:rPr>
          <w:rFonts w:hint="eastAsia" w:ascii="Times New Roman" w:hAnsi="Times New Roman"/>
        </w:rPr>
        <w:t>做</w:t>
      </w:r>
      <w:r>
        <w:rPr>
          <w:rFonts w:ascii="Times New Roman" w:hAnsi="Times New Roman"/>
        </w:rPr>
        <w:t>未中标原因的解释。</w:t>
      </w:r>
    </w:p>
    <w:p w14:paraId="17461054">
      <w:pPr>
        <w:pStyle w:val="33"/>
        <w:numPr>
          <w:ilvl w:val="2"/>
          <w:numId w:val="8"/>
        </w:numPr>
        <w:snapToGrid w:val="0"/>
        <w:spacing w:line="360" w:lineRule="auto"/>
        <w:textAlignment w:val="auto"/>
        <w:rPr>
          <w:rFonts w:ascii="Times New Roman" w:hAnsi="Times New Roman"/>
        </w:rPr>
      </w:pPr>
      <w:r>
        <w:rPr>
          <w:rFonts w:ascii="Times New Roman" w:hAnsi="Times New Roman"/>
        </w:rPr>
        <w:t>中标通知书是合同的组成部分。</w:t>
      </w:r>
    </w:p>
    <w:p w14:paraId="6AC35C31">
      <w:pPr>
        <w:pStyle w:val="33"/>
        <w:numPr>
          <w:ilvl w:val="1"/>
          <w:numId w:val="8"/>
        </w:numPr>
        <w:snapToGrid w:val="0"/>
        <w:spacing w:line="360" w:lineRule="auto"/>
        <w:textAlignment w:val="auto"/>
        <w:outlineLvl w:val="2"/>
        <w:rPr>
          <w:rFonts w:ascii="Times New Roman" w:hAnsi="Times New Roman"/>
        </w:rPr>
      </w:pPr>
      <w:r>
        <w:rPr>
          <w:rFonts w:ascii="Times New Roman" w:hAnsi="Times New Roman"/>
          <w:b/>
        </w:rPr>
        <w:t>签订合同</w:t>
      </w:r>
    </w:p>
    <w:p w14:paraId="78DAA77D">
      <w:pPr>
        <w:pStyle w:val="33"/>
        <w:numPr>
          <w:ilvl w:val="2"/>
          <w:numId w:val="8"/>
        </w:numPr>
        <w:snapToGrid w:val="0"/>
        <w:spacing w:line="360" w:lineRule="auto"/>
        <w:textAlignment w:val="auto"/>
        <w:rPr>
          <w:rFonts w:ascii="Times New Roman" w:hAnsi="Times New Roman"/>
        </w:rPr>
      </w:pPr>
      <w:r>
        <w:rPr>
          <w:rFonts w:hint="eastAsia" w:ascii="Times New Roman" w:hAnsi="Times New Roman"/>
        </w:rPr>
        <w:t>采购人应当自中标通知书发出之日起</w:t>
      </w:r>
      <w:r>
        <w:rPr>
          <w:rFonts w:hint="eastAsia" w:ascii="Times New Roman" w:hAnsi="Times New Roman"/>
          <w:highlight w:val="none"/>
          <w:lang w:val="en-US" w:eastAsia="zh-CN"/>
        </w:rPr>
        <w:t>30</w:t>
      </w:r>
      <w:r>
        <w:rPr>
          <w:rFonts w:hint="eastAsia" w:ascii="Times New Roman" w:hAnsi="Times New Roman"/>
          <w:highlight w:val="none"/>
        </w:rPr>
        <w:t>日内</w:t>
      </w:r>
      <w:r>
        <w:rPr>
          <w:rFonts w:hint="eastAsia" w:ascii="Times New Roman" w:hAnsi="Times New Roman"/>
        </w:rPr>
        <w:t>在山西政府采购平台线上签订政府采购合同。</w:t>
      </w:r>
    </w:p>
    <w:p w14:paraId="21FAD551">
      <w:pPr>
        <w:pStyle w:val="33"/>
        <w:numPr>
          <w:ilvl w:val="2"/>
          <w:numId w:val="8"/>
        </w:numPr>
        <w:snapToGrid w:val="0"/>
        <w:spacing w:line="360" w:lineRule="auto"/>
        <w:textAlignment w:val="auto"/>
        <w:rPr>
          <w:rFonts w:ascii="Times New Roman" w:hAnsi="Times New Roman"/>
        </w:rPr>
      </w:pPr>
      <w:r>
        <w:rPr>
          <w:rFonts w:ascii="Times New Roman" w:hAnsi="Times New Roman"/>
        </w:rPr>
        <w:t>中标人应按照招标文件、投标文件及评标过程中的有关澄清、说明或者补正文件的内容与采购人签订合同。中标人不得再与采购人签订背离合同实质性内容</w:t>
      </w:r>
      <w:r>
        <w:rPr>
          <w:rFonts w:hint="eastAsia" w:ascii="Times New Roman" w:hAnsi="Times New Roman"/>
        </w:rPr>
        <w:t>的其他</w:t>
      </w:r>
      <w:r>
        <w:rPr>
          <w:rFonts w:ascii="Times New Roman" w:hAnsi="Times New Roman"/>
        </w:rPr>
        <w:t>协议或声明。</w:t>
      </w:r>
    </w:p>
    <w:p w14:paraId="5DE408F8">
      <w:pPr>
        <w:pStyle w:val="33"/>
        <w:numPr>
          <w:ilvl w:val="2"/>
          <w:numId w:val="8"/>
        </w:numPr>
        <w:snapToGrid w:val="0"/>
        <w:spacing w:line="360" w:lineRule="auto"/>
        <w:textAlignment w:val="auto"/>
        <w:rPr>
          <w:rFonts w:ascii="Times New Roman" w:hAnsi="Times New Roman"/>
        </w:rPr>
      </w:pPr>
      <w:r>
        <w:rPr>
          <w:rFonts w:ascii="Times New Roman" w:hAnsi="Times New Roman"/>
        </w:rPr>
        <w:t>本文件第二部分投标人须知前附表中要求中标</w:t>
      </w:r>
      <w:r>
        <w:rPr>
          <w:rFonts w:hint="eastAsia" w:ascii="Times New Roman" w:hAnsi="Times New Roman"/>
          <w:lang w:eastAsia="zh-CN"/>
        </w:rPr>
        <w:t>投标人</w:t>
      </w:r>
      <w:r>
        <w:rPr>
          <w:rFonts w:ascii="Times New Roman" w:hAnsi="Times New Roman"/>
        </w:rPr>
        <w:t>提交履约保证金的，中标</w:t>
      </w:r>
      <w:r>
        <w:rPr>
          <w:rFonts w:hint="eastAsia" w:ascii="Times New Roman" w:hAnsi="Times New Roman"/>
          <w:lang w:eastAsia="zh-CN"/>
        </w:rPr>
        <w:t>投标人</w:t>
      </w:r>
      <w:r>
        <w:rPr>
          <w:rFonts w:ascii="Times New Roman" w:hAnsi="Times New Roman"/>
        </w:rPr>
        <w:t>须按照规定向采购人提交履约保证金。</w:t>
      </w:r>
    </w:p>
    <w:p w14:paraId="7D7F594E">
      <w:pPr>
        <w:pStyle w:val="33"/>
        <w:numPr>
          <w:ilvl w:val="2"/>
          <w:numId w:val="8"/>
        </w:numPr>
        <w:snapToGrid w:val="0"/>
        <w:spacing w:line="360" w:lineRule="auto"/>
        <w:textAlignment w:val="auto"/>
        <w:rPr>
          <w:rFonts w:ascii="Times New Roman" w:hAnsi="Times New Roman"/>
        </w:rPr>
      </w:pPr>
      <w:r>
        <w:rPr>
          <w:rFonts w:ascii="Times New Roman" w:hAnsi="Times New Roman"/>
        </w:rPr>
        <w:t>中标人一旦中标，不得将合同全部及任何权利、义务向第三方转让，否则将被视为严重违约，或采购人有权决定按照中标人中标后毁标、终止或解除合同等依约处理。</w:t>
      </w:r>
    </w:p>
    <w:p w14:paraId="7FBB73CD">
      <w:pPr>
        <w:pStyle w:val="33"/>
        <w:numPr>
          <w:ilvl w:val="2"/>
          <w:numId w:val="8"/>
        </w:numPr>
        <w:snapToGrid w:val="0"/>
        <w:spacing w:line="360" w:lineRule="auto"/>
        <w:textAlignment w:val="auto"/>
        <w:rPr>
          <w:rFonts w:ascii="Times New Roman" w:hAnsi="Times New Roman"/>
        </w:rPr>
      </w:pPr>
      <w:r>
        <w:rPr>
          <w:rFonts w:ascii="Times New Roman" w:hAnsi="Times New Roman"/>
        </w:rPr>
        <w:t>在合同履行中，采购人如需追加与合同标的相同的货物，在不改变合同其他条款的前提下，中标人可与采购人协商签订补充合同，但所有补充合同的采购金额不得超过原合同金额的</w:t>
      </w:r>
      <w:r>
        <w:rPr>
          <w:rFonts w:hint="eastAsia" w:ascii="Times New Roman" w:hAnsi="Times New Roman"/>
        </w:rPr>
        <w:t>10%</w:t>
      </w:r>
      <w:r>
        <w:rPr>
          <w:rFonts w:ascii="Times New Roman" w:hAnsi="Times New Roman"/>
        </w:rPr>
        <w:t>。</w:t>
      </w:r>
    </w:p>
    <w:p w14:paraId="05FFB084"/>
    <w:p w14:paraId="30978700">
      <w:pPr>
        <w:pStyle w:val="3"/>
        <w:numPr>
          <w:ilvl w:val="0"/>
          <w:numId w:val="7"/>
        </w:numPr>
        <w:spacing w:before="24" w:beforeLines="10" w:after="24" w:afterLines="10" w:line="360" w:lineRule="auto"/>
        <w:jc w:val="both"/>
        <w:rPr>
          <w:rFonts w:ascii="Times New Roman" w:hAnsi="Times New Roman" w:eastAsia="宋体"/>
          <w:spacing w:val="10"/>
          <w:sz w:val="24"/>
          <w:szCs w:val="24"/>
        </w:rPr>
      </w:pPr>
      <w:bookmarkStart w:id="250" w:name="_Toc113802438"/>
      <w:bookmarkStart w:id="251" w:name="_Toc113748050"/>
      <w:bookmarkStart w:id="252" w:name="_Toc113801366"/>
      <w:bookmarkStart w:id="253" w:name="_Toc113801641"/>
      <w:bookmarkStart w:id="254" w:name="_Toc113785254"/>
      <w:bookmarkStart w:id="255" w:name="_Toc493575827"/>
      <w:bookmarkStart w:id="256" w:name="_Toc173077695"/>
      <w:bookmarkStart w:id="257" w:name="_Toc29200"/>
      <w:bookmarkStart w:id="258" w:name="_Toc166770988"/>
      <w:bookmarkStart w:id="259" w:name="_Toc113746845"/>
      <w:bookmarkStart w:id="260" w:name="_Toc421716587"/>
      <w:bookmarkStart w:id="261" w:name="_Toc113807649"/>
      <w:bookmarkStart w:id="262" w:name="_Toc113747544"/>
      <w:bookmarkStart w:id="263" w:name="_Toc113801259"/>
      <w:bookmarkStart w:id="264" w:name="_Toc113807220"/>
      <w:bookmarkStart w:id="265" w:name="_Toc113747342"/>
      <w:bookmarkStart w:id="266" w:name="_Toc113785204"/>
      <w:bookmarkStart w:id="267" w:name="_Toc113801961"/>
      <w:bookmarkStart w:id="268" w:name="_Toc113807789"/>
      <w:bookmarkStart w:id="269" w:name="_Toc113805044"/>
      <w:bookmarkStart w:id="270" w:name="_Toc424378692"/>
      <w:r>
        <w:rPr>
          <w:rFonts w:ascii="Times New Roman" w:hAnsi="Times New Roman" w:eastAsia="宋体"/>
          <w:spacing w:val="10"/>
          <w:sz w:val="24"/>
          <w:szCs w:val="24"/>
        </w:rPr>
        <w:t>代理服务费</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47B55DB">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代理服务费</w:t>
      </w:r>
    </w:p>
    <w:p w14:paraId="2015D174">
      <w:pPr>
        <w:pStyle w:val="33"/>
        <w:numPr>
          <w:ilvl w:val="2"/>
          <w:numId w:val="8"/>
        </w:numPr>
        <w:snapToGrid w:val="0"/>
        <w:spacing w:line="360" w:lineRule="auto"/>
        <w:textAlignment w:val="auto"/>
        <w:rPr>
          <w:rFonts w:ascii="Times New Roman" w:hAnsi="Times New Roman"/>
        </w:rPr>
      </w:pPr>
      <w:r>
        <w:rPr>
          <w:rFonts w:ascii="Times New Roman" w:hAnsi="Times New Roman"/>
        </w:rPr>
        <w:t>本次招标收取代理服务费，请</w:t>
      </w:r>
      <w:r>
        <w:rPr>
          <w:rFonts w:hint="eastAsia" w:ascii="Times New Roman" w:hAnsi="Times New Roman"/>
          <w:lang w:eastAsia="zh-CN"/>
        </w:rPr>
        <w:t>投标人</w:t>
      </w:r>
      <w:r>
        <w:rPr>
          <w:rFonts w:ascii="Times New Roman" w:hAnsi="Times New Roman"/>
        </w:rPr>
        <w:t>在测算报价时充分考虑这一因素。</w:t>
      </w:r>
    </w:p>
    <w:p w14:paraId="3ADE6983">
      <w:pPr>
        <w:pStyle w:val="33"/>
        <w:numPr>
          <w:ilvl w:val="2"/>
          <w:numId w:val="8"/>
        </w:numPr>
        <w:snapToGrid w:val="0"/>
        <w:spacing w:line="360" w:lineRule="auto"/>
        <w:textAlignment w:val="auto"/>
        <w:rPr>
          <w:rFonts w:ascii="Times New Roman" w:hAnsi="Times New Roman"/>
        </w:rPr>
      </w:pPr>
      <w:r>
        <w:rPr>
          <w:rFonts w:hint="eastAsia" w:ascii="Times New Roman" w:hAnsi="Times New Roman"/>
        </w:rPr>
        <w:t>参照原《国家计委关于印发〈招标代理服务收费管理暂行办法〉的通知（计价格</w:t>
      </w:r>
      <w:r>
        <w:rPr>
          <w:rFonts w:hint="eastAsia" w:ascii="Times New Roman" w:hAnsi="Times New Roman"/>
          <w:lang w:eastAsia="zh-CN"/>
        </w:rPr>
        <w:t>〔2002〕1980号</w:t>
      </w:r>
      <w:r>
        <w:rPr>
          <w:rFonts w:hint="eastAsia" w:ascii="Times New Roman" w:hAnsi="Times New Roman"/>
        </w:rPr>
        <w:t>）》、《国家发展改革委办公厅关于招标代理服务收费有关问题的通知（发改办价格</w:t>
      </w:r>
      <w:r>
        <w:rPr>
          <w:rFonts w:hint="eastAsia" w:ascii="Times New Roman" w:hAnsi="Times New Roman"/>
          <w:lang w:eastAsia="zh-CN"/>
        </w:rPr>
        <w:t>〔2003〕857号</w:t>
      </w:r>
      <w:r>
        <w:rPr>
          <w:rFonts w:hint="eastAsia" w:ascii="Times New Roman" w:hAnsi="Times New Roman"/>
        </w:rPr>
        <w:t>）》和《国家发展改革委关于降低部分建设项目收费标准规范收费行为等有关问题的通知（发改价格</w:t>
      </w:r>
      <w:r>
        <w:rPr>
          <w:rFonts w:hint="eastAsia" w:ascii="Times New Roman" w:hAnsi="Times New Roman"/>
          <w:lang w:eastAsia="zh-CN"/>
        </w:rPr>
        <w:t>〔2011〕534号</w:t>
      </w:r>
      <w:r>
        <w:rPr>
          <w:rFonts w:hint="eastAsia" w:ascii="Times New Roman" w:hAnsi="Times New Roman"/>
        </w:rPr>
        <w:t>）》文件内容，</w:t>
      </w:r>
      <w:r>
        <w:rPr>
          <w:rFonts w:ascii="Times New Roman" w:hAnsi="Times New Roman"/>
        </w:rPr>
        <w:t>依据投标人须知前附表的计算方法收取。</w:t>
      </w:r>
    </w:p>
    <w:p w14:paraId="2F560C5B">
      <w:pPr>
        <w:pStyle w:val="3"/>
        <w:numPr>
          <w:ilvl w:val="0"/>
          <w:numId w:val="7"/>
        </w:numPr>
        <w:spacing w:before="24" w:beforeLines="10" w:after="24" w:afterLines="10" w:line="360" w:lineRule="auto"/>
        <w:jc w:val="both"/>
        <w:rPr>
          <w:rFonts w:ascii="Times New Roman" w:hAnsi="Times New Roman" w:eastAsia="宋体"/>
          <w:spacing w:val="10"/>
          <w:sz w:val="24"/>
          <w:szCs w:val="24"/>
        </w:rPr>
      </w:pPr>
      <w:bookmarkStart w:id="271" w:name="_Toc113805045"/>
      <w:bookmarkStart w:id="272" w:name="_Toc113801962"/>
      <w:bookmarkStart w:id="273" w:name="_Toc113747545"/>
      <w:bookmarkStart w:id="274" w:name="_Toc113746846"/>
      <w:bookmarkStart w:id="275" w:name="_Toc113807790"/>
      <w:bookmarkStart w:id="276" w:name="_Toc113807650"/>
      <w:bookmarkStart w:id="277" w:name="_Toc424378693"/>
      <w:bookmarkStart w:id="278" w:name="_Toc113747343"/>
      <w:bookmarkStart w:id="279" w:name="_Toc421716588"/>
      <w:bookmarkStart w:id="280" w:name="_Toc166770989"/>
      <w:bookmarkStart w:id="281" w:name="_Toc113801260"/>
      <w:bookmarkStart w:id="282" w:name="_Toc113802439"/>
      <w:bookmarkStart w:id="283" w:name="_Toc113801367"/>
      <w:bookmarkStart w:id="284" w:name="_Toc113785205"/>
      <w:bookmarkStart w:id="285" w:name="_Toc113807221"/>
      <w:bookmarkStart w:id="286" w:name="_Toc113801642"/>
      <w:bookmarkStart w:id="287" w:name="_Toc30929"/>
      <w:bookmarkStart w:id="288" w:name="_Toc113748051"/>
      <w:bookmarkStart w:id="289" w:name="_Toc113785255"/>
      <w:bookmarkStart w:id="290" w:name="_Toc493575828"/>
      <w:bookmarkStart w:id="291" w:name="_Toc173077696"/>
      <w:r>
        <w:rPr>
          <w:rFonts w:ascii="Times New Roman" w:hAnsi="Times New Roman" w:eastAsia="宋体"/>
          <w:spacing w:val="10"/>
          <w:sz w:val="24"/>
          <w:szCs w:val="24"/>
        </w:rPr>
        <w:t>保密和披露</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E0435C7">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保密</w:t>
      </w:r>
    </w:p>
    <w:p w14:paraId="2CCB2E11">
      <w:pPr>
        <w:pStyle w:val="33"/>
        <w:snapToGrid w:val="0"/>
        <w:spacing w:line="360" w:lineRule="auto"/>
        <w:ind w:firstLine="420" w:firstLineChars="200"/>
        <w:textAlignment w:val="auto"/>
        <w:rPr>
          <w:rFonts w:ascii="Times New Roman" w:hAnsi="Times New Roman"/>
        </w:rPr>
      </w:pPr>
      <w:r>
        <w:rPr>
          <w:rFonts w:ascii="Times New Roman" w:hAnsi="Times New Roman"/>
        </w:rPr>
        <w:t>投标人自</w:t>
      </w:r>
      <w:r>
        <w:rPr>
          <w:rFonts w:hint="eastAsia" w:ascii="Times New Roman" w:hAnsi="Times New Roman"/>
        </w:rPr>
        <w:t>获</w:t>
      </w:r>
      <w:r>
        <w:rPr>
          <w:rFonts w:ascii="Times New Roman" w:hAnsi="Times New Roman"/>
        </w:rPr>
        <w:t>取招标文件之日起，须承诺承担本招标</w:t>
      </w:r>
      <w:r>
        <w:rPr>
          <w:rFonts w:hint="eastAsia" w:ascii="Times New Roman" w:hAnsi="Times New Roman"/>
        </w:rPr>
        <w:t>项目</w:t>
      </w:r>
      <w:r>
        <w:rPr>
          <w:rFonts w:ascii="Times New Roman" w:hAnsi="Times New Roman"/>
        </w:rPr>
        <w:t>的保密义务，不得将因本次招标获得的信息向第三人外</w:t>
      </w:r>
      <w:r>
        <w:rPr>
          <w:rFonts w:hint="eastAsia" w:ascii="Times New Roman" w:hAnsi="Times New Roman"/>
        </w:rPr>
        <w:t>泄</w:t>
      </w:r>
      <w:r>
        <w:rPr>
          <w:rFonts w:ascii="Times New Roman" w:hAnsi="Times New Roman"/>
        </w:rPr>
        <w:t>。</w:t>
      </w:r>
    </w:p>
    <w:p w14:paraId="4F9195F2">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披露</w:t>
      </w:r>
    </w:p>
    <w:p w14:paraId="3AA96105">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采购代理机构有权将投标人提供的所有资料向有关政府部门或评审标书的有关人员披露。</w:t>
      </w:r>
    </w:p>
    <w:p w14:paraId="7CCC5D1C">
      <w:pPr>
        <w:pStyle w:val="33"/>
        <w:numPr>
          <w:ilvl w:val="2"/>
          <w:numId w:val="8"/>
        </w:numPr>
        <w:snapToGrid w:val="0"/>
        <w:spacing w:line="360" w:lineRule="auto"/>
        <w:textAlignment w:val="auto"/>
        <w:rPr>
          <w:rFonts w:ascii="Times New Roman" w:hAnsi="Times New Roman"/>
        </w:rPr>
      </w:pPr>
      <w:r>
        <w:rPr>
          <w:rFonts w:ascii="Times New Roman" w:hAnsi="Times New Roman"/>
        </w:rPr>
        <w:t>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w:t>
      </w:r>
    </w:p>
    <w:p w14:paraId="4F37133E">
      <w:pPr>
        <w:pStyle w:val="33"/>
        <w:numPr>
          <w:ilvl w:val="2"/>
          <w:numId w:val="8"/>
        </w:numPr>
        <w:snapToGrid w:val="0"/>
        <w:spacing w:line="360" w:lineRule="auto"/>
        <w:textAlignment w:val="auto"/>
        <w:rPr>
          <w:rFonts w:ascii="Times New Roman" w:hAnsi="Times New Roman"/>
        </w:rPr>
      </w:pPr>
      <w:r>
        <w:rPr>
          <w:rFonts w:ascii="Times New Roman" w:hAnsi="Times New Roman"/>
        </w:rPr>
        <w:t>对任何已经公布过的内容或与之内容相同的资料，以及投标人/中标人已经泄露或公开的，无须再承担保密责任。</w:t>
      </w:r>
    </w:p>
    <w:p w14:paraId="6B9C1657">
      <w:pPr>
        <w:pStyle w:val="3"/>
        <w:numPr>
          <w:ilvl w:val="0"/>
          <w:numId w:val="7"/>
        </w:numPr>
        <w:spacing w:before="24" w:beforeLines="10" w:after="24" w:afterLines="10" w:line="360" w:lineRule="auto"/>
        <w:jc w:val="both"/>
        <w:rPr>
          <w:rFonts w:ascii="Times New Roman" w:hAnsi="Times New Roman" w:eastAsia="宋体"/>
          <w:spacing w:val="10"/>
          <w:sz w:val="24"/>
          <w:szCs w:val="24"/>
        </w:rPr>
      </w:pPr>
      <w:bookmarkStart w:id="292" w:name="_Toc173077697"/>
      <w:bookmarkStart w:id="293" w:name="_Toc113785206"/>
      <w:bookmarkStart w:id="294" w:name="_Toc113747344"/>
      <w:bookmarkStart w:id="295" w:name="_Toc113747546"/>
      <w:bookmarkStart w:id="296" w:name="_Toc113807651"/>
      <w:bookmarkStart w:id="297" w:name="_Toc113785256"/>
      <w:bookmarkStart w:id="298" w:name="_Toc113807222"/>
      <w:bookmarkStart w:id="299" w:name="_Toc113805046"/>
      <w:bookmarkStart w:id="300" w:name="_Toc493575829"/>
      <w:bookmarkStart w:id="301" w:name="_Toc113801368"/>
      <w:bookmarkStart w:id="302" w:name="_Toc113748052"/>
      <w:bookmarkStart w:id="303" w:name="_Toc166770990"/>
      <w:bookmarkStart w:id="304" w:name="_Toc113801643"/>
      <w:bookmarkStart w:id="305" w:name="_Toc113807791"/>
      <w:bookmarkStart w:id="306" w:name="_Toc22914"/>
      <w:bookmarkStart w:id="307" w:name="_Toc113802440"/>
      <w:bookmarkStart w:id="308" w:name="_Toc113801261"/>
      <w:bookmarkStart w:id="309" w:name="_Toc113801963"/>
      <w:bookmarkStart w:id="310" w:name="_Toc113746847"/>
      <w:r>
        <w:rPr>
          <w:rFonts w:hint="eastAsia" w:ascii="Times New Roman" w:hAnsi="Times New Roman" w:eastAsia="宋体"/>
          <w:spacing w:val="10"/>
          <w:sz w:val="24"/>
          <w:szCs w:val="24"/>
        </w:rPr>
        <w:t>询问与</w:t>
      </w:r>
      <w:r>
        <w:rPr>
          <w:rFonts w:ascii="Times New Roman" w:hAnsi="Times New Roman" w:eastAsia="宋体"/>
          <w:spacing w:val="10"/>
          <w:sz w:val="24"/>
          <w:szCs w:val="24"/>
        </w:rPr>
        <w:t>质疑</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BAEC961">
      <w:pPr>
        <w:pStyle w:val="33"/>
        <w:numPr>
          <w:ilvl w:val="1"/>
          <w:numId w:val="8"/>
        </w:numPr>
        <w:snapToGrid w:val="0"/>
        <w:spacing w:line="360" w:lineRule="auto"/>
        <w:textAlignment w:val="auto"/>
        <w:outlineLvl w:val="2"/>
        <w:rPr>
          <w:rFonts w:ascii="Times New Roman" w:hAnsi="Times New Roman"/>
          <w:b/>
        </w:rPr>
      </w:pPr>
      <w:r>
        <w:rPr>
          <w:rFonts w:hint="eastAsia" w:ascii="Times New Roman" w:hAnsi="Times New Roman"/>
          <w:b/>
        </w:rPr>
        <w:t>询问</w:t>
      </w:r>
    </w:p>
    <w:p w14:paraId="2A3986BD">
      <w:pPr>
        <w:pStyle w:val="33"/>
        <w:numPr>
          <w:ilvl w:val="2"/>
          <w:numId w:val="8"/>
        </w:numPr>
        <w:snapToGrid w:val="0"/>
        <w:spacing w:line="360" w:lineRule="auto"/>
        <w:textAlignment w:val="auto"/>
        <w:rPr>
          <w:rFonts w:ascii="Times New Roman" w:hAnsi="Times New Roman"/>
        </w:rPr>
      </w:pPr>
      <w:r>
        <w:rPr>
          <w:rFonts w:hint="eastAsia" w:ascii="Times New Roman" w:hAnsi="Times New Roman"/>
        </w:rPr>
        <w:t>询问在平台提交</w:t>
      </w:r>
    </w:p>
    <w:p w14:paraId="794F20D0">
      <w:pPr>
        <w:pStyle w:val="33"/>
        <w:snapToGrid w:val="0"/>
        <w:spacing w:line="360" w:lineRule="auto"/>
        <w:ind w:firstLine="420" w:firstLineChars="200"/>
        <w:textAlignment w:val="auto"/>
        <w:rPr>
          <w:rFonts w:ascii="Times New Roman" w:hAnsi="Times New Roman"/>
        </w:rPr>
      </w:pPr>
      <w:r>
        <w:rPr>
          <w:rFonts w:hint="eastAsia" w:ascii="Times New Roman" w:hAnsi="Times New Roman"/>
          <w:lang w:eastAsia="zh-CN"/>
        </w:rPr>
        <w:t>投标人</w:t>
      </w:r>
      <w:r>
        <w:rPr>
          <w:rFonts w:hint="eastAsia" w:ascii="Times New Roman" w:hAnsi="Times New Roman"/>
        </w:rPr>
        <w:t>对招标文件、采购过程、采购结果进行询问的，须通过山西政府采购平台进入“项目质疑管理”，按照系统中询问列表填写相关内容，填写完成后在“被询问/质疑对象机构类型”中选择“采购代理机构”，向采购代理机构提交询问函。</w:t>
      </w:r>
    </w:p>
    <w:p w14:paraId="49D581D2">
      <w:pPr>
        <w:pStyle w:val="33"/>
        <w:numPr>
          <w:ilvl w:val="2"/>
          <w:numId w:val="8"/>
        </w:numPr>
        <w:snapToGrid w:val="0"/>
        <w:spacing w:line="360" w:lineRule="auto"/>
        <w:textAlignment w:val="auto"/>
        <w:rPr>
          <w:rFonts w:ascii="Times New Roman" w:hAnsi="Times New Roman"/>
        </w:rPr>
      </w:pPr>
      <w:r>
        <w:rPr>
          <w:rFonts w:hint="eastAsia" w:ascii="Times New Roman" w:hAnsi="Times New Roman"/>
        </w:rPr>
        <w:t>对招标文件编制内容、评审过程、采购结果提出询问的，由采购代理机构在平台进行答复。</w:t>
      </w:r>
    </w:p>
    <w:p w14:paraId="60990ED4">
      <w:pPr>
        <w:pStyle w:val="33"/>
        <w:numPr>
          <w:ilvl w:val="1"/>
          <w:numId w:val="8"/>
        </w:numPr>
        <w:snapToGrid w:val="0"/>
        <w:spacing w:line="360" w:lineRule="auto"/>
        <w:textAlignment w:val="auto"/>
        <w:outlineLvl w:val="2"/>
        <w:rPr>
          <w:rFonts w:ascii="Times New Roman" w:hAnsi="Times New Roman"/>
          <w:b/>
        </w:rPr>
      </w:pPr>
      <w:r>
        <w:rPr>
          <w:rFonts w:ascii="Times New Roman" w:hAnsi="Times New Roman"/>
          <w:b/>
        </w:rPr>
        <w:t>质疑</w:t>
      </w:r>
    </w:p>
    <w:p w14:paraId="35A5FB0E">
      <w:pPr>
        <w:pStyle w:val="33"/>
        <w:numPr>
          <w:ilvl w:val="2"/>
          <w:numId w:val="8"/>
        </w:numPr>
        <w:snapToGrid w:val="0"/>
        <w:spacing w:line="360" w:lineRule="auto"/>
        <w:textAlignment w:val="auto"/>
        <w:rPr>
          <w:rFonts w:ascii="Times New Roman" w:hAnsi="Times New Roman"/>
        </w:rPr>
      </w:pPr>
      <w:r>
        <w:rPr>
          <w:rFonts w:ascii="Times New Roman" w:hAnsi="Times New Roman"/>
        </w:rPr>
        <w:t>投标人认为招标文件、</w:t>
      </w:r>
      <w:r>
        <w:rPr>
          <w:rFonts w:hint="eastAsia" w:ascii="Times New Roman" w:hAnsi="Times New Roman"/>
        </w:rPr>
        <w:t>采购</w:t>
      </w:r>
      <w:r>
        <w:rPr>
          <w:rFonts w:ascii="Times New Roman" w:hAnsi="Times New Roman"/>
        </w:rPr>
        <w:t>过程和采购结果使自己的权益受到损害，应当在法定质疑期限内，以书面形式一次性提出针对同一采购程序环节的质疑。</w:t>
      </w:r>
    </w:p>
    <w:p w14:paraId="197661D5">
      <w:pPr>
        <w:pStyle w:val="33"/>
        <w:numPr>
          <w:ilvl w:val="0"/>
          <w:numId w:val="12"/>
        </w:numPr>
        <w:snapToGrid w:val="0"/>
        <w:spacing w:line="360" w:lineRule="auto"/>
        <w:rPr>
          <w:rFonts w:ascii="Times New Roman" w:hAnsi="Times New Roman"/>
        </w:rPr>
      </w:pPr>
      <w:r>
        <w:rPr>
          <w:rFonts w:ascii="Times New Roman" w:hAnsi="Times New Roman"/>
        </w:rPr>
        <w:t>对可以质疑的招标文件提出质疑的，在获取招标文件之日起七个工作日内提出；</w:t>
      </w:r>
    </w:p>
    <w:p w14:paraId="1A66F2D8">
      <w:pPr>
        <w:pStyle w:val="33"/>
        <w:numPr>
          <w:ilvl w:val="0"/>
          <w:numId w:val="12"/>
        </w:numPr>
        <w:snapToGrid w:val="0"/>
        <w:spacing w:line="360" w:lineRule="auto"/>
        <w:rPr>
          <w:rFonts w:ascii="Times New Roman" w:hAnsi="Times New Roman"/>
        </w:rPr>
      </w:pPr>
      <w:r>
        <w:rPr>
          <w:rFonts w:ascii="Times New Roman" w:hAnsi="Times New Roman"/>
        </w:rPr>
        <w:t>对采购过程提出质疑的，在各采购程序环节结束之日起七个工作日内提出；</w:t>
      </w:r>
    </w:p>
    <w:p w14:paraId="72F23A3C">
      <w:pPr>
        <w:pStyle w:val="33"/>
        <w:numPr>
          <w:ilvl w:val="0"/>
          <w:numId w:val="12"/>
        </w:numPr>
        <w:snapToGrid w:val="0"/>
        <w:spacing w:line="360" w:lineRule="auto"/>
        <w:rPr>
          <w:rFonts w:ascii="Times New Roman" w:hAnsi="Times New Roman"/>
        </w:rPr>
      </w:pPr>
      <w:r>
        <w:rPr>
          <w:rFonts w:ascii="Times New Roman" w:hAnsi="Times New Roman"/>
        </w:rPr>
        <w:t>对中标结果提出质疑的，在中标公告期限届满之日起七个工作日内提出。</w:t>
      </w:r>
    </w:p>
    <w:p w14:paraId="3F8945F1">
      <w:pPr>
        <w:pStyle w:val="33"/>
        <w:numPr>
          <w:ilvl w:val="2"/>
          <w:numId w:val="8"/>
        </w:numPr>
        <w:snapToGrid w:val="0"/>
        <w:spacing w:line="360" w:lineRule="auto"/>
        <w:textAlignment w:val="auto"/>
        <w:rPr>
          <w:rFonts w:ascii="Times New Roman" w:hAnsi="Times New Roman"/>
        </w:rPr>
      </w:pPr>
      <w:r>
        <w:rPr>
          <w:rFonts w:ascii="Times New Roman" w:hAnsi="Times New Roman"/>
        </w:rPr>
        <w:t>质疑</w:t>
      </w:r>
      <w:r>
        <w:rPr>
          <w:rFonts w:hint="eastAsia" w:ascii="Times New Roman" w:hAnsi="Times New Roman"/>
          <w:lang w:eastAsia="zh-CN"/>
        </w:rPr>
        <w:t>投标人</w:t>
      </w:r>
      <w:r>
        <w:rPr>
          <w:rFonts w:ascii="Times New Roman" w:hAnsi="Times New Roman"/>
        </w:rPr>
        <w:t>质疑时须</w:t>
      </w:r>
      <w:r>
        <w:rPr>
          <w:rFonts w:hint="eastAsia" w:ascii="Times New Roman" w:hAnsi="Times New Roman"/>
        </w:rPr>
        <w:t>准备</w:t>
      </w:r>
      <w:r>
        <w:rPr>
          <w:rFonts w:ascii="Times New Roman" w:hAnsi="Times New Roman"/>
        </w:rPr>
        <w:t>以下资料：法定代表人身份证明书原件；法定代表人授权委托书原件（内容包括：代理人的姓名或者名称、代理事项、具体权限、期限和相关事项。法定代表人质疑时不提供此项内容。）；委托人和被委托人的身份证复印件（或扫描件）；质疑</w:t>
      </w:r>
      <w:r>
        <w:rPr>
          <w:rFonts w:hint="eastAsia" w:ascii="Times New Roman" w:hAnsi="Times New Roman"/>
          <w:lang w:eastAsia="zh-CN"/>
        </w:rPr>
        <w:t>投标人</w:t>
      </w:r>
      <w:r>
        <w:rPr>
          <w:rFonts w:hint="eastAsia" w:ascii="Times New Roman" w:hAnsi="Times New Roman"/>
        </w:rPr>
        <w:t>获</w:t>
      </w:r>
      <w:r>
        <w:rPr>
          <w:rFonts w:ascii="Times New Roman" w:hAnsi="Times New Roman"/>
        </w:rPr>
        <w:t>取招标文件时间的证明材料；质疑函。</w:t>
      </w:r>
      <w:r>
        <w:rPr>
          <w:rFonts w:hint="eastAsia" w:ascii="Times New Roman" w:hAnsi="Times New Roman"/>
          <w:lang w:eastAsia="zh-CN"/>
        </w:rPr>
        <w:t>投标人</w:t>
      </w:r>
      <w:r>
        <w:rPr>
          <w:rFonts w:ascii="Times New Roman" w:hAnsi="Times New Roman"/>
        </w:rPr>
        <w:t>提出质疑应当提交质疑函和必要的证明材料。</w:t>
      </w:r>
    </w:p>
    <w:p w14:paraId="17427436">
      <w:pPr>
        <w:pStyle w:val="33"/>
        <w:snapToGrid w:val="0"/>
        <w:spacing w:line="360" w:lineRule="auto"/>
        <w:ind w:firstLine="420" w:firstLineChars="200"/>
        <w:textAlignment w:val="auto"/>
        <w:rPr>
          <w:rFonts w:ascii="Times New Roman" w:hAnsi="Times New Roman"/>
        </w:rPr>
      </w:pPr>
      <w:r>
        <w:rPr>
          <w:rFonts w:hint="eastAsia" w:ascii="Times New Roman" w:hAnsi="Times New Roman"/>
          <w:lang w:eastAsia="zh-CN"/>
        </w:rPr>
        <w:t>投标人</w:t>
      </w:r>
      <w:r>
        <w:rPr>
          <w:rFonts w:ascii="Times New Roman" w:hAnsi="Times New Roman"/>
        </w:rPr>
        <w:t>为自然人的，应当由本人签字；</w:t>
      </w:r>
      <w:r>
        <w:rPr>
          <w:rFonts w:hint="eastAsia" w:ascii="Times New Roman" w:hAnsi="Times New Roman"/>
          <w:lang w:eastAsia="zh-CN"/>
        </w:rPr>
        <w:t>投标人</w:t>
      </w:r>
      <w:r>
        <w:rPr>
          <w:rFonts w:ascii="Times New Roman" w:hAnsi="Times New Roman"/>
        </w:rPr>
        <w:t>为法人或者其他组织的，应当由法定代表人、主要负责人签字或者盖章，并加盖公章。</w:t>
      </w:r>
    </w:p>
    <w:p w14:paraId="266A02CF">
      <w:pPr>
        <w:pStyle w:val="33"/>
        <w:numPr>
          <w:ilvl w:val="2"/>
          <w:numId w:val="8"/>
        </w:numPr>
        <w:snapToGrid w:val="0"/>
        <w:spacing w:line="360" w:lineRule="auto"/>
        <w:textAlignment w:val="auto"/>
        <w:rPr>
          <w:rFonts w:ascii="Times New Roman" w:hAnsi="Times New Roman"/>
        </w:rPr>
      </w:pPr>
      <w:r>
        <w:rPr>
          <w:rFonts w:hint="eastAsia" w:ascii="Times New Roman" w:hAnsi="Times New Roman"/>
          <w:lang w:eastAsia="zh-CN"/>
        </w:rPr>
        <w:t>投标人</w:t>
      </w:r>
      <w:r>
        <w:rPr>
          <w:rFonts w:ascii="Times New Roman" w:hAnsi="Times New Roman"/>
        </w:rPr>
        <w:t>提出质疑应当提交质疑函和必要的证明材料。质疑函内容包括：</w:t>
      </w:r>
    </w:p>
    <w:p w14:paraId="1305DCF8">
      <w:pPr>
        <w:pStyle w:val="33"/>
        <w:numPr>
          <w:ilvl w:val="0"/>
          <w:numId w:val="13"/>
        </w:numPr>
        <w:snapToGrid w:val="0"/>
        <w:spacing w:line="360" w:lineRule="auto"/>
        <w:rPr>
          <w:rFonts w:ascii="Times New Roman" w:hAnsi="Times New Roman"/>
        </w:rPr>
      </w:pPr>
      <w:r>
        <w:rPr>
          <w:rFonts w:hint="eastAsia" w:ascii="Times New Roman" w:hAnsi="Times New Roman"/>
          <w:lang w:eastAsia="zh-CN"/>
        </w:rPr>
        <w:t>投标人</w:t>
      </w:r>
      <w:r>
        <w:rPr>
          <w:rFonts w:ascii="Times New Roman" w:hAnsi="Times New Roman"/>
        </w:rPr>
        <w:t>的姓名或者名称、地址、邮编、联系人及联系电话；</w:t>
      </w:r>
    </w:p>
    <w:p w14:paraId="193C914C">
      <w:pPr>
        <w:pStyle w:val="33"/>
        <w:numPr>
          <w:ilvl w:val="0"/>
          <w:numId w:val="13"/>
        </w:numPr>
        <w:snapToGrid w:val="0"/>
        <w:spacing w:line="360" w:lineRule="auto"/>
        <w:rPr>
          <w:rFonts w:ascii="Times New Roman" w:hAnsi="Times New Roman"/>
        </w:rPr>
      </w:pPr>
      <w:r>
        <w:rPr>
          <w:rFonts w:ascii="Times New Roman" w:hAnsi="Times New Roman"/>
        </w:rPr>
        <w:t>质疑项目的名称、编号；</w:t>
      </w:r>
    </w:p>
    <w:p w14:paraId="0849FAAB">
      <w:pPr>
        <w:pStyle w:val="33"/>
        <w:numPr>
          <w:ilvl w:val="0"/>
          <w:numId w:val="13"/>
        </w:numPr>
        <w:snapToGrid w:val="0"/>
        <w:spacing w:line="360" w:lineRule="auto"/>
        <w:rPr>
          <w:rFonts w:ascii="Times New Roman" w:hAnsi="Times New Roman"/>
        </w:rPr>
      </w:pPr>
      <w:r>
        <w:rPr>
          <w:rFonts w:ascii="Times New Roman" w:hAnsi="Times New Roman"/>
        </w:rPr>
        <w:t>具体、明确的质疑事项和与质疑事项相关的请求；</w:t>
      </w:r>
    </w:p>
    <w:p w14:paraId="3B9C6BFB">
      <w:pPr>
        <w:pStyle w:val="33"/>
        <w:numPr>
          <w:ilvl w:val="0"/>
          <w:numId w:val="13"/>
        </w:numPr>
        <w:snapToGrid w:val="0"/>
        <w:spacing w:line="360" w:lineRule="auto"/>
        <w:rPr>
          <w:rFonts w:ascii="Times New Roman" w:hAnsi="Times New Roman"/>
        </w:rPr>
      </w:pPr>
      <w:r>
        <w:rPr>
          <w:rFonts w:ascii="Times New Roman" w:hAnsi="Times New Roman"/>
        </w:rPr>
        <w:t>事实依据；</w:t>
      </w:r>
    </w:p>
    <w:p w14:paraId="15313FE6">
      <w:pPr>
        <w:pStyle w:val="33"/>
        <w:numPr>
          <w:ilvl w:val="0"/>
          <w:numId w:val="13"/>
        </w:numPr>
        <w:snapToGrid w:val="0"/>
        <w:spacing w:line="360" w:lineRule="auto"/>
        <w:rPr>
          <w:rFonts w:ascii="Times New Roman" w:hAnsi="Times New Roman"/>
        </w:rPr>
      </w:pPr>
      <w:r>
        <w:rPr>
          <w:rFonts w:ascii="Times New Roman" w:hAnsi="Times New Roman"/>
        </w:rPr>
        <w:t>必要的法律依据；</w:t>
      </w:r>
    </w:p>
    <w:p w14:paraId="3F7B8850">
      <w:pPr>
        <w:pStyle w:val="33"/>
        <w:numPr>
          <w:ilvl w:val="0"/>
          <w:numId w:val="13"/>
        </w:numPr>
        <w:snapToGrid w:val="0"/>
        <w:spacing w:line="360" w:lineRule="auto"/>
        <w:rPr>
          <w:rFonts w:ascii="Times New Roman" w:hAnsi="Times New Roman"/>
        </w:rPr>
      </w:pPr>
      <w:r>
        <w:rPr>
          <w:rFonts w:ascii="Times New Roman" w:hAnsi="Times New Roman"/>
        </w:rPr>
        <w:t>提出质疑的日期。</w:t>
      </w:r>
    </w:p>
    <w:p w14:paraId="69E2B2CE">
      <w:pPr>
        <w:pStyle w:val="33"/>
        <w:numPr>
          <w:ilvl w:val="2"/>
          <w:numId w:val="8"/>
        </w:numPr>
        <w:snapToGrid w:val="0"/>
        <w:spacing w:line="360" w:lineRule="auto"/>
        <w:textAlignment w:val="auto"/>
        <w:rPr>
          <w:rFonts w:ascii="Times New Roman" w:hAnsi="Times New Roman"/>
          <w:color w:val="000000"/>
        </w:rPr>
      </w:pPr>
      <w:r>
        <w:rPr>
          <w:rFonts w:hint="eastAsia" w:ascii="Times New Roman" w:hAnsi="Times New Roman"/>
          <w:color w:val="000000"/>
        </w:rPr>
        <w:t>质疑的平台提交</w:t>
      </w:r>
    </w:p>
    <w:p w14:paraId="380B02F2">
      <w:pPr>
        <w:pStyle w:val="33"/>
        <w:snapToGrid w:val="0"/>
        <w:spacing w:line="360" w:lineRule="auto"/>
        <w:ind w:firstLine="420" w:firstLineChars="200"/>
        <w:textAlignment w:val="auto"/>
        <w:rPr>
          <w:rFonts w:ascii="Times New Roman" w:hAnsi="Times New Roman"/>
          <w:color w:val="000000"/>
        </w:rPr>
      </w:pPr>
      <w:r>
        <w:rPr>
          <w:rFonts w:hint="eastAsia" w:ascii="Times New Roman" w:hAnsi="Times New Roman"/>
          <w:color w:val="000000"/>
          <w:lang w:eastAsia="zh-CN"/>
        </w:rPr>
        <w:t>投标人</w:t>
      </w:r>
      <w:r>
        <w:rPr>
          <w:rFonts w:hint="eastAsia" w:ascii="Times New Roman" w:hAnsi="Times New Roman"/>
          <w:color w:val="000000"/>
        </w:rPr>
        <w:t>对招标文件、采购过程、采购结果进行质疑的，须通过政府采购平台进入“项目质疑管理”，按照系统中质疑列表填写相关内容，填写完成后在“被询问/质疑对象机构类型”中选择“采购代理机构”，向采购代理机构提交质疑函。</w:t>
      </w:r>
    </w:p>
    <w:p w14:paraId="500B8267">
      <w:pPr>
        <w:pStyle w:val="33"/>
        <w:numPr>
          <w:ilvl w:val="2"/>
          <w:numId w:val="8"/>
        </w:numPr>
        <w:snapToGrid w:val="0"/>
        <w:spacing w:line="360" w:lineRule="auto"/>
        <w:textAlignment w:val="auto"/>
        <w:rPr>
          <w:rFonts w:ascii="Times New Roman" w:hAnsi="Times New Roman"/>
          <w:color w:val="000000"/>
        </w:rPr>
      </w:pPr>
      <w:r>
        <w:rPr>
          <w:rFonts w:ascii="Times New Roman" w:hAnsi="Times New Roman"/>
          <w:color w:val="000000"/>
        </w:rPr>
        <w:t>对招标文件编制内容、</w:t>
      </w:r>
      <w:r>
        <w:rPr>
          <w:rFonts w:hint="eastAsia" w:ascii="Times New Roman" w:hAnsi="Times New Roman"/>
          <w:color w:val="000000"/>
        </w:rPr>
        <w:t>采购</w:t>
      </w:r>
      <w:r>
        <w:rPr>
          <w:rFonts w:ascii="Times New Roman" w:hAnsi="Times New Roman"/>
          <w:color w:val="000000"/>
        </w:rPr>
        <w:t>过程、采购结果提出质疑的，由采购代理机构</w:t>
      </w:r>
      <w:r>
        <w:rPr>
          <w:rFonts w:hint="eastAsia" w:ascii="Times New Roman" w:hAnsi="Times New Roman"/>
          <w:color w:val="000000"/>
        </w:rPr>
        <w:t>在平台</w:t>
      </w:r>
      <w:r>
        <w:rPr>
          <w:rFonts w:ascii="Times New Roman" w:hAnsi="Times New Roman"/>
          <w:color w:val="000000"/>
        </w:rPr>
        <w:t>进行答复。</w:t>
      </w:r>
    </w:p>
    <w:p w14:paraId="747EA220">
      <w:pPr>
        <w:pStyle w:val="33"/>
        <w:numPr>
          <w:ilvl w:val="3"/>
          <w:numId w:val="8"/>
        </w:numPr>
        <w:snapToGrid w:val="0"/>
        <w:spacing w:line="360" w:lineRule="auto"/>
        <w:textAlignment w:val="auto"/>
        <w:rPr>
          <w:rFonts w:ascii="Times New Roman" w:hAnsi="Times New Roman"/>
          <w:color w:val="000000"/>
        </w:rPr>
      </w:pPr>
      <w:r>
        <w:rPr>
          <w:rFonts w:ascii="Times New Roman" w:hAnsi="Times New Roman"/>
          <w:color w:val="000000"/>
        </w:rPr>
        <w:t>对招标文件编制内容提出质疑的，请</w:t>
      </w:r>
      <w:bookmarkStart w:id="311" w:name="_Hlk116829778"/>
      <w:r>
        <w:rPr>
          <w:rFonts w:ascii="Times New Roman" w:hAnsi="Times New Roman"/>
          <w:color w:val="000000"/>
        </w:rPr>
        <w:t>按本文件第一部分投标邀</w:t>
      </w:r>
      <w:r>
        <w:rPr>
          <w:color w:val="000000"/>
        </w:rPr>
        <w:t>请“</w:t>
      </w:r>
      <w:r>
        <w:rPr>
          <w:rFonts w:ascii="Times New Roman" w:hAnsi="Times New Roman"/>
          <w:color w:val="000000"/>
        </w:rPr>
        <w:t>采购代理机构信</w:t>
      </w:r>
      <w:r>
        <w:rPr>
          <w:color w:val="000000"/>
        </w:rPr>
        <w:t>息”中</w:t>
      </w:r>
      <w:r>
        <w:rPr>
          <w:rFonts w:ascii="Times New Roman" w:hAnsi="Times New Roman"/>
          <w:color w:val="000000"/>
        </w:rPr>
        <w:t>载明的单位名称、地址、联系人、联系方式进行沟通联系。</w:t>
      </w:r>
      <w:bookmarkEnd w:id="311"/>
    </w:p>
    <w:p w14:paraId="0A251E5E">
      <w:pPr>
        <w:pStyle w:val="33"/>
        <w:numPr>
          <w:ilvl w:val="3"/>
          <w:numId w:val="8"/>
        </w:numPr>
        <w:snapToGrid w:val="0"/>
        <w:spacing w:line="360" w:lineRule="auto"/>
        <w:textAlignment w:val="auto"/>
        <w:rPr>
          <w:rFonts w:ascii="Times New Roman" w:hAnsi="Times New Roman"/>
          <w:color w:val="000000"/>
        </w:rPr>
      </w:pPr>
      <w:r>
        <w:rPr>
          <w:rFonts w:ascii="Times New Roman" w:hAnsi="Times New Roman"/>
          <w:color w:val="000000"/>
        </w:rPr>
        <w:t>对</w:t>
      </w:r>
      <w:r>
        <w:rPr>
          <w:rFonts w:hint="eastAsia" w:ascii="Times New Roman" w:hAnsi="Times New Roman"/>
          <w:color w:val="000000"/>
        </w:rPr>
        <w:t>采购</w:t>
      </w:r>
      <w:r>
        <w:rPr>
          <w:rFonts w:ascii="Times New Roman" w:hAnsi="Times New Roman"/>
          <w:color w:val="000000"/>
        </w:rPr>
        <w:t>过程、采购结果提出质疑的，请按本文件第一部分投标邀</w:t>
      </w:r>
      <w:r>
        <w:rPr>
          <w:color w:val="000000"/>
        </w:rPr>
        <w:t>请“</w:t>
      </w:r>
      <w:r>
        <w:rPr>
          <w:rFonts w:ascii="Times New Roman" w:hAnsi="Times New Roman"/>
          <w:color w:val="000000"/>
        </w:rPr>
        <w:t>采购代理机构信</w:t>
      </w:r>
      <w:r>
        <w:rPr>
          <w:color w:val="000000"/>
        </w:rPr>
        <w:t>息”中</w:t>
      </w:r>
      <w:r>
        <w:rPr>
          <w:rFonts w:ascii="Times New Roman" w:hAnsi="Times New Roman"/>
          <w:color w:val="000000"/>
        </w:rPr>
        <w:t>载明的单位名称、地址、联系人、联系方式进行沟通联系，或按结果公告中载明的联系人、联系方式进行沟通联系，并提交 3</w:t>
      </w:r>
      <w:r>
        <w:rPr>
          <w:rFonts w:hint="eastAsia" w:ascii="Times New Roman" w:hAnsi="Times New Roman"/>
          <w:color w:val="000000"/>
        </w:rPr>
        <w:t>1</w:t>
      </w:r>
      <w:r>
        <w:rPr>
          <w:rFonts w:ascii="Times New Roman" w:hAnsi="Times New Roman"/>
          <w:color w:val="000000"/>
        </w:rPr>
        <w:t>.2、3</w:t>
      </w:r>
      <w:r>
        <w:rPr>
          <w:rFonts w:hint="eastAsia" w:ascii="Times New Roman" w:hAnsi="Times New Roman"/>
          <w:color w:val="000000"/>
        </w:rPr>
        <w:t>1</w:t>
      </w:r>
      <w:r>
        <w:rPr>
          <w:rFonts w:ascii="Times New Roman" w:hAnsi="Times New Roman"/>
          <w:color w:val="000000"/>
        </w:rPr>
        <w:t>.3要求提交的相关资料。</w:t>
      </w:r>
    </w:p>
    <w:p w14:paraId="2F6A1E04">
      <w:pPr>
        <w:pStyle w:val="33"/>
        <w:numPr>
          <w:ilvl w:val="2"/>
          <w:numId w:val="8"/>
        </w:numPr>
        <w:snapToGrid w:val="0"/>
        <w:spacing w:line="360" w:lineRule="auto"/>
        <w:textAlignment w:val="auto"/>
        <w:rPr>
          <w:rFonts w:ascii="Times New Roman" w:hAnsi="Times New Roman"/>
        </w:rPr>
      </w:pPr>
      <w:r>
        <w:rPr>
          <w:rFonts w:ascii="Times New Roman" w:hAnsi="Times New Roman"/>
        </w:rPr>
        <w:t>采购代理机构、采购人将依据《中华人民共和国政府采购法实施条例》第五十二条第一款的规定时限对投标人的询问、质疑</w:t>
      </w:r>
      <w:r>
        <w:rPr>
          <w:rFonts w:hint="eastAsia" w:ascii="Times New Roman" w:hAnsi="Times New Roman"/>
        </w:rPr>
        <w:t>作出</w:t>
      </w:r>
      <w:r>
        <w:rPr>
          <w:rFonts w:ascii="Times New Roman" w:hAnsi="Times New Roman"/>
        </w:rPr>
        <w:t>处理和答复。</w:t>
      </w:r>
    </w:p>
    <w:p w14:paraId="14AB41F2">
      <w:pPr>
        <w:pStyle w:val="33"/>
        <w:snapToGrid w:val="0"/>
        <w:spacing w:line="360" w:lineRule="auto"/>
        <w:ind w:firstLine="420" w:firstLineChars="200"/>
        <w:textAlignment w:val="auto"/>
        <w:rPr>
          <w:rFonts w:ascii="Times New Roman" w:hAnsi="Times New Roman"/>
        </w:rPr>
      </w:pPr>
      <w:r>
        <w:rPr>
          <w:rFonts w:ascii="Times New Roman" w:hAnsi="Times New Roman"/>
        </w:rPr>
        <w:t>质疑答复应当包括下列内容：</w:t>
      </w:r>
    </w:p>
    <w:p w14:paraId="1E68C426">
      <w:pPr>
        <w:pStyle w:val="33"/>
        <w:numPr>
          <w:ilvl w:val="0"/>
          <w:numId w:val="14"/>
        </w:numPr>
        <w:snapToGrid w:val="0"/>
        <w:spacing w:line="360" w:lineRule="auto"/>
        <w:rPr>
          <w:rFonts w:ascii="Times New Roman" w:hAnsi="Times New Roman"/>
        </w:rPr>
      </w:pPr>
      <w:r>
        <w:rPr>
          <w:rFonts w:ascii="Times New Roman" w:hAnsi="Times New Roman"/>
        </w:rPr>
        <w:t>质疑</w:t>
      </w:r>
      <w:r>
        <w:rPr>
          <w:rFonts w:hint="eastAsia" w:ascii="Times New Roman" w:hAnsi="Times New Roman"/>
          <w:lang w:eastAsia="zh-CN"/>
        </w:rPr>
        <w:t>投标人</w:t>
      </w:r>
      <w:r>
        <w:rPr>
          <w:rFonts w:ascii="Times New Roman" w:hAnsi="Times New Roman"/>
        </w:rPr>
        <w:t>的姓名或者名称；</w:t>
      </w:r>
    </w:p>
    <w:p w14:paraId="208227F8">
      <w:pPr>
        <w:pStyle w:val="33"/>
        <w:numPr>
          <w:ilvl w:val="0"/>
          <w:numId w:val="14"/>
        </w:numPr>
        <w:snapToGrid w:val="0"/>
        <w:spacing w:line="360" w:lineRule="auto"/>
        <w:rPr>
          <w:rFonts w:ascii="Times New Roman" w:hAnsi="Times New Roman"/>
        </w:rPr>
      </w:pPr>
      <w:r>
        <w:rPr>
          <w:rFonts w:ascii="Times New Roman" w:hAnsi="Times New Roman"/>
        </w:rPr>
        <w:t>收到质疑函的日期、质疑项目名称及编号；</w:t>
      </w:r>
    </w:p>
    <w:p w14:paraId="398F5AF5">
      <w:pPr>
        <w:pStyle w:val="33"/>
        <w:numPr>
          <w:ilvl w:val="0"/>
          <w:numId w:val="14"/>
        </w:numPr>
        <w:snapToGrid w:val="0"/>
        <w:spacing w:line="360" w:lineRule="auto"/>
        <w:rPr>
          <w:rFonts w:ascii="Times New Roman" w:hAnsi="Times New Roman"/>
        </w:rPr>
      </w:pPr>
      <w:r>
        <w:rPr>
          <w:rFonts w:ascii="Times New Roman" w:hAnsi="Times New Roman"/>
        </w:rPr>
        <w:t>质疑事项、质疑答复的具体内容、事实依据和法律依据；</w:t>
      </w:r>
    </w:p>
    <w:p w14:paraId="4ED3F147">
      <w:pPr>
        <w:pStyle w:val="33"/>
        <w:numPr>
          <w:ilvl w:val="0"/>
          <w:numId w:val="14"/>
        </w:numPr>
        <w:snapToGrid w:val="0"/>
        <w:spacing w:line="360" w:lineRule="auto"/>
        <w:rPr>
          <w:rFonts w:ascii="Times New Roman" w:hAnsi="Times New Roman"/>
        </w:rPr>
      </w:pPr>
      <w:r>
        <w:rPr>
          <w:rFonts w:ascii="Times New Roman" w:hAnsi="Times New Roman"/>
        </w:rPr>
        <w:t>告知质疑</w:t>
      </w:r>
      <w:r>
        <w:rPr>
          <w:rFonts w:hint="eastAsia" w:ascii="Times New Roman" w:hAnsi="Times New Roman"/>
          <w:lang w:eastAsia="zh-CN"/>
        </w:rPr>
        <w:t>投标人</w:t>
      </w:r>
      <w:r>
        <w:rPr>
          <w:rFonts w:ascii="Times New Roman" w:hAnsi="Times New Roman"/>
        </w:rPr>
        <w:t>依法投诉的权利；</w:t>
      </w:r>
    </w:p>
    <w:p w14:paraId="6EAD5279">
      <w:pPr>
        <w:pStyle w:val="33"/>
        <w:numPr>
          <w:ilvl w:val="0"/>
          <w:numId w:val="14"/>
        </w:numPr>
        <w:snapToGrid w:val="0"/>
        <w:spacing w:line="360" w:lineRule="auto"/>
        <w:rPr>
          <w:rFonts w:ascii="Times New Roman" w:hAnsi="Times New Roman"/>
        </w:rPr>
      </w:pPr>
      <w:r>
        <w:rPr>
          <w:rFonts w:ascii="Times New Roman" w:hAnsi="Times New Roman"/>
        </w:rPr>
        <w:t>质疑答复人名称；</w:t>
      </w:r>
    </w:p>
    <w:p w14:paraId="3E74B48B">
      <w:pPr>
        <w:pStyle w:val="33"/>
        <w:numPr>
          <w:ilvl w:val="0"/>
          <w:numId w:val="14"/>
        </w:numPr>
        <w:snapToGrid w:val="0"/>
        <w:spacing w:line="360" w:lineRule="auto"/>
        <w:rPr>
          <w:rFonts w:ascii="Times New Roman" w:hAnsi="Times New Roman"/>
        </w:rPr>
      </w:pPr>
      <w:r>
        <w:rPr>
          <w:rFonts w:ascii="Times New Roman" w:hAnsi="Times New Roman"/>
        </w:rPr>
        <w:t>答复质疑的日期。质疑答复的内容不得涉及商业秘密。</w:t>
      </w:r>
    </w:p>
    <w:p w14:paraId="142F9DB1">
      <w:pPr>
        <w:pStyle w:val="33"/>
        <w:numPr>
          <w:ilvl w:val="2"/>
          <w:numId w:val="8"/>
        </w:numPr>
        <w:snapToGrid w:val="0"/>
        <w:spacing w:line="360" w:lineRule="auto"/>
        <w:ind w:left="315" w:firstLine="105"/>
        <w:rPr>
          <w:rFonts w:ascii="Times New Roman" w:hAnsi="Times New Roman"/>
        </w:rPr>
      </w:pPr>
      <w:r>
        <w:rPr>
          <w:rFonts w:ascii="Times New Roman" w:hAnsi="Times New Roman"/>
        </w:rPr>
        <w:t>有下列情形之一的，属于无效质疑，采购代理机构可不予受理：</w:t>
      </w:r>
    </w:p>
    <w:p w14:paraId="40503EA4">
      <w:pPr>
        <w:pStyle w:val="33"/>
        <w:tabs>
          <w:tab w:val="left" w:pos="525"/>
        </w:tabs>
        <w:snapToGrid w:val="0"/>
        <w:spacing w:line="360" w:lineRule="auto"/>
        <w:ind w:left="420"/>
        <w:rPr>
          <w:rFonts w:ascii="Times New Roman" w:hAnsi="Times New Roman"/>
        </w:rPr>
      </w:pPr>
      <w:r>
        <w:rPr>
          <w:rFonts w:hint="eastAsia" w:ascii="Times New Roman" w:hAnsi="Times New Roman"/>
        </w:rPr>
        <w:t xml:space="preserve">（1） </w:t>
      </w:r>
      <w:r>
        <w:rPr>
          <w:rFonts w:hint="eastAsia" w:ascii="Times New Roman" w:hAnsi="Times New Roman"/>
          <w:lang w:eastAsia="zh-CN"/>
        </w:rPr>
        <w:t>投标人</w:t>
      </w:r>
      <w:r>
        <w:rPr>
          <w:rFonts w:hint="eastAsia" w:ascii="Times New Roman" w:hAnsi="Times New Roman"/>
        </w:rPr>
        <w:t>不是参与所质疑项目采购活动的</w:t>
      </w:r>
      <w:r>
        <w:rPr>
          <w:rFonts w:hint="eastAsia" w:ascii="Times New Roman" w:hAnsi="Times New Roman"/>
          <w:lang w:eastAsia="zh-CN"/>
        </w:rPr>
        <w:t>投标人</w:t>
      </w:r>
      <w:r>
        <w:rPr>
          <w:rFonts w:hint="eastAsia" w:ascii="Times New Roman" w:hAnsi="Times New Roman"/>
        </w:rPr>
        <w:t>的；</w:t>
      </w:r>
    </w:p>
    <w:p w14:paraId="7175AC04">
      <w:pPr>
        <w:pStyle w:val="33"/>
        <w:tabs>
          <w:tab w:val="left" w:pos="525"/>
        </w:tabs>
        <w:snapToGrid w:val="0"/>
        <w:spacing w:line="360" w:lineRule="auto"/>
        <w:ind w:left="420"/>
        <w:rPr>
          <w:rFonts w:ascii="Times New Roman" w:hAnsi="Times New Roman"/>
        </w:rPr>
      </w:pPr>
      <w:r>
        <w:rPr>
          <w:rFonts w:hint="eastAsia" w:ascii="Times New Roman" w:hAnsi="Times New Roman"/>
        </w:rPr>
        <w:t xml:space="preserve">（2） </w:t>
      </w:r>
      <w:r>
        <w:rPr>
          <w:rFonts w:hint="eastAsia" w:ascii="Times New Roman" w:hAnsi="Times New Roman"/>
          <w:lang w:eastAsia="zh-CN"/>
        </w:rPr>
        <w:t>投标人</w:t>
      </w:r>
      <w:r>
        <w:rPr>
          <w:rFonts w:hint="eastAsia" w:ascii="Times New Roman" w:hAnsi="Times New Roman"/>
        </w:rPr>
        <w:t>自身权益未受到损害的；</w:t>
      </w:r>
    </w:p>
    <w:p w14:paraId="4DF8C6D5">
      <w:pPr>
        <w:pStyle w:val="33"/>
        <w:tabs>
          <w:tab w:val="left" w:pos="525"/>
        </w:tabs>
        <w:snapToGrid w:val="0"/>
        <w:spacing w:line="360" w:lineRule="auto"/>
        <w:ind w:left="420"/>
        <w:rPr>
          <w:rFonts w:ascii="Times New Roman" w:hAnsi="Times New Roman"/>
        </w:rPr>
      </w:pPr>
      <w:r>
        <w:rPr>
          <w:rFonts w:hint="eastAsia" w:ascii="Times New Roman" w:hAnsi="Times New Roman"/>
        </w:rPr>
        <w:t xml:space="preserve">（3） </w:t>
      </w:r>
      <w:r>
        <w:rPr>
          <w:rFonts w:hint="eastAsia" w:ascii="Times New Roman" w:hAnsi="Times New Roman"/>
          <w:lang w:eastAsia="zh-CN"/>
        </w:rPr>
        <w:t>投标人</w:t>
      </w:r>
      <w:r>
        <w:rPr>
          <w:rFonts w:hint="eastAsia" w:ascii="Times New Roman" w:hAnsi="Times New Roman"/>
        </w:rPr>
        <w:t>超过法定质疑期提出质疑的；</w:t>
      </w:r>
    </w:p>
    <w:p w14:paraId="47119F7F">
      <w:pPr>
        <w:pStyle w:val="33"/>
        <w:tabs>
          <w:tab w:val="left" w:pos="525"/>
        </w:tabs>
        <w:snapToGrid w:val="0"/>
        <w:spacing w:line="360" w:lineRule="auto"/>
        <w:ind w:left="420"/>
        <w:rPr>
          <w:rFonts w:ascii="Times New Roman" w:hAnsi="Times New Roman"/>
        </w:rPr>
      </w:pPr>
      <w:r>
        <w:rPr>
          <w:rFonts w:hint="eastAsia" w:ascii="Times New Roman" w:hAnsi="Times New Roman"/>
        </w:rPr>
        <w:t>（4） 质疑函未按要求签署或盖章的；</w:t>
      </w:r>
    </w:p>
    <w:p w14:paraId="3E5F302E">
      <w:pPr>
        <w:pStyle w:val="33"/>
        <w:tabs>
          <w:tab w:val="left" w:pos="525"/>
        </w:tabs>
        <w:snapToGrid w:val="0"/>
        <w:spacing w:line="360" w:lineRule="auto"/>
        <w:ind w:left="420"/>
        <w:rPr>
          <w:rFonts w:ascii="Times New Roman" w:hAnsi="Times New Roman"/>
        </w:rPr>
      </w:pPr>
      <w:r>
        <w:rPr>
          <w:rFonts w:hint="eastAsia" w:ascii="Times New Roman" w:hAnsi="Times New Roman"/>
        </w:rPr>
        <w:t>（5） 其他不符合受理条件情形的。</w:t>
      </w:r>
    </w:p>
    <w:p w14:paraId="7D4A61D4">
      <w:pPr>
        <w:pStyle w:val="33"/>
        <w:numPr>
          <w:ilvl w:val="2"/>
          <w:numId w:val="8"/>
        </w:numPr>
        <w:snapToGrid w:val="0"/>
        <w:spacing w:line="360" w:lineRule="auto"/>
        <w:ind w:left="315" w:firstLine="105"/>
        <w:rPr>
          <w:rFonts w:ascii="Times New Roman" w:hAnsi="Times New Roman"/>
        </w:rPr>
      </w:pPr>
      <w:r>
        <w:rPr>
          <w:rFonts w:ascii="Times New Roman" w:hAnsi="Times New Roman"/>
          <w:color w:val="000000"/>
        </w:rPr>
        <w:t>采购人或采购代理机构将在收到</w:t>
      </w:r>
      <w:r>
        <w:rPr>
          <w:rFonts w:hint="eastAsia" w:ascii="Times New Roman" w:hAnsi="Times New Roman"/>
          <w:color w:val="000000"/>
        </w:rPr>
        <w:t>线上</w:t>
      </w:r>
      <w:r>
        <w:rPr>
          <w:rFonts w:ascii="Times New Roman" w:hAnsi="Times New Roman"/>
          <w:color w:val="000000"/>
        </w:rPr>
        <w:t>质疑</w:t>
      </w:r>
      <w:r>
        <w:rPr>
          <w:rFonts w:ascii="Times New Roman" w:hAnsi="Times New Roman"/>
        </w:rPr>
        <w:t>后7个工作日内审查质疑事项，</w:t>
      </w:r>
      <w:r>
        <w:rPr>
          <w:rFonts w:hint="eastAsia" w:ascii="Times New Roman" w:hAnsi="Times New Roman"/>
        </w:rPr>
        <w:t>在线上作出答复或相关处理决定，质疑</w:t>
      </w:r>
      <w:r>
        <w:rPr>
          <w:rFonts w:hint="eastAsia" w:ascii="Times New Roman" w:hAnsi="Times New Roman"/>
          <w:lang w:eastAsia="zh-CN"/>
        </w:rPr>
        <w:t>投标人</w:t>
      </w:r>
      <w:r>
        <w:rPr>
          <w:rFonts w:hint="eastAsia" w:ascii="Times New Roman" w:hAnsi="Times New Roman"/>
        </w:rPr>
        <w:t>和其他有关</w:t>
      </w:r>
      <w:r>
        <w:rPr>
          <w:rFonts w:hint="eastAsia" w:ascii="Times New Roman" w:hAnsi="Times New Roman"/>
          <w:lang w:eastAsia="zh-CN"/>
        </w:rPr>
        <w:t>投标人</w:t>
      </w:r>
      <w:r>
        <w:rPr>
          <w:rFonts w:hint="eastAsia" w:ascii="Times New Roman" w:hAnsi="Times New Roman"/>
        </w:rPr>
        <w:t>自行在平台获取回复意见，但答复的内容不涉及商业秘密。</w:t>
      </w:r>
    </w:p>
    <w:p w14:paraId="5D6AE443">
      <w:pPr>
        <w:pStyle w:val="33"/>
        <w:numPr>
          <w:ilvl w:val="2"/>
          <w:numId w:val="8"/>
        </w:numPr>
        <w:snapToGrid w:val="0"/>
        <w:spacing w:line="360" w:lineRule="auto"/>
        <w:ind w:left="315" w:firstLine="105"/>
        <w:rPr>
          <w:rFonts w:ascii="Times New Roman" w:hAnsi="Times New Roman"/>
        </w:rPr>
      </w:pPr>
      <w:r>
        <w:rPr>
          <w:rFonts w:hint="eastAsia" w:ascii="Times New Roman" w:hAnsi="Times New Roman"/>
        </w:rPr>
        <w:t>质疑</w:t>
      </w:r>
      <w:r>
        <w:rPr>
          <w:rFonts w:hint="eastAsia" w:ascii="Times New Roman" w:hAnsi="Times New Roman"/>
          <w:lang w:eastAsia="zh-CN"/>
        </w:rPr>
        <w:t>投标人</w:t>
      </w:r>
      <w:r>
        <w:rPr>
          <w:rFonts w:hint="eastAsia" w:ascii="Times New Roman" w:hAnsi="Times New Roman"/>
        </w:rPr>
        <w:t>撤回质疑的，采购人或采购代理机构终止质疑处理。</w:t>
      </w:r>
    </w:p>
    <w:p w14:paraId="300F2159">
      <w:pPr>
        <w:pStyle w:val="33"/>
        <w:snapToGrid w:val="0"/>
        <w:spacing w:line="360" w:lineRule="auto"/>
        <w:ind w:firstLine="420" w:firstLineChars="200"/>
        <w:rPr>
          <w:rFonts w:ascii="Times New Roman" w:hAnsi="Times New Roman"/>
        </w:rPr>
      </w:pPr>
      <w:r>
        <w:rPr>
          <w:rFonts w:hint="eastAsia" w:ascii="Times New Roman" w:hAnsi="Times New Roman"/>
          <w:lang w:eastAsia="zh-CN"/>
        </w:rPr>
        <w:t>投标人</w:t>
      </w:r>
      <w:r>
        <w:rPr>
          <w:rFonts w:hint="eastAsia" w:ascii="Times New Roman" w:hAnsi="Times New Roman"/>
        </w:rPr>
        <w:t>质疑不成立，或者成立但未对中标结果构成影响的，继续开展采购活动；认为</w:t>
      </w:r>
      <w:r>
        <w:rPr>
          <w:rFonts w:hint="eastAsia" w:ascii="Times New Roman" w:hAnsi="Times New Roman"/>
          <w:lang w:eastAsia="zh-CN"/>
        </w:rPr>
        <w:t>投标人</w:t>
      </w:r>
      <w:r>
        <w:rPr>
          <w:rFonts w:hint="eastAsia" w:ascii="Times New Roman" w:hAnsi="Times New Roman"/>
        </w:rPr>
        <w:t>质疑成立且影响或者可能影响中标结果的，按照下列情况处理：</w:t>
      </w:r>
    </w:p>
    <w:p w14:paraId="1E334D64">
      <w:pPr>
        <w:pStyle w:val="33"/>
        <w:numPr>
          <w:ilvl w:val="0"/>
          <w:numId w:val="0"/>
        </w:numPr>
        <w:snapToGrid w:val="0"/>
        <w:spacing w:line="360" w:lineRule="auto"/>
        <w:ind w:firstLine="420" w:firstLineChars="200"/>
        <w:rPr>
          <w:rFonts w:ascii="Times New Roman" w:hAnsi="Times New Roman"/>
        </w:rPr>
      </w:pPr>
      <w:r>
        <w:rPr>
          <w:rFonts w:hint="eastAsia" w:ascii="Times New Roman" w:hAnsi="Times New Roman" w:eastAsia="宋体" w:cs="Times New Roman"/>
          <w:kern w:val="0"/>
          <w:sz w:val="21"/>
          <w:szCs w:val="21"/>
          <w:lang w:val="en-US" w:eastAsia="zh-CN" w:bidi="ar-SA"/>
        </w:rPr>
        <w:t>（1）</w:t>
      </w:r>
      <w:r>
        <w:rPr>
          <w:rFonts w:hint="eastAsia" w:ascii="Times New Roman" w:hAnsi="Times New Roman"/>
        </w:rPr>
        <w:t>对招标文件提出的质疑，依法通过澄清或者修改可以继续开展采购活动的，澄清或者修改招标文件后继续开展采购活动；否则应修改招标文件后重新开展采购活动。</w:t>
      </w:r>
    </w:p>
    <w:p w14:paraId="2AD28536">
      <w:pPr>
        <w:pStyle w:val="33"/>
        <w:numPr>
          <w:ilvl w:val="0"/>
          <w:numId w:val="0"/>
        </w:numPr>
        <w:snapToGrid w:val="0"/>
        <w:spacing w:line="360" w:lineRule="auto"/>
        <w:ind w:firstLine="420" w:firstLineChars="200"/>
        <w:rPr>
          <w:rFonts w:hint="eastAsia" w:ascii="Times New Roman" w:hAnsi="Times New Roman"/>
        </w:rPr>
      </w:pPr>
      <w:r>
        <w:rPr>
          <w:rFonts w:hint="eastAsia" w:ascii="Times New Roman" w:hAnsi="Times New Roman" w:eastAsia="宋体" w:cs="Times New Roman"/>
          <w:kern w:val="0"/>
          <w:sz w:val="21"/>
          <w:szCs w:val="21"/>
          <w:lang w:val="en-US" w:eastAsia="zh-CN" w:bidi="ar-SA"/>
        </w:rPr>
        <w:t>（</w:t>
      </w:r>
      <w:r>
        <w:rPr>
          <w:rFonts w:hint="eastAsia" w:ascii="Times New Roman" w:hAnsi="Times New Roman"/>
          <w:lang w:val="en-US" w:eastAsia="zh-CN"/>
        </w:rPr>
        <w:t>2）</w:t>
      </w:r>
      <w:r>
        <w:rPr>
          <w:rFonts w:hint="eastAsia" w:ascii="Times New Roman" w:hAnsi="Times New Roman"/>
        </w:rPr>
        <w:t>对采购过程、中标结果提出的质疑，合格</w:t>
      </w:r>
      <w:r>
        <w:rPr>
          <w:rFonts w:hint="eastAsia" w:ascii="Times New Roman" w:hAnsi="Times New Roman"/>
          <w:lang w:eastAsia="zh-CN"/>
        </w:rPr>
        <w:t>投标人</w:t>
      </w:r>
      <w:r>
        <w:rPr>
          <w:rFonts w:hint="eastAsia" w:ascii="Times New Roman" w:hAnsi="Times New Roman"/>
        </w:rPr>
        <w:t>符合法定数量时，可以从合格的中标候选人中另行确定中标</w:t>
      </w:r>
      <w:r>
        <w:rPr>
          <w:rFonts w:hint="eastAsia" w:ascii="Times New Roman" w:hAnsi="Times New Roman"/>
          <w:lang w:eastAsia="zh-CN"/>
        </w:rPr>
        <w:t>投标人</w:t>
      </w:r>
      <w:r>
        <w:rPr>
          <w:rFonts w:hint="eastAsia" w:ascii="Times New Roman" w:hAnsi="Times New Roman"/>
        </w:rPr>
        <w:t>的，应当依法另行确定中标</w:t>
      </w:r>
      <w:r>
        <w:rPr>
          <w:rFonts w:hint="eastAsia" w:ascii="Times New Roman" w:hAnsi="Times New Roman"/>
          <w:lang w:eastAsia="zh-CN"/>
        </w:rPr>
        <w:t>投标人</w:t>
      </w:r>
      <w:r>
        <w:rPr>
          <w:rFonts w:hint="eastAsia" w:ascii="Times New Roman" w:hAnsi="Times New Roman"/>
        </w:rPr>
        <w:t>；否则应重新开展采购活动。</w:t>
      </w:r>
    </w:p>
    <w:p w14:paraId="0A16FAD2">
      <w:pPr>
        <w:pStyle w:val="33"/>
        <w:numPr>
          <w:ilvl w:val="0"/>
          <w:numId w:val="0"/>
        </w:numPr>
        <w:snapToGrid w:val="0"/>
        <w:spacing w:line="360" w:lineRule="auto"/>
        <w:ind w:firstLine="420" w:firstLineChars="200"/>
        <w:rPr>
          <w:rFonts w:hint="eastAsia" w:ascii="Times New Roman" w:hAnsi="Times New Roman"/>
        </w:rPr>
      </w:pPr>
      <w:r>
        <w:rPr>
          <w:rFonts w:hint="eastAsia" w:ascii="Times New Roman" w:hAnsi="Times New Roman"/>
          <w:lang w:val="en-US" w:eastAsia="zh-CN"/>
        </w:rPr>
        <w:t>（3）</w:t>
      </w:r>
      <w:r>
        <w:rPr>
          <w:rFonts w:hint="eastAsia" w:ascii="Times New Roman" w:hAnsi="Times New Roman"/>
        </w:rPr>
        <w:t>质疑答复导致中标结果改变的，采购代理机构将质疑答复结果告知被质疑</w:t>
      </w:r>
      <w:r>
        <w:rPr>
          <w:rFonts w:hint="eastAsia" w:ascii="Times New Roman" w:hAnsi="Times New Roman"/>
          <w:lang w:eastAsia="zh-CN"/>
        </w:rPr>
        <w:t>投标人</w:t>
      </w:r>
      <w:r>
        <w:rPr>
          <w:rFonts w:hint="eastAsia" w:ascii="Times New Roman" w:hAnsi="Times New Roman"/>
        </w:rPr>
        <w:t>，并编制变更公告，经采购人确认后发布结果变更公告，并将有关情况书面报告本级财政部门。</w:t>
      </w:r>
    </w:p>
    <w:p w14:paraId="5455CC82">
      <w:pPr>
        <w:pStyle w:val="33"/>
        <w:numPr>
          <w:ilvl w:val="2"/>
          <w:numId w:val="8"/>
        </w:numPr>
        <w:snapToGrid w:val="0"/>
        <w:spacing w:line="360" w:lineRule="auto"/>
        <w:textAlignment w:val="auto"/>
        <w:rPr>
          <w:rFonts w:ascii="Times New Roman" w:hAnsi="Times New Roman"/>
        </w:rPr>
      </w:pPr>
      <w:r>
        <w:rPr>
          <w:rFonts w:ascii="Times New Roman" w:hAnsi="Times New Roman"/>
        </w:rPr>
        <w:t>质疑</w:t>
      </w:r>
      <w:r>
        <w:rPr>
          <w:rFonts w:hint="eastAsia" w:ascii="Times New Roman" w:hAnsi="Times New Roman"/>
          <w:lang w:eastAsia="zh-CN"/>
        </w:rPr>
        <w:t>投标人</w:t>
      </w:r>
      <w:r>
        <w:rPr>
          <w:rFonts w:ascii="Times New Roman" w:hAnsi="Times New Roman"/>
        </w:rPr>
        <w:t>对采购人或采购代理机构的答复不满意，以及采购人或采购代理机构未在规定的时间内</w:t>
      </w:r>
      <w:r>
        <w:rPr>
          <w:rFonts w:hint="eastAsia" w:ascii="Times New Roman" w:hAnsi="Times New Roman"/>
        </w:rPr>
        <w:t>作出</w:t>
      </w:r>
      <w:r>
        <w:rPr>
          <w:rFonts w:ascii="Times New Roman" w:hAnsi="Times New Roman"/>
        </w:rPr>
        <w:t>答复的，可以在答复期满后15个工作日内，向政府采购监管部门投诉。</w:t>
      </w:r>
    </w:p>
    <w:p w14:paraId="3CDC71F4">
      <w:pPr>
        <w:pStyle w:val="3"/>
        <w:numPr>
          <w:ilvl w:val="0"/>
          <w:numId w:val="0"/>
        </w:numPr>
        <w:spacing w:before="24" w:beforeLines="10" w:after="24" w:afterLines="10" w:line="360" w:lineRule="auto"/>
        <w:ind w:left="539" w:leftChars="0"/>
        <w:jc w:val="both"/>
        <w:rPr>
          <w:rFonts w:hint="eastAsia" w:ascii="Times New Roman" w:hAnsi="Times New Roman" w:eastAsia="宋体"/>
          <w:spacing w:val="10"/>
          <w:sz w:val="24"/>
          <w:szCs w:val="24"/>
        </w:rPr>
      </w:pPr>
      <w:bookmarkStart w:id="312" w:name="_Toc173077698"/>
      <w:bookmarkStart w:id="313" w:name="_Toc166770991"/>
      <w:r>
        <w:rPr>
          <w:rFonts w:hint="eastAsia" w:ascii="Times New Roman" w:hAnsi="Times New Roman" w:eastAsia="宋体"/>
          <w:spacing w:val="10"/>
          <w:sz w:val="24"/>
          <w:szCs w:val="24"/>
          <w:lang w:val="en-US" w:eastAsia="zh-CN"/>
        </w:rPr>
        <w:t>十一、</w:t>
      </w:r>
      <w:r>
        <w:rPr>
          <w:rFonts w:hint="eastAsia" w:ascii="Times New Roman" w:hAnsi="Times New Roman" w:eastAsia="宋体"/>
          <w:spacing w:val="10"/>
          <w:sz w:val="24"/>
          <w:szCs w:val="24"/>
        </w:rPr>
        <w:t>违约处罚</w:t>
      </w:r>
      <w:bookmarkEnd w:id="312"/>
      <w:bookmarkEnd w:id="313"/>
    </w:p>
    <w:p w14:paraId="47B5AF1B">
      <w:pPr>
        <w:pStyle w:val="33"/>
        <w:numPr>
          <w:ilvl w:val="1"/>
          <w:numId w:val="8"/>
        </w:numPr>
        <w:snapToGrid w:val="0"/>
        <w:spacing w:line="360" w:lineRule="auto"/>
        <w:textAlignment w:val="auto"/>
        <w:outlineLvl w:val="2"/>
        <w:rPr>
          <w:rFonts w:ascii="Times New Roman" w:hAnsi="Times New Roman"/>
        </w:rPr>
      </w:pPr>
      <w:r>
        <w:rPr>
          <w:rFonts w:ascii="Times New Roman" w:hAnsi="Times New Roman"/>
        </w:rPr>
        <w:t>违约</w:t>
      </w:r>
    </w:p>
    <w:p w14:paraId="20CDAEF0">
      <w:pPr>
        <w:pStyle w:val="33"/>
        <w:snapToGrid w:val="0"/>
        <w:spacing w:line="360" w:lineRule="auto"/>
        <w:ind w:left="420"/>
        <w:rPr>
          <w:rFonts w:ascii="Times New Roman" w:hAnsi="Times New Roman"/>
        </w:rPr>
      </w:pPr>
      <w:r>
        <w:rPr>
          <w:rFonts w:ascii="Times New Roman" w:hAnsi="Times New Roman"/>
        </w:rPr>
        <w:t>发生下列情况之一，将视为违约行为；</w:t>
      </w:r>
    </w:p>
    <w:p w14:paraId="53A4CCE0">
      <w:pPr>
        <w:pStyle w:val="33"/>
        <w:numPr>
          <w:ilvl w:val="0"/>
          <w:numId w:val="15"/>
        </w:numPr>
        <w:snapToGrid w:val="0"/>
        <w:spacing w:line="360" w:lineRule="auto"/>
        <w:rPr>
          <w:rFonts w:ascii="Times New Roman" w:hAnsi="Times New Roman"/>
        </w:rPr>
      </w:pPr>
      <w:r>
        <w:rPr>
          <w:rFonts w:ascii="Times New Roman" w:hAnsi="Times New Roman"/>
        </w:rPr>
        <w:t>开标后在投标有效期内，</w:t>
      </w:r>
      <w:r>
        <w:rPr>
          <w:rFonts w:hint="eastAsia" w:ascii="Times New Roman" w:hAnsi="Times New Roman"/>
          <w:lang w:eastAsia="zh-CN"/>
        </w:rPr>
        <w:t>投标人</w:t>
      </w:r>
      <w:r>
        <w:rPr>
          <w:rFonts w:ascii="Times New Roman" w:hAnsi="Times New Roman"/>
        </w:rPr>
        <w:t>撤回其投标文件；</w:t>
      </w:r>
    </w:p>
    <w:p w14:paraId="62DD48C8">
      <w:pPr>
        <w:pStyle w:val="33"/>
        <w:numPr>
          <w:ilvl w:val="0"/>
          <w:numId w:val="15"/>
        </w:numPr>
        <w:snapToGrid w:val="0"/>
        <w:spacing w:line="360" w:lineRule="auto"/>
        <w:rPr>
          <w:rFonts w:ascii="Times New Roman" w:hAnsi="Times New Roman"/>
        </w:rPr>
      </w:pPr>
      <w:r>
        <w:rPr>
          <w:rFonts w:ascii="Times New Roman" w:hAnsi="Times New Roman"/>
        </w:rPr>
        <w:t>在评审期间，投标人企图影响采购代理机构或评标委员会的任何活动，将导致投标被拒绝，并由其承担相应的法律责任。</w:t>
      </w:r>
    </w:p>
    <w:p w14:paraId="0E34C458">
      <w:pPr>
        <w:pStyle w:val="33"/>
        <w:numPr>
          <w:ilvl w:val="0"/>
          <w:numId w:val="15"/>
        </w:numPr>
        <w:snapToGrid w:val="0"/>
        <w:spacing w:line="360" w:lineRule="auto"/>
        <w:rPr>
          <w:rFonts w:ascii="Times New Roman" w:hAnsi="Times New Roman"/>
        </w:rPr>
      </w:pPr>
      <w:r>
        <w:rPr>
          <w:rFonts w:ascii="Times New Roman" w:hAnsi="Times New Roman"/>
        </w:rPr>
        <w:t>中标人未按本招标文件规定签约；</w:t>
      </w:r>
    </w:p>
    <w:p w14:paraId="6F468728">
      <w:pPr>
        <w:pStyle w:val="33"/>
        <w:numPr>
          <w:ilvl w:val="0"/>
          <w:numId w:val="15"/>
        </w:numPr>
        <w:snapToGrid w:val="0"/>
        <w:spacing w:line="360" w:lineRule="auto"/>
        <w:rPr>
          <w:rFonts w:ascii="Times New Roman" w:hAnsi="Times New Roman"/>
        </w:rPr>
      </w:pPr>
      <w:r>
        <w:rPr>
          <w:rFonts w:ascii="Times New Roman" w:hAnsi="Times New Roman"/>
        </w:rPr>
        <w:t>中标人与采购人订立背离合同实质性内容</w:t>
      </w:r>
      <w:r>
        <w:rPr>
          <w:rFonts w:hint="eastAsia" w:ascii="Times New Roman" w:hAnsi="Times New Roman"/>
        </w:rPr>
        <w:t>的其他</w:t>
      </w:r>
      <w:r>
        <w:rPr>
          <w:rFonts w:ascii="Times New Roman" w:hAnsi="Times New Roman"/>
        </w:rPr>
        <w:t>协议；</w:t>
      </w:r>
    </w:p>
    <w:p w14:paraId="24F8B9B6">
      <w:pPr>
        <w:pStyle w:val="33"/>
        <w:numPr>
          <w:ilvl w:val="0"/>
          <w:numId w:val="15"/>
        </w:numPr>
        <w:snapToGrid w:val="0"/>
        <w:spacing w:line="360" w:lineRule="auto"/>
        <w:rPr>
          <w:rFonts w:ascii="Times New Roman" w:hAnsi="Times New Roman"/>
        </w:rPr>
      </w:pPr>
      <w:r>
        <w:rPr>
          <w:rFonts w:ascii="Times New Roman" w:hAnsi="Times New Roman"/>
        </w:rPr>
        <w:t>中标人未按招标文件规定和合同约定履行义务的。</w:t>
      </w:r>
    </w:p>
    <w:p w14:paraId="6B58A171">
      <w:pPr>
        <w:pStyle w:val="33"/>
        <w:numPr>
          <w:ilvl w:val="1"/>
          <w:numId w:val="8"/>
        </w:numPr>
        <w:snapToGrid w:val="0"/>
        <w:spacing w:line="360" w:lineRule="auto"/>
        <w:textAlignment w:val="auto"/>
        <w:outlineLvl w:val="2"/>
        <w:rPr>
          <w:rFonts w:ascii="Times New Roman" w:hAnsi="Times New Roman"/>
        </w:rPr>
      </w:pPr>
      <w:r>
        <w:rPr>
          <w:rFonts w:ascii="Times New Roman" w:hAnsi="Times New Roman"/>
        </w:rPr>
        <w:t>处罚</w:t>
      </w:r>
    </w:p>
    <w:p w14:paraId="54D9AD44">
      <w:pPr>
        <w:pStyle w:val="33"/>
        <w:snapToGrid w:val="0"/>
        <w:spacing w:line="360" w:lineRule="auto"/>
        <w:ind w:firstLine="420" w:firstLineChars="200"/>
        <w:textAlignment w:val="auto"/>
        <w:rPr>
          <w:rFonts w:ascii="Times New Roman" w:hAnsi="Times New Roman"/>
        </w:rPr>
      </w:pPr>
      <w:r>
        <w:rPr>
          <w:rFonts w:hint="eastAsia" w:ascii="Times New Roman" w:hAnsi="Times New Roman"/>
          <w:lang w:eastAsia="zh-CN"/>
        </w:rPr>
        <w:t>投标人</w:t>
      </w:r>
      <w:r>
        <w:rPr>
          <w:rFonts w:ascii="Times New Roman" w:hAnsi="Times New Roman"/>
        </w:rPr>
        <w:t>有上述违约行为之一的，</w:t>
      </w:r>
      <w:r>
        <w:rPr>
          <w:rFonts w:hint="eastAsia" w:ascii="Times New Roman" w:hAnsi="Times New Roman"/>
          <w:lang w:eastAsia="zh-CN"/>
        </w:rPr>
        <w:t>投标人</w:t>
      </w:r>
      <w:r>
        <w:rPr>
          <w:rFonts w:ascii="Times New Roman" w:hAnsi="Times New Roman"/>
        </w:rPr>
        <w:t>的投标保证金将被不予退还，并可能被列入不良记录名单，</w:t>
      </w:r>
      <w:r>
        <w:rPr>
          <w:rFonts w:hint="eastAsia" w:ascii="Times New Roman" w:hAnsi="Times New Roman"/>
          <w:lang w:eastAsia="zh-CN"/>
        </w:rPr>
        <w:t>投标人</w:t>
      </w:r>
      <w:r>
        <w:rPr>
          <w:rFonts w:ascii="Times New Roman" w:hAnsi="Times New Roman"/>
        </w:rPr>
        <w:t>今后参与同类政府采购项目的机会可能会受到影响。</w:t>
      </w:r>
    </w:p>
    <w:p w14:paraId="7EC89F80">
      <w:pPr>
        <w:pStyle w:val="3"/>
        <w:numPr>
          <w:ilvl w:val="0"/>
          <w:numId w:val="0"/>
        </w:numPr>
        <w:spacing w:before="24" w:beforeLines="10" w:after="24" w:afterLines="10" w:line="360" w:lineRule="auto"/>
        <w:ind w:left="539" w:leftChars="0"/>
        <w:jc w:val="both"/>
        <w:rPr>
          <w:rFonts w:ascii="Times New Roman" w:hAnsi="Times New Roman" w:eastAsia="宋体"/>
          <w:spacing w:val="10"/>
          <w:sz w:val="24"/>
          <w:szCs w:val="24"/>
        </w:rPr>
      </w:pPr>
      <w:bookmarkStart w:id="314" w:name="_Toc173077699"/>
      <w:bookmarkStart w:id="315" w:name="_Toc166770992"/>
      <w:r>
        <w:rPr>
          <w:rFonts w:hint="eastAsia" w:ascii="Times New Roman" w:hAnsi="Times New Roman" w:eastAsia="宋体"/>
          <w:spacing w:val="10"/>
          <w:sz w:val="24"/>
          <w:szCs w:val="24"/>
          <w:lang w:val="en-US" w:eastAsia="zh-CN"/>
        </w:rPr>
        <w:t>十二、</w:t>
      </w:r>
      <w:r>
        <w:rPr>
          <w:rFonts w:hint="eastAsia" w:ascii="Times New Roman" w:hAnsi="Times New Roman" w:eastAsia="宋体"/>
          <w:spacing w:val="10"/>
          <w:sz w:val="24"/>
          <w:szCs w:val="24"/>
        </w:rPr>
        <w:t>需要补充的其他内容</w:t>
      </w:r>
      <w:bookmarkEnd w:id="314"/>
      <w:bookmarkEnd w:id="315"/>
    </w:p>
    <w:p w14:paraId="69C47D6E">
      <w:pPr>
        <w:pStyle w:val="33"/>
        <w:snapToGrid w:val="0"/>
        <w:spacing w:line="360" w:lineRule="auto"/>
        <w:ind w:firstLine="420" w:firstLineChars="200"/>
        <w:textAlignment w:val="auto"/>
        <w:rPr>
          <w:rFonts w:hint="eastAsia" w:ascii="Times New Roman" w:hAnsi="Times New Roman"/>
        </w:rPr>
      </w:pPr>
      <w:r>
        <w:rPr>
          <w:rFonts w:hint="eastAsia" w:ascii="Times New Roman" w:hAnsi="Times New Roman"/>
        </w:rPr>
        <w:t>需要补充的其他内容：见投标人须知前附表。</w:t>
      </w:r>
    </w:p>
    <w:p w14:paraId="16F1C56C">
      <w:pPr>
        <w:pStyle w:val="33"/>
        <w:snapToGrid w:val="0"/>
        <w:spacing w:line="360" w:lineRule="auto"/>
        <w:ind w:firstLine="420" w:firstLineChars="200"/>
        <w:textAlignment w:val="auto"/>
        <w:rPr>
          <w:rFonts w:hint="eastAsia" w:ascii="Times New Roman" w:hAnsi="Times New Roman"/>
        </w:rPr>
      </w:pPr>
    </w:p>
    <w:p w14:paraId="4E03089D">
      <w:pPr>
        <w:pStyle w:val="33"/>
        <w:snapToGrid w:val="0"/>
        <w:spacing w:line="360" w:lineRule="auto"/>
        <w:ind w:firstLine="420" w:firstLineChars="200"/>
        <w:textAlignment w:val="auto"/>
        <w:rPr>
          <w:rFonts w:ascii="Times New Roman" w:hAnsi="Times New Roman"/>
        </w:rPr>
        <w:sectPr>
          <w:footerReference r:id="rId4" w:type="default"/>
          <w:pgSz w:w="11906" w:h="16838"/>
          <w:pgMar w:top="1440" w:right="1797" w:bottom="1440" w:left="1797" w:header="851" w:footer="992" w:gutter="0"/>
          <w:pgNumType w:fmt="decimal" w:start="1"/>
          <w:cols w:space="425" w:num="1"/>
          <w:formProt w:val="0"/>
          <w:docGrid w:linePitch="312" w:charSpace="0"/>
        </w:sectPr>
      </w:pPr>
    </w:p>
    <w:p w14:paraId="4281D9F8">
      <w:pPr>
        <w:pStyle w:val="30"/>
        <w:numPr>
          <w:ilvl w:val="0"/>
          <w:numId w:val="2"/>
        </w:numPr>
        <w:snapToGrid w:val="0"/>
        <w:spacing w:before="0" w:after="0"/>
        <w:rPr>
          <w:rFonts w:cs="Times New Roman"/>
          <w:spacing w:val="20"/>
          <w:szCs w:val="28"/>
        </w:rPr>
      </w:pPr>
      <w:bookmarkStart w:id="316" w:name="_Toc15102"/>
      <w:bookmarkStart w:id="317" w:name="_Toc113748053"/>
      <w:bookmarkStart w:id="318" w:name="_Toc113747345"/>
      <w:bookmarkStart w:id="319" w:name="_Toc113805047"/>
      <w:bookmarkStart w:id="320" w:name="_Toc161307492"/>
      <w:bookmarkStart w:id="321" w:name="_Toc113801369"/>
      <w:bookmarkStart w:id="322" w:name="_Toc113801644"/>
      <w:bookmarkStart w:id="323" w:name="_Toc113747547"/>
      <w:bookmarkStart w:id="324" w:name="_Toc161307562"/>
      <w:bookmarkStart w:id="325" w:name="_Toc113785207"/>
      <w:bookmarkStart w:id="326" w:name="_Toc113801262"/>
      <w:bookmarkStart w:id="327" w:name="_Toc493575830"/>
      <w:bookmarkStart w:id="328" w:name="_Toc113802441"/>
      <w:bookmarkStart w:id="329" w:name="_Toc113746848"/>
      <w:bookmarkStart w:id="330" w:name="_Toc113807223"/>
      <w:bookmarkStart w:id="331" w:name="_Toc113801964"/>
      <w:bookmarkStart w:id="332" w:name="_Toc166770993"/>
      <w:bookmarkStart w:id="333" w:name="_Toc113807792"/>
      <w:bookmarkStart w:id="334" w:name="_Toc173077700"/>
      <w:bookmarkStart w:id="335" w:name="_Toc113807652"/>
      <w:bookmarkStart w:id="336" w:name="_Toc113785257"/>
      <w:r>
        <w:rPr>
          <w:rFonts w:cs="Times New Roman"/>
          <w:spacing w:val="20"/>
          <w:szCs w:val="28"/>
        </w:rPr>
        <w:t>商务、技术要求</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B4462EB">
      <w:pPr>
        <w:pStyle w:val="30"/>
        <w:numPr>
          <w:ilvl w:val="0"/>
          <w:numId w:val="0"/>
        </w:numPr>
        <w:snapToGrid w:val="0"/>
        <w:spacing w:before="0" w:after="0"/>
        <w:ind w:leftChars="0"/>
        <w:jc w:val="both"/>
        <w:rPr>
          <w:rFonts w:cs="Times New Roman"/>
          <w:spacing w:val="20"/>
          <w:szCs w:val="28"/>
        </w:rPr>
      </w:pPr>
    </w:p>
    <w:p w14:paraId="5C879F6D">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cs="宋体"/>
          <w:b/>
          <w:kern w:val="0"/>
          <w:sz w:val="21"/>
          <w:szCs w:val="21"/>
          <w:lang w:val="en-US" w:eastAsia="zh-CN"/>
        </w:rPr>
        <w:t>一</w:t>
      </w:r>
      <w:r>
        <w:rPr>
          <w:rFonts w:hint="eastAsia" w:ascii="宋体" w:hAnsi="宋体" w:eastAsia="宋体" w:cs="宋体"/>
          <w:b/>
          <w:kern w:val="0"/>
          <w:sz w:val="21"/>
          <w:szCs w:val="21"/>
        </w:rPr>
        <w:t>、</w:t>
      </w:r>
      <w:r>
        <w:rPr>
          <w:rFonts w:hint="eastAsia" w:ascii="宋体" w:hAnsi="宋体" w:eastAsia="宋体" w:cs="宋体"/>
          <w:b/>
          <w:sz w:val="21"/>
          <w:szCs w:val="21"/>
        </w:rPr>
        <w:t>商务要求</w:t>
      </w:r>
    </w:p>
    <w:p w14:paraId="4611D3E9">
      <w:pPr>
        <w:pStyle w:val="17"/>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合同履行期限</w:t>
      </w:r>
      <w:r>
        <w:rPr>
          <w:rFonts w:hint="eastAsia" w:ascii="宋体" w:hAnsi="宋体" w:eastAsia="宋体" w:cs="宋体"/>
          <w:b/>
          <w:bCs/>
          <w:sz w:val="21"/>
          <w:szCs w:val="21"/>
          <w:highlight w:val="none"/>
        </w:rPr>
        <w:t>：</w:t>
      </w:r>
      <w:r>
        <w:rPr>
          <w:rFonts w:hint="eastAsia" w:ascii="宋体" w:hAnsi="宋体" w:cs="宋体"/>
          <w:sz w:val="21"/>
          <w:szCs w:val="21"/>
          <w:highlight w:val="none"/>
          <w:lang w:eastAsia="zh-CN"/>
        </w:rPr>
        <w:t>签订合同后三年</w:t>
      </w:r>
      <w:r>
        <w:rPr>
          <w:rFonts w:hint="eastAsia" w:ascii="宋体" w:hAnsi="宋体" w:eastAsia="宋体" w:cs="宋体"/>
          <w:sz w:val="21"/>
          <w:szCs w:val="21"/>
          <w:highlight w:val="none"/>
          <w:lang w:eastAsia="zh-CN"/>
        </w:rPr>
        <w:t>。</w:t>
      </w:r>
    </w:p>
    <w:p w14:paraId="5B2B97DA">
      <w:pPr>
        <w:pStyle w:val="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财政部关于推进和完善服务项目政府采购有关问题的通知》（财库〔2014〕37号）精神，“采购需求具有相对固定性、延续性且价格变化幅度小的服务项目，在年度预算能保障的前提下，采购人可以签订不超过三年履行期限的政府采购合同”。为了节约采购成本，确保服务延续性，采购人以本次招标</w:t>
      </w:r>
      <w:r>
        <w:rPr>
          <w:rFonts w:hint="eastAsia" w:ascii="宋体" w:hAnsi="宋体" w:cs="宋体"/>
          <w:b w:val="0"/>
          <w:bCs w:val="0"/>
          <w:sz w:val="21"/>
          <w:szCs w:val="21"/>
          <w:lang w:val="en-US" w:eastAsia="zh-CN"/>
        </w:rPr>
        <w:t>中标（成交）</w:t>
      </w:r>
      <w:r>
        <w:rPr>
          <w:rFonts w:hint="eastAsia" w:ascii="宋体" w:hAnsi="宋体" w:eastAsia="宋体" w:cs="宋体"/>
          <w:b w:val="0"/>
          <w:bCs w:val="0"/>
          <w:sz w:val="21"/>
          <w:szCs w:val="21"/>
          <w:lang w:val="en-US" w:eastAsia="zh-CN"/>
        </w:rPr>
        <w:t>价的均值与</w:t>
      </w:r>
      <w:r>
        <w:rPr>
          <w:rFonts w:hint="eastAsia" w:ascii="宋体" w:hAnsi="宋体" w:cs="宋体"/>
          <w:b w:val="0"/>
          <w:bCs w:val="0"/>
          <w:sz w:val="21"/>
          <w:szCs w:val="21"/>
          <w:highlight w:val="none"/>
          <w:lang w:val="en-US" w:eastAsia="zh-CN"/>
        </w:rPr>
        <w:t>中标（</w:t>
      </w:r>
      <w:r>
        <w:rPr>
          <w:rFonts w:hint="eastAsia" w:ascii="宋体" w:hAnsi="宋体" w:eastAsia="宋体" w:cs="宋体"/>
          <w:b w:val="0"/>
          <w:bCs w:val="0"/>
          <w:sz w:val="21"/>
          <w:szCs w:val="21"/>
          <w:highlight w:val="none"/>
          <w:lang w:val="en-US" w:eastAsia="zh-CN"/>
        </w:rPr>
        <w:t>成交</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lang w:val="en-US" w:eastAsia="zh-CN"/>
        </w:rPr>
        <w:t>签订服务合同，合同一年一签，共计三年。若中标供应商年度验收不通过，采购人有权终止合同。</w:t>
      </w:r>
    </w:p>
    <w:p w14:paraId="7EB585C2">
      <w:pPr>
        <w:pStyle w:val="8"/>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w:t>
      </w:r>
      <w:r>
        <w:rPr>
          <w:rFonts w:hint="eastAsia" w:ascii="宋体" w:hAnsi="宋体" w:cs="宋体"/>
          <w:b/>
          <w:bCs/>
          <w:sz w:val="21"/>
          <w:szCs w:val="21"/>
          <w:lang w:val="en-US" w:eastAsia="zh-CN"/>
        </w:rPr>
        <w:t>服务</w:t>
      </w:r>
      <w:r>
        <w:rPr>
          <w:rFonts w:hint="eastAsia" w:ascii="宋体" w:hAnsi="宋体" w:eastAsia="宋体" w:cs="宋体"/>
          <w:b/>
          <w:bCs/>
          <w:sz w:val="21"/>
          <w:szCs w:val="21"/>
        </w:rPr>
        <w:t>地点</w:t>
      </w:r>
      <w:r>
        <w:rPr>
          <w:rFonts w:hint="eastAsia" w:ascii="宋体" w:hAnsi="宋体" w:eastAsia="宋体" w:cs="宋体"/>
          <w:b/>
          <w:bCs/>
          <w:sz w:val="21"/>
          <w:szCs w:val="21"/>
          <w:highlight w:val="none"/>
        </w:rPr>
        <w:t>：</w:t>
      </w:r>
      <w:r>
        <w:rPr>
          <w:rFonts w:hint="eastAsia" w:ascii="宋体" w:hAnsi="宋体" w:cs="宋体"/>
          <w:b w:val="0"/>
          <w:bCs w:val="0"/>
          <w:sz w:val="21"/>
          <w:szCs w:val="21"/>
          <w:lang w:val="en-US" w:eastAsia="zh-CN"/>
        </w:rPr>
        <w:t>长风西街51号。</w:t>
      </w:r>
    </w:p>
    <w:p w14:paraId="13150F3F">
      <w:pPr>
        <w:pStyle w:val="17"/>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yellow"/>
          <w:lang w:eastAsia="zh-CN"/>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款项支付意见：</w:t>
      </w:r>
      <w:r>
        <w:rPr>
          <w:rFonts w:hint="eastAsia" w:ascii="Times New Roman" w:hAnsi="Times New Roman"/>
          <w:highlight w:val="none"/>
          <w:lang w:val="en-US" w:eastAsia="zh-CN"/>
        </w:rPr>
        <w:t>合同签订后预付当</w:t>
      </w:r>
      <w:r>
        <w:rPr>
          <w:rFonts w:hint="eastAsia" w:ascii="宋体" w:hAnsi="宋体" w:eastAsia="宋体" w:cs="宋体"/>
          <w:b w:val="0"/>
          <w:bCs w:val="0"/>
          <w:kern w:val="2"/>
          <w:sz w:val="21"/>
          <w:szCs w:val="21"/>
          <w:lang w:val="en-US" w:eastAsia="zh-CN" w:bidi="ar-SA"/>
        </w:rPr>
        <w:t>年合同款的40%，57%按季度进行支付，年度</w:t>
      </w:r>
      <w:r>
        <w:rPr>
          <w:rFonts w:hint="eastAsia" w:ascii="Times New Roman" w:hAnsi="Times New Roman"/>
          <w:highlight w:val="none"/>
          <w:lang w:val="en-US" w:eastAsia="zh-CN"/>
        </w:rPr>
        <w:t>验收合格后支付</w:t>
      </w:r>
      <w:r>
        <w:rPr>
          <w:rFonts w:hint="eastAsia"/>
          <w:highlight w:val="none"/>
          <w:lang w:val="en-US" w:eastAsia="zh-CN"/>
        </w:rPr>
        <w:t>当年</w:t>
      </w:r>
      <w:r>
        <w:rPr>
          <w:rFonts w:hint="eastAsia" w:ascii="Times New Roman" w:hAnsi="Times New Roman"/>
          <w:highlight w:val="none"/>
          <w:lang w:val="en-US" w:eastAsia="zh-CN"/>
        </w:rPr>
        <w:t>剩余款项。</w:t>
      </w:r>
    </w:p>
    <w:p w14:paraId="0A2F78D0">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.履约保证金：</w:t>
      </w:r>
      <w:r>
        <w:rPr>
          <w:rFonts w:hint="eastAsia" w:ascii="宋体" w:hAnsi="宋体" w:eastAsia="宋体" w:cs="宋体"/>
          <w:b w:val="0"/>
          <w:bCs w:val="0"/>
          <w:sz w:val="21"/>
          <w:szCs w:val="21"/>
          <w:lang w:val="en-US" w:eastAsia="zh-CN"/>
        </w:rPr>
        <w:t>本项目不收取履约保证金。</w:t>
      </w:r>
    </w:p>
    <w:p w14:paraId="156B04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bCs/>
          <w:kern w:val="0"/>
          <w:sz w:val="21"/>
          <w:szCs w:val="21"/>
          <w:lang w:val="en-US" w:eastAsia="zh-CN" w:bidi="ar-SA"/>
        </w:rPr>
        <w:t>5.验收标准：</w:t>
      </w:r>
      <w:r>
        <w:rPr>
          <w:rFonts w:hint="eastAsia" w:ascii="宋体" w:hAnsi="宋体" w:eastAsia="宋体" w:cs="宋体"/>
          <w:b w:val="0"/>
          <w:bCs w:val="0"/>
          <w:kern w:val="0"/>
          <w:sz w:val="21"/>
          <w:szCs w:val="21"/>
          <w:lang w:val="en-US" w:eastAsia="zh-CN" w:bidi="ar-SA"/>
        </w:rPr>
        <w:t>执行国家相关标准、行业标准或者其他标准、规范，按照合同内容以及中标（成交）供应商投标文件中各项技术指标、服务承诺进行逐项验收，各项技术指标及服务承诺均达到相关要求，即为验收合格。</w:t>
      </w:r>
    </w:p>
    <w:p w14:paraId="5FB9AF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6.其他要求：</w:t>
      </w:r>
    </w:p>
    <w:p w14:paraId="1005F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6.1保险要求：报价中包含所有人员的基本保险（养老保险、医疗保险、工伤、失业、生育）；</w:t>
      </w:r>
    </w:p>
    <w:p w14:paraId="533046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6.2下一次项目招标采购前，中标供应商应配合采购人的相关工作；</w:t>
      </w:r>
    </w:p>
    <w:p w14:paraId="0BE173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6.3消防控制室中配备的6人需持有初级以上消防职业资格证书。</w:t>
      </w:r>
    </w:p>
    <w:p w14:paraId="2A9E2B51">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0"/>
          <w:sz w:val="21"/>
          <w:szCs w:val="21"/>
          <w:lang w:val="en-US" w:eastAsia="zh-CN"/>
        </w:rPr>
      </w:pPr>
      <w:bookmarkStart w:id="337" w:name="_Toc166770996"/>
      <w:bookmarkStart w:id="338" w:name="_Toc173077703"/>
      <w:r>
        <w:rPr>
          <w:rFonts w:hint="eastAsia" w:ascii="宋体" w:hAnsi="宋体" w:eastAsia="宋体" w:cs="宋体"/>
          <w:b/>
          <w:kern w:val="0"/>
          <w:sz w:val="21"/>
          <w:szCs w:val="21"/>
          <w:lang w:val="en-US" w:eastAsia="zh-CN"/>
        </w:rPr>
        <w:t>二、实质性要求（如涉及）</w:t>
      </w:r>
      <w:bookmarkEnd w:id="337"/>
      <w:bookmarkEnd w:id="338"/>
    </w:p>
    <w:p w14:paraId="10F095AD">
      <w:pPr>
        <w:pStyle w:val="33"/>
        <w:numPr>
          <w:ilvl w:val="1"/>
          <w:numId w:val="16"/>
        </w:numPr>
        <w:snapToGrid w:val="0"/>
        <w:spacing w:line="360" w:lineRule="auto"/>
        <w:textAlignment w:val="auto"/>
        <w:outlineLvl w:val="2"/>
        <w:rPr>
          <w:rFonts w:ascii="Times New Roman" w:hAnsi="Times New Roman"/>
        </w:rPr>
      </w:pPr>
      <w:r>
        <w:rPr>
          <w:rFonts w:ascii="Times New Roman" w:hAnsi="Times New Roman"/>
        </w:rPr>
        <w:t>“节能产品、环境标志产品品目清单”政府强制采购的产品</w:t>
      </w:r>
    </w:p>
    <w:p w14:paraId="06DC159E">
      <w:pPr>
        <w:pStyle w:val="33"/>
        <w:snapToGrid w:val="0"/>
        <w:spacing w:line="360" w:lineRule="auto"/>
        <w:ind w:firstLine="420" w:firstLineChars="200"/>
        <w:rPr>
          <w:rFonts w:ascii="Times New Roman" w:hAnsi="Times New Roman"/>
        </w:rPr>
      </w:pPr>
      <w:r>
        <w:rPr>
          <w:rFonts w:hint="eastAsia" w:ascii="Times New Roman" w:hAnsi="Times New Roman"/>
          <w:lang w:eastAsia="zh-CN"/>
        </w:rPr>
        <w:t>投标人</w:t>
      </w:r>
      <w:r>
        <w:rPr>
          <w:rFonts w:ascii="Times New Roman" w:hAnsi="Times New Roman"/>
        </w:rPr>
        <w:t>必须投报“品目清单”范围内的产品，否则将导致投标无效。具体内容及要求详见本文件第二部分</w:t>
      </w:r>
      <w:r>
        <w:rPr>
          <w:rFonts w:hint="eastAsia" w:ascii="Times New Roman" w:hAnsi="Times New Roman"/>
          <w:lang w:eastAsia="zh-CN"/>
        </w:rPr>
        <w:t>投标人</w:t>
      </w:r>
      <w:r>
        <w:rPr>
          <w:rFonts w:ascii="Times New Roman" w:hAnsi="Times New Roman"/>
        </w:rPr>
        <w:t>须知前附表7.2；评标方法和评标标准见本文件第六部分“三、落实政府采购政策要求的评审内容及标准”。</w:t>
      </w:r>
    </w:p>
    <w:p w14:paraId="4435FA15">
      <w:pPr>
        <w:pStyle w:val="33"/>
        <w:snapToGrid w:val="0"/>
        <w:spacing w:line="360" w:lineRule="auto"/>
        <w:ind w:firstLine="420" w:firstLineChars="200"/>
        <w:rPr>
          <w:rFonts w:ascii="Times New Roman" w:hAnsi="Times New Roman"/>
        </w:rPr>
      </w:pPr>
      <w:r>
        <w:rPr>
          <w:rFonts w:hint="eastAsia" w:ascii="Times New Roman" w:hAnsi="Times New Roman"/>
        </w:rPr>
        <w:t>本文件未列出政府强制采购产品的，可投报“节能产品政府采购品目清单”中政府优先采购产品或其范围以外的产品。</w:t>
      </w:r>
      <w:r>
        <w:rPr>
          <w:rFonts w:ascii="Times New Roman" w:hAnsi="Times New Roman"/>
        </w:rPr>
        <w:t xml:space="preserve"> </w:t>
      </w:r>
    </w:p>
    <w:p w14:paraId="65C7CD7F">
      <w:pPr>
        <w:pStyle w:val="33"/>
        <w:numPr>
          <w:ilvl w:val="1"/>
          <w:numId w:val="16"/>
        </w:numPr>
        <w:snapToGrid w:val="0"/>
        <w:spacing w:line="360" w:lineRule="auto"/>
        <w:textAlignment w:val="auto"/>
        <w:outlineLvl w:val="2"/>
        <w:rPr>
          <w:rFonts w:ascii="Times New Roman" w:hAnsi="Times New Roman"/>
        </w:rPr>
      </w:pPr>
      <w:r>
        <w:rPr>
          <w:rFonts w:hint="eastAsia" w:ascii="Times New Roman" w:hAnsi="Times New Roman"/>
        </w:rPr>
        <w:t>网络</w:t>
      </w:r>
      <w:r>
        <w:rPr>
          <w:rFonts w:ascii="Times New Roman" w:hAnsi="Times New Roman"/>
        </w:rPr>
        <w:t>安全产品</w:t>
      </w:r>
    </w:p>
    <w:p w14:paraId="3D23611F">
      <w:pPr>
        <w:pStyle w:val="33"/>
        <w:snapToGrid w:val="0"/>
        <w:spacing w:line="360" w:lineRule="auto"/>
        <w:ind w:firstLine="420" w:firstLineChars="200"/>
        <w:rPr>
          <w:rFonts w:ascii="Times New Roman" w:hAnsi="Times New Roman"/>
        </w:rPr>
      </w:pPr>
      <w:r>
        <w:rPr>
          <w:rFonts w:ascii="Times New Roman" w:hAnsi="Times New Roman"/>
        </w:rPr>
        <w:t>投标货物中如含有财政部会同有关部门制定下发的</w:t>
      </w:r>
      <w:r>
        <w:rPr>
          <w:rFonts w:hint="eastAsia" w:ascii="Times New Roman" w:hAnsi="Times New Roman"/>
        </w:rPr>
        <w:t>《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r>
        <w:rPr>
          <w:rFonts w:ascii="Times New Roman" w:hAnsi="Times New Roman"/>
        </w:rPr>
        <w:t>。</w:t>
      </w:r>
    </w:p>
    <w:p w14:paraId="1151AFE4">
      <w:pPr>
        <w:pStyle w:val="33"/>
        <w:numPr>
          <w:ilvl w:val="1"/>
          <w:numId w:val="16"/>
        </w:numPr>
        <w:snapToGrid w:val="0"/>
        <w:spacing w:line="360" w:lineRule="auto"/>
        <w:textAlignment w:val="auto"/>
        <w:outlineLvl w:val="2"/>
        <w:rPr>
          <w:rFonts w:ascii="Times New Roman" w:hAnsi="Times New Roman"/>
        </w:rPr>
      </w:pPr>
      <w:r>
        <w:rPr>
          <w:rFonts w:ascii="Times New Roman" w:hAnsi="Times New Roman"/>
        </w:rPr>
        <w:t>正版软件承诺</w:t>
      </w:r>
    </w:p>
    <w:p w14:paraId="05D57833">
      <w:pPr>
        <w:pStyle w:val="33"/>
        <w:snapToGrid w:val="0"/>
        <w:spacing w:line="360" w:lineRule="auto"/>
        <w:ind w:firstLine="420" w:firstLineChars="200"/>
        <w:rPr>
          <w:rFonts w:ascii="Times New Roman" w:hAnsi="Times New Roman"/>
        </w:rPr>
      </w:pPr>
      <w:r>
        <w:rPr>
          <w:rFonts w:ascii="Times New Roman" w:hAnsi="Times New Roman"/>
        </w:rPr>
        <w:t>承诺所投报的计算机预装正版操作系统，硬件产品内的预装软件为正版软件。</w:t>
      </w:r>
    </w:p>
    <w:p w14:paraId="6971031C">
      <w:pPr>
        <w:pStyle w:val="33"/>
        <w:numPr>
          <w:ilvl w:val="1"/>
          <w:numId w:val="16"/>
        </w:numPr>
        <w:snapToGrid w:val="0"/>
        <w:spacing w:line="360" w:lineRule="auto"/>
        <w:textAlignment w:val="auto"/>
        <w:outlineLvl w:val="2"/>
        <w:rPr>
          <w:rFonts w:ascii="Times New Roman" w:hAnsi="Times New Roman"/>
        </w:rPr>
      </w:pPr>
      <w:r>
        <w:rPr>
          <w:rFonts w:hint="eastAsia" w:ascii="Times New Roman" w:hAnsi="Times New Roman"/>
        </w:rPr>
        <w:t>商品包装和快递包装承诺</w:t>
      </w:r>
    </w:p>
    <w:p w14:paraId="2F91270F">
      <w:pPr>
        <w:pStyle w:val="33"/>
        <w:snapToGrid w:val="0"/>
        <w:spacing w:line="360" w:lineRule="auto"/>
        <w:ind w:firstLine="420" w:firstLineChars="200"/>
        <w:rPr>
          <w:rFonts w:ascii="Times New Roman" w:hAnsi="Times New Roman"/>
        </w:rPr>
      </w:pPr>
      <w:r>
        <w:rPr>
          <w:rFonts w:hint="eastAsia" w:ascii="Times New Roman" w:hAnsi="Times New Roman"/>
        </w:rPr>
        <w:t>承诺所供商品包装符合《商品包装政府采购需求标准（试行）》，快递包装符合《快递包装政府采购需求标准（试行）》。</w:t>
      </w:r>
    </w:p>
    <w:p w14:paraId="6E9434C7">
      <w:pPr>
        <w:pStyle w:val="33"/>
        <w:numPr>
          <w:ilvl w:val="1"/>
          <w:numId w:val="16"/>
        </w:numPr>
        <w:snapToGrid w:val="0"/>
        <w:spacing w:line="360" w:lineRule="auto"/>
        <w:textAlignment w:val="auto"/>
        <w:outlineLvl w:val="2"/>
        <w:rPr>
          <w:rFonts w:ascii="Times New Roman" w:hAnsi="Times New Roman"/>
        </w:rPr>
      </w:pPr>
      <w:r>
        <w:rPr>
          <w:rFonts w:ascii="Times New Roman" w:hAnsi="Times New Roman"/>
        </w:rPr>
        <w:t>其他强制性要求或标准（提供强制性要求或标准的相关文件）。</w:t>
      </w:r>
    </w:p>
    <w:p w14:paraId="46B99753">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0"/>
          <w:sz w:val="21"/>
          <w:szCs w:val="21"/>
          <w:lang w:val="en-US" w:eastAsia="zh-CN"/>
        </w:rPr>
      </w:pPr>
      <w:bookmarkStart w:id="339" w:name="_Toc173077704"/>
      <w:bookmarkStart w:id="340" w:name="_Toc166770997"/>
      <w:r>
        <w:rPr>
          <w:rFonts w:hint="eastAsia" w:ascii="宋体" w:hAnsi="宋体" w:eastAsia="宋体" w:cs="宋体"/>
          <w:b/>
          <w:kern w:val="0"/>
          <w:sz w:val="21"/>
          <w:szCs w:val="21"/>
          <w:lang w:val="en-US" w:eastAsia="zh-CN"/>
        </w:rPr>
        <w:t>三、非实质性要求</w:t>
      </w:r>
      <w:bookmarkEnd w:id="339"/>
      <w:bookmarkEnd w:id="340"/>
    </w:p>
    <w:sdt>
      <w:sdtPr>
        <w:rPr>
          <w:rFonts w:hint="eastAsia" w:ascii="Times New Roman" w:hAnsi="Times New Roman" w:eastAsia="宋体"/>
        </w:rPr>
        <w:alias w:val="根据情况修改"/>
        <w:tag w:val="商务技术/非实质要求"/>
        <w:id w:val="-595667"/>
        <w:placeholder>
          <w:docPart w:val="{2cb17406-c360-46cd-98e0-c6bc29d031cd}"/>
        </w:placeholder>
      </w:sdtPr>
      <w:sdtEndPr>
        <w:rPr>
          <w:rFonts w:hint="eastAsia" w:ascii="Times New Roman" w:hAnsi="Times New Roman" w:eastAsia="宋体"/>
        </w:rPr>
      </w:sdtEndPr>
      <w:sdtContent>
        <w:p w14:paraId="74660446">
          <w:pPr>
            <w:pStyle w:val="33"/>
            <w:snapToGrid w:val="0"/>
            <w:spacing w:line="360" w:lineRule="auto"/>
            <w:ind w:firstLine="420" w:firstLineChars="200"/>
            <w:rPr>
              <w:rFonts w:hint="default" w:ascii="宋体" w:hAnsi="宋体" w:eastAsia="宋体" w:cs="宋体"/>
              <w:b w:val="0"/>
              <w:bCs w:val="0"/>
              <w:kern w:val="0"/>
              <w:sz w:val="21"/>
              <w:szCs w:val="21"/>
              <w:lang w:val="en-US" w:eastAsia="zh-CN" w:bidi="ar-SA"/>
            </w:rPr>
          </w:pPr>
          <w:r>
            <w:rPr>
              <w:rFonts w:hint="eastAsia" w:ascii="Times New Roman" w:hAnsi="Times New Roman" w:eastAsia="宋体"/>
              <w:lang w:val="en-US" w:eastAsia="zh-CN"/>
            </w:rPr>
            <w:t>供应商</w:t>
          </w:r>
          <w:r>
            <w:rPr>
              <w:rFonts w:hint="eastAsia" w:ascii="Times New Roman" w:hAnsi="Times New Roman" w:eastAsia="宋体"/>
            </w:rPr>
            <w:t>业绩，以</w:t>
          </w:r>
          <w:r>
            <w:rPr>
              <w:rFonts w:hint="eastAsia" w:ascii="Times New Roman" w:hAnsi="Times New Roman" w:eastAsia="宋体"/>
              <w:lang w:val="en-US" w:eastAsia="zh-CN"/>
            </w:rPr>
            <w:t>提供近三</w:t>
          </w:r>
          <w:r>
            <w:rPr>
              <w:rFonts w:hint="eastAsia" w:ascii="Times New Roman" w:hAnsi="Times New Roman" w:eastAsia="宋体"/>
              <w:highlight w:val="none"/>
              <w:lang w:val="en-US" w:eastAsia="zh-CN"/>
            </w:rPr>
            <w:t>年（2023年</w:t>
          </w:r>
          <w:r>
            <w:rPr>
              <w:rFonts w:hint="eastAsia" w:ascii="Times New Roman" w:hAnsi="Times New Roman"/>
              <w:highlight w:val="none"/>
              <w:lang w:val="en-US" w:eastAsia="zh-CN"/>
            </w:rPr>
            <w:t>6</w:t>
          </w:r>
          <w:r>
            <w:rPr>
              <w:rFonts w:hint="eastAsia" w:ascii="Times New Roman" w:hAnsi="Times New Roman" w:eastAsia="宋体"/>
              <w:highlight w:val="none"/>
              <w:lang w:val="en-US" w:eastAsia="zh-CN"/>
            </w:rPr>
            <w:t>月—2026年</w:t>
          </w:r>
          <w:r>
            <w:rPr>
              <w:rFonts w:hint="eastAsia" w:ascii="Times New Roman" w:hAnsi="Times New Roman"/>
              <w:highlight w:val="none"/>
              <w:lang w:val="en-US" w:eastAsia="zh-CN"/>
            </w:rPr>
            <w:t>6</w:t>
          </w:r>
          <w:r>
            <w:rPr>
              <w:rFonts w:hint="eastAsia" w:ascii="Times New Roman" w:hAnsi="Times New Roman" w:eastAsia="宋体"/>
              <w:highlight w:val="none"/>
              <w:lang w:val="en-US" w:eastAsia="zh-CN"/>
            </w:rPr>
            <w:t>月）同</w:t>
          </w:r>
          <w:r>
            <w:rPr>
              <w:rFonts w:hint="eastAsia" w:ascii="Times New Roman" w:hAnsi="Times New Roman" w:eastAsia="宋体"/>
              <w:lang w:val="en-US" w:eastAsia="zh-CN"/>
            </w:rPr>
            <w:t>类型的案例</w:t>
          </w:r>
          <w:r>
            <w:rPr>
              <w:rFonts w:hint="eastAsia" w:ascii="Times New Roman" w:hAnsi="Times New Roman" w:eastAsia="宋体"/>
            </w:rPr>
            <w:t>。</w:t>
          </w:r>
          <w:r>
            <w:rPr>
              <w:rFonts w:hint="eastAsia" w:ascii="Times New Roman" w:hAnsi="Times New Roman" w:eastAsia="宋体"/>
              <w:lang w:val="en-US" w:eastAsia="zh-CN"/>
            </w:rPr>
            <w:t>要求必须提供与最终用户签订的合同首页、合同金额所在页、签字盖章页的扫描件。</w:t>
          </w:r>
          <w:bookmarkStart w:id="341" w:name="_Hlk116834851"/>
          <w:bookmarkEnd w:id="341"/>
        </w:p>
      </w:sdtContent>
    </w:sdt>
    <w:p w14:paraId="153D8F93">
      <w:pPr>
        <w:keepNext w:val="0"/>
        <w:keepLines w:val="0"/>
        <w:pageBreakBefore w:val="0"/>
        <w:widowControl/>
        <w:numPr>
          <w:ilvl w:val="0"/>
          <w:numId w:val="0"/>
        </w:numPr>
        <w:kinsoku/>
        <w:wordWrap/>
        <w:overflowPunct/>
        <w:topLinePunct w:val="0"/>
        <w:autoSpaceDE/>
        <w:autoSpaceDN/>
        <w:bidi w:val="0"/>
        <w:adjustRightInd/>
        <w:spacing w:line="360" w:lineRule="auto"/>
        <w:ind w:firstLine="482" w:firstLineChars="200"/>
        <w:textAlignment w:val="auto"/>
        <w:rPr>
          <w:rFonts w:hint="eastAsia" w:eastAsia="宋体" w:cs="Times New Roman"/>
          <w:b/>
          <w:color w:val="auto"/>
          <w:kern w:val="0"/>
          <w:sz w:val="24"/>
          <w:highlight w:val="none"/>
          <w:lang w:val="en-US" w:eastAsia="zh-CN"/>
        </w:rPr>
      </w:pPr>
      <w:r>
        <w:rPr>
          <w:rFonts w:hint="eastAsia" w:cs="Times New Roman"/>
          <w:b/>
          <w:color w:val="auto"/>
          <w:kern w:val="0"/>
          <w:sz w:val="24"/>
          <w:highlight w:val="none"/>
          <w:lang w:val="en-US" w:eastAsia="zh-CN"/>
        </w:rPr>
        <w:t>四、</w:t>
      </w:r>
      <w:r>
        <w:rPr>
          <w:rFonts w:hint="eastAsia" w:eastAsia="宋体" w:cs="Times New Roman"/>
          <w:b/>
          <w:color w:val="auto"/>
          <w:kern w:val="0"/>
          <w:sz w:val="24"/>
          <w:highlight w:val="none"/>
          <w:lang w:val="en-US" w:eastAsia="zh-CN"/>
        </w:rPr>
        <w:t>技术要求</w:t>
      </w:r>
    </w:p>
    <w:p w14:paraId="552F20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（一）供应商必须对拟投入安保服务人员的相关要求作出承诺：</w:t>
      </w:r>
    </w:p>
    <w:p w14:paraId="054DEC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w:t>
      </w:r>
      <w:r>
        <w:rPr>
          <w:rFonts w:hint="default" w:ascii="宋体" w:hAnsi="宋体" w:eastAsia="宋体" w:cs="宋体"/>
          <w:b w:val="0"/>
          <w:bCs w:val="0"/>
          <w:kern w:val="0"/>
          <w:sz w:val="21"/>
          <w:szCs w:val="21"/>
          <w:lang w:val="en-US" w:eastAsia="zh-CN" w:bidi="ar-SA"/>
        </w:rPr>
        <w:t>参与本项目拟投入安保服务人员，全部经过身份审查，没有来历不明人员和违法犯罪人员；</w:t>
      </w:r>
    </w:p>
    <w:p w14:paraId="0E28D0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w:t>
      </w:r>
      <w:r>
        <w:rPr>
          <w:rFonts w:hint="default" w:ascii="宋体" w:hAnsi="宋体" w:eastAsia="宋体" w:cs="宋体"/>
          <w:b w:val="0"/>
          <w:bCs w:val="0"/>
          <w:kern w:val="0"/>
          <w:sz w:val="21"/>
          <w:szCs w:val="21"/>
          <w:lang w:val="en-US" w:eastAsia="zh-CN" w:bidi="ar-SA"/>
        </w:rPr>
        <w:t>保证所有人员身体健康，能够从事所分配的岗位工作；</w:t>
      </w:r>
    </w:p>
    <w:p w14:paraId="1DAC86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3.</w:t>
      </w:r>
      <w:r>
        <w:rPr>
          <w:rFonts w:hint="default" w:ascii="宋体" w:hAnsi="宋体" w:eastAsia="宋体" w:cs="宋体"/>
          <w:b w:val="0"/>
          <w:bCs w:val="0"/>
          <w:kern w:val="0"/>
          <w:sz w:val="21"/>
          <w:szCs w:val="21"/>
          <w:lang w:val="en-US" w:eastAsia="zh-CN" w:bidi="ar-SA"/>
        </w:rPr>
        <w:t>保证所有人员在上岗前全部进行体检，并向采购人提供岗前体检证明，体检费用由</w:t>
      </w:r>
      <w:r>
        <w:rPr>
          <w:rFonts w:hint="eastAsia" w:ascii="宋体" w:hAnsi="宋体" w:eastAsia="宋体" w:cs="宋体"/>
          <w:b w:val="0"/>
          <w:bCs w:val="0"/>
          <w:kern w:val="0"/>
          <w:sz w:val="21"/>
          <w:szCs w:val="21"/>
          <w:lang w:val="en-US" w:eastAsia="zh-CN" w:bidi="ar-SA"/>
        </w:rPr>
        <w:t>供应商</w:t>
      </w:r>
      <w:r>
        <w:rPr>
          <w:rFonts w:hint="default" w:ascii="宋体" w:hAnsi="宋体" w:eastAsia="宋体" w:cs="宋体"/>
          <w:b w:val="0"/>
          <w:bCs w:val="0"/>
          <w:kern w:val="0"/>
          <w:sz w:val="21"/>
          <w:szCs w:val="21"/>
          <w:lang w:val="en-US" w:eastAsia="zh-CN" w:bidi="ar-SA"/>
        </w:rPr>
        <w:t>承担；</w:t>
      </w:r>
    </w:p>
    <w:p w14:paraId="49AF3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4.</w:t>
      </w:r>
      <w:r>
        <w:rPr>
          <w:rFonts w:hint="default" w:ascii="宋体" w:hAnsi="宋体" w:eastAsia="宋体" w:cs="宋体"/>
          <w:b w:val="0"/>
          <w:bCs w:val="0"/>
          <w:kern w:val="0"/>
          <w:sz w:val="21"/>
          <w:szCs w:val="21"/>
          <w:lang w:val="en-US" w:eastAsia="zh-CN" w:bidi="ar-SA"/>
        </w:rPr>
        <w:t>保证对所有工作人员进行岗前安全培训，严格按照国家相关安全规范规定要求开展服务工作</w:t>
      </w:r>
      <w:r>
        <w:rPr>
          <w:rFonts w:hint="eastAsia" w:ascii="宋体" w:hAnsi="宋体" w:eastAsia="宋体" w:cs="宋体"/>
          <w:b w:val="0"/>
          <w:bCs w:val="0"/>
          <w:kern w:val="0"/>
          <w:sz w:val="21"/>
          <w:szCs w:val="21"/>
          <w:lang w:val="en-US" w:eastAsia="zh-CN" w:bidi="ar-SA"/>
        </w:rPr>
        <w:t>；</w:t>
      </w:r>
    </w:p>
    <w:p w14:paraId="06A8B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5.</w:t>
      </w:r>
      <w:r>
        <w:rPr>
          <w:rFonts w:hint="default" w:ascii="宋体" w:hAnsi="宋体" w:eastAsia="宋体" w:cs="宋体"/>
          <w:b w:val="0"/>
          <w:bCs w:val="0"/>
          <w:kern w:val="0"/>
          <w:sz w:val="21"/>
          <w:szCs w:val="21"/>
          <w:lang w:val="en-US" w:eastAsia="zh-CN" w:bidi="ar-SA"/>
        </w:rPr>
        <w:t>特种作业人员保证持证上岗，在服务期限内，对出现的所有安全问题及因操作不当造成资产损坏等问题承担一切责任。</w:t>
      </w:r>
    </w:p>
    <w:p w14:paraId="6EB1B0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w:t>
      </w:r>
      <w:r>
        <w:rPr>
          <w:rFonts w:hint="eastAsia" w:ascii="宋体" w:hAnsi="宋体" w:cs="宋体"/>
          <w:b/>
          <w:bCs/>
          <w:kern w:val="0"/>
          <w:sz w:val="21"/>
          <w:szCs w:val="21"/>
          <w:lang w:val="en-US" w:eastAsia="zh-CN" w:bidi="ar-SA"/>
        </w:rPr>
        <w:t>二</w:t>
      </w:r>
      <w:r>
        <w:rPr>
          <w:rFonts w:hint="eastAsia" w:ascii="宋体" w:hAnsi="宋体" w:eastAsia="宋体" w:cs="宋体"/>
          <w:b/>
          <w:bCs/>
          <w:kern w:val="0"/>
          <w:sz w:val="21"/>
          <w:szCs w:val="21"/>
          <w:lang w:val="en-US" w:eastAsia="zh-CN" w:bidi="ar-SA"/>
        </w:rPr>
        <w:t>）人员配备</w:t>
      </w:r>
    </w:p>
    <w:p w14:paraId="1C388E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1.机关办公区（32人）</w:t>
      </w:r>
    </w:p>
    <w:p w14:paraId="00EC29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队长1人；</w:t>
      </w:r>
    </w:p>
    <w:p w14:paraId="4DB156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南门警卫：8人；</w:t>
      </w:r>
    </w:p>
    <w:p w14:paraId="18544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北门警卫：</w:t>
      </w:r>
      <w:r>
        <w:rPr>
          <w:rFonts w:hint="eastAsia" w:ascii="宋体" w:hAnsi="宋体" w:cs="宋体"/>
          <w:b w:val="0"/>
          <w:bCs w:val="0"/>
          <w:kern w:val="0"/>
          <w:sz w:val="21"/>
          <w:szCs w:val="21"/>
          <w:highlight w:val="none"/>
          <w:lang w:val="en-US" w:eastAsia="zh-CN" w:bidi="ar-SA"/>
        </w:rPr>
        <w:t>3</w:t>
      </w:r>
      <w:r>
        <w:rPr>
          <w:rFonts w:hint="eastAsia" w:ascii="宋体" w:hAnsi="宋体" w:eastAsia="宋体" w:cs="宋体"/>
          <w:b w:val="0"/>
          <w:bCs w:val="0"/>
          <w:kern w:val="0"/>
          <w:sz w:val="21"/>
          <w:szCs w:val="21"/>
          <w:highlight w:val="none"/>
          <w:lang w:val="en-US" w:eastAsia="zh-CN" w:bidi="ar-SA"/>
        </w:rPr>
        <w:t>人；</w:t>
      </w:r>
    </w:p>
    <w:p w14:paraId="6811A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主楼门卫：4人；</w:t>
      </w:r>
    </w:p>
    <w:p w14:paraId="070DD7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监控室：4人；</w:t>
      </w:r>
    </w:p>
    <w:p w14:paraId="4AFA4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消防控制室：</w:t>
      </w:r>
      <w:r>
        <w:rPr>
          <w:rFonts w:hint="eastAsia" w:ascii="宋体" w:hAnsi="宋体" w:cs="宋体"/>
          <w:b w:val="0"/>
          <w:bCs w:val="0"/>
          <w:kern w:val="0"/>
          <w:sz w:val="21"/>
          <w:szCs w:val="21"/>
          <w:highlight w:val="none"/>
          <w:lang w:val="en-US" w:eastAsia="zh-CN" w:bidi="ar-SA"/>
        </w:rPr>
        <w:t>6</w:t>
      </w:r>
      <w:r>
        <w:rPr>
          <w:rFonts w:hint="eastAsia" w:ascii="宋体" w:hAnsi="宋体" w:eastAsia="宋体" w:cs="宋体"/>
          <w:b w:val="0"/>
          <w:bCs w:val="0"/>
          <w:kern w:val="0"/>
          <w:sz w:val="21"/>
          <w:szCs w:val="21"/>
          <w:highlight w:val="none"/>
          <w:lang w:val="en-US" w:eastAsia="zh-CN" w:bidi="ar-SA"/>
        </w:rPr>
        <w:t>人；</w:t>
      </w:r>
    </w:p>
    <w:p w14:paraId="2F3490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控申接待大厅：2人；</w:t>
      </w:r>
    </w:p>
    <w:p w14:paraId="5EDD1B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巡逻：4人</w:t>
      </w:r>
      <w:r>
        <w:rPr>
          <w:rFonts w:hint="eastAsia" w:ascii="宋体" w:hAnsi="宋体" w:cs="宋体"/>
          <w:b w:val="0"/>
          <w:bCs w:val="0"/>
          <w:kern w:val="0"/>
          <w:sz w:val="21"/>
          <w:szCs w:val="21"/>
          <w:highlight w:val="none"/>
          <w:lang w:val="en-US" w:eastAsia="zh-CN" w:bidi="ar-SA"/>
        </w:rPr>
        <w:t>。</w:t>
      </w:r>
    </w:p>
    <w:p w14:paraId="7C9A8C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2.辅楼区域（16人均为男性）</w:t>
      </w:r>
    </w:p>
    <w:p w14:paraId="5CABFC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default" w:ascii="宋体" w:hAnsi="宋体" w:eastAsia="宋体" w:cs="宋体"/>
          <w:b w:val="0"/>
          <w:bCs w:val="0"/>
          <w:kern w:val="0"/>
          <w:sz w:val="21"/>
          <w:szCs w:val="21"/>
          <w:lang w:val="en-US" w:eastAsia="zh-CN" w:bidi="ar-SA"/>
        </w:rPr>
        <w:t>警卫队长：1</w:t>
      </w:r>
      <w:r>
        <w:rPr>
          <w:rFonts w:hint="eastAsia" w:ascii="宋体" w:hAnsi="宋体" w:eastAsia="宋体" w:cs="宋体"/>
          <w:b w:val="0"/>
          <w:bCs w:val="0"/>
          <w:kern w:val="0"/>
          <w:sz w:val="21"/>
          <w:szCs w:val="21"/>
          <w:lang w:val="en-US" w:eastAsia="zh-CN" w:bidi="ar-SA"/>
        </w:rPr>
        <w:t>人</w:t>
      </w:r>
    </w:p>
    <w:p w14:paraId="53C1D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default" w:ascii="宋体" w:hAnsi="宋体" w:eastAsia="宋体" w:cs="宋体"/>
          <w:b w:val="0"/>
          <w:bCs w:val="0"/>
          <w:kern w:val="0"/>
          <w:sz w:val="21"/>
          <w:szCs w:val="21"/>
          <w:lang w:val="en-US" w:eastAsia="zh-CN" w:bidi="ar-SA"/>
        </w:rPr>
        <w:t>西辅楼门卫：2人</w:t>
      </w:r>
    </w:p>
    <w:p w14:paraId="019D4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default" w:ascii="宋体" w:hAnsi="宋体" w:eastAsia="宋体" w:cs="宋体"/>
          <w:b w:val="0"/>
          <w:bCs w:val="0"/>
          <w:kern w:val="0"/>
          <w:sz w:val="21"/>
          <w:szCs w:val="21"/>
          <w:lang w:val="en-US" w:eastAsia="zh-CN" w:bidi="ar-SA"/>
        </w:rPr>
        <w:t>东辅楼E区门卫：2人</w:t>
      </w:r>
    </w:p>
    <w:p w14:paraId="32D6FA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default" w:ascii="宋体" w:hAnsi="宋体" w:eastAsia="宋体" w:cs="宋体"/>
          <w:b w:val="0"/>
          <w:bCs w:val="0"/>
          <w:kern w:val="0"/>
          <w:sz w:val="21"/>
          <w:szCs w:val="21"/>
          <w:lang w:val="en-US" w:eastAsia="zh-CN" w:bidi="ar-SA"/>
        </w:rPr>
        <w:t>西辅楼安防监控室：3人</w:t>
      </w:r>
    </w:p>
    <w:p w14:paraId="51FF59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default" w:ascii="宋体" w:hAnsi="宋体" w:eastAsia="宋体" w:cs="宋体"/>
          <w:b w:val="0"/>
          <w:bCs w:val="0"/>
          <w:kern w:val="0"/>
          <w:sz w:val="21"/>
          <w:szCs w:val="21"/>
          <w:lang w:val="en-US" w:eastAsia="zh-CN" w:bidi="ar-SA"/>
        </w:rPr>
        <w:t>巡逻警务：2人</w:t>
      </w:r>
    </w:p>
    <w:p w14:paraId="7D62E6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default" w:ascii="宋体" w:hAnsi="宋体" w:eastAsia="宋体" w:cs="宋体"/>
          <w:b w:val="0"/>
          <w:bCs w:val="0"/>
          <w:kern w:val="0"/>
          <w:sz w:val="21"/>
          <w:szCs w:val="21"/>
          <w:lang w:val="en-US" w:eastAsia="zh-CN" w:bidi="ar-SA"/>
        </w:rPr>
        <w:t>西辅楼地下车库：1人</w:t>
      </w:r>
    </w:p>
    <w:p w14:paraId="525A10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来访接待大厅：5人（</w:t>
      </w:r>
      <w:r>
        <w:rPr>
          <w:rFonts w:hint="default" w:ascii="宋体" w:hAnsi="宋体" w:eastAsia="宋体" w:cs="宋体"/>
          <w:b w:val="0"/>
          <w:bCs w:val="0"/>
          <w:kern w:val="0"/>
          <w:sz w:val="21"/>
          <w:szCs w:val="21"/>
          <w:lang w:val="en-US" w:eastAsia="zh-CN" w:bidi="ar-SA"/>
        </w:rPr>
        <w:t>门岗2</w:t>
      </w:r>
      <w:r>
        <w:rPr>
          <w:rFonts w:hint="eastAsia" w:ascii="宋体" w:hAnsi="宋体" w:eastAsia="宋体" w:cs="宋体"/>
          <w:b w:val="0"/>
          <w:bCs w:val="0"/>
          <w:kern w:val="0"/>
          <w:sz w:val="21"/>
          <w:szCs w:val="21"/>
          <w:lang w:val="en-US" w:eastAsia="zh-CN" w:bidi="ar-SA"/>
        </w:rPr>
        <w:t>人、</w:t>
      </w:r>
      <w:r>
        <w:rPr>
          <w:rFonts w:hint="default" w:ascii="宋体" w:hAnsi="宋体" w:eastAsia="宋体" w:cs="宋体"/>
          <w:b w:val="0"/>
          <w:bCs w:val="0"/>
          <w:kern w:val="0"/>
          <w:sz w:val="21"/>
          <w:szCs w:val="21"/>
          <w:lang w:val="en-US" w:eastAsia="zh-CN" w:bidi="ar-SA"/>
        </w:rPr>
        <w:t>存包岗1</w:t>
      </w:r>
      <w:r>
        <w:rPr>
          <w:rFonts w:hint="eastAsia" w:ascii="宋体" w:hAnsi="宋体" w:eastAsia="宋体" w:cs="宋体"/>
          <w:b w:val="0"/>
          <w:bCs w:val="0"/>
          <w:kern w:val="0"/>
          <w:sz w:val="21"/>
          <w:szCs w:val="21"/>
          <w:lang w:val="en-US" w:eastAsia="zh-CN" w:bidi="ar-SA"/>
        </w:rPr>
        <w:t>人、</w:t>
      </w:r>
      <w:r>
        <w:rPr>
          <w:rFonts w:hint="default" w:ascii="宋体" w:hAnsi="宋体" w:eastAsia="宋体" w:cs="宋体"/>
          <w:b w:val="0"/>
          <w:bCs w:val="0"/>
          <w:kern w:val="0"/>
          <w:sz w:val="21"/>
          <w:szCs w:val="21"/>
          <w:lang w:val="en-US" w:eastAsia="zh-CN" w:bidi="ar-SA"/>
        </w:rPr>
        <w:t>安检岗1人</w:t>
      </w:r>
      <w:r>
        <w:rPr>
          <w:rFonts w:hint="eastAsia" w:ascii="宋体" w:hAnsi="宋体" w:eastAsia="宋体" w:cs="宋体"/>
          <w:b w:val="0"/>
          <w:bCs w:val="0"/>
          <w:kern w:val="0"/>
          <w:sz w:val="21"/>
          <w:szCs w:val="21"/>
          <w:lang w:val="en-US" w:eastAsia="zh-CN" w:bidi="ar-SA"/>
        </w:rPr>
        <w:t>、</w:t>
      </w:r>
      <w:r>
        <w:rPr>
          <w:rFonts w:hint="default" w:ascii="宋体" w:hAnsi="宋体" w:eastAsia="宋体" w:cs="宋体"/>
          <w:b w:val="0"/>
          <w:bCs w:val="0"/>
          <w:kern w:val="0"/>
          <w:sz w:val="21"/>
          <w:szCs w:val="21"/>
          <w:lang w:val="en-US" w:eastAsia="zh-CN" w:bidi="ar-SA"/>
        </w:rPr>
        <w:t>登记岗1人</w:t>
      </w:r>
      <w:r>
        <w:rPr>
          <w:rFonts w:hint="eastAsia" w:ascii="宋体" w:hAnsi="宋体" w:eastAsia="宋体" w:cs="宋体"/>
          <w:b w:val="0"/>
          <w:bCs w:val="0"/>
          <w:kern w:val="0"/>
          <w:sz w:val="21"/>
          <w:szCs w:val="21"/>
          <w:lang w:val="en-US" w:eastAsia="zh-CN" w:bidi="ar-SA"/>
        </w:rPr>
        <w:t>）</w:t>
      </w:r>
    </w:p>
    <w:p w14:paraId="3727C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w:t>
      </w:r>
      <w:r>
        <w:rPr>
          <w:rFonts w:hint="eastAsia" w:ascii="宋体" w:hAnsi="宋体" w:cs="宋体"/>
          <w:b/>
          <w:bCs/>
          <w:kern w:val="0"/>
          <w:sz w:val="21"/>
          <w:szCs w:val="21"/>
          <w:lang w:val="en-US" w:eastAsia="zh-CN" w:bidi="ar-SA"/>
        </w:rPr>
        <w:t>三</w:t>
      </w:r>
      <w:r>
        <w:rPr>
          <w:rFonts w:hint="eastAsia" w:ascii="宋体" w:hAnsi="宋体" w:eastAsia="宋体" w:cs="宋体"/>
          <w:b/>
          <w:bCs/>
          <w:kern w:val="0"/>
          <w:sz w:val="21"/>
          <w:szCs w:val="21"/>
          <w:lang w:val="en-US" w:eastAsia="zh-CN" w:bidi="ar-SA"/>
        </w:rPr>
        <w:t>）人员要求</w:t>
      </w:r>
    </w:p>
    <w:p w14:paraId="6931D6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w:t>
      </w:r>
      <w:r>
        <w:rPr>
          <w:rFonts w:hint="default" w:ascii="宋体" w:hAnsi="宋体" w:eastAsia="宋体" w:cs="宋体"/>
          <w:b w:val="0"/>
          <w:bCs w:val="0"/>
          <w:kern w:val="0"/>
          <w:sz w:val="21"/>
          <w:szCs w:val="21"/>
          <w:lang w:val="en-US" w:eastAsia="zh-CN" w:bidi="ar-SA"/>
        </w:rPr>
        <w:t>拥护党的领导，热爱祖国，热爱警卫工作；</w:t>
      </w:r>
    </w:p>
    <w:p w14:paraId="2E659A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w:t>
      </w:r>
      <w:r>
        <w:rPr>
          <w:rFonts w:hint="default" w:ascii="宋体" w:hAnsi="宋体" w:eastAsia="宋体" w:cs="宋体"/>
          <w:b w:val="0"/>
          <w:bCs w:val="0"/>
          <w:kern w:val="0"/>
          <w:sz w:val="21"/>
          <w:szCs w:val="21"/>
          <w:lang w:val="en-US" w:eastAsia="zh-CN" w:bidi="ar-SA"/>
        </w:rPr>
        <w:t>年龄在18周岁</w:t>
      </w:r>
      <w:r>
        <w:rPr>
          <w:rFonts w:hint="eastAsia" w:ascii="宋体" w:hAnsi="宋体" w:eastAsia="宋体" w:cs="宋体"/>
          <w:b w:val="0"/>
          <w:bCs w:val="0"/>
          <w:kern w:val="0"/>
          <w:sz w:val="21"/>
          <w:szCs w:val="21"/>
          <w:lang w:val="en-US" w:eastAsia="zh-CN" w:bidi="ar-SA"/>
        </w:rPr>
        <w:t>—</w:t>
      </w:r>
      <w:r>
        <w:rPr>
          <w:rFonts w:hint="default" w:ascii="宋体" w:hAnsi="宋体" w:eastAsia="宋体" w:cs="宋体"/>
          <w:b w:val="0"/>
          <w:bCs w:val="0"/>
          <w:kern w:val="0"/>
          <w:sz w:val="21"/>
          <w:szCs w:val="21"/>
          <w:lang w:val="en-US" w:eastAsia="zh-CN" w:bidi="ar-SA"/>
        </w:rPr>
        <w:t>40周岁之间，条件优异者，年龄可放宽至50周岁；</w:t>
      </w:r>
    </w:p>
    <w:p w14:paraId="057E5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3.</w:t>
      </w:r>
      <w:r>
        <w:rPr>
          <w:rFonts w:hint="default" w:ascii="宋体" w:hAnsi="宋体" w:eastAsia="宋体" w:cs="宋体"/>
          <w:b w:val="0"/>
          <w:bCs w:val="0"/>
          <w:kern w:val="0"/>
          <w:sz w:val="21"/>
          <w:szCs w:val="21"/>
          <w:lang w:val="en-US" w:eastAsia="zh-CN" w:bidi="ar-SA"/>
        </w:rPr>
        <w:t>身体健康，五官端正，品行良好；</w:t>
      </w:r>
    </w:p>
    <w:p w14:paraId="0A50E7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4.</w:t>
      </w:r>
      <w:r>
        <w:rPr>
          <w:rFonts w:hint="default" w:ascii="宋体" w:hAnsi="宋体" w:eastAsia="宋体" w:cs="宋体"/>
          <w:b w:val="0"/>
          <w:bCs w:val="0"/>
          <w:kern w:val="0"/>
          <w:sz w:val="21"/>
          <w:szCs w:val="21"/>
          <w:lang w:val="en-US" w:eastAsia="zh-CN" w:bidi="ar-SA"/>
        </w:rPr>
        <w:t>高中以上文化程度，身高男性17</w:t>
      </w:r>
      <w:r>
        <w:rPr>
          <w:rFonts w:hint="eastAsia" w:ascii="宋体" w:hAnsi="宋体" w:eastAsia="宋体" w:cs="宋体"/>
          <w:b w:val="0"/>
          <w:bCs w:val="0"/>
          <w:kern w:val="0"/>
          <w:sz w:val="21"/>
          <w:szCs w:val="21"/>
          <w:lang w:val="en-US" w:eastAsia="zh-CN" w:bidi="ar-SA"/>
        </w:rPr>
        <w:t>0</w:t>
      </w:r>
      <w:r>
        <w:rPr>
          <w:rFonts w:hint="default" w:ascii="宋体" w:hAnsi="宋体" w:eastAsia="宋体" w:cs="宋体"/>
          <w:b w:val="0"/>
          <w:bCs w:val="0"/>
          <w:kern w:val="0"/>
          <w:sz w:val="21"/>
          <w:szCs w:val="21"/>
          <w:lang w:val="en-US" w:eastAsia="zh-CN" w:bidi="ar-SA"/>
        </w:rPr>
        <w:t>厘米以上</w:t>
      </w:r>
      <w:r>
        <w:rPr>
          <w:rFonts w:hint="eastAsia" w:ascii="宋体" w:hAnsi="宋体" w:eastAsia="宋体" w:cs="宋体"/>
          <w:b w:val="0"/>
          <w:bCs w:val="0"/>
          <w:kern w:val="0"/>
          <w:sz w:val="21"/>
          <w:szCs w:val="21"/>
          <w:lang w:val="en-US" w:eastAsia="zh-CN" w:bidi="ar-SA"/>
        </w:rPr>
        <w:t>、女性160厘米以上；</w:t>
      </w:r>
    </w:p>
    <w:p w14:paraId="78AB5F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5.</w:t>
      </w:r>
      <w:r>
        <w:rPr>
          <w:rFonts w:hint="default" w:ascii="宋体" w:hAnsi="宋体" w:eastAsia="宋体" w:cs="宋体"/>
          <w:b w:val="0"/>
          <w:bCs w:val="0"/>
          <w:kern w:val="0"/>
          <w:sz w:val="21"/>
          <w:szCs w:val="21"/>
          <w:lang w:val="en-US" w:eastAsia="zh-CN" w:bidi="ar-SA"/>
        </w:rPr>
        <w:t>复转军人、警校毕业生优先；</w:t>
      </w:r>
    </w:p>
    <w:p w14:paraId="4C5D93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6.</w:t>
      </w:r>
      <w:r>
        <w:rPr>
          <w:rFonts w:hint="default" w:ascii="宋体" w:hAnsi="宋体" w:eastAsia="宋体" w:cs="宋体"/>
          <w:b w:val="0"/>
          <w:bCs w:val="0"/>
          <w:kern w:val="0"/>
          <w:sz w:val="21"/>
          <w:szCs w:val="21"/>
          <w:lang w:val="en-US" w:eastAsia="zh-CN" w:bidi="ar-SA"/>
        </w:rPr>
        <w:t>没有受过行政、刑事处分，无不良记录。</w:t>
      </w:r>
    </w:p>
    <w:p w14:paraId="389D2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（四）</w:t>
      </w:r>
      <w:r>
        <w:rPr>
          <w:rFonts w:hint="eastAsia" w:ascii="宋体" w:hAnsi="宋体" w:eastAsia="宋体" w:cs="宋体"/>
          <w:b/>
          <w:bCs/>
          <w:sz w:val="21"/>
          <w:szCs w:val="21"/>
          <w:highlight w:val="none"/>
          <w:lang w:val="en-US" w:eastAsia="zh-CN"/>
        </w:rPr>
        <w:t>服务内容</w:t>
      </w:r>
    </w:p>
    <w:p w14:paraId="18F84ABE">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机关办公区服务内容</w:t>
      </w:r>
    </w:p>
    <w:tbl>
      <w:tblPr>
        <w:tblStyle w:val="20"/>
        <w:tblW w:w="8880"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
      <w:tblGrid>
        <w:gridCol w:w="642"/>
        <w:gridCol w:w="1557"/>
        <w:gridCol w:w="6681"/>
      </w:tblGrid>
      <w:tr w14:paraId="02147A6D">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37" w:hRule="atLeast"/>
          <w:jc w:val="center"/>
        </w:trPr>
        <w:tc>
          <w:tcPr>
            <w:tcW w:w="642" w:type="dxa"/>
            <w:tcBorders>
              <w:top w:val="single" w:color="000000" w:sz="4" w:space="0"/>
              <w:left w:val="single" w:color="000000" w:sz="4" w:space="0"/>
              <w:bottom w:val="single" w:color="000000" w:sz="4" w:space="0"/>
            </w:tcBorders>
            <w:noWrap w:val="0"/>
            <w:vAlign w:val="center"/>
          </w:tcPr>
          <w:p w14:paraId="6689A32E">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1557" w:type="dxa"/>
            <w:tcBorders>
              <w:top w:val="single" w:color="000000" w:sz="4" w:space="0"/>
              <w:bottom w:val="single" w:color="000000" w:sz="4" w:space="0"/>
            </w:tcBorders>
            <w:noWrap w:val="0"/>
            <w:vAlign w:val="center"/>
          </w:tcPr>
          <w:p w14:paraId="7D07CFEC">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服务内容</w:t>
            </w:r>
          </w:p>
        </w:tc>
        <w:tc>
          <w:tcPr>
            <w:tcW w:w="6681" w:type="dxa"/>
            <w:tcBorders>
              <w:top w:val="single" w:color="000000" w:sz="4" w:space="0"/>
              <w:bottom w:val="single" w:color="000000" w:sz="4" w:space="0"/>
              <w:right w:val="single" w:color="000000" w:sz="4" w:space="0"/>
            </w:tcBorders>
            <w:noWrap w:val="0"/>
            <w:vAlign w:val="center"/>
          </w:tcPr>
          <w:p w14:paraId="11DA06AC">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服务范围及标准</w:t>
            </w:r>
          </w:p>
        </w:tc>
      </w:tr>
      <w:tr w14:paraId="328AC26D">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120" w:hRule="atLeast"/>
          <w:jc w:val="center"/>
        </w:trPr>
        <w:tc>
          <w:tcPr>
            <w:tcW w:w="642" w:type="dxa"/>
            <w:tcBorders>
              <w:top w:val="single" w:color="000000" w:sz="4" w:space="0"/>
              <w:left w:val="single" w:color="000000" w:sz="4" w:space="0"/>
              <w:bottom w:val="single" w:color="000000" w:sz="4" w:space="0"/>
            </w:tcBorders>
            <w:noWrap w:val="0"/>
            <w:vAlign w:val="center"/>
          </w:tcPr>
          <w:p w14:paraId="018AF465">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557" w:type="dxa"/>
            <w:tcBorders>
              <w:top w:val="single" w:color="000000" w:sz="4" w:space="0"/>
              <w:bottom w:val="single" w:color="000000" w:sz="4" w:space="0"/>
            </w:tcBorders>
            <w:noWrap w:val="0"/>
            <w:vAlign w:val="center"/>
          </w:tcPr>
          <w:p w14:paraId="51AA83FB">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bidi="ar-SA"/>
              </w:rPr>
              <w:t>服务标准</w:t>
            </w:r>
          </w:p>
        </w:tc>
        <w:tc>
          <w:tcPr>
            <w:tcW w:w="6681" w:type="dxa"/>
            <w:tcBorders>
              <w:top w:val="single" w:color="000000" w:sz="4" w:space="0"/>
              <w:bottom w:val="single" w:color="000000" w:sz="4" w:space="0"/>
              <w:right w:val="single" w:color="000000" w:sz="4" w:space="0"/>
            </w:tcBorders>
            <w:noWrap w:val="0"/>
            <w:vAlign w:val="center"/>
          </w:tcPr>
          <w:p w14:paraId="11F49FBA">
            <w:pPr>
              <w:pStyle w:val="8"/>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举止端正，语言文明，工作时间穿着统一的制服；</w:t>
            </w:r>
          </w:p>
          <w:p w14:paraId="26F163F4">
            <w:pPr>
              <w:pStyle w:val="8"/>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自觉服从采购人管理</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遵纪守法、文明执勤，不迟到、早退、串岗和脱岗；</w:t>
            </w:r>
          </w:p>
          <w:p w14:paraId="2DB6D44D">
            <w:pPr>
              <w:pStyle w:val="8"/>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不得有偷窃、偷窥、伤害等侵权行为；</w:t>
            </w:r>
          </w:p>
          <w:p w14:paraId="259C3DA0">
            <w:pPr>
              <w:pStyle w:val="8"/>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在工作期间不得抽烟、不得用手机上网玩游戏等，不得用采购人提供的固定电话打私人电话；</w:t>
            </w:r>
          </w:p>
          <w:p w14:paraId="67D4667E">
            <w:pPr>
              <w:pStyle w:val="8"/>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不得酒后上岗、赌博、打架等不良行为；</w:t>
            </w:r>
          </w:p>
          <w:p w14:paraId="3813FBBA">
            <w:pPr>
              <w:pStyle w:val="8"/>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不做与工作无关的事情；</w:t>
            </w:r>
          </w:p>
          <w:p w14:paraId="123AFE4A">
            <w:pPr>
              <w:pStyle w:val="8"/>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不得有法律法规禁止的行为，维护良好形象。</w:t>
            </w:r>
          </w:p>
        </w:tc>
      </w:tr>
      <w:tr w14:paraId="678B84E7">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831" w:hRule="atLeast"/>
          <w:jc w:val="center"/>
        </w:trPr>
        <w:tc>
          <w:tcPr>
            <w:tcW w:w="642" w:type="dxa"/>
            <w:tcBorders>
              <w:top w:val="single" w:color="000000" w:sz="4" w:space="0"/>
              <w:left w:val="single" w:color="000000" w:sz="4" w:space="0"/>
              <w:bottom w:val="single" w:color="000000" w:sz="4" w:space="0"/>
            </w:tcBorders>
            <w:noWrap w:val="0"/>
            <w:vAlign w:val="center"/>
          </w:tcPr>
          <w:p w14:paraId="59F5C440">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557" w:type="dxa"/>
            <w:tcBorders>
              <w:top w:val="single" w:color="000000" w:sz="4" w:space="0"/>
              <w:bottom w:val="single" w:color="000000" w:sz="4" w:space="0"/>
            </w:tcBorders>
            <w:noWrap w:val="0"/>
            <w:vAlign w:val="center"/>
          </w:tcPr>
          <w:p w14:paraId="0861B349">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出入管理</w:t>
            </w:r>
          </w:p>
        </w:tc>
        <w:tc>
          <w:tcPr>
            <w:tcW w:w="6681" w:type="dxa"/>
            <w:tcBorders>
              <w:top w:val="single" w:color="000000" w:sz="4" w:space="0"/>
              <w:bottom w:val="single" w:color="000000" w:sz="4" w:space="0"/>
              <w:right w:val="single" w:color="000000" w:sz="4" w:space="0"/>
            </w:tcBorders>
            <w:noWrap w:val="0"/>
            <w:vAlign w:val="center"/>
          </w:tcPr>
          <w:p w14:paraId="1F780B7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提高警惕，认真履行职责，对所有外来人员、车辆出入进行严格管控，严格验证，严禁无关人员、无关车辆、危险物品进入工作区域，维护出入口的良好秩序。</w:t>
            </w:r>
          </w:p>
        </w:tc>
      </w:tr>
      <w:tr w14:paraId="7AC7E8AC">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754" w:hRule="atLeast"/>
          <w:jc w:val="center"/>
        </w:trPr>
        <w:tc>
          <w:tcPr>
            <w:tcW w:w="642" w:type="dxa"/>
            <w:tcBorders>
              <w:top w:val="single" w:color="000000" w:sz="4" w:space="0"/>
              <w:left w:val="single" w:color="000000" w:sz="4" w:space="0"/>
              <w:bottom w:val="single" w:color="000000" w:sz="4" w:space="0"/>
            </w:tcBorders>
            <w:noWrap w:val="0"/>
            <w:vAlign w:val="center"/>
          </w:tcPr>
          <w:p w14:paraId="5A5CFD3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557" w:type="dxa"/>
            <w:tcBorders>
              <w:top w:val="single" w:color="000000" w:sz="4" w:space="0"/>
              <w:bottom w:val="single" w:color="000000" w:sz="4" w:space="0"/>
            </w:tcBorders>
            <w:noWrap w:val="0"/>
            <w:vAlign w:val="center"/>
          </w:tcPr>
          <w:p w14:paraId="66C9BED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监控管理</w:t>
            </w:r>
          </w:p>
        </w:tc>
        <w:tc>
          <w:tcPr>
            <w:tcW w:w="6681" w:type="dxa"/>
            <w:tcBorders>
              <w:top w:val="single" w:color="000000" w:sz="4" w:space="0"/>
              <w:bottom w:val="single" w:color="000000" w:sz="4" w:space="0"/>
              <w:right w:val="single" w:color="000000" w:sz="4" w:space="0"/>
            </w:tcBorders>
            <w:noWrap w:val="0"/>
            <w:vAlign w:val="center"/>
          </w:tcPr>
          <w:p w14:paraId="442D591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24小时轮班值守，责任心强、警觉性高，通过监控屏幕实时监视出入口、各区域的人员与车辆动态。</w:t>
            </w:r>
            <w:r>
              <w:rPr>
                <w:rFonts w:hint="eastAsia" w:ascii="宋体" w:hAnsi="宋体" w:cs="宋体"/>
                <w:sz w:val="21"/>
                <w:szCs w:val="21"/>
                <w:highlight w:val="none"/>
                <w:lang w:val="en-US" w:eastAsia="zh-CN"/>
              </w:rPr>
              <w:t>如发现安全隐患，</w:t>
            </w:r>
            <w:r>
              <w:rPr>
                <w:rFonts w:hint="eastAsia" w:ascii="宋体" w:hAnsi="宋体" w:eastAsia="宋体" w:cs="宋体"/>
                <w:sz w:val="21"/>
                <w:szCs w:val="21"/>
                <w:highlight w:val="none"/>
                <w:lang w:val="en-US" w:eastAsia="zh-CN"/>
              </w:rPr>
              <w:t>按预案通知巡逻岗或上报相关部门，并记录处置过程。</w:t>
            </w:r>
          </w:p>
          <w:p w14:paraId="2F098E7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信息记录归档：填写《监控值班日志》，详细记录值班情况、设备状态、异常事件及处理结果，做到事事有痕迹。</w:t>
            </w:r>
          </w:p>
          <w:p w14:paraId="5577700D">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配合调取证据：协助相关部门调取特定时间段的监控录像，为内部调查或突发事件提供影像依据。</w:t>
            </w:r>
          </w:p>
        </w:tc>
      </w:tr>
      <w:tr w14:paraId="6B8C3142">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90" w:hRule="atLeast"/>
          <w:jc w:val="center"/>
        </w:trPr>
        <w:tc>
          <w:tcPr>
            <w:tcW w:w="642" w:type="dxa"/>
            <w:tcBorders>
              <w:top w:val="single" w:color="000000" w:sz="4" w:space="0"/>
              <w:left w:val="single" w:color="000000" w:sz="4" w:space="0"/>
              <w:bottom w:val="single" w:color="000000" w:sz="4" w:space="0"/>
            </w:tcBorders>
            <w:noWrap w:val="0"/>
            <w:vAlign w:val="center"/>
          </w:tcPr>
          <w:p w14:paraId="4FA3A12E">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557" w:type="dxa"/>
            <w:tcBorders>
              <w:top w:val="single" w:color="000000" w:sz="4" w:space="0"/>
              <w:bottom w:val="single" w:color="000000" w:sz="4" w:space="0"/>
            </w:tcBorders>
            <w:noWrap w:val="0"/>
            <w:vAlign w:val="center"/>
          </w:tcPr>
          <w:p w14:paraId="5892A967">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消防控制室管理</w:t>
            </w:r>
          </w:p>
        </w:tc>
        <w:tc>
          <w:tcPr>
            <w:tcW w:w="6681" w:type="dxa"/>
            <w:tcBorders>
              <w:top w:val="single" w:color="000000" w:sz="4" w:space="0"/>
              <w:bottom w:val="single" w:color="000000" w:sz="4" w:space="0"/>
              <w:right w:val="single" w:color="000000" w:sz="4" w:space="0"/>
            </w:tcBorders>
            <w:noWrap w:val="0"/>
            <w:vAlign w:val="center"/>
          </w:tcPr>
          <w:p w14:paraId="2C2A218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人持有初级以上消防职业资格证书</w:t>
            </w:r>
            <w:r>
              <w:rPr>
                <w:rFonts w:hint="eastAsia" w:ascii="宋体" w:hAnsi="宋体" w:cs="宋体"/>
                <w:sz w:val="21"/>
                <w:szCs w:val="21"/>
                <w:highlight w:val="none"/>
                <w:lang w:val="en-US" w:eastAsia="zh-CN"/>
              </w:rPr>
              <w:t>；</w:t>
            </w:r>
          </w:p>
          <w:p w14:paraId="70E954F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严禁脱岗、睡岗、酒后上岗、干无关事；</w:t>
            </w:r>
          </w:p>
          <w:p w14:paraId="47FF217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24小时</w:t>
            </w:r>
            <w:r>
              <w:rPr>
                <w:rFonts w:hint="eastAsia" w:ascii="宋体" w:hAnsi="宋体" w:cs="宋体"/>
                <w:sz w:val="21"/>
                <w:szCs w:val="21"/>
                <w:highlight w:val="none"/>
                <w:lang w:val="en-US" w:eastAsia="zh-CN"/>
              </w:rPr>
              <w:t>监控相关设备状态，真实填报消防控制室值班记录，设备故障及时上报</w:t>
            </w:r>
            <w:r>
              <w:rPr>
                <w:rFonts w:hint="eastAsia" w:ascii="宋体" w:hAnsi="宋体" w:eastAsia="宋体" w:cs="宋体"/>
                <w:sz w:val="21"/>
                <w:szCs w:val="21"/>
                <w:highlight w:val="none"/>
                <w:lang w:val="en-US" w:eastAsia="zh-CN"/>
              </w:rPr>
              <w:t>。</w:t>
            </w:r>
          </w:p>
        </w:tc>
      </w:tr>
      <w:tr w14:paraId="5D4AF8AA">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754" w:hRule="atLeast"/>
          <w:jc w:val="center"/>
        </w:trPr>
        <w:tc>
          <w:tcPr>
            <w:tcW w:w="642" w:type="dxa"/>
            <w:tcBorders>
              <w:top w:val="single" w:color="000000" w:sz="4" w:space="0"/>
              <w:left w:val="single" w:color="000000" w:sz="4" w:space="0"/>
              <w:bottom w:val="single" w:color="000000" w:sz="4" w:space="0"/>
            </w:tcBorders>
            <w:noWrap w:val="0"/>
            <w:vAlign w:val="center"/>
          </w:tcPr>
          <w:p w14:paraId="124F3A37">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557" w:type="dxa"/>
            <w:tcBorders>
              <w:top w:val="single" w:color="000000" w:sz="4" w:space="0"/>
              <w:bottom w:val="single" w:color="000000" w:sz="4" w:space="0"/>
            </w:tcBorders>
            <w:noWrap w:val="0"/>
            <w:vAlign w:val="center"/>
          </w:tcPr>
          <w:p w14:paraId="4C728B02">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巡逻安保</w:t>
            </w:r>
          </w:p>
        </w:tc>
        <w:tc>
          <w:tcPr>
            <w:tcW w:w="6681" w:type="dxa"/>
            <w:tcBorders>
              <w:top w:val="single" w:color="000000" w:sz="4" w:space="0"/>
              <w:bottom w:val="single" w:color="000000" w:sz="4" w:space="0"/>
              <w:right w:val="single" w:color="000000" w:sz="4" w:space="0"/>
            </w:tcBorders>
            <w:noWrap w:val="0"/>
            <w:vAlign w:val="center"/>
          </w:tcPr>
          <w:p w14:paraId="0C4741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制定科学合理的巡逻路线和频次，对服务区域进行定时与不定时巡逻，及时发现并处理安全隐患、异常情况和突发事件；</w:t>
            </w:r>
          </w:p>
          <w:p w14:paraId="18F249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车辆在地库内须按规定路线行驶，按指定位置停车入位，定时对车库进行全面巡查，检查车辆是否存在门窗未关、异常物品遗留等安全隐患；</w:t>
            </w:r>
          </w:p>
          <w:p w14:paraId="15F551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查看车库内消防设施、照明设施、通风设备等是否正常运行，发现问题及时报告并协助处理；</w:t>
            </w:r>
          </w:p>
          <w:p w14:paraId="15453B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防范车库内发生盗窃、破坏等违法犯罪行为，维护车库的安全环境。</w:t>
            </w:r>
          </w:p>
        </w:tc>
      </w:tr>
      <w:tr w14:paraId="36ECF127">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754" w:hRule="atLeast"/>
          <w:jc w:val="center"/>
        </w:trPr>
        <w:tc>
          <w:tcPr>
            <w:tcW w:w="642" w:type="dxa"/>
            <w:tcBorders>
              <w:top w:val="single" w:color="000000" w:sz="4" w:space="0"/>
              <w:left w:val="single" w:color="000000" w:sz="4" w:space="0"/>
              <w:bottom w:val="single" w:color="000000" w:sz="4" w:space="0"/>
            </w:tcBorders>
            <w:noWrap w:val="0"/>
            <w:vAlign w:val="center"/>
          </w:tcPr>
          <w:p w14:paraId="32160E5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557" w:type="dxa"/>
            <w:tcBorders>
              <w:top w:val="single" w:color="000000" w:sz="4" w:space="0"/>
              <w:bottom w:val="single" w:color="000000" w:sz="4" w:space="0"/>
            </w:tcBorders>
            <w:noWrap w:val="0"/>
            <w:vAlign w:val="center"/>
          </w:tcPr>
          <w:p w14:paraId="2C7ACE34">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接待大厅</w:t>
            </w:r>
          </w:p>
          <w:p w14:paraId="67B22D85">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管理</w:t>
            </w:r>
          </w:p>
        </w:tc>
        <w:tc>
          <w:tcPr>
            <w:tcW w:w="6681" w:type="dxa"/>
            <w:tcBorders>
              <w:top w:val="single" w:color="000000" w:sz="4" w:space="0"/>
              <w:bottom w:val="single" w:color="000000" w:sz="4" w:space="0"/>
              <w:right w:val="single" w:color="000000" w:sz="4" w:space="0"/>
            </w:tcBorders>
            <w:noWrap w:val="0"/>
            <w:vAlign w:val="center"/>
          </w:tcPr>
          <w:p w14:paraId="4398CE20">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如</w:t>
            </w:r>
            <w:r>
              <w:rPr>
                <w:rFonts w:hint="eastAsia" w:ascii="宋体" w:hAnsi="宋体" w:eastAsia="宋体" w:cs="宋体"/>
                <w:sz w:val="21"/>
                <w:szCs w:val="21"/>
                <w:highlight w:val="none"/>
                <w:lang w:val="en-US" w:eastAsia="zh-CN"/>
              </w:rPr>
              <w:t>遇</w:t>
            </w:r>
            <w:r>
              <w:rPr>
                <w:rFonts w:hint="eastAsia" w:ascii="宋体" w:hAnsi="宋体" w:cs="宋体"/>
                <w:sz w:val="21"/>
                <w:szCs w:val="21"/>
                <w:highlight w:val="none"/>
                <w:lang w:val="en-US" w:eastAsia="zh-CN"/>
              </w:rPr>
              <w:t>影响接待大厅正常秩序的异常情形</w:t>
            </w:r>
            <w:r>
              <w:rPr>
                <w:rFonts w:hint="eastAsia" w:ascii="宋体" w:hAnsi="宋体" w:eastAsia="宋体" w:cs="宋体"/>
                <w:sz w:val="21"/>
                <w:szCs w:val="21"/>
                <w:highlight w:val="none"/>
                <w:lang w:val="en-US" w:eastAsia="zh-CN"/>
              </w:rPr>
              <w:t>，问明情况后及时报告相关领导，同时积极配合做好疏导和劝阻工作。</w:t>
            </w:r>
          </w:p>
          <w:p w14:paraId="40A554D8">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来访接待大厅凭有效证件并与会见人联系，登记查验后进入相关区域，发现可疑人员要进行检查询问，如证据确凿，及时报告公安机关。</w:t>
            </w:r>
          </w:p>
          <w:p w14:paraId="2CFB1FE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发现安全隐患，要及时上报甲方相关领导，积极做好整改处置工作。</w:t>
            </w:r>
          </w:p>
        </w:tc>
      </w:tr>
      <w:tr w14:paraId="4FE67C05">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tcBorders>
            <w:noWrap w:val="0"/>
            <w:vAlign w:val="center"/>
          </w:tcPr>
          <w:p w14:paraId="20ECB894">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1557" w:type="dxa"/>
            <w:tcBorders>
              <w:top w:val="single" w:color="000000" w:sz="4" w:space="0"/>
              <w:bottom w:val="single" w:color="000000" w:sz="4" w:space="0"/>
            </w:tcBorders>
            <w:noWrap w:val="0"/>
            <w:vAlign w:val="center"/>
          </w:tcPr>
          <w:p w14:paraId="6E05CB4B">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应急处理</w:t>
            </w:r>
          </w:p>
        </w:tc>
        <w:tc>
          <w:tcPr>
            <w:tcW w:w="6681" w:type="dxa"/>
            <w:tcBorders>
              <w:top w:val="single" w:color="000000" w:sz="4" w:space="0"/>
              <w:bottom w:val="single" w:color="000000" w:sz="4" w:space="0"/>
              <w:right w:val="single" w:color="000000" w:sz="4" w:space="0"/>
            </w:tcBorders>
            <w:noWrap w:val="0"/>
            <w:vAlign w:val="center"/>
          </w:tcPr>
          <w:p w14:paraId="55E196C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制定完善的应急预案，</w:t>
            </w:r>
            <w:r>
              <w:rPr>
                <w:rFonts w:hint="eastAsia" w:ascii="宋体" w:hAnsi="宋体" w:eastAsia="宋体" w:cs="宋体"/>
                <w:sz w:val="21"/>
                <w:szCs w:val="21"/>
                <w:highlight w:val="none"/>
                <w:lang w:val="en-US" w:eastAsia="zh-CN"/>
              </w:rPr>
              <w:t>并熟悉掌握，在发生</w:t>
            </w:r>
            <w:r>
              <w:rPr>
                <w:rFonts w:hint="eastAsia" w:ascii="宋体" w:hAnsi="宋体" w:eastAsia="宋体" w:cs="宋体"/>
                <w:sz w:val="21"/>
                <w:szCs w:val="21"/>
                <w:highlight w:val="none"/>
              </w:rPr>
              <w:t>火灾、</w:t>
            </w:r>
            <w:r>
              <w:rPr>
                <w:rFonts w:hint="eastAsia" w:ascii="宋体" w:hAnsi="宋体" w:eastAsia="宋体" w:cs="宋体"/>
                <w:sz w:val="21"/>
                <w:szCs w:val="21"/>
                <w:highlight w:val="none"/>
                <w:lang w:val="en-US" w:eastAsia="zh-CN"/>
              </w:rPr>
              <w:t>水灾、</w:t>
            </w:r>
            <w:r>
              <w:rPr>
                <w:rFonts w:hint="eastAsia" w:ascii="宋体" w:hAnsi="宋体" w:eastAsia="宋体" w:cs="宋体"/>
                <w:sz w:val="21"/>
                <w:szCs w:val="21"/>
                <w:highlight w:val="none"/>
              </w:rPr>
              <w:t>盗窃、</w:t>
            </w:r>
            <w:r>
              <w:rPr>
                <w:rFonts w:hint="eastAsia" w:ascii="宋体" w:hAnsi="宋体" w:eastAsia="宋体" w:cs="宋体"/>
                <w:sz w:val="21"/>
                <w:szCs w:val="21"/>
                <w:highlight w:val="none"/>
                <w:lang w:val="en-US" w:eastAsia="zh-CN"/>
              </w:rPr>
              <w:t>车辆碰撞、</w:t>
            </w:r>
            <w:r>
              <w:rPr>
                <w:rFonts w:hint="eastAsia" w:ascii="宋体" w:hAnsi="宋体" w:eastAsia="宋体" w:cs="宋体"/>
                <w:sz w:val="21"/>
                <w:szCs w:val="21"/>
                <w:highlight w:val="none"/>
              </w:rPr>
              <w:t>暴力事件等各类突发事件</w:t>
            </w:r>
            <w:r>
              <w:rPr>
                <w:rFonts w:hint="eastAsia" w:ascii="宋体" w:hAnsi="宋体" w:eastAsia="宋体" w:cs="宋体"/>
                <w:sz w:val="21"/>
                <w:szCs w:val="21"/>
                <w:highlight w:val="none"/>
                <w:lang w:val="en-US" w:eastAsia="zh-CN"/>
              </w:rPr>
              <w:t>时，能</w:t>
            </w:r>
            <w:r>
              <w:rPr>
                <w:rFonts w:hint="eastAsia" w:ascii="宋体" w:hAnsi="宋体" w:eastAsia="宋体" w:cs="宋体"/>
                <w:sz w:val="21"/>
                <w:szCs w:val="21"/>
                <w:highlight w:val="none"/>
              </w:rPr>
              <w:t>迅速响应并</w:t>
            </w:r>
            <w:r>
              <w:rPr>
                <w:rFonts w:hint="eastAsia" w:ascii="宋体" w:hAnsi="宋体" w:eastAsia="宋体" w:cs="宋体"/>
                <w:sz w:val="21"/>
                <w:szCs w:val="21"/>
                <w:highlight w:val="none"/>
                <w:lang w:val="en-US" w:eastAsia="zh-CN"/>
              </w:rPr>
              <w:t>采取有效措施进行应急处理，</w:t>
            </w:r>
            <w:r>
              <w:rPr>
                <w:rFonts w:hint="eastAsia" w:ascii="宋体" w:hAnsi="宋体" w:eastAsia="宋体" w:cs="宋体"/>
                <w:sz w:val="21"/>
                <w:szCs w:val="21"/>
                <w:highlight w:val="none"/>
              </w:rPr>
              <w:t>组织力量进行有效处置，保护人员生命和财产安全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如疏散车辆和人员、保护现场等）</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并及时报告相关部门、</w:t>
            </w:r>
            <w:r>
              <w:rPr>
                <w:rFonts w:hint="eastAsia" w:ascii="宋体" w:hAnsi="宋体" w:eastAsia="宋体" w:cs="宋体"/>
                <w:sz w:val="21"/>
                <w:szCs w:val="21"/>
                <w:highlight w:val="none"/>
              </w:rPr>
              <w:t>协助相关部门进行调查处理。</w:t>
            </w:r>
          </w:p>
        </w:tc>
      </w:tr>
      <w:tr w14:paraId="39011F43">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tcBorders>
            <w:noWrap w:val="0"/>
            <w:vAlign w:val="center"/>
          </w:tcPr>
          <w:p w14:paraId="67CB1310">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557" w:type="dxa"/>
            <w:tcBorders>
              <w:top w:val="single" w:color="000000" w:sz="4" w:space="0"/>
              <w:bottom w:val="single" w:color="000000" w:sz="4" w:space="0"/>
            </w:tcBorders>
            <w:noWrap w:val="0"/>
            <w:vAlign w:val="center"/>
          </w:tcPr>
          <w:p w14:paraId="666D3A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秩序维护</w:t>
            </w:r>
          </w:p>
        </w:tc>
        <w:tc>
          <w:tcPr>
            <w:tcW w:w="6681" w:type="dxa"/>
            <w:tcBorders>
              <w:top w:val="single" w:color="000000" w:sz="4" w:space="0"/>
              <w:bottom w:val="single" w:color="000000" w:sz="4" w:space="0"/>
              <w:right w:val="single" w:color="000000" w:sz="4" w:space="0"/>
            </w:tcBorders>
            <w:noWrap w:val="0"/>
            <w:vAlign w:val="center"/>
          </w:tcPr>
          <w:p w14:paraId="6F1D81E9">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维护公共秩序，包括规范车辆停放、按规定路线行驶、制止违规行为、调解纠纷等，确保区域内秩序井然。引导车辆有序停放至指定车位，确保车辆停放整齐规范，提高车位利用率；</w:t>
            </w:r>
          </w:p>
          <w:p w14:paraId="053272A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对违规停放的车辆进行劝阻和纠正，维护机关大院的停车秩序。</w:t>
            </w:r>
          </w:p>
        </w:tc>
      </w:tr>
    </w:tbl>
    <w:p w14:paraId="2B81EB6C">
      <w:pPr>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 w:cs="仿宋"/>
          <w:kern w:val="2"/>
          <w:sz w:val="32"/>
          <w:szCs w:val="32"/>
          <w:highlight w:val="none"/>
          <w:lang w:val="en-US" w:eastAsia="zh-CN" w:bidi="ar-SA"/>
        </w:rPr>
        <w:br w:type="page"/>
      </w:r>
    </w:p>
    <w:p w14:paraId="293ADC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2.辅楼区域服务内容</w:t>
      </w:r>
    </w:p>
    <w:tbl>
      <w:tblPr>
        <w:tblStyle w:val="20"/>
        <w:tblW w:w="8951"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
      <w:tblGrid>
        <w:gridCol w:w="646"/>
        <w:gridCol w:w="1610"/>
        <w:gridCol w:w="6695"/>
      </w:tblGrid>
      <w:tr w14:paraId="178E5BE0">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78" w:hRule="atLeast"/>
          <w:jc w:val="center"/>
        </w:trPr>
        <w:tc>
          <w:tcPr>
            <w:tcW w:w="646" w:type="dxa"/>
            <w:tcBorders>
              <w:top w:val="single" w:color="000000" w:sz="4" w:space="0"/>
              <w:left w:val="single" w:color="000000" w:sz="4" w:space="0"/>
              <w:bottom w:val="single" w:color="000000" w:sz="4" w:space="0"/>
            </w:tcBorders>
            <w:noWrap w:val="0"/>
            <w:vAlign w:val="center"/>
          </w:tcPr>
          <w:p w14:paraId="0248337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1610" w:type="dxa"/>
            <w:tcBorders>
              <w:top w:val="single" w:color="000000" w:sz="4" w:space="0"/>
              <w:bottom w:val="single" w:color="000000" w:sz="4" w:space="0"/>
            </w:tcBorders>
            <w:noWrap w:val="0"/>
            <w:vAlign w:val="center"/>
          </w:tcPr>
          <w:p w14:paraId="3AC53BB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服务内容</w:t>
            </w:r>
          </w:p>
        </w:tc>
        <w:tc>
          <w:tcPr>
            <w:tcW w:w="6695" w:type="dxa"/>
            <w:tcBorders>
              <w:top w:val="single" w:color="000000" w:sz="4" w:space="0"/>
              <w:bottom w:val="single" w:color="000000" w:sz="4" w:space="0"/>
              <w:right w:val="single" w:color="000000" w:sz="4" w:space="0"/>
            </w:tcBorders>
            <w:noWrap w:val="0"/>
            <w:vAlign w:val="center"/>
          </w:tcPr>
          <w:p w14:paraId="16B7A65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服务范围及标准</w:t>
            </w:r>
          </w:p>
        </w:tc>
      </w:tr>
      <w:tr w14:paraId="1D9501A4">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120" w:hRule="atLeast"/>
          <w:jc w:val="center"/>
        </w:trPr>
        <w:tc>
          <w:tcPr>
            <w:tcW w:w="646" w:type="dxa"/>
            <w:tcBorders>
              <w:top w:val="single" w:color="000000" w:sz="4" w:space="0"/>
              <w:left w:val="single" w:color="000000" w:sz="4" w:space="0"/>
              <w:bottom w:val="single" w:color="000000" w:sz="4" w:space="0"/>
            </w:tcBorders>
            <w:noWrap w:val="0"/>
            <w:vAlign w:val="center"/>
          </w:tcPr>
          <w:p w14:paraId="4598EAB2">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610" w:type="dxa"/>
            <w:tcBorders>
              <w:top w:val="single" w:color="000000" w:sz="4" w:space="0"/>
              <w:bottom w:val="single" w:color="000000" w:sz="4" w:space="0"/>
            </w:tcBorders>
            <w:noWrap w:val="0"/>
            <w:vAlign w:val="center"/>
          </w:tcPr>
          <w:p w14:paraId="3BCF15E8">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bidi="ar-SA"/>
              </w:rPr>
              <w:t>服务标准</w:t>
            </w:r>
          </w:p>
        </w:tc>
        <w:tc>
          <w:tcPr>
            <w:tcW w:w="6695" w:type="dxa"/>
            <w:tcBorders>
              <w:top w:val="single" w:color="000000" w:sz="4" w:space="0"/>
              <w:bottom w:val="single" w:color="000000" w:sz="4" w:space="0"/>
              <w:right w:val="single" w:color="000000" w:sz="4" w:space="0"/>
            </w:tcBorders>
            <w:noWrap w:val="0"/>
            <w:vAlign w:val="center"/>
          </w:tcPr>
          <w:p w14:paraId="1B8B9216">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举止端正，语言文明，工作时间穿着统一的制服；</w:t>
            </w:r>
          </w:p>
          <w:p w14:paraId="17350EE0">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自觉服从采购人管理</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遵纪守法、文明执勤，不迟到、早退、串岗和脱岗；</w:t>
            </w:r>
          </w:p>
          <w:p w14:paraId="13981DAA">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不得有偷窃、偷窥、伤害等侵权行为；</w:t>
            </w:r>
          </w:p>
          <w:p w14:paraId="58F9FDCC">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在工作期间不得抽烟、不得用手机上网玩游戏等，不得用采购人提供的固定电话打私人电话；</w:t>
            </w:r>
          </w:p>
          <w:p w14:paraId="38B9B052">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不得酒后上岗、赌博、打架等不良行为；</w:t>
            </w:r>
          </w:p>
          <w:p w14:paraId="23FACE38">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不做与工作无关的事情；</w:t>
            </w:r>
          </w:p>
          <w:p w14:paraId="052DFF17">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不得有法律法规禁止的行为，维护良好形象。</w:t>
            </w:r>
          </w:p>
        </w:tc>
      </w:tr>
      <w:tr w14:paraId="60FAE63B">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831" w:hRule="atLeast"/>
          <w:jc w:val="center"/>
        </w:trPr>
        <w:tc>
          <w:tcPr>
            <w:tcW w:w="646" w:type="dxa"/>
            <w:tcBorders>
              <w:top w:val="single" w:color="000000" w:sz="4" w:space="0"/>
              <w:left w:val="single" w:color="000000" w:sz="4" w:space="0"/>
              <w:bottom w:val="single" w:color="000000" w:sz="4" w:space="0"/>
            </w:tcBorders>
            <w:noWrap w:val="0"/>
            <w:vAlign w:val="center"/>
          </w:tcPr>
          <w:p w14:paraId="236CA1E2">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610" w:type="dxa"/>
            <w:tcBorders>
              <w:top w:val="single" w:color="000000" w:sz="4" w:space="0"/>
              <w:bottom w:val="single" w:color="000000" w:sz="4" w:space="0"/>
            </w:tcBorders>
            <w:noWrap w:val="0"/>
            <w:vAlign w:val="center"/>
          </w:tcPr>
          <w:p w14:paraId="21A5659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出入管理</w:t>
            </w:r>
          </w:p>
        </w:tc>
        <w:tc>
          <w:tcPr>
            <w:tcW w:w="6695" w:type="dxa"/>
            <w:tcBorders>
              <w:top w:val="single" w:color="000000" w:sz="4" w:space="0"/>
              <w:bottom w:val="single" w:color="000000" w:sz="4" w:space="0"/>
              <w:right w:val="single" w:color="000000" w:sz="4" w:space="0"/>
            </w:tcBorders>
            <w:noWrap w:val="0"/>
            <w:vAlign w:val="center"/>
          </w:tcPr>
          <w:p w14:paraId="6A45CB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提高警惕，认真履行职责，对所有外来人员、车辆出入进行严格管控，严格验证，严禁无关人员、无关车辆、危险物品进入工作区域，维护出入口的良好秩序。</w:t>
            </w:r>
          </w:p>
        </w:tc>
      </w:tr>
      <w:tr w14:paraId="458C15B3">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754" w:hRule="atLeast"/>
          <w:jc w:val="center"/>
        </w:trPr>
        <w:tc>
          <w:tcPr>
            <w:tcW w:w="646" w:type="dxa"/>
            <w:tcBorders>
              <w:top w:val="single" w:color="000000" w:sz="4" w:space="0"/>
              <w:left w:val="single" w:color="000000" w:sz="4" w:space="0"/>
              <w:bottom w:val="single" w:color="000000" w:sz="4" w:space="0"/>
            </w:tcBorders>
            <w:noWrap w:val="0"/>
            <w:vAlign w:val="center"/>
          </w:tcPr>
          <w:p w14:paraId="4B0946DA">
            <w:pPr>
              <w:keepNext w:val="0"/>
              <w:keepLines w:val="0"/>
              <w:pageBreakBefore w:val="0"/>
              <w:kinsoku/>
              <w:wordWrap/>
              <w:overflowPunct/>
              <w:topLinePunct w:val="0"/>
              <w:autoSpaceDE/>
              <w:autoSpaceDN/>
              <w:bidi w:val="0"/>
              <w:adjustRightInd/>
              <w:snapToGrid/>
              <w:spacing w:beforeAutospacing="0" w:afterAutospacing="0" w:line="360" w:lineRule="auto"/>
              <w:ind w:firstLine="315" w:firstLineChars="1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610" w:type="dxa"/>
            <w:tcBorders>
              <w:top w:val="single" w:color="000000" w:sz="4" w:space="0"/>
              <w:bottom w:val="single" w:color="000000" w:sz="4" w:space="0"/>
            </w:tcBorders>
            <w:noWrap w:val="0"/>
            <w:vAlign w:val="center"/>
          </w:tcPr>
          <w:p w14:paraId="6F35783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监控管理</w:t>
            </w:r>
          </w:p>
        </w:tc>
        <w:tc>
          <w:tcPr>
            <w:tcW w:w="6695" w:type="dxa"/>
            <w:tcBorders>
              <w:top w:val="single" w:color="000000" w:sz="4" w:space="0"/>
              <w:bottom w:val="single" w:color="000000" w:sz="4" w:space="0"/>
              <w:right w:val="single" w:color="000000" w:sz="4" w:space="0"/>
            </w:tcBorders>
            <w:noWrap w:val="0"/>
            <w:vAlign w:val="center"/>
          </w:tcPr>
          <w:p w14:paraId="21D747C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24小时轮班值守，责任心强、警觉性高，通过监控屏幕实时监视出入口、各区域的人员与车辆动态。</w:t>
            </w:r>
            <w:r>
              <w:rPr>
                <w:rFonts w:hint="eastAsia" w:ascii="宋体" w:hAnsi="宋体" w:cs="宋体"/>
                <w:sz w:val="21"/>
                <w:szCs w:val="21"/>
                <w:highlight w:val="none"/>
                <w:lang w:val="en-US" w:eastAsia="zh-CN"/>
              </w:rPr>
              <w:t>如发现安全隐患，</w:t>
            </w:r>
            <w:r>
              <w:rPr>
                <w:rFonts w:hint="eastAsia" w:ascii="宋体" w:hAnsi="宋体" w:eastAsia="宋体" w:cs="宋体"/>
                <w:sz w:val="21"/>
                <w:szCs w:val="21"/>
                <w:highlight w:val="none"/>
                <w:lang w:val="en-US" w:eastAsia="zh-CN"/>
              </w:rPr>
              <w:t>按预案通知巡逻岗或上报相关部门，并记录处置过程。</w:t>
            </w:r>
          </w:p>
          <w:p w14:paraId="63092897">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信息记录归档：填写《监控值班日志》，详细记录值班情况、设备状态、异常事件及处理结果，做到事事有痕迹。</w:t>
            </w:r>
          </w:p>
          <w:p w14:paraId="5792EB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配合调取证据：协助相关部门调取特定时间段的监控录像，为内部调查或突发事件提供影像依据。</w:t>
            </w:r>
          </w:p>
        </w:tc>
      </w:tr>
      <w:tr w14:paraId="2EBFF792">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88" w:hRule="atLeast"/>
          <w:jc w:val="center"/>
        </w:trPr>
        <w:tc>
          <w:tcPr>
            <w:tcW w:w="646" w:type="dxa"/>
            <w:tcBorders>
              <w:top w:val="single" w:color="000000" w:sz="4" w:space="0"/>
              <w:left w:val="single" w:color="000000" w:sz="4" w:space="0"/>
              <w:bottom w:val="single" w:color="000000" w:sz="4" w:space="0"/>
            </w:tcBorders>
            <w:noWrap w:val="0"/>
            <w:vAlign w:val="center"/>
          </w:tcPr>
          <w:p w14:paraId="2D5A40F2">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610" w:type="dxa"/>
            <w:tcBorders>
              <w:top w:val="single" w:color="000000" w:sz="4" w:space="0"/>
              <w:bottom w:val="single" w:color="000000" w:sz="4" w:space="0"/>
            </w:tcBorders>
            <w:noWrap w:val="0"/>
            <w:vAlign w:val="center"/>
          </w:tcPr>
          <w:p w14:paraId="1162A63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巡逻安保</w:t>
            </w:r>
          </w:p>
        </w:tc>
        <w:tc>
          <w:tcPr>
            <w:tcW w:w="6695" w:type="dxa"/>
            <w:tcBorders>
              <w:top w:val="single" w:color="000000" w:sz="4" w:space="0"/>
              <w:bottom w:val="single" w:color="000000" w:sz="4" w:space="0"/>
              <w:right w:val="single" w:color="000000" w:sz="4" w:space="0"/>
            </w:tcBorders>
            <w:noWrap w:val="0"/>
            <w:vAlign w:val="center"/>
          </w:tcPr>
          <w:p w14:paraId="60C357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制定科学合理的巡逻路线和频次，对服务区域进行定时与不定时巡逻，及时发现并处理安全隐患、异常情况和突发事件；</w:t>
            </w:r>
          </w:p>
          <w:p w14:paraId="2C4225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车辆在地库内须按规定路线行驶，按指定位置停车入位，定时对车库进行全面巡查，检查车辆是否存在门窗未关、异常物品遗留等安全隐患；</w:t>
            </w:r>
          </w:p>
          <w:p w14:paraId="2F245C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查看车库内消防设施、照明设施、通风设备等是否正常运行，发现问题及时报告并协助处理；</w:t>
            </w:r>
          </w:p>
          <w:p w14:paraId="49EAB8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防范车库内发生盗窃、破坏等违法犯罪行为，维护车库的安全环境。</w:t>
            </w:r>
          </w:p>
        </w:tc>
      </w:tr>
      <w:tr w14:paraId="45D31F65">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754" w:hRule="atLeast"/>
          <w:jc w:val="center"/>
        </w:trPr>
        <w:tc>
          <w:tcPr>
            <w:tcW w:w="646" w:type="dxa"/>
            <w:tcBorders>
              <w:top w:val="single" w:color="000000" w:sz="4" w:space="0"/>
              <w:left w:val="single" w:color="000000" w:sz="4" w:space="0"/>
              <w:bottom w:val="single" w:color="000000" w:sz="4" w:space="0"/>
            </w:tcBorders>
            <w:noWrap w:val="0"/>
            <w:vAlign w:val="center"/>
          </w:tcPr>
          <w:p w14:paraId="3A249FE8">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610" w:type="dxa"/>
            <w:tcBorders>
              <w:top w:val="single" w:color="000000" w:sz="4" w:space="0"/>
              <w:bottom w:val="single" w:color="000000" w:sz="4" w:space="0"/>
            </w:tcBorders>
            <w:noWrap w:val="0"/>
            <w:vAlign w:val="center"/>
          </w:tcPr>
          <w:p w14:paraId="54A38517">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接待大厅</w:t>
            </w:r>
          </w:p>
          <w:p w14:paraId="27A0D81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管理</w:t>
            </w:r>
          </w:p>
        </w:tc>
        <w:tc>
          <w:tcPr>
            <w:tcW w:w="6695" w:type="dxa"/>
            <w:tcBorders>
              <w:top w:val="single" w:color="000000" w:sz="4" w:space="0"/>
              <w:bottom w:val="single" w:color="000000" w:sz="4" w:space="0"/>
              <w:right w:val="single" w:color="000000" w:sz="4" w:space="0"/>
            </w:tcBorders>
            <w:noWrap w:val="0"/>
            <w:vAlign w:val="center"/>
          </w:tcPr>
          <w:p w14:paraId="16B502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如</w:t>
            </w:r>
            <w:r>
              <w:rPr>
                <w:rFonts w:hint="eastAsia" w:ascii="宋体" w:hAnsi="宋体" w:eastAsia="宋体" w:cs="宋体"/>
                <w:sz w:val="21"/>
                <w:szCs w:val="21"/>
                <w:highlight w:val="none"/>
                <w:lang w:val="en-US" w:eastAsia="zh-CN"/>
              </w:rPr>
              <w:t>遇</w:t>
            </w:r>
            <w:r>
              <w:rPr>
                <w:rFonts w:hint="eastAsia" w:ascii="宋体" w:hAnsi="宋体" w:cs="宋体"/>
                <w:sz w:val="21"/>
                <w:szCs w:val="21"/>
                <w:highlight w:val="none"/>
                <w:lang w:val="en-US" w:eastAsia="zh-CN"/>
              </w:rPr>
              <w:t>影响接待大厅正常秩序的异常情形</w:t>
            </w:r>
            <w:r>
              <w:rPr>
                <w:rFonts w:hint="eastAsia" w:ascii="宋体" w:hAnsi="宋体" w:eastAsia="宋体" w:cs="宋体"/>
                <w:sz w:val="21"/>
                <w:szCs w:val="21"/>
                <w:highlight w:val="none"/>
                <w:lang w:val="en-US" w:eastAsia="zh-CN"/>
              </w:rPr>
              <w:t>，问明情况后及时报告相关领导，同时积极配合做好疏导和劝阻工作。</w:t>
            </w:r>
          </w:p>
          <w:p w14:paraId="46447E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来访接待大厅凭有效证件并与会见人联系，登记查验后进入相关区域，发现可疑人员要进行检查询问，如证据确凿，及时报告公安机关。</w:t>
            </w:r>
          </w:p>
          <w:p w14:paraId="178AC7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发现安全隐患，要及时上报甲方相关领导，积极做好整改处置工作。</w:t>
            </w:r>
          </w:p>
        </w:tc>
      </w:tr>
      <w:tr w14:paraId="0039767C">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jc w:val="center"/>
        </w:trPr>
        <w:tc>
          <w:tcPr>
            <w:tcW w:w="646" w:type="dxa"/>
            <w:tcBorders>
              <w:top w:val="single" w:color="000000" w:sz="4" w:space="0"/>
              <w:left w:val="single" w:color="000000" w:sz="4" w:space="0"/>
              <w:bottom w:val="single" w:color="000000" w:sz="4" w:space="0"/>
            </w:tcBorders>
            <w:noWrap w:val="0"/>
            <w:vAlign w:val="center"/>
          </w:tcPr>
          <w:p w14:paraId="4C5E8875">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1610" w:type="dxa"/>
            <w:tcBorders>
              <w:top w:val="single" w:color="000000" w:sz="4" w:space="0"/>
              <w:bottom w:val="single" w:color="000000" w:sz="4" w:space="0"/>
            </w:tcBorders>
            <w:noWrap w:val="0"/>
            <w:vAlign w:val="center"/>
          </w:tcPr>
          <w:p w14:paraId="10EBE582">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应急处理</w:t>
            </w:r>
          </w:p>
        </w:tc>
        <w:tc>
          <w:tcPr>
            <w:tcW w:w="6695" w:type="dxa"/>
            <w:tcBorders>
              <w:top w:val="single" w:color="000000" w:sz="4" w:space="0"/>
              <w:bottom w:val="single" w:color="000000" w:sz="4" w:space="0"/>
              <w:right w:val="single" w:color="000000" w:sz="4" w:space="0"/>
            </w:tcBorders>
            <w:noWrap w:val="0"/>
            <w:vAlign w:val="center"/>
          </w:tcPr>
          <w:p w14:paraId="6070B89A">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360" w:lineRule="auto"/>
              <w:ind w:left="0" w:leftChars="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制定完善的应急预案，</w:t>
            </w:r>
            <w:r>
              <w:rPr>
                <w:rFonts w:hint="eastAsia" w:ascii="宋体" w:hAnsi="宋体" w:eastAsia="宋体" w:cs="宋体"/>
                <w:sz w:val="21"/>
                <w:szCs w:val="21"/>
                <w:highlight w:val="none"/>
                <w:lang w:val="en-US" w:eastAsia="zh-CN"/>
              </w:rPr>
              <w:t>并熟悉掌握，在发生</w:t>
            </w:r>
            <w:r>
              <w:rPr>
                <w:rFonts w:hint="eastAsia" w:ascii="宋体" w:hAnsi="宋体" w:eastAsia="宋体" w:cs="宋体"/>
                <w:sz w:val="21"/>
                <w:szCs w:val="21"/>
                <w:highlight w:val="none"/>
              </w:rPr>
              <w:t>火灾、</w:t>
            </w:r>
            <w:r>
              <w:rPr>
                <w:rFonts w:hint="eastAsia" w:ascii="宋体" w:hAnsi="宋体" w:eastAsia="宋体" w:cs="宋体"/>
                <w:sz w:val="21"/>
                <w:szCs w:val="21"/>
                <w:highlight w:val="none"/>
                <w:lang w:val="en-US" w:eastAsia="zh-CN"/>
              </w:rPr>
              <w:t>水灾、</w:t>
            </w:r>
            <w:r>
              <w:rPr>
                <w:rFonts w:hint="eastAsia" w:ascii="宋体" w:hAnsi="宋体" w:eastAsia="宋体" w:cs="宋体"/>
                <w:sz w:val="21"/>
                <w:szCs w:val="21"/>
                <w:highlight w:val="none"/>
              </w:rPr>
              <w:t>盗窃、</w:t>
            </w:r>
            <w:r>
              <w:rPr>
                <w:rFonts w:hint="eastAsia" w:ascii="宋体" w:hAnsi="宋体" w:eastAsia="宋体" w:cs="宋体"/>
                <w:sz w:val="21"/>
                <w:szCs w:val="21"/>
                <w:highlight w:val="none"/>
                <w:lang w:val="en-US" w:eastAsia="zh-CN"/>
              </w:rPr>
              <w:t>车辆碰撞、</w:t>
            </w:r>
            <w:r>
              <w:rPr>
                <w:rFonts w:hint="eastAsia" w:ascii="宋体" w:hAnsi="宋体" w:eastAsia="宋体" w:cs="宋体"/>
                <w:sz w:val="21"/>
                <w:szCs w:val="21"/>
                <w:highlight w:val="none"/>
              </w:rPr>
              <w:t>暴力事件等各类突发事件</w:t>
            </w:r>
            <w:r>
              <w:rPr>
                <w:rFonts w:hint="eastAsia" w:ascii="宋体" w:hAnsi="宋体" w:eastAsia="宋体" w:cs="宋体"/>
                <w:sz w:val="21"/>
                <w:szCs w:val="21"/>
                <w:highlight w:val="none"/>
                <w:lang w:val="en-US" w:eastAsia="zh-CN"/>
              </w:rPr>
              <w:t>时，能</w:t>
            </w:r>
            <w:r>
              <w:rPr>
                <w:rFonts w:hint="eastAsia" w:ascii="宋体" w:hAnsi="宋体" w:eastAsia="宋体" w:cs="宋体"/>
                <w:sz w:val="21"/>
                <w:szCs w:val="21"/>
                <w:highlight w:val="none"/>
              </w:rPr>
              <w:t>迅速响应并</w:t>
            </w:r>
            <w:r>
              <w:rPr>
                <w:rFonts w:hint="eastAsia" w:ascii="宋体" w:hAnsi="宋体" w:eastAsia="宋体" w:cs="宋体"/>
                <w:sz w:val="21"/>
                <w:szCs w:val="21"/>
                <w:highlight w:val="none"/>
                <w:lang w:val="en-US" w:eastAsia="zh-CN"/>
              </w:rPr>
              <w:t>采取有效措施进行应急处理，</w:t>
            </w:r>
            <w:r>
              <w:rPr>
                <w:rFonts w:hint="eastAsia" w:ascii="宋体" w:hAnsi="宋体" w:eastAsia="宋体" w:cs="宋体"/>
                <w:sz w:val="21"/>
                <w:szCs w:val="21"/>
                <w:highlight w:val="none"/>
              </w:rPr>
              <w:t>组织力量进行有效处置，保护人员生命和财产安全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如疏散车辆和人员、保护现场等）</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并及时报告相关部门、</w:t>
            </w:r>
            <w:r>
              <w:rPr>
                <w:rFonts w:hint="eastAsia" w:ascii="宋体" w:hAnsi="宋体" w:eastAsia="宋体" w:cs="宋体"/>
                <w:sz w:val="21"/>
                <w:szCs w:val="21"/>
                <w:highlight w:val="none"/>
              </w:rPr>
              <w:t>协助相关部门进行调查处理。</w:t>
            </w:r>
          </w:p>
        </w:tc>
      </w:tr>
      <w:tr w14:paraId="2F6CCC59">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2129" w:hRule="atLeast"/>
          <w:jc w:val="center"/>
        </w:trPr>
        <w:tc>
          <w:tcPr>
            <w:tcW w:w="646" w:type="dxa"/>
            <w:tcBorders>
              <w:top w:val="single" w:color="000000" w:sz="4" w:space="0"/>
              <w:left w:val="single" w:color="000000" w:sz="4" w:space="0"/>
              <w:bottom w:val="single" w:color="000000" w:sz="4" w:space="0"/>
            </w:tcBorders>
            <w:noWrap w:val="0"/>
            <w:vAlign w:val="center"/>
          </w:tcPr>
          <w:p w14:paraId="35E15002">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610" w:type="dxa"/>
            <w:tcBorders>
              <w:top w:val="single" w:color="000000" w:sz="4" w:space="0"/>
              <w:bottom w:val="single" w:color="000000" w:sz="4" w:space="0"/>
            </w:tcBorders>
            <w:noWrap w:val="0"/>
            <w:vAlign w:val="center"/>
          </w:tcPr>
          <w:p w14:paraId="0D9E246A">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秩序维护</w:t>
            </w:r>
          </w:p>
        </w:tc>
        <w:tc>
          <w:tcPr>
            <w:tcW w:w="6695" w:type="dxa"/>
            <w:tcBorders>
              <w:top w:val="single" w:color="000000" w:sz="4" w:space="0"/>
              <w:bottom w:val="single" w:color="000000" w:sz="4" w:space="0"/>
              <w:right w:val="single" w:color="000000" w:sz="4" w:space="0"/>
            </w:tcBorders>
            <w:noWrap w:val="0"/>
            <w:vAlign w:val="center"/>
          </w:tcPr>
          <w:p w14:paraId="3BF819AD">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360" w:lineRule="auto"/>
              <w:ind w:firstLine="420" w:firstLineChars="200"/>
              <w:jc w:val="both"/>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维护公共秩序，包括规范车辆停放、</w:t>
            </w:r>
            <w:r>
              <w:rPr>
                <w:rFonts w:hint="eastAsia" w:ascii="宋体" w:hAnsi="宋体" w:eastAsia="宋体" w:cs="宋体"/>
                <w:sz w:val="21"/>
                <w:szCs w:val="21"/>
                <w:highlight w:val="none"/>
                <w:lang w:val="en-US" w:eastAsia="zh-CN"/>
              </w:rPr>
              <w:t>按规定路线行驶、</w:t>
            </w:r>
            <w:r>
              <w:rPr>
                <w:rFonts w:hint="eastAsia" w:ascii="宋体" w:hAnsi="宋体" w:eastAsia="宋体" w:cs="宋体"/>
                <w:sz w:val="21"/>
                <w:szCs w:val="21"/>
                <w:highlight w:val="none"/>
                <w:lang w:val="en-US" w:eastAsia="zh-CN" w:bidi="ar-SA"/>
              </w:rPr>
              <w:t>制止违规行为、调解纠纷等，确保区域内秩序井然。引导车辆有序停放至指定车位，确保车辆停放整齐规范，提高车位利用率；</w:t>
            </w:r>
          </w:p>
          <w:p w14:paraId="1D4D1E92">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360" w:lineRule="auto"/>
              <w:ind w:left="0" w:leftChars="0" w:firstLine="420" w:firstLineChars="200"/>
              <w:jc w:val="both"/>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对违规停放的车辆进行劝阻和纠正，维护</w:t>
            </w:r>
            <w:r>
              <w:rPr>
                <w:rFonts w:hint="eastAsia" w:ascii="宋体" w:hAnsi="宋体" w:eastAsia="宋体" w:cs="宋体"/>
                <w:b w:val="0"/>
                <w:bCs w:val="0"/>
                <w:sz w:val="21"/>
                <w:szCs w:val="21"/>
                <w:highlight w:val="none"/>
                <w:lang w:val="en-US" w:eastAsia="zh-CN"/>
              </w:rPr>
              <w:t>辅楼区域</w:t>
            </w:r>
            <w:r>
              <w:rPr>
                <w:rFonts w:hint="eastAsia" w:ascii="宋体" w:hAnsi="宋体" w:eastAsia="宋体" w:cs="宋体"/>
                <w:sz w:val="21"/>
                <w:szCs w:val="21"/>
                <w:highlight w:val="none"/>
                <w:lang w:val="en-US" w:eastAsia="zh-CN" w:bidi="ar-SA"/>
              </w:rPr>
              <w:t>的停车秩序。</w:t>
            </w:r>
          </w:p>
        </w:tc>
      </w:tr>
    </w:tbl>
    <w:p w14:paraId="2F4B9255">
      <w:pPr>
        <w:rPr>
          <w:rFonts w:hint="eastAsia" w:ascii="宋体" w:hAnsi="宋体" w:eastAsia="宋体" w:cs="宋体"/>
          <w:b/>
          <w:sz w:val="21"/>
          <w:szCs w:val="21"/>
        </w:rPr>
      </w:pPr>
      <w:r>
        <w:rPr>
          <w:rFonts w:hint="eastAsia" w:ascii="宋体" w:hAnsi="宋体" w:eastAsia="宋体" w:cs="宋体"/>
          <w:b/>
          <w:bCs w:val="0"/>
          <w:kern w:val="0"/>
          <w:sz w:val="21"/>
          <w:szCs w:val="21"/>
          <w:lang w:val="en-US" w:eastAsia="zh-CN" w:bidi="ar-SA"/>
        </w:rPr>
        <w:br w:type="page"/>
      </w:r>
    </w:p>
    <w:p w14:paraId="4385EB83">
      <w:pPr>
        <w:pStyle w:val="30"/>
        <w:numPr>
          <w:ilvl w:val="0"/>
          <w:numId w:val="2"/>
        </w:numPr>
        <w:snapToGrid w:val="0"/>
        <w:spacing w:before="0" w:after="0"/>
        <w:rPr>
          <w:rFonts w:cs="Times New Roman"/>
          <w:spacing w:val="20"/>
          <w:szCs w:val="28"/>
        </w:rPr>
      </w:pPr>
      <w:bookmarkStart w:id="342" w:name="_Toc113801965"/>
      <w:bookmarkStart w:id="343" w:name="_Toc113748054"/>
      <w:bookmarkStart w:id="344" w:name="_Toc161307493"/>
      <w:bookmarkStart w:id="345" w:name="_Toc113785208"/>
      <w:bookmarkStart w:id="346" w:name="_Toc493575831"/>
      <w:bookmarkStart w:id="347" w:name="_Toc113747548"/>
      <w:bookmarkStart w:id="348" w:name="_Toc113805048"/>
      <w:bookmarkStart w:id="349" w:name="_Toc113807793"/>
      <w:bookmarkStart w:id="350" w:name="_Toc113785258"/>
      <w:bookmarkStart w:id="351" w:name="_Toc9359"/>
      <w:bookmarkStart w:id="352" w:name="_Toc113807224"/>
      <w:bookmarkStart w:id="353" w:name="_Toc161307563"/>
      <w:bookmarkStart w:id="354" w:name="_Toc113807653"/>
      <w:bookmarkStart w:id="355" w:name="_Toc113801370"/>
      <w:bookmarkStart w:id="356" w:name="_Toc113746849"/>
      <w:bookmarkStart w:id="357" w:name="_Toc113801645"/>
      <w:bookmarkStart w:id="358" w:name="_Toc166771003"/>
      <w:bookmarkStart w:id="359" w:name="_Toc113801263"/>
      <w:bookmarkStart w:id="360" w:name="_Toc113802442"/>
      <w:bookmarkStart w:id="361" w:name="_Toc173077709"/>
      <w:bookmarkStart w:id="362" w:name="_Toc113747346"/>
      <w:r>
        <w:rPr>
          <w:rFonts w:cs="Times New Roman"/>
          <w:spacing w:val="20"/>
          <w:szCs w:val="28"/>
        </w:rPr>
        <w:t>资格审查内容及标准</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4BDD0BAC">
      <w:pPr>
        <w:pStyle w:val="33"/>
        <w:snapToGrid w:val="0"/>
        <w:spacing w:line="480" w:lineRule="exact"/>
        <w:ind w:firstLine="476" w:firstLineChars="226"/>
        <w:rPr>
          <w:rFonts w:ascii="Times New Roman" w:hAnsi="Times New Roman"/>
          <w:b/>
        </w:rPr>
      </w:pPr>
    </w:p>
    <w:p w14:paraId="6BB7462A">
      <w:pPr>
        <w:pStyle w:val="33"/>
        <w:snapToGrid w:val="0"/>
        <w:spacing w:line="360" w:lineRule="auto"/>
        <w:textAlignment w:val="auto"/>
        <w:rPr>
          <w:rFonts w:ascii="Times New Roman" w:hAnsi="Times New Roman"/>
        </w:rPr>
      </w:pPr>
      <w:r>
        <w:rPr>
          <w:rFonts w:ascii="Times New Roman" w:hAnsi="Times New Roman"/>
        </w:rPr>
        <w:t>采购人按照投标人须知前附表10.3.1.1规定的要求，进行投标文件资格证明文件的审查。</w:t>
      </w:r>
    </w:p>
    <w:tbl>
      <w:tblPr>
        <w:tblStyle w:val="20"/>
        <w:tblpPr w:leftFromText="180" w:rightFromText="180" w:vertAnchor="text" w:tblpXSpec="center" w:tblpY="1"/>
        <w:tblOverlap w:val="never"/>
        <w:tblW w:w="9782"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05"/>
        <w:gridCol w:w="1911"/>
        <w:gridCol w:w="5479"/>
      </w:tblGrid>
      <w:tr w14:paraId="0BC7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687" w:type="dxa"/>
            <w:vAlign w:val="center"/>
          </w:tcPr>
          <w:p w14:paraId="5EF43949">
            <w:pPr>
              <w:spacing w:line="276" w:lineRule="auto"/>
              <w:jc w:val="center"/>
              <w:rPr>
                <w:szCs w:val="21"/>
              </w:rPr>
            </w:pPr>
            <w:r>
              <w:rPr>
                <w:rFonts w:hint="eastAsia"/>
                <w:szCs w:val="21"/>
              </w:rPr>
              <w:t>序</w:t>
            </w:r>
            <w:r>
              <w:rPr>
                <w:szCs w:val="21"/>
              </w:rPr>
              <w:t>号</w:t>
            </w:r>
          </w:p>
        </w:tc>
        <w:tc>
          <w:tcPr>
            <w:tcW w:w="1705" w:type="dxa"/>
            <w:vAlign w:val="center"/>
          </w:tcPr>
          <w:p w14:paraId="77F913EF">
            <w:pPr>
              <w:spacing w:line="276" w:lineRule="auto"/>
              <w:jc w:val="center"/>
              <w:rPr>
                <w:rFonts w:hint="eastAsia"/>
                <w:szCs w:val="21"/>
              </w:rPr>
            </w:pPr>
            <w:r>
              <w:rPr>
                <w:rFonts w:hint="eastAsia"/>
                <w:szCs w:val="21"/>
                <w:lang w:eastAsia="en-US"/>
              </w:rPr>
              <w:t>类型</w:t>
            </w:r>
          </w:p>
        </w:tc>
        <w:tc>
          <w:tcPr>
            <w:tcW w:w="1911" w:type="dxa"/>
            <w:vAlign w:val="center"/>
          </w:tcPr>
          <w:p w14:paraId="408E15F3">
            <w:pPr>
              <w:spacing w:line="276" w:lineRule="auto"/>
              <w:jc w:val="center"/>
              <w:rPr>
                <w:rFonts w:hint="eastAsia"/>
                <w:szCs w:val="21"/>
              </w:rPr>
            </w:pPr>
            <w:r>
              <w:rPr>
                <w:rFonts w:hint="eastAsia"/>
                <w:szCs w:val="21"/>
                <w:lang w:eastAsia="en-US"/>
              </w:rPr>
              <w:t>审查要求</w:t>
            </w:r>
          </w:p>
        </w:tc>
        <w:tc>
          <w:tcPr>
            <w:tcW w:w="5479" w:type="dxa"/>
            <w:vAlign w:val="center"/>
          </w:tcPr>
          <w:p w14:paraId="3D10F895">
            <w:pPr>
              <w:spacing w:line="276" w:lineRule="auto"/>
              <w:jc w:val="center"/>
              <w:rPr>
                <w:rFonts w:hint="eastAsia"/>
                <w:szCs w:val="21"/>
              </w:rPr>
            </w:pPr>
            <w:r>
              <w:rPr>
                <w:rFonts w:hint="eastAsia"/>
                <w:szCs w:val="21"/>
                <w:lang w:eastAsia="en-US"/>
              </w:rPr>
              <w:t>要求说明</w:t>
            </w:r>
          </w:p>
        </w:tc>
      </w:tr>
      <w:tr w14:paraId="23AF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2E533D8">
            <w:pPr>
              <w:pStyle w:val="26"/>
              <w:numPr>
                <w:ilvl w:val="0"/>
                <w:numId w:val="17"/>
              </w:numPr>
              <w:spacing w:line="276" w:lineRule="auto"/>
              <w:ind w:firstLineChars="0"/>
              <w:jc w:val="center"/>
              <w:rPr>
                <w:rFonts w:ascii="Times New Roman" w:hAnsi="Times New Roman"/>
                <w:szCs w:val="21"/>
              </w:rPr>
            </w:pPr>
          </w:p>
        </w:tc>
        <w:tc>
          <w:tcPr>
            <w:tcW w:w="1705" w:type="dxa"/>
            <w:vAlign w:val="center"/>
          </w:tcPr>
          <w:p w14:paraId="6E661AAA">
            <w:pPr>
              <w:spacing w:line="276" w:lineRule="auto"/>
              <w:jc w:val="center"/>
              <w:rPr>
                <w:szCs w:val="21"/>
              </w:rPr>
            </w:pPr>
            <w:r>
              <w:rPr>
                <w:rFonts w:hint="eastAsia"/>
                <w:szCs w:val="21"/>
                <w:lang w:eastAsia="en-US"/>
              </w:rPr>
              <w:t>基本资质</w:t>
            </w:r>
          </w:p>
        </w:tc>
        <w:tc>
          <w:tcPr>
            <w:tcW w:w="1911" w:type="dxa"/>
            <w:vAlign w:val="center"/>
          </w:tcPr>
          <w:p w14:paraId="3B003AE3">
            <w:pPr>
              <w:spacing w:line="276" w:lineRule="auto"/>
              <w:jc w:val="center"/>
              <w:rPr>
                <w:szCs w:val="21"/>
              </w:rPr>
            </w:pPr>
            <w:r>
              <w:rPr>
                <w:szCs w:val="21"/>
              </w:rPr>
              <w:t>投标人代表证明</w:t>
            </w:r>
          </w:p>
        </w:tc>
        <w:tc>
          <w:tcPr>
            <w:tcW w:w="5479" w:type="dxa"/>
            <w:vAlign w:val="center"/>
          </w:tcPr>
          <w:p w14:paraId="7F889880">
            <w:pPr>
              <w:spacing w:line="276" w:lineRule="auto"/>
              <w:jc w:val="left"/>
              <w:rPr>
                <w:szCs w:val="21"/>
              </w:rPr>
            </w:pPr>
            <w:r>
              <w:rPr>
                <w:szCs w:val="21"/>
              </w:rPr>
              <w:t>内容齐全，签署符合要求。</w:t>
            </w:r>
          </w:p>
          <w:p w14:paraId="62F4397F">
            <w:pPr>
              <w:spacing w:line="276" w:lineRule="auto"/>
              <w:jc w:val="left"/>
              <w:rPr>
                <w:szCs w:val="21"/>
              </w:rPr>
            </w:pPr>
            <w:r>
              <w:rPr>
                <w:rFonts w:hint="eastAsia"/>
                <w:szCs w:val="21"/>
              </w:rPr>
              <w:t>（法定代表人（负责人）参加投标的，提供“法定代表人（负责人）证明书”；</w:t>
            </w:r>
          </w:p>
          <w:p w14:paraId="19478513">
            <w:pPr>
              <w:spacing w:line="276" w:lineRule="auto"/>
              <w:jc w:val="left"/>
              <w:rPr>
                <w:szCs w:val="21"/>
              </w:rPr>
            </w:pPr>
            <w:r>
              <w:rPr>
                <w:rFonts w:hint="eastAsia"/>
                <w:szCs w:val="21"/>
              </w:rPr>
              <w:t>委托代理人参加投标的，提供“法定代表人（负责人）授权委托书”；</w:t>
            </w:r>
          </w:p>
          <w:p w14:paraId="152B195D">
            <w:pPr>
              <w:spacing w:line="276" w:lineRule="auto"/>
              <w:jc w:val="left"/>
              <w:rPr>
                <w:szCs w:val="21"/>
              </w:rPr>
            </w:pPr>
            <w:r>
              <w:rPr>
                <w:rFonts w:hint="eastAsia"/>
                <w:szCs w:val="21"/>
              </w:rPr>
              <w:t>自然人参加投标的，提供个人身份证明扫描件。）</w:t>
            </w:r>
          </w:p>
        </w:tc>
      </w:tr>
      <w:tr w14:paraId="11FE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87" w:type="dxa"/>
            <w:vAlign w:val="center"/>
          </w:tcPr>
          <w:p w14:paraId="7C35E060">
            <w:pPr>
              <w:pStyle w:val="26"/>
              <w:numPr>
                <w:ilvl w:val="0"/>
                <w:numId w:val="17"/>
              </w:numPr>
              <w:spacing w:line="276" w:lineRule="auto"/>
              <w:ind w:firstLineChars="0"/>
              <w:jc w:val="center"/>
              <w:rPr>
                <w:rFonts w:ascii="Times New Roman" w:hAnsi="Times New Roman"/>
                <w:szCs w:val="21"/>
              </w:rPr>
            </w:pPr>
          </w:p>
        </w:tc>
        <w:tc>
          <w:tcPr>
            <w:tcW w:w="1705" w:type="dxa"/>
            <w:vAlign w:val="center"/>
          </w:tcPr>
          <w:p w14:paraId="074A26CB">
            <w:pPr>
              <w:spacing w:line="276" w:lineRule="auto"/>
              <w:jc w:val="center"/>
              <w:rPr>
                <w:szCs w:val="21"/>
              </w:rPr>
            </w:pPr>
            <w:r>
              <w:rPr>
                <w:rFonts w:hint="eastAsia"/>
                <w:szCs w:val="21"/>
                <w:lang w:eastAsia="en-US"/>
              </w:rPr>
              <w:t>基本资质</w:t>
            </w:r>
          </w:p>
        </w:tc>
        <w:tc>
          <w:tcPr>
            <w:tcW w:w="1911" w:type="dxa"/>
            <w:vAlign w:val="center"/>
          </w:tcPr>
          <w:p w14:paraId="3B278B07">
            <w:pPr>
              <w:spacing w:line="276" w:lineRule="auto"/>
              <w:jc w:val="center"/>
              <w:rPr>
                <w:szCs w:val="21"/>
              </w:rPr>
            </w:pPr>
            <w:r>
              <w:rPr>
                <w:szCs w:val="21"/>
              </w:rPr>
              <w:t>投标函</w:t>
            </w:r>
          </w:p>
        </w:tc>
        <w:tc>
          <w:tcPr>
            <w:tcW w:w="5479" w:type="dxa"/>
            <w:vAlign w:val="center"/>
          </w:tcPr>
          <w:p w14:paraId="2861DC37">
            <w:pPr>
              <w:spacing w:line="276" w:lineRule="auto"/>
              <w:jc w:val="left"/>
              <w:rPr>
                <w:szCs w:val="21"/>
              </w:rPr>
            </w:pPr>
            <w:r>
              <w:rPr>
                <w:szCs w:val="21"/>
              </w:rPr>
              <w:t>内容齐全，签署符合要求。</w:t>
            </w:r>
          </w:p>
        </w:tc>
      </w:tr>
      <w:tr w14:paraId="07F7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7" w:type="dxa"/>
            <w:vAlign w:val="center"/>
          </w:tcPr>
          <w:p w14:paraId="33E51EC5">
            <w:pPr>
              <w:pStyle w:val="26"/>
              <w:numPr>
                <w:ilvl w:val="0"/>
                <w:numId w:val="17"/>
              </w:numPr>
              <w:spacing w:line="276" w:lineRule="auto"/>
              <w:ind w:firstLineChars="0"/>
              <w:jc w:val="center"/>
              <w:rPr>
                <w:rFonts w:ascii="Times New Roman" w:hAnsi="Times New Roman"/>
                <w:szCs w:val="21"/>
              </w:rPr>
            </w:pPr>
          </w:p>
        </w:tc>
        <w:tc>
          <w:tcPr>
            <w:tcW w:w="1705" w:type="dxa"/>
            <w:shd w:val="clear" w:color="auto" w:fill="auto"/>
            <w:vAlign w:val="center"/>
          </w:tcPr>
          <w:p w14:paraId="6461336D">
            <w:pPr>
              <w:spacing w:line="276" w:lineRule="auto"/>
              <w:jc w:val="center"/>
              <w:rPr>
                <w:rFonts w:hint="eastAsia"/>
                <w:szCs w:val="21"/>
                <w:lang w:val="en-US" w:eastAsia="en-US"/>
              </w:rPr>
            </w:pPr>
            <w:r>
              <w:rPr>
                <w:rFonts w:hint="eastAsia"/>
                <w:szCs w:val="21"/>
                <w:lang w:eastAsia="en-US"/>
              </w:rPr>
              <w:t>营业执照</w:t>
            </w:r>
          </w:p>
        </w:tc>
        <w:tc>
          <w:tcPr>
            <w:tcW w:w="1911" w:type="dxa"/>
            <w:shd w:val="clear" w:color="auto" w:fill="auto"/>
            <w:vAlign w:val="center"/>
          </w:tcPr>
          <w:p w14:paraId="2191CFF0">
            <w:pPr>
              <w:spacing w:line="276" w:lineRule="auto"/>
              <w:jc w:val="center"/>
              <w:rPr>
                <w:szCs w:val="21"/>
                <w:lang w:val="en-US" w:eastAsia="zh-CN"/>
              </w:rPr>
            </w:pPr>
            <w:r>
              <w:rPr>
                <w:rFonts w:hint="eastAsia"/>
                <w:szCs w:val="21"/>
              </w:rPr>
              <w:t>具有独立承担民事责任的能力</w:t>
            </w:r>
          </w:p>
        </w:tc>
        <w:tc>
          <w:tcPr>
            <w:tcW w:w="5479" w:type="dxa"/>
            <w:shd w:val="clear" w:color="auto" w:fill="auto"/>
            <w:vAlign w:val="center"/>
          </w:tcPr>
          <w:p w14:paraId="1E59C533">
            <w:pPr>
              <w:spacing w:line="276" w:lineRule="auto"/>
              <w:jc w:val="left"/>
              <w:rPr>
                <w:szCs w:val="21"/>
              </w:rPr>
            </w:pPr>
            <w:r>
              <w:rPr>
                <w:rFonts w:hint="eastAsia"/>
                <w:szCs w:val="21"/>
              </w:rPr>
              <w:t>提供投标人信用承诺书。</w:t>
            </w:r>
          </w:p>
          <w:p w14:paraId="6A3ADD6C">
            <w:pPr>
              <w:spacing w:line="276" w:lineRule="auto"/>
              <w:jc w:val="left"/>
              <w:rPr>
                <w:szCs w:val="21"/>
                <w:lang w:val="en-US" w:eastAsia="en-US"/>
              </w:rPr>
            </w:pPr>
            <w:r>
              <w:rPr>
                <w:rFonts w:hint="eastAsia"/>
                <w:szCs w:val="21"/>
              </w:rPr>
              <w:t>以上证明材料须符合要求、有效、完整。</w:t>
            </w:r>
            <w:r>
              <w:rPr>
                <w:rFonts w:hint="eastAsia"/>
                <w:szCs w:val="21"/>
                <w:lang w:eastAsia="en-US"/>
              </w:rPr>
              <w:t>否则，</w:t>
            </w:r>
            <w:r>
              <w:rPr>
                <w:rFonts w:hint="eastAsia"/>
                <w:szCs w:val="21"/>
              </w:rPr>
              <w:t>投标无效</w:t>
            </w:r>
            <w:r>
              <w:rPr>
                <w:rFonts w:hint="eastAsia"/>
                <w:szCs w:val="21"/>
                <w:lang w:eastAsia="en-US"/>
              </w:rPr>
              <w:t>。</w:t>
            </w:r>
          </w:p>
        </w:tc>
      </w:tr>
      <w:tr w14:paraId="2C10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687" w:type="dxa"/>
            <w:vAlign w:val="center"/>
          </w:tcPr>
          <w:p w14:paraId="5713B295">
            <w:pPr>
              <w:pStyle w:val="26"/>
              <w:numPr>
                <w:ilvl w:val="0"/>
                <w:numId w:val="17"/>
              </w:numPr>
              <w:spacing w:line="276" w:lineRule="auto"/>
              <w:ind w:firstLineChars="0"/>
              <w:jc w:val="center"/>
              <w:rPr>
                <w:rFonts w:ascii="Times New Roman" w:hAnsi="Times New Roman"/>
                <w:szCs w:val="21"/>
              </w:rPr>
            </w:pPr>
          </w:p>
        </w:tc>
        <w:tc>
          <w:tcPr>
            <w:tcW w:w="1705" w:type="dxa"/>
            <w:shd w:val="clear" w:color="auto" w:fill="auto"/>
            <w:vAlign w:val="center"/>
          </w:tcPr>
          <w:p w14:paraId="0507609B">
            <w:pPr>
              <w:spacing w:line="276" w:lineRule="auto"/>
              <w:jc w:val="center"/>
              <w:rPr>
                <w:rFonts w:hint="eastAsia"/>
                <w:szCs w:val="21"/>
                <w:lang w:val="en-US" w:eastAsia="en-US"/>
              </w:rPr>
            </w:pPr>
            <w:r>
              <w:rPr>
                <w:rFonts w:hint="eastAsia"/>
                <w:szCs w:val="21"/>
                <w:lang w:eastAsia="en-US"/>
              </w:rPr>
              <w:t>财务报告</w:t>
            </w:r>
          </w:p>
        </w:tc>
        <w:tc>
          <w:tcPr>
            <w:tcW w:w="1911" w:type="dxa"/>
            <w:shd w:val="clear" w:color="auto" w:fill="auto"/>
            <w:vAlign w:val="center"/>
          </w:tcPr>
          <w:p w14:paraId="03589AED">
            <w:pPr>
              <w:spacing w:line="276" w:lineRule="auto"/>
              <w:jc w:val="center"/>
              <w:rPr>
                <w:szCs w:val="21"/>
                <w:lang w:val="en-US" w:eastAsia="zh-CN"/>
              </w:rPr>
            </w:pPr>
            <w:r>
              <w:rPr>
                <w:rFonts w:hint="eastAsia"/>
                <w:szCs w:val="21"/>
              </w:rPr>
              <w:t>具有良好的商业信誉和健全的财务会计制度</w:t>
            </w:r>
          </w:p>
        </w:tc>
        <w:tc>
          <w:tcPr>
            <w:tcW w:w="5479" w:type="dxa"/>
            <w:shd w:val="clear" w:color="auto" w:fill="auto"/>
            <w:vAlign w:val="center"/>
          </w:tcPr>
          <w:p w14:paraId="7ACD16B4">
            <w:pPr>
              <w:spacing w:line="276" w:lineRule="auto"/>
              <w:jc w:val="left"/>
              <w:rPr>
                <w:szCs w:val="21"/>
              </w:rPr>
            </w:pPr>
            <w:r>
              <w:rPr>
                <w:rFonts w:hint="eastAsia"/>
                <w:szCs w:val="21"/>
              </w:rPr>
              <w:t>提供投标人信用承诺书。</w:t>
            </w:r>
          </w:p>
          <w:p w14:paraId="01520F1B">
            <w:pPr>
              <w:spacing w:line="276" w:lineRule="auto"/>
              <w:jc w:val="left"/>
              <w:rPr>
                <w:szCs w:val="21"/>
                <w:lang w:val="en-US" w:eastAsia="en-US"/>
              </w:rPr>
            </w:pPr>
            <w:r>
              <w:rPr>
                <w:rFonts w:hint="eastAsia"/>
                <w:szCs w:val="21"/>
              </w:rPr>
              <w:t>以上证明材料须符合要求、有效、完整。</w:t>
            </w:r>
            <w:r>
              <w:rPr>
                <w:rFonts w:hint="eastAsia"/>
                <w:szCs w:val="21"/>
                <w:lang w:eastAsia="en-US"/>
              </w:rPr>
              <w:t>否则，</w:t>
            </w:r>
            <w:r>
              <w:rPr>
                <w:rFonts w:hint="eastAsia"/>
                <w:szCs w:val="21"/>
              </w:rPr>
              <w:t>投标无效</w:t>
            </w:r>
            <w:r>
              <w:rPr>
                <w:rFonts w:hint="eastAsia"/>
                <w:szCs w:val="21"/>
                <w:lang w:eastAsia="en-US"/>
              </w:rPr>
              <w:t>。</w:t>
            </w:r>
          </w:p>
        </w:tc>
      </w:tr>
      <w:tr w14:paraId="3E11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87" w:type="dxa"/>
            <w:vAlign w:val="center"/>
          </w:tcPr>
          <w:p w14:paraId="1780BB13">
            <w:pPr>
              <w:pStyle w:val="26"/>
              <w:numPr>
                <w:ilvl w:val="0"/>
                <w:numId w:val="17"/>
              </w:numPr>
              <w:spacing w:line="276" w:lineRule="auto"/>
              <w:ind w:firstLineChars="0"/>
              <w:jc w:val="center"/>
              <w:rPr>
                <w:rFonts w:ascii="Times New Roman" w:hAnsi="Times New Roman"/>
                <w:szCs w:val="21"/>
              </w:rPr>
            </w:pPr>
          </w:p>
        </w:tc>
        <w:tc>
          <w:tcPr>
            <w:tcW w:w="1705" w:type="dxa"/>
            <w:shd w:val="clear" w:color="auto" w:fill="auto"/>
            <w:vAlign w:val="center"/>
          </w:tcPr>
          <w:p w14:paraId="046E9ED7">
            <w:pPr>
              <w:spacing w:line="276" w:lineRule="auto"/>
              <w:jc w:val="center"/>
              <w:rPr>
                <w:szCs w:val="21"/>
                <w:lang w:val="en-US" w:eastAsia="en-US"/>
              </w:rPr>
            </w:pPr>
            <w:r>
              <w:rPr>
                <w:rFonts w:hint="eastAsia"/>
                <w:szCs w:val="21"/>
                <w:lang w:eastAsia="en-US"/>
              </w:rPr>
              <w:t>基本资质</w:t>
            </w:r>
          </w:p>
        </w:tc>
        <w:tc>
          <w:tcPr>
            <w:tcW w:w="1911" w:type="dxa"/>
            <w:shd w:val="clear" w:color="auto" w:fill="auto"/>
            <w:vAlign w:val="center"/>
          </w:tcPr>
          <w:p w14:paraId="7758083A">
            <w:pPr>
              <w:spacing w:line="276" w:lineRule="auto"/>
              <w:jc w:val="center"/>
              <w:rPr>
                <w:szCs w:val="21"/>
                <w:lang w:val="en-US" w:eastAsia="zh-CN"/>
              </w:rPr>
            </w:pPr>
            <w:r>
              <w:rPr>
                <w:rFonts w:hint="eastAsia"/>
                <w:szCs w:val="21"/>
              </w:rPr>
              <w:t>具有履行合同所必需的设备和专业技术能力</w:t>
            </w:r>
          </w:p>
        </w:tc>
        <w:tc>
          <w:tcPr>
            <w:tcW w:w="5479" w:type="dxa"/>
            <w:shd w:val="clear" w:color="auto" w:fill="auto"/>
            <w:vAlign w:val="center"/>
          </w:tcPr>
          <w:p w14:paraId="7B004AB3">
            <w:pPr>
              <w:spacing w:line="276" w:lineRule="auto"/>
              <w:jc w:val="left"/>
              <w:rPr>
                <w:szCs w:val="21"/>
              </w:rPr>
            </w:pPr>
            <w:r>
              <w:rPr>
                <w:rFonts w:hint="eastAsia"/>
                <w:szCs w:val="21"/>
              </w:rPr>
              <w:t>提供投标人信用承诺书。</w:t>
            </w:r>
          </w:p>
          <w:p w14:paraId="3BE98988">
            <w:pPr>
              <w:spacing w:line="276" w:lineRule="auto"/>
              <w:jc w:val="left"/>
              <w:rPr>
                <w:szCs w:val="21"/>
                <w:lang w:val="en-US" w:eastAsia="en-US"/>
              </w:rPr>
            </w:pPr>
            <w:r>
              <w:rPr>
                <w:rFonts w:hint="eastAsia"/>
                <w:szCs w:val="21"/>
              </w:rPr>
              <w:t>以上证明材料须符合要求、有效、完整。</w:t>
            </w:r>
            <w:r>
              <w:rPr>
                <w:rFonts w:hint="eastAsia"/>
                <w:szCs w:val="21"/>
                <w:lang w:eastAsia="en-US"/>
              </w:rPr>
              <w:t>否则，</w:t>
            </w:r>
            <w:r>
              <w:rPr>
                <w:rFonts w:hint="eastAsia"/>
                <w:szCs w:val="21"/>
              </w:rPr>
              <w:t>投标无效</w:t>
            </w:r>
            <w:r>
              <w:rPr>
                <w:rFonts w:hint="eastAsia"/>
                <w:szCs w:val="21"/>
                <w:lang w:eastAsia="en-US"/>
              </w:rPr>
              <w:t>。</w:t>
            </w:r>
          </w:p>
        </w:tc>
      </w:tr>
      <w:tr w14:paraId="36B7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87" w:type="dxa"/>
            <w:vAlign w:val="center"/>
          </w:tcPr>
          <w:p w14:paraId="35EB4FAF">
            <w:pPr>
              <w:pStyle w:val="26"/>
              <w:numPr>
                <w:ilvl w:val="0"/>
                <w:numId w:val="17"/>
              </w:numPr>
              <w:spacing w:line="276" w:lineRule="auto"/>
              <w:ind w:firstLineChars="0"/>
              <w:jc w:val="center"/>
              <w:rPr>
                <w:rFonts w:ascii="Times New Roman" w:hAnsi="Times New Roman"/>
                <w:szCs w:val="21"/>
              </w:rPr>
            </w:pPr>
          </w:p>
        </w:tc>
        <w:tc>
          <w:tcPr>
            <w:tcW w:w="1705" w:type="dxa"/>
            <w:shd w:val="clear" w:color="auto" w:fill="auto"/>
            <w:vAlign w:val="center"/>
          </w:tcPr>
          <w:p w14:paraId="6629012F">
            <w:pPr>
              <w:spacing w:line="276" w:lineRule="auto"/>
              <w:jc w:val="center"/>
              <w:rPr>
                <w:szCs w:val="21"/>
                <w:lang w:val="en-US" w:eastAsia="en-US"/>
              </w:rPr>
            </w:pPr>
            <w:r>
              <w:rPr>
                <w:rFonts w:hint="eastAsia"/>
                <w:szCs w:val="21"/>
                <w:lang w:eastAsia="en-US"/>
              </w:rPr>
              <w:t>基本资质</w:t>
            </w:r>
          </w:p>
        </w:tc>
        <w:tc>
          <w:tcPr>
            <w:tcW w:w="1911" w:type="dxa"/>
            <w:shd w:val="clear" w:color="auto" w:fill="auto"/>
            <w:vAlign w:val="center"/>
          </w:tcPr>
          <w:p w14:paraId="3E0E3455">
            <w:pPr>
              <w:spacing w:line="276" w:lineRule="auto"/>
              <w:jc w:val="center"/>
              <w:rPr>
                <w:szCs w:val="21"/>
                <w:lang w:val="en-US" w:eastAsia="zh-CN"/>
              </w:rPr>
            </w:pPr>
            <w:r>
              <w:rPr>
                <w:rFonts w:hint="eastAsia"/>
                <w:szCs w:val="21"/>
              </w:rPr>
              <w:t>有依法缴纳税收和社会保障资金的良好记录</w:t>
            </w:r>
          </w:p>
        </w:tc>
        <w:tc>
          <w:tcPr>
            <w:tcW w:w="5479" w:type="dxa"/>
            <w:shd w:val="clear" w:color="auto" w:fill="auto"/>
            <w:vAlign w:val="center"/>
          </w:tcPr>
          <w:p w14:paraId="38BDAFF2">
            <w:pPr>
              <w:spacing w:line="276" w:lineRule="auto"/>
              <w:jc w:val="left"/>
              <w:rPr>
                <w:szCs w:val="21"/>
              </w:rPr>
            </w:pPr>
            <w:r>
              <w:rPr>
                <w:rFonts w:hint="eastAsia"/>
                <w:szCs w:val="21"/>
              </w:rPr>
              <w:t>提供投标人信用承诺书。</w:t>
            </w:r>
          </w:p>
          <w:p w14:paraId="6846E049">
            <w:pPr>
              <w:spacing w:line="276" w:lineRule="auto"/>
              <w:jc w:val="left"/>
              <w:rPr>
                <w:szCs w:val="21"/>
                <w:lang w:val="en-US" w:eastAsia="en-US"/>
              </w:rPr>
            </w:pPr>
            <w:r>
              <w:rPr>
                <w:rFonts w:hint="eastAsia"/>
                <w:szCs w:val="21"/>
              </w:rPr>
              <w:t>以上证明材料须符合要求、有效、完整。</w:t>
            </w:r>
            <w:r>
              <w:rPr>
                <w:rFonts w:hint="eastAsia"/>
                <w:szCs w:val="21"/>
                <w:lang w:eastAsia="en-US"/>
              </w:rPr>
              <w:t>否则，</w:t>
            </w:r>
            <w:r>
              <w:rPr>
                <w:rFonts w:hint="eastAsia"/>
                <w:szCs w:val="21"/>
              </w:rPr>
              <w:t>投标无效</w:t>
            </w:r>
            <w:r>
              <w:rPr>
                <w:rFonts w:hint="eastAsia"/>
                <w:szCs w:val="21"/>
                <w:lang w:eastAsia="en-US"/>
              </w:rPr>
              <w:t>。</w:t>
            </w:r>
          </w:p>
        </w:tc>
      </w:tr>
      <w:tr w14:paraId="68A6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87" w:type="dxa"/>
            <w:vAlign w:val="center"/>
          </w:tcPr>
          <w:p w14:paraId="13E23541">
            <w:pPr>
              <w:pStyle w:val="26"/>
              <w:numPr>
                <w:ilvl w:val="0"/>
                <w:numId w:val="17"/>
              </w:numPr>
              <w:spacing w:line="276" w:lineRule="auto"/>
              <w:ind w:firstLineChars="0"/>
              <w:jc w:val="center"/>
              <w:rPr>
                <w:rFonts w:ascii="Times New Roman" w:hAnsi="Times New Roman"/>
                <w:szCs w:val="21"/>
              </w:rPr>
            </w:pPr>
          </w:p>
        </w:tc>
        <w:tc>
          <w:tcPr>
            <w:tcW w:w="1705" w:type="dxa"/>
            <w:shd w:val="clear" w:color="auto" w:fill="auto"/>
            <w:vAlign w:val="center"/>
          </w:tcPr>
          <w:p w14:paraId="26F8F74F">
            <w:pPr>
              <w:spacing w:line="276" w:lineRule="auto"/>
              <w:jc w:val="center"/>
              <w:rPr>
                <w:rFonts w:hint="eastAsia"/>
                <w:szCs w:val="21"/>
                <w:lang w:val="en-US" w:eastAsia="en-US"/>
              </w:rPr>
            </w:pPr>
            <w:r>
              <w:rPr>
                <w:rFonts w:hint="eastAsia"/>
                <w:szCs w:val="21"/>
                <w:lang w:eastAsia="en-US"/>
              </w:rPr>
              <w:t>基本资质</w:t>
            </w:r>
          </w:p>
        </w:tc>
        <w:tc>
          <w:tcPr>
            <w:tcW w:w="1911" w:type="dxa"/>
            <w:shd w:val="clear" w:color="auto" w:fill="auto"/>
            <w:vAlign w:val="center"/>
          </w:tcPr>
          <w:p w14:paraId="3873A349">
            <w:pPr>
              <w:spacing w:line="276" w:lineRule="auto"/>
              <w:jc w:val="center"/>
              <w:rPr>
                <w:rFonts w:hint="eastAsia"/>
                <w:szCs w:val="21"/>
                <w:lang w:val="en-US" w:eastAsia="zh-CN"/>
              </w:rPr>
            </w:pPr>
            <w:r>
              <w:rPr>
                <w:rFonts w:hint="eastAsia"/>
                <w:szCs w:val="21"/>
                <w:lang w:eastAsia="en-US"/>
              </w:rPr>
              <w:t>参加政府采购活动前三年内，在经营活动中没有重大违法记录</w:t>
            </w:r>
          </w:p>
        </w:tc>
        <w:tc>
          <w:tcPr>
            <w:tcW w:w="5479" w:type="dxa"/>
            <w:shd w:val="clear" w:color="auto" w:fill="auto"/>
            <w:vAlign w:val="center"/>
          </w:tcPr>
          <w:p w14:paraId="51DDAFEB">
            <w:pPr>
              <w:spacing w:line="276" w:lineRule="auto"/>
              <w:jc w:val="left"/>
              <w:rPr>
                <w:szCs w:val="21"/>
              </w:rPr>
            </w:pPr>
            <w:r>
              <w:rPr>
                <w:rFonts w:hint="eastAsia"/>
                <w:szCs w:val="21"/>
              </w:rPr>
              <w:t>提供投标人信用承诺书。</w:t>
            </w:r>
          </w:p>
          <w:p w14:paraId="79F6BDF8">
            <w:pPr>
              <w:spacing w:line="276" w:lineRule="auto"/>
              <w:jc w:val="left"/>
              <w:rPr>
                <w:szCs w:val="21"/>
                <w:lang w:val="en-US" w:eastAsia="en-US"/>
              </w:rPr>
            </w:pPr>
            <w:r>
              <w:rPr>
                <w:rFonts w:hint="eastAsia"/>
                <w:szCs w:val="21"/>
              </w:rPr>
              <w:t>以上证明材料须符合要求、有效、完整。</w:t>
            </w:r>
            <w:r>
              <w:rPr>
                <w:rFonts w:hint="eastAsia"/>
                <w:szCs w:val="21"/>
                <w:lang w:eastAsia="en-US"/>
              </w:rPr>
              <w:t>否则，</w:t>
            </w:r>
            <w:r>
              <w:rPr>
                <w:rFonts w:hint="eastAsia"/>
                <w:szCs w:val="21"/>
              </w:rPr>
              <w:t>投标无效</w:t>
            </w:r>
            <w:r>
              <w:rPr>
                <w:rFonts w:hint="eastAsia"/>
                <w:szCs w:val="21"/>
                <w:lang w:eastAsia="en-US"/>
              </w:rPr>
              <w:t>。</w:t>
            </w:r>
          </w:p>
        </w:tc>
      </w:tr>
      <w:tr w14:paraId="264A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687" w:type="dxa"/>
            <w:vAlign w:val="center"/>
          </w:tcPr>
          <w:p w14:paraId="4B6BA3AD">
            <w:pPr>
              <w:pStyle w:val="26"/>
              <w:numPr>
                <w:ilvl w:val="0"/>
                <w:numId w:val="17"/>
              </w:numPr>
              <w:spacing w:line="276" w:lineRule="auto"/>
              <w:ind w:firstLineChars="0"/>
              <w:jc w:val="center"/>
              <w:rPr>
                <w:rFonts w:ascii="Times New Roman" w:hAnsi="Times New Roman"/>
                <w:szCs w:val="21"/>
              </w:rPr>
            </w:pPr>
          </w:p>
        </w:tc>
        <w:tc>
          <w:tcPr>
            <w:tcW w:w="1705" w:type="dxa"/>
            <w:vAlign w:val="center"/>
          </w:tcPr>
          <w:p w14:paraId="5F135BF1">
            <w:pPr>
              <w:spacing w:line="276" w:lineRule="auto"/>
              <w:jc w:val="center"/>
              <w:rPr>
                <w:rFonts w:hint="eastAsia" w:eastAsia="宋体"/>
                <w:szCs w:val="21"/>
                <w:highlight w:val="none"/>
                <w:lang w:eastAsia="zh-CN"/>
              </w:rPr>
            </w:pPr>
            <w:r>
              <w:rPr>
                <w:rFonts w:hint="eastAsia"/>
                <w:szCs w:val="21"/>
                <w:highlight w:val="none"/>
                <w:lang w:eastAsia="en-US"/>
              </w:rPr>
              <w:t>特定资质</w:t>
            </w:r>
          </w:p>
        </w:tc>
        <w:tc>
          <w:tcPr>
            <w:tcW w:w="1911" w:type="dxa"/>
            <w:vAlign w:val="center"/>
          </w:tcPr>
          <w:p w14:paraId="2E0E7C5C">
            <w:pPr>
              <w:spacing w:line="276" w:lineRule="auto"/>
              <w:jc w:val="center"/>
              <w:rPr>
                <w:rFonts w:hint="eastAsia"/>
                <w:szCs w:val="21"/>
                <w:highlight w:val="none"/>
                <w:lang w:eastAsia="en-US"/>
              </w:rPr>
            </w:pPr>
            <w:r>
              <w:rPr>
                <w:rFonts w:hint="eastAsia" w:ascii="宋体" w:hAnsi="宋体" w:eastAsia="宋体" w:cs="宋体"/>
                <w:kern w:val="0"/>
              </w:rPr>
              <w:t>须具有保安服务许可证</w:t>
            </w:r>
          </w:p>
        </w:tc>
        <w:tc>
          <w:tcPr>
            <w:tcW w:w="5479" w:type="dxa"/>
            <w:vAlign w:val="center"/>
          </w:tcPr>
          <w:p w14:paraId="6334BEA0">
            <w:pPr>
              <w:spacing w:line="276" w:lineRule="auto"/>
              <w:jc w:val="left"/>
              <w:rPr>
                <w:rFonts w:hint="eastAsia" w:eastAsia="宋体"/>
                <w:szCs w:val="21"/>
                <w:highlight w:val="none"/>
                <w:lang w:eastAsia="zh-CN"/>
              </w:rPr>
            </w:pPr>
            <w:r>
              <w:rPr>
                <w:rFonts w:hint="eastAsia"/>
                <w:szCs w:val="21"/>
                <w:highlight w:val="none"/>
              </w:rPr>
              <w:t>投标人提供符合本项目资格条件的相关证明</w:t>
            </w:r>
            <w:r>
              <w:rPr>
                <w:rFonts w:hint="eastAsia"/>
                <w:szCs w:val="21"/>
                <w:highlight w:val="none"/>
                <w:lang w:eastAsia="zh-CN"/>
              </w:rPr>
              <w:t>，</w:t>
            </w:r>
            <w:r>
              <w:rPr>
                <w:rFonts w:hint="eastAsia" w:ascii="宋体" w:hAnsi="宋体" w:eastAsia="宋体" w:cs="宋体"/>
                <w:kern w:val="0"/>
              </w:rPr>
              <w:t>须具有保安服务许可证</w:t>
            </w:r>
            <w:r>
              <w:rPr>
                <w:rFonts w:hint="eastAsia" w:ascii="宋体" w:hAnsi="宋体" w:eastAsia="宋体" w:cs="宋体"/>
                <w:kern w:val="0"/>
                <w:lang w:eastAsia="zh-CN"/>
              </w:rPr>
              <w:t>。</w:t>
            </w:r>
          </w:p>
          <w:p w14:paraId="7BAB67B8">
            <w:pPr>
              <w:spacing w:line="276" w:lineRule="auto"/>
              <w:jc w:val="left"/>
              <w:rPr>
                <w:color w:val="FF0000"/>
                <w:szCs w:val="21"/>
                <w:highlight w:val="none"/>
              </w:rPr>
            </w:pPr>
            <w:r>
              <w:rPr>
                <w:szCs w:val="21"/>
                <w:highlight w:val="none"/>
              </w:rPr>
              <w:t>扫描件清晰、符合要求。</w:t>
            </w:r>
          </w:p>
        </w:tc>
      </w:tr>
      <w:tr w14:paraId="1775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87" w:type="dxa"/>
            <w:vAlign w:val="center"/>
          </w:tcPr>
          <w:p w14:paraId="75C5D66B">
            <w:pPr>
              <w:pStyle w:val="26"/>
              <w:numPr>
                <w:ilvl w:val="0"/>
                <w:numId w:val="17"/>
              </w:numPr>
              <w:spacing w:line="276" w:lineRule="auto"/>
              <w:ind w:firstLineChars="0"/>
              <w:jc w:val="center"/>
              <w:rPr>
                <w:rFonts w:ascii="Times New Roman" w:hAnsi="Times New Roman"/>
                <w:szCs w:val="21"/>
              </w:rPr>
            </w:pPr>
          </w:p>
        </w:tc>
        <w:tc>
          <w:tcPr>
            <w:tcW w:w="1705" w:type="dxa"/>
            <w:vAlign w:val="center"/>
          </w:tcPr>
          <w:p w14:paraId="4A9338B6">
            <w:pPr>
              <w:spacing w:line="276" w:lineRule="auto"/>
              <w:jc w:val="center"/>
              <w:rPr>
                <w:rFonts w:hint="eastAsia"/>
                <w:szCs w:val="21"/>
                <w:highlight w:val="none"/>
                <w:lang w:eastAsia="zh-CN"/>
              </w:rPr>
            </w:pPr>
            <w:r>
              <w:rPr>
                <w:rFonts w:hint="eastAsia"/>
                <w:szCs w:val="21"/>
                <w:highlight w:val="none"/>
                <w:lang w:eastAsia="en-US"/>
              </w:rPr>
              <w:t>政府采购政策</w:t>
            </w:r>
          </w:p>
        </w:tc>
        <w:tc>
          <w:tcPr>
            <w:tcW w:w="1911" w:type="dxa"/>
            <w:vAlign w:val="center"/>
          </w:tcPr>
          <w:p w14:paraId="2415BE00">
            <w:pPr>
              <w:spacing w:line="276" w:lineRule="auto"/>
              <w:jc w:val="center"/>
              <w:rPr>
                <w:rFonts w:hint="eastAsia"/>
                <w:szCs w:val="21"/>
                <w:highlight w:val="none"/>
                <w:lang w:eastAsia="en-US"/>
              </w:rPr>
            </w:pPr>
            <w:r>
              <w:rPr>
                <w:rFonts w:hint="eastAsia"/>
                <w:szCs w:val="21"/>
                <w:highlight w:val="none"/>
                <w:lang w:eastAsia="zh-CN"/>
              </w:rPr>
              <w:t>本项目</w:t>
            </w:r>
            <w:r>
              <w:rPr>
                <w:rFonts w:hint="eastAsia"/>
                <w:szCs w:val="21"/>
                <w:highlight w:val="none"/>
                <w:lang w:val="en-US" w:eastAsia="zh-CN"/>
              </w:rPr>
              <w:t>专门</w:t>
            </w:r>
            <w:r>
              <w:rPr>
                <w:rFonts w:hint="eastAsia"/>
                <w:szCs w:val="21"/>
                <w:highlight w:val="none"/>
                <w:lang w:eastAsia="zh-CN"/>
              </w:rPr>
              <w:t>面向</w:t>
            </w:r>
            <w:r>
              <w:rPr>
                <w:rFonts w:hint="eastAsia"/>
                <w:szCs w:val="21"/>
                <w:highlight w:val="none"/>
                <w:lang w:eastAsia="en-US"/>
              </w:rPr>
              <w:t>中小企业</w:t>
            </w:r>
          </w:p>
        </w:tc>
        <w:tc>
          <w:tcPr>
            <w:tcW w:w="5479" w:type="dxa"/>
            <w:vAlign w:val="center"/>
          </w:tcPr>
          <w:p w14:paraId="73979A70">
            <w:pPr>
              <w:spacing w:line="276" w:lineRule="auto"/>
              <w:jc w:val="left"/>
              <w:rPr>
                <w:szCs w:val="21"/>
                <w:highlight w:val="none"/>
              </w:rPr>
            </w:pPr>
            <w:r>
              <w:rPr>
                <w:rFonts w:hint="eastAsia"/>
                <w:szCs w:val="21"/>
                <w:highlight w:val="none"/>
                <w:lang w:val="en-US" w:eastAsia="zh-CN"/>
              </w:rPr>
              <w:t>若</w:t>
            </w:r>
            <w:r>
              <w:rPr>
                <w:rFonts w:hint="eastAsia"/>
                <w:szCs w:val="21"/>
                <w:highlight w:val="none"/>
              </w:rPr>
              <w:t>中小企业参加时，请根据要求单独上传《中小企业声明函》；</w:t>
            </w:r>
            <w:r>
              <w:rPr>
                <w:rFonts w:hint="eastAsia"/>
                <w:szCs w:val="21"/>
                <w:highlight w:val="none"/>
                <w:lang w:val="en-US" w:eastAsia="zh-CN"/>
              </w:rPr>
              <w:t>若</w:t>
            </w:r>
            <w:r>
              <w:rPr>
                <w:rFonts w:hint="eastAsia"/>
                <w:szCs w:val="21"/>
                <w:highlight w:val="none"/>
              </w:rPr>
              <w:t>监狱企业参加时，提供由省级以上监狱管理局、戒毒管理局（含新疆生产建设兵团）出具的属于监狱企业的证明文件与《监狱企业声明函》；残疾人福利性单位视同为小型、微型企业，残疾人福利性单位参加时，需提供《残疾人福利性单位声明函》。格式以采购文件要求为准</w:t>
            </w:r>
            <w:r>
              <w:rPr>
                <w:rFonts w:hint="eastAsia"/>
                <w:szCs w:val="21"/>
                <w:highlight w:val="none"/>
                <w:lang w:eastAsia="zh-CN"/>
              </w:rPr>
              <w:t>。</w:t>
            </w:r>
          </w:p>
        </w:tc>
      </w:tr>
      <w:tr w14:paraId="2F2A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B6C836F">
            <w:pPr>
              <w:pStyle w:val="26"/>
              <w:numPr>
                <w:ilvl w:val="0"/>
                <w:numId w:val="17"/>
              </w:numPr>
              <w:spacing w:line="276" w:lineRule="auto"/>
              <w:ind w:firstLineChars="0"/>
              <w:jc w:val="center"/>
              <w:rPr>
                <w:rFonts w:ascii="Times New Roman" w:hAnsi="Times New Roman"/>
                <w:szCs w:val="21"/>
              </w:rPr>
            </w:pPr>
          </w:p>
        </w:tc>
        <w:tc>
          <w:tcPr>
            <w:tcW w:w="1705" w:type="dxa"/>
            <w:vAlign w:val="center"/>
          </w:tcPr>
          <w:p w14:paraId="22F25789">
            <w:pPr>
              <w:spacing w:line="276" w:lineRule="auto"/>
              <w:jc w:val="center"/>
              <w:rPr>
                <w:rFonts w:hint="eastAsia"/>
                <w:szCs w:val="21"/>
                <w:lang w:eastAsia="en-US"/>
              </w:rPr>
            </w:pPr>
            <w:r>
              <w:rPr>
                <w:rFonts w:hint="eastAsia"/>
                <w:szCs w:val="21"/>
                <w:lang w:eastAsia="en-US"/>
              </w:rPr>
              <w:t>基本资质</w:t>
            </w:r>
          </w:p>
        </w:tc>
        <w:tc>
          <w:tcPr>
            <w:tcW w:w="1911" w:type="dxa"/>
            <w:vAlign w:val="center"/>
          </w:tcPr>
          <w:p w14:paraId="392D4B48">
            <w:pPr>
              <w:spacing w:line="276" w:lineRule="auto"/>
              <w:jc w:val="center"/>
              <w:rPr>
                <w:rFonts w:hint="eastAsia"/>
                <w:szCs w:val="21"/>
                <w:lang w:eastAsia="en-US"/>
              </w:rPr>
            </w:pPr>
            <w:r>
              <w:rPr>
                <w:rFonts w:hint="eastAsia"/>
                <w:szCs w:val="21"/>
                <w:lang w:eastAsia="en-US"/>
              </w:rPr>
              <w:t>投标保证金的缴纳情况</w:t>
            </w:r>
          </w:p>
        </w:tc>
        <w:tc>
          <w:tcPr>
            <w:tcW w:w="5479" w:type="dxa"/>
            <w:vAlign w:val="center"/>
          </w:tcPr>
          <w:p w14:paraId="0A7B5D38">
            <w:pPr>
              <w:spacing w:line="276" w:lineRule="auto"/>
              <w:ind w:firstLine="420" w:firstLineChars="200"/>
              <w:rPr>
                <w:color w:val="FF0000"/>
                <w:szCs w:val="21"/>
              </w:rPr>
            </w:pPr>
            <w:bookmarkStart w:id="363" w:name="OLE_LINK1"/>
            <w:sdt>
              <w:sdtPr>
                <w:rPr>
                  <w:szCs w:val="21"/>
                </w:rPr>
                <w:alias w:val="投标保证金交纳情况"/>
                <w:tag w:val="投标保证金交纳情况"/>
                <w:id w:val="-828835566"/>
                <w:placeholder>
                  <w:docPart w:val="{17a114df-470d-48f2-93ae-0046133b0e00}"/>
                </w:placeholder>
                <w:text w:multiLine="1"/>
              </w:sdtPr>
              <w:sdtEndPr>
                <w:rPr>
                  <w:szCs w:val="21"/>
                </w:rPr>
              </w:sdtEndPr>
              <w:sdtContent>
                <w:r>
                  <w:rPr>
                    <w:szCs w:val="21"/>
                  </w:rPr>
                  <w:t>提供投标保证金缴纳回单（或回执）扫描件</w:t>
                </w:r>
              </w:sdtContent>
            </w:sdt>
          </w:p>
          <w:p w14:paraId="0CA9F862">
            <w:pPr>
              <w:pStyle w:val="26"/>
              <w:numPr>
                <w:ilvl w:val="0"/>
                <w:numId w:val="18"/>
              </w:numPr>
              <w:spacing w:line="276" w:lineRule="auto"/>
              <w:ind w:firstLine="243" w:firstLineChars="116"/>
              <w:jc w:val="left"/>
              <w:rPr>
                <w:szCs w:val="21"/>
              </w:rPr>
            </w:pPr>
            <w:r>
              <w:rPr>
                <w:kern w:val="0"/>
                <w:szCs w:val="21"/>
              </w:rPr>
              <w:t>投标保证金要求足额缴纳</w:t>
            </w:r>
            <w:r>
              <w:rPr>
                <w:szCs w:val="21"/>
              </w:rPr>
              <w:t>。</w:t>
            </w:r>
          </w:p>
          <w:p w14:paraId="0A4D9E8D">
            <w:pPr>
              <w:adjustRightInd w:val="0"/>
              <w:snapToGrid w:val="0"/>
              <w:spacing w:line="276" w:lineRule="auto"/>
              <w:jc w:val="left"/>
              <w:rPr>
                <w:szCs w:val="21"/>
              </w:rPr>
            </w:pPr>
            <w:r>
              <w:rPr>
                <w:rFonts w:hint="eastAsia"/>
                <w:szCs w:val="21"/>
              </w:rPr>
              <w:t>要求提交保证金的项目，投标人需提供相关保证金缴纳证明材料：</w:t>
            </w:r>
          </w:p>
          <w:p w14:paraId="650731B5">
            <w:pPr>
              <w:pStyle w:val="26"/>
              <w:numPr>
                <w:ilvl w:val="0"/>
                <w:numId w:val="19"/>
              </w:numPr>
              <w:adjustRightInd w:val="0"/>
              <w:snapToGrid w:val="0"/>
              <w:spacing w:line="276" w:lineRule="auto"/>
              <w:ind w:firstLine="386" w:firstLineChars="184"/>
              <w:jc w:val="left"/>
              <w:rPr>
                <w:szCs w:val="21"/>
              </w:rPr>
            </w:pPr>
            <w:r>
              <w:rPr>
                <w:rFonts w:hint="eastAsia"/>
                <w:szCs w:val="21"/>
              </w:rPr>
              <w:t>采用银行转账方式的，需提交保证金缴纳回单或回执（扫描件）；</w:t>
            </w:r>
          </w:p>
          <w:p w14:paraId="5F49D411">
            <w:pPr>
              <w:pStyle w:val="26"/>
              <w:numPr>
                <w:ilvl w:val="0"/>
                <w:numId w:val="19"/>
              </w:numPr>
              <w:adjustRightInd w:val="0"/>
              <w:snapToGrid w:val="0"/>
              <w:spacing w:line="276" w:lineRule="auto"/>
              <w:ind w:firstLine="386" w:firstLineChars="184"/>
              <w:jc w:val="left"/>
              <w:rPr>
                <w:szCs w:val="21"/>
              </w:rPr>
            </w:pPr>
            <w:r>
              <w:rPr>
                <w:rFonts w:hint="eastAsia"/>
                <w:szCs w:val="21"/>
              </w:rPr>
              <w:t>采用电子保函形式的，需提供“山西政府采购平台”系统电子保函缴纳成功回执截图；</w:t>
            </w:r>
          </w:p>
          <w:p w14:paraId="1C8DA6A9">
            <w:pPr>
              <w:pStyle w:val="26"/>
              <w:numPr>
                <w:ilvl w:val="0"/>
                <w:numId w:val="19"/>
              </w:numPr>
              <w:adjustRightInd w:val="0"/>
              <w:snapToGrid w:val="0"/>
              <w:spacing w:line="276" w:lineRule="auto"/>
              <w:ind w:firstLine="386" w:firstLineChars="184"/>
              <w:jc w:val="left"/>
              <w:rPr>
                <w:szCs w:val="21"/>
              </w:rPr>
            </w:pPr>
            <w:r>
              <w:rPr>
                <w:rFonts w:hint="eastAsia"/>
                <w:szCs w:val="21"/>
              </w:rPr>
              <w:t>采用支票、汇票、本票、纸质保函形式的，需提交保函扫描件。</w:t>
            </w:r>
          </w:p>
          <w:p w14:paraId="1BE578E1">
            <w:pPr>
              <w:pStyle w:val="26"/>
              <w:numPr>
                <w:ilvl w:val="0"/>
                <w:numId w:val="18"/>
              </w:numPr>
              <w:spacing w:line="276" w:lineRule="auto"/>
              <w:ind w:firstLine="243" w:firstLineChars="116"/>
              <w:jc w:val="left"/>
              <w:rPr>
                <w:szCs w:val="21"/>
              </w:rPr>
            </w:pPr>
            <w:r>
              <w:rPr>
                <w:rFonts w:hint="eastAsia"/>
                <w:szCs w:val="21"/>
              </w:rPr>
              <w:t>不要求提交</w:t>
            </w:r>
            <w:r>
              <w:rPr>
                <w:rFonts w:hint="eastAsia"/>
                <w:kern w:val="0"/>
                <w:szCs w:val="21"/>
              </w:rPr>
              <w:t>保证金</w:t>
            </w:r>
            <w:r>
              <w:rPr>
                <w:rFonts w:hint="eastAsia"/>
                <w:szCs w:val="21"/>
              </w:rPr>
              <w:t>的项目：不审核此项，投标人不需提供证明材料。</w:t>
            </w:r>
            <w:bookmarkEnd w:id="363"/>
          </w:p>
        </w:tc>
      </w:tr>
      <w:tr w14:paraId="07A5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687" w:type="dxa"/>
            <w:vAlign w:val="center"/>
          </w:tcPr>
          <w:p w14:paraId="5E9D26FA">
            <w:pPr>
              <w:pStyle w:val="26"/>
              <w:numPr>
                <w:ilvl w:val="0"/>
                <w:numId w:val="17"/>
              </w:numPr>
              <w:spacing w:line="276" w:lineRule="auto"/>
              <w:ind w:firstLineChars="0"/>
              <w:jc w:val="center"/>
              <w:rPr>
                <w:rFonts w:ascii="Times New Roman" w:hAnsi="Times New Roman"/>
                <w:szCs w:val="21"/>
              </w:rPr>
            </w:pPr>
          </w:p>
        </w:tc>
        <w:tc>
          <w:tcPr>
            <w:tcW w:w="1705" w:type="dxa"/>
            <w:vAlign w:val="center"/>
          </w:tcPr>
          <w:p w14:paraId="6D11EC8E">
            <w:pPr>
              <w:spacing w:line="276" w:lineRule="auto"/>
              <w:jc w:val="center"/>
              <w:rPr>
                <w:rFonts w:hint="eastAsia"/>
                <w:szCs w:val="21"/>
              </w:rPr>
            </w:pPr>
            <w:r>
              <w:rPr>
                <w:rFonts w:hint="eastAsia"/>
                <w:szCs w:val="21"/>
                <w:lang w:eastAsia="en-US"/>
              </w:rPr>
              <w:t>基本资质</w:t>
            </w:r>
          </w:p>
        </w:tc>
        <w:tc>
          <w:tcPr>
            <w:tcW w:w="1911" w:type="dxa"/>
            <w:vAlign w:val="center"/>
          </w:tcPr>
          <w:p w14:paraId="35173F6D">
            <w:pPr>
              <w:spacing w:line="276" w:lineRule="auto"/>
              <w:jc w:val="center"/>
              <w:rPr>
                <w:szCs w:val="21"/>
              </w:rPr>
            </w:pPr>
            <w:r>
              <w:rPr>
                <w:rFonts w:hint="eastAsia"/>
                <w:szCs w:val="21"/>
              </w:rPr>
              <w:t>对</w:t>
            </w:r>
            <w:r>
              <w:rPr>
                <w:rFonts w:hint="eastAsia"/>
                <w:szCs w:val="21"/>
                <w:lang w:eastAsia="zh-CN"/>
              </w:rPr>
              <w:t>投标人</w:t>
            </w:r>
            <w:r>
              <w:rPr>
                <w:rFonts w:hint="eastAsia"/>
                <w:szCs w:val="21"/>
              </w:rPr>
              <w:t>的限制</w:t>
            </w:r>
          </w:p>
        </w:tc>
        <w:tc>
          <w:tcPr>
            <w:tcW w:w="5479" w:type="dxa"/>
            <w:vAlign w:val="center"/>
          </w:tcPr>
          <w:p w14:paraId="224BF7CC">
            <w:pPr>
              <w:spacing w:line="276" w:lineRule="auto"/>
              <w:ind w:firstLine="420" w:firstLineChars="200"/>
              <w:rPr>
                <w:szCs w:val="21"/>
              </w:rPr>
            </w:pPr>
            <w:r>
              <w:rPr>
                <w:rFonts w:hint="eastAsia"/>
                <w:szCs w:val="21"/>
              </w:rPr>
              <w:t>单位负责人为同一人或者存在直接控股、管理关系的不同</w:t>
            </w:r>
            <w:r>
              <w:rPr>
                <w:rFonts w:hint="eastAsia"/>
                <w:szCs w:val="21"/>
                <w:lang w:eastAsia="zh-CN"/>
              </w:rPr>
              <w:t>投标人</w:t>
            </w:r>
            <w:r>
              <w:rPr>
                <w:rFonts w:hint="eastAsia"/>
                <w:szCs w:val="21"/>
              </w:rPr>
              <w:t>，不得参加同一合同项下的政府采购活动。</w:t>
            </w:r>
          </w:p>
          <w:p w14:paraId="090576E4">
            <w:pPr>
              <w:spacing w:line="276" w:lineRule="auto"/>
              <w:ind w:firstLine="420" w:firstLineChars="200"/>
              <w:rPr>
                <w:szCs w:val="21"/>
              </w:rPr>
            </w:pPr>
            <w:r>
              <w:rPr>
                <w:rFonts w:hint="eastAsia"/>
                <w:szCs w:val="21"/>
              </w:rPr>
              <w:t>为采购项目提供整体设计、规范编制或者项目管理、监理、检测等服务的</w:t>
            </w:r>
            <w:r>
              <w:rPr>
                <w:rFonts w:hint="eastAsia"/>
                <w:szCs w:val="21"/>
                <w:lang w:eastAsia="zh-CN"/>
              </w:rPr>
              <w:t>投标人</w:t>
            </w:r>
            <w:r>
              <w:rPr>
                <w:rFonts w:hint="eastAsia"/>
                <w:szCs w:val="21"/>
              </w:rPr>
              <w:t>，不得再参加该采购项目的其他采购活动。</w:t>
            </w:r>
          </w:p>
          <w:p w14:paraId="5CB404D5">
            <w:pPr>
              <w:spacing w:line="276" w:lineRule="auto"/>
              <w:ind w:firstLine="420" w:firstLineChars="200"/>
              <w:rPr>
                <w:szCs w:val="21"/>
              </w:rPr>
            </w:pPr>
            <w:r>
              <w:rPr>
                <w:rFonts w:hint="eastAsia"/>
                <w:szCs w:val="21"/>
              </w:rPr>
              <w:t>按照《政府采购</w:t>
            </w:r>
            <w:r>
              <w:rPr>
                <w:rFonts w:hint="eastAsia"/>
                <w:szCs w:val="21"/>
                <w:lang w:eastAsia="zh-CN"/>
              </w:rPr>
              <w:t>投标人</w:t>
            </w:r>
            <w:r>
              <w:rPr>
                <w:rFonts w:hint="eastAsia"/>
                <w:szCs w:val="21"/>
              </w:rPr>
              <w:t>信用承诺书》格式填写，仅提供承诺书即可。</w:t>
            </w:r>
          </w:p>
        </w:tc>
      </w:tr>
      <w:tr w14:paraId="7A9E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687" w:type="dxa"/>
            <w:vAlign w:val="center"/>
          </w:tcPr>
          <w:p w14:paraId="580810D6">
            <w:pPr>
              <w:pStyle w:val="26"/>
              <w:numPr>
                <w:ilvl w:val="0"/>
                <w:numId w:val="17"/>
              </w:numPr>
              <w:spacing w:line="276" w:lineRule="auto"/>
              <w:ind w:firstLineChars="0"/>
              <w:jc w:val="center"/>
              <w:rPr>
                <w:rFonts w:ascii="Times New Roman" w:hAnsi="Times New Roman"/>
                <w:kern w:val="0"/>
                <w:szCs w:val="21"/>
              </w:rPr>
            </w:pPr>
          </w:p>
        </w:tc>
        <w:tc>
          <w:tcPr>
            <w:tcW w:w="1705" w:type="dxa"/>
            <w:vAlign w:val="center"/>
          </w:tcPr>
          <w:p w14:paraId="02D544C0">
            <w:pPr>
              <w:spacing w:line="276" w:lineRule="auto"/>
              <w:jc w:val="center"/>
              <w:rPr>
                <w:rFonts w:hint="eastAsia"/>
                <w:szCs w:val="21"/>
              </w:rPr>
            </w:pPr>
            <w:r>
              <w:rPr>
                <w:rFonts w:hint="eastAsia"/>
                <w:szCs w:val="21"/>
                <w:lang w:eastAsia="en-US"/>
              </w:rPr>
              <w:t>基本资质</w:t>
            </w:r>
            <w:r>
              <w:rPr>
                <w:rFonts w:hint="eastAsia"/>
                <w:b/>
                <w:bCs/>
                <w:i w:val="0"/>
                <w:iCs w:val="0"/>
                <w:szCs w:val="21"/>
                <w:highlight w:val="none"/>
                <w:lang w:eastAsia="zh-CN"/>
              </w:rPr>
              <w:t>（</w:t>
            </w:r>
            <w:r>
              <w:rPr>
                <w:rFonts w:hint="eastAsia"/>
                <w:b/>
                <w:bCs/>
                <w:i w:val="0"/>
                <w:iCs w:val="0"/>
                <w:szCs w:val="21"/>
                <w:highlight w:val="none"/>
                <w:lang w:val="en-US" w:eastAsia="zh-CN"/>
              </w:rPr>
              <w:t>如涉及</w:t>
            </w:r>
            <w:r>
              <w:rPr>
                <w:rFonts w:hint="eastAsia"/>
                <w:b/>
                <w:bCs/>
                <w:i w:val="0"/>
                <w:iCs w:val="0"/>
                <w:szCs w:val="21"/>
                <w:highlight w:val="none"/>
                <w:lang w:eastAsia="zh-CN"/>
              </w:rPr>
              <w:t>）</w:t>
            </w:r>
          </w:p>
        </w:tc>
        <w:tc>
          <w:tcPr>
            <w:tcW w:w="1911" w:type="dxa"/>
            <w:vAlign w:val="center"/>
          </w:tcPr>
          <w:p w14:paraId="4549A89D">
            <w:pPr>
              <w:adjustRightInd w:val="0"/>
              <w:snapToGrid w:val="0"/>
              <w:spacing w:line="276" w:lineRule="auto"/>
              <w:jc w:val="center"/>
              <w:rPr>
                <w:kern w:val="0"/>
                <w:szCs w:val="21"/>
              </w:rPr>
            </w:pPr>
            <w:r>
              <w:rPr>
                <w:kern w:val="0"/>
                <w:szCs w:val="21"/>
              </w:rPr>
              <w:t>投标主体</w:t>
            </w:r>
          </w:p>
        </w:tc>
        <w:tc>
          <w:tcPr>
            <w:tcW w:w="5479" w:type="dxa"/>
            <w:vAlign w:val="center"/>
          </w:tcPr>
          <w:p w14:paraId="567C2345">
            <w:pPr>
              <w:pStyle w:val="26"/>
              <w:numPr>
                <w:ilvl w:val="0"/>
                <w:numId w:val="0"/>
              </w:numPr>
              <w:spacing w:line="276" w:lineRule="auto"/>
              <w:ind w:firstLine="420" w:firstLineChars="200"/>
              <w:jc w:val="left"/>
              <w:rPr>
                <w:rFonts w:ascii="Times New Roman" w:hAnsi="Times New Roman"/>
                <w:kern w:val="0"/>
                <w:szCs w:val="21"/>
              </w:rPr>
            </w:pPr>
            <w:r>
              <w:rPr>
                <w:szCs w:val="21"/>
              </w:rPr>
              <w:t>对是否允许联合体投标进行审查，如果允许联合体投标，须对联合体各方签订的联合体协议进行审查，审查的标准为：内容齐全，签署符合要求。（符合第二部分投标人须知前附表3.6规定）。</w:t>
            </w:r>
          </w:p>
        </w:tc>
      </w:tr>
    </w:tbl>
    <w:p w14:paraId="65AE546C">
      <w:pPr>
        <w:spacing w:line="360" w:lineRule="exact"/>
        <w:ind w:left="1050" w:hanging="1050" w:hangingChars="500"/>
        <w:rPr>
          <w:szCs w:val="21"/>
        </w:rPr>
      </w:pPr>
    </w:p>
    <w:p w14:paraId="1BEB884E">
      <w:pPr>
        <w:spacing w:line="360" w:lineRule="exact"/>
        <w:ind w:left="1050" w:hanging="1050" w:hangingChars="500"/>
        <w:rPr>
          <w:szCs w:val="21"/>
        </w:rPr>
      </w:pPr>
      <w:r>
        <w:rPr>
          <w:szCs w:val="21"/>
        </w:rPr>
        <w:t>说明：</w:t>
      </w:r>
    </w:p>
    <w:p w14:paraId="14A6BCA6">
      <w:pPr>
        <w:pStyle w:val="26"/>
        <w:numPr>
          <w:ilvl w:val="0"/>
          <w:numId w:val="20"/>
        </w:numPr>
        <w:spacing w:line="360" w:lineRule="auto"/>
        <w:ind w:firstLineChars="0"/>
        <w:rPr>
          <w:rFonts w:ascii="Times New Roman" w:hAnsi="Times New Roman"/>
          <w:szCs w:val="21"/>
        </w:rPr>
      </w:pPr>
      <w:r>
        <w:rPr>
          <w:rFonts w:ascii="Times New Roman" w:hAnsi="Times New Roman"/>
          <w:szCs w:val="21"/>
        </w:rPr>
        <w:t>资格检查的内容若有一项未提供或达不到检查标准，将导致其不具备投标资格，且不允许在开标后补正。</w:t>
      </w:r>
    </w:p>
    <w:p w14:paraId="150A0CDF">
      <w:pPr>
        <w:pStyle w:val="26"/>
        <w:numPr>
          <w:ilvl w:val="0"/>
          <w:numId w:val="20"/>
        </w:numPr>
        <w:spacing w:line="360" w:lineRule="auto"/>
        <w:ind w:firstLineChars="0"/>
        <w:rPr>
          <w:rFonts w:ascii="Times New Roman" w:hAnsi="Times New Roman"/>
          <w:szCs w:val="21"/>
        </w:rPr>
      </w:pPr>
      <w:r>
        <w:rPr>
          <w:rFonts w:ascii="Times New Roman" w:hAnsi="Times New Roman"/>
          <w:szCs w:val="21"/>
        </w:rPr>
        <w:t>投标人提供的其他材料，不作为资格检查的内容。</w:t>
      </w:r>
    </w:p>
    <w:p w14:paraId="3F73EC7A">
      <w:pPr>
        <w:spacing w:line="360" w:lineRule="exact"/>
        <w:ind w:left="945" w:leftChars="350" w:hanging="210" w:hangingChars="100"/>
      </w:pPr>
      <w:r>
        <w:br w:type="page"/>
      </w:r>
    </w:p>
    <w:p w14:paraId="3107F9DD">
      <w:pPr>
        <w:pStyle w:val="30"/>
        <w:numPr>
          <w:ilvl w:val="0"/>
          <w:numId w:val="2"/>
        </w:numPr>
        <w:snapToGrid w:val="0"/>
        <w:spacing w:before="0" w:after="0"/>
        <w:rPr>
          <w:rFonts w:cs="Times New Roman"/>
          <w:spacing w:val="20"/>
          <w:szCs w:val="28"/>
        </w:rPr>
      </w:pPr>
      <w:bookmarkStart w:id="364" w:name="_Toc173077710"/>
      <w:bookmarkStart w:id="365" w:name="_Toc166771004"/>
      <w:bookmarkStart w:id="366" w:name="_Toc161307564"/>
      <w:bookmarkStart w:id="367" w:name="_Toc161307494"/>
      <w:r>
        <w:rPr>
          <w:rFonts w:cs="Times New Roman"/>
          <w:spacing w:val="20"/>
          <w:szCs w:val="28"/>
        </w:rPr>
        <w:t>评标方法和评标标准</w:t>
      </w:r>
      <w:bookmarkEnd w:id="364"/>
      <w:bookmarkEnd w:id="365"/>
      <w:bookmarkEnd w:id="366"/>
      <w:bookmarkEnd w:id="367"/>
    </w:p>
    <w:p w14:paraId="62B59944">
      <w:pPr>
        <w:pStyle w:val="30"/>
        <w:numPr>
          <w:ilvl w:val="0"/>
          <w:numId w:val="0"/>
        </w:numPr>
        <w:snapToGrid w:val="0"/>
        <w:spacing w:before="0" w:after="0"/>
        <w:ind w:left="249" w:firstLine="289"/>
        <w:outlineLvl w:val="9"/>
        <w:rPr>
          <w:rFonts w:cs="Times New Roman"/>
          <w:spacing w:val="20"/>
          <w:szCs w:val="28"/>
        </w:rPr>
      </w:pPr>
    </w:p>
    <w:p w14:paraId="44F60DBF">
      <w:pPr>
        <w:pStyle w:val="3"/>
        <w:numPr>
          <w:ilvl w:val="0"/>
          <w:numId w:val="21"/>
        </w:numPr>
        <w:spacing w:before="24" w:beforeLines="10" w:after="24" w:afterLines="10" w:line="360" w:lineRule="auto"/>
        <w:jc w:val="both"/>
        <w:rPr>
          <w:rFonts w:ascii="Times New Roman" w:hAnsi="Times New Roman" w:eastAsia="宋体"/>
          <w:sz w:val="24"/>
          <w:szCs w:val="24"/>
        </w:rPr>
      </w:pPr>
      <w:bookmarkStart w:id="368" w:name="_Toc173077711"/>
      <w:bookmarkStart w:id="369" w:name="_Toc166771005"/>
      <w:r>
        <w:rPr>
          <w:rFonts w:ascii="Times New Roman" w:hAnsi="Times New Roman" w:eastAsia="宋体"/>
          <w:sz w:val="24"/>
          <w:szCs w:val="24"/>
        </w:rPr>
        <w:t>评标方法</w:t>
      </w:r>
      <w:bookmarkEnd w:id="368"/>
      <w:bookmarkEnd w:id="369"/>
    </w:p>
    <w:p w14:paraId="1E9C53DF">
      <w:pPr>
        <w:pStyle w:val="33"/>
        <w:snapToGrid w:val="0"/>
        <w:spacing w:line="360" w:lineRule="auto"/>
        <w:ind w:firstLine="420" w:firstLineChars="200"/>
        <w:rPr>
          <w:rFonts w:ascii="Times New Roman" w:hAnsi="Times New Roman"/>
        </w:rPr>
      </w:pPr>
      <w:r>
        <w:rPr>
          <w:rFonts w:ascii="Times New Roman" w:hAnsi="Times New Roman"/>
          <w:bCs/>
        </w:rPr>
        <w:t>本项目采用综合评分法，对</w:t>
      </w:r>
      <w:r>
        <w:rPr>
          <w:rFonts w:ascii="Times New Roman" w:hAnsi="Times New Roman"/>
        </w:rPr>
        <w:t>符合性审查合格的投标文件（商务技术文件）进行商务和技术评估，综合比较和评价。投标文件满足招标文件全部实质性要求且按评审因素的量化指标评审得分最高的</w:t>
      </w:r>
      <w:r>
        <w:rPr>
          <w:rFonts w:hint="eastAsia" w:ascii="Times New Roman" w:hAnsi="Times New Roman"/>
          <w:lang w:eastAsia="zh-CN"/>
        </w:rPr>
        <w:t>投标人</w:t>
      </w:r>
      <w:r>
        <w:rPr>
          <w:rFonts w:ascii="Times New Roman" w:hAnsi="Times New Roman"/>
        </w:rPr>
        <w:t>为中标候选人。</w:t>
      </w:r>
    </w:p>
    <w:p w14:paraId="1D00147E">
      <w:pPr>
        <w:pStyle w:val="33"/>
        <w:numPr>
          <w:ilvl w:val="1"/>
          <w:numId w:val="22"/>
        </w:numPr>
        <w:snapToGrid w:val="0"/>
        <w:spacing w:line="360" w:lineRule="auto"/>
        <w:outlineLvl w:val="2"/>
        <w:rPr>
          <w:rFonts w:ascii="Times New Roman" w:hAnsi="Times New Roman"/>
          <w:b/>
        </w:rPr>
      </w:pPr>
      <w:r>
        <w:rPr>
          <w:rFonts w:ascii="Times New Roman" w:hAnsi="Times New Roman"/>
          <w:b/>
        </w:rPr>
        <w:t>评审中遵循的原则</w:t>
      </w:r>
    </w:p>
    <w:p w14:paraId="5A66186A">
      <w:pPr>
        <w:pStyle w:val="33"/>
        <w:snapToGrid w:val="0"/>
        <w:spacing w:line="360" w:lineRule="auto"/>
        <w:ind w:firstLine="420" w:firstLineChars="200"/>
        <w:rPr>
          <w:rFonts w:ascii="Times New Roman" w:hAnsi="Times New Roman"/>
          <w:bCs/>
        </w:rPr>
      </w:pPr>
      <w:r>
        <w:rPr>
          <w:rFonts w:ascii="Times New Roman" w:hAnsi="Times New Roman"/>
          <w:bCs/>
        </w:rPr>
        <w:t>评标活动遵循公开透明原则、公平竞争原则、公正原则和诚实信用原则。评标委员会应当按照客观、公正、审慎的原则，根据招标文件规定的评审程序、评审方法和评审标准进行独立评审。</w:t>
      </w:r>
    </w:p>
    <w:p w14:paraId="2023353F">
      <w:pPr>
        <w:pStyle w:val="33"/>
        <w:numPr>
          <w:ilvl w:val="2"/>
          <w:numId w:val="22"/>
        </w:numPr>
        <w:snapToGrid w:val="0"/>
        <w:spacing w:line="360" w:lineRule="auto"/>
        <w:rPr>
          <w:rFonts w:ascii="Times New Roman" w:hAnsi="Times New Roman"/>
          <w:bCs/>
        </w:rPr>
      </w:pPr>
      <w:r>
        <w:rPr>
          <w:rFonts w:ascii="Times New Roman" w:hAnsi="Times New Roman"/>
          <w:bCs/>
        </w:rPr>
        <w:t>审查中，投标人存在下列情况之一的，投标无效：</w:t>
      </w:r>
    </w:p>
    <w:p w14:paraId="69421256">
      <w:pPr>
        <w:pStyle w:val="33"/>
        <w:numPr>
          <w:ilvl w:val="0"/>
          <w:numId w:val="23"/>
        </w:numPr>
        <w:snapToGrid w:val="0"/>
        <w:spacing w:line="360" w:lineRule="auto"/>
        <w:rPr>
          <w:rFonts w:ascii="Times New Roman" w:hAnsi="Times New Roman"/>
          <w:bCs/>
        </w:rPr>
      </w:pPr>
      <w:r>
        <w:rPr>
          <w:rFonts w:ascii="Times New Roman" w:hAnsi="Times New Roman"/>
          <w:bCs/>
        </w:rPr>
        <w:t>未按招标文件的规定提交投标保证金的；</w:t>
      </w:r>
    </w:p>
    <w:p w14:paraId="2188DC1A">
      <w:pPr>
        <w:pStyle w:val="33"/>
        <w:numPr>
          <w:ilvl w:val="0"/>
          <w:numId w:val="23"/>
        </w:numPr>
        <w:snapToGrid w:val="0"/>
        <w:spacing w:line="360" w:lineRule="auto"/>
        <w:rPr>
          <w:rFonts w:ascii="Times New Roman" w:hAnsi="Times New Roman"/>
          <w:bCs/>
        </w:rPr>
      </w:pPr>
      <w:r>
        <w:rPr>
          <w:rFonts w:ascii="Times New Roman" w:hAnsi="Times New Roman"/>
          <w:bCs/>
        </w:rPr>
        <w:t>投标文件未按招标文件要求签署、盖章的；</w:t>
      </w:r>
    </w:p>
    <w:p w14:paraId="2556CCB1">
      <w:pPr>
        <w:pStyle w:val="33"/>
        <w:numPr>
          <w:ilvl w:val="0"/>
          <w:numId w:val="23"/>
        </w:numPr>
        <w:snapToGrid w:val="0"/>
        <w:spacing w:line="360" w:lineRule="auto"/>
        <w:rPr>
          <w:rFonts w:ascii="Times New Roman" w:hAnsi="Times New Roman"/>
          <w:bCs/>
        </w:rPr>
      </w:pPr>
      <w:r>
        <w:rPr>
          <w:rFonts w:ascii="Times New Roman" w:hAnsi="Times New Roman"/>
          <w:bCs/>
        </w:rPr>
        <w:t>不具备招标文件规定的资格要求的；</w:t>
      </w:r>
    </w:p>
    <w:p w14:paraId="4A95B04A">
      <w:pPr>
        <w:pStyle w:val="33"/>
        <w:numPr>
          <w:ilvl w:val="0"/>
          <w:numId w:val="23"/>
        </w:numPr>
        <w:snapToGrid w:val="0"/>
        <w:spacing w:line="360" w:lineRule="auto"/>
        <w:rPr>
          <w:rFonts w:ascii="Times New Roman" w:hAnsi="Times New Roman"/>
          <w:bCs/>
        </w:rPr>
      </w:pPr>
      <w:r>
        <w:rPr>
          <w:rFonts w:ascii="Times New Roman" w:hAnsi="Times New Roman"/>
          <w:bCs/>
        </w:rPr>
        <w:t>报价超过招标文件规定预算金额或者最高限价的；</w:t>
      </w:r>
    </w:p>
    <w:p w14:paraId="4E89F7FF">
      <w:pPr>
        <w:pStyle w:val="33"/>
        <w:numPr>
          <w:ilvl w:val="0"/>
          <w:numId w:val="23"/>
        </w:numPr>
        <w:snapToGrid w:val="0"/>
        <w:spacing w:line="360" w:lineRule="auto"/>
        <w:rPr>
          <w:rFonts w:ascii="Times New Roman" w:hAnsi="Times New Roman"/>
          <w:bCs/>
        </w:rPr>
      </w:pPr>
      <w:r>
        <w:rPr>
          <w:rFonts w:ascii="Times New Roman" w:hAnsi="Times New Roman"/>
          <w:bCs/>
        </w:rPr>
        <w:t>投标文件含有采购人不能接受的附加条件的；</w:t>
      </w:r>
    </w:p>
    <w:p w14:paraId="6C5C9DC8">
      <w:pPr>
        <w:pStyle w:val="33"/>
        <w:numPr>
          <w:ilvl w:val="0"/>
          <w:numId w:val="23"/>
        </w:numPr>
        <w:snapToGrid w:val="0"/>
        <w:spacing w:line="360" w:lineRule="auto"/>
        <w:rPr>
          <w:rFonts w:ascii="Times New Roman" w:hAnsi="Times New Roman"/>
          <w:bCs/>
        </w:rPr>
      </w:pPr>
      <w:r>
        <w:rPr>
          <w:rFonts w:ascii="Times New Roman" w:hAnsi="Times New Roman"/>
          <w:bCs/>
        </w:rPr>
        <w:t>法律、法规和招标文件规定的其他无效情形的。</w:t>
      </w:r>
    </w:p>
    <w:p w14:paraId="7B3C400A">
      <w:pPr>
        <w:pStyle w:val="33"/>
        <w:numPr>
          <w:ilvl w:val="2"/>
          <w:numId w:val="22"/>
        </w:numPr>
        <w:snapToGrid w:val="0"/>
        <w:spacing w:line="360" w:lineRule="auto"/>
        <w:rPr>
          <w:rFonts w:ascii="Times New Roman" w:hAnsi="Times New Roman"/>
          <w:bCs/>
        </w:rPr>
      </w:pPr>
      <w:r>
        <w:rPr>
          <w:rFonts w:ascii="Times New Roman" w:hAnsi="Times New Roman"/>
          <w:bCs/>
        </w:rPr>
        <w:t>审查中，对明显的文字和计算错误按下述原则处理：</w:t>
      </w:r>
    </w:p>
    <w:p w14:paraId="18FC9DFB">
      <w:pPr>
        <w:pStyle w:val="33"/>
        <w:numPr>
          <w:ilvl w:val="0"/>
          <w:numId w:val="24"/>
        </w:numPr>
        <w:snapToGrid w:val="0"/>
        <w:spacing w:line="360" w:lineRule="auto"/>
        <w:rPr>
          <w:rFonts w:ascii="Times New Roman" w:hAnsi="Times New Roman"/>
          <w:bCs/>
        </w:rPr>
      </w:pPr>
      <w:r>
        <w:rPr>
          <w:rFonts w:ascii="Times New Roman" w:hAnsi="Times New Roman"/>
          <w:bCs/>
        </w:rPr>
        <w:t>开标一览表内容与投标文件中相应内容不一致的</w:t>
      </w:r>
      <w:r>
        <w:rPr>
          <w:rFonts w:hint="eastAsia" w:ascii="Times New Roman" w:hAnsi="Times New Roman"/>
          <w:bCs/>
        </w:rPr>
        <w:t>，</w:t>
      </w:r>
      <w:r>
        <w:rPr>
          <w:rFonts w:ascii="Times New Roman" w:hAnsi="Times New Roman"/>
          <w:bCs/>
        </w:rPr>
        <w:t>以开标一览表为准；</w:t>
      </w:r>
    </w:p>
    <w:p w14:paraId="7AFE33C3">
      <w:pPr>
        <w:pStyle w:val="33"/>
        <w:numPr>
          <w:ilvl w:val="0"/>
          <w:numId w:val="24"/>
        </w:numPr>
        <w:snapToGrid w:val="0"/>
        <w:spacing w:line="360" w:lineRule="auto"/>
        <w:rPr>
          <w:rFonts w:ascii="Times New Roman" w:hAnsi="Times New Roman"/>
          <w:bCs/>
        </w:rPr>
      </w:pPr>
      <w:r>
        <w:rPr>
          <w:rFonts w:ascii="Times New Roman" w:hAnsi="Times New Roman"/>
          <w:bCs/>
        </w:rPr>
        <w:t>大写金额和小写金额不一致的，以大写金额为准；</w:t>
      </w:r>
    </w:p>
    <w:p w14:paraId="3AF49C66">
      <w:pPr>
        <w:pStyle w:val="33"/>
        <w:numPr>
          <w:ilvl w:val="0"/>
          <w:numId w:val="24"/>
        </w:numPr>
        <w:snapToGrid w:val="0"/>
        <w:spacing w:line="360" w:lineRule="auto"/>
        <w:rPr>
          <w:rFonts w:ascii="Times New Roman" w:hAnsi="Times New Roman"/>
          <w:bCs/>
        </w:rPr>
      </w:pPr>
      <w:r>
        <w:rPr>
          <w:rFonts w:ascii="Times New Roman" w:hAnsi="Times New Roman"/>
          <w:bCs/>
        </w:rPr>
        <w:t>单价金额小数点或百分比有明显错误的，以开标一览表的总价为准，并修改单价；</w:t>
      </w:r>
    </w:p>
    <w:p w14:paraId="75B38275">
      <w:pPr>
        <w:pStyle w:val="33"/>
        <w:numPr>
          <w:ilvl w:val="0"/>
          <w:numId w:val="24"/>
        </w:numPr>
        <w:snapToGrid w:val="0"/>
        <w:spacing w:line="360" w:lineRule="auto"/>
        <w:rPr>
          <w:rFonts w:ascii="Times New Roman" w:hAnsi="Times New Roman"/>
          <w:bCs/>
        </w:rPr>
      </w:pPr>
      <w:r>
        <w:rPr>
          <w:rFonts w:ascii="Times New Roman" w:hAnsi="Times New Roman"/>
          <w:bCs/>
        </w:rPr>
        <w:t xml:space="preserve">总价金额与按单价汇总金额不一致的，以单价金额计算结果为准； </w:t>
      </w:r>
    </w:p>
    <w:p w14:paraId="78443149">
      <w:pPr>
        <w:pStyle w:val="33"/>
        <w:snapToGrid w:val="0"/>
        <w:spacing w:line="360" w:lineRule="auto"/>
        <w:ind w:firstLine="420" w:firstLineChars="200"/>
        <w:rPr>
          <w:rFonts w:ascii="Times New Roman" w:hAnsi="Times New Roman"/>
          <w:bCs/>
        </w:rPr>
      </w:pPr>
      <w:r>
        <w:rPr>
          <w:rFonts w:ascii="Times New Roman" w:hAnsi="Times New Roman"/>
          <w:bCs/>
        </w:rPr>
        <w:t>评标委员会将要求投标人按上述原则</w:t>
      </w:r>
      <w:r>
        <w:rPr>
          <w:rFonts w:hint="eastAsia" w:ascii="Times New Roman" w:hAnsi="Times New Roman"/>
          <w:bCs/>
        </w:rPr>
        <w:t>在线进行</w:t>
      </w:r>
      <w:r>
        <w:rPr>
          <w:rFonts w:ascii="Times New Roman" w:hAnsi="Times New Roman"/>
          <w:bCs/>
        </w:rPr>
        <w:t>调整确认，投标人确认后的报价对投标人具有约束力，如果投标人不予确认，其投标无效。</w:t>
      </w:r>
    </w:p>
    <w:p w14:paraId="501E58CF">
      <w:pPr>
        <w:pStyle w:val="33"/>
        <w:numPr>
          <w:ilvl w:val="2"/>
          <w:numId w:val="22"/>
        </w:numPr>
        <w:snapToGrid w:val="0"/>
        <w:spacing w:line="360" w:lineRule="auto"/>
        <w:rPr>
          <w:rFonts w:ascii="Times New Roman" w:hAnsi="Times New Roman"/>
          <w:bCs/>
        </w:rPr>
      </w:pPr>
      <w:r>
        <w:rPr>
          <w:rFonts w:ascii="Times New Roman" w:hAnsi="Times New Roman"/>
          <w:bCs/>
        </w:rPr>
        <w:t>如果多个投标人所投核心产品全部为同一品牌的按下述原则处理：</w:t>
      </w:r>
    </w:p>
    <w:p w14:paraId="1D184210">
      <w:pPr>
        <w:pStyle w:val="33"/>
        <w:numPr>
          <w:ilvl w:val="0"/>
          <w:numId w:val="25"/>
        </w:numPr>
        <w:snapToGrid w:val="0"/>
        <w:spacing w:line="360" w:lineRule="auto"/>
        <w:rPr>
          <w:rFonts w:ascii="Times New Roman" w:hAnsi="Times New Roman"/>
          <w:bCs/>
        </w:rPr>
      </w:pPr>
      <w:r>
        <w:rPr>
          <w:rFonts w:ascii="Times New Roman" w:hAnsi="Times New Roman"/>
          <w:bCs/>
        </w:rPr>
        <w:t>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145D78FE">
      <w:pPr>
        <w:pStyle w:val="33"/>
        <w:numPr>
          <w:ilvl w:val="0"/>
          <w:numId w:val="25"/>
        </w:numPr>
        <w:snapToGrid w:val="0"/>
        <w:spacing w:line="360" w:lineRule="auto"/>
        <w:rPr>
          <w:rFonts w:ascii="Times New Roman" w:hAnsi="Times New Roman"/>
          <w:bCs/>
        </w:rPr>
      </w:pPr>
      <w:r>
        <w:rPr>
          <w:rFonts w:ascii="Times New Roman" w:hAnsi="Times New Roman"/>
          <w:bCs/>
        </w:rPr>
        <w:t>非单一产品采购项目，技术</w:t>
      </w:r>
      <w:r>
        <w:rPr>
          <w:rFonts w:hint="eastAsia" w:ascii="Times New Roman" w:hAnsi="Times New Roman"/>
          <w:bCs/>
          <w:lang w:eastAsia="zh-CN"/>
        </w:rPr>
        <w:t>要求</w:t>
      </w:r>
      <w:r>
        <w:rPr>
          <w:rFonts w:ascii="Times New Roman" w:hAnsi="Times New Roman"/>
          <w:bCs/>
        </w:rPr>
        <w:t>中标注</w:t>
      </w:r>
      <w:r>
        <w:rPr>
          <w:bCs/>
        </w:rPr>
        <w:t>“※”</w:t>
      </w:r>
      <w:r>
        <w:rPr>
          <w:rFonts w:ascii="Times New Roman" w:hAnsi="Times New Roman"/>
          <w:bCs/>
        </w:rPr>
        <w:t xml:space="preserve">的产品为核心产品。多家投标人提供的核心产品品牌完全相同的，按前两款规定处理。 </w:t>
      </w:r>
    </w:p>
    <w:p w14:paraId="4B0638DA">
      <w:pPr>
        <w:pStyle w:val="33"/>
        <w:numPr>
          <w:ilvl w:val="1"/>
          <w:numId w:val="22"/>
        </w:numPr>
        <w:snapToGrid w:val="0"/>
        <w:spacing w:line="360" w:lineRule="auto"/>
        <w:outlineLvl w:val="2"/>
        <w:rPr>
          <w:rFonts w:ascii="Times New Roman" w:hAnsi="Times New Roman"/>
          <w:b/>
        </w:rPr>
      </w:pPr>
      <w:r>
        <w:rPr>
          <w:rFonts w:ascii="Times New Roman" w:hAnsi="Times New Roman"/>
          <w:b/>
        </w:rPr>
        <w:t>分值构成与评分标准</w:t>
      </w:r>
    </w:p>
    <w:p w14:paraId="0B9C7E6F">
      <w:pPr>
        <w:pStyle w:val="26"/>
        <w:numPr>
          <w:ilvl w:val="2"/>
          <w:numId w:val="22"/>
        </w:numPr>
        <w:tabs>
          <w:tab w:val="left" w:pos="1046"/>
        </w:tabs>
        <w:autoSpaceDE w:val="0"/>
        <w:autoSpaceDN w:val="0"/>
        <w:spacing w:line="360" w:lineRule="auto"/>
        <w:ind w:firstLineChars="0"/>
        <w:jc w:val="left"/>
        <w:rPr>
          <w:rFonts w:ascii="Times New Roman" w:hAnsi="Times New Roman"/>
        </w:rPr>
      </w:pPr>
      <w:r>
        <w:rPr>
          <w:rFonts w:ascii="Times New Roman" w:hAnsi="Times New Roman"/>
          <w:spacing w:val="-2"/>
        </w:rPr>
        <w:t>分值构成</w:t>
      </w:r>
    </w:p>
    <w:p w14:paraId="2A2A8D2C">
      <w:pPr>
        <w:pStyle w:val="33"/>
        <w:snapToGrid w:val="0"/>
        <w:spacing w:line="360" w:lineRule="auto"/>
        <w:ind w:left="420"/>
        <w:rPr>
          <w:rFonts w:ascii="Times New Roman" w:hAnsi="Times New Roman"/>
          <w:bCs/>
        </w:rPr>
      </w:pPr>
      <w:r>
        <w:rPr>
          <w:rFonts w:ascii="Times New Roman" w:hAnsi="Times New Roman"/>
          <w:bCs/>
        </w:rPr>
        <w:t>见本部分</w:t>
      </w:r>
      <w:r>
        <w:rPr>
          <w:bCs/>
        </w:rPr>
        <w:t>“商务和技术评估、综合比较和评价的内容和标准”；</w:t>
      </w:r>
    </w:p>
    <w:p w14:paraId="31B7299C">
      <w:pPr>
        <w:pStyle w:val="26"/>
        <w:numPr>
          <w:ilvl w:val="2"/>
          <w:numId w:val="22"/>
        </w:numPr>
        <w:tabs>
          <w:tab w:val="left" w:pos="1046"/>
        </w:tabs>
        <w:autoSpaceDE w:val="0"/>
        <w:autoSpaceDN w:val="0"/>
        <w:spacing w:line="360" w:lineRule="auto"/>
        <w:ind w:firstLineChars="0"/>
        <w:jc w:val="left"/>
        <w:rPr>
          <w:rFonts w:ascii="Times New Roman" w:hAnsi="Times New Roman"/>
        </w:rPr>
      </w:pPr>
      <w:r>
        <w:rPr>
          <w:rFonts w:ascii="Times New Roman" w:hAnsi="Times New Roman"/>
          <w:spacing w:val="-3"/>
        </w:rPr>
        <w:t>评标基准价计算</w:t>
      </w:r>
    </w:p>
    <w:p w14:paraId="68179FAB">
      <w:pPr>
        <w:pStyle w:val="33"/>
        <w:snapToGrid w:val="0"/>
        <w:spacing w:line="360" w:lineRule="auto"/>
        <w:ind w:firstLine="420" w:firstLineChars="200"/>
        <w:rPr>
          <w:rFonts w:ascii="Times New Roman" w:hAnsi="Times New Roman"/>
        </w:rPr>
      </w:pPr>
      <w:r>
        <w:rPr>
          <w:rFonts w:ascii="Times New Roman" w:hAnsi="Times New Roman"/>
        </w:rPr>
        <w:t>评标基准价计算方法：见本部</w:t>
      </w:r>
      <w:r>
        <w:t>分“商务和技术评估、综合比较和评价的内容和标准”。</w:t>
      </w:r>
    </w:p>
    <w:p w14:paraId="511DF5F6">
      <w:pPr>
        <w:pStyle w:val="26"/>
        <w:numPr>
          <w:ilvl w:val="2"/>
          <w:numId w:val="22"/>
        </w:numPr>
        <w:tabs>
          <w:tab w:val="left" w:pos="1046"/>
        </w:tabs>
        <w:autoSpaceDE w:val="0"/>
        <w:autoSpaceDN w:val="0"/>
        <w:spacing w:line="360" w:lineRule="auto"/>
        <w:ind w:firstLineChars="0"/>
        <w:jc w:val="left"/>
        <w:rPr>
          <w:rFonts w:ascii="Times New Roman" w:hAnsi="Times New Roman"/>
        </w:rPr>
      </w:pPr>
      <w:r>
        <w:rPr>
          <w:rFonts w:ascii="Times New Roman" w:hAnsi="Times New Roman"/>
          <w:spacing w:val="-3"/>
        </w:rPr>
        <w:t>投标报价的偏差率计算</w:t>
      </w:r>
    </w:p>
    <w:p w14:paraId="3076F090">
      <w:pPr>
        <w:pStyle w:val="33"/>
        <w:snapToGrid w:val="0"/>
        <w:spacing w:line="360" w:lineRule="auto"/>
        <w:ind w:firstLine="420" w:firstLineChars="200"/>
        <w:rPr>
          <w:rFonts w:ascii="Times New Roman" w:hAnsi="Times New Roman"/>
        </w:rPr>
      </w:pPr>
      <w:r>
        <w:rPr>
          <w:rFonts w:ascii="Times New Roman" w:hAnsi="Times New Roman"/>
        </w:rPr>
        <w:t>投标报价的偏差率计算公式：见本部分</w:t>
      </w:r>
      <w:r>
        <w:t>“商务和技术评估、综合比较和评价的内容和标准”。</w:t>
      </w:r>
    </w:p>
    <w:p w14:paraId="0CC0EBE6">
      <w:pPr>
        <w:pStyle w:val="26"/>
        <w:numPr>
          <w:ilvl w:val="2"/>
          <w:numId w:val="22"/>
        </w:numPr>
        <w:tabs>
          <w:tab w:val="left" w:pos="1046"/>
        </w:tabs>
        <w:autoSpaceDE w:val="0"/>
        <w:autoSpaceDN w:val="0"/>
        <w:spacing w:line="360" w:lineRule="auto"/>
        <w:ind w:firstLineChars="0"/>
        <w:jc w:val="left"/>
        <w:rPr>
          <w:rFonts w:ascii="Times New Roman" w:hAnsi="Times New Roman"/>
        </w:rPr>
      </w:pPr>
      <w:r>
        <w:rPr>
          <w:rFonts w:ascii="Times New Roman" w:hAnsi="Times New Roman"/>
          <w:spacing w:val="-2"/>
        </w:rPr>
        <w:t>评分标准</w:t>
      </w:r>
    </w:p>
    <w:p w14:paraId="0B9395A3">
      <w:pPr>
        <w:pStyle w:val="33"/>
        <w:snapToGrid w:val="0"/>
        <w:spacing w:line="360" w:lineRule="auto"/>
        <w:ind w:left="420"/>
        <w:rPr>
          <w:rFonts w:ascii="Times New Roman" w:hAnsi="Times New Roman"/>
        </w:rPr>
      </w:pPr>
      <w:r>
        <w:rPr>
          <w:rFonts w:ascii="Times New Roman" w:hAnsi="Times New Roman"/>
        </w:rPr>
        <w:t>见本部分</w:t>
      </w:r>
      <w:r>
        <w:t>“商务和技术评估、综合比较和评价的内容和标准”；</w:t>
      </w:r>
    </w:p>
    <w:p w14:paraId="545EF338">
      <w:pPr>
        <w:pStyle w:val="33"/>
        <w:numPr>
          <w:ilvl w:val="1"/>
          <w:numId w:val="22"/>
        </w:numPr>
        <w:snapToGrid w:val="0"/>
        <w:spacing w:line="360" w:lineRule="auto"/>
        <w:outlineLvl w:val="2"/>
        <w:rPr>
          <w:rFonts w:ascii="Times New Roman" w:hAnsi="Times New Roman"/>
          <w:b/>
        </w:rPr>
      </w:pPr>
      <w:r>
        <w:rPr>
          <w:rFonts w:ascii="Times New Roman" w:hAnsi="Times New Roman"/>
          <w:b/>
        </w:rPr>
        <w:t>综合比较和评价</w:t>
      </w:r>
    </w:p>
    <w:p w14:paraId="79EB15FB">
      <w:pPr>
        <w:pStyle w:val="26"/>
        <w:numPr>
          <w:ilvl w:val="2"/>
          <w:numId w:val="22"/>
        </w:numPr>
        <w:tabs>
          <w:tab w:val="left" w:pos="1046"/>
        </w:tabs>
        <w:autoSpaceDE w:val="0"/>
        <w:autoSpaceDN w:val="0"/>
        <w:spacing w:line="360" w:lineRule="auto"/>
        <w:ind w:firstLineChars="0"/>
        <w:jc w:val="left"/>
        <w:rPr>
          <w:rFonts w:ascii="Times New Roman" w:hAnsi="Times New Roman"/>
          <w:spacing w:val="-2"/>
        </w:rPr>
      </w:pPr>
      <w:r>
        <w:rPr>
          <w:rFonts w:ascii="Times New Roman" w:hAnsi="Times New Roman"/>
          <w:spacing w:val="-2"/>
        </w:rPr>
        <w:t>评标委员会按本部分第 2. 条规定的量化因素和分值进行打分，</w:t>
      </w:r>
      <w:r>
        <w:rPr>
          <w:rFonts w:ascii="Times New Roman" w:hAnsi="Times New Roman"/>
          <w:bCs/>
        </w:rPr>
        <w:t>对符合性审查合格的投标文件（商务技术文件）进行商务和技术评估，综合比较和评价，</w:t>
      </w:r>
      <w:r>
        <w:rPr>
          <w:rFonts w:ascii="Times New Roman" w:hAnsi="Times New Roman"/>
          <w:spacing w:val="-2"/>
        </w:rPr>
        <w:t>并计算出综合评估得分。</w:t>
      </w:r>
    </w:p>
    <w:p w14:paraId="10A23BD5">
      <w:pPr>
        <w:pStyle w:val="26"/>
        <w:numPr>
          <w:ilvl w:val="2"/>
          <w:numId w:val="22"/>
        </w:numPr>
        <w:tabs>
          <w:tab w:val="left" w:pos="1046"/>
        </w:tabs>
        <w:autoSpaceDE w:val="0"/>
        <w:autoSpaceDN w:val="0"/>
        <w:spacing w:line="360" w:lineRule="auto"/>
        <w:ind w:firstLineChars="0"/>
        <w:jc w:val="left"/>
        <w:rPr>
          <w:rFonts w:ascii="Times New Roman" w:hAnsi="Times New Roman"/>
        </w:rPr>
      </w:pPr>
      <w:r>
        <w:rPr>
          <w:rFonts w:ascii="Times New Roman" w:hAnsi="Times New Roman"/>
        </w:rPr>
        <w:t>评分分值计算保留小数点后两位，小数点后第三位“四舍五入”。</w:t>
      </w:r>
    </w:p>
    <w:p w14:paraId="323B82EB">
      <w:pPr>
        <w:pStyle w:val="33"/>
        <w:numPr>
          <w:ilvl w:val="1"/>
          <w:numId w:val="22"/>
        </w:numPr>
        <w:snapToGrid w:val="0"/>
        <w:spacing w:line="360" w:lineRule="auto"/>
        <w:outlineLvl w:val="2"/>
        <w:rPr>
          <w:rFonts w:ascii="Times New Roman" w:hAnsi="Times New Roman"/>
          <w:b/>
        </w:rPr>
      </w:pPr>
      <w:r>
        <w:rPr>
          <w:rFonts w:ascii="Times New Roman" w:hAnsi="Times New Roman"/>
          <w:b/>
        </w:rPr>
        <w:t xml:space="preserve">投标的澄清、说明或者补正 </w:t>
      </w:r>
    </w:p>
    <w:p w14:paraId="48620B0A">
      <w:pPr>
        <w:pStyle w:val="33"/>
        <w:numPr>
          <w:ilvl w:val="2"/>
          <w:numId w:val="22"/>
        </w:numPr>
        <w:snapToGrid w:val="0"/>
        <w:spacing w:line="360" w:lineRule="auto"/>
        <w:rPr>
          <w:rFonts w:ascii="Times New Roman" w:hAnsi="Times New Roman"/>
          <w:bCs/>
        </w:rPr>
      </w:pPr>
      <w:r>
        <w:rPr>
          <w:rFonts w:ascii="Times New Roman" w:hAnsi="Times New Roman"/>
          <w:bCs/>
        </w:rPr>
        <w:t>对于投标文件中含义不明确、同类问题表述不一致或者有明显文字和计算错误的内容，评标委员会应当</w:t>
      </w:r>
      <w:r>
        <w:rPr>
          <w:rFonts w:hint="eastAsia" w:ascii="Times New Roman" w:hAnsi="Times New Roman"/>
          <w:bCs/>
        </w:rPr>
        <w:t>线上</w:t>
      </w:r>
      <w:r>
        <w:rPr>
          <w:rFonts w:ascii="Times New Roman" w:hAnsi="Times New Roman"/>
          <w:bCs/>
        </w:rPr>
        <w:t>要求投标人作出必要的澄清、说明或者补正。该澄清、说明或者补正应当</w:t>
      </w:r>
      <w:r>
        <w:rPr>
          <w:rFonts w:hint="eastAsia" w:ascii="Times New Roman" w:hAnsi="Times New Roman"/>
          <w:bCs/>
        </w:rPr>
        <w:t>线上进行澄清，</w:t>
      </w:r>
      <w:r>
        <w:rPr>
          <w:rFonts w:ascii="Times New Roman" w:hAnsi="Times New Roman"/>
          <w:bCs/>
        </w:rPr>
        <w:t>并加盖投标人公章或者由法定代表人或其授权的代表签字。投标人的澄清、说明或者补正不得超出投标文件的范围或者改变投标文件的实质性内容。</w:t>
      </w:r>
    </w:p>
    <w:p w14:paraId="592761C9">
      <w:pPr>
        <w:pStyle w:val="33"/>
        <w:numPr>
          <w:ilvl w:val="2"/>
          <w:numId w:val="22"/>
        </w:numPr>
        <w:snapToGrid w:val="0"/>
        <w:spacing w:line="360" w:lineRule="auto"/>
        <w:rPr>
          <w:rFonts w:ascii="Times New Roman" w:hAnsi="Times New Roman"/>
          <w:bCs/>
        </w:rPr>
      </w:pPr>
      <w:r>
        <w:rPr>
          <w:rFonts w:ascii="Times New Roman" w:hAnsi="Times New Roman"/>
          <w:bCs/>
        </w:rPr>
        <w:t>投标人拒不按照要求对投标文件进行澄清、说明或者补正的，评标委员会可拒绝该投标。</w:t>
      </w:r>
    </w:p>
    <w:p w14:paraId="53B4EE80">
      <w:pPr>
        <w:pStyle w:val="33"/>
        <w:numPr>
          <w:ilvl w:val="2"/>
          <w:numId w:val="22"/>
        </w:numPr>
        <w:snapToGrid w:val="0"/>
        <w:spacing w:line="360" w:lineRule="auto"/>
        <w:rPr>
          <w:rFonts w:ascii="Times New Roman" w:hAnsi="Times New Roman"/>
          <w:bCs/>
        </w:rPr>
      </w:pPr>
      <w:r>
        <w:rPr>
          <w:rFonts w:ascii="Times New Roman" w:hAnsi="Times New Roman"/>
          <w:bCs/>
        </w:rPr>
        <w:t>政府采购异常低价处理：</w:t>
      </w:r>
    </w:p>
    <w:p w14:paraId="3DDA7ED5">
      <w:pPr>
        <w:pStyle w:val="33"/>
        <w:snapToGrid w:val="0"/>
        <w:spacing w:line="360" w:lineRule="auto"/>
        <w:ind w:left="420"/>
        <w:rPr>
          <w:rFonts w:ascii="Times New Roman" w:hAnsi="Times New Roman"/>
          <w:bCs/>
        </w:rPr>
      </w:pPr>
      <w:r>
        <w:rPr>
          <w:rFonts w:hint="eastAsia" w:ascii="Times New Roman" w:hAnsi="Times New Roman"/>
          <w:bCs/>
        </w:rPr>
        <w:t>4.3.1政府采购评审中出现下列情形之一的，评标委员会应当启动异常低价投标审查程</w:t>
      </w:r>
    </w:p>
    <w:p w14:paraId="02408A9F">
      <w:pPr>
        <w:pStyle w:val="33"/>
        <w:snapToGrid w:val="0"/>
        <w:spacing w:line="360" w:lineRule="auto"/>
        <w:rPr>
          <w:rFonts w:ascii="Times New Roman" w:hAnsi="Times New Roman"/>
          <w:bCs/>
        </w:rPr>
      </w:pPr>
      <w:r>
        <w:rPr>
          <w:rFonts w:hint="eastAsia" w:ascii="Times New Roman" w:hAnsi="Times New Roman"/>
          <w:bCs/>
        </w:rPr>
        <w:t>序：</w:t>
      </w:r>
    </w:p>
    <w:p w14:paraId="0112B60E">
      <w:pPr>
        <w:pStyle w:val="33"/>
        <w:snapToGrid w:val="0"/>
        <w:spacing w:line="360" w:lineRule="auto"/>
        <w:ind w:left="420"/>
        <w:rPr>
          <w:rFonts w:ascii="Times New Roman" w:hAnsi="Times New Roman"/>
          <w:bCs/>
        </w:rPr>
      </w:pPr>
      <w:r>
        <w:rPr>
          <w:rFonts w:hint="eastAsia" w:ascii="Times New Roman" w:hAnsi="Times New Roman"/>
          <w:bCs/>
        </w:rPr>
        <w:t>4.3.1.1投标报价低于全部通过符合性审查供应商投标报价平均值50%的，即投标报价</w:t>
      </w:r>
    </w:p>
    <w:p w14:paraId="45DEE4B8">
      <w:pPr>
        <w:pStyle w:val="33"/>
        <w:snapToGrid w:val="0"/>
        <w:spacing w:line="360" w:lineRule="auto"/>
        <w:rPr>
          <w:rFonts w:ascii="Times New Roman" w:hAnsi="Times New Roman"/>
          <w:bCs/>
        </w:rPr>
      </w:pPr>
      <w:r>
        <w:rPr>
          <w:rFonts w:hint="eastAsia" w:ascii="Times New Roman" w:hAnsi="Times New Roman"/>
          <w:bCs/>
        </w:rPr>
        <w:t>&lt;全部通过符合性审查供应商投标报价平均值×50%；</w:t>
      </w:r>
    </w:p>
    <w:p w14:paraId="12F94912">
      <w:pPr>
        <w:pStyle w:val="33"/>
        <w:snapToGrid w:val="0"/>
        <w:spacing w:line="360" w:lineRule="auto"/>
        <w:ind w:left="420"/>
        <w:rPr>
          <w:rFonts w:ascii="Times New Roman" w:hAnsi="Times New Roman"/>
          <w:bCs/>
        </w:rPr>
      </w:pPr>
      <w:r>
        <w:rPr>
          <w:rFonts w:hint="eastAsia" w:ascii="Times New Roman" w:hAnsi="Times New Roman"/>
          <w:bCs/>
        </w:rPr>
        <w:t>4.3.1.2投标报价低于通过符合性审查的次低报价供应商投标报价50%的，即投标报价</w:t>
      </w:r>
    </w:p>
    <w:p w14:paraId="0075034C">
      <w:pPr>
        <w:pStyle w:val="33"/>
        <w:snapToGrid w:val="0"/>
        <w:spacing w:line="360" w:lineRule="auto"/>
        <w:rPr>
          <w:rFonts w:ascii="Times New Roman" w:hAnsi="Times New Roman"/>
          <w:bCs/>
        </w:rPr>
      </w:pPr>
      <w:r>
        <w:rPr>
          <w:rFonts w:hint="eastAsia" w:ascii="Times New Roman" w:hAnsi="Times New Roman"/>
          <w:bCs/>
        </w:rPr>
        <w:t>&lt;通过符合性审查的次低报价供应商投标报价×50%；</w:t>
      </w:r>
    </w:p>
    <w:p w14:paraId="240C203A">
      <w:pPr>
        <w:pStyle w:val="33"/>
        <w:snapToGrid w:val="0"/>
        <w:spacing w:line="360" w:lineRule="auto"/>
        <w:ind w:left="420"/>
        <w:rPr>
          <w:rFonts w:ascii="Times New Roman" w:hAnsi="Times New Roman"/>
          <w:bCs/>
        </w:rPr>
      </w:pPr>
      <w:r>
        <w:rPr>
          <w:rFonts w:hint="eastAsia" w:ascii="Times New Roman" w:hAnsi="Times New Roman"/>
          <w:bCs/>
        </w:rPr>
        <w:t>4.3.1.3投标报价低于采购项目最高限价45%的，即投标报价&lt;采购项目最高限价×</w:t>
      </w:r>
    </w:p>
    <w:p w14:paraId="003D0B98">
      <w:pPr>
        <w:pStyle w:val="33"/>
        <w:snapToGrid w:val="0"/>
        <w:spacing w:line="360" w:lineRule="auto"/>
        <w:rPr>
          <w:rFonts w:ascii="Times New Roman" w:hAnsi="Times New Roman"/>
          <w:bCs/>
        </w:rPr>
      </w:pPr>
      <w:r>
        <w:rPr>
          <w:rFonts w:hint="eastAsia" w:ascii="Times New Roman" w:hAnsi="Times New Roman"/>
          <w:bCs/>
        </w:rPr>
        <w:t>45%；</w:t>
      </w:r>
    </w:p>
    <w:p w14:paraId="40F27FE0">
      <w:pPr>
        <w:pStyle w:val="33"/>
        <w:snapToGrid w:val="0"/>
        <w:spacing w:line="360" w:lineRule="auto"/>
        <w:ind w:left="420"/>
        <w:rPr>
          <w:rFonts w:ascii="Times New Roman" w:hAnsi="Times New Roman"/>
          <w:bCs/>
        </w:rPr>
      </w:pPr>
      <w:r>
        <w:rPr>
          <w:rFonts w:hint="eastAsia" w:ascii="Times New Roman" w:hAnsi="Times New Roman"/>
          <w:bCs/>
        </w:rPr>
        <w:t>4.3.1.4评标委员会基于专业判断，认为投标人报价过低，有可能影响产品质量或者不</w:t>
      </w:r>
    </w:p>
    <w:p w14:paraId="322098AB">
      <w:pPr>
        <w:pStyle w:val="33"/>
        <w:snapToGrid w:val="0"/>
        <w:spacing w:line="360" w:lineRule="auto"/>
        <w:rPr>
          <w:rFonts w:ascii="Times New Roman" w:hAnsi="Times New Roman"/>
          <w:bCs/>
        </w:rPr>
      </w:pPr>
      <w:r>
        <w:rPr>
          <w:rFonts w:hint="eastAsia" w:ascii="Times New Roman" w:hAnsi="Times New Roman"/>
          <w:bCs/>
        </w:rPr>
        <w:t>能诚信履约的其他情形。</w:t>
      </w:r>
    </w:p>
    <w:p w14:paraId="65B94205">
      <w:pPr>
        <w:pStyle w:val="33"/>
        <w:snapToGrid w:val="0"/>
        <w:spacing w:line="360" w:lineRule="auto"/>
        <w:ind w:left="420"/>
        <w:rPr>
          <w:rFonts w:ascii="Times New Roman" w:hAnsi="Times New Roman"/>
          <w:bCs/>
        </w:rPr>
      </w:pPr>
      <w:r>
        <w:rPr>
          <w:rFonts w:hint="eastAsia" w:ascii="Times New Roman" w:hAnsi="Times New Roman"/>
          <w:bCs/>
        </w:rPr>
        <w:t>4.3.2评标委员会启动异常低价投标审查后，属于前述第4.3.1.1项至第4.3.1.4项情形</w:t>
      </w:r>
    </w:p>
    <w:p w14:paraId="01F0FC0B">
      <w:pPr>
        <w:pStyle w:val="33"/>
        <w:snapToGrid w:val="0"/>
        <w:spacing w:line="360" w:lineRule="auto"/>
        <w:rPr>
          <w:rFonts w:ascii="Times New Roman" w:hAnsi="Times New Roman"/>
          <w:bCs/>
        </w:rPr>
      </w:pPr>
      <w:r>
        <w:rPr>
          <w:rFonts w:hint="eastAsia" w:ascii="Times New Roman" w:hAnsi="Times New Roman"/>
          <w:bCs/>
        </w:rPr>
        <w:t>的，应当要求相关投标人在评审现场合理的时间内对投标价格作出解释，提供项目具体成本测算等与报价合理性相关的书面说明及必要的证明材料，包括但不限于原材料成本、人工成本、制造费用等（以评标委员会现场要求提供的材料为准），给予相关投标人的合理时间一般不少于30分钟。其中，属于第4.3.1.3项情形，投标人已随投标文件一并提交相关书面说明及必要的证明材料的，在评审现场可不再重复提交。</w:t>
      </w:r>
    </w:p>
    <w:p w14:paraId="1501E506">
      <w:pPr>
        <w:pStyle w:val="33"/>
        <w:snapToGrid w:val="0"/>
        <w:spacing w:line="360" w:lineRule="auto"/>
        <w:ind w:left="420"/>
        <w:rPr>
          <w:rFonts w:ascii="Times New Roman" w:hAnsi="Times New Roman"/>
          <w:bCs/>
        </w:rPr>
      </w:pPr>
      <w:r>
        <w:rPr>
          <w:rFonts w:hint="eastAsia" w:ascii="Times New Roman" w:hAnsi="Times New Roman"/>
          <w:bCs/>
        </w:rPr>
        <w:t>评标委员会依据专业经验，参考同类项目中标（成交）价格、类似产品市场价格水</w:t>
      </w:r>
    </w:p>
    <w:p w14:paraId="7BC22588">
      <w:pPr>
        <w:pStyle w:val="33"/>
        <w:snapToGrid w:val="0"/>
        <w:spacing w:line="360" w:lineRule="auto"/>
        <w:rPr>
          <w:rFonts w:ascii="Times New Roman" w:hAnsi="Times New Roman"/>
          <w:bCs/>
        </w:rPr>
      </w:pPr>
      <w:r>
        <w:rPr>
          <w:rFonts w:hint="eastAsia" w:ascii="Times New Roman" w:hAnsi="Times New Roman"/>
          <w:bCs/>
        </w:rPr>
        <w:t>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06AEFE37">
      <w:pPr>
        <w:pStyle w:val="33"/>
        <w:numPr>
          <w:ilvl w:val="1"/>
          <w:numId w:val="22"/>
        </w:numPr>
        <w:snapToGrid w:val="0"/>
        <w:spacing w:line="360" w:lineRule="auto"/>
        <w:outlineLvl w:val="2"/>
        <w:rPr>
          <w:rFonts w:ascii="Times New Roman" w:hAnsi="Times New Roman"/>
          <w:b/>
        </w:rPr>
      </w:pPr>
      <w:r>
        <w:rPr>
          <w:rFonts w:ascii="Times New Roman" w:hAnsi="Times New Roman"/>
          <w:b/>
        </w:rPr>
        <w:t>评审复核</w:t>
      </w:r>
    </w:p>
    <w:p w14:paraId="0BE03695">
      <w:pPr>
        <w:pStyle w:val="33"/>
        <w:numPr>
          <w:ilvl w:val="2"/>
          <w:numId w:val="22"/>
        </w:numPr>
        <w:snapToGrid w:val="0"/>
        <w:spacing w:line="360" w:lineRule="auto"/>
        <w:rPr>
          <w:rFonts w:ascii="Times New Roman" w:hAnsi="Times New Roman"/>
          <w:bCs/>
        </w:rPr>
      </w:pPr>
      <w:r>
        <w:rPr>
          <w:rFonts w:ascii="Times New Roman" w:hAnsi="Times New Roman"/>
          <w:bCs/>
        </w:rPr>
        <w:t>评标结果汇总完成后，除下列情形外，任何人不得修改评标结果：</w:t>
      </w:r>
    </w:p>
    <w:p w14:paraId="26FE6FB8">
      <w:pPr>
        <w:pStyle w:val="33"/>
        <w:numPr>
          <w:ilvl w:val="0"/>
          <w:numId w:val="26"/>
        </w:numPr>
        <w:snapToGrid w:val="0"/>
        <w:spacing w:line="360" w:lineRule="auto"/>
        <w:rPr>
          <w:rFonts w:ascii="Times New Roman" w:hAnsi="Times New Roman"/>
          <w:bCs/>
        </w:rPr>
      </w:pPr>
      <w:r>
        <w:rPr>
          <w:rFonts w:ascii="Times New Roman" w:hAnsi="Times New Roman"/>
          <w:bCs/>
        </w:rPr>
        <w:t>分值汇总计算错误的；</w:t>
      </w:r>
    </w:p>
    <w:p w14:paraId="2F17FA9E">
      <w:pPr>
        <w:pStyle w:val="33"/>
        <w:numPr>
          <w:ilvl w:val="0"/>
          <w:numId w:val="26"/>
        </w:numPr>
        <w:snapToGrid w:val="0"/>
        <w:spacing w:line="360" w:lineRule="auto"/>
        <w:rPr>
          <w:rFonts w:ascii="Times New Roman" w:hAnsi="Times New Roman"/>
          <w:bCs/>
        </w:rPr>
      </w:pPr>
      <w:r>
        <w:rPr>
          <w:rFonts w:ascii="Times New Roman" w:hAnsi="Times New Roman"/>
          <w:bCs/>
        </w:rPr>
        <w:t>分项评分超出评分标准范围的；</w:t>
      </w:r>
    </w:p>
    <w:p w14:paraId="5DEC4033">
      <w:pPr>
        <w:pStyle w:val="33"/>
        <w:numPr>
          <w:ilvl w:val="0"/>
          <w:numId w:val="26"/>
        </w:numPr>
        <w:snapToGrid w:val="0"/>
        <w:spacing w:line="360" w:lineRule="auto"/>
        <w:rPr>
          <w:rFonts w:ascii="Times New Roman" w:hAnsi="Times New Roman"/>
          <w:bCs/>
        </w:rPr>
      </w:pPr>
      <w:r>
        <w:rPr>
          <w:rFonts w:ascii="Times New Roman" w:hAnsi="Times New Roman"/>
          <w:bCs/>
        </w:rPr>
        <w:t>评标委员会成员对客观评审因素评分不一致的；</w:t>
      </w:r>
    </w:p>
    <w:p w14:paraId="21130C33">
      <w:pPr>
        <w:pStyle w:val="33"/>
        <w:numPr>
          <w:ilvl w:val="0"/>
          <w:numId w:val="26"/>
        </w:numPr>
        <w:snapToGrid w:val="0"/>
        <w:spacing w:line="360" w:lineRule="auto"/>
        <w:rPr>
          <w:rFonts w:ascii="Times New Roman" w:hAnsi="Times New Roman"/>
          <w:bCs/>
        </w:rPr>
      </w:pPr>
      <w:r>
        <w:rPr>
          <w:rFonts w:ascii="Times New Roman" w:hAnsi="Times New Roman"/>
          <w:bCs/>
        </w:rPr>
        <w:t>经评标委员会认定评分畸高、畸低的；</w:t>
      </w:r>
    </w:p>
    <w:p w14:paraId="13BE3684">
      <w:pPr>
        <w:pStyle w:val="33"/>
        <w:snapToGrid w:val="0"/>
        <w:spacing w:line="360" w:lineRule="auto"/>
        <w:ind w:firstLine="420" w:firstLineChars="200"/>
        <w:rPr>
          <w:rFonts w:ascii="Times New Roman" w:hAnsi="Times New Roman"/>
          <w:bCs/>
        </w:rPr>
      </w:pPr>
      <w:r>
        <w:rPr>
          <w:rFonts w:ascii="Times New Roman" w:hAnsi="Times New Roman"/>
          <w:bCs/>
        </w:rPr>
        <w:t>评标报告签署前</w:t>
      </w:r>
      <w:r>
        <w:rPr>
          <w:rFonts w:hint="eastAsia" w:ascii="Times New Roman" w:hAnsi="Times New Roman"/>
          <w:bCs/>
        </w:rPr>
        <w:t>，</w:t>
      </w:r>
      <w:r>
        <w:rPr>
          <w:rFonts w:ascii="Times New Roman" w:hAnsi="Times New Roman"/>
          <w:bCs/>
        </w:rPr>
        <w:t>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42DF26F">
      <w:pPr>
        <w:pStyle w:val="33"/>
        <w:numPr>
          <w:ilvl w:val="2"/>
          <w:numId w:val="22"/>
        </w:numPr>
        <w:snapToGrid w:val="0"/>
        <w:spacing w:line="360" w:lineRule="auto"/>
        <w:rPr>
          <w:rFonts w:ascii="Times New Roman" w:hAnsi="Times New Roman"/>
          <w:bCs/>
        </w:rPr>
      </w:pPr>
      <w:r>
        <w:rPr>
          <w:rFonts w:ascii="Times New Roman" w:hAnsi="Times New Roman"/>
          <w:bCs/>
        </w:rPr>
        <w:t xml:space="preserve">评标委员会向采购人、采购代理机构或者有关部门报告评审中发现的违法行为。在评审过程中发现投标人有下列情形的，评标委员会应认定其投标无效，并书面报告本级财政部门： </w:t>
      </w:r>
    </w:p>
    <w:p w14:paraId="6C8D72D9">
      <w:pPr>
        <w:pStyle w:val="33"/>
        <w:numPr>
          <w:ilvl w:val="0"/>
          <w:numId w:val="27"/>
        </w:numPr>
        <w:snapToGrid w:val="0"/>
        <w:spacing w:line="360" w:lineRule="auto"/>
        <w:rPr>
          <w:rFonts w:ascii="Times New Roman" w:hAnsi="Times New Roman"/>
          <w:bCs/>
        </w:rPr>
      </w:pPr>
      <w:r>
        <w:rPr>
          <w:rFonts w:ascii="Times New Roman" w:hAnsi="Times New Roman"/>
          <w:bCs/>
        </w:rPr>
        <w:t>有恶意串通的；</w:t>
      </w:r>
    </w:p>
    <w:p w14:paraId="66C25569">
      <w:pPr>
        <w:pStyle w:val="33"/>
        <w:numPr>
          <w:ilvl w:val="0"/>
          <w:numId w:val="27"/>
        </w:numPr>
        <w:snapToGrid w:val="0"/>
        <w:spacing w:line="360" w:lineRule="auto"/>
        <w:rPr>
          <w:rFonts w:ascii="Times New Roman" w:hAnsi="Times New Roman"/>
          <w:bCs/>
        </w:rPr>
      </w:pPr>
      <w:r>
        <w:rPr>
          <w:rFonts w:ascii="Times New Roman" w:hAnsi="Times New Roman"/>
          <w:bCs/>
        </w:rPr>
        <w:t>有妨碍其他投标人的竞争行为的；</w:t>
      </w:r>
    </w:p>
    <w:p w14:paraId="5E3A3A03">
      <w:pPr>
        <w:pStyle w:val="33"/>
        <w:numPr>
          <w:ilvl w:val="0"/>
          <w:numId w:val="27"/>
        </w:numPr>
        <w:snapToGrid w:val="0"/>
        <w:spacing w:line="360" w:lineRule="auto"/>
        <w:rPr>
          <w:rFonts w:ascii="Times New Roman" w:hAnsi="Times New Roman"/>
          <w:bCs/>
        </w:rPr>
      </w:pPr>
      <w:r>
        <w:rPr>
          <w:rFonts w:ascii="Times New Roman" w:hAnsi="Times New Roman"/>
          <w:bCs/>
        </w:rPr>
        <w:t>有损害采购人或者其他投标人的合法权益的；</w:t>
      </w:r>
    </w:p>
    <w:p w14:paraId="4CE27D41">
      <w:pPr>
        <w:pStyle w:val="33"/>
        <w:numPr>
          <w:ilvl w:val="0"/>
          <w:numId w:val="27"/>
        </w:numPr>
        <w:snapToGrid w:val="0"/>
        <w:spacing w:line="360" w:lineRule="auto"/>
        <w:rPr>
          <w:rFonts w:ascii="Times New Roman" w:hAnsi="Times New Roman"/>
          <w:bCs/>
        </w:rPr>
      </w:pPr>
      <w:r>
        <w:rPr>
          <w:rFonts w:ascii="Times New Roman" w:hAnsi="Times New Roman"/>
          <w:bCs/>
        </w:rPr>
        <w:t>不同投标人的投标文件由同一单位或者个人编制；</w:t>
      </w:r>
    </w:p>
    <w:p w14:paraId="67B77FFA">
      <w:pPr>
        <w:pStyle w:val="33"/>
        <w:numPr>
          <w:ilvl w:val="0"/>
          <w:numId w:val="27"/>
        </w:numPr>
        <w:snapToGrid w:val="0"/>
        <w:spacing w:line="360" w:lineRule="auto"/>
        <w:rPr>
          <w:rFonts w:ascii="Times New Roman" w:hAnsi="Times New Roman"/>
          <w:bCs/>
        </w:rPr>
      </w:pPr>
      <w:r>
        <w:rPr>
          <w:rFonts w:ascii="Times New Roman" w:hAnsi="Times New Roman"/>
          <w:bCs/>
        </w:rPr>
        <w:t>不同投标人委托同一单位或者个人办理投标事宜；</w:t>
      </w:r>
    </w:p>
    <w:p w14:paraId="518BAAB2">
      <w:pPr>
        <w:pStyle w:val="33"/>
        <w:numPr>
          <w:ilvl w:val="0"/>
          <w:numId w:val="27"/>
        </w:numPr>
        <w:snapToGrid w:val="0"/>
        <w:spacing w:line="360" w:lineRule="auto"/>
        <w:rPr>
          <w:rFonts w:ascii="Times New Roman" w:hAnsi="Times New Roman"/>
          <w:bCs/>
        </w:rPr>
      </w:pPr>
      <w:r>
        <w:rPr>
          <w:rFonts w:ascii="Times New Roman" w:hAnsi="Times New Roman"/>
          <w:bCs/>
        </w:rPr>
        <w:t>不同投标人的投标文件载明的项目管理成员或者联系人为同一人；</w:t>
      </w:r>
    </w:p>
    <w:p w14:paraId="7C7A8E4A">
      <w:pPr>
        <w:pStyle w:val="33"/>
        <w:numPr>
          <w:ilvl w:val="0"/>
          <w:numId w:val="27"/>
        </w:numPr>
        <w:snapToGrid w:val="0"/>
        <w:spacing w:line="360" w:lineRule="auto"/>
        <w:rPr>
          <w:rFonts w:ascii="Times New Roman" w:hAnsi="Times New Roman"/>
          <w:bCs/>
        </w:rPr>
      </w:pPr>
      <w:r>
        <w:rPr>
          <w:rFonts w:ascii="Times New Roman" w:hAnsi="Times New Roman"/>
          <w:bCs/>
        </w:rPr>
        <w:t>不同投标人的投标文件异常一致或者投标报价呈规律性差异；</w:t>
      </w:r>
    </w:p>
    <w:p w14:paraId="03BE5EE5">
      <w:pPr>
        <w:pStyle w:val="33"/>
        <w:numPr>
          <w:ilvl w:val="0"/>
          <w:numId w:val="27"/>
        </w:numPr>
        <w:snapToGrid w:val="0"/>
        <w:spacing w:line="360" w:lineRule="auto"/>
        <w:rPr>
          <w:rFonts w:ascii="Times New Roman" w:hAnsi="Times New Roman"/>
          <w:bCs/>
        </w:rPr>
      </w:pPr>
      <w:r>
        <w:rPr>
          <w:rFonts w:ascii="Times New Roman" w:hAnsi="Times New Roman"/>
          <w:bCs/>
        </w:rPr>
        <w:t>不同投标人的投标文件相互混装；</w:t>
      </w:r>
    </w:p>
    <w:p w14:paraId="47ECAD4E">
      <w:pPr>
        <w:pStyle w:val="33"/>
        <w:numPr>
          <w:ilvl w:val="0"/>
          <w:numId w:val="27"/>
        </w:numPr>
        <w:snapToGrid w:val="0"/>
        <w:spacing w:line="360" w:lineRule="auto"/>
        <w:rPr>
          <w:rFonts w:ascii="Times New Roman" w:hAnsi="Times New Roman"/>
          <w:bCs/>
        </w:rPr>
      </w:pPr>
      <w:r>
        <w:rPr>
          <w:rFonts w:ascii="Times New Roman" w:hAnsi="Times New Roman"/>
          <w:bCs/>
        </w:rPr>
        <w:t>不同投标人的投标保证金从同一单位或者个人的账户转出。</w:t>
      </w:r>
    </w:p>
    <w:p w14:paraId="732E39E5">
      <w:pPr>
        <w:pStyle w:val="33"/>
        <w:numPr>
          <w:ilvl w:val="1"/>
          <w:numId w:val="22"/>
        </w:numPr>
        <w:snapToGrid w:val="0"/>
        <w:spacing w:line="360" w:lineRule="auto"/>
        <w:outlineLvl w:val="2"/>
        <w:rPr>
          <w:rFonts w:ascii="Times New Roman" w:hAnsi="Times New Roman"/>
          <w:b/>
        </w:rPr>
      </w:pPr>
      <w:r>
        <w:rPr>
          <w:rFonts w:ascii="Times New Roman" w:hAnsi="Times New Roman"/>
          <w:b/>
        </w:rPr>
        <w:t>确定/推荐中标候选</w:t>
      </w:r>
      <w:r>
        <w:rPr>
          <w:rFonts w:hint="eastAsia" w:ascii="Times New Roman" w:hAnsi="Times New Roman"/>
          <w:b/>
          <w:lang w:eastAsia="zh-CN"/>
        </w:rPr>
        <w:t>投标人</w:t>
      </w:r>
      <w:r>
        <w:rPr>
          <w:rFonts w:ascii="Times New Roman" w:hAnsi="Times New Roman"/>
          <w:b/>
        </w:rPr>
        <w:t>名单</w:t>
      </w:r>
    </w:p>
    <w:p w14:paraId="08DE075C">
      <w:pPr>
        <w:pStyle w:val="33"/>
        <w:numPr>
          <w:ilvl w:val="0"/>
          <w:numId w:val="0"/>
        </w:numPr>
        <w:snapToGrid w:val="0"/>
        <w:spacing w:line="360" w:lineRule="auto"/>
        <w:ind w:firstLine="420" w:firstLineChars="200"/>
        <w:textAlignment w:val="auto"/>
        <w:rPr>
          <w:rFonts w:ascii="Times New Roman" w:hAnsi="Times New Roman"/>
        </w:rPr>
      </w:pPr>
      <w:r>
        <w:rPr>
          <w:rFonts w:hint="eastAsia" w:ascii="Times New Roman" w:hAnsi="Times New Roman" w:cs="Times New Roman"/>
          <w:b w:val="0"/>
          <w:bCs/>
          <w:kern w:val="0"/>
          <w:sz w:val="21"/>
          <w:szCs w:val="21"/>
          <w:lang w:val="en-US" w:eastAsia="zh-CN" w:bidi="ar-SA"/>
        </w:rPr>
        <w:t>6.1</w:t>
      </w:r>
      <w:r>
        <w:rPr>
          <w:rFonts w:hint="eastAsia" w:ascii="Times New Roman" w:hAnsi="Times New Roman" w:eastAsia="宋体" w:cs="Times New Roman"/>
          <w:b w:val="0"/>
          <w:bCs/>
          <w:kern w:val="0"/>
          <w:sz w:val="21"/>
          <w:szCs w:val="21"/>
          <w:lang w:val="en-US" w:eastAsia="zh-CN" w:bidi="ar-SA"/>
        </w:rPr>
        <w:t>本项目采用综合评分法，并授权评标委员会按照中标候选人排序，优先直接确定排名第一的投标人为中标人，本项目实行兼投不兼中原则。即已被确定为第一包的中标人或第一中标候选人，不得再被确定为第二包的中标人或第一中标候选人。</w:t>
      </w:r>
    </w:p>
    <w:p w14:paraId="653A4C8C">
      <w:pPr>
        <w:pStyle w:val="33"/>
        <w:numPr>
          <w:ilvl w:val="0"/>
          <w:numId w:val="0"/>
        </w:numPr>
        <w:snapToGrid w:val="0"/>
        <w:spacing w:line="360" w:lineRule="auto"/>
        <w:ind w:left="420" w:leftChars="0"/>
        <w:rPr>
          <w:rFonts w:ascii="Times New Roman" w:hAnsi="Times New Roman"/>
          <w:bCs/>
        </w:rPr>
      </w:pPr>
      <w:r>
        <w:rPr>
          <w:rFonts w:hint="eastAsia" w:ascii="Times New Roman" w:hAnsi="Times New Roman"/>
          <w:bCs/>
          <w:lang w:val="en-US" w:eastAsia="zh-CN"/>
        </w:rPr>
        <w:t>6.2</w:t>
      </w:r>
      <w:r>
        <w:rPr>
          <w:rFonts w:ascii="Times New Roman" w:hAnsi="Times New Roman"/>
          <w:bCs/>
        </w:rPr>
        <w:t>投标人综合得分相同的，按投标报价由低到高顺序排列。</w:t>
      </w:r>
      <w:r>
        <w:rPr>
          <w:rFonts w:hint="eastAsia" w:ascii="Times New Roman" w:hAnsi="Times New Roman"/>
          <w:bCs/>
        </w:rPr>
        <w:t>按以下原则依次确定中标</w:t>
      </w:r>
      <w:r>
        <w:rPr>
          <w:rFonts w:hint="eastAsia" w:ascii="Times New Roman" w:hAnsi="Times New Roman"/>
          <w:bCs/>
          <w:lang w:eastAsia="zh-CN"/>
        </w:rPr>
        <w:t>投标人</w:t>
      </w:r>
      <w:r>
        <w:rPr>
          <w:rFonts w:hint="eastAsia" w:ascii="Times New Roman" w:hAnsi="Times New Roman"/>
          <w:bCs/>
        </w:rPr>
        <w:t>或者排名第一的中标候选人：</w:t>
      </w:r>
    </w:p>
    <w:p w14:paraId="3A33CFF0">
      <w:pPr>
        <w:pStyle w:val="33"/>
        <w:numPr>
          <w:ilvl w:val="0"/>
          <w:numId w:val="28"/>
        </w:numPr>
        <w:snapToGrid w:val="0"/>
        <w:spacing w:line="360" w:lineRule="auto"/>
        <w:rPr>
          <w:rFonts w:ascii="Times New Roman" w:hAnsi="Times New Roman"/>
          <w:bCs/>
        </w:rPr>
      </w:pPr>
      <w:r>
        <w:rPr>
          <w:rFonts w:hint="eastAsia" w:ascii="Times New Roman" w:hAnsi="Times New Roman"/>
          <w:bCs/>
        </w:rPr>
        <w:t>根据《山西省财政厅关于进一步加大政府采购支持中小企业力度助力扎实稳住经济的通知》晋财购〔2022〕6号文件要求：“中小企业在满足综合评分相等情况下视同为第一中标或者成交</w:t>
      </w:r>
      <w:r>
        <w:rPr>
          <w:rFonts w:hint="eastAsia" w:ascii="Times New Roman" w:hAnsi="Times New Roman"/>
          <w:bCs/>
          <w:lang w:eastAsia="zh-CN"/>
        </w:rPr>
        <w:t>投标人</w:t>
      </w:r>
      <w:r>
        <w:rPr>
          <w:rFonts w:hint="eastAsia" w:ascii="Times New Roman" w:hAnsi="Times New Roman"/>
          <w:bCs/>
        </w:rPr>
        <w:t>，优先获得政府采购合同”。</w:t>
      </w:r>
      <w:r>
        <w:rPr>
          <w:rFonts w:hint="eastAsia" w:ascii="Times New Roman" w:hAnsi="Times New Roman"/>
          <w:bCs/>
          <w:lang w:eastAsia="zh-CN"/>
        </w:rPr>
        <w:t>货物采购项目中</w:t>
      </w:r>
      <w:r>
        <w:rPr>
          <w:rFonts w:hint="eastAsia" w:ascii="Times New Roman" w:hAnsi="Times New Roman"/>
          <w:bCs/>
        </w:rPr>
        <w:t>中小企业特指货物的制造商均为中型、中小企业。</w:t>
      </w:r>
    </w:p>
    <w:p w14:paraId="232BF43A">
      <w:pPr>
        <w:pStyle w:val="33"/>
        <w:numPr>
          <w:ilvl w:val="0"/>
          <w:numId w:val="28"/>
        </w:numPr>
        <w:snapToGrid w:val="0"/>
        <w:spacing w:line="360" w:lineRule="auto"/>
        <w:rPr>
          <w:rFonts w:ascii="Times New Roman" w:hAnsi="Times New Roman"/>
          <w:bCs/>
        </w:rPr>
      </w:pPr>
      <w:r>
        <w:rPr>
          <w:rFonts w:hint="eastAsia" w:ascii="Times New Roman" w:hAnsi="Times New Roman"/>
          <w:bCs/>
        </w:rPr>
        <w:t>综合得分相同的投标人，投标货物制造商</w:t>
      </w:r>
      <w:r>
        <w:rPr>
          <w:rFonts w:hint="eastAsia" w:ascii="Times New Roman" w:hAnsi="Times New Roman"/>
          <w:bCs/>
          <w:lang w:val="en-US" w:eastAsia="zh-CN"/>
        </w:rPr>
        <w:t>/投标服务商</w:t>
      </w:r>
      <w:r>
        <w:rPr>
          <w:rFonts w:hint="eastAsia" w:ascii="Times New Roman" w:hAnsi="Times New Roman"/>
          <w:bCs/>
        </w:rPr>
        <w:t>均为中小企业的，按投标报价由低到高顺序排列，此处的投标报价为按照政府采购扶持政策享受扣除后的评审价格；综合得分相同的投标人，投标货物制造商</w:t>
      </w:r>
      <w:r>
        <w:rPr>
          <w:rFonts w:hint="eastAsia" w:ascii="Times New Roman" w:hAnsi="Times New Roman"/>
          <w:bCs/>
          <w:lang w:val="en-US" w:eastAsia="zh-CN"/>
        </w:rPr>
        <w:t>/投标服务商</w:t>
      </w:r>
      <w:r>
        <w:rPr>
          <w:rFonts w:hint="eastAsia" w:ascii="Times New Roman" w:hAnsi="Times New Roman"/>
          <w:bCs/>
        </w:rPr>
        <w:t>均含有大型企业的，按投标报价由低到高顺序排列。</w:t>
      </w:r>
    </w:p>
    <w:p w14:paraId="08E5FE04">
      <w:pPr>
        <w:pStyle w:val="33"/>
        <w:numPr>
          <w:ilvl w:val="0"/>
          <w:numId w:val="28"/>
        </w:numPr>
        <w:snapToGrid w:val="0"/>
        <w:spacing w:line="360" w:lineRule="auto"/>
        <w:rPr>
          <w:rFonts w:ascii="Times New Roman" w:hAnsi="Times New Roman"/>
          <w:bCs/>
        </w:rPr>
      </w:pPr>
      <w:r>
        <w:rPr>
          <w:rFonts w:hint="eastAsia" w:ascii="Times New Roman" w:hAnsi="Times New Roman"/>
          <w:bCs/>
        </w:rPr>
        <w:t>没有中小企业参与投标的情形，综合得分且投标报价相同的，按照本部分“商务和技术评估、综合比较和评价的内容和标准”的规定，技术得分由高到低顺序进行排序确定中标</w:t>
      </w:r>
      <w:r>
        <w:rPr>
          <w:rFonts w:hint="eastAsia" w:ascii="Times New Roman" w:hAnsi="Times New Roman"/>
          <w:bCs/>
          <w:lang w:eastAsia="zh-CN"/>
        </w:rPr>
        <w:t>投标人</w:t>
      </w:r>
      <w:r>
        <w:rPr>
          <w:rFonts w:hint="eastAsia" w:ascii="Times New Roman" w:hAnsi="Times New Roman"/>
          <w:bCs/>
        </w:rPr>
        <w:t>或者排名第一的中标候选人。</w:t>
      </w:r>
    </w:p>
    <w:p w14:paraId="6367B85B">
      <w:pPr>
        <w:pStyle w:val="33"/>
        <w:numPr>
          <w:ilvl w:val="0"/>
          <w:numId w:val="28"/>
        </w:numPr>
        <w:snapToGrid w:val="0"/>
        <w:spacing w:line="360" w:lineRule="auto"/>
        <w:rPr>
          <w:rFonts w:ascii="Times New Roman" w:hAnsi="Times New Roman"/>
          <w:bCs/>
        </w:rPr>
      </w:pPr>
      <w:r>
        <w:rPr>
          <w:rFonts w:hint="eastAsia" w:ascii="Times New Roman" w:hAnsi="Times New Roman"/>
          <w:bCs/>
        </w:rPr>
        <w:t>前款（3）全部得分相同的，采取随机抽取的方式确定中标</w:t>
      </w:r>
      <w:r>
        <w:rPr>
          <w:rFonts w:hint="eastAsia" w:ascii="Times New Roman" w:hAnsi="Times New Roman"/>
          <w:bCs/>
          <w:lang w:eastAsia="zh-CN"/>
        </w:rPr>
        <w:t>投标人</w:t>
      </w:r>
      <w:r>
        <w:rPr>
          <w:rFonts w:hint="eastAsia" w:ascii="Times New Roman" w:hAnsi="Times New Roman"/>
          <w:bCs/>
        </w:rPr>
        <w:t>或者排名第一的中标候选人。</w:t>
      </w:r>
    </w:p>
    <w:p w14:paraId="49691DE1">
      <w:pPr>
        <w:pStyle w:val="33"/>
        <w:numPr>
          <w:ilvl w:val="1"/>
          <w:numId w:val="22"/>
        </w:numPr>
        <w:snapToGrid w:val="0"/>
        <w:spacing w:line="360" w:lineRule="auto"/>
        <w:outlineLvl w:val="2"/>
        <w:rPr>
          <w:rFonts w:ascii="Times New Roman" w:hAnsi="Times New Roman"/>
          <w:b/>
        </w:rPr>
      </w:pPr>
      <w:r>
        <w:rPr>
          <w:rFonts w:ascii="Times New Roman" w:hAnsi="Times New Roman"/>
          <w:b/>
        </w:rPr>
        <w:t>编写评标报告</w:t>
      </w:r>
    </w:p>
    <w:p w14:paraId="7C4F31F1">
      <w:pPr>
        <w:pStyle w:val="33"/>
        <w:snapToGrid w:val="0"/>
        <w:spacing w:line="360" w:lineRule="auto"/>
        <w:ind w:firstLine="420" w:firstLineChars="200"/>
        <w:rPr>
          <w:rFonts w:ascii="Times New Roman" w:hAnsi="Times New Roman"/>
          <w:bCs/>
        </w:rPr>
      </w:pPr>
      <w:r>
        <w:rPr>
          <w:rFonts w:ascii="Times New Roman" w:hAnsi="Times New Roman"/>
          <w:bCs/>
        </w:rPr>
        <w:t>评标委员会评审组长，根据全体评标成员签字的原始评标记录和评标结果，编写评标报告，并由全体评标成员共同签字确认。</w:t>
      </w:r>
    </w:p>
    <w:p w14:paraId="314A4A4D">
      <w:pPr>
        <w:pStyle w:val="33"/>
        <w:numPr>
          <w:ilvl w:val="1"/>
          <w:numId w:val="22"/>
        </w:numPr>
        <w:snapToGrid w:val="0"/>
        <w:spacing w:line="360" w:lineRule="auto"/>
        <w:outlineLvl w:val="2"/>
        <w:rPr>
          <w:rFonts w:ascii="Times New Roman" w:hAnsi="Times New Roman"/>
          <w:b/>
          <w:bCs/>
        </w:rPr>
      </w:pPr>
      <w:r>
        <w:rPr>
          <w:rFonts w:ascii="Times New Roman" w:hAnsi="Times New Roman"/>
          <w:b/>
          <w:bCs/>
        </w:rPr>
        <w:t xml:space="preserve">评标过程保密 </w:t>
      </w:r>
    </w:p>
    <w:p w14:paraId="25A543E0">
      <w:pPr>
        <w:pStyle w:val="33"/>
        <w:numPr>
          <w:ilvl w:val="2"/>
          <w:numId w:val="22"/>
        </w:numPr>
        <w:snapToGrid w:val="0"/>
        <w:spacing w:line="360" w:lineRule="auto"/>
        <w:rPr>
          <w:rFonts w:ascii="Times New Roman" w:hAnsi="Times New Roman"/>
          <w:bCs/>
        </w:rPr>
      </w:pPr>
      <w:r>
        <w:rPr>
          <w:rFonts w:ascii="Times New Roman" w:hAnsi="Times New Roman"/>
          <w:bCs/>
        </w:rPr>
        <w:t>采购人、采购代理机构要采取必要措施，保证评标在严格保密的情况下进行。除采购人代表、评标现场组织人员外，采购人的其他工作人员以及与评标工作无关的人员不得进入评标现场。</w:t>
      </w:r>
    </w:p>
    <w:p w14:paraId="4A405F0A">
      <w:pPr>
        <w:pStyle w:val="33"/>
        <w:numPr>
          <w:ilvl w:val="2"/>
          <w:numId w:val="22"/>
        </w:numPr>
        <w:snapToGrid w:val="0"/>
        <w:spacing w:line="360" w:lineRule="auto"/>
        <w:rPr>
          <w:rFonts w:ascii="Times New Roman" w:hAnsi="Times New Roman"/>
          <w:bCs/>
        </w:rPr>
      </w:pPr>
      <w:r>
        <w:rPr>
          <w:rFonts w:ascii="Times New Roman" w:hAnsi="Times New Roman"/>
          <w:bCs/>
        </w:rPr>
        <w:t>开标之后，直到授予中标人合同止，凡是属于审查、澄清、评价和比较投标的有关资料以及授标意向等，均不得向</w:t>
      </w:r>
      <w:r>
        <w:rPr>
          <w:rFonts w:hint="eastAsia" w:ascii="Times New Roman" w:hAnsi="Times New Roman"/>
          <w:bCs/>
          <w:lang w:eastAsia="zh-CN"/>
        </w:rPr>
        <w:t>投标人</w:t>
      </w:r>
      <w:r>
        <w:rPr>
          <w:rFonts w:ascii="Times New Roman" w:hAnsi="Times New Roman"/>
          <w:bCs/>
        </w:rPr>
        <w:t>或其他与评标无关的人员透露。</w:t>
      </w:r>
    </w:p>
    <w:p w14:paraId="3C2B595C">
      <w:pPr>
        <w:pStyle w:val="33"/>
        <w:numPr>
          <w:ilvl w:val="2"/>
          <w:numId w:val="22"/>
        </w:numPr>
        <w:snapToGrid w:val="0"/>
        <w:spacing w:line="360" w:lineRule="auto"/>
        <w:rPr>
          <w:rFonts w:ascii="Times New Roman" w:hAnsi="Times New Roman"/>
          <w:bCs/>
        </w:rPr>
      </w:pPr>
      <w:r>
        <w:rPr>
          <w:rFonts w:ascii="Times New Roman" w:hAnsi="Times New Roman"/>
          <w:bCs/>
        </w:rPr>
        <w:t>有关人员对评标情况以及在评标过程中获悉的国家秘密、商业秘密负有保密责任。任何人不得透露与招标有关的其他投标人的技术资料、价格和其他信息。</w:t>
      </w:r>
    </w:p>
    <w:p w14:paraId="3E66FA7D">
      <w:pPr>
        <w:pStyle w:val="33"/>
        <w:numPr>
          <w:ilvl w:val="1"/>
          <w:numId w:val="22"/>
        </w:numPr>
        <w:snapToGrid w:val="0"/>
        <w:spacing w:line="360" w:lineRule="auto"/>
        <w:outlineLvl w:val="2"/>
        <w:rPr>
          <w:rFonts w:ascii="Times New Roman" w:hAnsi="Times New Roman"/>
          <w:b/>
          <w:bCs/>
        </w:rPr>
      </w:pPr>
      <w:r>
        <w:rPr>
          <w:rFonts w:ascii="Times New Roman" w:hAnsi="Times New Roman"/>
          <w:b/>
          <w:bCs/>
        </w:rPr>
        <w:t>采购项目废标</w:t>
      </w:r>
    </w:p>
    <w:p w14:paraId="7D329E6F">
      <w:pPr>
        <w:pStyle w:val="33"/>
        <w:numPr>
          <w:ilvl w:val="2"/>
          <w:numId w:val="22"/>
        </w:numPr>
        <w:snapToGrid w:val="0"/>
        <w:spacing w:line="360" w:lineRule="auto"/>
        <w:rPr>
          <w:rFonts w:ascii="Times New Roman" w:hAnsi="Times New Roman"/>
          <w:bCs/>
        </w:rPr>
      </w:pPr>
      <w:r>
        <w:rPr>
          <w:rFonts w:ascii="Times New Roman" w:hAnsi="Times New Roman"/>
          <w:bCs/>
        </w:rPr>
        <w:t>在评标过程中，评标委员会发现有下列情形之一的，应对采购项目予以废标：</w:t>
      </w:r>
    </w:p>
    <w:p w14:paraId="66F5627A">
      <w:pPr>
        <w:pStyle w:val="33"/>
        <w:numPr>
          <w:ilvl w:val="0"/>
          <w:numId w:val="29"/>
        </w:numPr>
        <w:snapToGrid w:val="0"/>
        <w:spacing w:line="360" w:lineRule="auto"/>
        <w:rPr>
          <w:rFonts w:ascii="Times New Roman" w:hAnsi="Times New Roman"/>
          <w:bCs/>
        </w:rPr>
      </w:pPr>
      <w:r>
        <w:rPr>
          <w:rFonts w:ascii="Times New Roman" w:hAnsi="Times New Roman"/>
          <w:bCs/>
        </w:rPr>
        <w:t>符合专业条件的</w:t>
      </w:r>
      <w:r>
        <w:rPr>
          <w:rFonts w:hint="eastAsia" w:ascii="Times New Roman" w:hAnsi="Times New Roman"/>
          <w:bCs/>
          <w:lang w:eastAsia="zh-CN"/>
        </w:rPr>
        <w:t>投标人</w:t>
      </w:r>
      <w:r>
        <w:rPr>
          <w:rFonts w:ascii="Times New Roman" w:hAnsi="Times New Roman"/>
          <w:bCs/>
        </w:rPr>
        <w:t>或者对招标文件作实质响应的</w:t>
      </w:r>
      <w:r>
        <w:rPr>
          <w:rFonts w:hint="eastAsia" w:ascii="Times New Roman" w:hAnsi="Times New Roman"/>
          <w:bCs/>
          <w:lang w:eastAsia="zh-CN"/>
        </w:rPr>
        <w:t>投标人</w:t>
      </w:r>
      <w:r>
        <w:rPr>
          <w:rFonts w:ascii="Times New Roman" w:hAnsi="Times New Roman"/>
          <w:bCs/>
        </w:rPr>
        <w:t>数量不足3家的；</w:t>
      </w:r>
    </w:p>
    <w:p w14:paraId="7C6DF3B2">
      <w:pPr>
        <w:pStyle w:val="33"/>
        <w:numPr>
          <w:ilvl w:val="0"/>
          <w:numId w:val="29"/>
        </w:numPr>
        <w:snapToGrid w:val="0"/>
        <w:spacing w:line="360" w:lineRule="auto"/>
        <w:rPr>
          <w:rFonts w:ascii="Times New Roman" w:hAnsi="Times New Roman"/>
          <w:bCs/>
        </w:rPr>
      </w:pPr>
      <w:r>
        <w:rPr>
          <w:rFonts w:ascii="Times New Roman" w:hAnsi="Times New Roman"/>
        </w:rPr>
        <w:t>投标人</w:t>
      </w:r>
      <w:r>
        <w:rPr>
          <w:rFonts w:ascii="Times New Roman" w:hAnsi="Times New Roman"/>
          <w:bCs/>
        </w:rPr>
        <w:t>的报价均超过采购预算或最高限价的；</w:t>
      </w:r>
    </w:p>
    <w:p w14:paraId="53AC160B">
      <w:pPr>
        <w:pStyle w:val="33"/>
        <w:numPr>
          <w:ilvl w:val="0"/>
          <w:numId w:val="29"/>
        </w:numPr>
        <w:snapToGrid w:val="0"/>
        <w:spacing w:line="360" w:lineRule="auto"/>
        <w:rPr>
          <w:rFonts w:ascii="Times New Roman" w:hAnsi="Times New Roman"/>
          <w:bCs/>
        </w:rPr>
      </w:pPr>
      <w:r>
        <w:rPr>
          <w:rFonts w:ascii="Times New Roman" w:hAnsi="Times New Roman"/>
          <w:bCs/>
        </w:rPr>
        <w:t>出现影响采购公正的违法、违规行为的；</w:t>
      </w:r>
    </w:p>
    <w:p w14:paraId="0B86FDC3">
      <w:pPr>
        <w:pStyle w:val="33"/>
        <w:numPr>
          <w:ilvl w:val="0"/>
          <w:numId w:val="29"/>
        </w:numPr>
        <w:snapToGrid w:val="0"/>
        <w:spacing w:line="360" w:lineRule="auto"/>
        <w:rPr>
          <w:rFonts w:ascii="Times New Roman" w:hAnsi="Times New Roman"/>
          <w:bCs/>
        </w:rPr>
      </w:pPr>
      <w:r>
        <w:rPr>
          <w:rFonts w:ascii="Times New Roman" w:hAnsi="Times New Roman"/>
          <w:bCs/>
        </w:rPr>
        <w:t>因重大变故，采购任务取消的。</w:t>
      </w:r>
    </w:p>
    <w:p w14:paraId="2E06B1CB">
      <w:pPr>
        <w:pStyle w:val="33"/>
        <w:snapToGrid w:val="0"/>
        <w:spacing w:line="360" w:lineRule="auto"/>
        <w:ind w:firstLine="420" w:firstLineChars="200"/>
        <w:rPr>
          <w:rFonts w:ascii="Times New Roman" w:hAnsi="Times New Roman"/>
          <w:bCs/>
        </w:rPr>
      </w:pPr>
      <w:r>
        <w:rPr>
          <w:rFonts w:ascii="Times New Roman" w:hAnsi="Times New Roman"/>
          <w:bCs/>
        </w:rPr>
        <w:t>采购项目废标后，评标委员会应做出书面报告。</w:t>
      </w:r>
    </w:p>
    <w:p w14:paraId="76FC6840">
      <w:pPr>
        <w:pStyle w:val="33"/>
        <w:numPr>
          <w:ilvl w:val="2"/>
          <w:numId w:val="22"/>
        </w:numPr>
        <w:snapToGrid w:val="0"/>
        <w:spacing w:line="360" w:lineRule="auto"/>
        <w:rPr>
          <w:rFonts w:ascii="Times New Roman" w:hAnsi="Times New Roman"/>
          <w:bCs/>
        </w:rPr>
      </w:pPr>
      <w:r>
        <w:rPr>
          <w:rFonts w:ascii="Times New Roman" w:hAnsi="Times New Roman"/>
          <w:bCs/>
        </w:rPr>
        <w:t>废标后，采购代理机构将在财政部门指定的媒体上发布废标结果公告。</w:t>
      </w:r>
    </w:p>
    <w:p w14:paraId="360433AA">
      <w:pPr>
        <w:pStyle w:val="33"/>
        <w:snapToGrid w:val="0"/>
        <w:spacing w:line="360" w:lineRule="auto"/>
        <w:ind w:firstLine="420" w:firstLineChars="200"/>
        <w:rPr>
          <w:rFonts w:ascii="Times New Roman" w:hAnsi="Times New Roman"/>
          <w:bCs/>
        </w:rPr>
      </w:pPr>
    </w:p>
    <w:p w14:paraId="64130D55">
      <w:pPr>
        <w:pStyle w:val="33"/>
        <w:snapToGrid w:val="0"/>
        <w:spacing w:line="360" w:lineRule="auto"/>
        <w:textAlignment w:val="auto"/>
        <w:rPr>
          <w:rFonts w:ascii="Times New Roman" w:hAnsi="Times New Roman"/>
          <w:bCs/>
        </w:rPr>
      </w:pPr>
      <w:r>
        <w:rPr>
          <w:rFonts w:ascii="Times New Roman" w:hAnsi="Times New Roman"/>
          <w:bCs/>
        </w:rPr>
        <w:br w:type="page"/>
      </w:r>
    </w:p>
    <w:p w14:paraId="6C122F7A">
      <w:pPr>
        <w:pStyle w:val="3"/>
        <w:numPr>
          <w:ilvl w:val="0"/>
          <w:numId w:val="21"/>
        </w:numPr>
        <w:spacing w:before="24" w:beforeLines="10" w:after="24" w:afterLines="10" w:line="360" w:lineRule="auto"/>
        <w:jc w:val="both"/>
        <w:rPr>
          <w:rFonts w:ascii="Times New Roman" w:hAnsi="Times New Roman" w:eastAsia="宋体"/>
          <w:sz w:val="24"/>
          <w:szCs w:val="24"/>
        </w:rPr>
      </w:pPr>
      <w:bookmarkStart w:id="370" w:name="_Toc173077712"/>
      <w:bookmarkStart w:id="371" w:name="_Toc166771006"/>
      <w:r>
        <w:rPr>
          <w:rFonts w:ascii="Times New Roman" w:hAnsi="Times New Roman" w:eastAsia="宋体"/>
          <w:sz w:val="24"/>
          <w:szCs w:val="24"/>
        </w:rPr>
        <w:t>符合性审查的内容及标准</w:t>
      </w:r>
      <w:bookmarkEnd w:id="370"/>
      <w:bookmarkEnd w:id="371"/>
    </w:p>
    <w:p w14:paraId="22F27B15">
      <w:pPr>
        <w:pStyle w:val="33"/>
        <w:snapToGrid w:val="0"/>
        <w:spacing w:line="360" w:lineRule="auto"/>
        <w:ind w:firstLine="420" w:firstLineChars="200"/>
        <w:rPr>
          <w:rFonts w:ascii="Times New Roman" w:hAnsi="Times New Roman"/>
          <w:bCs/>
        </w:rPr>
      </w:pPr>
      <w:r>
        <w:rPr>
          <w:rFonts w:ascii="Times New Roman" w:hAnsi="Times New Roman"/>
          <w:bCs/>
        </w:rPr>
        <w:t>依据招标文件的规定，从投标文件的有效性、完整性和对招标文件的响应程度进行审查，以确定是否对招标文件的实质性要求作出响应。</w:t>
      </w:r>
    </w:p>
    <w:tbl>
      <w:tblPr>
        <w:tblStyle w:val="20"/>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071"/>
        <w:gridCol w:w="2205"/>
        <w:gridCol w:w="4991"/>
      </w:tblGrid>
      <w:tr w14:paraId="3D2D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668" w:type="dxa"/>
            <w:vAlign w:val="center"/>
          </w:tcPr>
          <w:p w14:paraId="601F02D3">
            <w:pPr>
              <w:adjustRightInd w:val="0"/>
              <w:snapToGrid w:val="0"/>
              <w:spacing w:line="276" w:lineRule="auto"/>
              <w:jc w:val="center"/>
              <w:rPr>
                <w:kern w:val="0"/>
                <w:szCs w:val="21"/>
              </w:rPr>
            </w:pPr>
            <w:r>
              <w:rPr>
                <w:rFonts w:hint="eastAsia"/>
                <w:kern w:val="0"/>
                <w:szCs w:val="21"/>
              </w:rPr>
              <w:t>序号</w:t>
            </w:r>
          </w:p>
        </w:tc>
        <w:tc>
          <w:tcPr>
            <w:tcW w:w="1071" w:type="dxa"/>
            <w:vAlign w:val="center"/>
          </w:tcPr>
          <w:p w14:paraId="68D99F2A">
            <w:pPr>
              <w:adjustRightInd w:val="0"/>
              <w:snapToGrid w:val="0"/>
              <w:spacing w:line="276" w:lineRule="auto"/>
              <w:jc w:val="center"/>
              <w:rPr>
                <w:kern w:val="0"/>
                <w:szCs w:val="21"/>
              </w:rPr>
            </w:pPr>
            <w:r>
              <w:rPr>
                <w:rFonts w:hint="eastAsia"/>
                <w:kern w:val="0"/>
                <w:szCs w:val="21"/>
              </w:rPr>
              <w:t>类型</w:t>
            </w:r>
          </w:p>
        </w:tc>
        <w:tc>
          <w:tcPr>
            <w:tcW w:w="2205" w:type="dxa"/>
            <w:vAlign w:val="center"/>
          </w:tcPr>
          <w:p w14:paraId="192AD22F">
            <w:pPr>
              <w:adjustRightInd w:val="0"/>
              <w:snapToGrid w:val="0"/>
              <w:spacing w:line="276" w:lineRule="auto"/>
              <w:jc w:val="center"/>
              <w:rPr>
                <w:kern w:val="0"/>
                <w:szCs w:val="21"/>
              </w:rPr>
            </w:pPr>
            <w:r>
              <w:rPr>
                <w:rFonts w:hint="eastAsia"/>
                <w:kern w:val="0"/>
                <w:szCs w:val="21"/>
              </w:rPr>
              <w:t>审查要求</w:t>
            </w:r>
          </w:p>
        </w:tc>
        <w:tc>
          <w:tcPr>
            <w:tcW w:w="4991" w:type="dxa"/>
            <w:vAlign w:val="center"/>
          </w:tcPr>
          <w:p w14:paraId="20B9FDDF">
            <w:pPr>
              <w:adjustRightInd w:val="0"/>
              <w:snapToGrid w:val="0"/>
              <w:spacing w:line="276" w:lineRule="auto"/>
              <w:jc w:val="center"/>
              <w:rPr>
                <w:kern w:val="0"/>
                <w:szCs w:val="21"/>
              </w:rPr>
            </w:pPr>
            <w:r>
              <w:rPr>
                <w:rFonts w:hint="eastAsia"/>
                <w:kern w:val="0"/>
                <w:szCs w:val="21"/>
              </w:rPr>
              <w:t>要求说明</w:t>
            </w:r>
          </w:p>
        </w:tc>
      </w:tr>
      <w:tr w14:paraId="424D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8" w:type="dxa"/>
            <w:vAlign w:val="center"/>
          </w:tcPr>
          <w:p w14:paraId="3C7F4D31">
            <w:pPr>
              <w:adjustRightInd w:val="0"/>
              <w:snapToGrid w:val="0"/>
              <w:spacing w:line="276" w:lineRule="auto"/>
              <w:jc w:val="center"/>
              <w:rPr>
                <w:kern w:val="0"/>
                <w:szCs w:val="21"/>
              </w:rPr>
            </w:pPr>
            <w:r>
              <w:rPr>
                <w:rFonts w:hint="eastAsia"/>
                <w:kern w:val="0"/>
                <w:szCs w:val="21"/>
              </w:rPr>
              <w:t>1</w:t>
            </w:r>
          </w:p>
        </w:tc>
        <w:tc>
          <w:tcPr>
            <w:tcW w:w="1071" w:type="dxa"/>
            <w:vAlign w:val="center"/>
          </w:tcPr>
          <w:p w14:paraId="326285EE">
            <w:pPr>
              <w:adjustRightInd w:val="0"/>
              <w:snapToGrid w:val="0"/>
              <w:spacing w:line="276" w:lineRule="auto"/>
              <w:jc w:val="center"/>
              <w:rPr>
                <w:kern w:val="0"/>
                <w:szCs w:val="21"/>
              </w:rPr>
            </w:pPr>
            <w:r>
              <w:rPr>
                <w:rFonts w:hint="eastAsia"/>
                <w:kern w:val="0"/>
                <w:szCs w:val="21"/>
              </w:rPr>
              <w:t>商务</w:t>
            </w:r>
          </w:p>
        </w:tc>
        <w:tc>
          <w:tcPr>
            <w:tcW w:w="2205" w:type="dxa"/>
            <w:shd w:val="clear" w:color="auto" w:fill="auto"/>
            <w:vAlign w:val="center"/>
          </w:tcPr>
          <w:p w14:paraId="3929D803">
            <w:pPr>
              <w:adjustRightInd w:val="0"/>
              <w:snapToGrid w:val="0"/>
              <w:spacing w:line="276" w:lineRule="auto"/>
              <w:jc w:val="center"/>
              <w:rPr>
                <w:rFonts w:ascii="Times New Roman" w:hAnsi="Times New Roman" w:eastAsia="宋体" w:cs="Times New Roman"/>
                <w:kern w:val="0"/>
                <w:sz w:val="21"/>
                <w:szCs w:val="21"/>
                <w:lang w:val="en-US" w:eastAsia="zh-CN" w:bidi="ar-SA"/>
              </w:rPr>
            </w:pPr>
            <w:r>
              <w:rPr>
                <w:kern w:val="0"/>
                <w:szCs w:val="21"/>
              </w:rPr>
              <w:t>商务要求响应内容</w:t>
            </w:r>
          </w:p>
        </w:tc>
        <w:tc>
          <w:tcPr>
            <w:tcW w:w="4991" w:type="dxa"/>
            <w:shd w:val="clear" w:color="auto" w:fill="auto"/>
            <w:vAlign w:val="center"/>
          </w:tcPr>
          <w:p w14:paraId="4E72E007">
            <w:pPr>
              <w:adjustRightInd w:val="0"/>
              <w:snapToGrid w:val="0"/>
              <w:spacing w:line="276" w:lineRule="auto"/>
              <w:rPr>
                <w:rFonts w:ascii="Times New Roman" w:hAnsi="Times New Roman" w:eastAsia="宋体" w:cs="Times New Roman"/>
                <w:kern w:val="0"/>
                <w:sz w:val="21"/>
                <w:szCs w:val="21"/>
                <w:lang w:val="en-US" w:eastAsia="zh-CN" w:bidi="ar-SA"/>
              </w:rPr>
            </w:pPr>
            <w:r>
              <w:t>对照本文件第四部分中“商务要求”内容和投标文件的响应内容进行审查，没有做出实质性响应的做无效投标处理。</w:t>
            </w:r>
          </w:p>
        </w:tc>
      </w:tr>
      <w:tr w14:paraId="0456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668" w:type="dxa"/>
            <w:vAlign w:val="center"/>
          </w:tcPr>
          <w:p w14:paraId="27BBF6DB">
            <w:pPr>
              <w:adjustRightInd w:val="0"/>
              <w:snapToGrid w:val="0"/>
              <w:spacing w:line="276" w:lineRule="auto"/>
              <w:jc w:val="center"/>
              <w:rPr>
                <w:rFonts w:hint="eastAsia"/>
                <w:kern w:val="0"/>
                <w:szCs w:val="21"/>
                <w:lang w:val="en-US" w:eastAsia="zh-CN"/>
              </w:rPr>
            </w:pPr>
            <w:r>
              <w:rPr>
                <w:rFonts w:hint="eastAsia"/>
                <w:kern w:val="0"/>
                <w:szCs w:val="21"/>
                <w:lang w:val="en-US" w:eastAsia="zh-CN"/>
              </w:rPr>
              <w:t>2</w:t>
            </w:r>
          </w:p>
        </w:tc>
        <w:tc>
          <w:tcPr>
            <w:tcW w:w="1071" w:type="dxa"/>
            <w:vAlign w:val="center"/>
          </w:tcPr>
          <w:p w14:paraId="51CC9E4E">
            <w:pPr>
              <w:adjustRightInd w:val="0"/>
              <w:snapToGrid w:val="0"/>
              <w:spacing w:line="276" w:lineRule="auto"/>
              <w:jc w:val="center"/>
              <w:rPr>
                <w:rFonts w:hint="eastAsia"/>
                <w:kern w:val="0"/>
                <w:szCs w:val="21"/>
              </w:rPr>
            </w:pPr>
            <w:r>
              <w:rPr>
                <w:rFonts w:hint="eastAsia"/>
                <w:kern w:val="0"/>
                <w:szCs w:val="21"/>
              </w:rPr>
              <w:t>商务</w:t>
            </w:r>
          </w:p>
        </w:tc>
        <w:tc>
          <w:tcPr>
            <w:tcW w:w="2205" w:type="dxa"/>
            <w:shd w:val="clear" w:color="auto" w:fill="auto"/>
            <w:vAlign w:val="center"/>
          </w:tcPr>
          <w:p w14:paraId="61FD323F">
            <w:pPr>
              <w:adjustRightInd w:val="0"/>
              <w:snapToGrid w:val="0"/>
              <w:spacing w:line="276" w:lineRule="auto"/>
              <w:jc w:val="center"/>
              <w:rPr>
                <w:rFonts w:ascii="Times New Roman" w:hAnsi="Times New Roman" w:eastAsia="宋体" w:cs="Times New Roman"/>
                <w:kern w:val="0"/>
                <w:sz w:val="21"/>
                <w:szCs w:val="21"/>
                <w:lang w:val="en-US" w:eastAsia="zh-CN" w:bidi="ar-SA"/>
              </w:rPr>
            </w:pPr>
            <w:r>
              <w:rPr>
                <w:kern w:val="0"/>
                <w:szCs w:val="21"/>
              </w:rPr>
              <w:t>实质性要求响应内容</w:t>
            </w:r>
          </w:p>
        </w:tc>
        <w:tc>
          <w:tcPr>
            <w:tcW w:w="4991" w:type="dxa"/>
            <w:shd w:val="clear" w:color="auto" w:fill="auto"/>
            <w:vAlign w:val="center"/>
          </w:tcPr>
          <w:p w14:paraId="3F190B62">
            <w:pPr>
              <w:pStyle w:val="33"/>
              <w:snapToGrid w:val="0"/>
              <w:spacing w:line="276" w:lineRule="auto"/>
              <w:textAlignment w:val="auto"/>
              <w:rPr>
                <w:rFonts w:ascii="Times New Roman" w:hAnsi="Times New Roman" w:eastAsia="宋体" w:cs="Times New Roman"/>
                <w:kern w:val="0"/>
                <w:sz w:val="21"/>
                <w:szCs w:val="21"/>
                <w:lang w:val="en-US" w:eastAsia="zh-CN" w:bidi="ar-SA"/>
              </w:rPr>
            </w:pPr>
            <w:r>
              <w:rPr>
                <w:rFonts w:ascii="Times New Roman" w:hAnsi="Times New Roman"/>
              </w:rPr>
              <w:t>对照本文件第四部分中“实质性要求”内容和投标文件的响应内容进行审查，没有做出实质性响应的做无效投标处理。</w:t>
            </w:r>
          </w:p>
        </w:tc>
      </w:tr>
      <w:tr w14:paraId="50F0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668" w:type="dxa"/>
            <w:vAlign w:val="center"/>
          </w:tcPr>
          <w:p w14:paraId="63AB807D">
            <w:pPr>
              <w:adjustRightInd w:val="0"/>
              <w:snapToGrid w:val="0"/>
              <w:spacing w:line="276" w:lineRule="auto"/>
              <w:jc w:val="center"/>
              <w:rPr>
                <w:rFonts w:hint="eastAsia"/>
                <w:kern w:val="0"/>
                <w:szCs w:val="21"/>
                <w:lang w:val="en-US" w:eastAsia="zh-CN"/>
              </w:rPr>
            </w:pPr>
            <w:r>
              <w:rPr>
                <w:rFonts w:hint="eastAsia"/>
                <w:kern w:val="0"/>
                <w:szCs w:val="21"/>
                <w:lang w:val="en-US" w:eastAsia="zh-CN"/>
              </w:rPr>
              <w:t>3</w:t>
            </w:r>
          </w:p>
        </w:tc>
        <w:tc>
          <w:tcPr>
            <w:tcW w:w="1071" w:type="dxa"/>
            <w:vAlign w:val="center"/>
          </w:tcPr>
          <w:p w14:paraId="4DBFF522">
            <w:pPr>
              <w:adjustRightInd w:val="0"/>
              <w:snapToGrid w:val="0"/>
              <w:spacing w:line="276" w:lineRule="auto"/>
              <w:jc w:val="center"/>
              <w:rPr>
                <w:rFonts w:hint="eastAsia"/>
                <w:kern w:val="0"/>
                <w:szCs w:val="21"/>
              </w:rPr>
            </w:pPr>
            <w:r>
              <w:rPr>
                <w:rFonts w:hint="eastAsia"/>
                <w:kern w:val="0"/>
                <w:szCs w:val="21"/>
              </w:rPr>
              <w:t>技术</w:t>
            </w:r>
          </w:p>
        </w:tc>
        <w:tc>
          <w:tcPr>
            <w:tcW w:w="2205" w:type="dxa"/>
            <w:shd w:val="clear" w:color="auto" w:fill="auto"/>
            <w:vAlign w:val="center"/>
          </w:tcPr>
          <w:p w14:paraId="11E7DEBC">
            <w:pPr>
              <w:adjustRightInd w:val="0"/>
              <w:snapToGrid w:val="0"/>
              <w:spacing w:line="276" w:lineRule="auto"/>
              <w:jc w:val="center"/>
              <w:rPr>
                <w:rFonts w:ascii="Times New Roman" w:hAnsi="Times New Roman" w:eastAsia="宋体" w:cs="Times New Roman"/>
                <w:kern w:val="0"/>
                <w:sz w:val="21"/>
                <w:szCs w:val="21"/>
                <w:lang w:val="en-US" w:eastAsia="zh-CN" w:bidi="ar-SA"/>
              </w:rPr>
            </w:pPr>
            <w:r>
              <w:rPr>
                <w:kern w:val="0"/>
                <w:szCs w:val="21"/>
              </w:rPr>
              <w:t>技术要求响应内容</w:t>
            </w:r>
          </w:p>
        </w:tc>
        <w:tc>
          <w:tcPr>
            <w:tcW w:w="4991" w:type="dxa"/>
            <w:shd w:val="clear" w:color="auto" w:fill="auto"/>
            <w:vAlign w:val="center"/>
          </w:tcPr>
          <w:p w14:paraId="52E0F1F6">
            <w:pPr>
              <w:pStyle w:val="26"/>
              <w:numPr>
                <w:ilvl w:val="0"/>
                <w:numId w:val="30"/>
              </w:numPr>
              <w:adjustRightInd w:val="0"/>
              <w:snapToGrid w:val="0"/>
              <w:spacing w:line="276" w:lineRule="auto"/>
              <w:ind w:firstLineChars="0"/>
              <w:rPr>
                <w:rFonts w:ascii="Times New Roman" w:hAnsi="Times New Roman"/>
              </w:rPr>
            </w:pPr>
            <w:r>
              <w:rPr>
                <w:rFonts w:ascii="Times New Roman" w:hAnsi="Times New Roman"/>
              </w:rPr>
              <w:t>对照本文件第四部分的“技术</w:t>
            </w:r>
            <w:r>
              <w:rPr>
                <w:rFonts w:hint="eastAsia" w:ascii="Times New Roman" w:hAnsi="Times New Roman"/>
                <w:lang w:eastAsia="zh-CN"/>
              </w:rPr>
              <w:t>要求</w:t>
            </w:r>
            <w:r>
              <w:rPr>
                <w:rFonts w:ascii="Times New Roman" w:hAnsi="Times New Roman"/>
              </w:rPr>
              <w:t>”中的内容和投标文件的响应内容进行审查，投标人照搬照抄招标文件</w:t>
            </w:r>
            <w:r>
              <w:rPr>
                <w:rFonts w:hint="eastAsia" w:ascii="Times New Roman" w:hAnsi="Times New Roman"/>
                <w:lang w:eastAsia="zh-CN"/>
              </w:rPr>
              <w:t>技术要求</w:t>
            </w:r>
            <w:r>
              <w:rPr>
                <w:rFonts w:ascii="Times New Roman" w:hAnsi="Times New Roman"/>
              </w:rPr>
              <w:t>内容的，或不能提供所投产品主要技术指标响应文件的，或提供的主要技术指标响应文件不能证明其满足主要技术指标要求的，做无效投标处理。</w:t>
            </w:r>
          </w:p>
          <w:p w14:paraId="6FD6B11D">
            <w:pPr>
              <w:pStyle w:val="26"/>
              <w:numPr>
                <w:ilvl w:val="0"/>
                <w:numId w:val="30"/>
              </w:numPr>
              <w:adjustRightInd w:val="0"/>
              <w:snapToGrid w:val="0"/>
              <w:spacing w:line="276" w:lineRule="auto"/>
              <w:ind w:firstLineChars="0"/>
              <w:rPr>
                <w:rFonts w:ascii="Times New Roman" w:hAnsi="Times New Roman" w:eastAsia="宋体" w:cs="Times New Roman"/>
                <w:kern w:val="0"/>
                <w:sz w:val="21"/>
                <w:szCs w:val="21"/>
                <w:lang w:val="en-US" w:eastAsia="zh-CN" w:bidi="ar-SA"/>
              </w:rPr>
            </w:pPr>
            <w:r>
              <w:rPr>
                <w:rFonts w:ascii="Times New Roman" w:hAnsi="Times New Roman"/>
              </w:rPr>
              <w:t>投标文件完全照搬照抄招标文件中一般性技术指标，或完全不能提供所投产品一般性技术指标相关资料的，</w:t>
            </w:r>
            <w:r>
              <w:rPr>
                <w:rFonts w:hint="eastAsia" w:ascii="Times New Roman" w:hAnsi="Times New Roman"/>
              </w:rPr>
              <w:t>作</w:t>
            </w:r>
            <w:r>
              <w:rPr>
                <w:rFonts w:ascii="Times New Roman" w:hAnsi="Times New Roman"/>
              </w:rPr>
              <w:t>无效投标处理。</w:t>
            </w:r>
          </w:p>
        </w:tc>
      </w:tr>
      <w:tr w14:paraId="197F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68" w:type="dxa"/>
            <w:vAlign w:val="center"/>
          </w:tcPr>
          <w:p w14:paraId="1CDDBE2B">
            <w:pPr>
              <w:adjustRightInd w:val="0"/>
              <w:snapToGrid w:val="0"/>
              <w:spacing w:line="276" w:lineRule="auto"/>
              <w:jc w:val="center"/>
              <w:rPr>
                <w:rFonts w:hint="eastAsia"/>
                <w:kern w:val="0"/>
                <w:szCs w:val="21"/>
                <w:lang w:val="en-US" w:eastAsia="zh-CN"/>
              </w:rPr>
            </w:pPr>
            <w:r>
              <w:rPr>
                <w:rFonts w:hint="eastAsia"/>
                <w:kern w:val="0"/>
                <w:szCs w:val="21"/>
                <w:lang w:val="en-US" w:eastAsia="zh-CN"/>
              </w:rPr>
              <w:t>4</w:t>
            </w:r>
          </w:p>
        </w:tc>
        <w:tc>
          <w:tcPr>
            <w:tcW w:w="1071" w:type="dxa"/>
            <w:vAlign w:val="center"/>
          </w:tcPr>
          <w:p w14:paraId="27EBAB0A">
            <w:pPr>
              <w:adjustRightInd w:val="0"/>
              <w:snapToGrid w:val="0"/>
              <w:spacing w:line="276" w:lineRule="auto"/>
              <w:jc w:val="center"/>
              <w:rPr>
                <w:rFonts w:hint="eastAsia"/>
                <w:kern w:val="0"/>
                <w:szCs w:val="21"/>
              </w:rPr>
            </w:pPr>
            <w:r>
              <w:rPr>
                <w:rFonts w:hint="eastAsia"/>
                <w:kern w:val="0"/>
                <w:szCs w:val="21"/>
              </w:rPr>
              <w:t>报价</w:t>
            </w:r>
          </w:p>
        </w:tc>
        <w:tc>
          <w:tcPr>
            <w:tcW w:w="2205" w:type="dxa"/>
            <w:shd w:val="clear" w:color="auto" w:fill="auto"/>
            <w:vAlign w:val="center"/>
          </w:tcPr>
          <w:p w14:paraId="4F9E89A4">
            <w:pPr>
              <w:adjustRightInd w:val="0"/>
              <w:snapToGrid w:val="0"/>
              <w:spacing w:line="276" w:lineRule="auto"/>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开标一览表</w:t>
            </w:r>
          </w:p>
        </w:tc>
        <w:tc>
          <w:tcPr>
            <w:tcW w:w="4991" w:type="dxa"/>
            <w:shd w:val="clear" w:color="auto" w:fill="auto"/>
            <w:vAlign w:val="center"/>
          </w:tcPr>
          <w:p w14:paraId="54633D3E">
            <w:pPr>
              <w:adjustRightInd w:val="0"/>
              <w:snapToGrid w:val="0"/>
              <w:spacing w:line="276" w:lineRule="auto"/>
              <w:rPr>
                <w:rFonts w:hint="eastAsia"/>
                <w:bCs/>
                <w:lang w:eastAsia="zh-CN"/>
              </w:rPr>
            </w:pPr>
            <w:r>
              <w:rPr>
                <w:rFonts w:hint="eastAsia"/>
                <w:bCs/>
              </w:rPr>
              <w:t>提供《开标一览表》、《分项报价表》</w:t>
            </w:r>
            <w:r>
              <w:rPr>
                <w:rFonts w:hint="eastAsia"/>
                <w:bCs/>
                <w:lang w:eastAsia="zh-CN"/>
              </w:rPr>
              <w:t>（如有）</w:t>
            </w:r>
          </w:p>
          <w:p w14:paraId="30A801CB">
            <w:pPr>
              <w:adjustRightInd w:val="0"/>
              <w:snapToGrid w:val="0"/>
              <w:spacing w:line="276" w:lineRule="auto"/>
              <w:rPr>
                <w:rFonts w:hint="eastAsia"/>
                <w:bCs/>
              </w:rPr>
            </w:pPr>
            <w:r>
              <w:rPr>
                <w:rFonts w:hint="eastAsia"/>
                <w:bCs/>
              </w:rPr>
              <w:t>以上材料须根据招标文件中的格式内容提供，内容须符合要求、完整、准确、无漏项、无缺项、无可选择或可调整报价。否则，投标无效。</w:t>
            </w:r>
          </w:p>
          <w:p w14:paraId="115F2FB1">
            <w:pPr>
              <w:adjustRightInd w:val="0"/>
              <w:snapToGrid w:val="0"/>
              <w:spacing w:line="276" w:lineRule="auto"/>
              <w:rPr>
                <w:rFonts w:hint="eastAsia"/>
                <w:bCs/>
                <w:lang w:val="en-US" w:eastAsia="zh-CN"/>
              </w:rPr>
            </w:pPr>
            <w:r>
              <w:rPr>
                <w:rFonts w:hint="eastAsia"/>
                <w:bCs/>
                <w:lang w:val="en-US" w:eastAsia="zh-CN"/>
              </w:rPr>
              <w:t>审查投标人报价是否超出最高限价，存在超出最高限价的，投标无效。</w:t>
            </w:r>
          </w:p>
        </w:tc>
      </w:tr>
      <w:tr w14:paraId="39EB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68" w:type="dxa"/>
            <w:vAlign w:val="center"/>
          </w:tcPr>
          <w:p w14:paraId="319C743B">
            <w:pPr>
              <w:adjustRightInd w:val="0"/>
              <w:snapToGrid w:val="0"/>
              <w:spacing w:line="276" w:lineRule="auto"/>
              <w:rPr>
                <w:rFonts w:hint="eastAsia" w:eastAsia="宋体"/>
                <w:bCs/>
                <w:lang w:val="en-US" w:eastAsia="zh-CN"/>
              </w:rPr>
            </w:pPr>
            <w:r>
              <w:rPr>
                <w:rFonts w:hint="eastAsia" w:eastAsia="宋体"/>
                <w:bCs/>
                <w:lang w:val="en-US" w:eastAsia="zh-CN"/>
              </w:rPr>
              <w:t>5</w:t>
            </w:r>
          </w:p>
        </w:tc>
        <w:tc>
          <w:tcPr>
            <w:tcW w:w="1071" w:type="dxa"/>
            <w:vAlign w:val="center"/>
          </w:tcPr>
          <w:p w14:paraId="14DD3799">
            <w:pPr>
              <w:adjustRightInd w:val="0"/>
              <w:snapToGrid w:val="0"/>
              <w:spacing w:line="276" w:lineRule="auto"/>
              <w:rPr>
                <w:rFonts w:hint="eastAsia" w:eastAsia="宋体"/>
                <w:bCs/>
              </w:rPr>
            </w:pPr>
            <w:r>
              <w:rPr>
                <w:rFonts w:hint="eastAsia" w:eastAsia="宋体"/>
                <w:bCs/>
              </w:rPr>
              <w:t>报价</w:t>
            </w:r>
          </w:p>
        </w:tc>
        <w:tc>
          <w:tcPr>
            <w:tcW w:w="2205" w:type="dxa"/>
            <w:shd w:val="clear" w:color="auto" w:fill="auto"/>
            <w:vAlign w:val="center"/>
          </w:tcPr>
          <w:p w14:paraId="336CAD3F">
            <w:pPr>
              <w:adjustRightInd w:val="0"/>
              <w:snapToGrid w:val="0"/>
              <w:spacing w:line="276" w:lineRule="auto"/>
              <w:jc w:val="center"/>
              <w:rPr>
                <w:rFonts w:hint="eastAsia" w:eastAsia="宋体"/>
                <w:bCs/>
                <w:lang w:val="en-US" w:eastAsia="zh-CN"/>
              </w:rPr>
            </w:pPr>
            <w:r>
              <w:rPr>
                <w:rFonts w:hint="eastAsia" w:eastAsia="宋体"/>
                <w:bCs/>
              </w:rPr>
              <w:t>对投标人提供的异常低价证明进行审查（如涉及）</w:t>
            </w:r>
          </w:p>
        </w:tc>
        <w:tc>
          <w:tcPr>
            <w:tcW w:w="4991" w:type="dxa"/>
            <w:shd w:val="clear" w:color="auto" w:fill="auto"/>
            <w:vAlign w:val="center"/>
          </w:tcPr>
          <w:p w14:paraId="30541471">
            <w:pPr>
              <w:adjustRightInd w:val="0"/>
              <w:snapToGrid w:val="0"/>
              <w:spacing w:line="276" w:lineRule="auto"/>
              <w:rPr>
                <w:rFonts w:hint="eastAsia" w:eastAsia="宋体"/>
                <w:bCs/>
                <w:lang w:val="en-US" w:eastAsia="zh-CN"/>
              </w:rPr>
            </w:pPr>
            <w:r>
              <w:rPr>
                <w:rFonts w:hint="eastAsia" w:eastAsia="宋体"/>
                <w:bCs/>
              </w:rPr>
              <w:t>异常低价的投标（响应）</w:t>
            </w:r>
            <w:r>
              <w:rPr>
                <w:rFonts w:hint="eastAsia" w:eastAsia="宋体"/>
                <w:bCs/>
                <w:lang w:eastAsia="zh-CN"/>
              </w:rPr>
              <w:t>投标人</w:t>
            </w:r>
            <w:r>
              <w:rPr>
                <w:rFonts w:hint="eastAsia" w:eastAsia="宋体"/>
                <w:bCs/>
              </w:rPr>
              <w:t>不能提供书面说明、证明材料，或者提供的书面说明、证明材料不能证明其报价合理性的，评审委员会应当将其作为无效投标（响应）处理。</w:t>
            </w:r>
          </w:p>
        </w:tc>
      </w:tr>
    </w:tbl>
    <w:p w14:paraId="30C9E201">
      <w:pPr>
        <w:pStyle w:val="33"/>
        <w:snapToGrid w:val="0"/>
        <w:spacing w:line="360" w:lineRule="auto"/>
        <w:ind w:left="945" w:hanging="945" w:hangingChars="450"/>
        <w:rPr>
          <w:rFonts w:ascii="Times New Roman" w:hAnsi="Times New Roman"/>
        </w:rPr>
      </w:pPr>
    </w:p>
    <w:p w14:paraId="4F2C0147">
      <w:pPr>
        <w:pStyle w:val="33"/>
        <w:snapToGrid w:val="0"/>
        <w:spacing w:line="360" w:lineRule="auto"/>
        <w:ind w:left="945" w:hanging="945" w:hangingChars="450"/>
        <w:rPr>
          <w:rFonts w:ascii="Times New Roman" w:hAnsi="Times New Roman"/>
        </w:rPr>
      </w:pPr>
      <w:r>
        <w:rPr>
          <w:rFonts w:ascii="Times New Roman" w:hAnsi="Times New Roman"/>
        </w:rPr>
        <w:t>说明：</w:t>
      </w:r>
    </w:p>
    <w:p w14:paraId="65BD25C0">
      <w:pPr>
        <w:pStyle w:val="33"/>
        <w:numPr>
          <w:ilvl w:val="2"/>
          <w:numId w:val="2"/>
        </w:numPr>
        <w:snapToGrid w:val="0"/>
        <w:spacing w:line="360" w:lineRule="auto"/>
        <w:rPr>
          <w:rFonts w:ascii="Times New Roman" w:hAnsi="Times New Roman"/>
        </w:rPr>
      </w:pPr>
      <w:r>
        <w:rPr>
          <w:rFonts w:ascii="Times New Roman" w:hAnsi="Times New Roman"/>
        </w:rPr>
        <w:t>符合性检查的内容，经评标委员会共同认定没有做出实质性响应的，将导致投标无效。</w:t>
      </w:r>
    </w:p>
    <w:p w14:paraId="0AEB577E">
      <w:pPr>
        <w:pStyle w:val="33"/>
        <w:numPr>
          <w:ilvl w:val="2"/>
          <w:numId w:val="2"/>
        </w:numPr>
        <w:snapToGrid w:val="0"/>
        <w:spacing w:line="360" w:lineRule="auto"/>
        <w:rPr>
          <w:rFonts w:ascii="Times New Roman" w:hAnsi="Times New Roman"/>
        </w:rPr>
      </w:pPr>
      <w:r>
        <w:rPr>
          <w:rFonts w:ascii="Times New Roman" w:hAnsi="Times New Roman"/>
        </w:rPr>
        <w:t>审查时，对特殊情况的处理评标委员会要遵循招标文件第六部分 评标方法和评标标准</w:t>
      </w:r>
      <w:r>
        <w:t>，“一、评标方法”第1条规定的原则</w:t>
      </w:r>
      <w:r>
        <w:rPr>
          <w:rFonts w:ascii="Times New Roman" w:hAnsi="Times New Roman"/>
        </w:rPr>
        <w:t>。</w:t>
      </w:r>
    </w:p>
    <w:p w14:paraId="6CE9091B">
      <w:pPr>
        <w:pStyle w:val="33"/>
        <w:snapToGrid w:val="0"/>
        <w:spacing w:line="480" w:lineRule="exact"/>
        <w:ind w:left="945" w:leftChars="300" w:hanging="315" w:hangingChars="150"/>
        <w:rPr>
          <w:rFonts w:ascii="Times New Roman" w:hAnsi="Times New Roman"/>
        </w:rPr>
      </w:pPr>
      <w:r>
        <w:rPr>
          <w:rFonts w:ascii="Times New Roman" w:hAnsi="Times New Roman"/>
        </w:rPr>
        <w:br w:type="page"/>
      </w:r>
    </w:p>
    <w:p w14:paraId="307E7F67">
      <w:pPr>
        <w:pStyle w:val="3"/>
        <w:numPr>
          <w:ilvl w:val="0"/>
          <w:numId w:val="21"/>
        </w:numPr>
        <w:spacing w:before="24" w:beforeLines="10" w:after="24" w:afterLines="10" w:line="360" w:lineRule="auto"/>
        <w:jc w:val="both"/>
        <w:rPr>
          <w:rFonts w:hint="eastAsia" w:ascii="宋体" w:hAnsi="宋体" w:eastAsia="宋体" w:cs="宋体"/>
          <w:sz w:val="21"/>
          <w:szCs w:val="21"/>
        </w:rPr>
      </w:pPr>
      <w:bookmarkStart w:id="372" w:name="_Toc166771007"/>
      <w:bookmarkStart w:id="373" w:name="_Toc173077713"/>
      <w:r>
        <w:rPr>
          <w:rFonts w:hint="eastAsia" w:ascii="宋体" w:hAnsi="宋体" w:eastAsia="宋体" w:cs="宋体"/>
          <w:sz w:val="21"/>
          <w:szCs w:val="21"/>
        </w:rPr>
        <w:t>落实政府采购政策性要求的评审内容及标准</w:t>
      </w:r>
      <w:bookmarkEnd w:id="372"/>
      <w:bookmarkEnd w:id="373"/>
    </w:p>
    <w:p w14:paraId="6672FB06">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rPr>
      </w:pPr>
      <w:r>
        <w:rPr>
          <w:rFonts w:hint="eastAsia" w:ascii="宋体" w:hAnsi="宋体" w:eastAsia="宋体" w:cs="宋体"/>
          <w:b/>
          <w:bCs/>
          <w:sz w:val="21"/>
          <w:szCs w:val="21"/>
        </w:rPr>
        <w:t>涉及进口产品的评审标准</w:t>
      </w:r>
    </w:p>
    <w:p w14:paraId="0021F439">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（1）本项目采购标的物未特别注明“进口产品”（通过中国海关报关验放进入中国境内且产自境外的产品）字样的，均必须采购国产产品。</w:t>
      </w:r>
    </w:p>
    <w:p w14:paraId="7987EB0C">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（2）本项目采购标的物特别注明“进口产品”字样的，如无能够满足采购需求的国产产品，优先采购向我国企业转让技术、与我国企业签订消化吸收再创新方案的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的进口产品。如果有能够满足采购需求的国产产品参与，应当按照公平竞争的原则进行评审。</w:t>
      </w:r>
    </w:p>
    <w:p w14:paraId="58BF29C6">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rPr>
      </w:pPr>
      <w:r>
        <w:rPr>
          <w:rFonts w:hint="eastAsia" w:ascii="宋体" w:hAnsi="宋体" w:eastAsia="宋体" w:cs="宋体"/>
          <w:b/>
          <w:bCs/>
          <w:sz w:val="21"/>
          <w:szCs w:val="21"/>
        </w:rPr>
        <w:t>涉及</w:t>
      </w:r>
      <w:r>
        <w:rPr>
          <w:rFonts w:hint="eastAsia" w:ascii="宋体" w:hAnsi="宋体" w:eastAsia="宋体" w:cs="宋体"/>
          <w:b/>
          <w:bCs/>
          <w:sz w:val="21"/>
          <w:szCs w:val="21"/>
          <w:lang w:val="en-US" w:eastAsia="zh-CN"/>
        </w:rPr>
        <w:t>执行政府绿色采购政策</w:t>
      </w:r>
      <w:r>
        <w:rPr>
          <w:rFonts w:hint="eastAsia" w:ascii="宋体" w:hAnsi="宋体" w:eastAsia="宋体" w:cs="宋体"/>
          <w:b/>
          <w:bCs/>
          <w:sz w:val="21"/>
          <w:szCs w:val="21"/>
        </w:rPr>
        <w:t>的评审标准</w:t>
      </w:r>
    </w:p>
    <w:p w14:paraId="6B3CB34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（1）本文件列</w:t>
      </w:r>
      <w:r>
        <w:rPr>
          <w:rFonts w:hint="eastAsia" w:ascii="宋体" w:hAnsi="宋体" w:eastAsia="宋体" w:cs="宋体"/>
          <w:color w:val="auto"/>
          <w:sz w:val="21"/>
          <w:szCs w:val="21"/>
          <w:highlight w:val="none"/>
          <w:lang w:val="en-US" w:eastAsia="zh-CN"/>
        </w:rPr>
        <w:t>明的强制采购绿色产品标的物，</w:t>
      </w:r>
      <w:r>
        <w:rPr>
          <w:rFonts w:hint="eastAsia" w:ascii="宋体" w:hAnsi="宋体" w:eastAsia="宋体" w:cs="宋体"/>
          <w:color w:val="auto"/>
          <w:sz w:val="21"/>
          <w:szCs w:val="21"/>
          <w:highlight w:val="none"/>
        </w:rPr>
        <w:t>投标人必须投报“节能产品政府采购品目清单”</w:t>
      </w:r>
      <w:r>
        <w:rPr>
          <w:rFonts w:hint="eastAsia" w:ascii="宋体" w:hAnsi="宋体" w:eastAsia="宋体" w:cs="宋体"/>
          <w:color w:val="auto"/>
          <w:sz w:val="21"/>
          <w:szCs w:val="21"/>
          <w:highlight w:val="none"/>
          <w:lang w:val="en-US" w:eastAsia="zh-CN"/>
        </w:rPr>
        <w:t>中的强制节能</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提供处于有效期之内的产品认证证书扫描件，并如实填写《</w:t>
      </w:r>
      <w:r>
        <w:rPr>
          <w:rFonts w:hint="eastAsia" w:ascii="宋体" w:hAnsi="宋体" w:eastAsia="宋体" w:cs="宋体"/>
          <w:color w:val="auto"/>
          <w:spacing w:val="0"/>
          <w:kern w:val="2"/>
          <w:sz w:val="21"/>
          <w:szCs w:val="21"/>
          <w:highlight w:val="none"/>
          <w:lang w:val="en-US" w:eastAsia="zh-CN" w:bidi="ar-SA"/>
        </w:rPr>
        <w:t>政府强制采购产品明细表</w:t>
      </w:r>
      <w:r>
        <w:rPr>
          <w:rFonts w:hint="eastAsia" w:ascii="宋体" w:hAnsi="宋体" w:eastAsia="宋体" w:cs="宋体"/>
          <w:color w:val="auto"/>
          <w:sz w:val="21"/>
          <w:szCs w:val="21"/>
          <w:highlight w:val="none"/>
        </w:rPr>
        <w:t>》（格式见第八部分）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0"/>
          <w:kern w:val="2"/>
          <w:sz w:val="21"/>
          <w:szCs w:val="21"/>
          <w:highlight w:val="none"/>
          <w:lang w:val="en-US" w:eastAsia="zh-CN" w:bidi="ar-SA"/>
        </w:rPr>
        <w:t>不接受非强制采购产品。</w:t>
      </w:r>
    </w:p>
    <w:p w14:paraId="1559A83B">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（2）本文件列</w:t>
      </w:r>
      <w:r>
        <w:rPr>
          <w:rFonts w:hint="eastAsia" w:ascii="宋体" w:hAnsi="宋体" w:eastAsia="宋体" w:cs="宋体"/>
          <w:color w:val="auto"/>
          <w:sz w:val="21"/>
          <w:szCs w:val="21"/>
          <w:highlight w:val="none"/>
          <w:lang w:val="en-US" w:eastAsia="zh-CN"/>
        </w:rPr>
        <w:t>明的优先采购的绿色产品标的物，</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可以投报</w:t>
      </w:r>
      <w:r>
        <w:rPr>
          <w:rFonts w:hint="eastAsia" w:ascii="宋体" w:hAnsi="宋体" w:eastAsia="宋体" w:cs="宋体"/>
          <w:color w:val="auto"/>
          <w:sz w:val="21"/>
          <w:szCs w:val="21"/>
          <w:highlight w:val="none"/>
        </w:rPr>
        <w:t>“节能产品政府采购品目清单”</w:t>
      </w:r>
      <w:r>
        <w:rPr>
          <w:rFonts w:hint="eastAsia" w:ascii="宋体" w:hAnsi="宋体" w:eastAsia="宋体" w:cs="宋体"/>
          <w:color w:val="auto"/>
          <w:sz w:val="21"/>
          <w:szCs w:val="21"/>
          <w:highlight w:val="none"/>
          <w:lang w:val="en-US" w:eastAsia="zh-CN"/>
        </w:rPr>
        <w:t>中的非强制类产品、“</w:t>
      </w:r>
      <w:r>
        <w:rPr>
          <w:rFonts w:hint="eastAsia" w:ascii="宋体" w:hAnsi="宋体" w:eastAsia="宋体" w:cs="宋体"/>
          <w:color w:val="auto"/>
          <w:sz w:val="21"/>
          <w:szCs w:val="21"/>
          <w:highlight w:val="none"/>
        </w:rPr>
        <w:t>环境标志产品政府采购品目清单”</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的产品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也可投报清单以外的产品。</w:t>
      </w:r>
    </w:p>
    <w:p w14:paraId="7185C714">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w:t>
      </w:r>
      <w:r>
        <w:rPr>
          <w:rFonts w:hint="eastAsia" w:ascii="宋体" w:hAnsi="宋体" w:eastAsia="宋体" w:cs="宋体"/>
          <w:sz w:val="21"/>
          <w:szCs w:val="21"/>
        </w:rPr>
        <w:t>4%</w:t>
      </w:r>
      <w:r>
        <w:rPr>
          <w:rFonts w:hint="eastAsia" w:ascii="宋体" w:hAnsi="宋体" w:eastAsia="宋体" w:cs="宋体"/>
          <w:color w:val="auto"/>
          <w:sz w:val="21"/>
          <w:szCs w:val="21"/>
          <w:highlight w:val="none"/>
          <w:lang w:val="en-US" w:eastAsia="zh-CN"/>
        </w:rPr>
        <w:t>的价格扣除。</w:t>
      </w:r>
    </w:p>
    <w:p w14:paraId="47AED296">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51335B49">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bCs/>
          <w:sz w:val="21"/>
          <w:szCs w:val="21"/>
          <w:lang w:val="en-US" w:eastAsia="zh-CN"/>
        </w:rPr>
        <w:t>涉及绿色数据中心建设的</w:t>
      </w:r>
      <w:r>
        <w:rPr>
          <w:rFonts w:hint="eastAsia" w:ascii="宋体" w:hAnsi="宋体" w:eastAsia="宋体" w:cs="宋体"/>
          <w:b/>
          <w:bCs/>
          <w:sz w:val="21"/>
          <w:szCs w:val="21"/>
        </w:rPr>
        <w:t>评审标准</w:t>
      </w:r>
    </w:p>
    <w:p w14:paraId="66120866">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宋体" w:hAnsi="宋体" w:eastAsia="宋体" w:cs="宋体"/>
          <w:color w:val="auto"/>
          <w:sz w:val="21"/>
          <w:szCs w:val="21"/>
          <w:highlight w:val="none"/>
          <w:lang w:val="en-US" w:eastAsia="zh-CN"/>
        </w:rPr>
        <w:t>如实填写</w:t>
      </w:r>
      <w:r>
        <w:rPr>
          <w:rFonts w:hint="eastAsia" w:ascii="宋体" w:hAnsi="宋体" w:eastAsia="宋体" w:cs="宋体"/>
          <w:b w:val="0"/>
          <w:bCs/>
          <w:color w:val="auto"/>
          <w:sz w:val="21"/>
          <w:szCs w:val="21"/>
          <w:highlight w:val="none"/>
          <w:lang w:val="en-US" w:eastAsia="zh-CN"/>
        </w:rPr>
        <w:t>《产品符合绿色数据中心建设要求承诺书》，格式</w:t>
      </w:r>
      <w:r>
        <w:rPr>
          <w:rFonts w:hint="eastAsia" w:ascii="宋体" w:hAnsi="宋体" w:eastAsia="宋体" w:cs="宋体"/>
          <w:color w:val="auto"/>
          <w:sz w:val="21"/>
          <w:szCs w:val="21"/>
          <w:highlight w:val="none"/>
          <w:lang w:val="en-US" w:eastAsia="zh-CN"/>
        </w:rPr>
        <w:t>见第八部分。</w:t>
      </w:r>
    </w:p>
    <w:p w14:paraId="784EC4F7">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涉及正版软件的</w:t>
      </w:r>
      <w:r>
        <w:rPr>
          <w:rFonts w:hint="eastAsia" w:ascii="宋体" w:hAnsi="宋体" w:eastAsia="宋体" w:cs="宋体"/>
          <w:b/>
          <w:bCs/>
          <w:sz w:val="21"/>
          <w:szCs w:val="21"/>
        </w:rPr>
        <w:t>评审标准</w:t>
      </w:r>
    </w:p>
    <w:p w14:paraId="08AA985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本项目采购标的物涉及计算机产品或硬件产品内预装软件的，投标人须填写《正版软件承诺》（格式见第八部分）。</w:t>
      </w:r>
    </w:p>
    <w:p w14:paraId="506C7B94">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涉及网络安全专用产品的</w:t>
      </w:r>
      <w:r>
        <w:rPr>
          <w:rFonts w:hint="eastAsia" w:ascii="宋体" w:hAnsi="宋体" w:eastAsia="宋体" w:cs="宋体"/>
          <w:b/>
          <w:bCs/>
          <w:sz w:val="21"/>
          <w:szCs w:val="21"/>
        </w:rPr>
        <w:t>评审标准</w:t>
      </w:r>
    </w:p>
    <w:p w14:paraId="283A9C9F">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投标货物中如含有</w:t>
      </w:r>
      <w:r>
        <w:rPr>
          <w:rFonts w:hint="eastAsia" w:ascii="宋体" w:hAnsi="宋体" w:eastAsia="宋体" w:cs="宋体"/>
          <w:color w:val="auto"/>
          <w:sz w:val="21"/>
          <w:szCs w:val="21"/>
          <w:highlight w:val="none"/>
          <w:lang w:val="en-US" w:eastAsia="zh-CN"/>
        </w:rPr>
        <w:t>工信部</w:t>
      </w:r>
      <w:r>
        <w:rPr>
          <w:rFonts w:hint="eastAsia" w:ascii="宋体" w:hAnsi="宋体" w:eastAsia="宋体" w:cs="宋体"/>
          <w:color w:val="auto"/>
          <w:sz w:val="21"/>
          <w:szCs w:val="21"/>
          <w:highlight w:val="none"/>
        </w:rPr>
        <w:t>会同有关部门制定下发的《网络关键设备和网络安全专用产品目录》中的网络安全专用产品，须提供由具备资格的机构安全认证合格或者安全检测符合要求的有效</w:t>
      </w:r>
      <w:r>
        <w:rPr>
          <w:rFonts w:hint="eastAsia" w:ascii="宋体" w:hAnsi="宋体" w:eastAsia="宋体" w:cs="宋体"/>
          <w:color w:val="auto"/>
          <w:sz w:val="21"/>
          <w:szCs w:val="21"/>
          <w:highlight w:val="none"/>
          <w:lang w:val="en-US" w:eastAsia="zh-CN"/>
        </w:rPr>
        <w:t>证明材料</w:t>
      </w:r>
      <w:r>
        <w:rPr>
          <w:rFonts w:hint="eastAsia" w:ascii="宋体" w:hAnsi="宋体" w:eastAsia="宋体" w:cs="宋体"/>
          <w:color w:val="auto"/>
          <w:sz w:val="21"/>
          <w:szCs w:val="21"/>
          <w:highlight w:val="none"/>
        </w:rPr>
        <w:t>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具备资格的机构是指列入《承担网络关键设备和网络安全专用产品安全认证和安全检测任务机构名录》的机构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详情参见国务院2023年第1号《</w:t>
      </w:r>
      <w:r>
        <w:rPr>
          <w:rFonts w:hint="eastAsia" w:ascii="宋体" w:hAnsi="宋体" w:eastAsia="宋体" w:cs="宋体"/>
          <w:color w:val="auto"/>
          <w:sz w:val="21"/>
          <w:szCs w:val="21"/>
          <w:highlight w:val="none"/>
        </w:rPr>
        <w:t>关于调整网络安全专用产品安全管理有关事项的公告</w:t>
      </w:r>
      <w:r>
        <w:rPr>
          <w:rFonts w:hint="eastAsia" w:ascii="宋体" w:hAnsi="宋体" w:eastAsia="宋体" w:cs="宋体"/>
          <w:color w:val="auto"/>
          <w:sz w:val="21"/>
          <w:szCs w:val="21"/>
          <w:highlight w:val="none"/>
          <w:lang w:val="en-US" w:eastAsia="zh-CN"/>
        </w:rPr>
        <w:t>》。</w:t>
      </w:r>
    </w:p>
    <w:p w14:paraId="4FD1D352">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涉及小型、微型企业参加投标的</w:t>
      </w:r>
      <w:r>
        <w:rPr>
          <w:rFonts w:hint="eastAsia" w:ascii="宋体" w:hAnsi="宋体" w:eastAsia="宋体" w:cs="宋体"/>
          <w:b/>
          <w:bCs/>
          <w:sz w:val="21"/>
          <w:szCs w:val="21"/>
        </w:rPr>
        <w:t>评审标准</w:t>
      </w:r>
    </w:p>
    <w:p w14:paraId="761C468E">
      <w:pPr>
        <w:pStyle w:val="33"/>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sz w:val="21"/>
          <w:szCs w:val="21"/>
          <w:highlight w:val="none"/>
          <w:lang w:val="en-US" w:eastAsia="zh-CN"/>
        </w:rPr>
        <w:t>中小</w:t>
      </w:r>
      <w:r>
        <w:rPr>
          <w:rFonts w:hint="eastAsia" w:ascii="宋体" w:hAnsi="宋体" w:eastAsia="宋体" w:cs="宋体"/>
          <w:sz w:val="21"/>
          <w:szCs w:val="21"/>
          <w:highlight w:val="none"/>
        </w:rPr>
        <w:t>企业声明函》（格式见第八部分）。</w:t>
      </w:r>
    </w:p>
    <w:p w14:paraId="4FF45AE5">
      <w:pPr>
        <w:pStyle w:val="33"/>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中小企业只有提供本企业制造的货物，或者提供其他中小企业制造的货物，享受投标货物的价格扣除优惠为15%，采用大中型企业与小微企业组成联合体或者大中型企业向小微企业分包采购合同的（如果项目允许），评审优惠幅度为5%，特殊情况的应低于4%。若有的话</w:t>
      </w:r>
      <w:r>
        <w:rPr>
          <w:rFonts w:hint="eastAsia" w:ascii="宋体" w:hAnsi="宋体" w:eastAsia="宋体" w:cs="宋体"/>
          <w:sz w:val="21"/>
          <w:szCs w:val="21"/>
          <w:highlight w:val="none"/>
          <w:lang w:eastAsia="zh-CN"/>
        </w:rPr>
        <w:t>。</w:t>
      </w:r>
    </w:p>
    <w:p w14:paraId="0B082525">
      <w:pPr>
        <w:pStyle w:val="33"/>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（3）小型、微型企业提供的货物既有中小企业制造货物，也有大型企业制造货物的，不享受价格折扣。</w:t>
      </w:r>
    </w:p>
    <w:p w14:paraId="05264634">
      <w:pPr>
        <w:pStyle w:val="33"/>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（4）联合体价格折扣：本项目若允许联合体参加，大中型企业与小型、微型企业组成联合体的，联合协议约定小型、微型企业的合同份额占到合同总金额30%以上的，</w:t>
      </w:r>
      <w:r>
        <w:rPr>
          <w:rFonts w:hint="eastAsia" w:ascii="宋体" w:hAnsi="宋体" w:eastAsia="宋体" w:cs="宋体"/>
          <w:sz w:val="21"/>
          <w:szCs w:val="21"/>
        </w:rPr>
        <w:t>对联合体的报价给</w:t>
      </w:r>
      <w:r>
        <w:rPr>
          <w:rFonts w:hint="eastAsia" w:ascii="宋体" w:hAnsi="宋体" w:eastAsia="宋体" w:cs="宋体"/>
          <w:sz w:val="21"/>
          <w:szCs w:val="21"/>
          <w:highlight w:val="none"/>
        </w:rPr>
        <w:t>予3%的扣除，用扣除后价格参加评审。组成联合体的小微企业与联合体内其他企业之间存在直接控股、管理关系的，不享受价格扣除优惠政策。</w:t>
      </w:r>
      <w:r>
        <w:rPr>
          <w:rFonts w:hint="eastAsia" w:ascii="宋体" w:hAnsi="宋体" w:eastAsia="宋体" w:cs="宋体"/>
          <w:sz w:val="21"/>
          <w:szCs w:val="21"/>
          <w:highlight w:val="none"/>
          <w:lang w:val="en-US" w:eastAsia="zh-CN"/>
        </w:rPr>
        <w:t>其中联合体中小微企业需按采购文件格式要求，如实填写《中小企业声明函》</w:t>
      </w:r>
      <w:r>
        <w:rPr>
          <w:rFonts w:hint="eastAsia" w:ascii="宋体" w:hAnsi="宋体" w:eastAsia="宋体" w:cs="宋体"/>
          <w:sz w:val="21"/>
          <w:szCs w:val="21"/>
          <w:highlight w:val="none"/>
        </w:rPr>
        <w:t>（格式见第八部分）。</w:t>
      </w:r>
    </w:p>
    <w:p w14:paraId="10622540">
      <w:pPr>
        <w:pStyle w:val="33"/>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2296D080">
      <w:pPr>
        <w:pStyle w:val="33"/>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通过</w:t>
      </w:r>
      <w:r>
        <w:rPr>
          <w:rFonts w:hint="eastAsia" w:ascii="宋体" w:hAnsi="宋体" w:eastAsia="宋体" w:cs="宋体"/>
          <w:color w:val="auto"/>
          <w:sz w:val="21"/>
          <w:szCs w:val="21"/>
          <w:highlight w:val="none"/>
          <w:u w:val="none"/>
          <w:lang w:eastAsia="zh-CN"/>
        </w:rPr>
        <w:t>享受扶持政策、</w:t>
      </w:r>
      <w:r>
        <w:rPr>
          <w:rFonts w:hint="eastAsia" w:ascii="宋体" w:hAnsi="宋体" w:eastAsia="宋体" w:cs="宋体"/>
          <w:color w:val="auto"/>
          <w:sz w:val="21"/>
          <w:szCs w:val="21"/>
          <w:highlight w:val="none"/>
          <w:u w:val="none"/>
          <w:lang w:val="en-US" w:eastAsia="zh-CN"/>
        </w:rPr>
        <w:t>价格折扣并</w:t>
      </w:r>
      <w:r>
        <w:rPr>
          <w:rFonts w:hint="eastAsia" w:ascii="宋体" w:hAnsi="宋体" w:eastAsia="宋体" w:cs="宋体"/>
          <w:color w:val="auto"/>
          <w:sz w:val="21"/>
          <w:szCs w:val="21"/>
          <w:highlight w:val="none"/>
          <w:u w:val="none"/>
          <w:lang w:eastAsia="zh-CN"/>
        </w:rPr>
        <w:t>获得政府采购合同的：小微企业不得将合同分包给大中型企业；中型企业不得将合同分包给大型企业。</w:t>
      </w:r>
    </w:p>
    <w:p w14:paraId="6045E4FB">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若评标委员会在评审过程中发现有投标人提供的《中小企业声明函》内容不实的，可将有关上报省级财政部门，经财政部门核实后，按照有关法律法规予以处罚；若投标人发现中标投标人所提供的《中小企业声明函》内容不实，可按照采购文件中规定流程提出相关质疑材料，若质疑成立，代理机构将上报省级财政部门，经财政部门核实后，按照有关法律法规予以处罚</w:t>
      </w:r>
      <w:r>
        <w:rPr>
          <w:rFonts w:hint="eastAsia" w:ascii="宋体" w:hAnsi="宋体" w:eastAsia="宋体" w:cs="宋体"/>
          <w:sz w:val="21"/>
          <w:szCs w:val="21"/>
          <w:highlight w:val="none"/>
          <w:u w:val="none"/>
        </w:rPr>
        <w:t>。</w:t>
      </w:r>
    </w:p>
    <w:p w14:paraId="6F29488F">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涉及残疾人福利性单位参加投标的</w:t>
      </w:r>
      <w:r>
        <w:rPr>
          <w:rFonts w:hint="eastAsia" w:ascii="宋体" w:hAnsi="宋体" w:eastAsia="宋体" w:cs="宋体"/>
          <w:b/>
          <w:bCs/>
          <w:sz w:val="21"/>
          <w:szCs w:val="21"/>
        </w:rPr>
        <w:t>评审标准</w:t>
      </w:r>
    </w:p>
    <w:p w14:paraId="5BE466D4">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（1）须根据财库</w:t>
      </w:r>
      <w:r>
        <w:rPr>
          <w:rFonts w:hint="eastAsia" w:ascii="宋体" w:hAnsi="宋体" w:eastAsia="宋体" w:cs="宋体"/>
          <w:sz w:val="21"/>
          <w:szCs w:val="21"/>
          <w:highlight w:val="none"/>
          <w:lang w:eastAsia="zh-CN"/>
        </w:rPr>
        <w:t>〔2017〕141号</w:t>
      </w:r>
      <w:r>
        <w:rPr>
          <w:rFonts w:hint="eastAsia" w:ascii="宋体" w:hAnsi="宋体" w:eastAsia="宋体" w:cs="宋体"/>
          <w:sz w:val="21"/>
          <w:szCs w:val="21"/>
          <w:highlight w:val="none"/>
        </w:rPr>
        <w:t>《关于促进残疾人就业政府采购政策的通知》的要求，如实填写残疾人福利性单位声明函（格式见第八部分附件），残疾人福利性单位参加本项目投标时，享受中小企业的价格折扣，用扣除后的价格参与评审。</w:t>
      </w:r>
    </w:p>
    <w:p w14:paraId="661FB372">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）享受政府采购支持政策的残疾人福利性单位应当同时满足以下条件：</w:t>
      </w:r>
    </w:p>
    <w:p w14:paraId="475F3B31">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①</w:t>
      </w:r>
      <w:r>
        <w:rPr>
          <w:rFonts w:hint="eastAsia" w:ascii="宋体" w:hAnsi="宋体" w:eastAsia="宋体" w:cs="宋体"/>
          <w:sz w:val="21"/>
          <w:szCs w:val="21"/>
          <w:highlight w:val="none"/>
        </w:rPr>
        <w:t>安置的残疾人占本单位在职职工人数的比例不低于25%（含25%），并且安置的残疾人人数不少于10人（含10人）；</w:t>
      </w:r>
    </w:p>
    <w:p w14:paraId="40300A35">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②</w:t>
      </w:r>
      <w:r>
        <w:rPr>
          <w:rFonts w:hint="eastAsia" w:ascii="宋体" w:hAnsi="宋体" w:eastAsia="宋体" w:cs="宋体"/>
          <w:sz w:val="21"/>
          <w:szCs w:val="21"/>
          <w:highlight w:val="none"/>
        </w:rPr>
        <w:t>依法与安置的每位残疾人签订了一年以上（含一年）的劳动合同或服务协议；</w:t>
      </w:r>
    </w:p>
    <w:p w14:paraId="3B0FF9C7">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③</w:t>
      </w:r>
      <w:r>
        <w:rPr>
          <w:rFonts w:hint="eastAsia" w:ascii="宋体" w:hAnsi="宋体" w:eastAsia="宋体" w:cs="宋体"/>
          <w:sz w:val="21"/>
          <w:szCs w:val="21"/>
          <w:highlight w:val="none"/>
        </w:rPr>
        <w:t>为安置的每位残疾人按月足额缴纳了基本养老保险、基本医疗保险、失业保险、工伤保险和生育保险等社会保险费；</w:t>
      </w:r>
    </w:p>
    <w:p w14:paraId="0371D457">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④</w:t>
      </w:r>
      <w:r>
        <w:rPr>
          <w:rFonts w:hint="eastAsia" w:ascii="宋体" w:hAnsi="宋体" w:eastAsia="宋体" w:cs="宋体"/>
          <w:sz w:val="21"/>
          <w:szCs w:val="21"/>
          <w:highlight w:val="none"/>
        </w:rPr>
        <w:t>通过银行等金融机构向安置的每位残疾人，按月支付了不低于单位所在区县适用的经省级人民政府批准的月最低工资标准的工资；</w:t>
      </w:r>
    </w:p>
    <w:p w14:paraId="09DDA9DB">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⑤</w:t>
      </w:r>
      <w:r>
        <w:rPr>
          <w:rFonts w:hint="eastAsia" w:ascii="宋体" w:hAnsi="宋体" w:eastAsia="宋体" w:cs="宋体"/>
          <w:sz w:val="21"/>
          <w:szCs w:val="21"/>
          <w:highlight w:val="none"/>
        </w:rPr>
        <w:t>提供本单位制造的货物、承担的工程或者服务（以下简称产品），或者提供其他残疾人福利性单位制造的货物（不包括使用非残疾人福利性单位注册商标的货物）。</w:t>
      </w:r>
    </w:p>
    <w:p w14:paraId="32D344FB">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须根据财库【2017】141号《关于促进残疾人就业政府采购政策的通知》的要求，如实填写《残疾人福利性单位声明函》（格式见第八部分）。</w:t>
      </w:r>
    </w:p>
    <w:p w14:paraId="02706D6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提供的《残疾人福利性单位声明函》与事实不符的，依照《政府采购法》第七十七条第一款的规定追究法律责任。</w:t>
      </w:r>
    </w:p>
    <w:p w14:paraId="40F8DA99">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）残疾人福利性单位提供本企业制造的货物或者服务，或者提供其他残疾人福利性单位制造的货物或服务</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视同小微企业，</w:t>
      </w:r>
      <w:r>
        <w:rPr>
          <w:rFonts w:hint="eastAsia" w:ascii="宋体" w:hAnsi="宋体" w:eastAsia="宋体" w:cs="宋体"/>
          <w:sz w:val="21"/>
          <w:szCs w:val="21"/>
          <w:highlight w:val="none"/>
        </w:rPr>
        <w:t>享受投标货物或服务的价格折扣。</w:t>
      </w:r>
    </w:p>
    <w:p w14:paraId="7C209767">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sz w:val="21"/>
          <w:szCs w:val="21"/>
          <w:highlight w:val="none"/>
        </w:rPr>
      </w:pPr>
      <w:r>
        <w:rPr>
          <w:rFonts w:hint="eastAsia" w:ascii="宋体" w:hAnsi="宋体" w:eastAsia="宋体" w:cs="宋体"/>
          <w:b/>
          <w:bCs/>
          <w:sz w:val="21"/>
          <w:szCs w:val="21"/>
          <w:lang w:val="en-US" w:eastAsia="zh-CN"/>
        </w:rPr>
        <w:t>涉及监狱企业参加投标的</w:t>
      </w:r>
      <w:r>
        <w:rPr>
          <w:rFonts w:hint="eastAsia" w:ascii="宋体" w:hAnsi="宋体" w:eastAsia="宋体" w:cs="宋体"/>
          <w:b/>
          <w:bCs/>
          <w:sz w:val="21"/>
          <w:szCs w:val="21"/>
        </w:rPr>
        <w:t>评审标准</w:t>
      </w:r>
    </w:p>
    <w:p w14:paraId="3E2623E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依据《财政部司法部关于政府采购支持监狱企业发展有关问题的通知》（财库〔2014〕68号）规定，监狱企业参加投标视同小微企业，需提供由省级以上监狱管理局或戒毒管理局出具的属于监狱企业的证明文件。</w:t>
      </w:r>
    </w:p>
    <w:p w14:paraId="1BF86BA1">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16ACE63">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监狱企业只有提供本企业制造的货物或服务，或者提供其他中小企业制造的货物，享受预留份额、评审中价格扣除等政府采购促进中小企业发展的政府采购政策，享受投标货物中小企业的价格折扣，用扣除后的价格参与评审。若有的话，如实填写《中小企业/残疾人福利性单位提供货物/服务明细表》（格式见第八部分）；</w:t>
      </w:r>
    </w:p>
    <w:p w14:paraId="53105A32">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）监狱企业与中型企业组成联合体参加投标的，或者向监狱企业分包，且联合体协议或分包意向协议约定监狱企业的协议金额占到合同金额30%以上的，享受投标标的3%的价格扣除，用扣除后的价格参与评审。</w:t>
      </w:r>
    </w:p>
    <w:p w14:paraId="4284686C">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）监狱企业又属于中小企业的，不重复享受政策。</w:t>
      </w:r>
    </w:p>
    <w:p w14:paraId="7435F84C">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专门面向中小企业采购的项目，不重复执行中小企业发展、促进残疾人就业、支持监狱企业发展的价格优惠政策。同时在货物采购项目中，货物应当全部由中小企业制造，不对其中涉及的服务的承接商作出要求。</w:t>
      </w:r>
    </w:p>
    <w:p w14:paraId="1AC4B2F3">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涉及商品包装和快递包装的</w:t>
      </w:r>
      <w:r>
        <w:rPr>
          <w:rFonts w:hint="eastAsia" w:ascii="宋体" w:hAnsi="宋体" w:eastAsia="宋体" w:cs="宋体"/>
          <w:b/>
          <w:bCs/>
          <w:sz w:val="21"/>
          <w:szCs w:val="21"/>
          <w:highlight w:val="none"/>
        </w:rPr>
        <w:t>评审标准</w:t>
      </w:r>
    </w:p>
    <w:p w14:paraId="6A3A0B37">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严格落实《商品包装政府采购需求标准（试行）》《快递包装政府采购需求标准（试行）》。</w:t>
      </w:r>
      <w:r>
        <w:rPr>
          <w:rFonts w:hint="eastAsia" w:ascii="宋体" w:hAnsi="宋体" w:eastAsia="宋体" w:cs="宋体"/>
          <w:color w:val="auto"/>
          <w:sz w:val="21"/>
          <w:szCs w:val="21"/>
          <w:highlight w:val="none"/>
        </w:rPr>
        <w:t>本项目涉及商品包装和快递包装要求的，投标人须填写《商品包装和快递包装承诺函》（格式见第八部分）。</w:t>
      </w:r>
    </w:p>
    <w:p w14:paraId="19947B86">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涉及绿色建筑和绿色建材政府强制采购的</w:t>
      </w:r>
      <w:r>
        <w:rPr>
          <w:rFonts w:hint="eastAsia" w:ascii="宋体" w:hAnsi="宋体" w:eastAsia="宋体" w:cs="宋体"/>
          <w:b/>
          <w:bCs/>
          <w:sz w:val="21"/>
          <w:szCs w:val="21"/>
          <w:highlight w:val="none"/>
        </w:rPr>
        <w:t>评审标准</w:t>
      </w:r>
    </w:p>
    <w:p w14:paraId="14BEE53C">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33834119">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sz w:val="21"/>
          <w:szCs w:val="21"/>
          <w:highlight w:val="none"/>
          <w:lang w:val="en-US" w:eastAsia="zh-CN"/>
        </w:rPr>
      </w:pPr>
      <w:r>
        <w:rPr>
          <w:rFonts w:hint="eastAsia" w:ascii="宋体" w:hAnsi="宋体" w:eastAsia="宋体" w:cs="宋体"/>
          <w:b/>
          <w:bCs/>
          <w:sz w:val="21"/>
          <w:szCs w:val="21"/>
          <w:highlight w:val="none"/>
          <w:lang w:val="en-US" w:eastAsia="zh-CN"/>
        </w:rPr>
        <w:t>本项目涉及创新产品、创新服务的</w:t>
      </w:r>
      <w:r>
        <w:rPr>
          <w:rFonts w:hint="eastAsia" w:ascii="宋体" w:hAnsi="宋体" w:eastAsia="宋体" w:cs="宋体"/>
          <w:b/>
          <w:bCs/>
          <w:sz w:val="21"/>
          <w:szCs w:val="21"/>
          <w:highlight w:val="none"/>
        </w:rPr>
        <w:t>评审标准</w:t>
      </w:r>
    </w:p>
    <w:p w14:paraId="2F9D484D">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（1）投标人投标产品或服务属于《山西省创新产品和服务推荐清单》中创新产品或创新服务的，在评审时，</w:t>
      </w:r>
      <w:r>
        <w:rPr>
          <w:rFonts w:hint="eastAsia" w:ascii="宋体" w:hAnsi="宋体" w:eastAsia="宋体" w:cs="宋体"/>
          <w:sz w:val="21"/>
          <w:szCs w:val="21"/>
          <w:highlight w:val="none"/>
        </w:rPr>
        <w:t>享受投标</w:t>
      </w:r>
      <w:r>
        <w:rPr>
          <w:rFonts w:hint="eastAsia" w:ascii="宋体" w:hAnsi="宋体" w:eastAsia="宋体" w:cs="宋体"/>
          <w:sz w:val="21"/>
          <w:szCs w:val="21"/>
        </w:rPr>
        <w:t>产品</w:t>
      </w:r>
      <w:r>
        <w:rPr>
          <w:rFonts w:hint="eastAsia" w:ascii="宋体" w:hAnsi="宋体" w:eastAsia="宋体" w:cs="宋体"/>
          <w:sz w:val="21"/>
          <w:szCs w:val="21"/>
          <w:highlight w:val="none"/>
        </w:rPr>
        <w:t>10%</w:t>
      </w:r>
      <w:r>
        <w:rPr>
          <w:rFonts w:hint="eastAsia" w:ascii="宋体" w:hAnsi="宋体" w:eastAsia="宋体" w:cs="宋体"/>
          <w:sz w:val="21"/>
          <w:szCs w:val="21"/>
        </w:rPr>
        <w:t>的价格折扣，以折扣后的价格参与评审</w:t>
      </w:r>
      <w:r>
        <w:rPr>
          <w:rFonts w:hint="eastAsia" w:ascii="宋体" w:hAnsi="宋体" w:eastAsia="宋体" w:cs="宋体"/>
          <w:sz w:val="21"/>
          <w:szCs w:val="21"/>
          <w:highlight w:val="none"/>
          <w:lang w:val="en-US" w:eastAsia="zh-CN"/>
        </w:rPr>
        <w:t>。</w:t>
      </w:r>
    </w:p>
    <w:p w14:paraId="133301EB">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（2）投标人投标创新产品或创新服务的，应在投标文件中提供《山西省创新产品和服务推荐清单》，并填写《创新产品或创新服务明细表》（格式见第八部分）</w:t>
      </w:r>
    </w:p>
    <w:p w14:paraId="01C0C4A1">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（3）创新产品或创新服务的价格折扣政策可与其他政府采购政策叠加。</w:t>
      </w:r>
    </w:p>
    <w:p w14:paraId="3A1028C9">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涉及本国产品的评审标准</w:t>
      </w:r>
    </w:p>
    <w:p w14:paraId="482D7DFF">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13.1本国产品标准</w:t>
      </w:r>
      <w:r>
        <w:rPr>
          <w:rFonts w:hint="eastAsia" w:ascii="宋体" w:hAnsi="宋体" w:eastAsia="宋体" w:cs="宋体"/>
          <w:sz w:val="21"/>
          <w:szCs w:val="21"/>
          <w:highlight w:val="none"/>
          <w:lang w:val="en-US" w:eastAsia="zh-CN"/>
        </w:rPr>
        <w:t>：</w:t>
      </w:r>
    </w:p>
    <w:p w14:paraId="794E278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本国产品应当符合以下条件：</w:t>
      </w:r>
    </w:p>
    <w:p w14:paraId="72FF4D73">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（1）在中国境内生产</w:t>
      </w:r>
    </w:p>
    <w:p w14:paraId="796E39AC">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产品应当在中国境内生产，即在中华人民共和国关境内实现从原材料、组件到产品的属性改变。</w:t>
      </w:r>
    </w:p>
    <w:p w14:paraId="3AFF4086">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属性改变是指经过制造、加工或者组装等工序，产生完全不同于原材料、组件的新产品，并具有新的名称和特征（用途）。属性改变不包括以下细微操作：</w:t>
      </w:r>
    </w:p>
    <w:p w14:paraId="5DEA56D1">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①为确保产品在运输或者储存期间保持某种状态而进行的操作；</w:t>
      </w:r>
    </w:p>
    <w:p w14:paraId="076BA2B7">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②为产品运输或者销售进行的包装或者展示；</w:t>
      </w:r>
    </w:p>
    <w:p w14:paraId="3940436C">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③在产品或者其包装上粘贴或者印刷品牌、标志、标识以及其他用于区别的标记；</w:t>
      </w:r>
    </w:p>
    <w:p w14:paraId="4241C84D">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④简单的上漆、磨光和分装；</w:t>
      </w:r>
    </w:p>
    <w:p w14:paraId="148147D7">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⑤其他不属于属性改变的情形。</w:t>
      </w:r>
    </w:p>
    <w:p w14:paraId="372F31B3">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（2）在中国境内生产的组件成本占比达到规定比例</w:t>
      </w:r>
    </w:p>
    <w:p w14:paraId="22C0C61A">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产品在中国境内生产的组件成本占比应当达到规定比例，计算公式为：</w:t>
      </w:r>
    </w:p>
    <w:p w14:paraId="7C1A4C49">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drawing>
          <wp:inline distT="0" distB="0" distL="114300" distR="114300">
            <wp:extent cx="3402965" cy="624205"/>
            <wp:effectExtent l="0" t="0" r="6985" b="4445"/>
            <wp:docPr id="6" name="图片 3"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W020250930645245947614"/>
                    <pic:cNvPicPr>
                      <a:picLocks noChangeAspect="1"/>
                    </pic:cNvPicPr>
                  </pic:nvPicPr>
                  <pic:blipFill>
                    <a:blip r:embed="rId6"/>
                    <a:stretch>
                      <a:fillRect/>
                    </a:stretch>
                  </pic:blipFill>
                  <pic:spPr>
                    <a:xfrm>
                      <a:off x="0" y="0"/>
                      <a:ext cx="3402965" cy="624205"/>
                    </a:xfrm>
                    <a:prstGeom prst="rect">
                      <a:avLst/>
                    </a:prstGeom>
                    <a:noFill/>
                    <a:ln>
                      <a:noFill/>
                    </a:ln>
                  </pic:spPr>
                </pic:pic>
              </a:graphicData>
            </a:graphic>
          </wp:inline>
        </w:drawing>
      </w:r>
    </w:p>
    <w:p w14:paraId="56C11690">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1F456CE">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（3）特定产品的关键组件、关键工序符合相关要求</w:t>
      </w:r>
    </w:p>
    <w:p w14:paraId="2B244412">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3E2C1B4D">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13.2本国产品标准的适用范围</w:t>
      </w:r>
    </w:p>
    <w:p w14:paraId="5A377BDF">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1CB280C">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13.3对本国产品的支持政策</w:t>
      </w:r>
    </w:p>
    <w:p w14:paraId="5CFCDE03">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334278D5">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414240F">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13.4政策执行要求</w:t>
      </w:r>
    </w:p>
    <w:p w14:paraId="4C2AA980">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（1）产品在中国境内生产的组件成本核算规则。产品在中国境内生产的组件成本，按照《中国境内生产的组件成本核算基本规则》（详见格式见第八部分）计算。</w:t>
      </w:r>
    </w:p>
    <w:p w14:paraId="0BFFE0F5">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有关证明文件。采购人、采购代理机构应当在采购文件中明确要求投标人对其提供的产品出具《关于符合本国产品标准的声明函》（详见格式见第八部分，以下简称《声明函》）或财政部会同有关部门规定的有关证明文件。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w:t>
      </w:r>
    </w:p>
    <w:p w14:paraId="2B968FF0">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采购人、采购代理机构应当随中标结果同时公告中标人提供的《声明函》或有关证明文件。</w:t>
      </w:r>
    </w:p>
    <w:p w14:paraId="78A710E4">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（3）其他相关内容及要求详见国办发〔2025〕34号文件《国务院办公厅关于在政府采购中实施本国产品标准及相关政策的通知》。</w:t>
      </w:r>
    </w:p>
    <w:p w14:paraId="6144567C">
      <w:pPr>
        <w:pStyle w:val="33"/>
        <w:keepNext w:val="0"/>
        <w:keepLines w:val="0"/>
        <w:pageBreakBefore w:val="0"/>
        <w:widowControl w:val="0"/>
        <w:numPr>
          <w:ilvl w:val="1"/>
          <w:numId w:val="31"/>
        </w:numPr>
        <w:kinsoku/>
        <w:wordWrap/>
        <w:overflowPunct/>
        <w:topLinePunct w:val="0"/>
        <w:autoSpaceDE/>
        <w:autoSpaceDN/>
        <w:bidi w:val="0"/>
        <w:snapToGrid w:val="0"/>
        <w:spacing w:line="360" w:lineRule="auto"/>
        <w:ind w:firstLine="422" w:firstLineChars="200"/>
        <w:outlineLvl w:val="2"/>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涉及强化政府采购异常低价审查</w:t>
      </w:r>
    </w:p>
    <w:p w14:paraId="4B10355D">
      <w:pPr>
        <w:pStyle w:val="33"/>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14.1政府采购评审中出现下列情形之一的，评审委员会应当启动异常低价投标审查程序：</w:t>
      </w:r>
    </w:p>
    <w:p w14:paraId="2749B608">
      <w:pPr>
        <w:pStyle w:val="33"/>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1.投标报价低于全部通过符合性审查供应商投标报价平均值50%的，即投标报价&lt;全部通过符合性审查供应商投标报价平均值×50%；</w:t>
      </w:r>
    </w:p>
    <w:p w14:paraId="74FBC365">
      <w:pPr>
        <w:pStyle w:val="33"/>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2.投标报价低于通过符合性审查的次低报价供应商投标报价50%的，即投标报价&lt;通过符合性审查的次低报价供应商投标报价×50%；</w:t>
      </w:r>
    </w:p>
    <w:p w14:paraId="699E7466">
      <w:pPr>
        <w:pStyle w:val="33"/>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3.投标报价低于采购项目最高限价45%的，即投标报价&lt;采购项目最高限价×45%；</w:t>
      </w:r>
    </w:p>
    <w:p w14:paraId="0699DA76">
      <w:pPr>
        <w:pStyle w:val="33"/>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4.评审委员会基于专业判断，认为供应商报价过低，有可能影响产品质量或者不能诚信履约的其他情形。</w:t>
      </w:r>
    </w:p>
    <w:p w14:paraId="08AA1725">
      <w:pPr>
        <w:pStyle w:val="33"/>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相关法律法规对供应商报价有规定的，从其规定。</w:t>
      </w:r>
    </w:p>
    <w:p w14:paraId="699965DE">
      <w:pPr>
        <w:pStyle w:val="33"/>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14.2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30分钟作出解释。其中，属于第3项情形，供应商已随投标文件一并提交相关书面说明及必要的证明材料的，在评审现场可不再重复提交。</w:t>
      </w:r>
    </w:p>
    <w:p w14:paraId="2DE4B5F4">
      <w:pPr>
        <w:pStyle w:val="33"/>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66487D6">
      <w:pPr>
        <w:pStyle w:val="33"/>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1F48300">
      <w:pPr>
        <w:pStyle w:val="26"/>
        <w:keepNext w:val="0"/>
        <w:keepLines w:val="0"/>
        <w:pageBreakBefore w:val="0"/>
        <w:widowControl w:val="0"/>
        <w:numPr>
          <w:ilvl w:val="0"/>
          <w:numId w:val="0"/>
        </w:numPr>
        <w:kinsoku/>
        <w:wordWrap/>
        <w:overflowPunct/>
        <w:topLinePunct w:val="0"/>
        <w:autoSpaceDE/>
        <w:autoSpaceDN/>
        <w:bidi w:val="0"/>
        <w:snapToGrid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异常低价投标审查的启动原因、审查意见和审查结果应当在评审报告中记录，并随供应商提供的相关书面说明及证明材料，以及评审委员会有关互联网浏览、查询历史一并归档。</w:t>
      </w:r>
    </w:p>
    <w:p w14:paraId="42CCA0BA">
      <w:pPr>
        <w:pStyle w:val="3"/>
        <w:numPr>
          <w:ilvl w:val="0"/>
          <w:numId w:val="21"/>
        </w:numPr>
        <w:spacing w:before="24" w:beforeLines="10" w:after="24" w:afterLines="10" w:line="360" w:lineRule="auto"/>
        <w:jc w:val="both"/>
        <w:rPr>
          <w:rFonts w:ascii="Times New Roman" w:hAnsi="Times New Roman" w:eastAsia="宋体"/>
          <w:sz w:val="24"/>
          <w:szCs w:val="24"/>
        </w:rPr>
      </w:pPr>
      <w:bookmarkStart w:id="374" w:name="_Toc166771008"/>
      <w:bookmarkStart w:id="375" w:name="_Toc173077714"/>
      <w:r>
        <w:rPr>
          <w:rFonts w:ascii="Times New Roman" w:hAnsi="Times New Roman" w:eastAsia="宋体"/>
          <w:sz w:val="24"/>
          <w:szCs w:val="24"/>
        </w:rPr>
        <w:t>无效投标的情形</w:t>
      </w:r>
      <w:bookmarkEnd w:id="374"/>
      <w:bookmarkEnd w:id="375"/>
    </w:p>
    <w:p w14:paraId="52FC6229">
      <w:pPr>
        <w:pStyle w:val="33"/>
        <w:snapToGrid w:val="0"/>
        <w:spacing w:line="360" w:lineRule="auto"/>
        <w:ind w:firstLine="420" w:firstLineChars="200"/>
        <w:rPr>
          <w:rFonts w:ascii="Times New Roman" w:hAnsi="Times New Roman"/>
        </w:rPr>
      </w:pPr>
      <w:r>
        <w:rPr>
          <w:rFonts w:ascii="Times New Roman" w:hAnsi="Times New Roman"/>
        </w:rPr>
        <w:t>未通过资格性、符合性审查的投标文件为无效投标。</w:t>
      </w:r>
    </w:p>
    <w:p w14:paraId="26657BF1">
      <w:pPr>
        <w:pStyle w:val="33"/>
        <w:snapToGrid w:val="0"/>
        <w:spacing w:line="360" w:lineRule="auto"/>
        <w:ind w:firstLine="420" w:firstLineChars="200"/>
        <w:rPr>
          <w:rFonts w:ascii="Times New Roman" w:hAnsi="Times New Roman"/>
        </w:rPr>
      </w:pPr>
      <w:r>
        <w:rPr>
          <w:rFonts w:ascii="Times New Roman" w:hAnsi="Times New Roman"/>
        </w:rPr>
        <w:br w:type="page"/>
      </w:r>
    </w:p>
    <w:p w14:paraId="244531B7">
      <w:pPr>
        <w:pStyle w:val="3"/>
        <w:numPr>
          <w:ilvl w:val="0"/>
          <w:numId w:val="21"/>
        </w:numPr>
        <w:spacing w:before="24" w:beforeLines="10" w:after="24" w:afterLines="10" w:line="360" w:lineRule="auto"/>
        <w:jc w:val="center"/>
        <w:rPr>
          <w:rFonts w:ascii="Times New Roman" w:hAnsi="Times New Roman" w:eastAsia="宋体"/>
          <w:sz w:val="24"/>
          <w:szCs w:val="24"/>
        </w:rPr>
      </w:pPr>
      <w:bookmarkStart w:id="376" w:name="_Toc173077715"/>
      <w:bookmarkStart w:id="377" w:name="_Toc166771009"/>
      <w:bookmarkStart w:id="378" w:name="_Hlk117238359"/>
      <w:r>
        <w:rPr>
          <w:rFonts w:ascii="Times New Roman" w:hAnsi="Times New Roman" w:eastAsia="宋体"/>
          <w:sz w:val="24"/>
          <w:szCs w:val="24"/>
        </w:rPr>
        <w:t>商务和技术评估、综合比较和评价的内容和标准</w:t>
      </w:r>
      <w:bookmarkEnd w:id="376"/>
      <w:bookmarkEnd w:id="377"/>
      <w:r>
        <w:rPr>
          <w:rFonts w:hint="eastAsia" w:ascii="Times New Roman" w:hAnsi="Times New Roman" w:eastAsia="宋体"/>
          <w:sz w:val="24"/>
          <w:szCs w:val="24"/>
        </w:rPr>
        <w:t xml:space="preserve"> </w:t>
      </w:r>
    </w:p>
    <w:bookmarkEnd w:id="378"/>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972"/>
        <w:gridCol w:w="5629"/>
      </w:tblGrid>
      <w:tr w14:paraId="633F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130" w:type="pct"/>
            <w:noWrap w:val="0"/>
            <w:vAlign w:val="center"/>
          </w:tcPr>
          <w:p w14:paraId="43D927ED">
            <w:pPr>
              <w:widowControl/>
              <w:adjustRightInd/>
              <w:snapToGrid w:val="0"/>
              <w:spacing w:line="360" w:lineRule="auto"/>
              <w:jc w:val="center"/>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评审因素</w:t>
            </w:r>
          </w:p>
        </w:tc>
        <w:tc>
          <w:tcPr>
            <w:tcW w:w="570" w:type="pct"/>
            <w:noWrap w:val="0"/>
            <w:vAlign w:val="center"/>
          </w:tcPr>
          <w:p w14:paraId="1BF0CB87">
            <w:pPr>
              <w:widowControl/>
              <w:adjustRightInd/>
              <w:snapToGrid w:val="0"/>
              <w:spacing w:line="360" w:lineRule="auto"/>
              <w:jc w:val="center"/>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分值</w:t>
            </w:r>
          </w:p>
        </w:tc>
        <w:tc>
          <w:tcPr>
            <w:tcW w:w="3299" w:type="pct"/>
            <w:noWrap w:val="0"/>
            <w:vAlign w:val="center"/>
          </w:tcPr>
          <w:p w14:paraId="4F02A4AC">
            <w:pPr>
              <w:widowControl/>
              <w:adjustRightInd/>
              <w:snapToGrid w:val="0"/>
              <w:spacing w:line="360" w:lineRule="auto"/>
              <w:jc w:val="center"/>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评审标准</w:t>
            </w:r>
          </w:p>
        </w:tc>
      </w:tr>
      <w:tr w14:paraId="7913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30" w:type="pct"/>
            <w:noWrap w:val="0"/>
            <w:vAlign w:val="center"/>
          </w:tcPr>
          <w:p w14:paraId="0158CB48">
            <w:pPr>
              <w:widowControl/>
              <w:adjustRightInd/>
              <w:snapToGrid w:val="0"/>
              <w:spacing w:line="360" w:lineRule="auto"/>
              <w:jc w:val="both"/>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一、商务部分</w:t>
            </w:r>
          </w:p>
        </w:tc>
        <w:tc>
          <w:tcPr>
            <w:tcW w:w="570" w:type="pct"/>
            <w:noWrap w:val="0"/>
            <w:vAlign w:val="center"/>
          </w:tcPr>
          <w:p w14:paraId="242105D9">
            <w:pPr>
              <w:widowControl/>
              <w:adjustRightInd/>
              <w:snapToGrid w:val="0"/>
              <w:spacing w:line="360" w:lineRule="auto"/>
              <w:jc w:val="center"/>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lang w:val="en-US" w:eastAsia="zh-CN"/>
              </w:rPr>
              <w:t>10</w:t>
            </w:r>
            <w:r>
              <w:rPr>
                <w:rFonts w:hint="eastAsia" w:ascii="宋体" w:hAnsi="宋体" w:eastAsia="宋体" w:cs="宋体"/>
                <w:b/>
                <w:bCs/>
                <w:spacing w:val="6"/>
                <w:sz w:val="21"/>
                <w:szCs w:val="21"/>
              </w:rPr>
              <w:t>分</w:t>
            </w:r>
          </w:p>
        </w:tc>
        <w:tc>
          <w:tcPr>
            <w:tcW w:w="3299" w:type="pct"/>
            <w:noWrap w:val="0"/>
            <w:vAlign w:val="center"/>
          </w:tcPr>
          <w:p w14:paraId="7BAE1675">
            <w:pPr>
              <w:widowControl/>
              <w:adjustRightInd/>
              <w:snapToGrid w:val="0"/>
              <w:spacing w:line="360" w:lineRule="auto"/>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（评标委员会共同认定）</w:t>
            </w:r>
          </w:p>
        </w:tc>
      </w:tr>
      <w:tr w14:paraId="65B3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130" w:type="pct"/>
            <w:noWrap w:val="0"/>
            <w:vAlign w:val="center"/>
          </w:tcPr>
          <w:p w14:paraId="5E80DB61">
            <w:pPr>
              <w:widowControl/>
              <w:adjustRightInd/>
              <w:spacing w:line="360" w:lineRule="auto"/>
              <w:jc w:val="center"/>
              <w:textAlignment w:val="auto"/>
              <w:rPr>
                <w:rFonts w:hint="eastAsia" w:ascii="宋体" w:hAnsi="宋体" w:eastAsia="宋体" w:cs="宋体"/>
                <w:bCs/>
                <w:spacing w:val="6"/>
                <w:kern w:val="2"/>
                <w:sz w:val="21"/>
                <w:szCs w:val="21"/>
              </w:rPr>
            </w:pPr>
            <w:r>
              <w:rPr>
                <w:rFonts w:hint="eastAsia" w:ascii="宋体" w:hAnsi="宋体" w:eastAsia="宋体" w:cs="宋体"/>
                <w:bCs/>
                <w:spacing w:val="6"/>
                <w:kern w:val="2"/>
                <w:sz w:val="21"/>
                <w:szCs w:val="21"/>
              </w:rPr>
              <w:t>1.</w:t>
            </w:r>
            <w:r>
              <w:rPr>
                <w:rFonts w:hint="eastAsia" w:ascii="宋体" w:hAnsi="宋体" w:eastAsia="宋体" w:cs="宋体"/>
                <w:bCs/>
                <w:spacing w:val="6"/>
                <w:kern w:val="2"/>
                <w:sz w:val="21"/>
                <w:szCs w:val="21"/>
                <w:lang w:val="en-US" w:eastAsia="zh-CN"/>
              </w:rPr>
              <w:t>供应商</w:t>
            </w:r>
            <w:r>
              <w:rPr>
                <w:rFonts w:hint="eastAsia" w:ascii="宋体" w:hAnsi="宋体" w:eastAsia="宋体" w:cs="宋体"/>
                <w:bCs/>
                <w:spacing w:val="6"/>
                <w:kern w:val="2"/>
                <w:sz w:val="21"/>
                <w:szCs w:val="21"/>
              </w:rPr>
              <w:t>业绩</w:t>
            </w:r>
          </w:p>
        </w:tc>
        <w:tc>
          <w:tcPr>
            <w:tcW w:w="570" w:type="pct"/>
            <w:noWrap w:val="0"/>
            <w:vAlign w:val="center"/>
          </w:tcPr>
          <w:p w14:paraId="6E6AA0C2">
            <w:pPr>
              <w:widowControl/>
              <w:adjustRightInd/>
              <w:spacing w:line="360" w:lineRule="auto"/>
              <w:jc w:val="center"/>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rPr>
              <w:t>0-</w:t>
            </w:r>
            <w:r>
              <w:rPr>
                <w:rFonts w:hint="eastAsia" w:ascii="宋体" w:hAnsi="宋体" w:eastAsia="宋体" w:cs="宋体"/>
                <w:bCs/>
                <w:spacing w:val="6"/>
                <w:kern w:val="2"/>
                <w:sz w:val="21"/>
                <w:szCs w:val="21"/>
                <w:lang w:val="en-US" w:eastAsia="zh-CN"/>
              </w:rPr>
              <w:t>10</w:t>
            </w:r>
          </w:p>
        </w:tc>
        <w:tc>
          <w:tcPr>
            <w:tcW w:w="3299" w:type="pct"/>
            <w:noWrap w:val="0"/>
            <w:vAlign w:val="center"/>
          </w:tcPr>
          <w:p w14:paraId="0C90901D">
            <w:pPr>
              <w:widowControl/>
              <w:adjustRightInd/>
              <w:spacing w:line="360" w:lineRule="auto"/>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提供近三</w:t>
            </w:r>
            <w:r>
              <w:rPr>
                <w:rFonts w:hint="eastAsia" w:ascii="宋体" w:hAnsi="宋体" w:eastAsia="宋体" w:cs="宋体"/>
                <w:bCs/>
                <w:spacing w:val="6"/>
                <w:kern w:val="2"/>
                <w:sz w:val="21"/>
                <w:szCs w:val="21"/>
                <w:highlight w:val="none"/>
                <w:lang w:val="en-US" w:eastAsia="zh-CN"/>
              </w:rPr>
              <w:t>年（2023年</w:t>
            </w:r>
            <w:r>
              <w:rPr>
                <w:rFonts w:hint="eastAsia" w:ascii="宋体" w:hAnsi="宋体" w:cs="宋体"/>
                <w:bCs/>
                <w:spacing w:val="6"/>
                <w:kern w:val="2"/>
                <w:sz w:val="21"/>
                <w:szCs w:val="21"/>
                <w:highlight w:val="none"/>
                <w:lang w:val="en-US" w:eastAsia="zh-CN"/>
              </w:rPr>
              <w:t>6</w:t>
            </w:r>
            <w:r>
              <w:rPr>
                <w:rFonts w:hint="eastAsia" w:ascii="宋体" w:hAnsi="宋体" w:eastAsia="宋体" w:cs="宋体"/>
                <w:bCs/>
                <w:spacing w:val="6"/>
                <w:kern w:val="2"/>
                <w:sz w:val="21"/>
                <w:szCs w:val="21"/>
                <w:highlight w:val="none"/>
                <w:lang w:val="en-US" w:eastAsia="zh-CN"/>
              </w:rPr>
              <w:t>月</w:t>
            </w:r>
            <w:r>
              <w:rPr>
                <w:rFonts w:hint="eastAsia" w:ascii="宋体" w:hAnsi="宋体" w:cs="宋体"/>
                <w:bCs/>
                <w:spacing w:val="6"/>
                <w:kern w:val="2"/>
                <w:sz w:val="21"/>
                <w:szCs w:val="21"/>
                <w:highlight w:val="none"/>
                <w:lang w:val="en-US" w:eastAsia="zh-CN"/>
              </w:rPr>
              <w:t>—</w:t>
            </w:r>
            <w:r>
              <w:rPr>
                <w:rFonts w:hint="eastAsia" w:ascii="宋体" w:hAnsi="宋体" w:eastAsia="宋体" w:cs="宋体"/>
                <w:bCs/>
                <w:spacing w:val="6"/>
                <w:kern w:val="2"/>
                <w:sz w:val="21"/>
                <w:szCs w:val="21"/>
                <w:highlight w:val="none"/>
                <w:lang w:val="en-US" w:eastAsia="zh-CN"/>
              </w:rPr>
              <w:t>2026年</w:t>
            </w:r>
            <w:r>
              <w:rPr>
                <w:rFonts w:hint="eastAsia" w:ascii="宋体" w:hAnsi="宋体" w:cs="宋体"/>
                <w:bCs/>
                <w:spacing w:val="6"/>
                <w:kern w:val="2"/>
                <w:sz w:val="21"/>
                <w:szCs w:val="21"/>
                <w:highlight w:val="none"/>
                <w:lang w:val="en-US" w:eastAsia="zh-CN"/>
              </w:rPr>
              <w:t>6</w:t>
            </w:r>
            <w:r>
              <w:rPr>
                <w:rFonts w:hint="eastAsia" w:ascii="宋体" w:hAnsi="宋体" w:eastAsia="宋体" w:cs="宋体"/>
                <w:bCs/>
                <w:spacing w:val="6"/>
                <w:kern w:val="2"/>
                <w:sz w:val="21"/>
                <w:szCs w:val="21"/>
                <w:highlight w:val="none"/>
                <w:lang w:val="en-US" w:eastAsia="zh-CN"/>
              </w:rPr>
              <w:t>月）同</w:t>
            </w:r>
            <w:r>
              <w:rPr>
                <w:rFonts w:hint="eastAsia" w:ascii="宋体" w:hAnsi="宋体" w:eastAsia="宋体" w:cs="宋体"/>
                <w:bCs/>
                <w:spacing w:val="6"/>
                <w:kern w:val="2"/>
                <w:sz w:val="21"/>
                <w:szCs w:val="21"/>
                <w:lang w:val="en-US" w:eastAsia="zh-CN"/>
              </w:rPr>
              <w:t>类型的案例，以供应商提供的合同为准，要求必须提供与最终用户签订的合同首页、合同金额所在页、签字盖章页的扫描件，每提供一个业绩得2分，最高得10分。</w:t>
            </w:r>
          </w:p>
          <w:p w14:paraId="662CCCCF">
            <w:pPr>
              <w:widowControl/>
              <w:adjustRightInd/>
              <w:spacing w:line="360" w:lineRule="auto"/>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注：未按上述要求提供资料或提供资料不完整的，为无效项目案例。</w:t>
            </w:r>
          </w:p>
        </w:tc>
      </w:tr>
      <w:tr w14:paraId="40A9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30" w:type="pct"/>
            <w:noWrap w:val="0"/>
            <w:vAlign w:val="center"/>
          </w:tcPr>
          <w:p w14:paraId="018F6536">
            <w:pPr>
              <w:widowControl/>
              <w:adjustRightInd/>
              <w:snapToGrid w:val="0"/>
              <w:spacing w:line="360" w:lineRule="auto"/>
              <w:jc w:val="both"/>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二、技术服务部分</w:t>
            </w:r>
          </w:p>
        </w:tc>
        <w:tc>
          <w:tcPr>
            <w:tcW w:w="570" w:type="pct"/>
            <w:noWrap w:val="0"/>
            <w:vAlign w:val="center"/>
          </w:tcPr>
          <w:p w14:paraId="5B3FD5E1">
            <w:pPr>
              <w:widowControl/>
              <w:adjustRightInd/>
              <w:snapToGrid w:val="0"/>
              <w:spacing w:line="360" w:lineRule="auto"/>
              <w:jc w:val="center"/>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lang w:val="en-US" w:eastAsia="zh-CN"/>
              </w:rPr>
              <w:t>75</w:t>
            </w:r>
            <w:r>
              <w:rPr>
                <w:rFonts w:hint="eastAsia" w:ascii="宋体" w:hAnsi="宋体" w:eastAsia="宋体" w:cs="宋体"/>
                <w:b/>
                <w:bCs/>
                <w:spacing w:val="6"/>
                <w:sz w:val="21"/>
                <w:szCs w:val="21"/>
              </w:rPr>
              <w:t>分</w:t>
            </w:r>
          </w:p>
        </w:tc>
        <w:tc>
          <w:tcPr>
            <w:tcW w:w="3299" w:type="pct"/>
            <w:noWrap w:val="0"/>
            <w:vAlign w:val="center"/>
          </w:tcPr>
          <w:p w14:paraId="30435C40">
            <w:pPr>
              <w:widowControl/>
              <w:adjustRightInd/>
              <w:snapToGrid w:val="0"/>
              <w:spacing w:line="360" w:lineRule="auto"/>
              <w:jc w:val="both"/>
              <w:textAlignment w:val="auto"/>
              <w:rPr>
                <w:rFonts w:hint="eastAsia" w:ascii="宋体" w:hAnsi="宋体" w:eastAsia="宋体" w:cs="宋体"/>
                <w:b/>
                <w:bCs/>
                <w:spacing w:val="6"/>
                <w:sz w:val="21"/>
                <w:szCs w:val="21"/>
              </w:rPr>
            </w:pPr>
          </w:p>
        </w:tc>
      </w:tr>
      <w:tr w14:paraId="531C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30" w:type="pct"/>
            <w:noWrap w:val="0"/>
            <w:vAlign w:val="center"/>
          </w:tcPr>
          <w:p w14:paraId="442DE29B">
            <w:pPr>
              <w:widowControl/>
              <w:adjustRightInd/>
              <w:spacing w:line="360" w:lineRule="auto"/>
              <w:jc w:val="center"/>
              <w:textAlignment w:val="auto"/>
              <w:rPr>
                <w:rFonts w:hint="eastAsia" w:ascii="宋体" w:hAnsi="宋体" w:eastAsia="宋体" w:cs="宋体"/>
                <w:bCs/>
                <w:color w:val="auto"/>
                <w:spacing w:val="6"/>
                <w:kern w:val="2"/>
                <w:sz w:val="21"/>
                <w:szCs w:val="21"/>
                <w:lang w:val="en-US" w:eastAsia="zh-CN"/>
              </w:rPr>
            </w:pPr>
            <w:r>
              <w:rPr>
                <w:rFonts w:hint="eastAsia" w:ascii="宋体" w:hAnsi="宋体" w:eastAsia="宋体" w:cs="宋体"/>
                <w:bCs/>
                <w:color w:val="auto"/>
                <w:spacing w:val="6"/>
                <w:kern w:val="2"/>
                <w:sz w:val="21"/>
                <w:szCs w:val="21"/>
                <w:lang w:val="en-US" w:eastAsia="zh-CN"/>
              </w:rPr>
              <w:t>1.整体服务措施</w:t>
            </w:r>
          </w:p>
          <w:p w14:paraId="04E6ACA8">
            <w:pPr>
              <w:widowControl/>
              <w:adjustRightInd/>
              <w:spacing w:line="360" w:lineRule="auto"/>
              <w:jc w:val="center"/>
              <w:textAlignment w:val="auto"/>
              <w:rPr>
                <w:rFonts w:hint="eastAsia" w:ascii="宋体" w:hAnsi="宋体" w:eastAsia="宋体" w:cs="宋体"/>
                <w:bCs/>
                <w:color w:val="auto"/>
                <w:spacing w:val="6"/>
                <w:kern w:val="2"/>
                <w:sz w:val="21"/>
                <w:szCs w:val="21"/>
                <w:lang w:val="en-US" w:eastAsia="zh-CN"/>
              </w:rPr>
            </w:pPr>
            <w:r>
              <w:rPr>
                <w:rFonts w:hint="eastAsia" w:ascii="宋体" w:hAnsi="宋体" w:eastAsia="宋体" w:cs="宋体"/>
                <w:bCs/>
                <w:color w:val="auto"/>
                <w:spacing w:val="6"/>
                <w:kern w:val="2"/>
                <w:sz w:val="21"/>
                <w:szCs w:val="21"/>
                <w:lang w:val="en-US" w:eastAsia="zh-CN"/>
              </w:rPr>
              <w:t>及方案</w:t>
            </w:r>
          </w:p>
          <w:p w14:paraId="773A42B0">
            <w:pPr>
              <w:widowControl/>
              <w:adjustRightInd/>
              <w:spacing w:line="360" w:lineRule="auto"/>
              <w:jc w:val="center"/>
              <w:textAlignment w:val="auto"/>
              <w:rPr>
                <w:rFonts w:hint="eastAsia" w:ascii="宋体" w:hAnsi="宋体" w:eastAsia="宋体" w:cs="宋体"/>
                <w:bCs/>
                <w:color w:val="auto"/>
                <w:spacing w:val="6"/>
                <w:kern w:val="2"/>
                <w:sz w:val="21"/>
                <w:szCs w:val="21"/>
              </w:rPr>
            </w:pPr>
          </w:p>
        </w:tc>
        <w:tc>
          <w:tcPr>
            <w:tcW w:w="570" w:type="pct"/>
            <w:noWrap w:val="0"/>
            <w:vAlign w:val="center"/>
          </w:tcPr>
          <w:p w14:paraId="0F7154A3">
            <w:pPr>
              <w:widowControl/>
              <w:adjustRightInd/>
              <w:snapToGrid w:val="0"/>
              <w:spacing w:line="360" w:lineRule="auto"/>
              <w:jc w:val="center"/>
              <w:textAlignment w:val="auto"/>
              <w:rPr>
                <w:rFonts w:hint="default"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0-</w:t>
            </w:r>
            <w:r>
              <w:rPr>
                <w:rFonts w:hint="eastAsia" w:ascii="宋体" w:hAnsi="宋体" w:cs="宋体"/>
                <w:bCs/>
                <w:spacing w:val="6"/>
                <w:kern w:val="2"/>
                <w:sz w:val="21"/>
                <w:szCs w:val="21"/>
                <w:lang w:val="en-US" w:eastAsia="zh-CN"/>
              </w:rPr>
              <w:t>12</w:t>
            </w:r>
          </w:p>
        </w:tc>
        <w:tc>
          <w:tcPr>
            <w:tcW w:w="3299" w:type="pct"/>
            <w:noWrap w:val="0"/>
            <w:vAlign w:val="center"/>
          </w:tcPr>
          <w:p w14:paraId="7F21A246">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本项目的理解，制定完善的整体服务措施及方案，包括但不限于以下内容：</w:t>
            </w:r>
          </w:p>
          <w:p w14:paraId="4B9752CA">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①组织机构设置；②安保工作方法与流程；③安全事故</w:t>
            </w:r>
            <w:r>
              <w:rPr>
                <w:rFonts w:hint="eastAsia" w:ascii="宋体" w:hAnsi="宋体" w:eastAsia="宋体" w:cs="宋体"/>
                <w:color w:val="auto"/>
                <w:sz w:val="21"/>
                <w:szCs w:val="21"/>
                <w:highlight w:val="none"/>
                <w:lang w:val="en-US" w:eastAsia="zh-CN"/>
              </w:rPr>
              <w:t>和投诉</w:t>
            </w:r>
            <w:r>
              <w:rPr>
                <w:rFonts w:hint="eastAsia" w:ascii="宋体" w:hAnsi="宋体" w:eastAsia="宋体" w:cs="宋体"/>
                <w:color w:val="auto"/>
                <w:sz w:val="21"/>
                <w:szCs w:val="21"/>
                <w:highlight w:val="none"/>
              </w:rPr>
              <w:t>处理流程及处理方法；④执勤方案、绩效考核、安保工作资料的记录、汇编及移交各项管理措施方案。</w:t>
            </w:r>
          </w:p>
          <w:p w14:paraId="6992DCF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DB28F45">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以上内容中缺少1项内容扣3分。内容存在缺陷扣2分，内容存在偏差扣1分。</w:t>
            </w:r>
          </w:p>
          <w:p w14:paraId="5AE35B07">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“内容存在缺陷”是指生搬硬造；或引用标准错误；或表述错误；或内容不适用项目实际情况；或对采购需求理解混乱；或内容凭空编造、存在逻辑漏洞。</w:t>
            </w:r>
          </w:p>
          <w:p w14:paraId="42DFF691">
            <w:pPr>
              <w:widowControl/>
              <w:adjustRightInd/>
              <w:spacing w:line="360" w:lineRule="auto"/>
              <w:ind w:firstLine="420" w:firstLineChars="200"/>
              <w:textAlignment w:val="auto"/>
              <w:rPr>
                <w:rFonts w:hint="eastAsia" w:ascii="宋体" w:hAnsi="宋体" w:eastAsia="宋体" w:cs="宋体"/>
                <w:bCs/>
                <w:spacing w:val="6"/>
                <w:kern w:val="2"/>
                <w:sz w:val="21"/>
                <w:szCs w:val="21"/>
              </w:rPr>
            </w:pPr>
            <w:r>
              <w:rPr>
                <w:rFonts w:hint="eastAsia" w:ascii="宋体" w:hAnsi="宋体" w:eastAsia="宋体" w:cs="宋体"/>
                <w:color w:val="auto"/>
                <w:sz w:val="21"/>
                <w:szCs w:val="21"/>
                <w:highlight w:val="none"/>
              </w:rPr>
              <w:t>“内容存在偏差”是指存在与项目需求明显无关的文字内容；或内容虽阐述但未贴合项目实际情况进行论述；或夸大情形以及内容；或出现内容前后不一致；或内容虽阐述但不全面等内容。</w:t>
            </w:r>
          </w:p>
        </w:tc>
      </w:tr>
      <w:tr w14:paraId="7073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3" w:hRule="atLeast"/>
          <w:jc w:val="center"/>
        </w:trPr>
        <w:tc>
          <w:tcPr>
            <w:tcW w:w="1130" w:type="pct"/>
            <w:noWrap w:val="0"/>
            <w:vAlign w:val="center"/>
          </w:tcPr>
          <w:p w14:paraId="5869ED14">
            <w:pPr>
              <w:widowControl/>
              <w:spacing w:line="360" w:lineRule="auto"/>
              <w:jc w:val="center"/>
              <w:rPr>
                <w:rFonts w:hint="eastAsia" w:ascii="宋体" w:hAnsi="宋体" w:eastAsia="宋体" w:cs="宋体"/>
                <w:bCs/>
                <w:color w:val="auto"/>
                <w:spacing w:val="6"/>
                <w:kern w:val="2"/>
                <w:sz w:val="21"/>
                <w:szCs w:val="21"/>
                <w:lang w:val="en-US" w:eastAsia="zh-CN" w:bidi="ar-SA"/>
              </w:rPr>
            </w:pPr>
            <w:r>
              <w:rPr>
                <w:rFonts w:hint="eastAsia" w:ascii="宋体" w:hAnsi="宋体" w:eastAsia="宋体" w:cs="宋体"/>
                <w:bCs/>
                <w:color w:val="auto"/>
                <w:spacing w:val="6"/>
                <w:kern w:val="2"/>
                <w:sz w:val="21"/>
                <w:szCs w:val="21"/>
                <w:lang w:val="en-US" w:eastAsia="zh-CN"/>
              </w:rPr>
              <w:t>2</w:t>
            </w:r>
            <w:r>
              <w:rPr>
                <w:rFonts w:hint="eastAsia" w:ascii="宋体" w:hAnsi="宋体" w:eastAsia="宋体" w:cs="宋体"/>
                <w:bCs/>
                <w:color w:val="auto"/>
                <w:spacing w:val="6"/>
                <w:kern w:val="2"/>
                <w:sz w:val="21"/>
                <w:szCs w:val="21"/>
              </w:rPr>
              <w:t>.</w:t>
            </w:r>
            <w:r>
              <w:rPr>
                <w:rFonts w:hint="eastAsia" w:ascii="宋体" w:hAnsi="宋体" w:eastAsia="宋体" w:cs="宋体"/>
                <w:color w:val="auto"/>
                <w:sz w:val="21"/>
                <w:szCs w:val="21"/>
                <w:highlight w:val="none"/>
              </w:rPr>
              <w:t>安保服务工作实</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施方案</w:t>
            </w:r>
          </w:p>
        </w:tc>
        <w:tc>
          <w:tcPr>
            <w:tcW w:w="570" w:type="pct"/>
            <w:noWrap w:val="0"/>
            <w:vAlign w:val="center"/>
          </w:tcPr>
          <w:p w14:paraId="79AFC17F">
            <w:pPr>
              <w:widowControl/>
              <w:adjustRightInd/>
              <w:snapToGrid w:val="0"/>
              <w:spacing w:line="360" w:lineRule="auto"/>
              <w:jc w:val="center"/>
              <w:textAlignment w:val="auto"/>
              <w:rPr>
                <w:rFonts w:hint="default" w:ascii="宋体" w:hAnsi="宋体" w:eastAsia="宋体" w:cs="宋体"/>
                <w:bCs/>
                <w:spacing w:val="6"/>
                <w:kern w:val="2"/>
                <w:sz w:val="21"/>
                <w:szCs w:val="21"/>
                <w:lang w:val="en-US" w:eastAsia="zh-CN" w:bidi="ar-SA"/>
              </w:rPr>
            </w:pPr>
            <w:r>
              <w:rPr>
                <w:rFonts w:hint="eastAsia" w:ascii="宋体" w:hAnsi="宋体" w:eastAsia="宋体" w:cs="宋体"/>
                <w:bCs/>
                <w:spacing w:val="6"/>
                <w:kern w:val="2"/>
                <w:sz w:val="21"/>
                <w:szCs w:val="21"/>
              </w:rPr>
              <w:t>0-</w:t>
            </w:r>
            <w:r>
              <w:rPr>
                <w:rFonts w:hint="eastAsia" w:ascii="宋体" w:hAnsi="宋体" w:cs="宋体"/>
                <w:bCs/>
                <w:spacing w:val="6"/>
                <w:kern w:val="2"/>
                <w:sz w:val="21"/>
                <w:szCs w:val="21"/>
                <w:lang w:val="en-US" w:eastAsia="zh-CN"/>
              </w:rPr>
              <w:t>18</w:t>
            </w:r>
          </w:p>
        </w:tc>
        <w:tc>
          <w:tcPr>
            <w:tcW w:w="3299" w:type="pct"/>
            <w:noWrap w:val="0"/>
            <w:vAlign w:val="center"/>
          </w:tcPr>
          <w:p w14:paraId="67AA17E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根据本项目的理解，制定完善的安保服务工作实施方案，包括但不限于以下内容：</w:t>
            </w:r>
          </w:p>
          <w:p w14:paraId="01195AE9">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①</w:t>
            </w:r>
            <w:r>
              <w:rPr>
                <w:rFonts w:hint="eastAsia" w:ascii="宋体" w:hAnsi="宋体" w:eastAsia="宋体" w:cs="宋体"/>
                <w:color w:val="auto"/>
                <w:sz w:val="21"/>
                <w:szCs w:val="21"/>
                <w:highlight w:val="none"/>
                <w:lang w:val="en-US" w:eastAsia="zh-CN"/>
              </w:rPr>
              <w:t>出入管理</w:t>
            </w:r>
            <w:r>
              <w:rPr>
                <w:rFonts w:hint="eastAsia" w:ascii="宋体" w:hAnsi="宋体" w:eastAsia="宋体" w:cs="宋体"/>
                <w:color w:val="auto"/>
                <w:sz w:val="21"/>
                <w:szCs w:val="21"/>
                <w:highlight w:val="none"/>
                <w:lang w:val="zh-CN" w:eastAsia="zh-CN"/>
              </w:rPr>
              <w:t>②监控管理③巡逻安保④消防控制室管理⑤</w:t>
            </w:r>
            <w:r>
              <w:rPr>
                <w:rFonts w:hint="eastAsia" w:ascii="宋体" w:hAnsi="宋体" w:eastAsia="宋体" w:cs="宋体"/>
                <w:color w:val="auto"/>
                <w:sz w:val="21"/>
                <w:szCs w:val="21"/>
                <w:highlight w:val="none"/>
                <w:lang w:val="en-US" w:eastAsia="zh-CN"/>
              </w:rPr>
              <w:t>接待大厅⑥</w:t>
            </w:r>
            <w:r>
              <w:rPr>
                <w:rFonts w:hint="eastAsia" w:ascii="宋体" w:hAnsi="宋体" w:eastAsia="宋体" w:cs="宋体"/>
                <w:color w:val="auto"/>
                <w:sz w:val="21"/>
                <w:szCs w:val="21"/>
                <w:highlight w:val="none"/>
                <w:lang w:val="zh-CN" w:eastAsia="zh-CN"/>
              </w:rPr>
              <w:t>秩序维护</w:t>
            </w:r>
            <w:r>
              <w:rPr>
                <w:rFonts w:hint="eastAsia" w:ascii="宋体" w:hAnsi="宋体" w:eastAsia="宋体" w:cs="宋体"/>
                <w:color w:val="auto"/>
                <w:sz w:val="21"/>
                <w:szCs w:val="21"/>
                <w:highlight w:val="none"/>
              </w:rPr>
              <w:t>。</w:t>
            </w:r>
          </w:p>
          <w:p w14:paraId="7A8DB47D">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FF08DBF">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以上内容中缺少1项内容扣3分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内容存在缺陷扣2分，内容存在偏差扣1分。</w:t>
            </w:r>
          </w:p>
          <w:p w14:paraId="6B0F4462">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“内容存在缺陷”是指生搬硬造；或引用标准错误；或表述错误；或内容不适用项目实际情况；或对采购需求理解混乱；或内容凭空编造、存在逻辑漏洞。</w:t>
            </w:r>
          </w:p>
          <w:p w14:paraId="31448E52">
            <w:pPr>
              <w:widowControl/>
              <w:adjustRightInd/>
              <w:spacing w:line="360" w:lineRule="auto"/>
              <w:textAlignment w:val="auto"/>
              <w:rPr>
                <w:rFonts w:hint="eastAsia" w:ascii="宋体" w:hAnsi="宋体" w:eastAsia="宋体" w:cs="宋体"/>
                <w:bCs/>
                <w:spacing w:val="6"/>
                <w:kern w:val="2"/>
                <w:sz w:val="21"/>
                <w:szCs w:val="21"/>
                <w:lang w:val="en-US" w:eastAsia="zh-CN" w:bidi="ar-SA"/>
              </w:rPr>
            </w:pPr>
            <w:r>
              <w:rPr>
                <w:rFonts w:hint="eastAsia" w:ascii="宋体" w:hAnsi="宋体" w:eastAsia="宋体" w:cs="宋体"/>
                <w:color w:val="auto"/>
                <w:sz w:val="21"/>
                <w:szCs w:val="21"/>
                <w:highlight w:val="none"/>
              </w:rPr>
              <w:t>“内容存在偏差”是指存在与项目需求明显无关的文字内容；或内容虽阐述但未贴合项目实际情况进行论述；或夸大情形以及内容；或出现内容前后不一致；或内容虽阐述但不全面等内容。</w:t>
            </w:r>
          </w:p>
        </w:tc>
      </w:tr>
      <w:tr w14:paraId="2C85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30" w:type="pct"/>
            <w:noWrap w:val="0"/>
            <w:vAlign w:val="center"/>
          </w:tcPr>
          <w:p w14:paraId="1716EBFC">
            <w:pPr>
              <w:widowControl/>
              <w:adjustRightInd/>
              <w:spacing w:line="360" w:lineRule="auto"/>
              <w:jc w:val="center"/>
              <w:textAlignment w:val="auto"/>
              <w:rPr>
                <w:rFonts w:hint="eastAsia" w:ascii="宋体" w:hAnsi="宋体" w:eastAsia="宋体" w:cs="宋体"/>
                <w:bCs/>
                <w:color w:val="auto"/>
                <w:spacing w:val="6"/>
                <w:kern w:val="2"/>
                <w:sz w:val="21"/>
                <w:szCs w:val="21"/>
              </w:rPr>
            </w:pPr>
            <w:r>
              <w:rPr>
                <w:rFonts w:hint="eastAsia" w:ascii="宋体" w:hAnsi="宋体" w:eastAsia="宋体" w:cs="宋体"/>
                <w:bCs/>
                <w:color w:val="auto"/>
                <w:spacing w:val="6"/>
                <w:kern w:val="2"/>
                <w:sz w:val="21"/>
                <w:szCs w:val="21"/>
                <w:lang w:val="en-US" w:eastAsia="zh-CN"/>
              </w:rPr>
              <w:t>3</w:t>
            </w:r>
            <w:r>
              <w:rPr>
                <w:rFonts w:hint="eastAsia" w:ascii="宋体" w:hAnsi="宋体" w:eastAsia="宋体" w:cs="宋体"/>
                <w:bCs/>
                <w:color w:val="auto"/>
                <w:spacing w:val="6"/>
                <w:kern w:val="2"/>
                <w:sz w:val="21"/>
                <w:szCs w:val="21"/>
              </w:rPr>
              <w:t>.</w:t>
            </w:r>
            <w:r>
              <w:rPr>
                <w:rFonts w:hint="eastAsia" w:ascii="宋体" w:hAnsi="宋体" w:eastAsia="宋体" w:cs="宋体"/>
                <w:bCs/>
                <w:spacing w:val="6"/>
                <w:kern w:val="2"/>
                <w:sz w:val="21"/>
                <w:szCs w:val="21"/>
                <w:lang w:val="en-US" w:eastAsia="zh-CN"/>
              </w:rPr>
              <w:t>项目队伍配备</w:t>
            </w:r>
          </w:p>
        </w:tc>
        <w:tc>
          <w:tcPr>
            <w:tcW w:w="570" w:type="pct"/>
            <w:noWrap w:val="0"/>
            <w:vAlign w:val="center"/>
          </w:tcPr>
          <w:p w14:paraId="31F1BE15">
            <w:pPr>
              <w:widowControl/>
              <w:adjustRightInd/>
              <w:snapToGrid w:val="0"/>
              <w:spacing w:line="360" w:lineRule="auto"/>
              <w:jc w:val="center"/>
              <w:textAlignment w:val="auto"/>
              <w:rPr>
                <w:rFonts w:hint="default"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rPr>
              <w:t>0-</w:t>
            </w:r>
            <w:r>
              <w:rPr>
                <w:rFonts w:hint="eastAsia" w:ascii="宋体" w:hAnsi="宋体" w:eastAsia="宋体" w:cs="宋体"/>
                <w:bCs/>
                <w:spacing w:val="6"/>
                <w:kern w:val="2"/>
                <w:sz w:val="21"/>
                <w:szCs w:val="21"/>
                <w:lang w:val="en-US" w:eastAsia="zh-CN"/>
              </w:rPr>
              <w:t>1</w:t>
            </w:r>
            <w:r>
              <w:rPr>
                <w:rFonts w:hint="eastAsia" w:ascii="宋体" w:hAnsi="宋体" w:cs="宋体"/>
                <w:bCs/>
                <w:spacing w:val="6"/>
                <w:kern w:val="2"/>
                <w:sz w:val="21"/>
                <w:szCs w:val="21"/>
                <w:lang w:val="en-US" w:eastAsia="zh-CN"/>
              </w:rPr>
              <w:t>5</w:t>
            </w:r>
          </w:p>
        </w:tc>
        <w:tc>
          <w:tcPr>
            <w:tcW w:w="3299" w:type="pct"/>
            <w:noWrap w:val="0"/>
            <w:vAlign w:val="center"/>
          </w:tcPr>
          <w:p w14:paraId="5F82BFC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根据本项目的理解，制定完善的</w:t>
            </w:r>
            <w:r>
              <w:rPr>
                <w:rFonts w:hint="eastAsia" w:ascii="宋体" w:hAnsi="宋体" w:eastAsia="宋体" w:cs="宋体"/>
                <w:color w:val="auto"/>
                <w:sz w:val="21"/>
                <w:szCs w:val="21"/>
                <w:highlight w:val="none"/>
                <w:lang w:val="en-US" w:eastAsia="zh-CN"/>
              </w:rPr>
              <w:t>队伍规范管理方案</w:t>
            </w:r>
            <w:r>
              <w:rPr>
                <w:rFonts w:hint="eastAsia" w:ascii="宋体" w:hAnsi="宋体" w:eastAsia="宋体" w:cs="宋体"/>
                <w:color w:val="auto"/>
                <w:sz w:val="21"/>
                <w:szCs w:val="21"/>
                <w:highlight w:val="none"/>
              </w:rPr>
              <w:t>，包括但不限于以下内容：</w:t>
            </w:r>
          </w:p>
          <w:p w14:paraId="53603D29">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①</w:t>
            </w:r>
            <w:r>
              <w:rPr>
                <w:rFonts w:hint="eastAsia" w:ascii="宋体" w:hAnsi="宋体" w:cs="宋体"/>
                <w:color w:val="auto"/>
                <w:sz w:val="21"/>
                <w:szCs w:val="21"/>
                <w:highlight w:val="none"/>
                <w:lang w:val="en-US" w:eastAsia="zh-CN"/>
              </w:rPr>
              <w:t>队长情况</w:t>
            </w:r>
            <w:r>
              <w:rPr>
                <w:rFonts w:hint="eastAsia" w:ascii="宋体" w:hAnsi="宋体" w:eastAsia="宋体" w:cs="宋体"/>
                <w:color w:val="auto"/>
                <w:sz w:val="21"/>
                <w:szCs w:val="21"/>
                <w:highlight w:val="none"/>
                <w:lang w:val="en-US" w:eastAsia="zh-CN"/>
              </w:rPr>
              <w:t>②队伍</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val="en-US" w:eastAsia="zh-CN"/>
              </w:rPr>
              <w:t>人员管理③考勤④人员稳定性⑤人员考核。</w:t>
            </w:r>
          </w:p>
          <w:p w14:paraId="415C512F">
            <w:pPr>
              <w:widowControl/>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65DB35D9">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以上内容中缺少1项内容扣3分，内容存在缺陷扣2分，内容存在偏差扣1分。</w:t>
            </w:r>
          </w:p>
          <w:p w14:paraId="1B1966F2">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050FB83C">
            <w:pPr>
              <w:widowControl/>
              <w:spacing w:line="360" w:lineRule="auto"/>
              <w:ind w:firstLine="420" w:firstLineChars="200"/>
              <w:jc w:val="left"/>
              <w:rPr>
                <w:rFonts w:hint="eastAsia" w:ascii="宋体" w:hAnsi="宋体" w:eastAsia="宋体" w:cs="宋体"/>
                <w:bCs/>
                <w:spacing w:val="6"/>
                <w:kern w:val="2"/>
                <w:sz w:val="21"/>
                <w:szCs w:val="21"/>
                <w:lang w:val="en-US" w:eastAsia="zh-CN"/>
              </w:rPr>
            </w:pPr>
            <w:r>
              <w:rPr>
                <w:rFonts w:hint="eastAsia" w:ascii="宋体" w:hAnsi="宋体" w:eastAsia="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r>
      <w:tr w14:paraId="67D0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30" w:type="pct"/>
            <w:noWrap w:val="0"/>
            <w:vAlign w:val="center"/>
          </w:tcPr>
          <w:p w14:paraId="4A0C2F47">
            <w:pPr>
              <w:widowControl/>
              <w:adjustRightInd/>
              <w:spacing w:line="360" w:lineRule="auto"/>
              <w:jc w:val="center"/>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4.内部管理</w:t>
            </w:r>
          </w:p>
          <w:p w14:paraId="43CE9959">
            <w:pPr>
              <w:widowControl/>
              <w:adjustRightInd/>
              <w:spacing w:line="360" w:lineRule="auto"/>
              <w:jc w:val="center"/>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制度</w:t>
            </w:r>
          </w:p>
        </w:tc>
        <w:tc>
          <w:tcPr>
            <w:tcW w:w="570" w:type="pct"/>
            <w:noWrap w:val="0"/>
            <w:vAlign w:val="center"/>
          </w:tcPr>
          <w:p w14:paraId="4FF1B5A2">
            <w:pPr>
              <w:widowControl/>
              <w:adjustRightInd/>
              <w:snapToGrid w:val="0"/>
              <w:spacing w:line="360" w:lineRule="auto"/>
              <w:jc w:val="center"/>
              <w:textAlignment w:val="auto"/>
              <w:rPr>
                <w:rFonts w:hint="default"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0-12</w:t>
            </w:r>
          </w:p>
        </w:tc>
        <w:tc>
          <w:tcPr>
            <w:tcW w:w="3299" w:type="pct"/>
            <w:noWrap w:val="0"/>
            <w:vAlign w:val="center"/>
          </w:tcPr>
          <w:p w14:paraId="17D16D43">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根据本项目的理解，制定完善的</w:t>
            </w:r>
            <w:r>
              <w:rPr>
                <w:rFonts w:hint="eastAsia" w:ascii="宋体" w:hAnsi="宋体" w:eastAsia="宋体" w:cs="宋体"/>
                <w:color w:val="auto"/>
                <w:sz w:val="21"/>
                <w:szCs w:val="21"/>
                <w:highlight w:val="none"/>
                <w:lang w:val="en-US" w:eastAsia="zh-CN"/>
              </w:rPr>
              <w:t>内部管理制度</w:t>
            </w:r>
            <w:r>
              <w:rPr>
                <w:rFonts w:hint="eastAsia" w:ascii="宋体" w:hAnsi="宋体" w:eastAsia="宋体" w:cs="宋体"/>
                <w:color w:val="auto"/>
                <w:sz w:val="21"/>
                <w:szCs w:val="21"/>
                <w:highlight w:val="none"/>
              </w:rPr>
              <w:t>，包括但不限于以下内容：</w:t>
            </w:r>
          </w:p>
          <w:p w14:paraId="66D3509D">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①内部管理制度的前瞻性、针对性②规章制定严谨细致③关键节点和操作流程④制度设计合理周全。</w:t>
            </w:r>
          </w:p>
          <w:p w14:paraId="6C730102">
            <w:pPr>
              <w:widowControl/>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75DAC25B">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以上内容中缺少1项内容扣3分，内容存在缺陷扣2分，内容存在偏差扣1分。</w:t>
            </w:r>
          </w:p>
          <w:p w14:paraId="625D2090">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034A624C">
            <w:pPr>
              <w:widowControl/>
              <w:adjustRightInd/>
              <w:snapToGrid w:val="0"/>
              <w:spacing w:line="360" w:lineRule="auto"/>
              <w:ind w:firstLine="420" w:firstLineChars="200"/>
              <w:jc w:val="both"/>
              <w:textAlignment w:val="auto"/>
              <w:rPr>
                <w:rFonts w:hint="eastAsia" w:ascii="宋体" w:hAnsi="宋体" w:eastAsia="宋体" w:cs="宋体"/>
                <w:bCs/>
                <w:spacing w:val="6"/>
                <w:kern w:val="2"/>
                <w:sz w:val="21"/>
                <w:szCs w:val="21"/>
                <w:lang w:eastAsia="zh-CN"/>
              </w:rPr>
            </w:pPr>
            <w:r>
              <w:rPr>
                <w:rFonts w:hint="eastAsia" w:ascii="宋体" w:hAnsi="宋体" w:eastAsia="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r>
      <w:tr w14:paraId="0089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30" w:type="pct"/>
            <w:noWrap w:val="0"/>
            <w:vAlign w:val="center"/>
          </w:tcPr>
          <w:p w14:paraId="7C852C88">
            <w:pPr>
              <w:widowControl/>
              <w:adjustRightInd/>
              <w:spacing w:line="360" w:lineRule="auto"/>
              <w:jc w:val="center"/>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5.应急处置</w:t>
            </w:r>
          </w:p>
          <w:p w14:paraId="78B55FAA">
            <w:pPr>
              <w:widowControl/>
              <w:adjustRightInd/>
              <w:spacing w:line="360" w:lineRule="auto"/>
              <w:jc w:val="center"/>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措施方案</w:t>
            </w:r>
          </w:p>
        </w:tc>
        <w:tc>
          <w:tcPr>
            <w:tcW w:w="570" w:type="pct"/>
            <w:noWrap w:val="0"/>
            <w:vAlign w:val="center"/>
          </w:tcPr>
          <w:p w14:paraId="2E8BE8B5">
            <w:pPr>
              <w:widowControl/>
              <w:adjustRightInd/>
              <w:snapToGrid w:val="0"/>
              <w:spacing w:line="360" w:lineRule="auto"/>
              <w:jc w:val="center"/>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0-8</w:t>
            </w:r>
          </w:p>
        </w:tc>
        <w:tc>
          <w:tcPr>
            <w:tcW w:w="3299" w:type="pct"/>
            <w:noWrap w:val="0"/>
            <w:vAlign w:val="center"/>
          </w:tcPr>
          <w:p w14:paraId="2D3683E6">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根据本项目的理解，制定完善的</w:t>
            </w:r>
            <w:r>
              <w:rPr>
                <w:rFonts w:hint="eastAsia" w:ascii="宋体" w:hAnsi="宋体" w:eastAsia="宋体" w:cs="宋体"/>
                <w:color w:val="auto"/>
                <w:sz w:val="21"/>
                <w:szCs w:val="21"/>
                <w:highlight w:val="none"/>
                <w:lang w:val="en-US" w:eastAsia="zh-CN"/>
              </w:rPr>
              <w:t>应急处置措施方案</w:t>
            </w:r>
            <w:r>
              <w:rPr>
                <w:rFonts w:hint="eastAsia" w:ascii="宋体" w:hAnsi="宋体" w:eastAsia="宋体" w:cs="宋体"/>
                <w:color w:val="auto"/>
                <w:sz w:val="21"/>
                <w:szCs w:val="21"/>
                <w:highlight w:val="none"/>
              </w:rPr>
              <w:t>，包括但不限于以下内容：</w:t>
            </w:r>
          </w:p>
          <w:p w14:paraId="63E876ED">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①消防应急预案②</w:t>
            </w:r>
            <w:r>
              <w:rPr>
                <w:rFonts w:hint="eastAsia" w:ascii="宋体" w:hAnsi="宋体" w:eastAsia="宋体" w:cs="宋体"/>
                <w:color w:val="auto"/>
                <w:sz w:val="21"/>
                <w:szCs w:val="21"/>
              </w:rPr>
              <w:t>暴力事件应急处置预案</w:t>
            </w:r>
            <w:bookmarkStart w:id="784" w:name="_GoBack"/>
            <w:bookmarkEnd w:id="784"/>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rPr>
              <w:t>自然灾害应急处理预案</w:t>
            </w:r>
            <w:r>
              <w:rPr>
                <w:rFonts w:hint="eastAsia" w:ascii="宋体" w:hAnsi="宋体" w:eastAsia="宋体" w:cs="宋体"/>
                <w:color w:val="auto"/>
                <w:sz w:val="21"/>
                <w:szCs w:val="21"/>
                <w:lang w:eastAsia="zh-CN"/>
              </w:rPr>
              <w:t>④重大突发事件</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lang w:eastAsia="zh-CN"/>
              </w:rPr>
              <w:t>应急处置措施</w:t>
            </w:r>
            <w:r>
              <w:rPr>
                <w:rFonts w:hint="eastAsia" w:ascii="宋体" w:hAnsi="宋体" w:eastAsia="宋体" w:cs="宋体"/>
                <w:color w:val="auto"/>
                <w:sz w:val="21"/>
                <w:szCs w:val="21"/>
                <w:highlight w:val="none"/>
                <w:lang w:val="en-US" w:eastAsia="zh-CN"/>
              </w:rPr>
              <w:t>。</w:t>
            </w:r>
          </w:p>
          <w:p w14:paraId="38B735F7">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4EB41085">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以上内容中缺少1项内容扣2分。内容存在缺陷扣1分，内容存在偏差扣0.5分。</w:t>
            </w:r>
          </w:p>
          <w:p w14:paraId="40301FDA">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5416D5C2">
            <w:pPr>
              <w:widowControl/>
              <w:adjustRightInd/>
              <w:snapToGrid w:val="0"/>
              <w:spacing w:line="360" w:lineRule="auto"/>
              <w:ind w:firstLine="420" w:firstLineChars="200"/>
              <w:jc w:val="both"/>
              <w:textAlignment w:val="auto"/>
              <w:rPr>
                <w:rFonts w:hint="eastAsia" w:ascii="宋体" w:hAnsi="宋体" w:eastAsia="宋体" w:cs="宋体"/>
                <w:bCs/>
                <w:spacing w:val="6"/>
                <w:kern w:val="2"/>
                <w:sz w:val="21"/>
                <w:szCs w:val="21"/>
              </w:rPr>
            </w:pPr>
            <w:r>
              <w:rPr>
                <w:rFonts w:hint="eastAsia" w:ascii="宋体" w:hAnsi="宋体" w:eastAsia="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r>
      <w:tr w14:paraId="183C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30" w:type="pct"/>
            <w:noWrap w:val="0"/>
            <w:vAlign w:val="center"/>
          </w:tcPr>
          <w:p w14:paraId="56DF63C9">
            <w:pPr>
              <w:widowControl/>
              <w:adjustRightInd/>
              <w:spacing w:line="360" w:lineRule="auto"/>
              <w:jc w:val="center"/>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6.培训方案</w:t>
            </w:r>
          </w:p>
        </w:tc>
        <w:tc>
          <w:tcPr>
            <w:tcW w:w="570" w:type="pct"/>
            <w:noWrap w:val="0"/>
            <w:vAlign w:val="center"/>
          </w:tcPr>
          <w:p w14:paraId="511CD523">
            <w:pPr>
              <w:widowControl/>
              <w:adjustRightInd/>
              <w:snapToGrid w:val="0"/>
              <w:spacing w:line="360" w:lineRule="auto"/>
              <w:jc w:val="center"/>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0-6</w:t>
            </w:r>
          </w:p>
        </w:tc>
        <w:tc>
          <w:tcPr>
            <w:tcW w:w="3299" w:type="pct"/>
            <w:noWrap w:val="0"/>
            <w:vAlign w:val="center"/>
          </w:tcPr>
          <w:p w14:paraId="7840A8DB">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根据本项目的理解，制定完善的</w:t>
            </w:r>
            <w:r>
              <w:rPr>
                <w:rFonts w:hint="eastAsia" w:ascii="宋体" w:hAnsi="宋体" w:eastAsia="宋体" w:cs="宋体"/>
                <w:color w:val="auto"/>
                <w:sz w:val="21"/>
                <w:szCs w:val="21"/>
                <w:highlight w:val="none"/>
                <w:lang w:val="en-US" w:eastAsia="zh-CN"/>
              </w:rPr>
              <w:t>培训方案</w:t>
            </w:r>
            <w:r>
              <w:rPr>
                <w:rFonts w:hint="eastAsia" w:ascii="宋体" w:hAnsi="宋体" w:eastAsia="宋体" w:cs="宋体"/>
                <w:color w:val="auto"/>
                <w:sz w:val="21"/>
                <w:szCs w:val="21"/>
                <w:highlight w:val="none"/>
              </w:rPr>
              <w:t>，包括但不限于以下内容：</w:t>
            </w:r>
          </w:p>
          <w:p w14:paraId="3900C825">
            <w:pPr>
              <w:widowControl/>
              <w:spacing w:line="360" w:lineRule="auto"/>
              <w:ind w:firstLine="420" w:firstLineChars="200"/>
              <w:jc w:val="left"/>
              <w:rPr>
                <w:rFonts w:hint="eastAsia" w:ascii="宋体" w:hAnsi="宋体" w:cs="宋体"/>
                <w:color w:val="auto"/>
                <w:sz w:val="21"/>
                <w:szCs w:val="21"/>
                <w:lang w:eastAsia="zh-CN"/>
              </w:rPr>
            </w:pPr>
            <w:r>
              <w:rPr>
                <w:rFonts w:hint="eastAsia" w:ascii="宋体" w:hAnsi="宋体" w:eastAsia="宋体" w:cs="宋体"/>
                <w:color w:val="auto"/>
                <w:sz w:val="21"/>
                <w:szCs w:val="21"/>
              </w:rPr>
              <w:t>①培训场所设施设备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②对服务人员的培训目标计划、方式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③培训内容（</w:t>
            </w:r>
            <w:r>
              <w:rPr>
                <w:rFonts w:hint="eastAsia" w:ascii="宋体" w:hAnsi="宋体" w:cs="宋体"/>
                <w:color w:val="auto"/>
                <w:sz w:val="21"/>
                <w:szCs w:val="21"/>
                <w:lang w:val="en-US" w:eastAsia="zh-CN"/>
              </w:rPr>
              <w:t>包括但不限于</w:t>
            </w:r>
            <w:r>
              <w:rPr>
                <w:rFonts w:hint="eastAsia" w:ascii="宋体" w:hAnsi="宋体" w:eastAsia="宋体" w:cs="宋体"/>
                <w:color w:val="auto"/>
                <w:sz w:val="21"/>
                <w:szCs w:val="21"/>
              </w:rPr>
              <w:t>言行规范、仪表仪容、公众形象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沟通协调、服务意识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人员录用及考核淘汰机制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日常管理制度</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消防人员以及特种作业人员的培训</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p>
          <w:p w14:paraId="5B4D9BB2">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49B1ADA0">
            <w:pPr>
              <w:widowControl/>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以上内容中缺少1项内容扣2分。内容存在缺陷扣1分，内容存在偏差扣0.5分。</w:t>
            </w:r>
          </w:p>
          <w:p w14:paraId="1FFCB3B2">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“内容存在缺陷”是指生搬硬造；或引用标准错误；或表述错误；或内容不适用项目实际情况；或对采购需求理解混乱；或内容凭空编造、存在逻辑漏洞。</w:t>
            </w:r>
          </w:p>
          <w:p w14:paraId="42EA3BD1">
            <w:pPr>
              <w:widowControl/>
              <w:adjustRightInd/>
              <w:snapToGrid w:val="0"/>
              <w:spacing w:line="360" w:lineRule="auto"/>
              <w:jc w:val="both"/>
              <w:textAlignment w:val="auto"/>
              <w:rPr>
                <w:rFonts w:hint="eastAsia" w:ascii="宋体" w:hAnsi="宋体" w:eastAsia="宋体" w:cs="宋体"/>
                <w:bCs/>
                <w:spacing w:val="6"/>
                <w:kern w:val="2"/>
                <w:sz w:val="21"/>
                <w:szCs w:val="21"/>
                <w:lang w:val="en-US"/>
              </w:rPr>
            </w:pPr>
            <w:r>
              <w:rPr>
                <w:rFonts w:hint="eastAsia" w:ascii="宋体" w:hAnsi="宋体" w:eastAsia="宋体" w:cs="宋体"/>
                <w:color w:val="auto"/>
                <w:sz w:val="21"/>
                <w:szCs w:val="21"/>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r>
      <w:tr w14:paraId="61D8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130" w:type="pct"/>
            <w:noWrap w:val="0"/>
            <w:vAlign w:val="center"/>
          </w:tcPr>
          <w:p w14:paraId="0C3E0C31">
            <w:pPr>
              <w:widowControl/>
              <w:adjustRightInd/>
              <w:spacing w:line="360" w:lineRule="auto"/>
              <w:jc w:val="center"/>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bCs/>
                <w:spacing w:val="6"/>
                <w:kern w:val="2"/>
                <w:sz w:val="21"/>
                <w:szCs w:val="21"/>
                <w:lang w:val="en-US" w:eastAsia="zh-CN"/>
              </w:rPr>
              <w:t>7</w:t>
            </w:r>
            <w:r>
              <w:rPr>
                <w:rFonts w:hint="eastAsia" w:ascii="宋体" w:hAnsi="宋体" w:eastAsia="宋体" w:cs="宋体"/>
                <w:bCs/>
                <w:spacing w:val="6"/>
                <w:kern w:val="2"/>
                <w:sz w:val="21"/>
                <w:szCs w:val="21"/>
              </w:rPr>
              <w:t>.</w:t>
            </w:r>
            <w:r>
              <w:rPr>
                <w:rFonts w:hint="eastAsia" w:ascii="宋体" w:hAnsi="宋体" w:eastAsia="宋体" w:cs="宋体"/>
                <w:bCs/>
                <w:spacing w:val="6"/>
                <w:kern w:val="2"/>
                <w:sz w:val="21"/>
                <w:szCs w:val="21"/>
                <w:lang w:val="en-US" w:eastAsia="zh-CN"/>
              </w:rPr>
              <w:t>服务承诺</w:t>
            </w:r>
          </w:p>
        </w:tc>
        <w:tc>
          <w:tcPr>
            <w:tcW w:w="570" w:type="pct"/>
            <w:noWrap w:val="0"/>
            <w:vAlign w:val="center"/>
          </w:tcPr>
          <w:p w14:paraId="48298A63">
            <w:pPr>
              <w:widowControl/>
              <w:adjustRightInd/>
              <w:snapToGrid w:val="0"/>
              <w:spacing w:line="360" w:lineRule="auto"/>
              <w:jc w:val="center"/>
              <w:textAlignment w:val="auto"/>
              <w:rPr>
                <w:rFonts w:hint="eastAsia" w:ascii="宋体" w:hAnsi="宋体" w:eastAsia="宋体" w:cs="宋体"/>
                <w:bCs/>
                <w:spacing w:val="6"/>
                <w:kern w:val="2"/>
                <w:sz w:val="21"/>
                <w:szCs w:val="21"/>
                <w:lang w:eastAsia="zh-CN"/>
              </w:rPr>
            </w:pPr>
            <w:r>
              <w:rPr>
                <w:rFonts w:hint="eastAsia" w:ascii="宋体" w:hAnsi="宋体" w:eastAsia="宋体" w:cs="宋体"/>
                <w:bCs/>
                <w:spacing w:val="6"/>
                <w:kern w:val="2"/>
                <w:sz w:val="21"/>
                <w:szCs w:val="21"/>
              </w:rPr>
              <w:t>0-</w:t>
            </w:r>
            <w:r>
              <w:rPr>
                <w:rFonts w:hint="eastAsia" w:ascii="宋体" w:hAnsi="宋体" w:eastAsia="宋体" w:cs="宋体"/>
                <w:bCs/>
                <w:spacing w:val="6"/>
                <w:kern w:val="2"/>
                <w:sz w:val="21"/>
                <w:szCs w:val="21"/>
                <w:lang w:val="en-US" w:eastAsia="zh-CN"/>
              </w:rPr>
              <w:t>4</w:t>
            </w:r>
          </w:p>
        </w:tc>
        <w:tc>
          <w:tcPr>
            <w:tcW w:w="3299" w:type="pct"/>
            <w:noWrap w:val="0"/>
            <w:vAlign w:val="center"/>
          </w:tcPr>
          <w:p w14:paraId="27AACFA5">
            <w:pPr>
              <w:widowControl/>
              <w:adjustRightInd/>
              <w:snapToGrid w:val="0"/>
              <w:spacing w:line="360" w:lineRule="auto"/>
              <w:jc w:val="both"/>
              <w:textAlignment w:val="auto"/>
              <w:rPr>
                <w:rFonts w:hint="eastAsia" w:ascii="宋体" w:hAnsi="宋体" w:eastAsia="宋体" w:cs="宋体"/>
                <w:bCs/>
                <w:spacing w:val="6"/>
                <w:kern w:val="2"/>
                <w:sz w:val="21"/>
                <w:szCs w:val="21"/>
                <w:highlight w:val="none"/>
                <w:lang w:val="en-US" w:eastAsia="zh-CN"/>
              </w:rPr>
            </w:pPr>
            <w:r>
              <w:rPr>
                <w:rFonts w:hint="eastAsia" w:ascii="宋体" w:hAnsi="宋体" w:eastAsia="宋体" w:cs="宋体"/>
                <w:bCs/>
                <w:spacing w:val="6"/>
                <w:kern w:val="2"/>
                <w:sz w:val="21"/>
                <w:szCs w:val="21"/>
                <w:highlight w:val="none"/>
                <w:lang w:val="en-US" w:eastAsia="zh-CN"/>
              </w:rPr>
              <w:t>根据供应商提供的增值服务方案和服务承诺内容等方面赋分。</w:t>
            </w:r>
          </w:p>
          <w:p w14:paraId="30E74AF4">
            <w:pPr>
              <w:widowControl/>
              <w:adjustRightInd/>
              <w:snapToGrid w:val="0"/>
              <w:spacing w:line="360" w:lineRule="auto"/>
              <w:jc w:val="both"/>
              <w:textAlignment w:val="auto"/>
              <w:rPr>
                <w:rFonts w:hint="eastAsia" w:ascii="宋体" w:hAnsi="宋体" w:eastAsia="宋体" w:cs="宋体"/>
                <w:bCs/>
                <w:spacing w:val="6"/>
                <w:kern w:val="2"/>
                <w:sz w:val="21"/>
                <w:szCs w:val="21"/>
                <w:lang w:val="en-US" w:eastAsia="zh-CN"/>
              </w:rPr>
            </w:pPr>
            <w:r>
              <w:rPr>
                <w:rFonts w:hint="eastAsia" w:ascii="宋体" w:hAnsi="宋体" w:eastAsia="宋体" w:cs="宋体"/>
                <w:color w:val="auto"/>
                <w:kern w:val="2"/>
                <w:sz w:val="21"/>
                <w:szCs w:val="21"/>
                <w:highlight w:val="none"/>
                <w:lang w:val="en-US" w:eastAsia="zh-CN" w:bidi="ar-SA"/>
              </w:rPr>
              <w:t>每提供一条切合实际、合理可行的增值服务</w:t>
            </w:r>
            <w:r>
              <w:rPr>
                <w:rFonts w:hint="eastAsia" w:ascii="宋体" w:hAnsi="宋体" w:eastAsia="宋体" w:cs="宋体"/>
                <w:bCs/>
                <w:spacing w:val="6"/>
                <w:kern w:val="2"/>
                <w:sz w:val="21"/>
                <w:szCs w:val="21"/>
                <w:highlight w:val="none"/>
                <w:lang w:val="en-US" w:eastAsia="zh-CN"/>
              </w:rPr>
              <w:t>和服务承诺内容</w:t>
            </w:r>
            <w:r>
              <w:rPr>
                <w:rFonts w:hint="eastAsia" w:ascii="宋体" w:hAnsi="宋体" w:eastAsia="宋体" w:cs="宋体"/>
                <w:color w:val="auto"/>
                <w:kern w:val="2"/>
                <w:sz w:val="21"/>
                <w:szCs w:val="21"/>
                <w:highlight w:val="none"/>
                <w:lang w:val="en-US" w:eastAsia="zh-CN" w:bidi="ar-SA"/>
              </w:rPr>
              <w:t>，得1分，最多得4分。</w:t>
            </w:r>
          </w:p>
        </w:tc>
      </w:tr>
      <w:tr w14:paraId="1351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5000" w:type="pct"/>
            <w:gridSpan w:val="3"/>
            <w:noWrap w:val="0"/>
            <w:vAlign w:val="center"/>
          </w:tcPr>
          <w:p w14:paraId="75FDDCFF">
            <w:pPr>
              <w:widowControl/>
              <w:adjustRightInd/>
              <w:spacing w:line="360" w:lineRule="auto"/>
              <w:jc w:val="both"/>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三、价格部分（</w:t>
            </w:r>
            <w:r>
              <w:rPr>
                <w:rFonts w:hint="eastAsia" w:ascii="宋体" w:hAnsi="宋体" w:eastAsia="宋体" w:cs="宋体"/>
                <w:b/>
                <w:bCs/>
                <w:spacing w:val="6"/>
                <w:sz w:val="21"/>
                <w:szCs w:val="21"/>
                <w:lang w:val="en-US" w:eastAsia="zh-CN"/>
              </w:rPr>
              <w:t>15</w:t>
            </w:r>
            <w:r>
              <w:rPr>
                <w:rFonts w:hint="eastAsia" w:ascii="宋体" w:hAnsi="宋体" w:eastAsia="宋体" w:cs="宋体"/>
                <w:b/>
                <w:bCs/>
                <w:spacing w:val="6"/>
                <w:sz w:val="21"/>
                <w:szCs w:val="21"/>
              </w:rPr>
              <w:t>分）</w:t>
            </w:r>
          </w:p>
          <w:p w14:paraId="2B72079B">
            <w:pPr>
              <w:widowControl/>
              <w:adjustRightInd/>
              <w:spacing w:line="360" w:lineRule="auto"/>
              <w:ind w:firstLine="435" w:firstLineChars="196"/>
              <w:jc w:val="both"/>
              <w:textAlignment w:val="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满足招标文件要求且扣除后的最低报价为评标基准价，其价格分为满分</w:t>
            </w:r>
            <w:r>
              <w:rPr>
                <w:rFonts w:hint="eastAsia" w:ascii="宋体" w:hAnsi="宋体" w:eastAsia="宋体" w:cs="宋体"/>
                <w:spacing w:val="6"/>
                <w:kern w:val="2"/>
                <w:sz w:val="21"/>
                <w:szCs w:val="21"/>
                <w:lang w:val="en-US" w:eastAsia="zh-CN"/>
              </w:rPr>
              <w:t>15</w:t>
            </w:r>
            <w:r>
              <w:rPr>
                <w:rFonts w:hint="eastAsia" w:ascii="宋体" w:hAnsi="宋体" w:eastAsia="宋体" w:cs="宋体"/>
                <w:spacing w:val="6"/>
                <w:kern w:val="2"/>
                <w:sz w:val="21"/>
                <w:szCs w:val="21"/>
              </w:rPr>
              <w:t>分。</w:t>
            </w:r>
          </w:p>
          <w:p w14:paraId="41FB9E23">
            <w:pPr>
              <w:widowControl/>
              <w:adjustRightInd/>
              <w:spacing w:line="360" w:lineRule="auto"/>
              <w:ind w:firstLine="435" w:firstLineChars="196"/>
              <w:jc w:val="both"/>
              <w:textAlignment w:val="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其他供应商的价格分统一按照下列公式计算：</w:t>
            </w:r>
          </w:p>
          <w:p w14:paraId="1785E311">
            <w:pPr>
              <w:widowControl/>
              <w:adjustRightInd/>
              <w:spacing w:line="360" w:lineRule="auto"/>
              <w:ind w:firstLine="435" w:firstLineChars="196"/>
              <w:jc w:val="both"/>
              <w:textAlignment w:val="auto"/>
              <w:rPr>
                <w:rFonts w:hint="eastAsia" w:ascii="宋体" w:hAnsi="宋体" w:eastAsia="宋体" w:cs="宋体"/>
                <w:spacing w:val="6"/>
                <w:kern w:val="2"/>
                <w:sz w:val="21"/>
                <w:szCs w:val="21"/>
              </w:rPr>
            </w:pPr>
            <w:r>
              <w:rPr>
                <w:rFonts w:hint="eastAsia" w:ascii="宋体" w:hAnsi="宋体" w:eastAsia="宋体" w:cs="宋体"/>
                <w:spacing w:val="6"/>
                <w:kern w:val="2"/>
                <w:sz w:val="21"/>
                <w:szCs w:val="21"/>
              </w:rPr>
              <w:t>投标报价得分=(评标基准价／投标报价)×</w:t>
            </w:r>
            <w:r>
              <w:rPr>
                <w:rFonts w:hint="eastAsia" w:ascii="宋体" w:hAnsi="宋体" w:eastAsia="宋体" w:cs="宋体"/>
                <w:spacing w:val="6"/>
                <w:kern w:val="2"/>
                <w:sz w:val="21"/>
                <w:szCs w:val="21"/>
                <w:lang w:val="en-US" w:eastAsia="zh-CN"/>
              </w:rPr>
              <w:t>15</w:t>
            </w:r>
            <w:r>
              <w:rPr>
                <w:rFonts w:hint="eastAsia" w:ascii="宋体" w:hAnsi="宋体" w:eastAsia="宋体" w:cs="宋体"/>
                <w:spacing w:val="6"/>
                <w:kern w:val="2"/>
                <w:sz w:val="21"/>
                <w:szCs w:val="21"/>
              </w:rPr>
              <w:t>%×100</w:t>
            </w:r>
          </w:p>
        </w:tc>
      </w:tr>
    </w:tbl>
    <w:p w14:paraId="3F004276">
      <w:pPr>
        <w:pStyle w:val="33"/>
        <w:snapToGrid w:val="0"/>
        <w:spacing w:line="480" w:lineRule="exact"/>
        <w:rPr>
          <w:rFonts w:ascii="Times New Roman" w:hAnsi="Times New Roman"/>
          <w:b/>
          <w:bCs/>
        </w:rPr>
        <w:sectPr>
          <w:pgSz w:w="11906" w:h="16838"/>
          <w:pgMar w:top="1440" w:right="1797" w:bottom="1440" w:left="1797" w:header="851" w:footer="992" w:gutter="0"/>
          <w:pgNumType w:fmt="decimal"/>
          <w:cols w:space="425" w:num="1"/>
          <w:formProt w:val="0"/>
          <w:docGrid w:linePitch="312" w:charSpace="0"/>
        </w:sectPr>
      </w:pPr>
      <w:r>
        <w:rPr>
          <w:rFonts w:ascii="Times New Roman" w:hAnsi="Times New Roman"/>
          <w:b/>
          <w:bCs/>
        </w:rPr>
        <w:br w:type="page"/>
      </w:r>
    </w:p>
    <w:p w14:paraId="3101E06A">
      <w:pPr>
        <w:pStyle w:val="30"/>
        <w:numPr>
          <w:ilvl w:val="0"/>
          <w:numId w:val="2"/>
        </w:numPr>
        <w:snapToGrid w:val="0"/>
        <w:spacing w:before="0" w:after="0"/>
        <w:rPr>
          <w:rFonts w:hint="eastAsia" w:ascii="宋体" w:hAnsi="宋体" w:eastAsia="宋体" w:cs="Times New Roman"/>
          <w:b/>
          <w:kern w:val="2"/>
          <w:sz w:val="32"/>
          <w:szCs w:val="32"/>
          <w:lang w:val="en-US" w:eastAsia="zh-CN" w:bidi="ar-SA"/>
        </w:rPr>
      </w:pPr>
      <w:bookmarkStart w:id="379" w:name="_Toc161307565"/>
      <w:bookmarkStart w:id="380" w:name="_Toc113807655"/>
      <w:bookmarkStart w:id="381" w:name="_Toc113748056"/>
      <w:bookmarkStart w:id="382" w:name="_Toc113747550"/>
      <w:bookmarkStart w:id="383" w:name="_Toc113805050"/>
      <w:bookmarkStart w:id="384" w:name="_Toc161307495"/>
      <w:bookmarkStart w:id="385" w:name="_Toc113785260"/>
      <w:bookmarkStart w:id="386" w:name="_Toc113801967"/>
      <w:bookmarkStart w:id="387" w:name="_Toc113807226"/>
      <w:bookmarkStart w:id="388" w:name="_Toc113801647"/>
      <w:bookmarkStart w:id="389" w:name="_Toc113807795"/>
      <w:bookmarkStart w:id="390" w:name="_Toc173077716"/>
      <w:bookmarkStart w:id="391" w:name="_Toc113785210"/>
      <w:bookmarkStart w:id="392" w:name="_Toc113801372"/>
      <w:bookmarkStart w:id="393" w:name="_Toc113801265"/>
      <w:bookmarkStart w:id="394" w:name="_Toc113802444"/>
      <w:bookmarkStart w:id="395" w:name="_Toc113746851"/>
      <w:bookmarkStart w:id="396" w:name="_Toc166771010"/>
      <w:bookmarkStart w:id="397" w:name="_Toc113747348"/>
      <w:r>
        <w:rPr>
          <w:rFonts w:hint="eastAsia" w:ascii="宋体" w:hAnsi="宋体" w:eastAsia="宋体" w:cs="Times New Roman"/>
          <w:b/>
          <w:kern w:val="2"/>
          <w:sz w:val="32"/>
          <w:szCs w:val="32"/>
          <w:lang w:val="en-US" w:eastAsia="zh-CN" w:bidi="ar-SA"/>
        </w:rPr>
        <w:t>合同文本</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BDBAA6B">
      <w:pPr>
        <w:pStyle w:val="8"/>
        <w:jc w:val="center"/>
        <w:rPr>
          <w:rFonts w:hint="default" w:ascii="宋体" w:hAnsi="宋体" w:eastAsia="微软雅黑"/>
          <w:b/>
          <w:sz w:val="32"/>
          <w:szCs w:val="32"/>
          <w:lang w:val="en-US" w:eastAsia="zh-CN"/>
        </w:rPr>
      </w:pPr>
      <w:r>
        <w:rPr>
          <w:rFonts w:hint="eastAsia" w:ascii="宋体" w:hAnsi="宋体"/>
          <w:b/>
          <w:sz w:val="32"/>
          <w:szCs w:val="32"/>
          <w:lang w:val="en-US" w:eastAsia="zh-CN"/>
        </w:rPr>
        <w:t>政府采购合同</w:t>
      </w:r>
    </w:p>
    <w:p w14:paraId="218AB5C0">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right"/>
        <w:textAlignment w:val="auto"/>
        <w:rPr>
          <w:rFonts w:hint="eastAsia" w:ascii="宋体" w:hAnsi="宋体" w:eastAsia="宋体" w:cs="宋体"/>
          <w:b w:val="0"/>
          <w:sz w:val="21"/>
          <w:szCs w:val="21"/>
        </w:rPr>
      </w:pPr>
      <w:r>
        <w:rPr>
          <w:rFonts w:hint="eastAsia" w:ascii="宋体" w:hAnsi="宋体" w:eastAsia="宋体" w:cs="宋体"/>
          <w:b w:val="0"/>
          <w:sz w:val="21"/>
          <w:szCs w:val="21"/>
        </w:rPr>
        <w:t>（格式）</w:t>
      </w:r>
    </w:p>
    <w:p w14:paraId="523CC587">
      <w:pPr>
        <w:spacing w:line="360" w:lineRule="auto"/>
        <w:ind w:firstLine="413" w:firstLineChars="196"/>
        <w:jc w:val="left"/>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lang w:eastAsia="zh-CN"/>
        </w:rPr>
        <w:t>甲方</w:t>
      </w:r>
      <w:r>
        <w:rPr>
          <w:rFonts w:hint="eastAsia" w:ascii="宋体" w:hAnsi="宋体" w:eastAsia="宋体" w:cs="宋体"/>
          <w:b/>
          <w:sz w:val="21"/>
          <w:szCs w:val="21"/>
          <w:highlight w:val="none"/>
        </w:rPr>
        <w:t>：</w:t>
      </w:r>
      <w:r>
        <w:rPr>
          <w:rFonts w:hint="eastAsia" w:ascii="宋体" w:hAnsi="宋体" w:eastAsia="宋体" w:cs="宋体"/>
          <w:b/>
          <w:sz w:val="21"/>
          <w:szCs w:val="21"/>
          <w:highlight w:val="none"/>
          <w:u w:val="single"/>
          <w:lang w:val="en-US" w:eastAsia="zh-CN"/>
        </w:rPr>
        <w:t xml:space="preserve">        </w:t>
      </w:r>
      <w:r>
        <w:rPr>
          <w:rFonts w:hint="eastAsia" w:ascii="宋体" w:hAnsi="宋体" w:eastAsia="宋体" w:cs="宋体"/>
          <w:b/>
          <w:sz w:val="21"/>
          <w:szCs w:val="21"/>
          <w:highlight w:val="none"/>
          <w:u w:val="single"/>
        </w:rPr>
        <w:t xml:space="preserve">           </w:t>
      </w:r>
    </w:p>
    <w:p w14:paraId="089E2959">
      <w:pPr>
        <w:spacing w:line="360" w:lineRule="auto"/>
        <w:ind w:firstLine="413" w:firstLineChars="196"/>
        <w:jc w:val="left"/>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lang w:eastAsia="zh-CN"/>
        </w:rPr>
        <w:t>乙方</w:t>
      </w:r>
      <w:r>
        <w:rPr>
          <w:rFonts w:hint="eastAsia" w:ascii="宋体" w:hAnsi="宋体" w:eastAsia="宋体" w:cs="宋体"/>
          <w:b/>
          <w:sz w:val="21"/>
          <w:szCs w:val="21"/>
          <w:highlight w:val="none"/>
        </w:rPr>
        <w:t>：</w:t>
      </w:r>
      <w:r>
        <w:rPr>
          <w:rFonts w:hint="eastAsia" w:ascii="宋体" w:hAnsi="宋体" w:eastAsia="宋体" w:cs="宋体"/>
          <w:b/>
          <w:sz w:val="21"/>
          <w:szCs w:val="21"/>
          <w:highlight w:val="none"/>
          <w:u w:val="single"/>
        </w:rPr>
        <w:t xml:space="preserve">                   </w:t>
      </w:r>
    </w:p>
    <w:p w14:paraId="3C1D3CA7">
      <w:pPr>
        <w:spacing w:line="6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sz w:val="21"/>
          <w:szCs w:val="21"/>
          <w:highlight w:val="none"/>
        </w:rPr>
        <w:t>由</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组织的项目编号为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采购活动中确定为</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为了保护</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双方的合法权益，根据《中华人民共和国民法典》等相关法律、法规的规定，经双方协商一致，签订本合同。</w:t>
      </w:r>
    </w:p>
    <w:p w14:paraId="22DAFAB8">
      <w:pPr>
        <w:spacing w:line="360" w:lineRule="auto"/>
        <w:ind w:firstLine="422" w:firstLineChars="200"/>
        <w:rPr>
          <w:rFonts w:hint="eastAsia" w:ascii="宋体" w:hAnsi="宋体" w:eastAsia="宋体" w:cs="宋体"/>
          <w:b/>
          <w:bCs/>
          <w:sz w:val="21"/>
          <w:szCs w:val="21"/>
          <w:highlight w:val="none"/>
        </w:rPr>
      </w:pPr>
      <w:bookmarkStart w:id="398" w:name="_Toc326248006"/>
      <w:r>
        <w:rPr>
          <w:rFonts w:hint="eastAsia" w:ascii="宋体" w:hAnsi="宋体" w:eastAsia="宋体" w:cs="宋体"/>
          <w:b/>
          <w:bCs/>
          <w:sz w:val="21"/>
          <w:szCs w:val="21"/>
          <w:highlight w:val="none"/>
        </w:rPr>
        <w:t>一、合同标的</w:t>
      </w:r>
    </w:p>
    <w:p w14:paraId="2A99983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提供如下服务内容：(说明：服务范围、内容、质量必须与响应文件中完全一致)。</w:t>
      </w:r>
    </w:p>
    <w:p w14:paraId="3E1BC15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1.服务地点和服务范围</w:t>
      </w:r>
    </w:p>
    <w:p w14:paraId="77CD51E7">
      <w:pPr>
        <w:spacing w:line="360" w:lineRule="auto"/>
        <w:ind w:firstLine="420" w:firstLineChars="200"/>
        <w:rPr>
          <w:rFonts w:hint="eastAsia" w:ascii="宋体" w:hAnsi="宋体" w:eastAsia="宋体" w:cs="宋体"/>
          <w:sz w:val="21"/>
          <w:szCs w:val="21"/>
          <w:highlight w:val="none"/>
        </w:rPr>
      </w:pPr>
    </w:p>
    <w:p w14:paraId="552DE58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2.服务具体内容和标准</w:t>
      </w:r>
    </w:p>
    <w:p w14:paraId="3ECB034D">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二、合同类型和金额</w:t>
      </w:r>
    </w:p>
    <w:p w14:paraId="333562D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1.合同类型：固定总价合同（此价格为合同执行不变价，不因国家政策变化而变化。）</w:t>
      </w:r>
    </w:p>
    <w:p w14:paraId="51D7631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2.合同总金额：人民币（大写）：</w:t>
      </w:r>
    </w:p>
    <w:p w14:paraId="57CB4192">
      <w:pPr>
        <w:spacing w:line="360" w:lineRule="auto"/>
        <w:ind w:firstLine="2520" w:firstLineChars="1200"/>
        <w:rPr>
          <w:rFonts w:hint="eastAsia" w:ascii="宋体" w:hAnsi="宋体" w:eastAsia="宋体" w:cs="宋体"/>
          <w:sz w:val="21"/>
          <w:szCs w:val="21"/>
          <w:highlight w:val="none"/>
        </w:rPr>
      </w:pPr>
      <w:r>
        <w:rPr>
          <w:rFonts w:hint="eastAsia" w:ascii="宋体" w:hAnsi="宋体" w:eastAsia="宋体" w:cs="宋体"/>
          <w:sz w:val="21"/>
          <w:szCs w:val="21"/>
          <w:highlight w:val="none"/>
        </w:rPr>
        <w:t>（小写）：￥</w:t>
      </w:r>
    </w:p>
    <w:p w14:paraId="40BDF264">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三、履约保证金</w:t>
      </w:r>
    </w:p>
    <w:p w14:paraId="7692ECEB">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四、货款支付</w:t>
      </w:r>
    </w:p>
    <w:p w14:paraId="3C24395A">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五、服务及承诺</w:t>
      </w:r>
    </w:p>
    <w:p w14:paraId="080623D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就本次交付的服务向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做出如下承诺：</w:t>
      </w:r>
    </w:p>
    <w:p w14:paraId="7121692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（请</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严格按照响应文件所做售后服务承诺填写）</w:t>
      </w:r>
    </w:p>
    <w:p w14:paraId="70932819">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六、服务时限和地点</w:t>
      </w:r>
    </w:p>
    <w:p w14:paraId="60A4EDA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1.合同履行期限：                         </w:t>
      </w:r>
    </w:p>
    <w:p w14:paraId="12BB704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2.服务地点：                             </w:t>
      </w:r>
    </w:p>
    <w:p w14:paraId="142DD45D">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.联系方式：                          </w:t>
      </w:r>
      <w:r>
        <w:rPr>
          <w:rFonts w:hint="eastAsia" w:ascii="宋体" w:hAnsi="宋体" w:cs="宋体"/>
          <w:sz w:val="21"/>
          <w:szCs w:val="21"/>
          <w:highlight w:val="none"/>
          <w:lang w:val="en-US" w:eastAsia="zh-CN"/>
        </w:rPr>
        <w:t xml:space="preserve">   </w:t>
      </w:r>
    </w:p>
    <w:p w14:paraId="1DF92BB9">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七、验收约定</w:t>
      </w:r>
      <w:r>
        <w:rPr>
          <w:rFonts w:hint="eastAsia" w:ascii="宋体" w:hAnsi="宋体" w:eastAsia="宋体" w:cs="宋体"/>
          <w:sz w:val="21"/>
          <w:szCs w:val="21"/>
          <w:highlight w:val="none"/>
        </w:rPr>
        <w:t xml:space="preserve">                             </w:t>
      </w:r>
    </w:p>
    <w:p w14:paraId="68C2AF7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（严格按照</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文件中的技术要求逐条验收。）</w:t>
      </w:r>
    </w:p>
    <w:p w14:paraId="7F0FC029">
      <w:pPr>
        <w:spacing w:line="360" w:lineRule="auto"/>
        <w:ind w:firstLine="413" w:firstLineChars="196"/>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八、</w:t>
      </w:r>
      <w:r>
        <w:rPr>
          <w:rFonts w:hint="eastAsia" w:ascii="宋体" w:hAnsi="宋体" w:eastAsia="宋体" w:cs="宋体"/>
          <w:b/>
          <w:sz w:val="21"/>
          <w:szCs w:val="21"/>
          <w:highlight w:val="none"/>
          <w:lang w:eastAsia="zh-CN"/>
        </w:rPr>
        <w:t>甲方</w:t>
      </w:r>
      <w:r>
        <w:rPr>
          <w:rFonts w:hint="eastAsia" w:ascii="宋体" w:hAnsi="宋体" w:eastAsia="宋体" w:cs="宋体"/>
          <w:b/>
          <w:sz w:val="21"/>
          <w:szCs w:val="21"/>
          <w:highlight w:val="none"/>
        </w:rPr>
        <w:t>责任</w:t>
      </w:r>
      <w:bookmarkEnd w:id="398"/>
    </w:p>
    <w:p w14:paraId="777F3DA4">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1、负责为</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提供工作场地，协助</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办理有关事宜。</w:t>
      </w:r>
    </w:p>
    <w:p w14:paraId="5A880B97">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2、组织验收，并及时为</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办理付款手续。</w:t>
      </w:r>
    </w:p>
    <w:p w14:paraId="6E35D3CB">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3、对合同条款及价格负有保密义务。</w:t>
      </w:r>
    </w:p>
    <w:p w14:paraId="3358DA21">
      <w:pPr>
        <w:spacing w:line="360" w:lineRule="auto"/>
        <w:ind w:firstLine="413" w:firstLineChars="196"/>
        <w:jc w:val="left"/>
        <w:rPr>
          <w:rFonts w:hint="eastAsia" w:ascii="宋体" w:hAnsi="宋体" w:eastAsia="宋体" w:cs="宋体"/>
          <w:b/>
          <w:sz w:val="21"/>
          <w:szCs w:val="21"/>
          <w:highlight w:val="none"/>
        </w:rPr>
      </w:pPr>
      <w:bookmarkStart w:id="399" w:name="_Toc326248007"/>
      <w:r>
        <w:rPr>
          <w:rFonts w:hint="eastAsia" w:ascii="宋体" w:hAnsi="宋体" w:eastAsia="宋体" w:cs="宋体"/>
          <w:b/>
          <w:sz w:val="21"/>
          <w:szCs w:val="21"/>
          <w:highlight w:val="none"/>
        </w:rPr>
        <w:t>九、</w:t>
      </w:r>
      <w:r>
        <w:rPr>
          <w:rFonts w:hint="eastAsia" w:ascii="宋体" w:hAnsi="宋体" w:eastAsia="宋体" w:cs="宋体"/>
          <w:b/>
          <w:sz w:val="21"/>
          <w:szCs w:val="21"/>
          <w:highlight w:val="none"/>
          <w:lang w:eastAsia="zh-CN"/>
        </w:rPr>
        <w:t>乙方</w:t>
      </w:r>
      <w:r>
        <w:rPr>
          <w:rFonts w:hint="eastAsia" w:ascii="宋体" w:hAnsi="宋体" w:eastAsia="宋体" w:cs="宋体"/>
          <w:b/>
          <w:sz w:val="21"/>
          <w:szCs w:val="21"/>
          <w:highlight w:val="none"/>
        </w:rPr>
        <w:t>责任</w:t>
      </w:r>
      <w:bookmarkEnd w:id="399"/>
    </w:p>
    <w:p w14:paraId="45E3886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1.按照本合同的相关要求按时完成全部的服务内容；</w:t>
      </w:r>
    </w:p>
    <w:p w14:paraId="59823D2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2.保证服务质量符合国家规范和标准，满足</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的实际需求；</w:t>
      </w:r>
    </w:p>
    <w:p w14:paraId="2A9EC3C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3.严格依据</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文件及相关承诺，保证合同承诺的售后服务；</w:t>
      </w:r>
    </w:p>
    <w:p w14:paraId="3549738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4.承担擅自修改或终止合同而造成的经济损失及法律责任。</w:t>
      </w:r>
    </w:p>
    <w:p w14:paraId="3A67DC26">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十、违约责任</w:t>
      </w:r>
    </w:p>
    <w:p w14:paraId="4191CCB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无正当理由拒付合同款，</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向</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支付违约金，违约金以欠付金额为基数，按全国银行间同业拆借中心公布的市场报价利率计算。</w:t>
      </w:r>
    </w:p>
    <w:p w14:paraId="3E600CC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不履行合同约定或不能完成服务时，</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的履约保证金将不予退还，用于补偿给</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造成的损失，并保留追究</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其他责任的权利。</w:t>
      </w:r>
    </w:p>
    <w:p w14:paraId="089289D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所提供的服务不符合国家规范或合同规定标准，</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有权拒验收。限期整改后仍不符合的，视为不能正常履行合同，按照违约责任第2条执行</w:t>
      </w:r>
    </w:p>
    <w:p w14:paraId="254B575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4.因</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原因导致逾期完成服务时，每逾1日</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偿付合同款总额3‰的滞纳金。逾期超过30天后，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有权决定是否继续履行合同，并按照违约责任第2条执行。</w:t>
      </w:r>
    </w:p>
    <w:p w14:paraId="55F3C4E1">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十一、不可抗力</w:t>
      </w:r>
    </w:p>
    <w:p w14:paraId="3F38D4A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1FF4CF0">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十二、争议解决</w:t>
      </w:r>
    </w:p>
    <w:p w14:paraId="324F35E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供需双方在执行合同中发生争议，应通过协商解决。如协商不成，可以向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所在地法院提出诉讼。</w:t>
      </w:r>
    </w:p>
    <w:p w14:paraId="1FE59B8B">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十三、合同生效及其他</w:t>
      </w:r>
    </w:p>
    <w:p w14:paraId="313991D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1.合同由</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双方授权代表签字并加盖公章之日起生效。</w:t>
      </w:r>
    </w:p>
    <w:p w14:paraId="204CAD0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2.本合同一式</w:t>
      </w:r>
      <w:r>
        <w:rPr>
          <w:rFonts w:hint="eastAsia" w:ascii="宋体" w:hAnsi="宋体" w:eastAsia="宋体" w:cs="宋体"/>
          <w:sz w:val="21"/>
          <w:szCs w:val="21"/>
          <w:highlight w:val="none"/>
          <w:lang w:val="en-US" w:eastAsia="zh-CN"/>
        </w:rPr>
        <w:t>叁</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lang w:val="en-US" w:eastAsia="zh-CN"/>
        </w:rPr>
        <w:t>贰</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lang w:val="en-US" w:eastAsia="zh-CN"/>
        </w:rPr>
        <w:t>壹</w:t>
      </w:r>
      <w:r>
        <w:rPr>
          <w:rFonts w:hint="eastAsia" w:ascii="宋体" w:hAnsi="宋体" w:eastAsia="宋体" w:cs="宋体"/>
          <w:sz w:val="21"/>
          <w:szCs w:val="21"/>
          <w:highlight w:val="none"/>
        </w:rPr>
        <w:t>份，具有同等法律效力。</w:t>
      </w:r>
    </w:p>
    <w:p w14:paraId="06DF998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3.合同执行过程中出现的未尽事宜，双方在不违背合同和</w:t>
      </w:r>
      <w:r>
        <w:rPr>
          <w:rFonts w:hint="eastAsia" w:ascii="宋体" w:hAnsi="宋体" w:cs="宋体"/>
          <w:sz w:val="21"/>
          <w:szCs w:val="21"/>
          <w:highlight w:val="none"/>
          <w:lang w:eastAsia="zh-CN"/>
        </w:rPr>
        <w:t>招标文件</w:t>
      </w:r>
      <w:r>
        <w:rPr>
          <w:rFonts w:hint="eastAsia" w:ascii="宋体" w:hAnsi="宋体" w:eastAsia="宋体" w:cs="宋体"/>
          <w:sz w:val="21"/>
          <w:szCs w:val="21"/>
          <w:highlight w:val="none"/>
        </w:rPr>
        <w:t>的前提下协商解决。协商结果以“纪要”形式作为合同附件，与合同具有同等效力。</w:t>
      </w:r>
    </w:p>
    <w:p w14:paraId="0051162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4.本合同不得转包或分包给他人，否则</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有权拒付合同款。</w:t>
      </w:r>
    </w:p>
    <w:p w14:paraId="3820DCC9">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十四、下列文件为本合同不可分割部分</w:t>
      </w:r>
    </w:p>
    <w:p w14:paraId="5871837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w:t>
      </w:r>
    </w:p>
    <w:p w14:paraId="783BF4B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w:t>
      </w:r>
    </w:p>
    <w:p w14:paraId="3DF3736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所作的其他承诺</w:t>
      </w:r>
    </w:p>
    <w:p w14:paraId="310193E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通知书</w:t>
      </w:r>
    </w:p>
    <w:p w14:paraId="2EC4AD93">
      <w:pPr>
        <w:spacing w:line="360" w:lineRule="auto"/>
        <w:jc w:val="left"/>
        <w:rPr>
          <w:rFonts w:hint="eastAsia" w:ascii="宋体" w:hAnsi="宋体" w:eastAsia="宋体" w:cs="宋体"/>
          <w:b/>
          <w:bCs/>
          <w:sz w:val="21"/>
          <w:szCs w:val="21"/>
          <w:highlight w:val="none"/>
        </w:rPr>
      </w:pPr>
    </w:p>
    <w:p w14:paraId="481BE52C">
      <w:pPr>
        <w:spacing w:line="360" w:lineRule="auto"/>
        <w:jc w:val="left"/>
        <w:rPr>
          <w:rFonts w:hint="eastAsia" w:ascii="宋体" w:hAnsi="宋体" w:eastAsia="宋体" w:cs="宋体"/>
          <w:b/>
          <w:bCs/>
          <w:sz w:val="21"/>
          <w:szCs w:val="21"/>
          <w:highlight w:val="none"/>
        </w:rPr>
      </w:pPr>
    </w:p>
    <w:p w14:paraId="7C0C868F">
      <w:pPr>
        <w:spacing w:line="360" w:lineRule="auto"/>
        <w:ind w:firstLine="211" w:firstLineChars="1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甲方</w:t>
      </w:r>
      <w:r>
        <w:rPr>
          <w:rFonts w:hint="eastAsia" w:ascii="宋体" w:hAnsi="宋体" w:eastAsia="宋体" w:cs="宋体"/>
          <w:b/>
          <w:bCs/>
          <w:sz w:val="21"/>
          <w:szCs w:val="21"/>
          <w:highlight w:val="none"/>
        </w:rPr>
        <w:t>（章）：</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rPr>
        <w:t xml:space="preserve">                    </w:t>
      </w:r>
      <w:r>
        <w:rPr>
          <w:rFonts w:hint="eastAsia" w:ascii="宋体" w:hAnsi="宋体" w:eastAsia="宋体" w:cs="宋体"/>
          <w:b/>
          <w:bCs/>
          <w:sz w:val="21"/>
          <w:szCs w:val="21"/>
          <w:highlight w:val="none"/>
          <w:lang w:eastAsia="zh-CN"/>
        </w:rPr>
        <w:t>乙方</w:t>
      </w:r>
      <w:r>
        <w:rPr>
          <w:rFonts w:hint="eastAsia" w:ascii="宋体" w:hAnsi="宋体" w:eastAsia="宋体" w:cs="宋体"/>
          <w:b/>
          <w:bCs/>
          <w:sz w:val="21"/>
          <w:szCs w:val="21"/>
          <w:highlight w:val="none"/>
        </w:rPr>
        <w:t>（章）：</w:t>
      </w:r>
    </w:p>
    <w:p w14:paraId="4BFAF289">
      <w:pPr>
        <w:spacing w:before="100" w:beforeAutospacing="1" w:after="100" w:afterAutospacing="1"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法人代表：                              法人代表：</w:t>
      </w:r>
    </w:p>
    <w:p w14:paraId="475C6D5A">
      <w:pPr>
        <w:spacing w:before="100" w:beforeAutospacing="1" w:after="100" w:afterAutospacing="1"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                            委托代理人：</w:t>
      </w:r>
    </w:p>
    <w:p w14:paraId="35B89BFB">
      <w:pPr>
        <w:spacing w:before="100" w:beforeAutospacing="1" w:line="360" w:lineRule="auto"/>
        <w:ind w:left="4859" w:leftChars="114" w:hanging="4620" w:hangingChars="2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地址：</w:t>
      </w:r>
    </w:p>
    <w:p w14:paraId="3E6CE9F0">
      <w:pPr>
        <w:spacing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电话：</w:t>
      </w:r>
    </w:p>
    <w:p w14:paraId="52A95649">
      <w:pPr>
        <w:spacing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开户银行：</w:t>
      </w:r>
    </w:p>
    <w:p w14:paraId="4EF7EA9C">
      <w:pPr>
        <w:spacing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银行账号：</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银行账号：</w:t>
      </w:r>
    </w:p>
    <w:p w14:paraId="4F97CE48">
      <w:pPr>
        <w:spacing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日期：年    月    日                    日期：年    月    日</w:t>
      </w:r>
    </w:p>
    <w:p w14:paraId="5B144399">
      <w:pPr>
        <w:spacing w:line="360" w:lineRule="auto"/>
        <w:rPr>
          <w:rFonts w:hint="eastAsia" w:ascii="宋体" w:hAnsi="宋体" w:eastAsia="宋体" w:cs="宋体"/>
          <w:sz w:val="21"/>
          <w:szCs w:val="21"/>
        </w:rPr>
      </w:pPr>
      <w:r>
        <w:rPr>
          <w:rFonts w:hint="eastAsia" w:ascii="宋体" w:hAnsi="宋体" w:eastAsia="宋体" w:cs="宋体"/>
          <w:sz w:val="21"/>
          <w:szCs w:val="21"/>
        </w:rPr>
        <w:br w:type="page"/>
      </w:r>
    </w:p>
    <w:p w14:paraId="174D91B1"/>
    <w:p w14:paraId="6EF3F7B4">
      <w:pPr>
        <w:pStyle w:val="30"/>
        <w:numPr>
          <w:ilvl w:val="0"/>
          <w:numId w:val="2"/>
        </w:numPr>
        <w:snapToGrid w:val="0"/>
        <w:spacing w:before="0" w:after="0"/>
        <w:rPr>
          <w:rFonts w:cs="Times New Roman"/>
          <w:spacing w:val="20"/>
          <w:szCs w:val="28"/>
        </w:rPr>
      </w:pPr>
      <w:bookmarkStart w:id="400" w:name="_Toc113801648"/>
      <w:bookmarkStart w:id="401" w:name="_Toc161307496"/>
      <w:bookmarkStart w:id="402" w:name="_Toc113801266"/>
      <w:bookmarkStart w:id="403" w:name="_Toc166771014"/>
      <w:bookmarkStart w:id="404" w:name="_Toc161307566"/>
      <w:bookmarkStart w:id="405" w:name="_Toc113747551"/>
      <w:bookmarkStart w:id="406" w:name="_Toc113801968"/>
      <w:bookmarkStart w:id="407" w:name="_Toc113807796"/>
      <w:bookmarkStart w:id="408" w:name="_Toc173077720"/>
      <w:bookmarkStart w:id="409" w:name="_Toc113805051"/>
      <w:bookmarkStart w:id="410" w:name="_Toc113747349"/>
      <w:bookmarkStart w:id="411" w:name="_Toc20368"/>
      <w:bookmarkStart w:id="412" w:name="_Toc113801373"/>
      <w:bookmarkStart w:id="413" w:name="_Toc113807227"/>
      <w:bookmarkStart w:id="414" w:name="_Toc113785211"/>
      <w:bookmarkStart w:id="415" w:name="_Toc113748057"/>
      <w:bookmarkStart w:id="416" w:name="_Toc113807656"/>
      <w:bookmarkStart w:id="417" w:name="_Toc113802445"/>
      <w:bookmarkStart w:id="418" w:name="_Toc113785261"/>
      <w:bookmarkStart w:id="419" w:name="_Toc113746852"/>
      <w:bookmarkStart w:id="420" w:name="_Toc493575834"/>
      <w:r>
        <w:rPr>
          <w:rFonts w:cs="Times New Roman"/>
          <w:spacing w:val="20"/>
          <w:szCs w:val="28"/>
        </w:rPr>
        <w:t>投标文件格式</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0FC74174">
      <w:pPr>
        <w:spacing w:line="480" w:lineRule="exact"/>
        <w:rPr>
          <w:b/>
          <w:szCs w:val="21"/>
        </w:rPr>
      </w:pPr>
      <w:bookmarkStart w:id="421" w:name="_Toc175644062"/>
      <w:bookmarkStart w:id="422" w:name="_Toc86202633"/>
      <w:bookmarkStart w:id="423" w:name="_Toc326248014"/>
    </w:p>
    <w:p w14:paraId="3A06D045">
      <w:pPr>
        <w:spacing w:line="360" w:lineRule="auto"/>
        <w:ind w:firstLine="434"/>
        <w:jc w:val="center"/>
        <w:rPr>
          <w:b/>
          <w:sz w:val="24"/>
        </w:rPr>
      </w:pPr>
      <w:r>
        <w:rPr>
          <w:b/>
          <w:sz w:val="24"/>
        </w:rPr>
        <w:t>投标人提交文件须知</w:t>
      </w:r>
      <w:bookmarkEnd w:id="421"/>
      <w:bookmarkEnd w:id="422"/>
      <w:bookmarkEnd w:id="423"/>
    </w:p>
    <w:p w14:paraId="7FCF8BAE">
      <w:pPr>
        <w:pStyle w:val="6"/>
      </w:pPr>
    </w:p>
    <w:p w14:paraId="59A9B0E9">
      <w:pPr>
        <w:pStyle w:val="26"/>
        <w:numPr>
          <w:ilvl w:val="0"/>
          <w:numId w:val="32"/>
        </w:numPr>
        <w:spacing w:line="360" w:lineRule="auto"/>
        <w:ind w:firstLineChars="0"/>
        <w:rPr>
          <w:rFonts w:ascii="Times New Roman" w:hAnsi="Times New Roman"/>
          <w:szCs w:val="21"/>
        </w:rPr>
      </w:pPr>
      <w:r>
        <w:rPr>
          <w:rFonts w:ascii="Times New Roman" w:hAnsi="Times New Roman"/>
          <w:szCs w:val="21"/>
        </w:rPr>
        <w:t>投标人按照本部分的顺序编排投标文件（资格证明文件）、投标文件（商务技术文件），编排中涉及格式资料的，应按照本部分提供的内容和格式（所有表格的格式可扩展）填写提交。混乱</w:t>
      </w:r>
      <w:r>
        <w:rPr>
          <w:rFonts w:hint="eastAsia" w:ascii="Times New Roman" w:hAnsi="Times New Roman"/>
          <w:szCs w:val="21"/>
        </w:rPr>
        <w:t>地</w:t>
      </w:r>
      <w:r>
        <w:rPr>
          <w:rFonts w:ascii="Times New Roman" w:hAnsi="Times New Roman"/>
          <w:szCs w:val="21"/>
        </w:rPr>
        <w:t>编排导致投标文件被误读或查找不到，后果由投标人承担。</w:t>
      </w:r>
    </w:p>
    <w:p w14:paraId="1280C4D0">
      <w:pPr>
        <w:pStyle w:val="26"/>
        <w:numPr>
          <w:ilvl w:val="0"/>
          <w:numId w:val="32"/>
        </w:numPr>
        <w:spacing w:line="360" w:lineRule="auto"/>
        <w:ind w:firstLineChars="0"/>
        <w:rPr>
          <w:rFonts w:ascii="Times New Roman" w:hAnsi="Times New Roman"/>
          <w:szCs w:val="21"/>
        </w:rPr>
      </w:pPr>
      <w:r>
        <w:rPr>
          <w:rFonts w:ascii="Times New Roman" w:hAnsi="Times New Roman"/>
          <w:szCs w:val="21"/>
        </w:rPr>
        <w:t>全部声明和问题的回答及所附材料必须是真实的、准确的和完整的。</w:t>
      </w:r>
    </w:p>
    <w:p w14:paraId="2964B819">
      <w:pPr>
        <w:pStyle w:val="26"/>
        <w:numPr>
          <w:ilvl w:val="0"/>
          <w:numId w:val="32"/>
        </w:numPr>
        <w:spacing w:line="360" w:lineRule="auto"/>
        <w:ind w:firstLineChars="0"/>
        <w:rPr>
          <w:rFonts w:ascii="Times New Roman" w:hAnsi="Times New Roman"/>
        </w:rPr>
      </w:pPr>
      <w:r>
        <w:rPr>
          <w:rFonts w:ascii="Times New Roman" w:hAnsi="Times New Roman"/>
          <w:szCs w:val="21"/>
        </w:rPr>
        <w:t>按招标文件要</w:t>
      </w:r>
      <w:r>
        <w:rPr>
          <w:rFonts w:ascii="宋体" w:hAnsi="宋体"/>
          <w:szCs w:val="21"/>
        </w:rPr>
        <w:t>求“格式”提</w:t>
      </w:r>
      <w:r>
        <w:rPr>
          <w:rFonts w:ascii="Times New Roman" w:hAnsi="Times New Roman"/>
          <w:szCs w:val="21"/>
        </w:rPr>
        <w:t>供的材料，如有调整，内容及签署必须完整、有效，且没有本文件不可接受的条件。</w:t>
      </w:r>
    </w:p>
    <w:p w14:paraId="30000ED0">
      <w:pPr>
        <w:rPr>
          <w:b/>
          <w:spacing w:val="20"/>
        </w:rPr>
      </w:pPr>
      <w:r>
        <w:rPr>
          <w:b/>
          <w:spacing w:val="20"/>
        </w:rPr>
        <w:br w:type="page"/>
      </w:r>
    </w:p>
    <w:p w14:paraId="3FF7C1AC">
      <w:pPr>
        <w:pStyle w:val="3"/>
        <w:numPr>
          <w:ilvl w:val="0"/>
          <w:numId w:val="33"/>
        </w:numPr>
        <w:spacing w:before="31" w:beforeLines="10" w:after="31" w:afterLines="10" w:line="360" w:lineRule="auto"/>
        <w:rPr>
          <w:rFonts w:ascii="Times New Roman" w:hAnsi="Times New Roman" w:eastAsia="宋体"/>
          <w:sz w:val="24"/>
          <w:szCs w:val="24"/>
        </w:rPr>
      </w:pPr>
      <w:bookmarkStart w:id="424" w:name="_Toc166771015"/>
      <w:bookmarkStart w:id="425" w:name="_Toc173077721"/>
      <w:r>
        <w:rPr>
          <w:rFonts w:ascii="Times New Roman" w:hAnsi="Times New Roman" w:eastAsia="宋体"/>
          <w:sz w:val="24"/>
          <w:szCs w:val="24"/>
        </w:rPr>
        <w:t>资格证明文件格式</w:t>
      </w:r>
      <w:bookmarkEnd w:id="424"/>
      <w:bookmarkEnd w:id="425"/>
      <w:r>
        <w:rPr>
          <w:rFonts w:ascii="Times New Roman" w:hAnsi="Times New Roman" w:eastAsia="宋体"/>
          <w:sz w:val="24"/>
          <w:szCs w:val="24"/>
        </w:rPr>
        <w:br w:type="page"/>
      </w:r>
    </w:p>
    <w:p w14:paraId="2A611F50">
      <w:pPr>
        <w:jc w:val="both"/>
        <w:rPr>
          <w:b/>
          <w:sz w:val="24"/>
        </w:rPr>
      </w:pPr>
    </w:p>
    <w:p w14:paraId="57597295">
      <w:pPr>
        <w:jc w:val="right"/>
        <w:rPr>
          <w:b/>
          <w:sz w:val="24"/>
        </w:rPr>
      </w:pPr>
    </w:p>
    <w:p w14:paraId="1C5515C2">
      <w:pPr>
        <w:jc w:val="center"/>
        <w:rPr>
          <w:rFonts w:eastAsia="黑体"/>
          <w:sz w:val="52"/>
          <w:szCs w:val="52"/>
        </w:rPr>
      </w:pPr>
      <w:sdt>
        <w:sdtPr>
          <w:rPr>
            <w:rFonts w:eastAsia="黑体"/>
            <w:i w:val="0"/>
            <w:iCs w:val="0"/>
            <w:sz w:val="48"/>
            <w:szCs w:val="48"/>
          </w:rPr>
          <w:alias w:val="项目名称"/>
          <w:id w:val="-1534884504"/>
          <w:placeholder>
            <w:docPart w:val="{797afa30-dd43-43a6-8fbd-4b45c3ad9d68}"/>
          </w:placeholder>
          <w:text/>
        </w:sdtPr>
        <w:sdtEndPr>
          <w:rPr>
            <w:rFonts w:eastAsia="黑体"/>
            <w:i/>
            <w:iCs/>
            <w:sz w:val="52"/>
            <w:szCs w:val="52"/>
          </w:rPr>
        </w:sdtEndPr>
        <w:sdtContent>
          <w:r>
            <w:rPr>
              <w:rFonts w:hint="eastAsia" w:eastAsia="黑体"/>
              <w:i w:val="0"/>
              <w:iCs w:val="0"/>
              <w:sz w:val="48"/>
              <w:szCs w:val="48"/>
              <w:lang w:eastAsia="zh-CN"/>
            </w:rPr>
            <w:t>山西省人民检察院安全保卫服务（三次）</w:t>
          </w:r>
          <w:r>
            <w:rPr>
              <w:rFonts w:hint="eastAsia" w:eastAsia="黑体"/>
              <w:i w:val="0"/>
              <w:iCs w:val="0"/>
              <w:sz w:val="52"/>
              <w:szCs w:val="52"/>
              <w:lang w:val="en-US" w:eastAsia="zh-CN"/>
            </w:rPr>
            <w:t xml:space="preserve"> </w:t>
          </w:r>
        </w:sdtContent>
      </w:sdt>
    </w:p>
    <w:p w14:paraId="7F55F366">
      <w:pPr>
        <w:pStyle w:val="8"/>
        <w:spacing w:after="0"/>
        <w:rPr>
          <w:rFonts w:eastAsia="黑体"/>
          <w:sz w:val="36"/>
          <w:szCs w:val="36"/>
        </w:rPr>
      </w:pPr>
    </w:p>
    <w:p w14:paraId="4E5A97F3">
      <w:pPr>
        <w:pStyle w:val="8"/>
        <w:spacing w:after="0"/>
        <w:rPr>
          <w:rFonts w:eastAsia="黑体"/>
          <w:sz w:val="36"/>
          <w:szCs w:val="36"/>
        </w:rPr>
      </w:pPr>
    </w:p>
    <w:p w14:paraId="05DA52D3">
      <w:pPr>
        <w:pStyle w:val="8"/>
        <w:spacing w:after="0"/>
        <w:rPr>
          <w:rFonts w:eastAsia="黑体"/>
          <w:sz w:val="36"/>
          <w:szCs w:val="36"/>
        </w:rPr>
      </w:pPr>
    </w:p>
    <w:p w14:paraId="66EB9D50">
      <w:pPr>
        <w:pStyle w:val="16"/>
      </w:pPr>
    </w:p>
    <w:p w14:paraId="4F052866">
      <w:pPr>
        <w:pStyle w:val="16"/>
      </w:pPr>
    </w:p>
    <w:p w14:paraId="441A0FB7">
      <w:pPr>
        <w:jc w:val="center"/>
        <w:rPr>
          <w:rFonts w:eastAsiaTheme="minorEastAsia"/>
          <w:sz w:val="96"/>
          <w:szCs w:val="96"/>
        </w:rPr>
      </w:pPr>
      <w:r>
        <w:rPr>
          <w:rFonts w:eastAsiaTheme="minorEastAsia"/>
          <w:w w:val="95"/>
          <w:sz w:val="96"/>
          <w:szCs w:val="96"/>
        </w:rPr>
        <w:t>投 标 文 件</w:t>
      </w:r>
    </w:p>
    <w:p w14:paraId="39F14C9D">
      <w:pPr>
        <w:jc w:val="center"/>
        <w:rPr>
          <w:rFonts w:eastAsia="黑体"/>
          <w:sz w:val="28"/>
          <w:szCs w:val="28"/>
        </w:rPr>
      </w:pPr>
      <w:r>
        <w:rPr>
          <w:rFonts w:eastAsia="黑体"/>
          <w:bCs/>
          <w:spacing w:val="60"/>
          <w:sz w:val="48"/>
          <w:szCs w:val="48"/>
        </w:rPr>
        <w:t>（资格证明文件）</w:t>
      </w:r>
    </w:p>
    <w:p w14:paraId="4AA1A948">
      <w:pPr>
        <w:ind w:firstLine="480" w:firstLineChars="150"/>
        <w:jc w:val="center"/>
        <w:rPr>
          <w:rStyle w:val="28"/>
          <w:rFonts w:ascii="Times New Roman" w:hAnsi="Times New Roman"/>
        </w:rPr>
      </w:pPr>
      <w:r>
        <w:rPr>
          <w:rFonts w:eastAsia="黑体"/>
          <w:sz w:val="32"/>
          <w:szCs w:val="32"/>
        </w:rPr>
        <w:t>项目编号：</w:t>
      </w:r>
      <w:sdt>
        <w:sdtPr>
          <w:rPr>
            <w:rStyle w:val="28"/>
            <w:rFonts w:ascii="Times New Roman" w:hAnsi="Times New Roman"/>
          </w:rPr>
          <w:alias w:val="招标编号"/>
          <w:id w:val="-306328364"/>
          <w:placeholder>
            <w:docPart w:val="{787f0f7e-9e42-4764-92ae-036ffc37e183}"/>
          </w:placeholder>
          <w:showingPlcHdr/>
          <w:text w:multiLine="1"/>
        </w:sdtPr>
        <w:sdtEndPr>
          <w:rPr>
            <w:rStyle w:val="28"/>
            <w:rFonts w:ascii="Times New Roman" w:hAnsi="Times New Roman"/>
          </w:rPr>
        </w:sdtEndPr>
        <w:sdtContent>
          <w:r>
            <w:rPr>
              <w:rStyle w:val="28"/>
              <w:rFonts w:hint="eastAsia"/>
            </w:rPr>
            <w:t>单击此处输入招标编号</w:t>
          </w:r>
        </w:sdtContent>
      </w:sdt>
    </w:p>
    <w:p w14:paraId="19FA1A1C">
      <w:pPr>
        <w:ind w:firstLine="1927" w:firstLineChars="600"/>
        <w:jc w:val="both"/>
        <w:rPr>
          <w:rFonts w:hint="default" w:eastAsia="宋体"/>
          <w:b/>
          <w:spacing w:val="20"/>
          <w:sz w:val="32"/>
          <w:szCs w:val="32"/>
          <w:lang w:val="en-US" w:eastAsia="zh-CN"/>
        </w:rPr>
      </w:pPr>
      <w:r>
        <w:rPr>
          <w:b/>
          <w:spacing w:val="20"/>
          <w:sz w:val="28"/>
          <w:szCs w:val="28"/>
        </w:rPr>
        <w:t xml:space="preserve">包   </w:t>
      </w:r>
      <w:r>
        <w:rPr>
          <w:rFonts w:hint="eastAsia"/>
          <w:b/>
          <w:spacing w:val="20"/>
          <w:sz w:val="28"/>
          <w:szCs w:val="28"/>
          <w:lang w:val="en-US" w:eastAsia="zh-CN"/>
        </w:rPr>
        <w:t xml:space="preserve"> </w:t>
      </w:r>
      <w:r>
        <w:rPr>
          <w:b/>
          <w:spacing w:val="20"/>
          <w:sz w:val="28"/>
          <w:szCs w:val="28"/>
        </w:rPr>
        <w:t>号</w:t>
      </w:r>
      <w:r>
        <w:rPr>
          <w:b/>
          <w:spacing w:val="20"/>
          <w:sz w:val="32"/>
          <w:szCs w:val="32"/>
        </w:rPr>
        <w:t>：</w:t>
      </w:r>
      <w:r>
        <w:rPr>
          <w:rFonts w:hint="eastAsia"/>
          <w:b/>
          <w:spacing w:val="20"/>
          <w:sz w:val="32"/>
          <w:szCs w:val="32"/>
          <w:lang w:val="en-US" w:eastAsia="zh-CN"/>
        </w:rPr>
        <w:t xml:space="preserve">  </w:t>
      </w:r>
    </w:p>
    <w:p w14:paraId="2A08BC7A">
      <w:pPr>
        <w:jc w:val="center"/>
        <w:rPr>
          <w:b/>
          <w:sz w:val="44"/>
          <w:szCs w:val="44"/>
        </w:rPr>
      </w:pPr>
    </w:p>
    <w:p w14:paraId="2BE19D2F">
      <w:pPr>
        <w:jc w:val="center"/>
        <w:rPr>
          <w:b/>
          <w:sz w:val="44"/>
          <w:szCs w:val="44"/>
        </w:rPr>
      </w:pPr>
    </w:p>
    <w:p w14:paraId="7A2F2546">
      <w:pPr>
        <w:jc w:val="center"/>
        <w:rPr>
          <w:b/>
          <w:spacing w:val="20"/>
          <w:sz w:val="44"/>
          <w:szCs w:val="44"/>
        </w:rPr>
      </w:pPr>
    </w:p>
    <w:p w14:paraId="14720992">
      <w:pPr>
        <w:jc w:val="center"/>
        <w:rPr>
          <w:b/>
          <w:spacing w:val="20"/>
          <w:sz w:val="44"/>
          <w:szCs w:val="44"/>
        </w:rPr>
      </w:pPr>
    </w:p>
    <w:p w14:paraId="3E229E18">
      <w:pPr>
        <w:jc w:val="center"/>
        <w:rPr>
          <w:b/>
          <w:spacing w:val="20"/>
          <w:sz w:val="44"/>
          <w:szCs w:val="44"/>
        </w:rPr>
      </w:pPr>
    </w:p>
    <w:p w14:paraId="775AFB4B">
      <w:pPr>
        <w:pStyle w:val="6"/>
      </w:pPr>
    </w:p>
    <w:p w14:paraId="3682FCED">
      <w:pPr>
        <w:jc w:val="center"/>
        <w:rPr>
          <w:rFonts w:eastAsia="黑体"/>
          <w:sz w:val="32"/>
          <w:szCs w:val="32"/>
        </w:rPr>
      </w:pPr>
      <w:r>
        <w:rPr>
          <w:rFonts w:hint="eastAsia" w:eastAsia="黑体"/>
          <w:b/>
          <w:sz w:val="32"/>
          <w:szCs w:val="32"/>
          <w:lang w:eastAsia="zh-CN"/>
        </w:rPr>
        <w:t>投标人</w:t>
      </w:r>
      <w:r>
        <w:rPr>
          <w:rFonts w:eastAsia="黑体"/>
          <w:b/>
          <w:sz w:val="32"/>
          <w:szCs w:val="32"/>
        </w:rPr>
        <w:t>单位名称：</w:t>
      </w:r>
      <w:r>
        <w:rPr>
          <w:rFonts w:hint="eastAsia" w:eastAsia="黑体"/>
          <w:b/>
          <w:sz w:val="32"/>
          <w:szCs w:val="32"/>
          <w:lang w:val="en-US" w:eastAsia="zh-CN"/>
        </w:rPr>
        <w:t xml:space="preserve">  </w:t>
      </w:r>
      <w:r>
        <w:rPr>
          <w:rFonts w:eastAsia="黑体"/>
          <w:b/>
          <w:sz w:val="32"/>
          <w:szCs w:val="32"/>
        </w:rPr>
        <w:t>（单位电子印章）</w:t>
      </w:r>
    </w:p>
    <w:p w14:paraId="44619E9A">
      <w:pPr>
        <w:jc w:val="center"/>
        <w:rPr>
          <w:b/>
          <w:spacing w:val="20"/>
          <w:sz w:val="32"/>
          <w:szCs w:val="32"/>
        </w:rPr>
        <w:sectPr>
          <w:pgSz w:w="11906" w:h="16838"/>
          <w:pgMar w:top="1440" w:right="1797" w:bottom="1440" w:left="1797" w:header="851" w:footer="992" w:gutter="0"/>
          <w:pgNumType w:fmt="decimal"/>
          <w:cols w:space="425" w:num="1"/>
          <w:formProt w:val="0"/>
          <w:docGrid w:type="lines" w:linePitch="312" w:charSpace="2048"/>
        </w:sectPr>
      </w:pPr>
      <w:sdt>
        <w:sdtPr>
          <w:rPr>
            <w:rFonts w:eastAsia="黑体"/>
            <w:sz w:val="32"/>
            <w:szCs w:val="32"/>
          </w:rPr>
          <w:alias w:val="日期"/>
          <w:tag w:val="日期"/>
          <w:id w:val="-792439641"/>
          <w:placeholder>
            <w:docPart w:val="{14b178b8-4b27-4731-9e04-f8415e256727}"/>
          </w:placeholder>
          <w:showingPlcHdr/>
          <w:date>
            <w:dateFormat w:val="yyyy年M月"/>
            <w:lid w:val="zh-CN"/>
            <w:storeMappedDataAs w:val="datetime"/>
            <w:calendar w:val="gregorian"/>
          </w:date>
        </w:sdtPr>
        <w:sdtEndPr>
          <w:rPr>
            <w:rFonts w:eastAsia="黑体"/>
            <w:sz w:val="32"/>
            <w:szCs w:val="32"/>
          </w:rPr>
        </w:sdtEndPr>
        <w:sdtContent>
          <w:r>
            <w:rPr>
              <w:rStyle w:val="38"/>
              <w:rFonts w:eastAsia="黑体"/>
              <w:sz w:val="32"/>
              <w:szCs w:val="32"/>
            </w:rPr>
            <w:t>单击此处输入日期。</w:t>
          </w:r>
        </w:sdtContent>
      </w:sdt>
      <w:r>
        <w:rPr>
          <w:b/>
          <w:spacing w:val="20"/>
          <w:sz w:val="32"/>
          <w:szCs w:val="32"/>
        </w:rPr>
        <w:br w:type="page"/>
      </w:r>
    </w:p>
    <w:p w14:paraId="17A5339B">
      <w:pPr>
        <w:rPr>
          <w:b/>
        </w:rPr>
      </w:pPr>
    </w:p>
    <w:p w14:paraId="060DF80E">
      <w:pPr>
        <w:jc w:val="center"/>
        <w:outlineLvl w:val="2"/>
        <w:rPr>
          <w:b/>
          <w:sz w:val="24"/>
        </w:rPr>
      </w:pPr>
      <w:r>
        <w:rPr>
          <w:b/>
          <w:sz w:val="24"/>
        </w:rPr>
        <w:t>目</w:t>
      </w:r>
      <w:r>
        <w:rPr>
          <w:rFonts w:hint="eastAsia"/>
          <w:b/>
          <w:sz w:val="24"/>
          <w:lang w:val="en-US" w:eastAsia="zh-CN"/>
        </w:rPr>
        <w:t xml:space="preserve">   </w:t>
      </w:r>
      <w:r>
        <w:rPr>
          <w:b/>
          <w:sz w:val="24"/>
        </w:rPr>
        <w:t>录</w:t>
      </w:r>
    </w:p>
    <w:p w14:paraId="1CA5206D">
      <w:pPr>
        <w:rPr>
          <w:b/>
          <w:szCs w:val="21"/>
        </w:rPr>
      </w:pPr>
    </w:p>
    <w:p w14:paraId="4FF37D73">
      <w:pPr>
        <w:pStyle w:val="13"/>
        <w:tabs>
          <w:tab w:val="right" w:leader="dot" w:pos="8302"/>
        </w:tabs>
        <w:rPr>
          <w:rFonts w:eastAsiaTheme="minorEastAsia" w:cstheme="minorBidi"/>
          <w:b w:val="0"/>
          <w:bCs w:val="0"/>
          <w:caps w:val="0"/>
          <w:sz w:val="21"/>
          <w:szCs w:val="21"/>
          <w14:ligatures w14:val="standardContextual"/>
        </w:rPr>
      </w:pPr>
      <w:bookmarkStart w:id="426" w:name="_Hlk116482922"/>
      <w:r>
        <w:rPr>
          <w:rFonts w:ascii="Times New Roman" w:hAnsi="Times New Roman" w:cs="Times New Roman"/>
          <w:b w:val="0"/>
          <w:sz w:val="21"/>
          <w:szCs w:val="21"/>
        </w:rPr>
        <w:fldChar w:fldCharType="begin"/>
      </w:r>
      <w:r>
        <w:rPr>
          <w:rFonts w:ascii="Times New Roman" w:hAnsi="Times New Roman" w:cs="Times New Roman"/>
          <w:sz w:val="21"/>
          <w:szCs w:val="21"/>
        </w:rPr>
        <w:instrText xml:space="preserve"> TOC \f a \h \z \n </w:instrText>
      </w:r>
      <w:r>
        <w:rPr>
          <w:rFonts w:ascii="Times New Roman" w:hAnsi="Times New Roman" w:cs="Times New Roman"/>
          <w:b w:val="0"/>
          <w:sz w:val="21"/>
          <w:szCs w:val="21"/>
        </w:rPr>
        <w:fldChar w:fldCharType="separate"/>
      </w:r>
      <w:r>
        <w:rPr>
          <w:sz w:val="21"/>
          <w:szCs w:val="21"/>
        </w:rPr>
        <w:fldChar w:fldCharType="begin"/>
      </w:r>
      <w:r>
        <w:rPr>
          <w:sz w:val="21"/>
          <w:szCs w:val="21"/>
        </w:rPr>
        <w:instrText xml:space="preserve"> HYPERLINK \l "_Toc166771276" </w:instrText>
      </w:r>
      <w:r>
        <w:rPr>
          <w:sz w:val="21"/>
          <w:szCs w:val="21"/>
        </w:rPr>
        <w:fldChar w:fldCharType="separate"/>
      </w:r>
      <w:r>
        <w:rPr>
          <w:rStyle w:val="24"/>
          <w:rFonts w:ascii="宋体" w:hAnsi="宋体"/>
          <w:spacing w:val="20"/>
          <w:sz w:val="21"/>
          <w:szCs w:val="21"/>
        </w:rPr>
        <w:t>（一）法定代表人（负责人）身份证明书格式</w:t>
      </w:r>
      <w:r>
        <w:rPr>
          <w:rStyle w:val="24"/>
          <w:rFonts w:ascii="宋体" w:hAnsi="宋体"/>
          <w:spacing w:val="20"/>
          <w:sz w:val="21"/>
          <w:szCs w:val="21"/>
        </w:rPr>
        <w:fldChar w:fldCharType="end"/>
      </w:r>
    </w:p>
    <w:p w14:paraId="3D81B13D">
      <w:pPr>
        <w:pStyle w:val="13"/>
        <w:tabs>
          <w:tab w:val="right" w:leader="dot" w:pos="8302"/>
        </w:tabs>
        <w:rPr>
          <w:rFonts w:eastAsiaTheme="minorEastAsia" w:cstheme="minorBidi"/>
          <w:b w:val="0"/>
          <w:bCs w:val="0"/>
          <w:caps w:val="0"/>
          <w:sz w:val="21"/>
          <w:szCs w:val="21"/>
          <w14:ligatures w14:val="standardContextual"/>
        </w:rPr>
      </w:pPr>
      <w:r>
        <w:rPr>
          <w:sz w:val="21"/>
          <w:szCs w:val="21"/>
        </w:rPr>
        <w:fldChar w:fldCharType="begin"/>
      </w:r>
      <w:r>
        <w:rPr>
          <w:sz w:val="21"/>
          <w:szCs w:val="21"/>
        </w:rPr>
        <w:instrText xml:space="preserve"> HYPERLINK \l "_Toc166771277" </w:instrText>
      </w:r>
      <w:r>
        <w:rPr>
          <w:sz w:val="21"/>
          <w:szCs w:val="21"/>
        </w:rPr>
        <w:fldChar w:fldCharType="separate"/>
      </w:r>
      <w:r>
        <w:rPr>
          <w:rStyle w:val="24"/>
          <w:rFonts w:ascii="宋体" w:hAnsi="宋体"/>
          <w:spacing w:val="20"/>
          <w:sz w:val="21"/>
          <w:szCs w:val="21"/>
        </w:rPr>
        <w:t>（二）投  标  函</w:t>
      </w:r>
      <w:r>
        <w:rPr>
          <w:rStyle w:val="24"/>
          <w:rFonts w:ascii="宋体" w:hAnsi="宋体"/>
          <w:spacing w:val="20"/>
          <w:sz w:val="21"/>
          <w:szCs w:val="21"/>
        </w:rPr>
        <w:fldChar w:fldCharType="end"/>
      </w:r>
    </w:p>
    <w:p w14:paraId="64FF1B72">
      <w:pPr>
        <w:pStyle w:val="13"/>
        <w:tabs>
          <w:tab w:val="right" w:leader="dot" w:pos="8302"/>
        </w:tabs>
        <w:rPr>
          <w:rFonts w:eastAsiaTheme="minorEastAsia" w:cstheme="minorBidi"/>
          <w:b w:val="0"/>
          <w:bCs w:val="0"/>
          <w:caps w:val="0"/>
          <w:sz w:val="21"/>
          <w:szCs w:val="21"/>
          <w14:ligatures w14:val="standardContextual"/>
        </w:rPr>
      </w:pPr>
      <w:r>
        <w:rPr>
          <w:sz w:val="21"/>
          <w:szCs w:val="21"/>
        </w:rPr>
        <w:fldChar w:fldCharType="begin"/>
      </w:r>
      <w:r>
        <w:rPr>
          <w:sz w:val="21"/>
          <w:szCs w:val="21"/>
        </w:rPr>
        <w:instrText xml:space="preserve"> HYPERLINK \l "_Toc166771278" </w:instrText>
      </w:r>
      <w:r>
        <w:rPr>
          <w:sz w:val="21"/>
          <w:szCs w:val="21"/>
        </w:rPr>
        <w:fldChar w:fldCharType="separate"/>
      </w:r>
      <w:r>
        <w:rPr>
          <w:rStyle w:val="24"/>
          <w:rFonts w:ascii="宋体" w:hAnsi="宋体"/>
          <w:sz w:val="21"/>
          <w:szCs w:val="21"/>
        </w:rPr>
        <w:t>（三）具有独立承担民事责任的能力</w:t>
      </w:r>
      <w:r>
        <w:rPr>
          <w:rStyle w:val="24"/>
          <w:rFonts w:ascii="宋体" w:hAnsi="宋体"/>
          <w:sz w:val="21"/>
          <w:szCs w:val="21"/>
        </w:rPr>
        <w:fldChar w:fldCharType="end"/>
      </w:r>
    </w:p>
    <w:p w14:paraId="1B7C0470">
      <w:pPr>
        <w:pStyle w:val="13"/>
        <w:tabs>
          <w:tab w:val="right" w:leader="dot" w:pos="8302"/>
        </w:tabs>
        <w:rPr>
          <w:rFonts w:eastAsiaTheme="minorEastAsia" w:cstheme="minorBidi"/>
          <w:b w:val="0"/>
          <w:bCs w:val="0"/>
          <w:caps w:val="0"/>
          <w:sz w:val="21"/>
          <w:szCs w:val="21"/>
          <w14:ligatures w14:val="standardContextual"/>
        </w:rPr>
      </w:pPr>
      <w:r>
        <w:rPr>
          <w:sz w:val="21"/>
          <w:szCs w:val="21"/>
        </w:rPr>
        <w:fldChar w:fldCharType="begin"/>
      </w:r>
      <w:r>
        <w:rPr>
          <w:sz w:val="21"/>
          <w:szCs w:val="21"/>
        </w:rPr>
        <w:instrText xml:space="preserve"> HYPERLINK \l "_Toc166771279" </w:instrText>
      </w:r>
      <w:r>
        <w:rPr>
          <w:sz w:val="21"/>
          <w:szCs w:val="21"/>
        </w:rPr>
        <w:fldChar w:fldCharType="separate"/>
      </w:r>
      <w:r>
        <w:rPr>
          <w:rStyle w:val="24"/>
          <w:rFonts w:ascii="宋体" w:hAnsi="宋体"/>
          <w:sz w:val="21"/>
          <w:szCs w:val="21"/>
        </w:rPr>
        <w:t>（四）政府采购</w:t>
      </w:r>
      <w:r>
        <w:rPr>
          <w:rStyle w:val="24"/>
          <w:rFonts w:hint="eastAsia" w:ascii="宋体" w:hAnsi="宋体"/>
          <w:sz w:val="21"/>
          <w:szCs w:val="21"/>
          <w:lang w:eastAsia="zh-CN"/>
        </w:rPr>
        <w:t>投标人</w:t>
      </w:r>
      <w:r>
        <w:rPr>
          <w:rStyle w:val="24"/>
          <w:rFonts w:ascii="宋体" w:hAnsi="宋体"/>
          <w:sz w:val="21"/>
          <w:szCs w:val="21"/>
        </w:rPr>
        <w:t>信用承诺书格式</w:t>
      </w:r>
      <w:r>
        <w:rPr>
          <w:rStyle w:val="24"/>
          <w:rFonts w:ascii="宋体" w:hAnsi="宋体"/>
          <w:sz w:val="21"/>
          <w:szCs w:val="21"/>
        </w:rPr>
        <w:fldChar w:fldCharType="end"/>
      </w:r>
    </w:p>
    <w:p w14:paraId="4193B469">
      <w:pPr>
        <w:pStyle w:val="13"/>
        <w:tabs>
          <w:tab w:val="right" w:leader="dot" w:pos="8302"/>
        </w:tabs>
        <w:rPr>
          <w:rFonts w:eastAsiaTheme="minorEastAsia" w:cstheme="minorBidi"/>
          <w:b w:val="0"/>
          <w:bCs w:val="0"/>
          <w:caps w:val="0"/>
          <w:sz w:val="21"/>
          <w:szCs w:val="21"/>
          <w14:ligatures w14:val="standardContextual"/>
        </w:rPr>
      </w:pPr>
      <w:r>
        <w:rPr>
          <w:sz w:val="21"/>
          <w:szCs w:val="21"/>
        </w:rPr>
        <w:fldChar w:fldCharType="begin"/>
      </w:r>
      <w:r>
        <w:rPr>
          <w:sz w:val="21"/>
          <w:szCs w:val="21"/>
        </w:rPr>
        <w:instrText xml:space="preserve"> HYPERLINK \l "_Toc166771280" </w:instrText>
      </w:r>
      <w:r>
        <w:rPr>
          <w:sz w:val="21"/>
          <w:szCs w:val="21"/>
        </w:rPr>
        <w:fldChar w:fldCharType="separate"/>
      </w:r>
      <w:r>
        <w:rPr>
          <w:rStyle w:val="24"/>
          <w:rFonts w:ascii="宋体" w:hAnsi="宋体"/>
          <w:sz w:val="21"/>
          <w:szCs w:val="21"/>
        </w:rPr>
        <w:t>（五）本项目其他特定资格条件</w:t>
      </w:r>
      <w:r>
        <w:rPr>
          <w:rStyle w:val="24"/>
          <w:rFonts w:ascii="宋体" w:hAnsi="宋体"/>
          <w:sz w:val="21"/>
          <w:szCs w:val="21"/>
        </w:rPr>
        <w:fldChar w:fldCharType="end"/>
      </w:r>
    </w:p>
    <w:p w14:paraId="70DB7EB5">
      <w:pPr>
        <w:pStyle w:val="13"/>
        <w:tabs>
          <w:tab w:val="right" w:leader="dot" w:pos="8302"/>
        </w:tabs>
        <w:rPr>
          <w:rFonts w:eastAsiaTheme="minorEastAsia" w:cstheme="minorBidi"/>
          <w:b w:val="0"/>
          <w:bCs w:val="0"/>
          <w:caps w:val="0"/>
          <w:sz w:val="21"/>
          <w:szCs w:val="21"/>
          <w14:ligatures w14:val="standardContextual"/>
        </w:rPr>
      </w:pPr>
      <w:r>
        <w:rPr>
          <w:sz w:val="21"/>
          <w:szCs w:val="21"/>
        </w:rPr>
        <w:fldChar w:fldCharType="begin"/>
      </w:r>
      <w:r>
        <w:rPr>
          <w:sz w:val="21"/>
          <w:szCs w:val="21"/>
        </w:rPr>
        <w:instrText xml:space="preserve"> HYPERLINK \l "_Toc166771281" </w:instrText>
      </w:r>
      <w:r>
        <w:rPr>
          <w:sz w:val="21"/>
          <w:szCs w:val="21"/>
        </w:rPr>
        <w:fldChar w:fldCharType="separate"/>
      </w:r>
      <w:r>
        <w:rPr>
          <w:rStyle w:val="24"/>
          <w:rFonts w:ascii="宋体" w:hAnsi="宋体"/>
          <w:sz w:val="21"/>
          <w:szCs w:val="21"/>
        </w:rPr>
        <w:t>（六）投标保证金的缴纳情况</w:t>
      </w:r>
      <w:r>
        <w:rPr>
          <w:rStyle w:val="24"/>
          <w:rFonts w:ascii="宋体" w:hAnsi="宋体"/>
          <w:sz w:val="21"/>
          <w:szCs w:val="21"/>
        </w:rPr>
        <w:fldChar w:fldCharType="end"/>
      </w:r>
    </w:p>
    <w:p w14:paraId="63D62A1A">
      <w:pPr>
        <w:pStyle w:val="13"/>
        <w:tabs>
          <w:tab w:val="right" w:leader="dot" w:pos="8302"/>
        </w:tabs>
        <w:rPr>
          <w:rFonts w:hint="default" w:eastAsia="宋体" w:cstheme="minorBidi"/>
          <w:b w:val="0"/>
          <w:bCs w:val="0"/>
          <w:caps w:val="0"/>
          <w:sz w:val="21"/>
          <w:szCs w:val="21"/>
          <w:lang w:val="en-US" w:eastAsia="zh-CN"/>
          <w14:ligatures w14:val="standardContextual"/>
        </w:rPr>
      </w:pPr>
      <w:r>
        <w:rPr>
          <w:sz w:val="21"/>
          <w:szCs w:val="21"/>
        </w:rPr>
        <w:fldChar w:fldCharType="begin"/>
      </w:r>
      <w:r>
        <w:rPr>
          <w:sz w:val="21"/>
          <w:szCs w:val="21"/>
        </w:rPr>
        <w:instrText xml:space="preserve"> HYPERLINK \l "_Toc166771283" </w:instrText>
      </w:r>
      <w:r>
        <w:rPr>
          <w:sz w:val="21"/>
          <w:szCs w:val="21"/>
        </w:rPr>
        <w:fldChar w:fldCharType="separate"/>
      </w:r>
      <w:r>
        <w:rPr>
          <w:rStyle w:val="24"/>
          <w:rFonts w:ascii="宋体" w:hAnsi="宋体"/>
          <w:sz w:val="21"/>
          <w:szCs w:val="21"/>
        </w:rPr>
        <w:t>（八）联合体投标注意事项</w:t>
      </w:r>
      <w:r>
        <w:rPr>
          <w:rStyle w:val="24"/>
          <w:rFonts w:ascii="宋体" w:hAnsi="宋体"/>
          <w:sz w:val="21"/>
          <w:szCs w:val="21"/>
        </w:rPr>
        <w:fldChar w:fldCharType="end"/>
      </w:r>
      <w:r>
        <w:rPr>
          <w:rStyle w:val="24"/>
          <w:rFonts w:hint="eastAsia" w:ascii="宋体" w:hAnsi="宋体"/>
          <w:sz w:val="21"/>
          <w:szCs w:val="21"/>
          <w:lang w:val="en-US" w:eastAsia="zh-CN"/>
        </w:rPr>
        <w:t>(如适用)</w:t>
      </w:r>
    </w:p>
    <w:p w14:paraId="1992AF4A">
      <w:pPr>
        <w:spacing w:line="360" w:lineRule="auto"/>
        <w:rPr>
          <w:b/>
          <w:szCs w:val="21"/>
        </w:rPr>
      </w:pPr>
      <w:r>
        <w:rPr>
          <w:b/>
          <w:sz w:val="21"/>
          <w:szCs w:val="21"/>
        </w:rPr>
        <w:fldChar w:fldCharType="end"/>
      </w:r>
      <w:bookmarkEnd w:id="426"/>
    </w:p>
    <w:p w14:paraId="279497EF">
      <w:pPr>
        <w:spacing w:line="480" w:lineRule="auto"/>
        <w:rPr>
          <w:b/>
          <w:szCs w:val="21"/>
        </w:rPr>
      </w:pPr>
      <w:r>
        <w:rPr>
          <w:b/>
          <w:szCs w:val="21"/>
        </w:rPr>
        <w:t>说明：</w:t>
      </w:r>
    </w:p>
    <w:p w14:paraId="02A7014F">
      <w:pPr>
        <w:pStyle w:val="26"/>
        <w:numPr>
          <w:ilvl w:val="0"/>
          <w:numId w:val="34"/>
        </w:numPr>
        <w:spacing w:line="360" w:lineRule="auto"/>
        <w:ind w:firstLine="567" w:firstLineChars="0"/>
        <w:rPr>
          <w:rFonts w:ascii="Times New Roman" w:hAnsi="Times New Roman"/>
          <w:bCs/>
          <w:szCs w:val="21"/>
        </w:rPr>
      </w:pPr>
      <w:r>
        <w:rPr>
          <w:rFonts w:ascii="Times New Roman" w:hAnsi="Times New Roman"/>
          <w:bCs/>
          <w:szCs w:val="21"/>
        </w:rPr>
        <w:t>资格证明文件按此目录内容排序；</w:t>
      </w:r>
    </w:p>
    <w:p w14:paraId="27B6C466">
      <w:pPr>
        <w:pStyle w:val="26"/>
        <w:numPr>
          <w:ilvl w:val="0"/>
          <w:numId w:val="34"/>
        </w:numPr>
        <w:spacing w:line="360" w:lineRule="auto"/>
        <w:ind w:firstLine="567" w:firstLineChars="0"/>
        <w:rPr>
          <w:rFonts w:ascii="Times New Roman" w:hAnsi="Times New Roman"/>
          <w:bCs/>
          <w:szCs w:val="21"/>
        </w:rPr>
      </w:pPr>
      <w:r>
        <w:rPr>
          <w:rFonts w:ascii="Times New Roman" w:hAnsi="Times New Roman"/>
          <w:bCs/>
          <w:szCs w:val="21"/>
        </w:rPr>
        <w:t>给每一部分</w:t>
      </w:r>
      <w:r>
        <w:rPr>
          <w:rFonts w:hint="eastAsia" w:ascii="Times New Roman" w:hAnsi="Times New Roman"/>
          <w:bCs/>
          <w:szCs w:val="21"/>
        </w:rPr>
        <w:t>添加</w:t>
      </w:r>
      <w:r>
        <w:rPr>
          <w:rFonts w:ascii="Times New Roman" w:hAnsi="Times New Roman"/>
          <w:bCs/>
          <w:szCs w:val="21"/>
        </w:rPr>
        <w:t>页码。</w:t>
      </w:r>
    </w:p>
    <w:p w14:paraId="194B299F">
      <w:pPr>
        <w:rPr>
          <w:b/>
          <w:szCs w:val="21"/>
        </w:rPr>
      </w:pPr>
    </w:p>
    <w:p w14:paraId="548E5A6C">
      <w:pPr>
        <w:rPr>
          <w:b/>
          <w:szCs w:val="21"/>
        </w:rPr>
        <w:sectPr>
          <w:pgSz w:w="11906" w:h="16838"/>
          <w:pgMar w:top="1440" w:right="1797" w:bottom="1440" w:left="1797" w:header="851" w:footer="992" w:gutter="0"/>
          <w:pgNumType w:fmt="decimal"/>
          <w:cols w:space="425" w:num="1"/>
          <w:formProt w:val="0"/>
          <w:docGrid w:type="lines" w:linePitch="312" w:charSpace="2048"/>
        </w:sectPr>
      </w:pPr>
      <w:r>
        <w:rPr>
          <w:b/>
          <w:szCs w:val="21"/>
        </w:rPr>
        <w:br w:type="page"/>
      </w:r>
    </w:p>
    <w:p w14:paraId="19D1FA74">
      <w:pPr>
        <w:pStyle w:val="4"/>
        <w:numPr>
          <w:ilvl w:val="0"/>
          <w:numId w:val="35"/>
        </w:numPr>
        <w:jc w:val="center"/>
        <w:rPr>
          <w:rFonts w:hint="eastAsia" w:ascii="宋体" w:hAnsi="宋体"/>
          <w:bCs w:val="0"/>
          <w:spacing w:val="6"/>
          <w:sz w:val="24"/>
        </w:rPr>
      </w:pPr>
      <w:bookmarkStart w:id="427" w:name="_Toc113802446"/>
      <w:bookmarkStart w:id="428" w:name="_Toc113801374"/>
      <w:bookmarkStart w:id="429" w:name="_Toc113785212"/>
      <w:bookmarkStart w:id="430" w:name="_Toc113801649"/>
      <w:bookmarkStart w:id="431" w:name="_Toc113807228"/>
      <w:bookmarkStart w:id="432" w:name="_Toc113801969"/>
      <w:bookmarkStart w:id="433" w:name="_Toc113801267"/>
      <w:bookmarkStart w:id="434" w:name="_Toc113805052"/>
      <w:bookmarkStart w:id="435" w:name="_Toc113785262"/>
      <w:bookmarkStart w:id="436" w:name="char1"/>
      <w:r>
        <w:rPr>
          <w:rFonts w:ascii="宋体" w:hAnsi="宋体"/>
          <w:spacing w:val="20"/>
          <w:sz w:val="24"/>
        </w:rPr>
        <w:fldChar w:fldCharType="begin"/>
      </w:r>
      <w:r>
        <w:rPr>
          <w:rFonts w:ascii="宋体" w:hAnsi="宋体"/>
          <w:spacing w:val="20"/>
          <w:sz w:val="24"/>
        </w:rPr>
        <w:instrText xml:space="preserve"> TC  "</w:instrText>
      </w:r>
      <w:bookmarkStart w:id="437" w:name="_Toc113870177"/>
      <w:bookmarkStart w:id="438" w:name="_Toc166771276"/>
      <w:bookmarkStart w:id="439" w:name="_Toc113872929"/>
      <w:r>
        <w:rPr>
          <w:rFonts w:ascii="宋体" w:hAnsi="宋体"/>
          <w:spacing w:val="20"/>
          <w:sz w:val="24"/>
        </w:rPr>
        <w:instrText xml:space="preserve">（一）法定代表人（负责人）身份证明书格式</w:instrText>
      </w:r>
      <w:bookmarkEnd w:id="437"/>
      <w:bookmarkEnd w:id="438"/>
      <w:bookmarkEnd w:id="439"/>
      <w:r>
        <w:rPr>
          <w:rFonts w:ascii="宋体" w:hAnsi="宋体"/>
          <w:spacing w:val="20"/>
          <w:sz w:val="24"/>
        </w:rPr>
        <w:instrText xml:space="preserve">" \f a\l 1 </w:instrText>
      </w:r>
      <w:r>
        <w:rPr>
          <w:rFonts w:ascii="宋体" w:hAnsi="宋体"/>
          <w:spacing w:val="20"/>
          <w:sz w:val="24"/>
        </w:rPr>
        <w:fldChar w:fldCharType="end"/>
      </w:r>
      <w:bookmarkStart w:id="440" w:name="_Toc113870012"/>
      <w:bookmarkStart w:id="441" w:name="_Toc166771016"/>
      <w:r>
        <w:rPr>
          <w:rFonts w:ascii="宋体" w:hAnsi="宋体"/>
          <w:spacing w:val="20"/>
          <w:sz w:val="24"/>
        </w:rPr>
        <w:t>法定代表人（负责人）身份证明书</w:t>
      </w:r>
      <w:r>
        <w:rPr>
          <w:rFonts w:ascii="宋体" w:hAnsi="宋体"/>
          <w:sz w:val="24"/>
        </w:rPr>
        <w:t>格式</w:t>
      </w:r>
      <w:bookmarkEnd w:id="427"/>
      <w:bookmarkEnd w:id="428"/>
      <w:bookmarkEnd w:id="429"/>
      <w:bookmarkEnd w:id="430"/>
      <w:bookmarkEnd w:id="431"/>
      <w:bookmarkEnd w:id="432"/>
      <w:bookmarkEnd w:id="433"/>
      <w:bookmarkEnd w:id="434"/>
      <w:bookmarkEnd w:id="435"/>
      <w:bookmarkEnd w:id="440"/>
      <w:bookmarkEnd w:id="441"/>
    </w:p>
    <w:p w14:paraId="1850C91E">
      <w:pPr>
        <w:snapToGrid w:val="0"/>
        <w:spacing w:line="360" w:lineRule="auto"/>
        <w:jc w:val="center"/>
        <w:rPr>
          <w:b/>
          <w:bCs/>
          <w:spacing w:val="20"/>
          <w:sz w:val="24"/>
        </w:rPr>
      </w:pPr>
    </w:p>
    <w:p w14:paraId="545BBD62">
      <w:pPr>
        <w:snapToGrid w:val="0"/>
        <w:spacing w:line="360" w:lineRule="auto"/>
        <w:jc w:val="both"/>
        <w:rPr>
          <w:b/>
        </w:rPr>
      </w:pPr>
      <w:r>
        <w:rPr>
          <w:b/>
          <w:bCs/>
          <w:spacing w:val="20"/>
          <w:sz w:val="24"/>
        </w:rPr>
        <w:t>法定代表人（负责人）身份证明书格式</w:t>
      </w:r>
    </w:p>
    <w:p w14:paraId="204CFC06">
      <w:pPr>
        <w:snapToGrid w:val="0"/>
        <w:ind w:left="502" w:hanging="502" w:hangingChars="200"/>
        <w:jc w:val="center"/>
        <w:rPr>
          <w:b/>
          <w:bCs/>
          <w:spacing w:val="20"/>
        </w:rPr>
      </w:pPr>
    </w:p>
    <w:p w14:paraId="00DB4A1B">
      <w:pPr>
        <w:snapToGrid w:val="0"/>
        <w:ind w:left="562" w:hanging="562" w:hangingChars="200"/>
        <w:jc w:val="center"/>
        <w:rPr>
          <w:bCs/>
          <w:spacing w:val="6"/>
          <w:sz w:val="24"/>
        </w:rPr>
      </w:pPr>
      <w:r>
        <w:rPr>
          <w:b/>
          <w:bCs/>
          <w:spacing w:val="20"/>
          <w:sz w:val="24"/>
        </w:rPr>
        <w:t>法定代表人（负责人）身份证明书</w:t>
      </w:r>
    </w:p>
    <w:p w14:paraId="2588EE10">
      <w:pPr>
        <w:spacing w:line="400" w:lineRule="exact"/>
        <w:ind w:firstLine="570"/>
        <w:jc w:val="center"/>
        <w:rPr>
          <w:spacing w:val="6"/>
          <w:szCs w:val="21"/>
        </w:rPr>
      </w:pPr>
    </w:p>
    <w:p w14:paraId="45A32CA4">
      <w:pPr>
        <w:spacing w:line="480" w:lineRule="exact"/>
        <w:rPr>
          <w:spacing w:val="6"/>
          <w:szCs w:val="21"/>
          <w:u w:val="single"/>
        </w:rPr>
      </w:pPr>
      <w:r>
        <w:rPr>
          <w:spacing w:val="6"/>
          <w:szCs w:val="21"/>
        </w:rPr>
        <w:t>单位名称：</w:t>
      </w:r>
      <w:bookmarkStart w:id="442" w:name="_Hlk117956870"/>
      <w:r>
        <w:rPr>
          <w:spacing w:val="6"/>
          <w:szCs w:val="21"/>
        </w:rPr>
        <w:fldChar w:fldCharType="begin">
          <w:ffData>
            <w:name w:val="文字176"/>
            <w:enabled/>
            <w:calcOnExit w:val="0"/>
            <w:textInput/>
          </w:ffData>
        </w:fldChar>
      </w:r>
      <w:bookmarkStart w:id="443" w:name="文字176"/>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bookmarkEnd w:id="442"/>
      <w:bookmarkEnd w:id="443"/>
    </w:p>
    <w:p w14:paraId="661EDB3C">
      <w:pPr>
        <w:spacing w:line="480" w:lineRule="exact"/>
        <w:rPr>
          <w:spacing w:val="6"/>
          <w:szCs w:val="21"/>
          <w:u w:val="single"/>
        </w:rPr>
      </w:pPr>
      <w:r>
        <w:rPr>
          <w:spacing w:val="6"/>
          <w:szCs w:val="21"/>
        </w:rPr>
        <w:t>单位性质：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p w14:paraId="633AE776">
      <w:pPr>
        <w:spacing w:line="480" w:lineRule="exact"/>
        <w:rPr>
          <w:spacing w:val="6"/>
          <w:szCs w:val="21"/>
        </w:rPr>
      </w:pPr>
      <w:r>
        <w:rPr>
          <w:spacing w:val="6"/>
          <w:szCs w:val="21"/>
        </w:rPr>
        <w:t>地    址：</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p w14:paraId="41F6665E">
      <w:pPr>
        <w:spacing w:line="480" w:lineRule="exact"/>
        <w:rPr>
          <w:spacing w:val="6"/>
          <w:szCs w:val="21"/>
        </w:rPr>
      </w:pPr>
      <w:r>
        <w:rPr>
          <w:spacing w:val="6"/>
          <w:szCs w:val="21"/>
        </w:rPr>
        <w:t>成立时间：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6"/>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6"/>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6"/>
          <w:szCs w:val="21"/>
        </w:rPr>
        <w:t>日</w:t>
      </w:r>
    </w:p>
    <w:p w14:paraId="2406688B">
      <w:pPr>
        <w:spacing w:line="480" w:lineRule="exact"/>
        <w:rPr>
          <w:spacing w:val="6"/>
          <w:szCs w:val="21"/>
        </w:rPr>
      </w:pPr>
      <w:r>
        <w:rPr>
          <w:spacing w:val="6"/>
          <w:szCs w:val="21"/>
        </w:rPr>
        <w:t>经营期限：</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p w14:paraId="4F84F4D9">
      <w:pPr>
        <w:spacing w:line="480" w:lineRule="exact"/>
        <w:rPr>
          <w:spacing w:val="6"/>
          <w:szCs w:val="21"/>
        </w:rPr>
      </w:pPr>
      <w:r>
        <w:rPr>
          <w:spacing w:val="6"/>
          <w:szCs w:val="21"/>
        </w:rPr>
        <w:t>姓    名：</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6"/>
          <w:szCs w:val="21"/>
        </w:rPr>
        <w:t>性  别：</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p w14:paraId="5428D875">
      <w:pPr>
        <w:spacing w:line="480" w:lineRule="exact"/>
        <w:rPr>
          <w:spacing w:val="6"/>
          <w:szCs w:val="21"/>
        </w:rPr>
      </w:pPr>
      <w:r>
        <w:rPr>
          <w:spacing w:val="6"/>
          <w:szCs w:val="21"/>
        </w:rPr>
        <w:t>身份证号：</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6"/>
          <w:szCs w:val="21"/>
        </w:rPr>
        <w:t>职  务：</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p w14:paraId="62E51B4A">
      <w:pPr>
        <w:spacing w:line="480" w:lineRule="exact"/>
        <w:rPr>
          <w:spacing w:val="6"/>
          <w:szCs w:val="21"/>
        </w:rPr>
      </w:pPr>
      <w:r>
        <w:rPr>
          <w:spacing w:val="6"/>
          <w:szCs w:val="21"/>
        </w:rPr>
        <w:t xml:space="preserve">系 </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6"/>
          <w:szCs w:val="21"/>
        </w:rPr>
        <w:t>（投标人名称）的法定代表人（负责人）。</w:t>
      </w:r>
    </w:p>
    <w:p w14:paraId="470A09F8">
      <w:pPr>
        <w:spacing w:line="480" w:lineRule="exact"/>
        <w:rPr>
          <w:spacing w:val="6"/>
          <w:szCs w:val="21"/>
        </w:rPr>
      </w:pPr>
    </w:p>
    <w:p w14:paraId="311B313B">
      <w:pPr>
        <w:spacing w:line="480" w:lineRule="exact"/>
        <w:ind w:firstLine="444" w:firstLineChars="200"/>
        <w:rPr>
          <w:spacing w:val="6"/>
          <w:szCs w:val="21"/>
        </w:rPr>
      </w:pPr>
      <w:r>
        <w:rPr>
          <w:spacing w:val="6"/>
          <w:szCs w:val="21"/>
        </w:rPr>
        <w:t>特此证明。</w:t>
      </w:r>
    </w:p>
    <w:p w14:paraId="02B1DE26">
      <w:pPr>
        <w:spacing w:line="480" w:lineRule="exact"/>
        <w:rPr>
          <w:spacing w:val="6"/>
          <w:szCs w:val="21"/>
        </w:rPr>
      </w:pPr>
    </w:p>
    <w:p w14:paraId="3EF26DF1">
      <w:pPr>
        <w:tabs>
          <w:tab w:val="left" w:pos="4248"/>
        </w:tabs>
        <w:snapToGrid w:val="0"/>
        <w:spacing w:line="480" w:lineRule="exact"/>
        <w:ind w:firstLine="3780" w:firstLineChars="900"/>
        <w:rPr>
          <w:spacing w:val="20"/>
          <w:szCs w:val="21"/>
        </w:rPr>
      </w:pPr>
      <w:r>
        <w:rPr>
          <w:spacing w:val="105"/>
          <w:kern w:val="0"/>
          <w:szCs w:val="21"/>
          <w:fitText w:val="1050" w:id="1815835436"/>
        </w:rPr>
        <w:t>投标</w:t>
      </w:r>
      <w:r>
        <w:rPr>
          <w:spacing w:val="0"/>
          <w:kern w:val="0"/>
          <w:szCs w:val="21"/>
          <w:fitText w:val="1050" w:id="1815835436"/>
        </w:rPr>
        <w:t>人</w:t>
      </w:r>
      <w:r>
        <w:rPr>
          <w:spacing w:val="20"/>
          <w:szCs w:val="21"/>
        </w:rPr>
        <w:t>：</w:t>
      </w:r>
      <w:r>
        <w:rPr>
          <w:spacing w:val="6"/>
          <w:szCs w:val="21"/>
        </w:rPr>
        <w:t xml:space="preserve"> </w:t>
      </w:r>
      <w:r>
        <w:rPr>
          <w:rFonts w:hint="eastAsia"/>
          <w:spacing w:val="6"/>
          <w:szCs w:val="21"/>
        </w:rPr>
        <w:t>（</w:t>
      </w:r>
      <w:r>
        <w:rPr>
          <w:rFonts w:hint="eastAsia"/>
          <w:szCs w:val="21"/>
        </w:rPr>
        <w:t>单位电子印章）</w:t>
      </w:r>
    </w:p>
    <w:p w14:paraId="2156E607">
      <w:pPr>
        <w:tabs>
          <w:tab w:val="left" w:pos="3990"/>
        </w:tabs>
        <w:snapToGrid w:val="0"/>
        <w:spacing w:line="480" w:lineRule="exact"/>
        <w:ind w:firstLine="3780" w:firstLineChars="1800"/>
        <w:jc w:val="left"/>
        <w:rPr>
          <w:szCs w:val="21"/>
        </w:rPr>
      </w:pPr>
      <w:r>
        <w:rPr>
          <w:szCs w:val="21"/>
        </w:rPr>
        <w:t>法定代表人（负责人）：</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（签字或签章）</w:t>
      </w:r>
    </w:p>
    <w:p w14:paraId="3DF56FF5">
      <w:pPr>
        <w:tabs>
          <w:tab w:val="left" w:pos="3990"/>
        </w:tabs>
        <w:snapToGrid w:val="0"/>
        <w:spacing w:line="480" w:lineRule="exact"/>
        <w:jc w:val="left"/>
        <w:rPr>
          <w:spacing w:val="20"/>
          <w:szCs w:val="21"/>
        </w:rPr>
      </w:pPr>
      <w:r>
        <w:rPr>
          <w:spacing w:val="20"/>
          <w:szCs w:val="21"/>
        </w:rPr>
        <w:tab/>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20"/>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20"/>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20"/>
          <w:szCs w:val="21"/>
        </w:rPr>
        <w:t>日</w:t>
      </w:r>
    </w:p>
    <w:p w14:paraId="12A9C41E">
      <w:pPr>
        <w:spacing w:line="480" w:lineRule="exact"/>
        <w:rPr>
          <w:szCs w:val="21"/>
        </w:rPr>
      </w:pPr>
    </w:p>
    <w:p w14:paraId="5F67AD85">
      <w:pPr>
        <w:spacing w:line="480" w:lineRule="exact"/>
        <w:rPr>
          <w:b/>
          <w:szCs w:val="21"/>
        </w:rPr>
      </w:pPr>
      <w:r>
        <w:rPr>
          <w:b/>
          <w:szCs w:val="21"/>
        </w:rPr>
        <w:t>附法定代表人有效的身份证正反两面扫描件</w:t>
      </w:r>
    </w:p>
    <w:tbl>
      <w:tblPr>
        <w:tblStyle w:val="2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38B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15" w:type="dxa"/>
          </w:tcPr>
          <w:p w14:paraId="3ACD563A">
            <w:pPr>
              <w:rPr>
                <w:bCs/>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c>
          <w:tcPr>
            <w:tcW w:w="4615" w:type="dxa"/>
          </w:tcPr>
          <w:p w14:paraId="03BD5A3D">
            <w:pPr>
              <w:rPr>
                <w:b/>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r>
    </w:tbl>
    <w:p w14:paraId="2E7B69E8">
      <w:pPr>
        <w:snapToGrid w:val="0"/>
        <w:spacing w:line="480" w:lineRule="exact"/>
        <w:ind w:left="422" w:hanging="422" w:hangingChars="200"/>
        <w:jc w:val="center"/>
        <w:rPr>
          <w:kern w:val="0"/>
          <w:szCs w:val="21"/>
        </w:rPr>
      </w:pPr>
      <w:r>
        <w:rPr>
          <w:b/>
          <w:bCs/>
        </w:rPr>
        <w:br w:type="page"/>
      </w:r>
    </w:p>
    <w:p w14:paraId="324D8E5F">
      <w:pPr>
        <w:snapToGrid w:val="0"/>
        <w:spacing w:before="100" w:beforeAutospacing="1" w:after="100" w:afterAutospacing="1" w:line="480" w:lineRule="exact"/>
        <w:rPr>
          <w:b/>
          <w:bCs/>
          <w:sz w:val="24"/>
        </w:rPr>
      </w:pPr>
      <w:r>
        <w:rPr>
          <w:b/>
          <w:bCs/>
          <w:sz w:val="24"/>
        </w:rPr>
        <w:t>法定代表人（负责人）授权委托书</w:t>
      </w:r>
      <w:r>
        <w:rPr>
          <w:b/>
          <w:sz w:val="24"/>
        </w:rPr>
        <w:t>格式</w:t>
      </w:r>
    </w:p>
    <w:p w14:paraId="5FB8B35D">
      <w:pPr>
        <w:snapToGrid w:val="0"/>
        <w:spacing w:line="480" w:lineRule="exact"/>
        <w:ind w:left="482" w:hanging="482" w:hangingChars="200"/>
        <w:jc w:val="center"/>
        <w:rPr>
          <w:b/>
          <w:bCs/>
        </w:rPr>
      </w:pPr>
      <w:r>
        <w:rPr>
          <w:b/>
          <w:bCs/>
          <w:sz w:val="24"/>
        </w:rPr>
        <w:t>法定代表人（负责人）授权委托书</w:t>
      </w:r>
    </w:p>
    <w:p w14:paraId="0D98B65E">
      <w:pPr>
        <w:snapToGrid w:val="0"/>
        <w:spacing w:line="360" w:lineRule="auto"/>
        <w:rPr>
          <w:szCs w:val="21"/>
        </w:rPr>
      </w:pPr>
    </w:p>
    <w:p w14:paraId="29243B27">
      <w:pPr>
        <w:snapToGrid w:val="0"/>
        <w:spacing w:line="360" w:lineRule="auto"/>
        <w:rPr>
          <w:b/>
          <w:szCs w:val="21"/>
        </w:rPr>
      </w:pPr>
      <w:r>
        <w:rPr>
          <w:rFonts w:hint="eastAsia"/>
          <w:szCs w:val="21"/>
          <w:lang w:val="en-US" w:eastAsia="zh-CN"/>
        </w:rPr>
        <w:t>（采购代理机构）</w:t>
      </w:r>
      <w:r>
        <w:rPr>
          <w:b/>
          <w:szCs w:val="21"/>
        </w:rPr>
        <w:t>：</w:t>
      </w:r>
    </w:p>
    <w:p w14:paraId="23240B22">
      <w:pPr>
        <w:snapToGrid w:val="0"/>
        <w:spacing w:line="360" w:lineRule="auto"/>
        <w:rPr>
          <w:szCs w:val="21"/>
        </w:rPr>
      </w:pPr>
      <w:r>
        <w:rPr>
          <w:szCs w:val="21"/>
        </w:rPr>
        <w:t xml:space="preserve">    本授权委托书声明：注册于</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（投标人住址）的</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（投标人名称）法定代表人</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（法定代表人姓名、职务、身份证号）代表本公司授权</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（投标人代表姓名、职务、身份证号）为本公司的合法代理人，就贵方组织</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6"/>
          <w:szCs w:val="21"/>
        </w:rPr>
        <w:t>（项目名称）、</w:t>
      </w:r>
      <w:r>
        <w:rPr>
          <w:spacing w:val="6"/>
          <w:szCs w:val="21"/>
        </w:rPr>
        <w:fldChar w:fldCharType="begin">
          <w:ffData>
            <w:name w:val="文字182"/>
            <w:enabled/>
            <w:calcOnExit w:val="0"/>
            <w:textInput/>
          </w:ffData>
        </w:fldChar>
      </w:r>
      <w:bookmarkStart w:id="444" w:name="文字182"/>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bookmarkEnd w:id="444"/>
      <w:r>
        <w:rPr>
          <w:spacing w:val="6"/>
          <w:szCs w:val="21"/>
        </w:rPr>
        <w:t>（项目编号）</w:t>
      </w:r>
      <w:r>
        <w:rPr>
          <w:szCs w:val="21"/>
        </w:rPr>
        <w:t>项目，以本公司名义处理一切与之有关的事务。</w:t>
      </w:r>
    </w:p>
    <w:p w14:paraId="6EF63F05">
      <w:pPr>
        <w:snapToGrid w:val="0"/>
        <w:spacing w:line="480" w:lineRule="exact"/>
        <w:ind w:firstLine="420" w:firstLineChars="200"/>
        <w:rPr>
          <w:szCs w:val="21"/>
        </w:rPr>
      </w:pPr>
      <w:r>
        <w:rPr>
          <w:szCs w:val="21"/>
        </w:rPr>
        <w:t>本授权书于</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日生效，特此声明。</w:t>
      </w:r>
    </w:p>
    <w:p w14:paraId="78AB6246">
      <w:pPr>
        <w:snapToGrid w:val="0"/>
        <w:spacing w:line="480" w:lineRule="exact"/>
        <w:ind w:firstLine="420" w:firstLineChars="200"/>
        <w:rPr>
          <w:szCs w:val="21"/>
        </w:rPr>
      </w:pPr>
    </w:p>
    <w:p w14:paraId="261DDC39">
      <w:pPr>
        <w:snapToGrid w:val="0"/>
        <w:spacing w:line="480" w:lineRule="exact"/>
        <w:rPr>
          <w:szCs w:val="21"/>
        </w:rPr>
      </w:pPr>
    </w:p>
    <w:p w14:paraId="4EB9C549">
      <w:pPr>
        <w:snapToGrid w:val="0"/>
        <w:spacing w:line="480" w:lineRule="exact"/>
        <w:jc w:val="right"/>
        <w:rPr>
          <w:szCs w:val="21"/>
        </w:rPr>
      </w:pPr>
      <w:r>
        <w:rPr>
          <w:szCs w:val="21"/>
        </w:rPr>
        <w:t xml:space="preserve">                                      投标人：</w:t>
      </w:r>
      <w:r>
        <w:rPr>
          <w:spacing w:val="6"/>
          <w:szCs w:val="21"/>
        </w:rPr>
        <w:t xml:space="preserve"> </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rFonts w:hint="eastAsia"/>
          <w:szCs w:val="21"/>
        </w:rPr>
        <w:t>单位电子印章</w:t>
      </w:r>
      <w:r>
        <w:rPr>
          <w:szCs w:val="21"/>
        </w:rPr>
        <w:t>）</w:t>
      </w:r>
    </w:p>
    <w:p w14:paraId="7062992C">
      <w:pPr>
        <w:snapToGrid w:val="0"/>
        <w:spacing w:line="480" w:lineRule="exact"/>
        <w:ind w:firstLine="420" w:firstLineChars="200"/>
        <w:jc w:val="right"/>
        <w:rPr>
          <w:szCs w:val="21"/>
        </w:rPr>
      </w:pPr>
      <w:r>
        <w:rPr>
          <w:szCs w:val="21"/>
        </w:rPr>
        <w:t xml:space="preserve">                     </w:t>
      </w:r>
      <w:bookmarkStart w:id="445" w:name="_Hlk118277858"/>
      <w:r>
        <w:rPr>
          <w:szCs w:val="21"/>
        </w:rPr>
        <w:t>法定代表人（负责人）：</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（签字或签章）</w:t>
      </w:r>
      <w:bookmarkEnd w:id="445"/>
    </w:p>
    <w:p w14:paraId="27886164">
      <w:pPr>
        <w:snapToGrid w:val="0"/>
        <w:spacing w:line="480" w:lineRule="exact"/>
        <w:ind w:firstLine="3570" w:firstLineChars="1700"/>
        <w:jc w:val="right"/>
        <w:rPr>
          <w:szCs w:val="21"/>
        </w:rPr>
      </w:pPr>
      <w:r>
        <w:rPr>
          <w:szCs w:val="21"/>
        </w:rPr>
        <w:t>投标人代表：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（签字或签章）</w:t>
      </w:r>
    </w:p>
    <w:p w14:paraId="234D703C">
      <w:pPr>
        <w:snapToGrid w:val="0"/>
        <w:spacing w:line="480" w:lineRule="exact"/>
        <w:ind w:firstLine="420" w:firstLineChars="200"/>
        <w:rPr>
          <w:szCs w:val="21"/>
        </w:rPr>
      </w:pPr>
    </w:p>
    <w:p w14:paraId="1227709E">
      <w:pPr>
        <w:snapToGrid w:val="0"/>
        <w:spacing w:line="480" w:lineRule="exact"/>
        <w:rPr>
          <w:szCs w:val="21"/>
        </w:rPr>
      </w:pPr>
      <w:r>
        <w:rPr>
          <w:szCs w:val="21"/>
        </w:rPr>
        <w:t xml:space="preserve">                                      </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p>
    <w:p w14:paraId="3C280563">
      <w:pPr>
        <w:spacing w:line="480" w:lineRule="exact"/>
        <w:rPr>
          <w:b/>
          <w:szCs w:val="21"/>
        </w:rPr>
      </w:pPr>
    </w:p>
    <w:p w14:paraId="37669983">
      <w:pPr>
        <w:spacing w:line="480" w:lineRule="exact"/>
        <w:rPr>
          <w:b/>
          <w:szCs w:val="21"/>
        </w:rPr>
      </w:pPr>
      <w:r>
        <w:rPr>
          <w:b/>
          <w:szCs w:val="21"/>
        </w:rPr>
        <w:t>附投标人代表有效的身份证正反两面扫描件</w:t>
      </w:r>
    </w:p>
    <w:tbl>
      <w:tblPr>
        <w:tblStyle w:val="20"/>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E78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4615" w:type="dxa"/>
          </w:tcPr>
          <w:p w14:paraId="6AC8582A">
            <w:pPr>
              <w:rPr>
                <w:b/>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c>
          <w:tcPr>
            <w:tcW w:w="4615" w:type="dxa"/>
          </w:tcPr>
          <w:p w14:paraId="32C2552B">
            <w:pPr>
              <w:rPr>
                <w:b/>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r>
    </w:tbl>
    <w:p w14:paraId="1970220A">
      <w:pPr>
        <w:spacing w:line="480" w:lineRule="exact"/>
        <w:rPr>
          <w:b/>
          <w:szCs w:val="21"/>
        </w:rPr>
      </w:pPr>
    </w:p>
    <w:p w14:paraId="3274136E">
      <w:pPr>
        <w:spacing w:line="480" w:lineRule="exact"/>
        <w:rPr>
          <w:szCs w:val="21"/>
        </w:rPr>
      </w:pPr>
    </w:p>
    <w:p w14:paraId="0442A5C6">
      <w:pPr>
        <w:pStyle w:val="4"/>
        <w:numPr>
          <w:ilvl w:val="0"/>
          <w:numId w:val="35"/>
        </w:numPr>
        <w:jc w:val="center"/>
        <w:rPr>
          <w:rFonts w:hint="eastAsia" w:ascii="宋体" w:hAnsi="宋体"/>
          <w:spacing w:val="20"/>
          <w:sz w:val="24"/>
        </w:rPr>
      </w:pPr>
      <w:r>
        <w:rPr>
          <w:szCs w:val="21"/>
        </w:rPr>
        <w:br w:type="page"/>
      </w:r>
      <w:r>
        <w:rPr>
          <w:rFonts w:ascii="宋体" w:hAnsi="宋体"/>
          <w:sz w:val="24"/>
        </w:rPr>
        <w:t xml:space="preserve"> </w:t>
      </w:r>
      <w:bookmarkStart w:id="446" w:name="_Toc113801970"/>
      <w:bookmarkStart w:id="447" w:name="_Toc113807229"/>
      <w:bookmarkStart w:id="448" w:name="_Toc113785263"/>
      <w:bookmarkStart w:id="449" w:name="_Toc113802447"/>
      <w:bookmarkStart w:id="450" w:name="_Toc113801375"/>
      <w:bookmarkStart w:id="451" w:name="_Toc113801650"/>
      <w:bookmarkStart w:id="452" w:name="_Toc113785213"/>
      <w:bookmarkStart w:id="453" w:name="_Toc113801268"/>
      <w:bookmarkStart w:id="454" w:name="_Toc113805053"/>
      <w:bookmarkStart w:id="455" w:name="投标函"/>
      <w:r>
        <w:rPr>
          <w:rFonts w:ascii="宋体" w:hAnsi="宋体"/>
          <w:spacing w:val="20"/>
          <w:sz w:val="24"/>
        </w:rPr>
        <w:fldChar w:fldCharType="begin"/>
      </w:r>
      <w:r>
        <w:rPr>
          <w:rFonts w:ascii="宋体" w:hAnsi="宋体"/>
          <w:spacing w:val="20"/>
          <w:sz w:val="24"/>
        </w:rPr>
        <w:instrText xml:space="preserve"> TC  "</w:instrText>
      </w:r>
      <w:bookmarkStart w:id="456" w:name="_Toc113870178"/>
      <w:bookmarkStart w:id="457" w:name="_Toc166771277"/>
      <w:bookmarkStart w:id="458" w:name="_Toc113872930"/>
      <w:r>
        <w:rPr>
          <w:rFonts w:ascii="宋体" w:hAnsi="宋体"/>
          <w:spacing w:val="20"/>
          <w:sz w:val="24"/>
        </w:rPr>
        <w:instrText xml:space="preserve">（二）投  标  函</w:instrText>
      </w:r>
      <w:bookmarkEnd w:id="456"/>
      <w:bookmarkEnd w:id="457"/>
      <w:bookmarkEnd w:id="458"/>
      <w:r>
        <w:rPr>
          <w:rFonts w:ascii="宋体" w:hAnsi="宋体"/>
          <w:spacing w:val="20"/>
          <w:sz w:val="24"/>
        </w:rPr>
        <w:instrText xml:space="preserve">" \f a\l 1 </w:instrText>
      </w:r>
      <w:r>
        <w:rPr>
          <w:rFonts w:ascii="宋体" w:hAnsi="宋体"/>
          <w:spacing w:val="20"/>
          <w:sz w:val="24"/>
        </w:rPr>
        <w:fldChar w:fldCharType="end"/>
      </w:r>
      <w:bookmarkStart w:id="459" w:name="_Toc113870013"/>
      <w:bookmarkStart w:id="460" w:name="_Toc166771017"/>
      <w:r>
        <w:rPr>
          <w:rFonts w:ascii="宋体" w:hAnsi="宋体"/>
          <w:spacing w:val="20"/>
          <w:sz w:val="24"/>
        </w:rPr>
        <w:t>投  标  函</w:t>
      </w:r>
      <w:bookmarkEnd w:id="446"/>
      <w:bookmarkEnd w:id="447"/>
      <w:bookmarkEnd w:id="448"/>
      <w:bookmarkEnd w:id="449"/>
      <w:bookmarkEnd w:id="450"/>
      <w:bookmarkEnd w:id="451"/>
      <w:bookmarkEnd w:id="452"/>
      <w:bookmarkEnd w:id="453"/>
      <w:bookmarkEnd w:id="454"/>
      <w:bookmarkEnd w:id="459"/>
      <w:bookmarkEnd w:id="460"/>
    </w:p>
    <w:bookmarkEnd w:id="455"/>
    <w:p w14:paraId="48DB89FA">
      <w:pPr>
        <w:tabs>
          <w:tab w:val="left" w:pos="4860"/>
        </w:tabs>
        <w:spacing w:line="480" w:lineRule="exact"/>
        <w:rPr>
          <w:b/>
          <w:bCs/>
          <w:szCs w:val="21"/>
        </w:rPr>
      </w:pPr>
      <w:r>
        <w:rPr>
          <w:rFonts w:hint="eastAsia"/>
          <w:b/>
          <w:bCs/>
          <w:szCs w:val="21"/>
          <w:lang w:val="en-US" w:eastAsia="zh-CN"/>
        </w:rPr>
        <w:t>（采购代理机构）</w:t>
      </w:r>
      <w:r>
        <w:rPr>
          <w:b/>
          <w:bCs/>
          <w:szCs w:val="21"/>
        </w:rPr>
        <w:t>：</w:t>
      </w:r>
    </w:p>
    <w:p w14:paraId="218DD7CC">
      <w:pPr>
        <w:pStyle w:val="33"/>
        <w:snapToGrid w:val="0"/>
        <w:spacing w:line="480" w:lineRule="exact"/>
        <w:ind w:firstLine="420" w:firstLineChars="200"/>
        <w:rPr>
          <w:rFonts w:ascii="Times New Roman" w:hAnsi="Times New Roman"/>
          <w:color w:val="FF0000"/>
        </w:rPr>
      </w:pPr>
    </w:p>
    <w:p w14:paraId="7C0FAA3B">
      <w:pPr>
        <w:pStyle w:val="39"/>
        <w:snapToGrid w:val="0"/>
        <w:spacing w:line="440" w:lineRule="exact"/>
        <w:ind w:firstLine="420" w:firstLineChars="200"/>
        <w:rPr>
          <w:rFonts w:ascii="Times New Roman" w:hAnsi="Times New Roman"/>
          <w:color w:val="000000"/>
          <w:sz w:val="21"/>
          <w:szCs w:val="21"/>
        </w:rPr>
      </w:pPr>
      <w:r>
        <w:rPr>
          <w:rFonts w:ascii="Times New Roman" w:hAnsi="Times New Roman"/>
          <w:color w:val="000000"/>
          <w:sz w:val="21"/>
          <w:szCs w:val="21"/>
        </w:rPr>
        <w:fldChar w:fldCharType="begin">
          <w:ffData>
            <w:name w:val="文字183"/>
            <w:enabled/>
            <w:calcOnExit w:val="0"/>
            <w:textInput/>
          </w:ffData>
        </w:fldChar>
      </w:r>
      <w:bookmarkStart w:id="461" w:name="文字183"/>
      <w:r>
        <w:rPr>
          <w:rFonts w:ascii="Times New Roman" w:hAnsi="Times New Roman"/>
          <w:color w:val="000000"/>
          <w:sz w:val="21"/>
          <w:szCs w:val="21"/>
        </w:rPr>
        <w:instrText xml:space="preserve"> FORMTEXT </w:instrText>
      </w:r>
      <w:r>
        <w:rPr>
          <w:rFonts w:ascii="Times New Roman" w:hAnsi="Times New Roman"/>
          <w:color w:val="000000"/>
          <w:sz w:val="21"/>
          <w:szCs w:val="21"/>
        </w:rPr>
        <w:fldChar w:fldCharType="separate"/>
      </w:r>
      <w:r>
        <w:rPr>
          <w:rFonts w:ascii="Times New Roman" w:hAnsi="Times New Roman"/>
          <w:color w:val="000000"/>
          <w:sz w:val="21"/>
          <w:szCs w:val="21"/>
        </w:rPr>
        <w:t>     </w:t>
      </w:r>
      <w:r>
        <w:rPr>
          <w:rFonts w:ascii="Times New Roman" w:hAnsi="Times New Roman"/>
          <w:color w:val="000000"/>
          <w:sz w:val="21"/>
          <w:szCs w:val="21"/>
        </w:rPr>
        <w:fldChar w:fldCharType="end"/>
      </w:r>
      <w:bookmarkEnd w:id="461"/>
      <w:r>
        <w:rPr>
          <w:rFonts w:hint="eastAsia" w:ascii="Times New Roman" w:hAnsi="Times New Roman"/>
          <w:color w:val="000000"/>
          <w:sz w:val="21"/>
          <w:szCs w:val="21"/>
        </w:rPr>
        <w:t>（</w:t>
      </w:r>
      <w:r>
        <w:rPr>
          <w:rFonts w:ascii="Times New Roman" w:hAnsi="Times New Roman"/>
          <w:color w:val="000000"/>
          <w:sz w:val="21"/>
          <w:szCs w:val="21"/>
        </w:rPr>
        <w:t>投标人全称</w:t>
      </w:r>
      <w:r>
        <w:rPr>
          <w:rFonts w:hint="eastAsia" w:ascii="Times New Roman" w:hAnsi="Times New Roman"/>
          <w:color w:val="000000"/>
          <w:sz w:val="21"/>
          <w:szCs w:val="21"/>
        </w:rPr>
        <w:t>）</w:t>
      </w:r>
      <w:r>
        <w:rPr>
          <w:rFonts w:ascii="Times New Roman" w:hAnsi="Times New Roman"/>
          <w:color w:val="000000"/>
          <w:sz w:val="21"/>
          <w:szCs w:val="21"/>
        </w:rPr>
        <w:t>授权</w:t>
      </w:r>
      <w:r>
        <w:rPr>
          <w:rFonts w:ascii="Times New Roman" w:hAnsi="Times New Roman"/>
          <w:color w:val="000000"/>
          <w:sz w:val="21"/>
          <w:szCs w:val="21"/>
        </w:rPr>
        <w:fldChar w:fldCharType="begin">
          <w:ffData>
            <w:name w:val="文字184"/>
            <w:enabled/>
            <w:calcOnExit w:val="0"/>
            <w:textInput/>
          </w:ffData>
        </w:fldChar>
      </w:r>
      <w:bookmarkStart w:id="462" w:name="文字184"/>
      <w:r>
        <w:rPr>
          <w:rFonts w:ascii="Times New Roman" w:hAnsi="Times New Roman"/>
          <w:color w:val="000000"/>
          <w:sz w:val="21"/>
          <w:szCs w:val="21"/>
        </w:rPr>
        <w:instrText xml:space="preserve"> FORMTEXT </w:instrText>
      </w:r>
      <w:r>
        <w:rPr>
          <w:rFonts w:ascii="Times New Roman" w:hAnsi="Times New Roman"/>
          <w:color w:val="000000"/>
          <w:sz w:val="21"/>
          <w:szCs w:val="21"/>
        </w:rPr>
        <w:fldChar w:fldCharType="separate"/>
      </w:r>
      <w:r>
        <w:rPr>
          <w:rFonts w:ascii="Times New Roman" w:hAnsi="Times New Roman"/>
          <w:color w:val="000000"/>
          <w:sz w:val="21"/>
          <w:szCs w:val="21"/>
        </w:rPr>
        <w:t>     </w:t>
      </w:r>
      <w:r>
        <w:rPr>
          <w:rFonts w:ascii="Times New Roman" w:hAnsi="Times New Roman"/>
          <w:color w:val="000000"/>
          <w:sz w:val="21"/>
          <w:szCs w:val="21"/>
        </w:rPr>
        <w:fldChar w:fldCharType="end"/>
      </w:r>
      <w:bookmarkEnd w:id="462"/>
      <w:r>
        <w:rPr>
          <w:rFonts w:hint="eastAsia" w:ascii="Times New Roman" w:hAnsi="Times New Roman"/>
          <w:color w:val="000000"/>
          <w:sz w:val="21"/>
          <w:szCs w:val="21"/>
        </w:rPr>
        <w:t>（</w:t>
      </w:r>
      <w:r>
        <w:rPr>
          <w:rFonts w:ascii="Times New Roman" w:hAnsi="Times New Roman"/>
          <w:color w:val="000000"/>
          <w:sz w:val="21"/>
          <w:szCs w:val="21"/>
        </w:rPr>
        <w:t>投标人代表姓名</w:t>
      </w:r>
      <w:r>
        <w:rPr>
          <w:rFonts w:hint="eastAsia" w:ascii="Times New Roman" w:hAnsi="Times New Roman"/>
          <w:color w:val="000000"/>
          <w:sz w:val="21"/>
          <w:szCs w:val="21"/>
        </w:rPr>
        <w:t>）</w:t>
      </w:r>
      <w:r>
        <w:rPr>
          <w:rFonts w:ascii="Times New Roman" w:hAnsi="Times New Roman"/>
          <w:color w:val="000000"/>
          <w:sz w:val="21"/>
          <w:szCs w:val="21"/>
        </w:rPr>
        <w:fldChar w:fldCharType="begin">
          <w:ffData>
            <w:name w:val="文字185"/>
            <w:enabled/>
            <w:calcOnExit w:val="0"/>
            <w:textInput/>
          </w:ffData>
        </w:fldChar>
      </w:r>
      <w:bookmarkStart w:id="463" w:name="文字185"/>
      <w:r>
        <w:rPr>
          <w:rFonts w:ascii="Times New Roman" w:hAnsi="Times New Roman"/>
          <w:color w:val="000000"/>
          <w:sz w:val="21"/>
          <w:szCs w:val="21"/>
        </w:rPr>
        <w:instrText xml:space="preserve"> FORMTEXT </w:instrText>
      </w:r>
      <w:r>
        <w:rPr>
          <w:rFonts w:ascii="Times New Roman" w:hAnsi="Times New Roman"/>
          <w:color w:val="000000"/>
          <w:sz w:val="21"/>
          <w:szCs w:val="21"/>
        </w:rPr>
        <w:fldChar w:fldCharType="separate"/>
      </w:r>
      <w:r>
        <w:rPr>
          <w:rFonts w:ascii="Times New Roman" w:hAnsi="Times New Roman"/>
          <w:color w:val="000000"/>
          <w:sz w:val="21"/>
          <w:szCs w:val="21"/>
        </w:rPr>
        <w:t>    </w:t>
      </w:r>
      <w:r>
        <w:rPr>
          <w:rFonts w:ascii="Times New Roman" w:hAnsi="Times New Roman"/>
          <w:color w:val="000000"/>
          <w:sz w:val="21"/>
          <w:szCs w:val="21"/>
        </w:rPr>
        <w:fldChar w:fldCharType="end"/>
      </w:r>
      <w:bookmarkEnd w:id="463"/>
      <w:r>
        <w:rPr>
          <w:rFonts w:hint="eastAsia" w:ascii="Times New Roman" w:hAnsi="Times New Roman"/>
          <w:color w:val="000000"/>
          <w:sz w:val="21"/>
          <w:szCs w:val="21"/>
        </w:rPr>
        <w:t>（</w:t>
      </w:r>
      <w:r>
        <w:rPr>
          <w:rFonts w:ascii="Times New Roman" w:hAnsi="Times New Roman"/>
          <w:color w:val="000000"/>
          <w:sz w:val="21"/>
          <w:szCs w:val="21"/>
        </w:rPr>
        <w:t>职务、职称</w:t>
      </w:r>
      <w:r>
        <w:rPr>
          <w:rFonts w:hint="eastAsia" w:ascii="Times New Roman" w:hAnsi="Times New Roman"/>
          <w:color w:val="000000"/>
          <w:sz w:val="21"/>
          <w:szCs w:val="21"/>
        </w:rPr>
        <w:t>）</w:t>
      </w:r>
      <w:r>
        <w:rPr>
          <w:rFonts w:ascii="Times New Roman" w:hAnsi="Times New Roman"/>
          <w:color w:val="000000"/>
          <w:sz w:val="21"/>
          <w:szCs w:val="21"/>
        </w:rPr>
        <w:t>为我方代表，参加贵方组织的</w:t>
      </w:r>
      <w:r>
        <w:rPr>
          <w:rFonts w:ascii="Times New Roman" w:hAnsi="Times New Roman"/>
          <w:color w:val="000000"/>
          <w:sz w:val="21"/>
          <w:szCs w:val="21"/>
        </w:rPr>
        <w:fldChar w:fldCharType="begin">
          <w:ffData>
            <w:name w:val="文字186"/>
            <w:enabled/>
            <w:calcOnExit w:val="0"/>
            <w:textInput/>
          </w:ffData>
        </w:fldChar>
      </w:r>
      <w:bookmarkStart w:id="464" w:name="文字186"/>
      <w:r>
        <w:rPr>
          <w:rFonts w:ascii="Times New Roman" w:hAnsi="Times New Roman"/>
          <w:color w:val="000000"/>
          <w:sz w:val="21"/>
          <w:szCs w:val="21"/>
        </w:rPr>
        <w:instrText xml:space="preserve"> FORMTEXT </w:instrText>
      </w:r>
      <w:r>
        <w:rPr>
          <w:rFonts w:ascii="Times New Roman" w:hAnsi="Times New Roman"/>
          <w:color w:val="000000"/>
          <w:sz w:val="21"/>
          <w:szCs w:val="21"/>
        </w:rPr>
        <w:fldChar w:fldCharType="separate"/>
      </w:r>
      <w:r>
        <w:rPr>
          <w:rFonts w:ascii="Times New Roman" w:hAnsi="Times New Roman"/>
          <w:color w:val="000000"/>
          <w:sz w:val="21"/>
          <w:szCs w:val="21"/>
        </w:rPr>
        <w:t>     </w:t>
      </w:r>
      <w:r>
        <w:rPr>
          <w:rFonts w:ascii="Times New Roman" w:hAnsi="Times New Roman"/>
          <w:color w:val="000000"/>
          <w:sz w:val="21"/>
          <w:szCs w:val="21"/>
        </w:rPr>
        <w:fldChar w:fldCharType="end"/>
      </w:r>
      <w:bookmarkEnd w:id="464"/>
      <w:r>
        <w:rPr>
          <w:rFonts w:hint="eastAsia" w:ascii="Times New Roman" w:hAnsi="Times New Roman"/>
          <w:color w:val="000000"/>
          <w:sz w:val="21"/>
          <w:szCs w:val="21"/>
        </w:rPr>
        <w:t>（</w:t>
      </w:r>
      <w:r>
        <w:rPr>
          <w:rFonts w:ascii="Times New Roman" w:hAnsi="Times New Roman"/>
          <w:color w:val="000000"/>
          <w:sz w:val="21"/>
          <w:szCs w:val="21"/>
        </w:rPr>
        <w:t>项目名称</w:t>
      </w:r>
      <w:r>
        <w:rPr>
          <w:rFonts w:hint="eastAsia" w:ascii="Times New Roman" w:hAnsi="Times New Roman"/>
          <w:color w:val="000000"/>
          <w:sz w:val="21"/>
          <w:szCs w:val="21"/>
        </w:rPr>
        <w:t>）</w:t>
      </w:r>
      <w:r>
        <w:rPr>
          <w:rFonts w:ascii="Times New Roman" w:hAnsi="Times New Roman"/>
          <w:color w:val="000000"/>
          <w:sz w:val="21"/>
          <w:szCs w:val="21"/>
        </w:rPr>
        <w:t>、</w:t>
      </w:r>
      <w:r>
        <w:rPr>
          <w:rFonts w:ascii="Times New Roman" w:hAnsi="Times New Roman"/>
          <w:color w:val="000000"/>
          <w:sz w:val="21"/>
          <w:szCs w:val="21"/>
        </w:rPr>
        <w:fldChar w:fldCharType="begin">
          <w:ffData>
            <w:name w:val="文字187"/>
            <w:enabled/>
            <w:calcOnExit w:val="0"/>
            <w:textInput/>
          </w:ffData>
        </w:fldChar>
      </w:r>
      <w:bookmarkStart w:id="465" w:name="文字187"/>
      <w:r>
        <w:rPr>
          <w:rFonts w:ascii="Times New Roman" w:hAnsi="Times New Roman"/>
          <w:color w:val="000000"/>
          <w:sz w:val="21"/>
          <w:szCs w:val="21"/>
        </w:rPr>
        <w:instrText xml:space="preserve"> FORMTEXT </w:instrText>
      </w:r>
      <w:r>
        <w:rPr>
          <w:rFonts w:ascii="Times New Roman" w:hAnsi="Times New Roman"/>
          <w:color w:val="000000"/>
          <w:sz w:val="21"/>
          <w:szCs w:val="21"/>
        </w:rPr>
        <w:fldChar w:fldCharType="separate"/>
      </w:r>
      <w:r>
        <w:rPr>
          <w:rFonts w:ascii="Times New Roman" w:hAnsi="Times New Roman"/>
          <w:color w:val="000000"/>
          <w:sz w:val="21"/>
          <w:szCs w:val="21"/>
        </w:rPr>
        <w:t>     </w:t>
      </w:r>
      <w:r>
        <w:rPr>
          <w:rFonts w:ascii="Times New Roman" w:hAnsi="Times New Roman"/>
          <w:color w:val="000000"/>
          <w:sz w:val="21"/>
          <w:szCs w:val="21"/>
        </w:rPr>
        <w:fldChar w:fldCharType="end"/>
      </w:r>
      <w:bookmarkEnd w:id="465"/>
      <w:r>
        <w:rPr>
          <w:rFonts w:ascii="Times New Roman" w:hAnsi="Times New Roman"/>
          <w:color w:val="000000"/>
          <w:sz w:val="21"/>
          <w:szCs w:val="21"/>
        </w:rPr>
        <w:t>（项目编号</w:t>
      </w:r>
      <w:r>
        <w:rPr>
          <w:rFonts w:hint="eastAsia" w:ascii="Times New Roman" w:hAnsi="Times New Roman"/>
          <w:color w:val="000000"/>
          <w:sz w:val="21"/>
          <w:szCs w:val="21"/>
        </w:rPr>
        <w:t>）</w:t>
      </w:r>
      <w:r>
        <w:rPr>
          <w:rFonts w:ascii="Times New Roman" w:hAnsi="Times New Roman"/>
          <w:color w:val="000000"/>
          <w:sz w:val="21"/>
          <w:szCs w:val="21"/>
        </w:rPr>
        <w:t>招标的有关活动，并对此项目进行投标。为此：</w:t>
      </w:r>
    </w:p>
    <w:p w14:paraId="11925FF7">
      <w:pPr>
        <w:pStyle w:val="33"/>
        <w:numPr>
          <w:ilvl w:val="0"/>
          <w:numId w:val="36"/>
        </w:numPr>
        <w:tabs>
          <w:tab w:val="left" w:pos="1711"/>
        </w:tabs>
        <w:snapToGrid w:val="0"/>
        <w:spacing w:line="480" w:lineRule="exact"/>
        <w:rPr>
          <w:rFonts w:ascii="Times New Roman" w:hAnsi="Times New Roman"/>
        </w:rPr>
      </w:pPr>
      <w:r>
        <w:rPr>
          <w:rFonts w:ascii="Times New Roman" w:hAnsi="Times New Roman"/>
        </w:rPr>
        <w:t>我方已仔细研究了本项目招标文件的全部内容，按照招标文件要求及合同约定完成项目。</w:t>
      </w:r>
    </w:p>
    <w:p w14:paraId="3CD6EE68">
      <w:pPr>
        <w:pStyle w:val="33"/>
        <w:numPr>
          <w:ilvl w:val="0"/>
          <w:numId w:val="36"/>
        </w:numPr>
        <w:tabs>
          <w:tab w:val="left" w:pos="1711"/>
        </w:tabs>
        <w:snapToGrid w:val="0"/>
        <w:spacing w:line="480" w:lineRule="exact"/>
        <w:rPr>
          <w:rFonts w:ascii="Times New Roman" w:hAnsi="Times New Roman"/>
        </w:rPr>
      </w:pPr>
      <w:r>
        <w:rPr>
          <w:rFonts w:ascii="Times New Roman" w:hAnsi="Times New Roman"/>
        </w:rPr>
        <w:t>我方同意在本项目招标文件中规定的投标有效期</w:t>
      </w:r>
      <w:r>
        <w:rPr>
          <w:rFonts w:ascii="Times New Roman" w:hAnsi="Times New Roman"/>
          <w:u w:val="single"/>
        </w:rPr>
        <w:t>90</w:t>
      </w:r>
      <w:r>
        <w:rPr>
          <w:rFonts w:ascii="Times New Roman" w:hAnsi="Times New Roman"/>
        </w:rPr>
        <w:t>个日历天内（自提交投标文件的截止之日起算）遵守本投标文件中的承诺且在此期限期满之前均具有约束力。如果中标，投标有效期延长至合同履约完毕。</w:t>
      </w:r>
    </w:p>
    <w:p w14:paraId="58A16F76">
      <w:pPr>
        <w:pStyle w:val="33"/>
        <w:numPr>
          <w:ilvl w:val="0"/>
          <w:numId w:val="36"/>
        </w:numPr>
        <w:tabs>
          <w:tab w:val="left" w:pos="1711"/>
        </w:tabs>
        <w:snapToGrid w:val="0"/>
        <w:spacing w:line="480" w:lineRule="exact"/>
        <w:rPr>
          <w:rFonts w:ascii="Times New Roman" w:hAnsi="Times New Roman"/>
        </w:rPr>
      </w:pPr>
      <w:r>
        <w:rPr>
          <w:rFonts w:ascii="Times New Roman" w:hAnsi="Times New Roman"/>
        </w:rPr>
        <w:t>我方承诺已经具备《中华人民共和国政府采购法》中规定的参加政府采购活动的</w:t>
      </w:r>
      <w:r>
        <w:rPr>
          <w:rFonts w:hint="eastAsia" w:ascii="Times New Roman" w:hAnsi="Times New Roman"/>
          <w:lang w:eastAsia="zh-CN"/>
        </w:rPr>
        <w:t>投标人</w:t>
      </w:r>
      <w:r>
        <w:rPr>
          <w:rFonts w:ascii="Times New Roman" w:hAnsi="Times New Roman"/>
        </w:rPr>
        <w:t>应当具备的全部条件和本招标文件规定的特定资质要求。</w:t>
      </w:r>
    </w:p>
    <w:p w14:paraId="518046BE">
      <w:pPr>
        <w:pStyle w:val="33"/>
        <w:numPr>
          <w:ilvl w:val="0"/>
          <w:numId w:val="36"/>
        </w:numPr>
        <w:tabs>
          <w:tab w:val="left" w:pos="1711"/>
        </w:tabs>
        <w:snapToGrid w:val="0"/>
        <w:spacing w:line="480" w:lineRule="exact"/>
        <w:rPr>
          <w:rFonts w:ascii="Times New Roman" w:hAnsi="Times New Roman"/>
        </w:rPr>
      </w:pPr>
      <w:r>
        <w:rPr>
          <w:rFonts w:hint="eastAsia" w:ascii="Times New Roman" w:hAnsi="Times New Roman"/>
        </w:rPr>
        <w:t>我方承诺提供符合招标文件规定的投标文件；我方承诺投标文件（资格证明文件、商务技术文件）封面加盖电子印章后，投标文件中相关声明、承诺及我方认为需要提供的其他内容均视为具有法律效力。</w:t>
      </w:r>
    </w:p>
    <w:p w14:paraId="2DABAA05">
      <w:pPr>
        <w:pStyle w:val="33"/>
        <w:numPr>
          <w:ilvl w:val="0"/>
          <w:numId w:val="36"/>
        </w:numPr>
        <w:tabs>
          <w:tab w:val="left" w:pos="1711"/>
        </w:tabs>
        <w:snapToGrid w:val="0"/>
        <w:spacing w:line="480" w:lineRule="exact"/>
        <w:rPr>
          <w:rFonts w:ascii="Times New Roman" w:hAnsi="Times New Roman"/>
        </w:rPr>
      </w:pPr>
      <w:r>
        <w:rPr>
          <w:rFonts w:hint="eastAsia" w:ascii="Times New Roman" w:hAnsi="Times New Roman"/>
        </w:rPr>
        <w:t>我方</w:t>
      </w:r>
      <w:r>
        <w:rPr>
          <w:rFonts w:ascii="Times New Roman" w:hAnsi="Times New Roman"/>
        </w:rPr>
        <w:t>按招标文件要求提供和交付的货物</w:t>
      </w:r>
      <w:r>
        <w:rPr>
          <w:rFonts w:hint="eastAsia" w:ascii="Times New Roman" w:hAnsi="Times New Roman"/>
          <w:lang w:val="en-US" w:eastAsia="zh-CN"/>
        </w:rPr>
        <w:t>/服务</w:t>
      </w:r>
      <w:r>
        <w:rPr>
          <w:rFonts w:ascii="Times New Roman" w:hAnsi="Times New Roman"/>
        </w:rPr>
        <w:t>的投标报价详见开标一览表。</w:t>
      </w:r>
    </w:p>
    <w:p w14:paraId="4CDBB74F">
      <w:pPr>
        <w:pStyle w:val="33"/>
        <w:numPr>
          <w:ilvl w:val="0"/>
          <w:numId w:val="36"/>
        </w:numPr>
        <w:tabs>
          <w:tab w:val="left" w:pos="1711"/>
        </w:tabs>
        <w:snapToGrid w:val="0"/>
        <w:spacing w:line="480" w:lineRule="exact"/>
        <w:rPr>
          <w:rFonts w:ascii="Times New Roman" w:hAnsi="Times New Roman"/>
        </w:rPr>
      </w:pPr>
      <w:r>
        <w:rPr>
          <w:rFonts w:ascii="Times New Roman" w:hAnsi="Times New Roman"/>
        </w:rPr>
        <w:t>我方承诺：完全理解投标报价超过招标文件公布的预算金额或最高限价时，导致投标无效。</w:t>
      </w:r>
    </w:p>
    <w:p w14:paraId="169ED327">
      <w:pPr>
        <w:pStyle w:val="33"/>
        <w:numPr>
          <w:ilvl w:val="0"/>
          <w:numId w:val="36"/>
        </w:numPr>
        <w:tabs>
          <w:tab w:val="left" w:pos="1711"/>
        </w:tabs>
        <w:snapToGrid w:val="0"/>
        <w:spacing w:line="480" w:lineRule="exact"/>
        <w:rPr>
          <w:rFonts w:ascii="Times New Roman" w:hAnsi="Times New Roman"/>
        </w:rPr>
      </w:pPr>
      <w:r>
        <w:rPr>
          <w:rFonts w:hint="eastAsia" w:ascii="Times New Roman" w:hAnsi="Times New Roman"/>
        </w:rPr>
        <w:t>我方</w:t>
      </w:r>
      <w:r>
        <w:rPr>
          <w:rFonts w:ascii="Times New Roman" w:hAnsi="Times New Roman"/>
        </w:rPr>
        <w:t>保证忠实地执行双方所签订的合同，并承担合同规定的责任和义务。</w:t>
      </w:r>
    </w:p>
    <w:p w14:paraId="5E6C08BD">
      <w:pPr>
        <w:pStyle w:val="33"/>
        <w:numPr>
          <w:ilvl w:val="0"/>
          <w:numId w:val="36"/>
        </w:numPr>
        <w:tabs>
          <w:tab w:val="left" w:pos="1711"/>
        </w:tabs>
        <w:snapToGrid w:val="0"/>
        <w:spacing w:line="480" w:lineRule="exact"/>
        <w:rPr>
          <w:rFonts w:ascii="Times New Roman" w:hAnsi="Times New Roman"/>
        </w:rPr>
      </w:pPr>
      <w:r>
        <w:rPr>
          <w:rFonts w:hint="eastAsia" w:ascii="Times New Roman" w:hAnsi="Times New Roman"/>
        </w:rPr>
        <w:t>我方</w:t>
      </w:r>
      <w:r>
        <w:rPr>
          <w:rFonts w:ascii="Times New Roman" w:hAnsi="Times New Roman"/>
        </w:rPr>
        <w:t>承诺完全满足和响应招标文件中的各项商务和技术要求。若有偏差，已在投标文件商务条款偏离表中予以明确特别说明。</w:t>
      </w:r>
    </w:p>
    <w:p w14:paraId="27F4BC05">
      <w:pPr>
        <w:pStyle w:val="33"/>
        <w:numPr>
          <w:ilvl w:val="0"/>
          <w:numId w:val="36"/>
        </w:numPr>
        <w:tabs>
          <w:tab w:val="left" w:pos="1711"/>
        </w:tabs>
        <w:snapToGrid w:val="0"/>
        <w:spacing w:line="480" w:lineRule="exact"/>
        <w:rPr>
          <w:rFonts w:ascii="Times New Roman" w:hAnsi="Times New Roman"/>
        </w:rPr>
      </w:pPr>
      <w:r>
        <w:rPr>
          <w:rFonts w:hint="eastAsia" w:ascii="Times New Roman" w:hAnsi="Times New Roman"/>
        </w:rPr>
        <w:t>我方</w:t>
      </w:r>
      <w:r>
        <w:rPr>
          <w:rFonts w:ascii="Times New Roman" w:hAnsi="Times New Roman"/>
        </w:rPr>
        <w:t>保证遵守招标文件的所有规定。</w:t>
      </w:r>
    </w:p>
    <w:p w14:paraId="5D2CC2FA">
      <w:pPr>
        <w:pStyle w:val="33"/>
        <w:numPr>
          <w:ilvl w:val="0"/>
          <w:numId w:val="36"/>
        </w:numPr>
        <w:tabs>
          <w:tab w:val="left" w:pos="1711"/>
        </w:tabs>
        <w:snapToGrid w:val="0"/>
        <w:spacing w:line="480" w:lineRule="exact"/>
        <w:rPr>
          <w:rFonts w:ascii="Times New Roman" w:hAnsi="Times New Roman"/>
        </w:rPr>
      </w:pPr>
      <w:r>
        <w:rPr>
          <w:rFonts w:hint="eastAsia" w:ascii="Times New Roman" w:hAnsi="Times New Roman"/>
        </w:rPr>
        <w:t>我方对贵方在山西省政府采购网上发布的公告或与本项目有关的通知，我方会及时查看获取。若因线路故障等其他原因导致通知延迟获取或无法获取，责任由我方自负。</w:t>
      </w:r>
    </w:p>
    <w:p w14:paraId="0850CA23">
      <w:pPr>
        <w:pStyle w:val="33"/>
        <w:numPr>
          <w:ilvl w:val="0"/>
          <w:numId w:val="36"/>
        </w:numPr>
        <w:tabs>
          <w:tab w:val="left" w:pos="1711"/>
        </w:tabs>
        <w:snapToGrid w:val="0"/>
        <w:spacing w:line="480" w:lineRule="exact"/>
        <w:rPr>
          <w:rFonts w:ascii="Times New Roman" w:hAnsi="Times New Roman"/>
        </w:rPr>
      </w:pPr>
      <w:r>
        <w:rPr>
          <w:rFonts w:hint="eastAsia" w:ascii="Times New Roman" w:hAnsi="Times New Roman"/>
        </w:rPr>
        <w:t>我方如果在投标文件解密后规定的投标有效期内撤回投标，贵方可不予退回我方提交的保证金。</w:t>
      </w:r>
    </w:p>
    <w:p w14:paraId="649B5CAC">
      <w:pPr>
        <w:pStyle w:val="33"/>
        <w:numPr>
          <w:ilvl w:val="0"/>
          <w:numId w:val="36"/>
        </w:numPr>
        <w:tabs>
          <w:tab w:val="left" w:pos="1711"/>
        </w:tabs>
        <w:snapToGrid w:val="0"/>
        <w:spacing w:line="480" w:lineRule="exact"/>
        <w:rPr>
          <w:rFonts w:ascii="Times New Roman" w:hAnsi="Times New Roman"/>
        </w:rPr>
      </w:pPr>
      <w:r>
        <w:rPr>
          <w:rFonts w:hint="eastAsia" w:ascii="Times New Roman" w:hAnsi="Times New Roman"/>
        </w:rPr>
        <w:t>我方完全理解贵方不一定接受最低价的投标或收到的任何投标。</w:t>
      </w:r>
    </w:p>
    <w:p w14:paraId="28A49678">
      <w:pPr>
        <w:pStyle w:val="33"/>
        <w:numPr>
          <w:ilvl w:val="0"/>
          <w:numId w:val="36"/>
        </w:numPr>
        <w:tabs>
          <w:tab w:val="left" w:pos="1711"/>
        </w:tabs>
        <w:snapToGrid w:val="0"/>
        <w:spacing w:line="480" w:lineRule="exact"/>
        <w:rPr>
          <w:rFonts w:ascii="Times New Roman" w:hAnsi="Times New Roman"/>
        </w:rPr>
      </w:pPr>
      <w:r>
        <w:rPr>
          <w:rFonts w:hint="eastAsia" w:ascii="Times New Roman" w:hAnsi="Times New Roman"/>
        </w:rPr>
        <w:t>我方愿意向贵方提供任何与本项投标有关的数据、情况和技术资料。若贵方需要，我方愿意提供我方做出的一切承诺的证明材料。</w:t>
      </w:r>
    </w:p>
    <w:p w14:paraId="66EEAF3E">
      <w:pPr>
        <w:pStyle w:val="33"/>
        <w:numPr>
          <w:ilvl w:val="0"/>
          <w:numId w:val="36"/>
        </w:numPr>
        <w:tabs>
          <w:tab w:val="left" w:pos="1711"/>
        </w:tabs>
        <w:snapToGrid w:val="0"/>
        <w:spacing w:line="480" w:lineRule="exact"/>
        <w:rPr>
          <w:rFonts w:ascii="Times New Roman" w:hAnsi="Times New Roman"/>
        </w:rPr>
      </w:pPr>
      <w:r>
        <w:rPr>
          <w:rFonts w:ascii="Times New Roman" w:hAnsi="Times New Roman"/>
        </w:rPr>
        <w:t>我方已详细审核全部投标文件，包括投标文件修改书（如有的话）、参考资料及有关附件，确认无误。</w:t>
      </w:r>
    </w:p>
    <w:p w14:paraId="7C544650">
      <w:pPr>
        <w:pStyle w:val="33"/>
        <w:numPr>
          <w:ilvl w:val="0"/>
          <w:numId w:val="36"/>
        </w:numPr>
        <w:tabs>
          <w:tab w:val="left" w:pos="1711"/>
        </w:tabs>
        <w:snapToGrid w:val="0"/>
        <w:spacing w:line="480" w:lineRule="exact"/>
        <w:rPr>
          <w:rFonts w:ascii="Times New Roman" w:hAnsi="Times New Roman"/>
        </w:rPr>
      </w:pPr>
      <w:r>
        <w:rPr>
          <w:rFonts w:ascii="Times New Roman" w:hAnsi="Times New Roman"/>
        </w:rPr>
        <w:t>我方承诺：采购人若需追加采购本项目招标文件所列货物及相关服务的，在不改变合同其他实质性条款的前提下，按相同或更优惠的折扣率保证供货。</w:t>
      </w:r>
    </w:p>
    <w:p w14:paraId="05F1CCE6">
      <w:pPr>
        <w:pStyle w:val="33"/>
        <w:numPr>
          <w:ilvl w:val="0"/>
          <w:numId w:val="36"/>
        </w:numPr>
        <w:tabs>
          <w:tab w:val="left" w:pos="1711"/>
        </w:tabs>
        <w:snapToGrid w:val="0"/>
        <w:spacing w:line="480" w:lineRule="exact"/>
        <w:rPr>
          <w:rFonts w:ascii="Times New Roman" w:hAnsi="Times New Roman"/>
        </w:rPr>
      </w:pPr>
      <w:r>
        <w:rPr>
          <w:rFonts w:ascii="Times New Roman" w:hAnsi="Times New Roman"/>
        </w:rPr>
        <w:t>我方承诺接受招标文件中合同全部条款且无任何异议。</w:t>
      </w:r>
    </w:p>
    <w:p w14:paraId="2D939A6A">
      <w:pPr>
        <w:snapToGrid w:val="0"/>
        <w:spacing w:line="480" w:lineRule="exact"/>
        <w:rPr>
          <w:szCs w:val="21"/>
        </w:rPr>
      </w:pPr>
    </w:p>
    <w:p w14:paraId="61DA80B2">
      <w:pPr>
        <w:snapToGrid w:val="0"/>
        <w:spacing w:line="480" w:lineRule="exact"/>
        <w:rPr>
          <w:szCs w:val="21"/>
        </w:rPr>
      </w:pPr>
      <w:r>
        <w:rPr>
          <w:szCs w:val="21"/>
        </w:rPr>
        <w:t>所有有关本次投标的一切往来联系方式为：</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108" w:type="dxa"/>
        </w:tblCellMar>
      </w:tblPr>
      <w:tblGrid>
        <w:gridCol w:w="846"/>
        <w:gridCol w:w="4111"/>
        <w:gridCol w:w="992"/>
        <w:gridCol w:w="2353"/>
      </w:tblGrid>
      <w:tr w14:paraId="0AA8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846" w:type="dxa"/>
          </w:tcPr>
          <w:p w14:paraId="3C63D1B3">
            <w:pPr>
              <w:snapToGrid w:val="0"/>
              <w:spacing w:line="480" w:lineRule="exact"/>
              <w:rPr>
                <w:szCs w:val="21"/>
              </w:rPr>
            </w:pPr>
            <w:r>
              <w:rPr>
                <w:szCs w:val="21"/>
              </w:rPr>
              <w:t>地址：</w:t>
            </w:r>
          </w:p>
        </w:tc>
        <w:tc>
          <w:tcPr>
            <w:tcW w:w="4111" w:type="dxa"/>
          </w:tcPr>
          <w:p w14:paraId="3E254CB7">
            <w:pPr>
              <w:snapToGrid w:val="0"/>
              <w:spacing w:line="480" w:lineRule="exac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c>
          <w:tcPr>
            <w:tcW w:w="992" w:type="dxa"/>
          </w:tcPr>
          <w:p w14:paraId="21E64482">
            <w:pPr>
              <w:snapToGrid w:val="0"/>
              <w:spacing w:line="480" w:lineRule="exact"/>
              <w:rPr>
                <w:szCs w:val="21"/>
              </w:rPr>
            </w:pPr>
            <w:r>
              <w:rPr>
                <w:szCs w:val="21"/>
              </w:rPr>
              <w:t>邮编：</w:t>
            </w:r>
          </w:p>
        </w:tc>
        <w:tc>
          <w:tcPr>
            <w:tcW w:w="2353" w:type="dxa"/>
          </w:tcPr>
          <w:p w14:paraId="37B190F5">
            <w:pPr>
              <w:snapToGrid w:val="0"/>
              <w:spacing w:line="480" w:lineRule="exac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r>
      <w:tr w14:paraId="274D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846" w:type="dxa"/>
          </w:tcPr>
          <w:p w14:paraId="591161F0">
            <w:pPr>
              <w:snapToGrid w:val="0"/>
              <w:spacing w:line="480" w:lineRule="exact"/>
              <w:rPr>
                <w:szCs w:val="21"/>
              </w:rPr>
            </w:pPr>
            <w:r>
              <w:rPr>
                <w:szCs w:val="21"/>
              </w:rPr>
              <w:t>电话：</w:t>
            </w:r>
          </w:p>
        </w:tc>
        <w:tc>
          <w:tcPr>
            <w:tcW w:w="4111" w:type="dxa"/>
          </w:tcPr>
          <w:p w14:paraId="5FC6387F">
            <w:pPr>
              <w:snapToGrid w:val="0"/>
              <w:spacing w:line="480" w:lineRule="exac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c>
          <w:tcPr>
            <w:tcW w:w="992" w:type="dxa"/>
          </w:tcPr>
          <w:p w14:paraId="21CCCF55">
            <w:pPr>
              <w:snapToGrid w:val="0"/>
              <w:spacing w:line="480" w:lineRule="exact"/>
              <w:rPr>
                <w:szCs w:val="21"/>
              </w:rPr>
            </w:pPr>
            <w:r>
              <w:rPr>
                <w:szCs w:val="21"/>
              </w:rPr>
              <w:t>传真：</w:t>
            </w:r>
          </w:p>
        </w:tc>
        <w:tc>
          <w:tcPr>
            <w:tcW w:w="2353" w:type="dxa"/>
          </w:tcPr>
          <w:p w14:paraId="6840ED83">
            <w:pPr>
              <w:snapToGrid w:val="0"/>
              <w:spacing w:line="480" w:lineRule="exac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r>
    </w:tbl>
    <w:p w14:paraId="14A673D6">
      <w:pPr>
        <w:tabs>
          <w:tab w:val="left" w:pos="480"/>
        </w:tabs>
        <w:snapToGrid w:val="0"/>
        <w:spacing w:line="600" w:lineRule="exact"/>
        <w:rPr>
          <w:szCs w:val="21"/>
        </w:rPr>
      </w:pPr>
      <w:r>
        <w:rPr>
          <w:szCs w:val="21"/>
        </w:rPr>
        <w:t>投标人代表姓名：</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p w14:paraId="39AB33BD">
      <w:pPr>
        <w:tabs>
          <w:tab w:val="left" w:pos="480"/>
        </w:tabs>
        <w:snapToGrid w:val="0"/>
        <w:spacing w:line="600" w:lineRule="exact"/>
        <w:rPr>
          <w:szCs w:val="21"/>
        </w:rPr>
      </w:pPr>
      <w:r>
        <w:rPr>
          <w:szCs w:val="21"/>
        </w:rPr>
        <w:t>投标人代表联系电话：</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（办公）</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 xml:space="preserve"> （手机）</w:t>
      </w:r>
    </w:p>
    <w:p w14:paraId="5ECF2228">
      <w:pPr>
        <w:tabs>
          <w:tab w:val="left" w:pos="480"/>
        </w:tabs>
        <w:snapToGrid w:val="0"/>
        <w:spacing w:line="600" w:lineRule="exact"/>
        <w:rPr>
          <w:szCs w:val="21"/>
        </w:rPr>
      </w:pPr>
      <w:r>
        <w:rPr>
          <w:szCs w:val="21"/>
        </w:rPr>
        <w:t>E-mail：</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p w14:paraId="2EC88D83">
      <w:pPr>
        <w:snapToGrid w:val="0"/>
        <w:spacing w:line="600" w:lineRule="exact"/>
        <w:ind w:firstLine="3780" w:firstLineChars="1800"/>
        <w:rPr>
          <w:szCs w:val="21"/>
        </w:rPr>
      </w:pPr>
    </w:p>
    <w:p w14:paraId="284FF047">
      <w:pPr>
        <w:snapToGrid w:val="0"/>
        <w:spacing w:line="600" w:lineRule="exact"/>
        <w:ind w:firstLine="3780" w:firstLineChars="1800"/>
        <w:rPr>
          <w:color w:val="FF0000"/>
          <w:szCs w:val="21"/>
        </w:rPr>
      </w:pPr>
    </w:p>
    <w:p w14:paraId="178E3927">
      <w:pPr>
        <w:snapToGrid w:val="0"/>
        <w:spacing w:line="480" w:lineRule="exact"/>
        <w:ind w:firstLine="3780" w:firstLineChars="1800"/>
        <w:rPr>
          <w:szCs w:val="21"/>
        </w:rPr>
      </w:pPr>
      <w:r>
        <w:rPr>
          <w:szCs w:val="21"/>
        </w:rPr>
        <w:t>投标人：</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rFonts w:hint="eastAsia"/>
          <w:szCs w:val="21"/>
        </w:rPr>
        <w:t>单位电子印章</w:t>
      </w:r>
      <w:r>
        <w:rPr>
          <w:szCs w:val="21"/>
        </w:rPr>
        <w:t>）</w:t>
      </w:r>
    </w:p>
    <w:p w14:paraId="26478B02">
      <w:pPr>
        <w:snapToGrid w:val="0"/>
        <w:spacing w:line="480" w:lineRule="exact"/>
        <w:ind w:firstLine="420" w:firstLineChars="200"/>
        <w:rPr>
          <w:szCs w:val="21"/>
        </w:rPr>
      </w:pPr>
    </w:p>
    <w:p w14:paraId="7FB0F998">
      <w:pPr>
        <w:snapToGrid w:val="0"/>
        <w:spacing w:line="480" w:lineRule="exact"/>
        <w:rPr>
          <w:szCs w:val="21"/>
        </w:rPr>
      </w:pPr>
      <w:r>
        <w:rPr>
          <w:szCs w:val="21"/>
        </w:rPr>
        <w:t xml:space="preserve">                                         </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r>
        <w:rPr>
          <w:szCs w:val="21"/>
        </w:rPr>
        <w:br w:type="page"/>
      </w:r>
    </w:p>
    <w:p w14:paraId="669A9AD9">
      <w:pPr>
        <w:pStyle w:val="4"/>
        <w:numPr>
          <w:ilvl w:val="0"/>
          <w:numId w:val="35"/>
        </w:numPr>
        <w:jc w:val="center"/>
        <w:rPr>
          <w:rFonts w:hint="eastAsia" w:ascii="宋体" w:hAnsi="宋体"/>
          <w:sz w:val="24"/>
        </w:rPr>
      </w:pPr>
      <w:bookmarkStart w:id="466" w:name="_Toc113785264"/>
      <w:bookmarkStart w:id="467" w:name="_Toc113805054"/>
      <w:bookmarkStart w:id="468" w:name="_Toc113801376"/>
      <w:bookmarkStart w:id="469" w:name="_Toc113807230"/>
      <w:bookmarkStart w:id="470" w:name="_Toc113802448"/>
      <w:bookmarkStart w:id="471" w:name="_Toc113801971"/>
      <w:bookmarkStart w:id="472" w:name="_Toc113801269"/>
      <w:bookmarkStart w:id="473" w:name="_Toc113785214"/>
      <w:bookmarkStart w:id="474" w:name="_Toc113801651"/>
      <w:bookmarkStart w:id="475" w:name="资格证明"/>
      <w:r>
        <w:rPr>
          <w:rFonts w:ascii="宋体" w:hAnsi="宋体"/>
          <w:sz w:val="24"/>
        </w:rPr>
        <w:fldChar w:fldCharType="begin"/>
      </w:r>
      <w:r>
        <w:rPr>
          <w:rFonts w:ascii="宋体" w:hAnsi="宋体"/>
          <w:sz w:val="24"/>
        </w:rPr>
        <w:instrText xml:space="preserve"> TC  "</w:instrText>
      </w:r>
      <w:bookmarkStart w:id="476" w:name="_Toc113870179"/>
      <w:bookmarkStart w:id="477" w:name="_Toc113872931"/>
      <w:bookmarkStart w:id="478" w:name="_Toc166771278"/>
      <w:r>
        <w:rPr>
          <w:rFonts w:ascii="宋体" w:hAnsi="宋体"/>
          <w:sz w:val="24"/>
        </w:rPr>
        <w:instrText xml:space="preserve">（三）具有独立承担民事责任的能力</w:instrText>
      </w:r>
      <w:bookmarkEnd w:id="476"/>
      <w:bookmarkEnd w:id="477"/>
      <w:bookmarkEnd w:id="478"/>
      <w:r>
        <w:rPr>
          <w:rFonts w:ascii="宋体" w:hAnsi="宋体"/>
          <w:sz w:val="24"/>
        </w:rPr>
        <w:instrText xml:space="preserve">" \f a\l 1 </w:instrText>
      </w:r>
      <w:r>
        <w:rPr>
          <w:rFonts w:ascii="宋体" w:hAnsi="宋体"/>
          <w:sz w:val="24"/>
        </w:rPr>
        <w:fldChar w:fldCharType="end"/>
      </w:r>
      <w:bookmarkStart w:id="479" w:name="_Toc166771018"/>
      <w:bookmarkStart w:id="480" w:name="_Toc113870014"/>
      <w:r>
        <w:rPr>
          <w:rFonts w:ascii="宋体" w:hAnsi="宋体"/>
          <w:sz w:val="24"/>
        </w:rPr>
        <w:t>具有独立承担民事责任的能力</w:t>
      </w:r>
      <w:bookmarkEnd w:id="466"/>
      <w:bookmarkEnd w:id="467"/>
      <w:bookmarkEnd w:id="468"/>
      <w:bookmarkEnd w:id="469"/>
      <w:bookmarkEnd w:id="470"/>
      <w:bookmarkEnd w:id="471"/>
      <w:bookmarkEnd w:id="472"/>
      <w:bookmarkEnd w:id="473"/>
      <w:bookmarkEnd w:id="474"/>
      <w:bookmarkEnd w:id="479"/>
      <w:bookmarkEnd w:id="480"/>
    </w:p>
    <w:p w14:paraId="1491A182">
      <w:pPr>
        <w:spacing w:line="360" w:lineRule="exact"/>
        <w:ind w:left="420" w:hanging="390" w:hangingChars="150"/>
        <w:jc w:val="center"/>
        <w:rPr>
          <w:rFonts w:hint="eastAsia" w:ascii="宋体" w:hAnsi="宋体" w:eastAsia="宋体" w:cs="宋体"/>
          <w:spacing w:val="20"/>
          <w:sz w:val="22"/>
          <w:szCs w:val="22"/>
          <w:lang w:eastAsia="zh-CN"/>
        </w:rPr>
      </w:pPr>
      <w:r>
        <w:rPr>
          <w:rFonts w:hint="eastAsia" w:ascii="宋体" w:hAnsi="宋体" w:eastAsia="宋体" w:cs="宋体"/>
          <w:spacing w:val="20"/>
          <w:sz w:val="22"/>
          <w:szCs w:val="22"/>
          <w:lang w:eastAsia="zh-CN"/>
        </w:rPr>
        <w:t>投标人具有独立承担民事责任的能力的信用承诺书</w:t>
      </w:r>
    </w:p>
    <w:p w14:paraId="6740B54D">
      <w:pPr>
        <w:keepNext/>
        <w:topLinePunct/>
        <w:adjustRightInd w:val="0"/>
        <w:snapToGrid w:val="0"/>
        <w:spacing w:line="360" w:lineRule="auto"/>
        <w:rPr>
          <w:sz w:val="21"/>
          <w:szCs w:val="21"/>
          <w:u w:val="single"/>
        </w:rPr>
      </w:pPr>
    </w:p>
    <w:p w14:paraId="5693B022">
      <w:pPr>
        <w:keepNext/>
        <w:topLinePunct/>
        <w:adjustRightInd w:val="0"/>
        <w:snapToGrid w:val="0"/>
        <w:spacing w:line="360" w:lineRule="auto"/>
        <w:rPr>
          <w:sz w:val="21"/>
          <w:szCs w:val="21"/>
        </w:rPr>
      </w:pPr>
      <w:r>
        <w:rPr>
          <w:sz w:val="21"/>
          <w:szCs w:val="21"/>
          <w:u w:val="single"/>
        </w:rPr>
        <w:t xml:space="preserve">  采购</w:t>
      </w:r>
      <w:r>
        <w:rPr>
          <w:rFonts w:hint="eastAsia"/>
          <w:sz w:val="21"/>
          <w:szCs w:val="21"/>
          <w:u w:val="single"/>
          <w:lang w:val="en-US" w:eastAsia="zh-CN"/>
        </w:rPr>
        <w:t>代理机构</w:t>
      </w:r>
      <w:r>
        <w:rPr>
          <w:sz w:val="21"/>
          <w:szCs w:val="21"/>
          <w:u w:val="single"/>
        </w:rPr>
        <w:t>名称  ：</w:t>
      </w:r>
    </w:p>
    <w:p w14:paraId="588488BC">
      <w:pPr>
        <w:keepNext/>
        <w:topLinePunct/>
        <w:adjustRightInd w:val="0"/>
        <w:snapToGrid w:val="0"/>
        <w:spacing w:line="360" w:lineRule="auto"/>
        <w:ind w:firstLine="420" w:firstLineChars="200"/>
        <w:rPr>
          <w:sz w:val="21"/>
          <w:szCs w:val="21"/>
        </w:rPr>
      </w:pPr>
      <w:r>
        <w:rPr>
          <w:rFonts w:hint="eastAsia"/>
          <w:sz w:val="21"/>
          <w:szCs w:val="21"/>
        </w:rPr>
        <w:t>我单位</w:t>
      </w:r>
      <w:r>
        <w:rPr>
          <w:sz w:val="21"/>
          <w:szCs w:val="21"/>
        </w:rPr>
        <w:t>现参与贵公司组织的</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项目（项目编号：</w:t>
      </w:r>
      <w:r>
        <w:rPr>
          <w:sz w:val="21"/>
          <w:szCs w:val="21"/>
          <w:u w:val="single"/>
        </w:rPr>
        <w:t xml:space="preserve">   </w:t>
      </w:r>
      <w:r>
        <w:rPr>
          <w:kern w:val="0"/>
          <w:sz w:val="21"/>
          <w:szCs w:val="21"/>
          <w:u w:val="single"/>
        </w:rPr>
        <w:t xml:space="preserve">  </w:t>
      </w:r>
      <w:r>
        <w:rPr>
          <w:rFonts w:hint="eastAsia"/>
          <w:kern w:val="0"/>
          <w:sz w:val="21"/>
          <w:szCs w:val="21"/>
          <w:u w:val="single"/>
        </w:rPr>
        <w:t xml:space="preserve">   </w:t>
      </w:r>
      <w:r>
        <w:rPr>
          <w:kern w:val="0"/>
          <w:sz w:val="21"/>
          <w:szCs w:val="21"/>
          <w:u w:val="single"/>
        </w:rPr>
        <w:t xml:space="preserve"> （包号）</w:t>
      </w:r>
      <w:r>
        <w:rPr>
          <w:rFonts w:hint="eastAsia"/>
          <w:kern w:val="0"/>
          <w:sz w:val="21"/>
          <w:szCs w:val="21"/>
          <w:u w:val="single"/>
          <w:lang w:val="en-US" w:eastAsia="zh-CN"/>
        </w:rPr>
        <w:t xml:space="preserve">  </w:t>
      </w:r>
      <w:r>
        <w:rPr>
          <w:sz w:val="21"/>
          <w:szCs w:val="21"/>
        </w:rPr>
        <w:t>）的采购活动。依据</w:t>
      </w:r>
      <w:r>
        <w:rPr>
          <w:rFonts w:hint="eastAsia"/>
          <w:sz w:val="21"/>
          <w:szCs w:val="21"/>
        </w:rPr>
        <w:t>招标文件</w:t>
      </w:r>
      <w:r>
        <w:rPr>
          <w:sz w:val="21"/>
          <w:szCs w:val="21"/>
        </w:rPr>
        <w:t>相关规定，现郑重承诺：</w:t>
      </w:r>
    </w:p>
    <w:p w14:paraId="3522412D">
      <w:pPr>
        <w:keepNext/>
        <w:topLinePunct/>
        <w:adjustRightInd w:val="0"/>
        <w:snapToGrid w:val="0"/>
        <w:spacing w:line="360" w:lineRule="auto"/>
        <w:ind w:firstLine="420" w:firstLineChars="200"/>
        <w:rPr>
          <w:sz w:val="21"/>
          <w:szCs w:val="21"/>
        </w:rPr>
      </w:pPr>
      <w:r>
        <w:rPr>
          <w:sz w:val="21"/>
          <w:szCs w:val="21"/>
        </w:rPr>
        <w:t>我方</w:t>
      </w:r>
      <w:r>
        <w:rPr>
          <w:rFonts w:hint="eastAsia"/>
          <w:sz w:val="21"/>
          <w:szCs w:val="21"/>
        </w:rPr>
        <w:t>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r>
        <w:rPr>
          <w:sz w:val="21"/>
          <w:szCs w:val="21"/>
        </w:rPr>
        <w:t>。</w:t>
      </w:r>
    </w:p>
    <w:p w14:paraId="00A7A25D">
      <w:pPr>
        <w:keepNext/>
        <w:topLinePunct/>
        <w:adjustRightInd w:val="0"/>
        <w:snapToGrid w:val="0"/>
        <w:spacing w:line="360" w:lineRule="auto"/>
        <w:ind w:firstLine="422" w:firstLineChars="200"/>
        <w:rPr>
          <w:b/>
          <w:bCs/>
          <w:sz w:val="21"/>
          <w:szCs w:val="21"/>
        </w:rPr>
      </w:pPr>
      <w:r>
        <w:rPr>
          <w:b/>
          <w:bCs/>
          <w:sz w:val="21"/>
          <w:szCs w:val="21"/>
        </w:rPr>
        <w:t>基本信息如下：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3364"/>
        <w:gridCol w:w="1196"/>
        <w:gridCol w:w="1514"/>
      </w:tblGrid>
      <w:tr w14:paraId="194B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83E1C22">
            <w:pPr>
              <w:keepNext/>
              <w:topLinePunct/>
              <w:adjustRightInd w:val="0"/>
              <w:snapToGrid w:val="0"/>
              <w:jc w:val="center"/>
              <w:rPr>
                <w:rFonts w:ascii="宋体" w:hAnsi="宋体"/>
                <w:sz w:val="21"/>
                <w:szCs w:val="21"/>
              </w:rPr>
            </w:pPr>
            <w:r>
              <w:rPr>
                <w:rFonts w:hint="eastAsia" w:ascii="宋体" w:hAnsi="宋体"/>
                <w:sz w:val="21"/>
                <w:szCs w:val="21"/>
              </w:rPr>
              <w:t>单位</w:t>
            </w:r>
            <w:r>
              <w:rPr>
                <w:rFonts w:ascii="宋体" w:hAnsi="宋体"/>
                <w:sz w:val="21"/>
                <w:szCs w:val="21"/>
              </w:rPr>
              <w:t>名称</w:t>
            </w:r>
          </w:p>
        </w:tc>
        <w:tc>
          <w:tcPr>
            <w:tcW w:w="6425" w:type="dxa"/>
            <w:gridSpan w:val="3"/>
            <w:vAlign w:val="center"/>
          </w:tcPr>
          <w:p w14:paraId="60378E24">
            <w:pPr>
              <w:keepNext/>
              <w:topLinePunct/>
              <w:adjustRightInd w:val="0"/>
              <w:snapToGrid w:val="0"/>
              <w:rPr>
                <w:rFonts w:ascii="宋体" w:hAnsi="宋体"/>
                <w:sz w:val="21"/>
                <w:szCs w:val="21"/>
              </w:rPr>
            </w:pPr>
          </w:p>
        </w:tc>
      </w:tr>
      <w:tr w14:paraId="3701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EE7509E">
            <w:pPr>
              <w:keepNext/>
              <w:topLinePunct/>
              <w:adjustRightInd w:val="0"/>
              <w:snapToGrid w:val="0"/>
              <w:jc w:val="center"/>
              <w:rPr>
                <w:rFonts w:ascii="宋体" w:hAnsi="宋体"/>
                <w:sz w:val="21"/>
                <w:szCs w:val="21"/>
              </w:rPr>
            </w:pPr>
            <w:r>
              <w:rPr>
                <w:rFonts w:hint="eastAsia" w:ascii="宋体" w:hAnsi="宋体"/>
                <w:sz w:val="21"/>
                <w:szCs w:val="21"/>
              </w:rPr>
              <w:t>注册地址</w:t>
            </w:r>
          </w:p>
        </w:tc>
        <w:tc>
          <w:tcPr>
            <w:tcW w:w="6425" w:type="dxa"/>
            <w:gridSpan w:val="3"/>
            <w:vAlign w:val="center"/>
          </w:tcPr>
          <w:p w14:paraId="36CE1485">
            <w:pPr>
              <w:keepNext/>
              <w:topLinePunct/>
              <w:adjustRightInd w:val="0"/>
              <w:snapToGrid w:val="0"/>
              <w:rPr>
                <w:rFonts w:ascii="宋体" w:hAnsi="宋体"/>
                <w:sz w:val="21"/>
                <w:szCs w:val="21"/>
              </w:rPr>
            </w:pPr>
          </w:p>
        </w:tc>
      </w:tr>
      <w:tr w14:paraId="7015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AEA6EDE">
            <w:pPr>
              <w:keepNext/>
              <w:topLinePunct/>
              <w:adjustRightInd w:val="0"/>
              <w:snapToGrid w:val="0"/>
              <w:jc w:val="center"/>
              <w:rPr>
                <w:rFonts w:ascii="宋体" w:hAnsi="宋体"/>
                <w:sz w:val="21"/>
                <w:szCs w:val="21"/>
              </w:rPr>
            </w:pPr>
            <w:r>
              <w:rPr>
                <w:rFonts w:ascii="宋体" w:hAnsi="宋体"/>
                <w:sz w:val="21"/>
                <w:szCs w:val="21"/>
              </w:rPr>
              <w:t>统一社会信用代码</w:t>
            </w:r>
          </w:p>
        </w:tc>
        <w:tc>
          <w:tcPr>
            <w:tcW w:w="3576" w:type="dxa"/>
            <w:vAlign w:val="center"/>
          </w:tcPr>
          <w:p w14:paraId="0D6FAF94">
            <w:pPr>
              <w:keepNext/>
              <w:topLinePunct/>
              <w:adjustRightInd w:val="0"/>
              <w:snapToGrid w:val="0"/>
              <w:rPr>
                <w:rFonts w:ascii="宋体" w:hAnsi="宋体"/>
                <w:sz w:val="21"/>
                <w:szCs w:val="21"/>
              </w:rPr>
            </w:pPr>
          </w:p>
        </w:tc>
        <w:tc>
          <w:tcPr>
            <w:tcW w:w="1248" w:type="dxa"/>
            <w:vAlign w:val="center"/>
          </w:tcPr>
          <w:p w14:paraId="5E3C0E61">
            <w:pPr>
              <w:keepNext/>
              <w:topLinePunct/>
              <w:adjustRightInd w:val="0"/>
              <w:snapToGrid w:val="0"/>
              <w:rPr>
                <w:rFonts w:ascii="宋体" w:hAnsi="宋体"/>
                <w:sz w:val="21"/>
                <w:szCs w:val="21"/>
              </w:rPr>
            </w:pPr>
            <w:r>
              <w:rPr>
                <w:rFonts w:ascii="宋体" w:hAnsi="宋体"/>
                <w:sz w:val="21"/>
                <w:szCs w:val="21"/>
              </w:rPr>
              <w:t>营业期限</w:t>
            </w:r>
          </w:p>
        </w:tc>
        <w:tc>
          <w:tcPr>
            <w:tcW w:w="1601" w:type="dxa"/>
            <w:vAlign w:val="center"/>
          </w:tcPr>
          <w:p w14:paraId="48AEF7CC">
            <w:pPr>
              <w:keepNext/>
              <w:topLinePunct/>
              <w:adjustRightInd w:val="0"/>
              <w:snapToGrid w:val="0"/>
              <w:rPr>
                <w:rFonts w:ascii="宋体" w:hAnsi="宋体"/>
                <w:sz w:val="21"/>
                <w:szCs w:val="21"/>
              </w:rPr>
            </w:pPr>
          </w:p>
        </w:tc>
      </w:tr>
      <w:tr w14:paraId="77B4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6C640DD2">
            <w:pPr>
              <w:keepNext/>
              <w:topLinePunct/>
              <w:adjustRightInd w:val="0"/>
              <w:snapToGrid w:val="0"/>
              <w:jc w:val="center"/>
              <w:rPr>
                <w:rFonts w:ascii="宋体" w:hAnsi="宋体"/>
                <w:sz w:val="21"/>
                <w:szCs w:val="21"/>
              </w:rPr>
            </w:pPr>
            <w:r>
              <w:rPr>
                <w:rFonts w:ascii="宋体" w:hAnsi="宋体"/>
                <w:sz w:val="21"/>
                <w:szCs w:val="21"/>
              </w:rPr>
              <w:t>法定代表人（负责人）</w:t>
            </w:r>
          </w:p>
        </w:tc>
        <w:tc>
          <w:tcPr>
            <w:tcW w:w="3576" w:type="dxa"/>
            <w:vAlign w:val="center"/>
          </w:tcPr>
          <w:p w14:paraId="6128BACC">
            <w:pPr>
              <w:keepNext/>
              <w:topLinePunct/>
              <w:adjustRightInd w:val="0"/>
              <w:snapToGrid w:val="0"/>
              <w:rPr>
                <w:rFonts w:ascii="宋体" w:hAnsi="宋体"/>
                <w:sz w:val="21"/>
                <w:szCs w:val="21"/>
              </w:rPr>
            </w:pPr>
          </w:p>
        </w:tc>
        <w:tc>
          <w:tcPr>
            <w:tcW w:w="1248" w:type="dxa"/>
            <w:vAlign w:val="center"/>
          </w:tcPr>
          <w:p w14:paraId="1E4ABE56">
            <w:pPr>
              <w:keepNext/>
              <w:topLinePunct/>
              <w:adjustRightInd w:val="0"/>
              <w:snapToGrid w:val="0"/>
              <w:rPr>
                <w:rFonts w:ascii="宋体" w:hAnsi="宋体"/>
                <w:sz w:val="21"/>
                <w:szCs w:val="21"/>
              </w:rPr>
            </w:pPr>
            <w:r>
              <w:rPr>
                <w:rFonts w:hint="eastAsia" w:ascii="宋体" w:hAnsi="宋体"/>
                <w:sz w:val="21"/>
                <w:szCs w:val="21"/>
              </w:rPr>
              <w:t>注册资金</w:t>
            </w:r>
          </w:p>
        </w:tc>
        <w:tc>
          <w:tcPr>
            <w:tcW w:w="1601" w:type="dxa"/>
            <w:vAlign w:val="center"/>
          </w:tcPr>
          <w:p w14:paraId="1F00BE80">
            <w:pPr>
              <w:keepNext/>
              <w:topLinePunct/>
              <w:adjustRightInd w:val="0"/>
              <w:snapToGrid w:val="0"/>
              <w:rPr>
                <w:rFonts w:ascii="宋体" w:hAnsi="宋体"/>
                <w:sz w:val="21"/>
                <w:szCs w:val="21"/>
              </w:rPr>
            </w:pPr>
          </w:p>
        </w:tc>
      </w:tr>
      <w:tr w14:paraId="274F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D375CF0">
            <w:pPr>
              <w:keepNext/>
              <w:topLinePunct/>
              <w:adjustRightInd w:val="0"/>
              <w:snapToGrid w:val="0"/>
              <w:jc w:val="center"/>
              <w:rPr>
                <w:rFonts w:ascii="宋体" w:hAnsi="宋体"/>
                <w:sz w:val="21"/>
                <w:szCs w:val="21"/>
              </w:rPr>
            </w:pPr>
            <w:r>
              <w:rPr>
                <w:rFonts w:ascii="宋体" w:hAnsi="宋体"/>
                <w:sz w:val="21"/>
                <w:szCs w:val="21"/>
              </w:rPr>
              <w:t>基本开户银行</w:t>
            </w:r>
          </w:p>
        </w:tc>
        <w:tc>
          <w:tcPr>
            <w:tcW w:w="3576" w:type="dxa"/>
            <w:vAlign w:val="center"/>
          </w:tcPr>
          <w:p w14:paraId="31160DA3">
            <w:pPr>
              <w:keepNext/>
              <w:topLinePunct/>
              <w:adjustRightInd w:val="0"/>
              <w:snapToGrid w:val="0"/>
              <w:rPr>
                <w:rFonts w:ascii="宋体" w:hAnsi="宋体"/>
                <w:sz w:val="21"/>
                <w:szCs w:val="21"/>
              </w:rPr>
            </w:pPr>
          </w:p>
        </w:tc>
        <w:tc>
          <w:tcPr>
            <w:tcW w:w="1248" w:type="dxa"/>
            <w:vAlign w:val="center"/>
          </w:tcPr>
          <w:p w14:paraId="3F3D3AF2">
            <w:pPr>
              <w:keepNext/>
              <w:topLinePunct/>
              <w:adjustRightInd w:val="0"/>
              <w:snapToGrid w:val="0"/>
              <w:rPr>
                <w:rFonts w:ascii="宋体" w:hAnsi="宋体"/>
                <w:sz w:val="21"/>
                <w:szCs w:val="21"/>
              </w:rPr>
            </w:pPr>
            <w:r>
              <w:rPr>
                <w:rFonts w:hint="eastAsia" w:ascii="宋体" w:hAnsi="宋体"/>
                <w:sz w:val="21"/>
                <w:szCs w:val="21"/>
              </w:rPr>
              <w:t>银行</w:t>
            </w:r>
            <w:r>
              <w:rPr>
                <w:rFonts w:ascii="宋体" w:hAnsi="宋体"/>
                <w:sz w:val="21"/>
                <w:szCs w:val="21"/>
              </w:rPr>
              <w:t>账号</w:t>
            </w:r>
          </w:p>
        </w:tc>
        <w:tc>
          <w:tcPr>
            <w:tcW w:w="1601" w:type="dxa"/>
            <w:vAlign w:val="center"/>
          </w:tcPr>
          <w:p w14:paraId="176F6301">
            <w:pPr>
              <w:keepNext/>
              <w:topLinePunct/>
              <w:adjustRightInd w:val="0"/>
              <w:snapToGrid w:val="0"/>
              <w:rPr>
                <w:rFonts w:ascii="宋体" w:hAnsi="宋体"/>
                <w:sz w:val="21"/>
                <w:szCs w:val="21"/>
              </w:rPr>
            </w:pPr>
          </w:p>
        </w:tc>
      </w:tr>
      <w:tr w14:paraId="25C9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2301F25">
            <w:pPr>
              <w:keepNext/>
              <w:topLinePunct/>
              <w:adjustRightInd w:val="0"/>
              <w:snapToGrid w:val="0"/>
              <w:jc w:val="center"/>
              <w:rPr>
                <w:rFonts w:ascii="宋体" w:hAnsi="宋体"/>
                <w:sz w:val="21"/>
                <w:szCs w:val="21"/>
              </w:rPr>
            </w:pPr>
            <w:r>
              <w:rPr>
                <w:rFonts w:ascii="宋体" w:hAnsi="宋体"/>
                <w:sz w:val="21"/>
                <w:szCs w:val="21"/>
              </w:rPr>
              <w:t>银行行号</w:t>
            </w:r>
          </w:p>
        </w:tc>
        <w:tc>
          <w:tcPr>
            <w:tcW w:w="6425" w:type="dxa"/>
            <w:gridSpan w:val="3"/>
            <w:vAlign w:val="center"/>
          </w:tcPr>
          <w:p w14:paraId="708F8E2F">
            <w:pPr>
              <w:keepNext/>
              <w:topLinePunct/>
              <w:adjustRightInd w:val="0"/>
              <w:snapToGrid w:val="0"/>
              <w:rPr>
                <w:rFonts w:ascii="宋体" w:hAnsi="宋体"/>
                <w:sz w:val="21"/>
                <w:szCs w:val="21"/>
              </w:rPr>
            </w:pPr>
          </w:p>
        </w:tc>
      </w:tr>
      <w:tr w14:paraId="2E3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F065E0B">
            <w:pPr>
              <w:keepNext/>
              <w:topLinePunct/>
              <w:adjustRightInd w:val="0"/>
              <w:snapToGrid w:val="0"/>
              <w:jc w:val="center"/>
              <w:rPr>
                <w:rFonts w:ascii="宋体" w:hAnsi="宋体"/>
                <w:sz w:val="21"/>
                <w:szCs w:val="21"/>
              </w:rPr>
            </w:pPr>
            <w:r>
              <w:rPr>
                <w:rFonts w:hint="eastAsia" w:ascii="宋体" w:hAnsi="宋体"/>
                <w:sz w:val="21"/>
                <w:szCs w:val="21"/>
              </w:rPr>
              <w:t>企业划型标准</w:t>
            </w:r>
          </w:p>
        </w:tc>
        <w:tc>
          <w:tcPr>
            <w:tcW w:w="6425" w:type="dxa"/>
            <w:gridSpan w:val="3"/>
            <w:vAlign w:val="center"/>
          </w:tcPr>
          <w:p w14:paraId="68D19EE5">
            <w:pPr>
              <w:keepNext/>
              <w:topLinePunct/>
              <w:adjustRightInd w:val="0"/>
              <w:snapToGrid w:val="0"/>
              <w:rPr>
                <w:rFonts w:ascii="宋体" w:hAnsi="宋体"/>
                <w:sz w:val="21"/>
                <w:szCs w:val="21"/>
              </w:rPr>
            </w:pPr>
            <w:r>
              <w:rPr>
                <w:rFonts w:ascii="宋体" w:hAnsi="宋体"/>
                <w:sz w:val="21"/>
                <w:szCs w:val="21"/>
              </w:rPr>
              <w:sym w:font="Wingdings 2" w:char="00A3"/>
            </w:r>
            <w:r>
              <w:rPr>
                <w:rFonts w:hint="eastAsia" w:ascii="宋体" w:hAnsi="宋体"/>
                <w:sz w:val="21"/>
                <w:szCs w:val="21"/>
              </w:rPr>
              <w:t xml:space="preserve">大型企业   </w:t>
            </w:r>
            <w:r>
              <w:rPr>
                <w:rFonts w:ascii="宋体" w:hAnsi="宋体"/>
                <w:sz w:val="21"/>
                <w:szCs w:val="21"/>
              </w:rPr>
              <w:sym w:font="Wingdings 2" w:char="00A3"/>
            </w:r>
            <w:r>
              <w:rPr>
                <w:rFonts w:hint="eastAsia" w:ascii="宋体" w:hAnsi="宋体"/>
                <w:sz w:val="21"/>
                <w:szCs w:val="21"/>
              </w:rPr>
              <w:t xml:space="preserve">中型企业   </w:t>
            </w:r>
            <w:r>
              <w:rPr>
                <w:rFonts w:ascii="宋体" w:hAnsi="宋体"/>
                <w:sz w:val="21"/>
                <w:szCs w:val="21"/>
              </w:rPr>
              <w:sym w:font="Wingdings 2" w:char="00A3"/>
            </w:r>
            <w:r>
              <w:rPr>
                <w:rFonts w:hint="eastAsia" w:ascii="宋体" w:hAnsi="宋体"/>
                <w:sz w:val="21"/>
                <w:szCs w:val="21"/>
              </w:rPr>
              <w:t xml:space="preserve">小型企业   </w:t>
            </w:r>
            <w:r>
              <w:rPr>
                <w:rFonts w:ascii="宋体" w:hAnsi="宋体"/>
                <w:sz w:val="21"/>
                <w:szCs w:val="21"/>
              </w:rPr>
              <w:sym w:font="Wingdings 2" w:char="00A3"/>
            </w:r>
            <w:r>
              <w:rPr>
                <w:rFonts w:hint="eastAsia" w:ascii="宋体" w:hAnsi="宋体"/>
                <w:sz w:val="21"/>
                <w:szCs w:val="21"/>
              </w:rPr>
              <w:t>微型企业</w:t>
            </w:r>
          </w:p>
        </w:tc>
      </w:tr>
      <w:tr w14:paraId="2D76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17D3DFBA">
            <w:pPr>
              <w:keepNext/>
              <w:topLinePunct/>
              <w:adjustRightInd w:val="0"/>
              <w:snapToGrid w:val="0"/>
              <w:jc w:val="center"/>
              <w:rPr>
                <w:rFonts w:ascii="宋体" w:hAnsi="宋体"/>
                <w:sz w:val="21"/>
                <w:szCs w:val="21"/>
              </w:rPr>
            </w:pPr>
            <w:r>
              <w:rPr>
                <w:rFonts w:hint="eastAsia" w:ascii="宋体" w:hAnsi="宋体"/>
                <w:sz w:val="21"/>
                <w:szCs w:val="21"/>
              </w:rPr>
              <w:t>是否外商投资企业</w:t>
            </w:r>
          </w:p>
        </w:tc>
        <w:tc>
          <w:tcPr>
            <w:tcW w:w="6425" w:type="dxa"/>
            <w:gridSpan w:val="3"/>
            <w:vAlign w:val="center"/>
          </w:tcPr>
          <w:p w14:paraId="10AA7634">
            <w:pPr>
              <w:keepNext/>
              <w:topLinePunct/>
              <w:adjustRightInd w:val="0"/>
              <w:snapToGrid w:val="0"/>
              <w:rPr>
                <w:rFonts w:ascii="宋体" w:hAnsi="宋体"/>
                <w:sz w:val="21"/>
                <w:szCs w:val="21"/>
              </w:rPr>
            </w:pPr>
            <w:r>
              <w:rPr>
                <w:rFonts w:ascii="宋体" w:hAnsi="宋体"/>
                <w:sz w:val="21"/>
                <w:szCs w:val="21"/>
              </w:rPr>
              <w:sym w:font="Wingdings" w:char="00A8"/>
            </w:r>
            <w:r>
              <w:rPr>
                <w:rFonts w:ascii="宋体" w:hAnsi="宋体"/>
                <w:sz w:val="21"/>
                <w:szCs w:val="21"/>
              </w:rPr>
              <w:t xml:space="preserve">是    </w:t>
            </w:r>
            <w:r>
              <w:rPr>
                <w:rFonts w:ascii="宋体" w:hAnsi="宋体"/>
                <w:sz w:val="21"/>
                <w:szCs w:val="21"/>
              </w:rPr>
              <w:sym w:font="Wingdings" w:char="00A8"/>
            </w:r>
            <w:r>
              <w:rPr>
                <w:rFonts w:ascii="宋体" w:hAnsi="宋体"/>
                <w:sz w:val="21"/>
                <w:szCs w:val="21"/>
              </w:rPr>
              <w:t>否</w:t>
            </w:r>
          </w:p>
        </w:tc>
      </w:tr>
      <w:tr w14:paraId="2779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258507C6">
            <w:pPr>
              <w:keepNext/>
              <w:topLinePunct/>
              <w:adjustRightInd w:val="0"/>
              <w:snapToGrid w:val="0"/>
              <w:jc w:val="center"/>
              <w:rPr>
                <w:rFonts w:ascii="宋体" w:hAnsi="宋体"/>
                <w:sz w:val="21"/>
                <w:szCs w:val="21"/>
              </w:rPr>
            </w:pPr>
            <w:r>
              <w:rPr>
                <w:rFonts w:hint="eastAsia" w:ascii="宋体" w:hAnsi="宋体"/>
                <w:sz w:val="21"/>
                <w:szCs w:val="21"/>
              </w:rPr>
              <w:t>外商投资企业类型</w:t>
            </w:r>
          </w:p>
        </w:tc>
        <w:tc>
          <w:tcPr>
            <w:tcW w:w="6425" w:type="dxa"/>
            <w:gridSpan w:val="3"/>
          </w:tcPr>
          <w:p w14:paraId="3920F317">
            <w:pPr>
              <w:keepNext/>
              <w:topLinePunct/>
              <w:adjustRightInd w:val="0"/>
              <w:snapToGrid w:val="0"/>
              <w:spacing w:line="360" w:lineRule="auto"/>
              <w:rPr>
                <w:rFonts w:ascii="宋体" w:hAnsi="宋体"/>
                <w:sz w:val="21"/>
                <w:szCs w:val="21"/>
              </w:rPr>
            </w:pPr>
            <w:r>
              <w:rPr>
                <w:rFonts w:ascii="宋体" w:hAnsi="宋体"/>
                <w:sz w:val="21"/>
                <w:szCs w:val="21"/>
              </w:rPr>
              <w:sym w:font="Wingdings" w:char="00A8"/>
            </w:r>
            <w:r>
              <w:rPr>
                <w:rFonts w:ascii="宋体" w:hAnsi="宋体"/>
                <w:sz w:val="21"/>
                <w:szCs w:val="21"/>
              </w:rPr>
              <w:t xml:space="preserve">全部由外国投资者投资  </w:t>
            </w:r>
            <w:r>
              <w:rPr>
                <w:rFonts w:ascii="宋体" w:hAnsi="宋体"/>
                <w:sz w:val="21"/>
                <w:szCs w:val="21"/>
              </w:rPr>
              <w:sym w:font="Wingdings" w:char="00A8"/>
            </w:r>
            <w:r>
              <w:rPr>
                <w:rFonts w:ascii="宋体" w:hAnsi="宋体"/>
                <w:sz w:val="21"/>
                <w:szCs w:val="21"/>
              </w:rPr>
              <w:t>部分由外国投资者投资</w:t>
            </w:r>
            <w:r>
              <w:rPr>
                <w:rFonts w:hint="eastAsia" w:ascii="宋体" w:hAnsi="宋体"/>
                <w:sz w:val="21"/>
                <w:szCs w:val="21"/>
              </w:rPr>
              <w:t xml:space="preserve">   </w:t>
            </w:r>
          </w:p>
          <w:p w14:paraId="33B06CDA">
            <w:pPr>
              <w:keepNext/>
              <w:topLinePunct/>
              <w:adjustRightInd w:val="0"/>
              <w:snapToGrid w:val="0"/>
              <w:spacing w:line="360" w:lineRule="auto"/>
              <w:rPr>
                <w:rFonts w:ascii="宋体" w:hAnsi="宋体"/>
                <w:sz w:val="21"/>
                <w:szCs w:val="21"/>
              </w:rPr>
            </w:pPr>
            <w:r>
              <w:rPr>
                <w:rFonts w:ascii="宋体" w:hAnsi="宋体"/>
                <w:sz w:val="21"/>
                <w:szCs w:val="21"/>
              </w:rPr>
              <w:sym w:font="Wingdings" w:char="00A8"/>
            </w:r>
            <w:r>
              <w:rPr>
                <w:rFonts w:hint="eastAsia" w:ascii="宋体" w:hAnsi="宋体"/>
                <w:sz w:val="21"/>
                <w:szCs w:val="21"/>
              </w:rPr>
              <w:t>不涉及</w:t>
            </w:r>
          </w:p>
        </w:tc>
      </w:tr>
    </w:tbl>
    <w:p w14:paraId="6F5AFDFF">
      <w:pPr>
        <w:keepNext/>
        <w:topLinePunct/>
        <w:adjustRightInd w:val="0"/>
        <w:snapToGrid w:val="0"/>
        <w:spacing w:before="120" w:beforeLines="50" w:line="360" w:lineRule="auto"/>
        <w:ind w:firstLine="420" w:firstLineChars="200"/>
        <w:rPr>
          <w:sz w:val="21"/>
          <w:szCs w:val="21"/>
        </w:rPr>
      </w:pPr>
      <w:r>
        <w:rPr>
          <w:sz w:val="21"/>
          <w:szCs w:val="21"/>
        </w:rPr>
        <w:t>以上承诺信息如有虚假或隐瞒，我方愿意承担一切后果，并不再寻求任何旨在减轻或免除</w:t>
      </w:r>
      <w:r>
        <w:rPr>
          <w:rFonts w:hint="eastAsia"/>
          <w:sz w:val="21"/>
          <w:szCs w:val="21"/>
        </w:rPr>
        <w:t>法律</w:t>
      </w:r>
      <w:r>
        <w:rPr>
          <w:sz w:val="21"/>
          <w:szCs w:val="21"/>
        </w:rPr>
        <w:t xml:space="preserve">责任的辩解。 </w:t>
      </w:r>
    </w:p>
    <w:p w14:paraId="05A4DE15">
      <w:pPr>
        <w:keepNext/>
        <w:topLinePunct/>
        <w:adjustRightInd w:val="0"/>
        <w:snapToGrid w:val="0"/>
        <w:spacing w:line="360" w:lineRule="auto"/>
        <w:ind w:firstLine="420" w:firstLineChars="200"/>
        <w:rPr>
          <w:sz w:val="21"/>
          <w:szCs w:val="21"/>
        </w:rPr>
      </w:pPr>
      <w:r>
        <w:rPr>
          <w:sz w:val="21"/>
          <w:szCs w:val="21"/>
        </w:rPr>
        <w:t>特此承诺。</w:t>
      </w:r>
    </w:p>
    <w:p w14:paraId="27B4DEB8">
      <w:pPr>
        <w:spacing w:line="360" w:lineRule="auto"/>
        <w:ind w:firstLine="5040" w:firstLineChars="2400"/>
        <w:jc w:val="right"/>
        <w:rPr>
          <w:szCs w:val="21"/>
        </w:rPr>
      </w:pPr>
      <w:r>
        <w:rPr>
          <w:rFonts w:hint="eastAsia"/>
          <w:szCs w:val="21"/>
        </w:rPr>
        <w:t>投标人：</w:t>
      </w:r>
      <w:r>
        <w:rPr>
          <w:rFonts w:hint="eastAsia"/>
          <w:szCs w:val="21"/>
          <w:lang w:val="en-US" w:eastAsia="zh-CN"/>
        </w:rPr>
        <w:t xml:space="preserve">        </w:t>
      </w:r>
      <w:r>
        <w:rPr>
          <w:rFonts w:hint="eastAsia"/>
          <w:szCs w:val="21"/>
        </w:rPr>
        <w:t>（单位电子印章）</w:t>
      </w:r>
    </w:p>
    <w:p w14:paraId="58C41774">
      <w:pPr>
        <w:spacing w:line="360" w:lineRule="auto"/>
        <w:ind w:firstLine="420" w:firstLineChars="200"/>
        <w:jc w:val="right"/>
        <w:rPr>
          <w:szCs w:val="21"/>
        </w:rPr>
      </w:pPr>
      <w:r>
        <w:rPr>
          <w:sz w:val="21"/>
          <w:szCs w:val="21"/>
        </w:rPr>
        <w:t>法定代表人（负责人）：</w:t>
      </w:r>
      <w:r>
        <w:rPr>
          <w:sz w:val="21"/>
          <w:szCs w:val="21"/>
          <w:u w:val="single"/>
        </w:rPr>
        <w:t xml:space="preserve">          </w:t>
      </w:r>
      <w:r>
        <w:rPr>
          <w:sz w:val="21"/>
          <w:szCs w:val="21"/>
        </w:rPr>
        <w:t xml:space="preserve">（签字或盖章） </w:t>
      </w:r>
    </w:p>
    <w:p w14:paraId="46148E43">
      <w:pPr>
        <w:spacing w:line="360" w:lineRule="auto"/>
        <w:ind w:firstLine="5040" w:firstLineChars="2400"/>
        <w:rPr>
          <w:szCs w:val="21"/>
        </w:rPr>
      </w:pPr>
      <w:r>
        <w:rPr>
          <w:rFonts w:hint="eastAsia"/>
          <w:szCs w:val="21"/>
        </w:rPr>
        <w:t>日 期：</w:t>
      </w:r>
      <w:r>
        <w:rPr>
          <w:szCs w:val="21"/>
        </w:rPr>
        <w:fldChar w:fldCharType="begin">
          <w:ffData>
            <w:name w:val="文字404"/>
            <w:enabled/>
            <w:calcOnExit w:val="0"/>
            <w:textInput/>
          </w:ffData>
        </w:fldChar>
      </w:r>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r>
        <w:rPr>
          <w:rFonts w:hint="eastAsia"/>
          <w:szCs w:val="21"/>
        </w:rPr>
        <w:t>年</w:t>
      </w:r>
      <w:r>
        <w:rPr>
          <w:szCs w:val="21"/>
        </w:rPr>
        <w:fldChar w:fldCharType="begin">
          <w:ffData>
            <w:name w:val="文字404"/>
            <w:enabled/>
            <w:calcOnExit w:val="0"/>
            <w:textInput/>
          </w:ffData>
        </w:fldChar>
      </w:r>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r>
        <w:rPr>
          <w:rFonts w:hint="eastAsia"/>
          <w:szCs w:val="21"/>
        </w:rPr>
        <w:t>月</w:t>
      </w:r>
      <w:r>
        <w:rPr>
          <w:szCs w:val="21"/>
        </w:rPr>
        <w:fldChar w:fldCharType="begin">
          <w:ffData>
            <w:name w:val="文字404"/>
            <w:enabled/>
            <w:calcOnExit w:val="0"/>
            <w:textInput/>
          </w:ffData>
        </w:fldChar>
      </w:r>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r>
        <w:rPr>
          <w:rFonts w:hint="eastAsia"/>
          <w:szCs w:val="21"/>
        </w:rPr>
        <w:t>日</w:t>
      </w:r>
    </w:p>
    <w:p w14:paraId="20168970">
      <w:pPr>
        <w:keepNext/>
        <w:topLinePunct/>
        <w:adjustRightInd w:val="0"/>
        <w:snapToGrid w:val="0"/>
        <w:spacing w:line="360" w:lineRule="auto"/>
        <w:ind w:firstLine="2741" w:firstLineChars="1300"/>
        <w:rPr>
          <w:b/>
          <w:szCs w:val="21"/>
        </w:rPr>
      </w:pPr>
    </w:p>
    <w:p w14:paraId="5E96C056">
      <w:pPr>
        <w:spacing w:line="360" w:lineRule="exact"/>
        <w:ind w:firstLine="420" w:firstLineChars="200"/>
        <w:rPr>
          <w:szCs w:val="21"/>
        </w:rPr>
      </w:pPr>
      <w:r>
        <w:rPr>
          <w:szCs w:val="21"/>
        </w:rPr>
        <w:br w:type="page"/>
      </w:r>
    </w:p>
    <w:p w14:paraId="0845C743">
      <w:pPr>
        <w:pStyle w:val="4"/>
        <w:numPr>
          <w:ilvl w:val="0"/>
          <w:numId w:val="35"/>
        </w:numPr>
        <w:jc w:val="center"/>
        <w:rPr>
          <w:rFonts w:hint="eastAsia" w:ascii="宋体" w:hAnsi="宋体"/>
          <w:sz w:val="24"/>
        </w:rPr>
      </w:pPr>
      <w:bookmarkStart w:id="481" w:name="_Toc113801652"/>
      <w:bookmarkStart w:id="482" w:name="_Toc113785265"/>
      <w:bookmarkStart w:id="483" w:name="_Toc113801972"/>
      <w:bookmarkStart w:id="484" w:name="_Toc113807231"/>
      <w:bookmarkStart w:id="485" w:name="_Toc113805055"/>
      <w:bookmarkStart w:id="486" w:name="_Toc113802449"/>
      <w:bookmarkStart w:id="487" w:name="_Toc113801377"/>
      <w:bookmarkStart w:id="488" w:name="_Toc113785215"/>
      <w:bookmarkStart w:id="489" w:name="_Toc113801270"/>
      <w:r>
        <w:rPr>
          <w:rFonts w:ascii="宋体" w:hAnsi="宋体"/>
          <w:sz w:val="24"/>
        </w:rPr>
        <w:fldChar w:fldCharType="begin"/>
      </w:r>
      <w:r>
        <w:rPr>
          <w:rFonts w:ascii="宋体" w:hAnsi="宋体"/>
          <w:sz w:val="24"/>
        </w:rPr>
        <w:instrText xml:space="preserve"> TC  "</w:instrText>
      </w:r>
      <w:bookmarkStart w:id="490" w:name="_Toc113872932"/>
      <w:bookmarkStart w:id="491" w:name="_Toc113870180"/>
      <w:bookmarkStart w:id="492" w:name="_Toc166771279"/>
      <w:r>
        <w:rPr>
          <w:rFonts w:ascii="宋体" w:hAnsi="宋体"/>
          <w:sz w:val="24"/>
        </w:rPr>
        <w:instrText xml:space="preserve">（四）</w:instrText>
      </w:r>
      <w:bookmarkEnd w:id="490"/>
      <w:bookmarkEnd w:id="491"/>
      <w:r>
        <w:rPr>
          <w:rFonts w:hint="eastAsia" w:ascii="宋体" w:hAnsi="宋体"/>
          <w:sz w:val="24"/>
        </w:rPr>
        <w:instrText xml:space="preserve">政府采购</w:instrText>
      </w:r>
      <w:r>
        <w:rPr>
          <w:rFonts w:hint="eastAsia" w:ascii="宋体" w:hAnsi="宋体"/>
          <w:sz w:val="24"/>
          <w:lang w:eastAsia="zh-CN"/>
        </w:rPr>
        <w:instrText xml:space="preserve">投标人</w:instrText>
      </w:r>
      <w:r>
        <w:rPr>
          <w:rFonts w:hint="eastAsia" w:ascii="宋体" w:hAnsi="宋体"/>
          <w:sz w:val="24"/>
        </w:rPr>
        <w:instrText xml:space="preserve">信用承诺书格式</w:instrText>
      </w:r>
      <w:bookmarkEnd w:id="492"/>
      <w:r>
        <w:rPr>
          <w:rFonts w:ascii="宋体" w:hAnsi="宋体"/>
          <w:sz w:val="24"/>
        </w:rPr>
        <w:instrText xml:space="preserve">" \f a\l 1 </w:instrText>
      </w:r>
      <w:r>
        <w:rPr>
          <w:rFonts w:ascii="宋体" w:hAnsi="宋体"/>
          <w:sz w:val="24"/>
        </w:rPr>
        <w:fldChar w:fldCharType="end"/>
      </w:r>
      <w:bookmarkEnd w:id="481"/>
      <w:bookmarkEnd w:id="482"/>
      <w:bookmarkEnd w:id="483"/>
      <w:bookmarkEnd w:id="484"/>
      <w:bookmarkEnd w:id="485"/>
      <w:bookmarkEnd w:id="486"/>
      <w:bookmarkEnd w:id="487"/>
      <w:bookmarkEnd w:id="488"/>
      <w:bookmarkEnd w:id="489"/>
      <w:bookmarkStart w:id="493" w:name="_Toc166771019"/>
      <w:r>
        <w:rPr>
          <w:rFonts w:hint="eastAsia" w:ascii="宋体" w:hAnsi="宋体"/>
          <w:sz w:val="24"/>
        </w:rPr>
        <w:t>政府采购</w:t>
      </w:r>
      <w:r>
        <w:rPr>
          <w:rFonts w:hint="eastAsia" w:ascii="宋体" w:hAnsi="宋体"/>
          <w:sz w:val="24"/>
          <w:lang w:eastAsia="zh-CN"/>
        </w:rPr>
        <w:t>投标人</w:t>
      </w:r>
      <w:r>
        <w:rPr>
          <w:rFonts w:hint="eastAsia" w:ascii="宋体" w:hAnsi="宋体"/>
          <w:sz w:val="24"/>
        </w:rPr>
        <w:t>信用承诺书格式</w:t>
      </w:r>
      <w:bookmarkEnd w:id="493"/>
    </w:p>
    <w:p w14:paraId="0F6E4DBC">
      <w:pPr>
        <w:spacing w:line="360" w:lineRule="exact"/>
        <w:ind w:left="420" w:hanging="390" w:hangingChars="150"/>
        <w:jc w:val="center"/>
        <w:rPr>
          <w:rFonts w:hint="eastAsia" w:ascii="宋体" w:hAnsi="宋体" w:eastAsia="宋体" w:cs="宋体"/>
          <w:spacing w:val="20"/>
          <w:sz w:val="22"/>
          <w:szCs w:val="22"/>
          <w:lang w:eastAsia="zh-CN"/>
        </w:rPr>
      </w:pPr>
      <w:r>
        <w:rPr>
          <w:rFonts w:hint="eastAsia" w:ascii="宋体" w:hAnsi="宋体" w:eastAsia="宋体" w:cs="宋体"/>
          <w:spacing w:val="20"/>
          <w:sz w:val="22"/>
          <w:szCs w:val="22"/>
          <w:lang w:eastAsia="zh-CN"/>
        </w:rPr>
        <w:t>政府采购投标人信用承诺书</w:t>
      </w:r>
    </w:p>
    <w:p w14:paraId="72598762">
      <w:pPr>
        <w:spacing w:line="360" w:lineRule="auto"/>
        <w:ind w:firstLine="420" w:firstLineChars="200"/>
        <w:rPr>
          <w:szCs w:val="21"/>
        </w:rPr>
      </w:pPr>
    </w:p>
    <w:p w14:paraId="06EFE882">
      <w:pPr>
        <w:spacing w:line="360" w:lineRule="auto"/>
        <w:ind w:firstLine="420" w:firstLineChars="200"/>
        <w:rPr>
          <w:szCs w:val="21"/>
        </w:rPr>
      </w:pPr>
      <w:r>
        <w:rPr>
          <w:rFonts w:hint="eastAsia"/>
          <w:szCs w:val="21"/>
        </w:rPr>
        <w:t>单位名称：</w:t>
      </w:r>
      <w:r>
        <w:rPr>
          <w:szCs w:val="21"/>
        </w:rPr>
        <w:fldChar w:fldCharType="begin">
          <w:ffData>
            <w:name w:val="文字404"/>
            <w:enabled/>
            <w:calcOnExit w:val="0"/>
            <w:textInput/>
          </w:ffData>
        </w:fldChar>
      </w:r>
      <w:bookmarkStart w:id="494" w:name="文字404"/>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494"/>
    </w:p>
    <w:p w14:paraId="5810CAB7">
      <w:pPr>
        <w:spacing w:line="360" w:lineRule="auto"/>
        <w:ind w:firstLine="420" w:firstLineChars="200"/>
        <w:rPr>
          <w:szCs w:val="21"/>
        </w:rPr>
      </w:pPr>
      <w:r>
        <w:rPr>
          <w:rFonts w:hint="eastAsia"/>
          <w:szCs w:val="21"/>
        </w:rPr>
        <w:t>项目名称：</w:t>
      </w:r>
      <w:r>
        <w:rPr>
          <w:szCs w:val="21"/>
        </w:rPr>
        <w:fldChar w:fldCharType="begin">
          <w:ffData>
            <w:name w:val="文字404"/>
            <w:enabled/>
            <w:calcOnExit w:val="0"/>
            <w:textInput/>
          </w:ffData>
        </w:fldChar>
      </w:r>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p>
    <w:p w14:paraId="0CBA8C68">
      <w:pPr>
        <w:spacing w:line="360" w:lineRule="auto"/>
        <w:ind w:firstLine="420" w:firstLineChars="200"/>
        <w:rPr>
          <w:szCs w:val="21"/>
        </w:rPr>
      </w:pPr>
      <w:r>
        <w:rPr>
          <w:rFonts w:hint="eastAsia"/>
          <w:szCs w:val="21"/>
        </w:rPr>
        <w:t>项目编号：</w:t>
      </w:r>
      <w:r>
        <w:rPr>
          <w:szCs w:val="21"/>
        </w:rPr>
        <w:fldChar w:fldCharType="begin">
          <w:ffData>
            <w:name w:val="文字404"/>
            <w:enabled/>
            <w:calcOnExit w:val="0"/>
            <w:textInput/>
          </w:ffData>
        </w:fldChar>
      </w:r>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p>
    <w:p w14:paraId="73BC8115">
      <w:pPr>
        <w:spacing w:line="360" w:lineRule="auto"/>
        <w:ind w:firstLine="420" w:firstLineChars="200"/>
        <w:rPr>
          <w:szCs w:val="21"/>
        </w:rPr>
      </w:pPr>
      <w:r>
        <w:rPr>
          <w:rFonts w:hint="eastAsia"/>
          <w:szCs w:val="21"/>
        </w:rPr>
        <w:t>为维护政府采购市场秩序，遵循公开透明、公平竞争、公正原则和诚实信用原则，本单位自愿做出以下承诺:</w:t>
      </w:r>
    </w:p>
    <w:p w14:paraId="3BF2A9F2">
      <w:pPr>
        <w:pStyle w:val="33"/>
        <w:numPr>
          <w:ilvl w:val="0"/>
          <w:numId w:val="37"/>
        </w:numPr>
        <w:tabs>
          <w:tab w:val="left" w:pos="1711"/>
        </w:tabs>
        <w:snapToGrid w:val="0"/>
        <w:spacing w:line="480" w:lineRule="exact"/>
        <w:ind w:left="-200" w:leftChars="0" w:firstLineChars="0"/>
        <w:rPr>
          <w:rFonts w:ascii="Times New Roman" w:hAnsi="Times New Roman"/>
        </w:rPr>
      </w:pPr>
      <w:r>
        <w:rPr>
          <w:rFonts w:ascii="Times New Roman" w:hAnsi="Times New Roman"/>
        </w:rPr>
        <w:t>承诺本单位严格遵守国家法律、法规和规章，全面履行应尽的责任和义务，全面做到履约守信</w:t>
      </w:r>
      <w:r>
        <w:rPr>
          <w:rFonts w:hint="eastAsia" w:ascii="Times New Roman" w:hAnsi="Times New Roman"/>
        </w:rPr>
        <w:t>；</w:t>
      </w:r>
    </w:p>
    <w:p w14:paraId="676E6BAC">
      <w:pPr>
        <w:pStyle w:val="33"/>
        <w:numPr>
          <w:ilvl w:val="0"/>
          <w:numId w:val="37"/>
        </w:numPr>
        <w:tabs>
          <w:tab w:val="left" w:pos="1711"/>
        </w:tabs>
        <w:snapToGrid w:val="0"/>
        <w:spacing w:line="480" w:lineRule="exact"/>
        <w:ind w:left="-200" w:leftChars="0" w:firstLineChars="0"/>
        <w:rPr>
          <w:rFonts w:ascii="Times New Roman" w:hAnsi="Times New Roman"/>
        </w:rPr>
      </w:pPr>
      <w:r>
        <w:rPr>
          <w:rFonts w:hint="eastAsia"/>
        </w:rPr>
        <w:t>承诺本单位具有独立承担民事责任的能力；</w:t>
      </w:r>
    </w:p>
    <w:p w14:paraId="12259F9F">
      <w:pPr>
        <w:pStyle w:val="33"/>
        <w:numPr>
          <w:ilvl w:val="0"/>
          <w:numId w:val="37"/>
        </w:numPr>
        <w:tabs>
          <w:tab w:val="left" w:pos="1711"/>
        </w:tabs>
        <w:snapToGrid w:val="0"/>
        <w:spacing w:line="480" w:lineRule="exact"/>
        <w:ind w:left="-200" w:leftChars="0" w:firstLineChars="0"/>
        <w:rPr>
          <w:rFonts w:ascii="Times New Roman" w:hAnsi="Times New Roman"/>
        </w:rPr>
      </w:pPr>
      <w:r>
        <w:rPr>
          <w:rFonts w:hint="eastAsia"/>
        </w:rPr>
        <w:t>承诺本单位具有良好的商业信誉和健全的财务会计制度；</w:t>
      </w:r>
    </w:p>
    <w:p w14:paraId="48694D16">
      <w:pPr>
        <w:pStyle w:val="33"/>
        <w:numPr>
          <w:ilvl w:val="0"/>
          <w:numId w:val="37"/>
        </w:numPr>
        <w:tabs>
          <w:tab w:val="left" w:pos="1711"/>
        </w:tabs>
        <w:snapToGrid w:val="0"/>
        <w:spacing w:line="480" w:lineRule="exact"/>
        <w:ind w:left="-200" w:leftChars="0" w:firstLineChars="0"/>
        <w:rPr>
          <w:rFonts w:ascii="Times New Roman" w:hAnsi="Times New Roman"/>
        </w:rPr>
      </w:pPr>
      <w:r>
        <w:rPr>
          <w:rFonts w:hint="eastAsia"/>
        </w:rPr>
        <w:t>承诺本单位具有履行合同所必需的设备和专业技术能力；</w:t>
      </w:r>
    </w:p>
    <w:p w14:paraId="5F75FDCD">
      <w:pPr>
        <w:pStyle w:val="33"/>
        <w:numPr>
          <w:ilvl w:val="0"/>
          <w:numId w:val="37"/>
        </w:numPr>
        <w:tabs>
          <w:tab w:val="left" w:pos="1711"/>
        </w:tabs>
        <w:snapToGrid w:val="0"/>
        <w:spacing w:line="480" w:lineRule="exact"/>
        <w:ind w:left="-200" w:leftChars="0" w:firstLineChars="0"/>
        <w:rPr>
          <w:rFonts w:ascii="Times New Roman" w:hAnsi="Times New Roman"/>
        </w:rPr>
      </w:pPr>
      <w:r>
        <w:rPr>
          <w:rFonts w:hint="eastAsia"/>
        </w:rPr>
        <w:t>承诺本单位有依法缴纳税收和社会保障资金的良好记录；</w:t>
      </w:r>
    </w:p>
    <w:p w14:paraId="0ABF12EC">
      <w:pPr>
        <w:pStyle w:val="33"/>
        <w:numPr>
          <w:ilvl w:val="0"/>
          <w:numId w:val="37"/>
        </w:numPr>
        <w:tabs>
          <w:tab w:val="left" w:pos="1711"/>
        </w:tabs>
        <w:snapToGrid w:val="0"/>
        <w:spacing w:line="480" w:lineRule="exact"/>
        <w:ind w:left="-200" w:leftChars="0" w:firstLineChars="0"/>
        <w:rPr>
          <w:rFonts w:ascii="Times New Roman" w:hAnsi="Times New Roman"/>
        </w:rPr>
      </w:pPr>
      <w:r>
        <w:rPr>
          <w:rFonts w:ascii="Times New Roman" w:hAnsi="Times New Roman"/>
        </w:rPr>
        <w:t>承诺本单位参加政府采购活动前三年内，在经营活动中没有因违法经营受到刑事处罚或者责令停产停业、吊销许可证或者执照、较大数额罚款等行政处罚；在投标前查询了在信用中国网中的信用信息，本公司/本人未列入</w:t>
      </w:r>
      <w:r>
        <w:rPr>
          <w:rFonts w:hint="eastAsia" w:ascii="Times New Roman" w:hAnsi="Times New Roman"/>
          <w:bCs/>
          <w:szCs w:val="21"/>
          <w:lang w:eastAsia="zh-CN"/>
        </w:rPr>
        <w:t>严重失信主体名单</w:t>
      </w:r>
      <w:r>
        <w:rPr>
          <w:rFonts w:ascii="Times New Roman" w:hAnsi="Times New Roman"/>
        </w:rPr>
        <w:t>；查询了在中国政府采购网中的政府采购严重违法失信行为信息，本公司未列入政府采购严重违法失信行为记录名单；</w:t>
      </w:r>
    </w:p>
    <w:p w14:paraId="4900A759">
      <w:pPr>
        <w:pStyle w:val="33"/>
        <w:numPr>
          <w:ilvl w:val="0"/>
          <w:numId w:val="37"/>
        </w:numPr>
        <w:tabs>
          <w:tab w:val="left" w:pos="1711"/>
        </w:tabs>
        <w:snapToGrid w:val="0"/>
        <w:spacing w:line="480" w:lineRule="exact"/>
        <w:rPr>
          <w:rFonts w:hint="eastAsia"/>
        </w:rPr>
      </w:pPr>
      <w:r>
        <w:rPr>
          <w:rFonts w:hint="eastAsia"/>
        </w:rPr>
        <w:t>我单位不属于政府采购法律、行政法规规定的公益一类事业单位、或使用事业编制且由财政拨款保障的群团组织；</w:t>
      </w:r>
    </w:p>
    <w:p w14:paraId="65DDBA20">
      <w:pPr>
        <w:pStyle w:val="33"/>
        <w:numPr>
          <w:ilvl w:val="0"/>
          <w:numId w:val="37"/>
        </w:numPr>
        <w:tabs>
          <w:tab w:val="left" w:pos="1711"/>
        </w:tabs>
        <w:snapToGrid w:val="0"/>
        <w:spacing w:line="480" w:lineRule="exact"/>
        <w:rPr>
          <w:rFonts w:hint="eastAsia"/>
        </w:rPr>
      </w:pPr>
      <w:r>
        <w:rPr>
          <w:rFonts w:hint="eastAsia"/>
        </w:rPr>
        <w:t>我单位不存在为采购项目提供整体设计、规范编制或者项目管理、监理、检测等服务后，再参加该采购项目的其他采购活动的情形；</w:t>
      </w:r>
    </w:p>
    <w:p w14:paraId="40F9D275">
      <w:pPr>
        <w:pStyle w:val="33"/>
        <w:numPr>
          <w:ilvl w:val="0"/>
          <w:numId w:val="37"/>
        </w:numPr>
        <w:tabs>
          <w:tab w:val="left" w:pos="1711"/>
        </w:tabs>
        <w:snapToGrid w:val="0"/>
        <w:spacing w:line="480" w:lineRule="exact"/>
        <w:rPr>
          <w:rFonts w:hint="eastAsia"/>
        </w:rPr>
      </w:pPr>
      <w:r>
        <w:rPr>
          <w:rFonts w:hint="eastAsia"/>
        </w:rPr>
        <w:t>承诺本单位提供的所有投标资料均合法、真实、有效，无任何伪造、篡改、虚假成分，并对所提供资料的真实性负责；</w:t>
      </w:r>
    </w:p>
    <w:p w14:paraId="72250524">
      <w:pPr>
        <w:pStyle w:val="33"/>
        <w:numPr>
          <w:ilvl w:val="0"/>
          <w:numId w:val="37"/>
        </w:numPr>
        <w:tabs>
          <w:tab w:val="left" w:pos="1711"/>
        </w:tabs>
        <w:snapToGrid w:val="0"/>
        <w:spacing w:line="480" w:lineRule="exact"/>
        <w:rPr>
          <w:rFonts w:hint="eastAsia"/>
        </w:rPr>
      </w:pPr>
      <w:r>
        <w:rPr>
          <w:rFonts w:hint="eastAsia"/>
        </w:rPr>
        <w:t>承诺本单位若违背承诺约定，愿意依法承担相应的法律责任，并同意将不良行为在信用中国或中国政府采购网公示。</w:t>
      </w:r>
    </w:p>
    <w:p w14:paraId="5DC3827F">
      <w:pPr>
        <w:pStyle w:val="33"/>
        <w:numPr>
          <w:ilvl w:val="0"/>
          <w:numId w:val="0"/>
        </w:numPr>
        <w:tabs>
          <w:tab w:val="left" w:pos="1711"/>
        </w:tabs>
        <w:snapToGrid w:val="0"/>
        <w:spacing w:line="480" w:lineRule="exact"/>
        <w:ind w:firstLine="420" w:firstLineChars="200"/>
        <w:rPr>
          <w:rFonts w:hint="eastAsia"/>
        </w:rPr>
      </w:pPr>
      <w:r>
        <w:rPr>
          <w:rFonts w:hint="eastAsia" w:ascii="Times New Roman" w:hAnsi="Times New Roman"/>
          <w:lang w:val="en-US" w:eastAsia="zh-CN"/>
        </w:rPr>
        <w:t>11.</w:t>
      </w:r>
      <w:r>
        <w:rPr>
          <w:rFonts w:hint="eastAsia" w:ascii="Times New Roman" w:hAnsi="Times New Roman"/>
        </w:rPr>
        <w:t>我单位承诺具有下述情况之一的，不得同时参与本项目的投标：单位负责人为同一人或者存在控股、管理关系的不同单位；具有投资参股关系的关联企业；董事、监事、总经理、副总经理和财务负责人相互兼职的关联企业。</w:t>
      </w:r>
    </w:p>
    <w:p w14:paraId="5A6EE515">
      <w:pPr>
        <w:pStyle w:val="33"/>
        <w:numPr>
          <w:ilvl w:val="0"/>
          <w:numId w:val="0"/>
        </w:numPr>
        <w:tabs>
          <w:tab w:val="left" w:pos="1711"/>
        </w:tabs>
        <w:snapToGrid w:val="0"/>
        <w:spacing w:line="480" w:lineRule="exact"/>
        <w:ind w:firstLine="420" w:firstLineChars="200"/>
        <w:rPr>
          <w:rFonts w:hint="eastAsia"/>
        </w:rPr>
      </w:pPr>
      <w:r>
        <w:rPr>
          <w:rFonts w:hint="eastAsia"/>
          <w:lang w:val="en-US" w:eastAsia="zh-CN"/>
        </w:rPr>
        <w:t>12.</w:t>
      </w:r>
      <w:r>
        <w:rPr>
          <w:rFonts w:hint="eastAsia"/>
        </w:rPr>
        <w:t>与我单位存在“单位负责人为同一人或者存在直接控股、管理关系”的其他法人单位信息如下（如有，不论其是否参加同一合同项下的采购活动均须填写，如没有，填写“无”，下表空白视为本附件未响应，将否决投标）：</w:t>
      </w:r>
    </w:p>
    <w:p w14:paraId="3DB4C338"/>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830"/>
        <w:gridCol w:w="2768"/>
      </w:tblGrid>
      <w:tr w14:paraId="4E85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B239CEF">
            <w:pPr>
              <w:spacing w:line="360" w:lineRule="auto"/>
              <w:jc w:val="center"/>
              <w:rPr>
                <w:szCs w:val="21"/>
              </w:rPr>
            </w:pPr>
            <w:r>
              <w:rPr>
                <w:rFonts w:hint="eastAsia"/>
                <w:szCs w:val="21"/>
              </w:rPr>
              <w:t>序号</w:t>
            </w:r>
          </w:p>
        </w:tc>
        <w:tc>
          <w:tcPr>
            <w:tcW w:w="4830" w:type="dxa"/>
            <w:vAlign w:val="center"/>
          </w:tcPr>
          <w:p w14:paraId="5C97BE88">
            <w:pPr>
              <w:spacing w:line="360" w:lineRule="auto"/>
              <w:jc w:val="center"/>
              <w:rPr>
                <w:szCs w:val="21"/>
              </w:rPr>
            </w:pPr>
            <w:r>
              <w:rPr>
                <w:rFonts w:hint="eastAsia"/>
                <w:szCs w:val="21"/>
              </w:rPr>
              <w:t>单位名称</w:t>
            </w:r>
          </w:p>
        </w:tc>
        <w:tc>
          <w:tcPr>
            <w:tcW w:w="2768" w:type="dxa"/>
            <w:vAlign w:val="center"/>
          </w:tcPr>
          <w:p w14:paraId="3A4D6C16">
            <w:pPr>
              <w:spacing w:line="360" w:lineRule="auto"/>
              <w:jc w:val="center"/>
              <w:rPr>
                <w:szCs w:val="21"/>
              </w:rPr>
            </w:pPr>
            <w:r>
              <w:rPr>
                <w:rFonts w:hint="eastAsia"/>
                <w:szCs w:val="21"/>
              </w:rPr>
              <w:t>与</w:t>
            </w:r>
            <w:r>
              <w:rPr>
                <w:rFonts w:hint="eastAsia"/>
                <w:szCs w:val="21"/>
                <w:lang w:eastAsia="zh-CN"/>
              </w:rPr>
              <w:t>投标人</w:t>
            </w:r>
            <w:r>
              <w:rPr>
                <w:rFonts w:hint="eastAsia"/>
                <w:szCs w:val="21"/>
              </w:rPr>
              <w:t>的关系</w:t>
            </w:r>
          </w:p>
        </w:tc>
      </w:tr>
      <w:sdt>
        <w:sdtPr>
          <w:rPr>
            <w:rFonts w:ascii="Times New Roman" w:hAnsi="Times New Roman"/>
            <w:szCs w:val="21"/>
          </w:rPr>
          <w:tag w:val="政府采购供应商信用承诺书格式/投标文件格式"/>
          <w:id w:val="453221184"/>
          <w15:repeatingSection/>
        </w:sdtPr>
        <w:sdtEndPr>
          <w:rPr>
            <w:rFonts w:ascii="Times New Roman" w:hAnsi="Times New Roman"/>
            <w:szCs w:val="21"/>
          </w:rPr>
        </w:sdtEndPr>
        <w:sdtContent>
          <w:sdt>
            <w:sdtPr>
              <w:rPr>
                <w:rFonts w:ascii="Times New Roman" w:hAnsi="Times New Roman"/>
                <w:szCs w:val="21"/>
              </w:rPr>
              <w:id w:val="-996105200"/>
              <w:placeholder>
                <w:docPart w:val="{47613a6b-0933-4fca-a3fe-e28966d6b87e}"/>
              </w:placeholder>
              <w15:repeatingSectionItem/>
            </w:sdtPr>
            <w:sdtEndPr>
              <w:rPr>
                <w:rFonts w:ascii="Times New Roman" w:hAnsi="Times New Roman"/>
                <w:szCs w:val="21"/>
              </w:rPr>
            </w:sdtEndPr>
            <w:sdtContent>
              <w:tr w14:paraId="21E7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3C952E4">
                    <w:pPr>
                      <w:pStyle w:val="26"/>
                      <w:numPr>
                        <w:ilvl w:val="0"/>
                        <w:numId w:val="38"/>
                      </w:numPr>
                      <w:spacing w:line="360" w:lineRule="auto"/>
                      <w:ind w:firstLineChars="0"/>
                      <w:jc w:val="center"/>
                      <w:rPr>
                        <w:szCs w:val="21"/>
                      </w:rPr>
                    </w:pPr>
                  </w:p>
                </w:tc>
                <w:tc>
                  <w:tcPr>
                    <w:tcW w:w="4830" w:type="dxa"/>
                    <w:vAlign w:val="center"/>
                  </w:tcPr>
                  <w:p w14:paraId="7102703F">
                    <w:pPr>
                      <w:spacing w:line="360" w:lineRule="auto"/>
                      <w:jc w:val="center"/>
                      <w:rPr>
                        <w:szCs w:val="21"/>
                      </w:rPr>
                    </w:pPr>
                  </w:p>
                </w:tc>
                <w:tc>
                  <w:tcPr>
                    <w:tcW w:w="2768" w:type="dxa"/>
                    <w:vAlign w:val="center"/>
                  </w:tcPr>
                  <w:p w14:paraId="1CB9C5F7">
                    <w:pPr>
                      <w:spacing w:line="360" w:lineRule="auto"/>
                      <w:jc w:val="center"/>
                      <w:rPr>
                        <w:szCs w:val="21"/>
                      </w:rPr>
                    </w:pPr>
                  </w:p>
                </w:tc>
              </w:tr>
            </w:sdtContent>
          </w:sdt>
          <w:sdt>
            <w:sdtPr>
              <w:rPr>
                <w:rFonts w:ascii="Times New Roman" w:hAnsi="Times New Roman"/>
                <w:szCs w:val="21"/>
              </w:rPr>
              <w:id w:val="-1020002241"/>
              <w:placeholder>
                <w:docPart w:val="{eb3a04f3-9f6d-4160-99dc-b9872139a335}"/>
              </w:placeholder>
              <w15:repeatingSectionItem/>
            </w:sdtPr>
            <w:sdtEndPr>
              <w:rPr>
                <w:rFonts w:ascii="Times New Roman" w:hAnsi="Times New Roman"/>
                <w:szCs w:val="21"/>
              </w:rPr>
            </w:sdtEndPr>
            <w:sdtContent>
              <w:tr w14:paraId="1955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F7A2191">
                    <w:pPr>
                      <w:pStyle w:val="26"/>
                      <w:numPr>
                        <w:ilvl w:val="0"/>
                        <w:numId w:val="38"/>
                      </w:numPr>
                      <w:spacing w:line="360" w:lineRule="auto"/>
                      <w:ind w:firstLineChars="0"/>
                      <w:jc w:val="center"/>
                      <w:rPr>
                        <w:szCs w:val="21"/>
                      </w:rPr>
                    </w:pPr>
                  </w:p>
                </w:tc>
                <w:tc>
                  <w:tcPr>
                    <w:tcW w:w="4830" w:type="dxa"/>
                    <w:vAlign w:val="center"/>
                  </w:tcPr>
                  <w:p w14:paraId="441898F8">
                    <w:pPr>
                      <w:spacing w:line="360" w:lineRule="auto"/>
                      <w:jc w:val="center"/>
                      <w:rPr>
                        <w:szCs w:val="21"/>
                      </w:rPr>
                    </w:pPr>
                  </w:p>
                </w:tc>
                <w:tc>
                  <w:tcPr>
                    <w:tcW w:w="2768" w:type="dxa"/>
                    <w:vAlign w:val="center"/>
                  </w:tcPr>
                  <w:p w14:paraId="1340F3B2">
                    <w:pPr>
                      <w:spacing w:line="360" w:lineRule="auto"/>
                      <w:jc w:val="center"/>
                      <w:rPr>
                        <w:szCs w:val="21"/>
                      </w:rPr>
                    </w:pPr>
                  </w:p>
                </w:tc>
              </w:tr>
            </w:sdtContent>
          </w:sdt>
          <w:sdt>
            <w:sdtPr>
              <w:rPr>
                <w:rFonts w:ascii="Times New Roman" w:hAnsi="Times New Roman"/>
                <w:szCs w:val="21"/>
              </w:rPr>
              <w:id w:val="1251551146"/>
              <w:placeholder>
                <w:docPart w:val="{dc8df7f4-9140-4abe-a1fd-e56f04189e20}"/>
              </w:placeholder>
              <w15:repeatingSectionItem/>
            </w:sdtPr>
            <w:sdtEndPr>
              <w:rPr>
                <w:rFonts w:ascii="Times New Roman" w:hAnsi="Times New Roman"/>
                <w:szCs w:val="21"/>
              </w:rPr>
            </w:sdtEndPr>
            <w:sdtContent>
              <w:tr w14:paraId="1494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A170F78">
                    <w:pPr>
                      <w:pStyle w:val="26"/>
                      <w:numPr>
                        <w:ilvl w:val="0"/>
                        <w:numId w:val="38"/>
                      </w:numPr>
                      <w:spacing w:line="360" w:lineRule="auto"/>
                      <w:ind w:firstLineChars="0"/>
                      <w:jc w:val="center"/>
                      <w:rPr>
                        <w:szCs w:val="21"/>
                      </w:rPr>
                    </w:pPr>
                  </w:p>
                </w:tc>
                <w:tc>
                  <w:tcPr>
                    <w:tcW w:w="4830" w:type="dxa"/>
                    <w:vAlign w:val="center"/>
                  </w:tcPr>
                  <w:p w14:paraId="0264DFE3">
                    <w:pPr>
                      <w:spacing w:line="360" w:lineRule="auto"/>
                      <w:jc w:val="center"/>
                      <w:rPr>
                        <w:szCs w:val="21"/>
                      </w:rPr>
                    </w:pPr>
                  </w:p>
                </w:tc>
                <w:tc>
                  <w:tcPr>
                    <w:tcW w:w="2768" w:type="dxa"/>
                    <w:vAlign w:val="center"/>
                  </w:tcPr>
                  <w:p w14:paraId="6E8F62CF">
                    <w:pPr>
                      <w:spacing w:line="360" w:lineRule="auto"/>
                      <w:jc w:val="center"/>
                      <w:rPr>
                        <w:szCs w:val="21"/>
                      </w:rPr>
                    </w:pPr>
                  </w:p>
                </w:tc>
              </w:tr>
            </w:sdtContent>
          </w:sdt>
        </w:sdtContent>
      </w:sdt>
      <w:tr w14:paraId="2884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86F9D10">
            <w:pPr>
              <w:pStyle w:val="26"/>
              <w:numPr>
                <w:ilvl w:val="0"/>
                <w:numId w:val="0"/>
              </w:numPr>
              <w:spacing w:line="360" w:lineRule="auto"/>
              <w:ind w:firstLine="210" w:firstLineChars="100"/>
              <w:jc w:val="both"/>
              <w:rPr>
                <w:rFonts w:hint="eastAsia" w:ascii="Times New Roman" w:hAnsi="Times New Roman" w:eastAsia="宋体"/>
                <w:szCs w:val="21"/>
                <w:lang w:eastAsia="zh-CN"/>
              </w:rPr>
            </w:pPr>
            <w:r>
              <w:rPr>
                <w:rFonts w:hint="eastAsia" w:ascii="Times New Roman" w:hAnsi="Times New Roman"/>
                <w:szCs w:val="21"/>
                <w:lang w:val="en-US" w:eastAsia="zh-CN"/>
              </w:rPr>
              <w:t>..</w:t>
            </w:r>
          </w:p>
        </w:tc>
        <w:tc>
          <w:tcPr>
            <w:tcW w:w="4830" w:type="dxa"/>
            <w:vAlign w:val="center"/>
          </w:tcPr>
          <w:p w14:paraId="311E7E04">
            <w:pPr>
              <w:spacing w:line="360" w:lineRule="auto"/>
              <w:jc w:val="center"/>
              <w:rPr>
                <w:szCs w:val="21"/>
              </w:rPr>
            </w:pPr>
          </w:p>
        </w:tc>
        <w:tc>
          <w:tcPr>
            <w:tcW w:w="2768" w:type="dxa"/>
            <w:vAlign w:val="center"/>
          </w:tcPr>
          <w:p w14:paraId="3D3D9C2F">
            <w:pPr>
              <w:spacing w:line="360" w:lineRule="auto"/>
              <w:jc w:val="center"/>
              <w:rPr>
                <w:rFonts w:ascii="Times New Roman" w:hAnsi="Times New Roman"/>
                <w:szCs w:val="21"/>
              </w:rPr>
            </w:pPr>
          </w:p>
        </w:tc>
      </w:tr>
    </w:tbl>
    <w:p w14:paraId="5855EA97">
      <w:pPr>
        <w:spacing w:line="360" w:lineRule="auto"/>
        <w:ind w:firstLine="420" w:firstLineChars="200"/>
        <w:rPr>
          <w:szCs w:val="21"/>
        </w:rPr>
      </w:pPr>
    </w:p>
    <w:p w14:paraId="7DD1E8DF">
      <w:pPr>
        <w:spacing w:line="360" w:lineRule="auto"/>
        <w:ind w:firstLine="420" w:firstLineChars="200"/>
        <w:rPr>
          <w:szCs w:val="21"/>
        </w:rPr>
      </w:pPr>
    </w:p>
    <w:p w14:paraId="40224BC8">
      <w:pPr>
        <w:spacing w:line="360" w:lineRule="auto"/>
        <w:ind w:firstLine="5040" w:firstLineChars="2400"/>
        <w:rPr>
          <w:szCs w:val="21"/>
        </w:rPr>
      </w:pPr>
      <w:r>
        <w:rPr>
          <w:rFonts w:hint="eastAsia"/>
          <w:szCs w:val="21"/>
        </w:rPr>
        <w:t>投标人：（单位电子印章）</w:t>
      </w:r>
    </w:p>
    <w:p w14:paraId="5A4D7EF6">
      <w:pPr>
        <w:spacing w:line="360" w:lineRule="auto"/>
        <w:ind w:firstLine="420" w:firstLineChars="200"/>
        <w:rPr>
          <w:szCs w:val="21"/>
        </w:rPr>
      </w:pPr>
    </w:p>
    <w:p w14:paraId="383F56F9">
      <w:pPr>
        <w:spacing w:line="360" w:lineRule="auto"/>
        <w:ind w:firstLine="5040" w:firstLineChars="2400"/>
        <w:rPr>
          <w:szCs w:val="21"/>
        </w:rPr>
      </w:pPr>
      <w:r>
        <w:rPr>
          <w:rFonts w:hint="eastAsia"/>
          <w:szCs w:val="21"/>
        </w:rPr>
        <w:t>日 期：</w:t>
      </w:r>
      <w:r>
        <w:rPr>
          <w:szCs w:val="21"/>
        </w:rPr>
        <w:fldChar w:fldCharType="begin">
          <w:ffData>
            <w:name w:val="文字404"/>
            <w:enabled/>
            <w:calcOnExit w:val="0"/>
            <w:textInput/>
          </w:ffData>
        </w:fldChar>
      </w:r>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r>
        <w:rPr>
          <w:rFonts w:hint="eastAsia"/>
          <w:szCs w:val="21"/>
        </w:rPr>
        <w:t>年</w:t>
      </w:r>
      <w:r>
        <w:rPr>
          <w:szCs w:val="21"/>
        </w:rPr>
        <w:fldChar w:fldCharType="begin">
          <w:ffData>
            <w:name w:val="文字404"/>
            <w:enabled/>
            <w:calcOnExit w:val="0"/>
            <w:textInput/>
          </w:ffData>
        </w:fldChar>
      </w:r>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r>
        <w:rPr>
          <w:rFonts w:hint="eastAsia"/>
          <w:szCs w:val="21"/>
        </w:rPr>
        <w:t>月</w:t>
      </w:r>
      <w:r>
        <w:rPr>
          <w:szCs w:val="21"/>
        </w:rPr>
        <w:fldChar w:fldCharType="begin">
          <w:ffData>
            <w:name w:val="文字404"/>
            <w:enabled/>
            <w:calcOnExit w:val="0"/>
            <w:textInput/>
          </w:ffData>
        </w:fldChar>
      </w:r>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r>
        <w:rPr>
          <w:rFonts w:hint="eastAsia"/>
          <w:szCs w:val="21"/>
        </w:rPr>
        <w:t>日</w:t>
      </w:r>
    </w:p>
    <w:p w14:paraId="485ABB6A">
      <w:pPr>
        <w:spacing w:line="360" w:lineRule="auto"/>
        <w:ind w:firstLine="420" w:firstLineChars="200"/>
        <w:rPr>
          <w:szCs w:val="21"/>
        </w:rPr>
      </w:pPr>
      <w:r>
        <w:rPr>
          <w:szCs w:val="21"/>
        </w:rPr>
        <w:br w:type="page"/>
      </w:r>
    </w:p>
    <w:p w14:paraId="34A96B89">
      <w:pPr>
        <w:pStyle w:val="4"/>
        <w:numPr>
          <w:ilvl w:val="0"/>
          <w:numId w:val="35"/>
        </w:numPr>
        <w:jc w:val="center"/>
        <w:rPr>
          <w:rFonts w:hint="eastAsia" w:ascii="宋体" w:hAnsi="宋体"/>
          <w:sz w:val="24"/>
        </w:rPr>
      </w:pPr>
      <w:bookmarkStart w:id="495" w:name="_Toc113785266"/>
      <w:bookmarkStart w:id="496" w:name="_Toc113807232"/>
      <w:bookmarkStart w:id="497" w:name="_Toc113801271"/>
      <w:bookmarkStart w:id="498" w:name="_Toc113802450"/>
      <w:bookmarkStart w:id="499" w:name="_Toc113801378"/>
      <w:bookmarkStart w:id="500" w:name="_Toc113805056"/>
      <w:bookmarkStart w:id="501" w:name="_Toc113801653"/>
      <w:bookmarkStart w:id="502" w:name="_Toc113801973"/>
      <w:bookmarkStart w:id="503" w:name="_Toc113785216"/>
      <w:r>
        <w:rPr>
          <w:rFonts w:ascii="宋体" w:hAnsi="宋体"/>
          <w:sz w:val="24"/>
        </w:rPr>
        <w:fldChar w:fldCharType="begin"/>
      </w:r>
      <w:r>
        <w:rPr>
          <w:rFonts w:ascii="宋体" w:hAnsi="宋体"/>
          <w:sz w:val="24"/>
        </w:rPr>
        <w:instrText xml:space="preserve"> TC  "</w:instrText>
      </w:r>
      <w:bookmarkStart w:id="504" w:name="_Toc113872933"/>
      <w:bookmarkStart w:id="505" w:name="_Toc113870181"/>
      <w:bookmarkStart w:id="506" w:name="_Toc166771280"/>
      <w:r>
        <w:rPr>
          <w:rFonts w:ascii="宋体" w:hAnsi="宋体"/>
          <w:sz w:val="24"/>
        </w:rPr>
        <w:instrText xml:space="preserve">（五）</w:instrText>
      </w:r>
      <w:bookmarkEnd w:id="504"/>
      <w:bookmarkEnd w:id="505"/>
      <w:r>
        <w:rPr>
          <w:rFonts w:hint="eastAsia" w:ascii="宋体" w:hAnsi="宋体"/>
          <w:sz w:val="24"/>
        </w:rPr>
        <w:instrText xml:space="preserve">本项目其他特定资格条件</w:instrText>
      </w:r>
      <w:bookmarkEnd w:id="506"/>
      <w:r>
        <w:rPr>
          <w:rFonts w:ascii="宋体" w:hAnsi="宋体"/>
          <w:sz w:val="24"/>
        </w:rPr>
        <w:instrText xml:space="preserve">" \f a\l 1 </w:instrText>
      </w:r>
      <w:r>
        <w:rPr>
          <w:rFonts w:ascii="宋体" w:hAnsi="宋体"/>
          <w:sz w:val="24"/>
        </w:rPr>
        <w:fldChar w:fldCharType="end"/>
      </w:r>
      <w:bookmarkEnd w:id="495"/>
      <w:bookmarkEnd w:id="496"/>
      <w:bookmarkEnd w:id="497"/>
      <w:bookmarkEnd w:id="498"/>
      <w:bookmarkEnd w:id="499"/>
      <w:bookmarkEnd w:id="500"/>
      <w:bookmarkEnd w:id="501"/>
      <w:bookmarkEnd w:id="502"/>
      <w:bookmarkEnd w:id="503"/>
      <w:bookmarkStart w:id="507" w:name="_Toc166771020"/>
      <w:r>
        <w:rPr>
          <w:rFonts w:hint="eastAsia" w:ascii="宋体" w:hAnsi="宋体"/>
          <w:sz w:val="24"/>
        </w:rPr>
        <w:t>本项目其他特定资格条件</w:t>
      </w:r>
      <w:bookmarkEnd w:id="507"/>
    </w:p>
    <w:p w14:paraId="215F23E5">
      <w:pPr>
        <w:spacing w:line="360" w:lineRule="exact"/>
        <w:ind w:left="361" w:hanging="361" w:hangingChars="150"/>
        <w:rPr>
          <w:b/>
          <w:kern w:val="0"/>
          <w:sz w:val="24"/>
        </w:rPr>
      </w:pPr>
    </w:p>
    <w:p w14:paraId="2AA57815">
      <w:pPr>
        <w:spacing w:line="360" w:lineRule="exact"/>
        <w:ind w:firstLine="420" w:firstLineChars="200"/>
        <w:rPr>
          <w:szCs w:val="21"/>
        </w:rPr>
      </w:pPr>
      <w:r>
        <w:rPr>
          <w:szCs w:val="21"/>
        </w:rPr>
        <w:t xml:space="preserve">按照投标文件第二部分投标人须知前附表3.3.3 </w:t>
      </w:r>
      <w:r>
        <w:rPr>
          <w:rFonts w:ascii="宋体" w:hAnsi="宋体"/>
          <w:szCs w:val="21"/>
        </w:rPr>
        <w:t>“</w:t>
      </w:r>
      <w:r>
        <w:rPr>
          <w:rFonts w:ascii="宋体" w:hAnsi="宋体"/>
          <w:bCs/>
          <w:szCs w:val="21"/>
        </w:rPr>
        <w:t>其他特定资格条件</w:t>
      </w:r>
      <w:r>
        <w:rPr>
          <w:rFonts w:ascii="宋体" w:hAnsi="宋体"/>
          <w:szCs w:val="21"/>
        </w:rPr>
        <w:t>”规定提</w:t>
      </w:r>
      <w:r>
        <w:rPr>
          <w:szCs w:val="21"/>
        </w:rPr>
        <w:t xml:space="preserve">交相关证明文件（扫描件）； </w:t>
      </w:r>
      <w:r>
        <w:rPr>
          <w:szCs w:val="21"/>
        </w:rPr>
        <w:br w:type="page"/>
      </w:r>
    </w:p>
    <w:p w14:paraId="61450B31">
      <w:pPr>
        <w:pStyle w:val="4"/>
        <w:numPr>
          <w:ilvl w:val="0"/>
          <w:numId w:val="35"/>
        </w:numPr>
        <w:jc w:val="center"/>
        <w:rPr>
          <w:rFonts w:hint="eastAsia" w:ascii="宋体" w:hAnsi="宋体"/>
          <w:sz w:val="24"/>
        </w:rPr>
      </w:pPr>
      <w:bookmarkStart w:id="508" w:name="_Toc113785221"/>
      <w:bookmarkStart w:id="509" w:name="_Toc113805061"/>
      <w:bookmarkStart w:id="510" w:name="_Toc113801658"/>
      <w:bookmarkStart w:id="511" w:name="_Toc113801276"/>
      <w:bookmarkStart w:id="512" w:name="_Toc113801383"/>
      <w:bookmarkStart w:id="513" w:name="_Toc113785271"/>
      <w:bookmarkStart w:id="514" w:name="_Toc113807237"/>
      <w:bookmarkStart w:id="515" w:name="_Toc113801978"/>
      <w:bookmarkStart w:id="516" w:name="_Toc113802455"/>
      <w:bookmarkStart w:id="517" w:name="_Toc113802451"/>
      <w:bookmarkStart w:id="518" w:name="_Toc113785217"/>
      <w:bookmarkStart w:id="519" w:name="_Toc113801272"/>
      <w:bookmarkStart w:id="520" w:name="_Toc113785267"/>
      <w:bookmarkStart w:id="521" w:name="_Toc113801974"/>
      <w:bookmarkStart w:id="522" w:name="_Toc113807233"/>
      <w:bookmarkStart w:id="523" w:name="_Toc113801654"/>
      <w:bookmarkStart w:id="524" w:name="_Toc113801379"/>
      <w:bookmarkStart w:id="525" w:name="_Toc113805057"/>
      <w:r>
        <w:rPr>
          <w:rFonts w:ascii="宋体" w:hAnsi="宋体"/>
          <w:sz w:val="24"/>
        </w:rPr>
        <w:fldChar w:fldCharType="begin"/>
      </w:r>
      <w:r>
        <w:rPr>
          <w:rFonts w:ascii="宋体" w:hAnsi="宋体"/>
          <w:sz w:val="24"/>
        </w:rPr>
        <w:instrText xml:space="preserve"> TC  "</w:instrText>
      </w:r>
      <w:bookmarkStart w:id="526" w:name="_Toc113870186"/>
      <w:bookmarkStart w:id="527" w:name="_Toc166771281"/>
      <w:bookmarkStart w:id="528" w:name="_Toc113872928"/>
      <w:r>
        <w:rPr>
          <w:rFonts w:ascii="宋体" w:hAnsi="宋体"/>
          <w:sz w:val="24"/>
        </w:rPr>
        <w:instrText xml:space="preserve">（</w:instrText>
      </w:r>
      <w:r>
        <w:rPr>
          <w:rFonts w:hint="eastAsia" w:ascii="宋体" w:hAnsi="宋体"/>
          <w:sz w:val="24"/>
        </w:rPr>
        <w:instrText xml:space="preserve">六</w:instrText>
      </w:r>
      <w:r>
        <w:rPr>
          <w:rFonts w:ascii="宋体" w:hAnsi="宋体"/>
          <w:sz w:val="24"/>
        </w:rPr>
        <w:instrText xml:space="preserve">）投标保证金的缴纳情况</w:instrText>
      </w:r>
      <w:bookmarkEnd w:id="526"/>
      <w:bookmarkEnd w:id="527"/>
      <w:bookmarkEnd w:id="528"/>
      <w:r>
        <w:rPr>
          <w:rFonts w:ascii="宋体" w:hAnsi="宋体"/>
          <w:sz w:val="24"/>
        </w:rPr>
        <w:instrText xml:space="preserve">" \f a\l 1 </w:instrText>
      </w:r>
      <w:r>
        <w:rPr>
          <w:rFonts w:ascii="宋体" w:hAnsi="宋体"/>
          <w:sz w:val="24"/>
        </w:rPr>
        <w:fldChar w:fldCharType="end"/>
      </w:r>
      <w:bookmarkStart w:id="529" w:name="_Toc113870021"/>
      <w:bookmarkStart w:id="530" w:name="_Toc166771021"/>
      <w:r>
        <w:rPr>
          <w:rFonts w:ascii="宋体" w:hAnsi="宋体"/>
          <w:sz w:val="24"/>
        </w:rPr>
        <w:t>投标保证金的缴纳情况</w:t>
      </w:r>
      <w:bookmarkEnd w:id="508"/>
      <w:bookmarkEnd w:id="509"/>
      <w:bookmarkEnd w:id="510"/>
      <w:bookmarkEnd w:id="511"/>
      <w:bookmarkEnd w:id="512"/>
      <w:bookmarkEnd w:id="513"/>
      <w:bookmarkEnd w:id="514"/>
      <w:bookmarkEnd w:id="515"/>
      <w:bookmarkEnd w:id="516"/>
      <w:bookmarkEnd w:id="529"/>
      <w:bookmarkEnd w:id="530"/>
    </w:p>
    <w:p w14:paraId="7BFCEB4B">
      <w:pPr>
        <w:spacing w:line="360" w:lineRule="exact"/>
        <w:ind w:left="361" w:hanging="361" w:hangingChars="150"/>
        <w:rPr>
          <w:b/>
          <w:color w:val="FF0000"/>
          <w:sz w:val="24"/>
        </w:rPr>
      </w:pPr>
    </w:p>
    <w:sdt>
      <w:sdtPr>
        <w:rPr>
          <w:rFonts w:hint="eastAsia"/>
          <w:szCs w:val="21"/>
        </w:rPr>
        <w:alias w:val="根据情况修改"/>
        <w:tag w:val="投标保证金/投标文件格式"/>
        <w:id w:val="1963615537"/>
        <w:placeholder>
          <w:docPart w:val="{17a114df-470d-48f2-93ae-0046133b0e00}"/>
        </w:placeholder>
      </w:sdtPr>
      <w:sdtEndPr>
        <w:rPr>
          <w:rFonts w:hint="default"/>
          <w:szCs w:val="21"/>
        </w:rPr>
      </w:sdtEndPr>
      <w:sdtContent>
        <w:sdt>
          <w:sdtPr>
            <w:rPr>
              <w:rFonts w:hint="eastAsia"/>
              <w:szCs w:val="21"/>
            </w:rPr>
            <w:alias w:val="根据情况修改"/>
            <w:tag w:val="投标保证金/投标文件格式"/>
            <w:id w:val="147483033"/>
            <w:placeholder>
              <w:docPart w:val="{7d87f588-a050-43a0-ada1-2ece7000b015}"/>
            </w:placeholder>
          </w:sdtPr>
          <w:sdtEndPr>
            <w:rPr>
              <w:rFonts w:hint="default"/>
              <w:szCs w:val="21"/>
            </w:rPr>
          </w:sdtEndPr>
          <w:sdtContent>
            <w:p w14:paraId="20ED8DBD">
              <w:pPr>
                <w:spacing w:line="360" w:lineRule="auto"/>
                <w:ind w:firstLine="210" w:firstLineChars="100"/>
                <w:rPr>
                  <w:szCs w:val="21"/>
                </w:rPr>
              </w:pPr>
              <w:r>
                <w:rPr>
                  <w:rFonts w:hint="eastAsia"/>
                  <w:szCs w:val="21"/>
                </w:rPr>
                <w:t>要求提交保证金的项目，投标人需要提供保证金缴纳证明：</w:t>
              </w:r>
            </w:p>
            <w:p w14:paraId="54635ED4">
              <w:pPr>
                <w:pStyle w:val="33"/>
                <w:numPr>
                  <w:ilvl w:val="0"/>
                  <w:numId w:val="39"/>
                </w:numPr>
                <w:tabs>
                  <w:tab w:val="left" w:pos="1711"/>
                </w:tabs>
                <w:snapToGrid w:val="0"/>
                <w:spacing w:line="480" w:lineRule="exact"/>
                <w:rPr>
                  <w:rFonts w:hint="eastAsia"/>
                </w:rPr>
              </w:pPr>
              <w:r>
                <w:rPr>
                  <w:rFonts w:hint="eastAsia"/>
                </w:rPr>
                <w:t>采用银行转账方式的，需提交保证金缴纳回单或回执（扫描件）；</w:t>
              </w:r>
            </w:p>
            <w:p w14:paraId="0339DCB0">
              <w:pPr>
                <w:pStyle w:val="33"/>
                <w:numPr>
                  <w:ilvl w:val="0"/>
                  <w:numId w:val="39"/>
                </w:numPr>
                <w:tabs>
                  <w:tab w:val="left" w:pos="1711"/>
                </w:tabs>
                <w:snapToGrid w:val="0"/>
                <w:spacing w:line="480" w:lineRule="exact"/>
                <w:rPr>
                  <w:rFonts w:hint="eastAsia"/>
                </w:rPr>
              </w:pPr>
              <w:r>
                <w:rPr>
                  <w:rFonts w:hint="eastAsia"/>
                </w:rPr>
                <w:t>采用电子保函形式的，需提供</w:t>
              </w:r>
              <w:r>
                <w:rPr>
                  <w:rFonts w:hint="eastAsia"/>
                  <w:highlight w:val="none"/>
                </w:rPr>
                <w:t>山西政府采购平台系统</w:t>
              </w:r>
              <w:r>
                <w:rPr>
                  <w:rFonts w:hint="eastAsia"/>
                </w:rPr>
                <w:t>电子保函缴纳成功回执截图；</w:t>
              </w:r>
            </w:p>
            <w:p w14:paraId="092753AB">
              <w:pPr>
                <w:pStyle w:val="33"/>
                <w:numPr>
                  <w:ilvl w:val="0"/>
                  <w:numId w:val="39"/>
                </w:numPr>
                <w:tabs>
                  <w:tab w:val="left" w:pos="1711"/>
                </w:tabs>
                <w:snapToGrid w:val="0"/>
                <w:spacing w:line="480" w:lineRule="exact"/>
                <w:rPr>
                  <w:szCs w:val="21"/>
                </w:rPr>
              </w:pPr>
              <w:r>
                <w:rPr>
                  <w:rFonts w:hint="eastAsia"/>
                </w:rPr>
                <w:t>采用支票、汇票、本票、纸质保函形式的，需提供相关证明材料（扫描件）。</w:t>
              </w:r>
            </w:p>
            <w:p w14:paraId="03B260BE">
              <w:pPr>
                <w:pStyle w:val="33"/>
                <w:numPr>
                  <w:ilvl w:val="0"/>
                  <w:numId w:val="0"/>
                </w:numPr>
                <w:tabs>
                  <w:tab w:val="left" w:pos="1711"/>
                </w:tabs>
                <w:snapToGrid w:val="0"/>
                <w:spacing w:line="480" w:lineRule="exact"/>
                <w:ind w:left="420" w:leftChars="0"/>
                <w:rPr>
                  <w:rFonts w:hint="eastAsia" w:eastAsia="宋体"/>
                  <w:szCs w:val="21"/>
                  <w:lang w:val="en-US" w:eastAsia="zh-CN"/>
                </w:rPr>
              </w:pPr>
              <w:r>
                <w:rPr>
                  <w:rFonts w:hint="eastAsia"/>
                  <w:lang w:val="en-US" w:eastAsia="zh-CN"/>
                </w:rPr>
                <w:t xml:space="preserve"> </w:t>
              </w:r>
            </w:p>
            <w:p w14:paraId="2662550F">
              <w:pPr>
                <w:spacing w:line="360" w:lineRule="auto"/>
                <w:ind w:firstLine="420" w:firstLineChars="200"/>
                <w:rPr>
                  <w:szCs w:val="21"/>
                </w:rPr>
              </w:pPr>
              <w:r>
                <w:rPr>
                  <w:rFonts w:hint="eastAsia"/>
                  <w:szCs w:val="21"/>
                </w:rPr>
                <w:t>不要求提交保证金的项目：不审核此项内容，投标人不需提供证明材料。</w:t>
              </w:r>
            </w:p>
            <w:p w14:paraId="18EE4001">
              <w:pPr>
                <w:spacing w:line="360" w:lineRule="auto"/>
                <w:ind w:firstLine="210" w:firstLineChars="100"/>
                <w:rPr>
                  <w:rFonts w:hint="default"/>
                  <w:szCs w:val="21"/>
                </w:rPr>
              </w:pPr>
            </w:p>
          </w:sdtContent>
        </w:sdt>
        <w:p w14:paraId="16F00DED">
          <w:pPr>
            <w:spacing w:line="360" w:lineRule="auto"/>
            <w:ind w:firstLine="210" w:firstLineChars="100"/>
            <w:rPr>
              <w:rFonts w:hint="default"/>
              <w:szCs w:val="21"/>
            </w:rPr>
          </w:pPr>
        </w:p>
        <w:p w14:paraId="38141FE5">
          <w:pPr>
            <w:spacing w:line="360" w:lineRule="auto"/>
            <w:ind w:firstLine="210" w:firstLineChars="100"/>
            <w:rPr>
              <w:szCs w:val="21"/>
            </w:rPr>
          </w:pPr>
        </w:p>
      </w:sdtContent>
    </w:sdt>
    <w:p w14:paraId="0D5CF707">
      <w:pPr>
        <w:spacing w:line="360" w:lineRule="auto"/>
        <w:ind w:firstLine="210" w:firstLineChars="100"/>
        <w:rPr>
          <w:szCs w:val="21"/>
        </w:rPr>
      </w:pPr>
      <w:r>
        <w:rPr>
          <w:color w:val="FF0000"/>
          <w:szCs w:val="21"/>
        </w:rPr>
        <w:br w:type="page"/>
      </w:r>
    </w:p>
    <w:bookmarkEnd w:id="517"/>
    <w:bookmarkEnd w:id="518"/>
    <w:bookmarkEnd w:id="519"/>
    <w:bookmarkEnd w:id="520"/>
    <w:bookmarkEnd w:id="521"/>
    <w:bookmarkEnd w:id="522"/>
    <w:bookmarkEnd w:id="523"/>
    <w:bookmarkEnd w:id="524"/>
    <w:bookmarkEnd w:id="525"/>
    <w:p w14:paraId="0B1FB456">
      <w:pPr>
        <w:pStyle w:val="4"/>
        <w:numPr>
          <w:ilvl w:val="0"/>
          <w:numId w:val="35"/>
        </w:numPr>
        <w:jc w:val="center"/>
        <w:rPr>
          <w:rFonts w:hint="eastAsia" w:ascii="宋体" w:hAnsi="宋体"/>
          <w:sz w:val="24"/>
        </w:rPr>
      </w:pPr>
      <w:bookmarkStart w:id="531" w:name="_Toc113801277"/>
      <w:bookmarkStart w:id="532" w:name="_Toc113785222"/>
      <w:bookmarkStart w:id="533" w:name="_Toc113801384"/>
      <w:bookmarkStart w:id="534" w:name="_Toc113801979"/>
      <w:bookmarkStart w:id="535" w:name="_Toc113801659"/>
      <w:bookmarkStart w:id="536" w:name="_Toc113785272"/>
      <w:bookmarkStart w:id="537" w:name="_Toc113802456"/>
      <w:bookmarkStart w:id="538" w:name="_Toc113807238"/>
      <w:bookmarkStart w:id="539" w:name="_Toc113805062"/>
      <w:r>
        <w:rPr>
          <w:rFonts w:ascii="宋体" w:hAnsi="宋体"/>
          <w:sz w:val="24"/>
        </w:rPr>
        <w:fldChar w:fldCharType="begin"/>
      </w:r>
      <w:r>
        <w:rPr>
          <w:rFonts w:ascii="宋体" w:hAnsi="宋体"/>
          <w:sz w:val="24"/>
        </w:rPr>
        <w:instrText xml:space="preserve"> TC  "</w:instrText>
      </w:r>
      <w:bookmarkStart w:id="540" w:name="_Toc166771283"/>
      <w:bookmarkStart w:id="541" w:name="_Toc113870187"/>
      <w:bookmarkStart w:id="542" w:name="_Toc113872938"/>
      <w:r>
        <w:rPr>
          <w:rFonts w:ascii="宋体" w:hAnsi="宋体"/>
          <w:sz w:val="24"/>
        </w:rPr>
        <w:instrText xml:space="preserve">（</w:instrText>
      </w:r>
      <w:r>
        <w:rPr>
          <w:rFonts w:hint="eastAsia" w:ascii="宋体" w:hAnsi="宋体"/>
          <w:sz w:val="24"/>
        </w:rPr>
        <w:instrText xml:space="preserve">八</w:instrText>
      </w:r>
      <w:r>
        <w:rPr>
          <w:rFonts w:ascii="宋体" w:hAnsi="宋体"/>
          <w:sz w:val="24"/>
        </w:rPr>
        <w:instrText xml:space="preserve">）联合体投标注意事项</w:instrText>
      </w:r>
      <w:bookmarkEnd w:id="540"/>
      <w:bookmarkEnd w:id="541"/>
      <w:bookmarkEnd w:id="542"/>
      <w:r>
        <w:rPr>
          <w:rFonts w:ascii="宋体" w:hAnsi="宋体"/>
          <w:sz w:val="24"/>
        </w:rPr>
        <w:instrText xml:space="preserve">" \f a\l </w:instrText>
      </w:r>
      <w:r>
        <w:rPr>
          <w:rFonts w:ascii="宋体" w:hAnsi="宋体"/>
          <w:sz w:val="24"/>
        </w:rPr>
        <w:fldChar w:fldCharType="end"/>
      </w:r>
      <w:bookmarkStart w:id="543" w:name="_Toc113870022"/>
      <w:bookmarkStart w:id="544" w:name="_Toc166771023"/>
      <w:r>
        <w:rPr>
          <w:rFonts w:ascii="宋体" w:hAnsi="宋体"/>
          <w:sz w:val="24"/>
        </w:rPr>
        <w:t>联合体投标注意事项</w:t>
      </w:r>
      <w:bookmarkEnd w:id="531"/>
      <w:bookmarkEnd w:id="532"/>
      <w:bookmarkEnd w:id="533"/>
      <w:bookmarkEnd w:id="534"/>
      <w:bookmarkEnd w:id="535"/>
      <w:bookmarkEnd w:id="536"/>
      <w:bookmarkEnd w:id="537"/>
      <w:bookmarkEnd w:id="538"/>
      <w:bookmarkEnd w:id="539"/>
      <w:bookmarkEnd w:id="543"/>
      <w:bookmarkEnd w:id="544"/>
    </w:p>
    <w:p w14:paraId="02F1F5EA">
      <w:pPr>
        <w:spacing w:line="360" w:lineRule="exact"/>
        <w:ind w:left="361" w:hanging="361" w:hangingChars="150"/>
        <w:jc w:val="center"/>
        <w:rPr>
          <w:rFonts w:ascii="宋体" w:hAnsi="宋体" w:eastAsia="宋体" w:cs="Times New Roman"/>
          <w:b/>
          <w:bCs/>
          <w:kern w:val="0"/>
          <w:sz w:val="24"/>
          <w:szCs w:val="32"/>
          <w:lang w:val="en-US" w:eastAsia="zh-CN" w:bidi="ar-SA"/>
        </w:rPr>
      </w:pPr>
      <w:r>
        <w:rPr>
          <w:rFonts w:hint="eastAsia" w:ascii="宋体" w:hAnsi="宋体" w:eastAsia="宋体" w:cs="Times New Roman"/>
          <w:b/>
          <w:bCs/>
          <w:kern w:val="0"/>
          <w:sz w:val="24"/>
          <w:szCs w:val="32"/>
          <w:lang w:val="en-US" w:eastAsia="zh-CN" w:bidi="ar-SA"/>
        </w:rPr>
        <w:t>（如有）</w:t>
      </w:r>
    </w:p>
    <w:p w14:paraId="65AC99CA">
      <w:pPr>
        <w:spacing w:line="360" w:lineRule="exact"/>
        <w:ind w:left="361" w:hanging="361" w:hangingChars="150"/>
        <w:rPr>
          <w:b/>
          <w:sz w:val="24"/>
        </w:rPr>
      </w:pPr>
    </w:p>
    <w:p w14:paraId="65566FA7">
      <w:pPr>
        <w:pStyle w:val="18"/>
        <w:widowControl w:val="0"/>
        <w:numPr>
          <w:ilvl w:val="0"/>
          <w:numId w:val="40"/>
        </w:numPr>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sz w:val="21"/>
          <w:szCs w:val="21"/>
        </w:rPr>
        <w:t>联合体各方均应当符合《</w:t>
      </w:r>
      <w:r>
        <w:rPr>
          <w:rFonts w:hint="eastAsia" w:ascii="Times New Roman" w:hAnsi="Times New Roman" w:cs="Times New Roman"/>
          <w:sz w:val="21"/>
          <w:szCs w:val="21"/>
          <w:lang w:eastAsia="zh-CN"/>
        </w:rPr>
        <w:t>中华人民共和国政府采购法</w:t>
      </w:r>
      <w:r>
        <w:rPr>
          <w:rFonts w:ascii="Times New Roman" w:hAnsi="Times New Roman" w:cs="Times New Roman"/>
          <w:sz w:val="21"/>
          <w:szCs w:val="21"/>
        </w:rPr>
        <w:t>》第二十二条规定的条件，联合体各方均应按照招标文件要求提供相关材料。</w:t>
      </w:r>
    </w:p>
    <w:p w14:paraId="3D215CFD">
      <w:pPr>
        <w:pStyle w:val="18"/>
        <w:widowControl w:val="0"/>
        <w:numPr>
          <w:ilvl w:val="0"/>
          <w:numId w:val="40"/>
        </w:numPr>
        <w:adjustRightInd w:val="0"/>
        <w:snapToGrid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sz w:val="21"/>
          <w:szCs w:val="21"/>
        </w:rPr>
        <w:t>本项目有特定资格条件要求的，联合体各方的同类资质按照资质等级较低的确定联合体资质等级。联合体各方不得再单独参加或者与其他</w:t>
      </w:r>
      <w:r>
        <w:rPr>
          <w:rFonts w:hint="eastAsia" w:ascii="Times New Roman" w:hAnsi="Times New Roman" w:cs="Times New Roman"/>
          <w:sz w:val="21"/>
          <w:szCs w:val="21"/>
          <w:lang w:eastAsia="zh-CN"/>
        </w:rPr>
        <w:t>投标人</w:t>
      </w:r>
      <w:r>
        <w:rPr>
          <w:rFonts w:ascii="Times New Roman" w:hAnsi="Times New Roman" w:cs="Times New Roman"/>
          <w:sz w:val="21"/>
          <w:szCs w:val="21"/>
        </w:rPr>
        <w:t>另外组成联合体参加本项目同一包的采购活动。</w:t>
      </w:r>
    </w:p>
    <w:p w14:paraId="2428845B">
      <w:pPr>
        <w:pStyle w:val="18"/>
        <w:widowControl w:val="0"/>
        <w:numPr>
          <w:ilvl w:val="0"/>
          <w:numId w:val="40"/>
        </w:numPr>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sz w:val="21"/>
          <w:szCs w:val="21"/>
        </w:rPr>
        <w:t>联合体各方之间应当签订联合投标协议，明确约定联合体各方承担的工作和相应的责任，并将联合投标协议连同投标文件一并提交</w:t>
      </w:r>
      <w:r>
        <w:rPr>
          <w:rFonts w:ascii="Times New Roman" w:hAnsi="Times New Roman" w:cs="Times New Roman"/>
        </w:rPr>
        <w:t>。</w:t>
      </w:r>
      <w:r>
        <w:rPr>
          <w:rFonts w:ascii="Times New Roman" w:hAnsi="Times New Roman" w:cs="Times New Roman"/>
        </w:rPr>
        <w:br w:type="page"/>
      </w:r>
    </w:p>
    <w:p w14:paraId="4BC3A7AA">
      <w:pPr>
        <w:spacing w:line="300" w:lineRule="exact"/>
        <w:jc w:val="left"/>
        <w:rPr>
          <w:b/>
          <w:szCs w:val="21"/>
        </w:rPr>
      </w:pPr>
      <w:r>
        <w:rPr>
          <w:b/>
          <w:sz w:val="24"/>
        </w:rPr>
        <w:t>联合投标协议书格式</w:t>
      </w:r>
    </w:p>
    <w:p w14:paraId="21C9C54A">
      <w:pPr>
        <w:spacing w:line="360" w:lineRule="exact"/>
        <w:ind w:left="361" w:hanging="361" w:hangingChars="150"/>
        <w:jc w:val="center"/>
        <w:rPr>
          <w:b/>
          <w:sz w:val="24"/>
        </w:rPr>
      </w:pPr>
    </w:p>
    <w:p w14:paraId="6437A523">
      <w:pPr>
        <w:spacing w:line="360" w:lineRule="exact"/>
        <w:ind w:left="361" w:hanging="361" w:hangingChars="150"/>
        <w:jc w:val="center"/>
        <w:rPr>
          <w:b/>
          <w:i/>
          <w:iCs/>
          <w:kern w:val="0"/>
          <w:sz w:val="24"/>
        </w:rPr>
      </w:pPr>
      <w:r>
        <w:rPr>
          <w:b/>
          <w:sz w:val="24"/>
        </w:rPr>
        <w:t>《联合投标协议书》</w:t>
      </w:r>
      <w:r>
        <w:rPr>
          <w:rFonts w:hint="eastAsia"/>
          <w:b/>
          <w:sz w:val="24"/>
        </w:rPr>
        <w:t>（</w:t>
      </w:r>
      <w:r>
        <w:rPr>
          <w:rFonts w:hint="eastAsia"/>
          <w:b/>
          <w:sz w:val="24"/>
          <w:lang w:eastAsia="zh-CN"/>
        </w:rPr>
        <w:t>如有</w:t>
      </w:r>
      <w:r>
        <w:rPr>
          <w:rFonts w:hint="eastAsia"/>
          <w:b/>
          <w:sz w:val="24"/>
        </w:rPr>
        <w:t>）</w:t>
      </w:r>
    </w:p>
    <w:p w14:paraId="70D3EFAF">
      <w:pPr>
        <w:spacing w:line="300" w:lineRule="exact"/>
        <w:jc w:val="center"/>
        <w:rPr>
          <w:b/>
          <w:szCs w:val="21"/>
        </w:rPr>
      </w:pPr>
    </w:p>
    <w:p w14:paraId="6C28D052">
      <w:pPr>
        <w:pStyle w:val="18"/>
        <w:widowControl w:val="0"/>
        <w:adjustRightInd w:val="0"/>
        <w:snapToGrid w:val="0"/>
        <w:spacing w:before="0" w:beforeAutospacing="0" w:after="0" w:afterAutospacing="0" w:line="480" w:lineRule="exact"/>
        <w:ind w:firstLine="504" w:firstLineChars="200"/>
        <w:jc w:val="both"/>
        <w:rPr>
          <w:rFonts w:ascii="Times New Roman" w:hAnsi="Times New Roman" w:cs="Times New Roman"/>
          <w:spacing w:val="6"/>
          <w:szCs w:val="21"/>
        </w:rPr>
      </w:pPr>
    </w:p>
    <w:sdt>
      <w:sdtPr>
        <w:rPr>
          <w:rFonts w:hint="eastAsia" w:ascii="Times New Roman" w:hAnsi="Times New Roman" w:cs="Times New Roman"/>
          <w:spacing w:val="6"/>
          <w:sz w:val="21"/>
          <w:szCs w:val="21"/>
        </w:rPr>
        <w:alias w:val="根据情况修改"/>
        <w:tag w:val="联合体/投标文件格式"/>
        <w:id w:val="-302471207"/>
        <w:placeholder>
          <w:docPart w:val="{17a114df-470d-48f2-93ae-0046133b0e00}"/>
        </w:placeholder>
      </w:sdtPr>
      <w:sdtEndPr>
        <w:rPr>
          <w:rFonts w:hint="default" w:ascii="Times New Roman" w:hAnsi="Times New Roman" w:cs="Times New Roman"/>
          <w:spacing w:val="6"/>
          <w:sz w:val="21"/>
          <w:szCs w:val="21"/>
        </w:rPr>
      </w:sdtEndPr>
      <w:sdtContent>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9"/>
            <w:gridCol w:w="6603"/>
          </w:tblGrid>
          <w:tr w14:paraId="299C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46541C49">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hint="eastAsia" w:ascii="Times New Roman" w:hAnsi="Times New Roman" w:cs="Times New Roman"/>
                    <w:spacing w:val="6"/>
                    <w:sz w:val="21"/>
                    <w:szCs w:val="21"/>
                  </w:rPr>
                  <w:t>联合投标各方：</w:t>
                </w:r>
              </w:p>
            </w:tc>
            <w:tc>
              <w:tcPr>
                <w:tcW w:w="6603" w:type="dxa"/>
                <w:tcBorders>
                  <w:bottom w:val="single" w:color="auto" w:sz="4" w:space="0"/>
                </w:tcBorders>
                <w:vAlign w:val="center"/>
              </w:tcPr>
              <w:p w14:paraId="0F749BAC">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w:instrText>
                </w:r>
                <w:bookmarkStart w:id="545" w:name="文字405"/>
                <w:r>
                  <w:rPr>
                    <w:rFonts w:ascii="Times New Roman" w:hAnsi="Times New Roman" w:cs="Times New Roman"/>
                    <w:spacing w:val="6"/>
                    <w:sz w:val="21"/>
                    <w:szCs w:val="21"/>
                  </w:rPr>
                  <w:instrText xml:space="preserve">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bookmarkEnd w:id="545"/>
              </w:p>
            </w:tc>
          </w:tr>
          <w:tr w14:paraId="7E34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6B9C40C1">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hint="eastAsia" w:ascii="Times New Roman" w:hAnsi="Times New Roman" w:cs="Times New Roman"/>
                    <w:spacing w:val="6"/>
                    <w:sz w:val="21"/>
                    <w:szCs w:val="21"/>
                  </w:rPr>
                  <w:t>联合体牵头人：</w:t>
                </w:r>
              </w:p>
            </w:tc>
            <w:tc>
              <w:tcPr>
                <w:tcW w:w="6603" w:type="dxa"/>
                <w:tcBorders>
                  <w:top w:val="single" w:color="auto" w:sz="4" w:space="0"/>
                  <w:bottom w:val="single" w:color="auto" w:sz="4" w:space="0"/>
                </w:tcBorders>
                <w:vAlign w:val="center"/>
              </w:tcPr>
              <w:p w14:paraId="16006216">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r w14:paraId="7266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53A1AC3B">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hint="eastAsia" w:ascii="Times New Roman" w:hAnsi="Times New Roman" w:cs="Times New Roman"/>
                    <w:spacing w:val="26"/>
                    <w:kern w:val="0"/>
                    <w:sz w:val="21"/>
                    <w:szCs w:val="21"/>
                    <w:fitText w:val="1260" w:id="974927087"/>
                  </w:rPr>
                  <w:t>法定代表</w:t>
                </w:r>
                <w:r>
                  <w:rPr>
                    <w:rFonts w:hint="eastAsia" w:ascii="Times New Roman" w:hAnsi="Times New Roman" w:cs="Times New Roman"/>
                    <w:spacing w:val="1"/>
                    <w:kern w:val="0"/>
                    <w:sz w:val="21"/>
                    <w:szCs w:val="21"/>
                    <w:fitText w:val="1260" w:id="974927087"/>
                  </w:rPr>
                  <w:t>人</w:t>
                </w:r>
                <w:r>
                  <w:rPr>
                    <w:rFonts w:hint="eastAsia" w:ascii="Times New Roman" w:hAnsi="Times New Roman" w:cs="Times New Roman"/>
                    <w:spacing w:val="6"/>
                    <w:sz w:val="21"/>
                    <w:szCs w:val="21"/>
                  </w:rPr>
                  <w:t>：</w:t>
                </w:r>
              </w:p>
            </w:tc>
            <w:tc>
              <w:tcPr>
                <w:tcW w:w="6603" w:type="dxa"/>
                <w:tcBorders>
                  <w:top w:val="single" w:color="auto" w:sz="4" w:space="0"/>
                  <w:bottom w:val="single" w:color="auto" w:sz="4" w:space="0"/>
                </w:tcBorders>
                <w:vAlign w:val="center"/>
              </w:tcPr>
              <w:p w14:paraId="2A3064A1">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r w14:paraId="2E01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6FB7603C">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hint="eastAsia" w:ascii="Times New Roman" w:hAnsi="Times New Roman" w:cs="Times New Roman"/>
                    <w:spacing w:val="420"/>
                    <w:kern w:val="0"/>
                    <w:sz w:val="21"/>
                    <w:szCs w:val="21"/>
                    <w:fitText w:val="1260" w:id="889281511"/>
                  </w:rPr>
                  <w:t>住</w:t>
                </w:r>
                <w:r>
                  <w:rPr>
                    <w:rFonts w:hint="eastAsia" w:ascii="Times New Roman" w:hAnsi="Times New Roman" w:cs="Times New Roman"/>
                    <w:spacing w:val="0"/>
                    <w:kern w:val="0"/>
                    <w:sz w:val="21"/>
                    <w:szCs w:val="21"/>
                    <w:fitText w:val="1260" w:id="889281511"/>
                  </w:rPr>
                  <w:t>所</w:t>
                </w:r>
                <w:r>
                  <w:rPr>
                    <w:rFonts w:hint="eastAsia" w:ascii="Times New Roman" w:hAnsi="Times New Roman" w:cs="Times New Roman"/>
                    <w:spacing w:val="6"/>
                    <w:sz w:val="21"/>
                    <w:szCs w:val="21"/>
                  </w:rPr>
                  <w:t>：</w:t>
                </w:r>
              </w:p>
            </w:tc>
            <w:tc>
              <w:tcPr>
                <w:tcW w:w="6603" w:type="dxa"/>
                <w:tcBorders>
                  <w:top w:val="single" w:color="auto" w:sz="4" w:space="0"/>
                  <w:bottom w:val="single" w:color="auto" w:sz="4" w:space="0"/>
                </w:tcBorders>
                <w:vAlign w:val="center"/>
              </w:tcPr>
              <w:p w14:paraId="318096F7">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r w14:paraId="7EAD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1DCF6EFC">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hint="eastAsia" w:ascii="Times New Roman" w:hAnsi="Times New Roman" w:cs="Times New Roman"/>
                    <w:spacing w:val="26"/>
                    <w:kern w:val="0"/>
                    <w:sz w:val="21"/>
                    <w:szCs w:val="21"/>
                    <w:fitText w:val="1260" w:id="1867331315"/>
                  </w:rPr>
                  <w:t>联合体成</w:t>
                </w:r>
                <w:r>
                  <w:rPr>
                    <w:rFonts w:hint="eastAsia" w:ascii="Times New Roman" w:hAnsi="Times New Roman" w:cs="Times New Roman"/>
                    <w:spacing w:val="1"/>
                    <w:kern w:val="0"/>
                    <w:sz w:val="21"/>
                    <w:szCs w:val="21"/>
                    <w:fitText w:val="1260" w:id="1867331315"/>
                  </w:rPr>
                  <w:t>员</w:t>
                </w:r>
                <w:r>
                  <w:rPr>
                    <w:rFonts w:hint="eastAsia" w:ascii="Times New Roman" w:hAnsi="Times New Roman" w:cs="Times New Roman"/>
                    <w:spacing w:val="6"/>
                    <w:sz w:val="21"/>
                    <w:szCs w:val="21"/>
                  </w:rPr>
                  <w:t>：</w:t>
                </w:r>
              </w:p>
            </w:tc>
            <w:tc>
              <w:tcPr>
                <w:tcW w:w="6603" w:type="dxa"/>
                <w:tcBorders>
                  <w:top w:val="single" w:color="auto" w:sz="4" w:space="0"/>
                  <w:bottom w:val="single" w:color="auto" w:sz="4" w:space="0"/>
                </w:tcBorders>
                <w:vAlign w:val="center"/>
              </w:tcPr>
              <w:p w14:paraId="0D2F0D61">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r w14:paraId="2B1D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2F94B69E">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hint="eastAsia" w:ascii="Times New Roman" w:hAnsi="Times New Roman" w:cs="Times New Roman"/>
                    <w:spacing w:val="26"/>
                    <w:kern w:val="0"/>
                    <w:sz w:val="21"/>
                    <w:szCs w:val="21"/>
                    <w:fitText w:val="1260" w:id="882383333"/>
                  </w:rPr>
                  <w:t>法定代表</w:t>
                </w:r>
                <w:r>
                  <w:rPr>
                    <w:rFonts w:hint="eastAsia" w:ascii="Times New Roman" w:hAnsi="Times New Roman" w:cs="Times New Roman"/>
                    <w:spacing w:val="1"/>
                    <w:kern w:val="0"/>
                    <w:sz w:val="21"/>
                    <w:szCs w:val="21"/>
                    <w:fitText w:val="1260" w:id="882383333"/>
                  </w:rPr>
                  <w:t>人</w:t>
                </w:r>
                <w:r>
                  <w:rPr>
                    <w:rFonts w:hint="eastAsia" w:ascii="Times New Roman" w:hAnsi="Times New Roman" w:cs="Times New Roman"/>
                    <w:spacing w:val="6"/>
                    <w:sz w:val="21"/>
                    <w:szCs w:val="21"/>
                  </w:rPr>
                  <w:t>：</w:t>
                </w:r>
              </w:p>
            </w:tc>
            <w:tc>
              <w:tcPr>
                <w:tcW w:w="6603" w:type="dxa"/>
                <w:tcBorders>
                  <w:top w:val="single" w:color="auto" w:sz="4" w:space="0"/>
                  <w:bottom w:val="single" w:color="auto" w:sz="4" w:space="0"/>
                </w:tcBorders>
                <w:vAlign w:val="center"/>
              </w:tcPr>
              <w:p w14:paraId="7715C40E">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r w14:paraId="537B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699" w:type="dxa"/>
                <w:vAlign w:val="center"/>
              </w:tcPr>
              <w:p w14:paraId="1154CC06">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hint="eastAsia" w:ascii="Times New Roman" w:hAnsi="Times New Roman" w:cs="Times New Roman"/>
                    <w:spacing w:val="420"/>
                    <w:kern w:val="0"/>
                    <w:sz w:val="21"/>
                    <w:szCs w:val="21"/>
                    <w:fitText w:val="1260" w:id="613684409"/>
                  </w:rPr>
                  <w:t>住</w:t>
                </w:r>
                <w:r>
                  <w:rPr>
                    <w:rFonts w:hint="eastAsia" w:ascii="Times New Roman" w:hAnsi="Times New Roman" w:cs="Times New Roman"/>
                    <w:spacing w:val="0"/>
                    <w:kern w:val="0"/>
                    <w:sz w:val="21"/>
                    <w:szCs w:val="21"/>
                    <w:fitText w:val="1260" w:id="613684409"/>
                  </w:rPr>
                  <w:t>所</w:t>
                </w:r>
                <w:r>
                  <w:rPr>
                    <w:rFonts w:hint="eastAsia" w:ascii="Times New Roman" w:hAnsi="Times New Roman" w:cs="Times New Roman"/>
                    <w:spacing w:val="6"/>
                    <w:sz w:val="21"/>
                    <w:szCs w:val="21"/>
                  </w:rPr>
                  <w:t>：</w:t>
                </w:r>
              </w:p>
            </w:tc>
            <w:tc>
              <w:tcPr>
                <w:tcW w:w="6603" w:type="dxa"/>
                <w:tcBorders>
                  <w:top w:val="single" w:color="auto" w:sz="4" w:space="0"/>
                  <w:bottom w:val="single" w:color="auto" w:sz="4" w:space="0"/>
                </w:tcBorders>
                <w:vAlign w:val="center"/>
              </w:tcPr>
              <w:p w14:paraId="6E4700F9">
                <w:pPr>
                  <w:pStyle w:val="18"/>
                  <w:widowControl w:val="0"/>
                  <w:adjustRightInd w:val="0"/>
                  <w:snapToGrid w:val="0"/>
                  <w:spacing w:before="0" w:beforeAutospacing="0" w:after="0" w:afterAutospacing="0" w:line="276" w:lineRule="auto"/>
                  <w:jc w:val="both"/>
                  <w:rPr>
                    <w:rFonts w:ascii="Times New Roman" w:hAnsi="Times New Roman" w:cs="Times New Roman"/>
                    <w:spacing w:val="6"/>
                    <w:sz w:val="21"/>
                    <w:szCs w:val="21"/>
                  </w:rPr>
                </w:pPr>
                <w:r>
                  <w:rPr>
                    <w:rFonts w:ascii="Times New Roman" w:hAnsi="Times New Roman" w:cs="Times New Roman"/>
                    <w:spacing w:val="6"/>
                    <w:sz w:val="21"/>
                    <w:szCs w:val="21"/>
                  </w:rPr>
                  <w:fldChar w:fldCharType="begin">
                    <w:ffData>
                      <w:name w:val="文字405"/>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p>
            </w:tc>
          </w:tr>
        </w:tbl>
      </w:sdtContent>
    </w:sdt>
    <w:p w14:paraId="00222A87">
      <w:pPr>
        <w:pStyle w:val="18"/>
        <w:widowControl w:val="0"/>
        <w:adjustRightInd w:val="0"/>
        <w:snapToGrid w:val="0"/>
        <w:spacing w:before="0" w:beforeAutospacing="0" w:after="0" w:afterAutospacing="0" w:line="480" w:lineRule="exact"/>
        <w:ind w:firstLine="504" w:firstLineChars="200"/>
        <w:jc w:val="both"/>
        <w:rPr>
          <w:rFonts w:ascii="Times New Roman" w:hAnsi="Times New Roman" w:cs="Times New Roman"/>
          <w:spacing w:val="6"/>
          <w:szCs w:val="21"/>
        </w:rPr>
      </w:pPr>
    </w:p>
    <w:p w14:paraId="2140E357">
      <w:pPr>
        <w:pStyle w:val="18"/>
        <w:widowControl w:val="0"/>
        <w:adjustRightInd w:val="0"/>
        <w:snapToGrid w:val="0"/>
        <w:spacing w:before="0" w:beforeAutospacing="0" w:after="0" w:afterAutospacing="0" w:line="480" w:lineRule="exact"/>
        <w:ind w:firstLine="504" w:firstLineChars="200"/>
        <w:jc w:val="both"/>
        <w:rPr>
          <w:rFonts w:ascii="Times New Roman" w:hAnsi="Times New Roman" w:cs="Times New Roman"/>
        </w:rPr>
      </w:pPr>
      <w:r>
        <w:rPr>
          <w:rFonts w:ascii="Times New Roman" w:hAnsi="Times New Roman" w:cs="Times New Roman"/>
          <w:spacing w:val="6"/>
          <w:szCs w:val="21"/>
        </w:rPr>
        <w:fldChar w:fldCharType="begin">
          <w:ffData>
            <w:name w:val="文字176"/>
            <w:enabled/>
            <w:calcOnExit w:val="0"/>
            <w:textInput/>
          </w:ffData>
        </w:fldChar>
      </w:r>
      <w:r>
        <w:rPr>
          <w:rFonts w:ascii="Times New Roman" w:hAnsi="Times New Roman" w:cs="Times New Roman"/>
          <w:spacing w:val="6"/>
          <w:szCs w:val="21"/>
        </w:rPr>
        <w:instrText xml:space="preserve"> FORMTEXT </w:instrText>
      </w:r>
      <w:r>
        <w:rPr>
          <w:rFonts w:ascii="Times New Roman" w:hAnsi="Times New Roman" w:cs="Times New Roman"/>
          <w:spacing w:val="6"/>
          <w:szCs w:val="21"/>
        </w:rPr>
        <w:fldChar w:fldCharType="separate"/>
      </w:r>
      <w:r>
        <w:rPr>
          <w:rFonts w:ascii="Times New Roman" w:hAnsi="Times New Roman" w:cs="Times New Roman"/>
          <w:spacing w:val="6"/>
          <w:szCs w:val="21"/>
        </w:rPr>
        <w:t>     </w:t>
      </w:r>
      <w:r>
        <w:rPr>
          <w:rFonts w:ascii="Times New Roman" w:hAnsi="Times New Roman" w:cs="Times New Roman"/>
          <w:spacing w:val="6"/>
          <w:szCs w:val="21"/>
        </w:rPr>
        <w:fldChar w:fldCharType="end"/>
      </w:r>
      <w:r>
        <w:rPr>
          <w:rFonts w:ascii="Times New Roman" w:hAnsi="Times New Roman" w:cs="Times New Roman"/>
          <w:sz w:val="21"/>
          <w:szCs w:val="21"/>
        </w:rPr>
        <w:t>（如果有的话，可按甲、乙、丙、丁…序列增加）</w:t>
      </w:r>
    </w:p>
    <w:p w14:paraId="32B37AB0">
      <w:pPr>
        <w:pStyle w:val="18"/>
        <w:widowControl w:val="0"/>
        <w:adjustRightInd w:val="0"/>
        <w:snapToGrid w:val="0"/>
        <w:spacing w:before="0" w:beforeAutospacing="0" w:after="0" w:afterAutospacing="0" w:line="4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根据《</w:t>
      </w:r>
      <w:r>
        <w:rPr>
          <w:rFonts w:hint="eastAsia" w:ascii="Times New Roman" w:hAnsi="Times New Roman" w:cs="Times New Roman"/>
          <w:sz w:val="21"/>
          <w:szCs w:val="21"/>
          <w:lang w:eastAsia="zh-CN"/>
        </w:rPr>
        <w:t>中华人民共和国政府采购法</w:t>
      </w:r>
      <w:r>
        <w:rPr>
          <w:rFonts w:ascii="Times New Roman" w:hAnsi="Times New Roman" w:cs="Times New Roman"/>
          <w:sz w:val="21"/>
          <w:szCs w:val="21"/>
        </w:rPr>
        <w:t>》第二十四条之规定，为响应</w:t>
      </w:r>
      <w:r>
        <w:rPr>
          <w:rFonts w:hint="eastAsia" w:ascii="Times New Roman" w:hAnsi="Times New Roman" w:cs="Times New Roman"/>
          <w:sz w:val="21"/>
          <w:szCs w:val="21"/>
          <w:lang w:val="en-US" w:eastAsia="zh-CN"/>
        </w:rPr>
        <w:t>（采购代理机构）</w:t>
      </w:r>
      <w:r>
        <w:rPr>
          <w:rFonts w:ascii="Times New Roman" w:hAnsi="Times New Roman" w:cs="Times New Roman"/>
          <w:sz w:val="21"/>
          <w:szCs w:val="21"/>
        </w:rPr>
        <w:t>组织实施的</w:t>
      </w:r>
      <w:r>
        <w:rPr>
          <w:rFonts w:ascii="Times New Roman" w:hAnsi="Times New Roman" w:cs="Times New Roman"/>
          <w:sz w:val="21"/>
          <w:szCs w:val="21"/>
        </w:rPr>
        <w:fldChar w:fldCharType="begin">
          <w:ffData>
            <w:name w:val="文字406"/>
            <w:enabled/>
            <w:calcOnExit w:val="0"/>
            <w:textInput/>
          </w:ffData>
        </w:fldChar>
      </w:r>
      <w:bookmarkStart w:id="546" w:name="文字406"/>
      <w:r>
        <w:rPr>
          <w:rFonts w:ascii="Times New Roman" w:hAnsi="Times New Roman" w:cs="Times New Roman"/>
          <w:sz w:val="21"/>
          <w:szCs w:val="21"/>
        </w:rPr>
        <w:instrText xml:space="preserve"> FORMTEXT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46"/>
      <w:r>
        <w:rPr>
          <w:rFonts w:ascii="Times New Roman" w:hAnsi="Times New Roman" w:cs="Times New Roman"/>
          <w:sz w:val="21"/>
          <w:szCs w:val="21"/>
        </w:rPr>
        <w:t>项目（项目名称、项目编号）的招标活动，各方经协商，就联合进行投标之事宜，达成如下协议：</w:t>
      </w:r>
    </w:p>
    <w:p w14:paraId="091924DA">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hint="eastAsia" w:ascii="Times New Roman" w:hAnsi="Times New Roman" w:cs="Times New Roman"/>
          <w:sz w:val="21"/>
          <w:szCs w:val="21"/>
        </w:rPr>
        <w:t>由</w:t>
      </w:r>
      <w:r>
        <w:rPr>
          <w:rFonts w:ascii="Times New Roman" w:hAnsi="Times New Roman" w:cs="Times New Roman"/>
          <w:sz w:val="21"/>
          <w:szCs w:val="21"/>
        </w:rPr>
        <w:fldChar w:fldCharType="begin">
          <w:ffData>
            <w:name w:val="文字408"/>
            <w:enabled/>
            <w:calcOnExit w:val="0"/>
            <w:textInput/>
          </w:ffData>
        </w:fldChar>
      </w:r>
      <w:bookmarkStart w:id="547" w:name="文字408"/>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47"/>
      <w:r>
        <w:rPr>
          <w:rFonts w:hint="eastAsia" w:ascii="Times New Roman" w:hAnsi="Times New Roman" w:cs="Times New Roman"/>
          <w:sz w:val="21"/>
          <w:szCs w:val="21"/>
        </w:rPr>
        <w:t>牵头，</w:t>
      </w:r>
      <w:r>
        <w:rPr>
          <w:rFonts w:ascii="Times New Roman" w:hAnsi="Times New Roman" w:cs="Times New Roman"/>
          <w:sz w:val="21"/>
          <w:szCs w:val="21"/>
        </w:rPr>
        <w:fldChar w:fldCharType="begin">
          <w:ffData>
            <w:name w:val="文字409"/>
            <w:enabled/>
            <w:calcOnExit w:val="0"/>
            <w:textInput/>
          </w:ffData>
        </w:fldChar>
      </w:r>
      <w:bookmarkStart w:id="548" w:name="文字409"/>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48"/>
      <w:r>
        <w:rPr>
          <w:rFonts w:hint="eastAsia" w:ascii="Times New Roman" w:hAnsi="Times New Roman" w:cs="Times New Roman"/>
          <w:sz w:val="21"/>
          <w:szCs w:val="21"/>
        </w:rPr>
        <w:t>参加，组成联合体共同进行招标项目的投标工作。</w:t>
      </w:r>
    </w:p>
    <w:p w14:paraId="6E496A5F">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fldChar w:fldCharType="begin">
          <w:ffData>
            <w:name w:val="文字410"/>
            <w:enabled/>
            <w:calcOnExit w:val="0"/>
            <w:textInput/>
          </w:ffData>
        </w:fldChar>
      </w:r>
      <w:bookmarkStart w:id="549" w:name="文字410"/>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49"/>
      <w:r>
        <w:rPr>
          <w:rFonts w:hint="eastAsia" w:ascii="Times New Roman" w:hAnsi="Times New Roman" w:cs="Times New Roman"/>
          <w:sz w:val="21"/>
          <w:szCs w:val="21"/>
        </w:rPr>
        <w:t>为本次投标的牵头人，联合体以牵头人的名义参加投标，联合体中标后，联合体各方共同与采购人签订合同，就采购合同约定的事项对采购人承担连带责任。</w:t>
      </w:r>
    </w:p>
    <w:p w14:paraId="2F1A35B9">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hint="eastAsia" w:ascii="Times New Roman" w:hAnsi="Times New Roman" w:cs="Times New Roman"/>
          <w:sz w:val="21"/>
          <w:szCs w:val="21"/>
        </w:rPr>
        <w:t>联合体各方均同意由牵头人代表其他联合体成员单位按招标文件要求出具《授权委托书》。</w:t>
      </w:r>
    </w:p>
    <w:p w14:paraId="5BCAAF3B">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t>在本次投标过程中，</w:t>
      </w:r>
      <w:r>
        <w:rPr>
          <w:rFonts w:hint="eastAsia" w:ascii="Times New Roman" w:hAnsi="Times New Roman" w:cs="Times New Roman"/>
          <w:sz w:val="21"/>
          <w:szCs w:val="21"/>
        </w:rPr>
        <w:t>牵头</w:t>
      </w:r>
      <w:r>
        <w:rPr>
          <w:rFonts w:ascii="Times New Roman" w:hAnsi="Times New Roman" w:cs="Times New Roman"/>
          <w:sz w:val="21"/>
          <w:szCs w:val="21"/>
        </w:rPr>
        <w:t>人法定代表人或授权代理人根据招标文件规定及投标内容而对采购人所作的任何合法承诺，包括书面澄清及响应等均对联合投标各方产生约束力。</w:t>
      </w:r>
    </w:p>
    <w:p w14:paraId="01C57952">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t>联合投标其余各方保证对</w:t>
      </w:r>
      <w:r>
        <w:rPr>
          <w:rFonts w:hint="eastAsia" w:ascii="Times New Roman" w:hAnsi="Times New Roman" w:cs="Times New Roman"/>
          <w:sz w:val="21"/>
          <w:szCs w:val="21"/>
        </w:rPr>
        <w:t>牵头人</w:t>
      </w:r>
      <w:r>
        <w:rPr>
          <w:rFonts w:ascii="Times New Roman" w:hAnsi="Times New Roman" w:cs="Times New Roman"/>
          <w:sz w:val="21"/>
          <w:szCs w:val="21"/>
        </w:rPr>
        <w:t>为响应本次招标而提供的货物和相关服务提供全部质量保证及售后服务支持</w:t>
      </w:r>
      <w:r>
        <w:rPr>
          <w:rFonts w:hint="eastAsia" w:ascii="Times New Roman" w:hAnsi="Times New Roman" w:cs="Times New Roman"/>
          <w:sz w:val="21"/>
          <w:szCs w:val="21"/>
        </w:rPr>
        <w:t>。</w:t>
      </w:r>
    </w:p>
    <w:p w14:paraId="4D00F20F">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hint="eastAsia" w:ascii="Times New Roman" w:hAnsi="Times New Roman" w:cs="Times New Roman"/>
          <w:sz w:val="21"/>
          <w:szCs w:val="21"/>
        </w:rPr>
        <w:t>牵头人为项目的总负责单位；组织各参加方进行项目实施工作。</w:t>
      </w:r>
    </w:p>
    <w:p w14:paraId="4A3EDE96">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fldChar w:fldCharType="begin">
          <w:ffData>
            <w:name w:val="文字411"/>
            <w:enabled/>
            <w:calcOnExit w:val="0"/>
            <w:textInput/>
          </w:ffData>
        </w:fldChar>
      </w:r>
      <w:bookmarkStart w:id="550" w:name="文字411"/>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50"/>
      <w:r>
        <w:rPr>
          <w:rFonts w:hint="eastAsia" w:ascii="Times New Roman" w:hAnsi="Times New Roman" w:cs="Times New Roman"/>
          <w:sz w:val="21"/>
          <w:szCs w:val="21"/>
        </w:rPr>
        <w:t>负责</w:t>
      </w:r>
      <w:r>
        <w:rPr>
          <w:rFonts w:ascii="Times New Roman" w:hAnsi="Times New Roman" w:cs="Times New Roman"/>
          <w:sz w:val="21"/>
          <w:szCs w:val="21"/>
        </w:rPr>
        <w:fldChar w:fldCharType="begin">
          <w:ffData>
            <w:name w:val="文字412"/>
            <w:enabled/>
            <w:calcOnExit w:val="0"/>
            <w:textInput/>
          </w:ffData>
        </w:fldChar>
      </w:r>
      <w:bookmarkStart w:id="551" w:name="文字412"/>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51"/>
      <w:r>
        <w:rPr>
          <w:rFonts w:hint="eastAsia" w:ascii="Times New Roman" w:hAnsi="Times New Roman" w:cs="Times New Roman"/>
          <w:sz w:val="21"/>
          <w:szCs w:val="21"/>
        </w:rPr>
        <w:t>，具体工作范围、内容以投标文件及合同为准。</w:t>
      </w:r>
    </w:p>
    <w:p w14:paraId="01AB4B71">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ascii="Times New Roman" w:hAnsi="Times New Roman" w:cs="Times New Roman"/>
          <w:sz w:val="21"/>
          <w:szCs w:val="21"/>
        </w:rPr>
        <w:fldChar w:fldCharType="begin">
          <w:ffData>
            <w:name w:val="文字413"/>
            <w:enabled/>
            <w:calcOnExit w:val="0"/>
            <w:textInput/>
          </w:ffData>
        </w:fldChar>
      </w:r>
      <w:bookmarkStart w:id="552" w:name="文字413"/>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52"/>
      <w:r>
        <w:rPr>
          <w:rFonts w:hint="eastAsia" w:ascii="Times New Roman" w:hAnsi="Times New Roman" w:cs="Times New Roman"/>
          <w:sz w:val="21"/>
          <w:szCs w:val="21"/>
        </w:rPr>
        <w:t>负责</w:t>
      </w:r>
      <w:r>
        <w:rPr>
          <w:rFonts w:ascii="Times New Roman" w:hAnsi="Times New Roman" w:cs="Times New Roman"/>
          <w:sz w:val="21"/>
          <w:szCs w:val="21"/>
        </w:rPr>
        <w:fldChar w:fldCharType="begin">
          <w:ffData>
            <w:name w:val="文字414"/>
            <w:enabled/>
            <w:calcOnExit w:val="0"/>
            <w:textInput/>
          </w:ffData>
        </w:fldChar>
      </w:r>
      <w:bookmarkStart w:id="553" w:name="文字414"/>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53"/>
      <w:r>
        <w:rPr>
          <w:rFonts w:hint="eastAsia" w:ascii="Times New Roman" w:hAnsi="Times New Roman" w:cs="Times New Roman"/>
          <w:sz w:val="21"/>
          <w:szCs w:val="21"/>
        </w:rPr>
        <w:t>，具体工作范围、内容以投标文件及合同为准。</w:t>
      </w:r>
    </w:p>
    <w:p w14:paraId="631DF92E">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hint="eastAsia" w:ascii="Times New Roman" w:hAnsi="Times New Roman" w:cs="Times New Roman"/>
          <w:sz w:val="21"/>
          <w:szCs w:val="21"/>
        </w:rPr>
        <w:t>本包联合协议合同总额为</w:t>
      </w:r>
      <w:r>
        <w:rPr>
          <w:rFonts w:ascii="Times New Roman" w:hAnsi="Times New Roman" w:cs="Times New Roman"/>
          <w:sz w:val="21"/>
          <w:szCs w:val="21"/>
        </w:rPr>
        <w:fldChar w:fldCharType="begin">
          <w:ffData>
            <w:name w:val="文字415"/>
            <w:enabled/>
            <w:calcOnExit w:val="0"/>
            <w:textInput/>
          </w:ffData>
        </w:fldChar>
      </w:r>
      <w:bookmarkStart w:id="554" w:name="文字415"/>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54"/>
      <w:r>
        <w:rPr>
          <w:rFonts w:hint="eastAsia" w:ascii="Times New Roman" w:hAnsi="Times New Roman" w:cs="Times New Roman"/>
          <w:sz w:val="21"/>
          <w:szCs w:val="21"/>
        </w:rPr>
        <w:t>元，联合体各成员按照如下比例分摊（按联合体成员分别列明）：</w:t>
      </w:r>
    </w:p>
    <w:p w14:paraId="3F4348EC">
      <w:pPr>
        <w:pStyle w:val="18"/>
        <w:numPr>
          <w:ilvl w:val="0"/>
          <w:numId w:val="42"/>
        </w:numPr>
        <w:adjustRightInd w:val="0"/>
        <w:snapToGrid w:val="0"/>
        <w:spacing w:before="0" w:beforeAutospacing="0" w:after="0" w:afterAutospacing="0" w:line="480" w:lineRule="exact"/>
        <w:ind w:firstLine="567"/>
        <w:rPr>
          <w:rFonts w:ascii="Times New Roman" w:hAnsi="Times New Roman" w:cs="Times New Roman"/>
          <w:sz w:val="21"/>
          <w:szCs w:val="21"/>
        </w:rPr>
      </w:pPr>
      <w:r>
        <w:rPr>
          <w:rFonts w:ascii="Times New Roman" w:hAnsi="Times New Roman" w:cs="Times New Roman"/>
          <w:sz w:val="21"/>
          <w:szCs w:val="21"/>
        </w:rPr>
        <w:fldChar w:fldCharType="begin">
          <w:ffData>
            <w:name w:val="文字416"/>
            <w:enabled/>
            <w:calcOnExit w:val="0"/>
            <w:textInput/>
          </w:ffData>
        </w:fldChar>
      </w:r>
      <w:bookmarkStart w:id="555" w:name="文字416"/>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55"/>
      <w:r>
        <w:rPr>
          <w:rFonts w:hint="eastAsia" w:ascii="Times New Roman" w:hAnsi="Times New Roman" w:cs="Times New Roman"/>
          <w:sz w:val="21"/>
          <w:szCs w:val="21"/>
        </w:rPr>
        <w:t>投标货物的制造商均为</w:t>
      </w:r>
      <w:sdt>
        <w:sdtPr>
          <w:rPr>
            <w:rFonts w:hint="eastAsia" w:ascii="Times New Roman" w:hAnsi="Times New Roman" w:cs="Times New Roman"/>
            <w:sz w:val="21"/>
            <w:szCs w:val="21"/>
          </w:rPr>
          <w:tag w:val="1大"/>
          <w:id w:val="-1514633"/>
          <w14:checkbox>
            <w14:checked w14:val="0"/>
            <w14:checkedState w14:val="00FE" w14:font="Wingdings"/>
            <w14:uncheckedState w14:val="2610" w14:font="MS Gothic"/>
          </w14:checkbox>
        </w:sdtPr>
        <w:sdtEndPr>
          <w:rPr>
            <w:rFonts w:hint="eastAsia" w:ascii="Times New Roman" w:hAnsi="Times New Roman" w:cs="Times New Roman"/>
            <w:sz w:val="21"/>
            <w:szCs w:val="21"/>
          </w:rPr>
        </w:sdtEndPr>
        <w:sdtContent>
          <w:r>
            <w:rPr>
              <w:rFonts w:hint="eastAsia" w:ascii="MS Gothic" w:hAnsi="MS Gothic" w:eastAsia="MS Gothic" w:cs="Times New Roman"/>
              <w:sz w:val="21"/>
              <w:szCs w:val="21"/>
            </w:rPr>
            <w:t>☐</w:t>
          </w:r>
        </w:sdtContent>
      </w:sdt>
      <w:r>
        <w:rPr>
          <w:rFonts w:hint="eastAsia" w:ascii="Times New Roman" w:hAnsi="Times New Roman" w:cs="Times New Roman"/>
          <w:sz w:val="21"/>
          <w:szCs w:val="21"/>
        </w:rPr>
        <w:t>大型企业</w:t>
      </w:r>
      <w:sdt>
        <w:sdtPr>
          <w:rPr>
            <w:rFonts w:hint="eastAsia" w:ascii="Times New Roman" w:hAnsi="Times New Roman" w:cs="Times New Roman"/>
            <w:sz w:val="21"/>
            <w:szCs w:val="21"/>
          </w:rPr>
          <w:tag w:val="1中"/>
          <w:id w:val="1332183417"/>
          <w14:checkbox>
            <w14:checked w14:val="0"/>
            <w14:checkedState w14:val="00FE" w14:font="Wingdings"/>
            <w14:uncheckedState w14:val="2610" w14:font="MS Gothic"/>
          </w14:checkbox>
        </w:sdtPr>
        <w:sdtEndPr>
          <w:rPr>
            <w:rFonts w:hint="eastAsia" w:ascii="Times New Roman" w:hAnsi="Times New Roman" w:cs="Times New Roman"/>
            <w:sz w:val="21"/>
            <w:szCs w:val="21"/>
          </w:rPr>
        </w:sdtEndPr>
        <w:sdtContent>
          <w:r>
            <w:rPr>
              <w:rFonts w:hint="eastAsia" w:ascii="MS Gothic" w:hAnsi="MS Gothic" w:eastAsia="MS Gothic" w:cs="Times New Roman"/>
              <w:sz w:val="21"/>
              <w:szCs w:val="21"/>
            </w:rPr>
            <w:t>☐</w:t>
          </w:r>
        </w:sdtContent>
      </w:sdt>
      <w:r>
        <w:rPr>
          <w:rFonts w:hint="eastAsia" w:ascii="Times New Roman" w:hAnsi="Times New Roman" w:cs="Times New Roman"/>
          <w:sz w:val="21"/>
          <w:szCs w:val="21"/>
        </w:rPr>
        <w:t>中型企业</w:t>
      </w:r>
      <w:sdt>
        <w:sdtPr>
          <w:rPr>
            <w:rFonts w:hint="eastAsia" w:ascii="Times New Roman" w:hAnsi="Times New Roman" w:cs="Times New Roman"/>
            <w:sz w:val="21"/>
            <w:szCs w:val="21"/>
          </w:rPr>
          <w:tag w:val="1小"/>
          <w:id w:val="86590491"/>
          <w14:checkbox>
            <w14:checked w14:val="0"/>
            <w14:checkedState w14:val="00FE" w14:font="Wingdings"/>
            <w14:uncheckedState w14:val="2610" w14:font="MS Gothic"/>
          </w14:checkbox>
        </w:sdtPr>
        <w:sdtEndPr>
          <w:rPr>
            <w:rFonts w:hint="eastAsia" w:ascii="Times New Roman" w:hAnsi="Times New Roman" w:cs="Times New Roman"/>
            <w:sz w:val="21"/>
            <w:szCs w:val="21"/>
          </w:rPr>
        </w:sdtEndPr>
        <w:sdtContent>
          <w:r>
            <w:rPr>
              <w:rFonts w:hint="eastAsia" w:ascii="MS Gothic" w:hAnsi="MS Gothic" w:eastAsia="MS Gothic" w:cs="Times New Roman"/>
              <w:sz w:val="21"/>
              <w:szCs w:val="21"/>
            </w:rPr>
            <w:t>☐</w:t>
          </w:r>
        </w:sdtContent>
      </w:sdt>
      <w:r>
        <w:rPr>
          <w:rFonts w:hint="eastAsia" w:ascii="Times New Roman" w:hAnsi="Times New Roman" w:cs="Times New Roman"/>
          <w:sz w:val="21"/>
          <w:szCs w:val="21"/>
        </w:rPr>
        <w:t>小微企业（包含监狱企业、残疾人福利性单位），合同金额为</w:t>
      </w:r>
      <w:r>
        <w:rPr>
          <w:rFonts w:ascii="Times New Roman" w:hAnsi="Times New Roman" w:cs="Times New Roman"/>
          <w:sz w:val="21"/>
          <w:szCs w:val="21"/>
        </w:rPr>
        <w:fldChar w:fldCharType="begin">
          <w:ffData>
            <w:name w:val="文字417"/>
            <w:enabled/>
            <w:calcOnExit w:val="0"/>
            <w:textInput/>
          </w:ffData>
        </w:fldChar>
      </w:r>
      <w:bookmarkStart w:id="556" w:name="文字417"/>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56"/>
      <w:r>
        <w:rPr>
          <w:rFonts w:hint="eastAsia" w:ascii="Times New Roman" w:hAnsi="Times New Roman" w:cs="Times New Roman"/>
          <w:sz w:val="21"/>
          <w:szCs w:val="21"/>
        </w:rPr>
        <w:t>元，占合同总额的</w:t>
      </w:r>
      <w:r>
        <w:rPr>
          <w:rFonts w:ascii="Times New Roman" w:hAnsi="Times New Roman" w:cs="Times New Roman"/>
          <w:sz w:val="21"/>
          <w:szCs w:val="21"/>
        </w:rPr>
        <w:fldChar w:fldCharType="begin">
          <w:ffData>
            <w:name w:val="文字418"/>
            <w:enabled/>
            <w:calcOnExit w:val="0"/>
            <w:textInput/>
          </w:ffData>
        </w:fldChar>
      </w:r>
      <w:bookmarkStart w:id="557" w:name="文字418"/>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57"/>
      <w:r>
        <w:rPr>
          <w:rFonts w:hint="eastAsia" w:ascii="Times New Roman" w:hAnsi="Times New Roman" w:cs="Times New Roman"/>
          <w:sz w:val="21"/>
          <w:szCs w:val="21"/>
        </w:rPr>
        <w:t>%；</w:t>
      </w:r>
    </w:p>
    <w:p w14:paraId="772985A9">
      <w:pPr>
        <w:pStyle w:val="18"/>
        <w:numPr>
          <w:ilvl w:val="0"/>
          <w:numId w:val="42"/>
        </w:numPr>
        <w:adjustRightInd w:val="0"/>
        <w:snapToGrid w:val="0"/>
        <w:spacing w:before="0" w:beforeAutospacing="0" w:after="0" w:afterAutospacing="0" w:line="480" w:lineRule="exact"/>
        <w:rPr>
          <w:rFonts w:ascii="Times New Roman" w:hAnsi="Times New Roman" w:cs="Times New Roman"/>
          <w:sz w:val="21"/>
          <w:szCs w:val="21"/>
        </w:rPr>
      </w:pPr>
      <w:r>
        <w:rPr>
          <w:rFonts w:ascii="Times New Roman" w:hAnsi="Times New Roman" w:cs="Times New Roman"/>
          <w:sz w:val="21"/>
          <w:szCs w:val="21"/>
        </w:rPr>
        <w:fldChar w:fldCharType="begin">
          <w:ffData>
            <w:name w:val="文字419"/>
            <w:enabled/>
            <w:calcOnExit w:val="0"/>
            <w:textInput/>
          </w:ffData>
        </w:fldChar>
      </w:r>
      <w:bookmarkStart w:id="558" w:name="文字419"/>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58"/>
      <w:r>
        <w:rPr>
          <w:rFonts w:hint="eastAsia" w:ascii="Times New Roman" w:hAnsi="Times New Roman" w:cs="Times New Roman"/>
          <w:sz w:val="21"/>
          <w:szCs w:val="21"/>
        </w:rPr>
        <w:t>投标货物的制造商均为</w:t>
      </w:r>
      <w:sdt>
        <w:sdtPr>
          <w:rPr>
            <w:rFonts w:hint="eastAsia" w:ascii="Times New Roman" w:hAnsi="Times New Roman" w:cs="Times New Roman"/>
            <w:sz w:val="21"/>
            <w:szCs w:val="21"/>
          </w:rPr>
          <w:tag w:val="da"/>
          <w:id w:val="793639328"/>
          <w14:checkbox>
            <w14:checked w14:val="0"/>
            <w14:checkedState w14:val="00FE" w14:font="Wingdings"/>
            <w14:uncheckedState w14:val="2610" w14:font="MS Gothic"/>
          </w14:checkbox>
        </w:sdtPr>
        <w:sdtEndPr>
          <w:rPr>
            <w:rFonts w:hint="eastAsia" w:ascii="Times New Roman" w:hAnsi="Times New Roman" w:cs="Times New Roman"/>
            <w:sz w:val="21"/>
            <w:szCs w:val="21"/>
          </w:rPr>
        </w:sdtEndPr>
        <w:sdtContent>
          <w:r>
            <w:rPr>
              <w:rFonts w:hint="eastAsia" w:ascii="MS Gothic" w:hAnsi="MS Gothic" w:eastAsia="MS Gothic" w:cs="Times New Roman"/>
              <w:sz w:val="21"/>
              <w:szCs w:val="21"/>
            </w:rPr>
            <w:t>☐</w:t>
          </w:r>
        </w:sdtContent>
      </w:sdt>
      <w:r>
        <w:rPr>
          <w:rFonts w:hint="eastAsia" w:ascii="Times New Roman" w:hAnsi="Times New Roman" w:cs="Times New Roman"/>
          <w:sz w:val="21"/>
          <w:szCs w:val="21"/>
        </w:rPr>
        <w:t>大型企业</w:t>
      </w:r>
      <w:sdt>
        <w:sdtPr>
          <w:rPr>
            <w:rFonts w:hint="eastAsia" w:ascii="Times New Roman" w:hAnsi="Times New Roman" w:cs="Times New Roman"/>
            <w:sz w:val="21"/>
            <w:szCs w:val="21"/>
          </w:rPr>
          <w:tag w:val="zhong"/>
          <w:id w:val="-1792193648"/>
          <w14:checkbox>
            <w14:checked w14:val="0"/>
            <w14:checkedState w14:val="00FE" w14:font="Wingdings"/>
            <w14:uncheckedState w14:val="2610" w14:font="MS Gothic"/>
          </w14:checkbox>
        </w:sdtPr>
        <w:sdtEndPr>
          <w:rPr>
            <w:rFonts w:hint="eastAsia" w:ascii="Times New Roman" w:hAnsi="Times New Roman" w:cs="Times New Roman"/>
            <w:sz w:val="21"/>
            <w:szCs w:val="21"/>
          </w:rPr>
        </w:sdtEndPr>
        <w:sdtContent>
          <w:r>
            <w:rPr>
              <w:rFonts w:hint="eastAsia" w:ascii="MS Gothic" w:hAnsi="MS Gothic" w:eastAsia="MS Gothic" w:cs="Times New Roman"/>
              <w:sz w:val="21"/>
              <w:szCs w:val="21"/>
            </w:rPr>
            <w:t>☐</w:t>
          </w:r>
        </w:sdtContent>
      </w:sdt>
      <w:r>
        <w:rPr>
          <w:rFonts w:hint="eastAsia" w:ascii="Times New Roman" w:hAnsi="Times New Roman" w:cs="Times New Roman"/>
          <w:sz w:val="21"/>
          <w:szCs w:val="21"/>
        </w:rPr>
        <w:t>中型企业</w:t>
      </w:r>
      <w:sdt>
        <w:sdtPr>
          <w:rPr>
            <w:rFonts w:hint="eastAsia" w:ascii="Times New Roman" w:hAnsi="Times New Roman" w:cs="Times New Roman"/>
            <w:sz w:val="21"/>
            <w:szCs w:val="21"/>
          </w:rPr>
          <w:tag w:val="xiao"/>
          <w:id w:val="1327942261"/>
          <w14:checkbox>
            <w14:checked w14:val="0"/>
            <w14:checkedState w14:val="00FE" w14:font="Wingdings"/>
            <w14:uncheckedState w14:val="2610" w14:font="MS Gothic"/>
          </w14:checkbox>
        </w:sdtPr>
        <w:sdtEndPr>
          <w:rPr>
            <w:rFonts w:hint="eastAsia" w:ascii="Times New Roman" w:hAnsi="Times New Roman" w:cs="Times New Roman"/>
            <w:sz w:val="21"/>
            <w:szCs w:val="21"/>
          </w:rPr>
        </w:sdtEndPr>
        <w:sdtContent>
          <w:r>
            <w:rPr>
              <w:rFonts w:hint="eastAsia" w:ascii="MS Gothic" w:hAnsi="MS Gothic" w:eastAsia="MS Gothic" w:cs="Times New Roman"/>
              <w:sz w:val="21"/>
              <w:szCs w:val="21"/>
            </w:rPr>
            <w:t>☐</w:t>
          </w:r>
        </w:sdtContent>
      </w:sdt>
      <w:r>
        <w:rPr>
          <w:rFonts w:hint="eastAsia" w:ascii="Times New Roman" w:hAnsi="Times New Roman" w:cs="Times New Roman"/>
          <w:sz w:val="21"/>
          <w:szCs w:val="21"/>
        </w:rPr>
        <w:t>小微企业（包含监狱企业、残疾人福利性单位），合同金额为</w:t>
      </w:r>
      <w:r>
        <w:rPr>
          <w:rFonts w:ascii="Times New Roman" w:hAnsi="Times New Roman" w:cs="Times New Roman"/>
          <w:sz w:val="21"/>
          <w:szCs w:val="21"/>
        </w:rPr>
        <w:fldChar w:fldCharType="begin">
          <w:ffData>
            <w:name w:val="文字420"/>
            <w:enabled/>
            <w:calcOnExit w:val="0"/>
            <w:textInput/>
          </w:ffData>
        </w:fldChar>
      </w:r>
      <w:bookmarkStart w:id="559" w:name="文字420"/>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59"/>
      <w:r>
        <w:rPr>
          <w:rFonts w:hint="eastAsia" w:ascii="Times New Roman" w:hAnsi="Times New Roman" w:cs="Times New Roman"/>
          <w:sz w:val="21"/>
          <w:szCs w:val="21"/>
        </w:rPr>
        <w:t>元，占合同总额的</w:t>
      </w:r>
      <w:r>
        <w:rPr>
          <w:rFonts w:ascii="Times New Roman" w:hAnsi="Times New Roman" w:cs="Times New Roman"/>
          <w:sz w:val="21"/>
          <w:szCs w:val="21"/>
        </w:rPr>
        <w:fldChar w:fldCharType="begin">
          <w:ffData>
            <w:name w:val="文字421"/>
            <w:enabled/>
            <w:calcOnExit w:val="0"/>
            <w:textInput/>
          </w:ffData>
        </w:fldChar>
      </w:r>
      <w:bookmarkStart w:id="560" w:name="文字421"/>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60"/>
      <w:r>
        <w:rPr>
          <w:rFonts w:hint="eastAsia" w:ascii="Times New Roman" w:hAnsi="Times New Roman" w:cs="Times New Roman"/>
          <w:sz w:val="21"/>
          <w:szCs w:val="21"/>
        </w:rPr>
        <w:t>%；</w:t>
      </w:r>
    </w:p>
    <w:p w14:paraId="0F37983C">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hint="eastAsia" w:ascii="Times New Roman" w:hAnsi="Times New Roman" w:cs="Times New Roman"/>
          <w:sz w:val="21"/>
          <w:szCs w:val="21"/>
        </w:rPr>
        <w:t>以联合体形式参加政府采购活动的，联合体各方不得再单独参加或者与其他</w:t>
      </w:r>
      <w:r>
        <w:rPr>
          <w:rFonts w:hint="eastAsia" w:ascii="Times New Roman" w:hAnsi="Times New Roman" w:cs="Times New Roman"/>
          <w:sz w:val="21"/>
          <w:szCs w:val="21"/>
          <w:lang w:eastAsia="zh-CN"/>
        </w:rPr>
        <w:t>投标人</w:t>
      </w:r>
      <w:r>
        <w:rPr>
          <w:rFonts w:hint="eastAsia" w:ascii="Times New Roman" w:hAnsi="Times New Roman" w:cs="Times New Roman"/>
          <w:sz w:val="21"/>
          <w:szCs w:val="21"/>
        </w:rPr>
        <w:t>另外组成联合体参加同一合同项下的政府采购活动。</w:t>
      </w:r>
    </w:p>
    <w:p w14:paraId="02F26693">
      <w:pPr>
        <w:pStyle w:val="18"/>
        <w:widowControl w:val="0"/>
        <w:numPr>
          <w:ilvl w:val="0"/>
          <w:numId w:val="41"/>
        </w:numPr>
        <w:adjustRightInd w:val="0"/>
        <w:snapToGrid w:val="0"/>
        <w:spacing w:before="0" w:beforeAutospacing="0" w:after="0" w:afterAutospacing="0" w:line="480" w:lineRule="exact"/>
        <w:ind w:firstLine="426"/>
        <w:jc w:val="both"/>
        <w:rPr>
          <w:rFonts w:ascii="Times New Roman" w:hAnsi="Times New Roman" w:cs="Times New Roman"/>
          <w:sz w:val="21"/>
          <w:szCs w:val="21"/>
        </w:rPr>
      </w:pPr>
      <w:r>
        <w:rPr>
          <w:rFonts w:ascii="Times New Roman" w:hAnsi="Times New Roman" w:cs="Times New Roman"/>
          <w:sz w:val="21"/>
          <w:szCs w:val="21"/>
        </w:rPr>
        <w:t>本协议提交</w:t>
      </w:r>
      <w:r>
        <w:rPr>
          <w:rFonts w:hint="eastAsia" w:ascii="Times New Roman" w:hAnsi="Times New Roman" w:cs="Times New Roman"/>
          <w:sz w:val="21"/>
          <w:szCs w:val="21"/>
        </w:rPr>
        <w:t>采购人</w:t>
      </w:r>
      <w:r>
        <w:rPr>
          <w:rFonts w:ascii="Times New Roman" w:hAnsi="Times New Roman" w:cs="Times New Roman"/>
          <w:sz w:val="21"/>
          <w:szCs w:val="21"/>
        </w:rPr>
        <w:t>后，联合投标各方不得以任何形式对上述实质内容进行修改或撤销。</w:t>
      </w:r>
    </w:p>
    <w:p w14:paraId="3F703E70">
      <w:pPr>
        <w:pStyle w:val="18"/>
        <w:widowControl w:val="0"/>
        <w:numPr>
          <w:ilvl w:val="0"/>
          <w:numId w:val="41"/>
        </w:numPr>
        <w:adjustRightInd w:val="0"/>
        <w:snapToGrid w:val="0"/>
        <w:spacing w:before="0" w:beforeAutospacing="0" w:after="0" w:afterAutospacing="0" w:line="480" w:lineRule="exact"/>
        <w:ind w:firstLine="426"/>
        <w:jc w:val="both"/>
        <w:rPr>
          <w:rFonts w:ascii="Times New Roman" w:hAnsi="Times New Roman" w:cs="Times New Roman"/>
          <w:sz w:val="21"/>
          <w:szCs w:val="21"/>
        </w:rPr>
      </w:pPr>
      <w:r>
        <w:rPr>
          <w:rFonts w:ascii="Times New Roman" w:hAnsi="Times New Roman" w:cs="Times New Roman"/>
          <w:sz w:val="21"/>
          <w:szCs w:val="21"/>
        </w:rPr>
        <w:t>本协议一式三份，双方各持一份，另一份作为投标文件的组成部分。</w:t>
      </w:r>
    </w:p>
    <w:p w14:paraId="493E75C9">
      <w:pPr>
        <w:pStyle w:val="18"/>
        <w:numPr>
          <w:ilvl w:val="0"/>
          <w:numId w:val="41"/>
        </w:numPr>
        <w:adjustRightInd w:val="0"/>
        <w:snapToGrid w:val="0"/>
        <w:spacing w:before="0" w:beforeAutospacing="0" w:after="0" w:afterAutospacing="0" w:line="480" w:lineRule="exact"/>
        <w:ind w:firstLine="426"/>
        <w:rPr>
          <w:rFonts w:ascii="Times New Roman" w:hAnsi="Times New Roman" w:cs="Times New Roman"/>
          <w:sz w:val="21"/>
          <w:szCs w:val="21"/>
        </w:rPr>
      </w:pPr>
      <w:r>
        <w:rPr>
          <w:rFonts w:hint="eastAsia" w:ascii="Times New Roman" w:hAnsi="Times New Roman" w:cs="Times New Roman"/>
          <w:sz w:val="21"/>
          <w:szCs w:val="21"/>
        </w:rPr>
        <w:t>其他约定（如有）：</w:t>
      </w:r>
      <w:r>
        <w:rPr>
          <w:rFonts w:ascii="Times New Roman" w:hAnsi="Times New Roman" w:cs="Times New Roman"/>
          <w:sz w:val="21"/>
          <w:szCs w:val="21"/>
        </w:rPr>
        <w:fldChar w:fldCharType="begin">
          <w:ffData>
            <w:name w:val="文字422"/>
            <w:enabled/>
            <w:calcOnExit w:val="0"/>
            <w:textInput/>
          </w:ffData>
        </w:fldChar>
      </w:r>
      <w:bookmarkStart w:id="561" w:name="文字422"/>
      <w:r>
        <w:rPr>
          <w:rFonts w:ascii="Times New Roman" w:hAnsi="Times New Roman" w:cs="Times New Roman"/>
          <w:sz w:val="21"/>
          <w:szCs w:val="21"/>
        </w:rPr>
        <w:instrText xml:space="preserve"> </w:instrText>
      </w:r>
      <w:r>
        <w:rPr>
          <w:rFonts w:hint="eastAsia" w:ascii="Times New Roman" w:hAnsi="Times New Roman" w:cs="Times New Roman"/>
          <w:sz w:val="21"/>
          <w:szCs w:val="21"/>
        </w:rPr>
        <w:instrText xml:space="preserve">FORMTEXT</w:instrText>
      </w:r>
      <w:r>
        <w:rPr>
          <w:rFonts w:ascii="Times New Roman" w:hAnsi="Times New Roman" w:cs="Times New Roman"/>
          <w:sz w:val="21"/>
          <w:szCs w:val="21"/>
        </w:rPr>
        <w:instrText xml:space="preserve"> </w:instrText>
      </w:r>
      <w:r>
        <w:rPr>
          <w:rFonts w:ascii="Times New Roman" w:hAnsi="Times New Roman" w:cs="Times New Roman"/>
          <w:sz w:val="21"/>
          <w:szCs w:val="21"/>
        </w:rPr>
        <w:fldChar w:fldCharType="separate"/>
      </w:r>
      <w:r>
        <w:rPr>
          <w:rFonts w:ascii="Times New Roman" w:hAnsi="Times New Roman" w:cs="Times New Roman"/>
          <w:sz w:val="21"/>
          <w:szCs w:val="21"/>
        </w:rPr>
        <w:t>     </w:t>
      </w:r>
      <w:r>
        <w:rPr>
          <w:rFonts w:ascii="Times New Roman" w:hAnsi="Times New Roman" w:cs="Times New Roman"/>
          <w:sz w:val="21"/>
          <w:szCs w:val="21"/>
        </w:rPr>
        <w:fldChar w:fldCharType="end"/>
      </w:r>
      <w:bookmarkEnd w:id="561"/>
      <w:r>
        <w:rPr>
          <w:rFonts w:hint="eastAsia" w:ascii="Times New Roman" w:hAnsi="Times New Roman" w:cs="Times New Roman"/>
          <w:sz w:val="21"/>
          <w:szCs w:val="21"/>
        </w:rPr>
        <w:t>。</w:t>
      </w:r>
    </w:p>
    <w:p w14:paraId="5801C10E">
      <w:pPr>
        <w:pStyle w:val="18"/>
        <w:adjustRightInd w:val="0"/>
        <w:snapToGrid w:val="0"/>
        <w:spacing w:before="0" w:beforeAutospacing="0" w:after="0" w:afterAutospacing="0" w:line="48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本协议自各方盖章后生效，采购合同履行完毕后自动失效。如未中标本协议自动终止。</w:t>
      </w:r>
    </w:p>
    <w:tbl>
      <w:tblPr>
        <w:tblStyle w:val="21"/>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22"/>
        <w:gridCol w:w="2126"/>
        <w:gridCol w:w="1989"/>
        <w:gridCol w:w="2127"/>
      </w:tblGrid>
      <w:tr w14:paraId="4095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22" w:type="dxa"/>
          </w:tcPr>
          <w:p w14:paraId="1C89B3DC">
            <w:pPr>
              <w:spacing w:line="720" w:lineRule="auto"/>
              <w:rPr>
                <w:szCs w:val="21"/>
              </w:rPr>
            </w:pPr>
            <w:r>
              <w:rPr>
                <w:rFonts w:hint="eastAsia"/>
                <w:szCs w:val="21"/>
              </w:rPr>
              <w:t>联合体牵头人</w:t>
            </w:r>
            <w:r>
              <w:rPr>
                <w:szCs w:val="21"/>
              </w:rPr>
              <w:t>（</w:t>
            </w:r>
            <w:r>
              <w:rPr>
                <w:spacing w:val="20"/>
                <w:szCs w:val="21"/>
              </w:rPr>
              <w:t>盖章</w:t>
            </w:r>
            <w:r>
              <w:rPr>
                <w:szCs w:val="21"/>
              </w:rPr>
              <w:t>）：</w:t>
            </w:r>
          </w:p>
        </w:tc>
        <w:tc>
          <w:tcPr>
            <w:tcW w:w="2126" w:type="dxa"/>
          </w:tcPr>
          <w:p w14:paraId="4C0C176D">
            <w:pPr>
              <w:spacing w:line="720" w:lineRule="auto"/>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c>
          <w:tcPr>
            <w:tcW w:w="1989" w:type="dxa"/>
          </w:tcPr>
          <w:p w14:paraId="35AED707">
            <w:pPr>
              <w:spacing w:line="720" w:lineRule="auto"/>
              <w:rPr>
                <w:szCs w:val="21"/>
              </w:rPr>
            </w:pPr>
            <w:r>
              <w:rPr>
                <w:rFonts w:hint="eastAsia"/>
                <w:szCs w:val="21"/>
              </w:rPr>
              <w:t>联合体成员</w:t>
            </w:r>
            <w:r>
              <w:rPr>
                <w:szCs w:val="21"/>
              </w:rPr>
              <w:t>（</w:t>
            </w:r>
            <w:r>
              <w:rPr>
                <w:spacing w:val="20"/>
                <w:szCs w:val="21"/>
              </w:rPr>
              <w:t>盖章</w:t>
            </w:r>
            <w:r>
              <w:rPr>
                <w:szCs w:val="21"/>
              </w:rPr>
              <w:t>）：</w:t>
            </w:r>
          </w:p>
        </w:tc>
        <w:tc>
          <w:tcPr>
            <w:tcW w:w="2127" w:type="dxa"/>
          </w:tcPr>
          <w:p w14:paraId="2FB21E52">
            <w:pPr>
              <w:spacing w:line="720" w:lineRule="auto"/>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r>
      <w:tr w14:paraId="7D3B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22" w:type="dxa"/>
          </w:tcPr>
          <w:p w14:paraId="6598C77C">
            <w:pPr>
              <w:spacing w:line="720" w:lineRule="auto"/>
              <w:rPr>
                <w:szCs w:val="21"/>
              </w:rPr>
            </w:pPr>
            <w:r>
              <w:rPr>
                <w:szCs w:val="21"/>
              </w:rPr>
              <w:t>法定代表人（</w:t>
            </w:r>
            <w:r>
              <w:rPr>
                <w:spacing w:val="20"/>
                <w:szCs w:val="21"/>
              </w:rPr>
              <w:t>签章</w:t>
            </w:r>
            <w:r>
              <w:rPr>
                <w:szCs w:val="21"/>
              </w:rPr>
              <w:t xml:space="preserve">）： </w:t>
            </w:r>
          </w:p>
        </w:tc>
        <w:tc>
          <w:tcPr>
            <w:tcW w:w="2126" w:type="dxa"/>
          </w:tcPr>
          <w:p w14:paraId="547E4EEF">
            <w:pPr>
              <w:spacing w:line="720" w:lineRule="auto"/>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c>
          <w:tcPr>
            <w:tcW w:w="1989" w:type="dxa"/>
          </w:tcPr>
          <w:p w14:paraId="2C0108AE">
            <w:pPr>
              <w:spacing w:line="720" w:lineRule="auto"/>
              <w:rPr>
                <w:szCs w:val="21"/>
              </w:rPr>
            </w:pPr>
            <w:r>
              <w:rPr>
                <w:szCs w:val="21"/>
              </w:rPr>
              <w:t>法定代表人（</w:t>
            </w:r>
            <w:r>
              <w:rPr>
                <w:spacing w:val="20"/>
                <w:szCs w:val="21"/>
              </w:rPr>
              <w:t>签章</w:t>
            </w:r>
            <w:r>
              <w:rPr>
                <w:szCs w:val="21"/>
              </w:rPr>
              <w:t>）：</w:t>
            </w:r>
          </w:p>
        </w:tc>
        <w:tc>
          <w:tcPr>
            <w:tcW w:w="2127" w:type="dxa"/>
          </w:tcPr>
          <w:p w14:paraId="1E6CA916">
            <w:pPr>
              <w:spacing w:line="720" w:lineRule="auto"/>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p>
        </w:tc>
      </w:tr>
      <w:tr w14:paraId="4B46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48" w:type="dxa"/>
            <w:gridSpan w:val="2"/>
          </w:tcPr>
          <w:p w14:paraId="1E96A235">
            <w:pPr>
              <w:spacing w:line="720" w:lineRule="auto"/>
              <w:rPr>
                <w:spacing w:val="6"/>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pacing w:val="6"/>
                <w:szCs w:val="21"/>
              </w:rPr>
              <w:t>日</w:t>
            </w:r>
          </w:p>
        </w:tc>
        <w:tc>
          <w:tcPr>
            <w:tcW w:w="4116" w:type="dxa"/>
            <w:gridSpan w:val="2"/>
          </w:tcPr>
          <w:p w14:paraId="7962865E">
            <w:pPr>
              <w:spacing w:line="720" w:lineRule="auto"/>
              <w:rPr>
                <w:spacing w:val="6"/>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p>
        </w:tc>
      </w:tr>
    </w:tbl>
    <w:p w14:paraId="2D341E82">
      <w:pPr>
        <w:pStyle w:val="18"/>
        <w:adjustRightInd w:val="0"/>
        <w:snapToGrid w:val="0"/>
        <w:spacing w:before="0" w:beforeAutospacing="0" w:after="0" w:afterAutospacing="0" w:line="48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说明：</w:t>
      </w:r>
    </w:p>
    <w:p w14:paraId="0F798979">
      <w:pPr>
        <w:pStyle w:val="18"/>
        <w:numPr>
          <w:ilvl w:val="0"/>
          <w:numId w:val="43"/>
        </w:numPr>
        <w:adjustRightInd w:val="0"/>
        <w:snapToGrid w:val="0"/>
        <w:spacing w:before="0" w:beforeAutospacing="0" w:after="0" w:afterAutospacing="0" w:line="480" w:lineRule="exact"/>
        <w:rPr>
          <w:rFonts w:ascii="Times New Roman" w:hAnsi="Times New Roman" w:cs="Times New Roman"/>
          <w:sz w:val="21"/>
          <w:szCs w:val="21"/>
        </w:rPr>
      </w:pPr>
      <w:r>
        <w:rPr>
          <w:rFonts w:hint="eastAsia" w:ascii="Times New Roman" w:hAnsi="Times New Roman" w:cs="Times New Roman"/>
          <w:sz w:val="21"/>
          <w:szCs w:val="21"/>
        </w:rPr>
        <w:t>本联合体协议书仅在投标人“为落实政府采购政策”而须与中小企业组成联合体投标时填写。</w:t>
      </w:r>
    </w:p>
    <w:p w14:paraId="39C07B15">
      <w:pPr>
        <w:pStyle w:val="18"/>
        <w:numPr>
          <w:ilvl w:val="0"/>
          <w:numId w:val="43"/>
        </w:numPr>
        <w:adjustRightInd w:val="0"/>
        <w:snapToGrid w:val="0"/>
        <w:spacing w:before="0" w:beforeAutospacing="0" w:after="0" w:afterAutospacing="0" w:line="480" w:lineRule="exact"/>
        <w:rPr>
          <w:rFonts w:ascii="Times New Roman" w:hAnsi="Times New Roman" w:cs="Times New Roman"/>
          <w:sz w:val="21"/>
          <w:szCs w:val="21"/>
        </w:rPr>
      </w:pPr>
      <w:r>
        <w:rPr>
          <w:rFonts w:hint="eastAsia" w:ascii="Times New Roman" w:hAnsi="Times New Roman" w:cs="Times New Roman"/>
          <w:sz w:val="21"/>
          <w:szCs w:val="21"/>
        </w:rPr>
        <w:t>本项目要求</w:t>
      </w:r>
      <w:r>
        <w:rPr>
          <w:rFonts w:hint="eastAsia" w:ascii="Times New Roman" w:hAnsi="Times New Roman" w:cs="Times New Roman"/>
          <w:sz w:val="21"/>
          <w:szCs w:val="21"/>
          <w:lang w:eastAsia="zh-CN"/>
        </w:rPr>
        <w:t>投标人</w:t>
      </w:r>
      <w:r>
        <w:rPr>
          <w:rFonts w:hint="eastAsia" w:ascii="Times New Roman" w:hAnsi="Times New Roman" w:cs="Times New Roman"/>
          <w:sz w:val="21"/>
          <w:szCs w:val="21"/>
        </w:rPr>
        <w:t>以联合体形式参加，预留不低于该（项目/采购包）预算总额的30%专门面向货物制造商均为中小企业的联合体一方，其中预留给货物制造商均为小微企业的比例不低于60%。</w:t>
      </w:r>
    </w:p>
    <w:p w14:paraId="3E1FEFBA">
      <w:pPr>
        <w:spacing w:line="360" w:lineRule="auto"/>
        <w:rPr>
          <w:szCs w:val="21"/>
        </w:rPr>
      </w:pPr>
      <w:r>
        <w:rPr>
          <w:szCs w:val="21"/>
        </w:rPr>
        <w:br w:type="page"/>
      </w:r>
    </w:p>
    <w:bookmarkEnd w:id="436"/>
    <w:bookmarkEnd w:id="475"/>
    <w:p w14:paraId="40F5B75F">
      <w:pPr>
        <w:pStyle w:val="3"/>
        <w:numPr>
          <w:ilvl w:val="0"/>
          <w:numId w:val="33"/>
        </w:numPr>
        <w:spacing w:before="31" w:beforeLines="10" w:after="31" w:afterLines="10" w:line="360" w:lineRule="auto"/>
        <w:rPr>
          <w:rFonts w:ascii="Times New Roman" w:hAnsi="Times New Roman" w:eastAsia="宋体"/>
          <w:sz w:val="24"/>
          <w:szCs w:val="24"/>
        </w:rPr>
      </w:pPr>
      <w:bookmarkStart w:id="562" w:name="_Toc173077722"/>
      <w:bookmarkStart w:id="563" w:name="_Toc113785273"/>
      <w:bookmarkStart w:id="564" w:name="_Toc113801278"/>
      <w:bookmarkStart w:id="565" w:name="_Toc113785223"/>
      <w:bookmarkStart w:id="566" w:name="_Toc166771024"/>
      <w:bookmarkStart w:id="567" w:name="_Toc113805063"/>
      <w:bookmarkStart w:id="568" w:name="_Toc113807239"/>
      <w:bookmarkStart w:id="569" w:name="_Toc113807668"/>
      <w:bookmarkStart w:id="570" w:name="_Toc113807808"/>
      <w:bookmarkStart w:id="571" w:name="_Toc113801980"/>
      <w:bookmarkStart w:id="572" w:name="_Toc113801385"/>
      <w:r>
        <w:rPr>
          <w:rFonts w:ascii="Times New Roman" w:hAnsi="Times New Roman" w:eastAsia="宋体"/>
          <w:sz w:val="24"/>
          <w:szCs w:val="24"/>
        </w:rPr>
        <w:t>商务技术文件格式</w:t>
      </w:r>
      <w:bookmarkEnd w:id="562"/>
      <w:bookmarkEnd w:id="563"/>
      <w:bookmarkEnd w:id="564"/>
      <w:bookmarkEnd w:id="565"/>
      <w:bookmarkEnd w:id="566"/>
      <w:bookmarkEnd w:id="567"/>
      <w:bookmarkEnd w:id="568"/>
      <w:bookmarkEnd w:id="569"/>
      <w:bookmarkEnd w:id="570"/>
      <w:bookmarkEnd w:id="571"/>
      <w:bookmarkEnd w:id="572"/>
    </w:p>
    <w:p w14:paraId="114E94C6">
      <w:pPr>
        <w:rPr>
          <w:b/>
          <w:spacing w:val="20"/>
          <w:szCs w:val="21"/>
        </w:rPr>
      </w:pPr>
    </w:p>
    <w:p w14:paraId="23B5FB72">
      <w:pPr>
        <w:rPr>
          <w:b/>
          <w:sz w:val="24"/>
        </w:rPr>
      </w:pPr>
      <w:r>
        <w:rPr>
          <w:b/>
          <w:sz w:val="24"/>
        </w:rPr>
        <w:br w:type="page"/>
      </w:r>
    </w:p>
    <w:p w14:paraId="2F5535A5">
      <w:pPr>
        <w:jc w:val="right"/>
        <w:rPr>
          <w:b/>
          <w:sz w:val="24"/>
        </w:rPr>
      </w:pPr>
    </w:p>
    <w:p w14:paraId="0C994463">
      <w:pPr>
        <w:jc w:val="right"/>
        <w:rPr>
          <w:b/>
          <w:sz w:val="24"/>
        </w:rPr>
      </w:pPr>
    </w:p>
    <w:p w14:paraId="1AAA5503">
      <w:pPr>
        <w:jc w:val="right"/>
        <w:rPr>
          <w:b/>
          <w:sz w:val="24"/>
        </w:rPr>
      </w:pPr>
    </w:p>
    <w:p w14:paraId="77227953">
      <w:pPr>
        <w:jc w:val="right"/>
        <w:rPr>
          <w:b/>
          <w:sz w:val="22"/>
          <w:szCs w:val="22"/>
        </w:rPr>
      </w:pPr>
    </w:p>
    <w:p w14:paraId="33A0CECF">
      <w:pPr>
        <w:jc w:val="center"/>
        <w:rPr>
          <w:rFonts w:eastAsia="黑体"/>
          <w:sz w:val="52"/>
          <w:szCs w:val="52"/>
        </w:rPr>
      </w:pPr>
      <w:sdt>
        <w:sdtPr>
          <w:rPr>
            <w:rFonts w:eastAsia="黑体"/>
            <w:sz w:val="48"/>
            <w:szCs w:val="48"/>
          </w:rPr>
          <w:alias w:val="项目名称"/>
          <w:id w:val="-1979289384"/>
          <w:placeholder>
            <w:docPart w:val="{0bc6cd57-840b-41c3-9e9a-5cb0bdc96ccb}"/>
          </w:placeholder>
          <w:text/>
        </w:sdtPr>
        <w:sdtEndPr>
          <w:rPr>
            <w:rFonts w:eastAsia="黑体"/>
            <w:sz w:val="52"/>
            <w:szCs w:val="52"/>
          </w:rPr>
        </w:sdtEndPr>
        <w:sdtContent>
          <w:r>
            <w:rPr>
              <w:rFonts w:hint="eastAsia" w:eastAsia="黑体"/>
              <w:sz w:val="48"/>
              <w:szCs w:val="48"/>
              <w:lang w:eastAsia="zh-CN"/>
            </w:rPr>
            <w:t>山西省人民检察院安全保卫服务（三次）</w:t>
          </w:r>
        </w:sdtContent>
      </w:sdt>
    </w:p>
    <w:p w14:paraId="7BF951A6">
      <w:pPr>
        <w:pStyle w:val="8"/>
        <w:spacing w:after="0"/>
        <w:rPr>
          <w:rFonts w:eastAsia="黑体"/>
          <w:sz w:val="36"/>
          <w:szCs w:val="36"/>
        </w:rPr>
      </w:pPr>
    </w:p>
    <w:p w14:paraId="45D40813">
      <w:pPr>
        <w:pStyle w:val="8"/>
        <w:spacing w:after="0"/>
        <w:rPr>
          <w:rFonts w:eastAsia="黑体"/>
          <w:sz w:val="36"/>
          <w:szCs w:val="36"/>
        </w:rPr>
      </w:pPr>
    </w:p>
    <w:p w14:paraId="7CE2CCFF">
      <w:pPr>
        <w:pStyle w:val="8"/>
        <w:spacing w:after="0"/>
        <w:rPr>
          <w:rFonts w:eastAsia="黑体"/>
          <w:sz w:val="36"/>
          <w:szCs w:val="36"/>
        </w:rPr>
      </w:pPr>
    </w:p>
    <w:p w14:paraId="1FB8F2BE">
      <w:pPr>
        <w:pStyle w:val="8"/>
        <w:spacing w:after="0"/>
        <w:rPr>
          <w:rFonts w:eastAsia="黑体"/>
          <w:sz w:val="36"/>
          <w:szCs w:val="36"/>
        </w:rPr>
      </w:pPr>
    </w:p>
    <w:p w14:paraId="2D530214">
      <w:pPr>
        <w:jc w:val="center"/>
        <w:rPr>
          <w:rFonts w:eastAsiaTheme="minorEastAsia"/>
          <w:sz w:val="100"/>
          <w:szCs w:val="100"/>
        </w:rPr>
      </w:pPr>
      <w:r>
        <w:rPr>
          <w:rFonts w:eastAsiaTheme="minorEastAsia"/>
          <w:w w:val="95"/>
          <w:sz w:val="100"/>
          <w:szCs w:val="100"/>
        </w:rPr>
        <w:t>投 标 文 件</w:t>
      </w:r>
    </w:p>
    <w:p w14:paraId="3865751C">
      <w:pPr>
        <w:jc w:val="center"/>
        <w:rPr>
          <w:rFonts w:eastAsia="黑体"/>
          <w:sz w:val="32"/>
          <w:szCs w:val="32"/>
        </w:rPr>
      </w:pPr>
      <w:r>
        <w:rPr>
          <w:rFonts w:eastAsia="黑体"/>
          <w:bCs/>
          <w:spacing w:val="60"/>
          <w:sz w:val="52"/>
          <w:szCs w:val="52"/>
        </w:rPr>
        <w:t>（商务技术文件）</w:t>
      </w:r>
    </w:p>
    <w:p w14:paraId="614AA3A5">
      <w:pPr>
        <w:ind w:firstLine="480" w:firstLineChars="150"/>
        <w:jc w:val="center"/>
        <w:rPr>
          <w:b/>
          <w:spacing w:val="20"/>
          <w:sz w:val="32"/>
          <w:szCs w:val="32"/>
        </w:rPr>
      </w:pPr>
      <w:r>
        <w:rPr>
          <w:rFonts w:eastAsia="黑体"/>
          <w:sz w:val="32"/>
          <w:szCs w:val="32"/>
        </w:rPr>
        <w:t>项目编号：</w:t>
      </w:r>
      <w:sdt>
        <w:sdtPr>
          <w:rPr>
            <w:rStyle w:val="28"/>
            <w:rFonts w:ascii="Times New Roman" w:hAnsi="Times New Roman"/>
          </w:rPr>
          <w:alias w:val="招标编号"/>
          <w:id w:val="-2007128137"/>
          <w:placeholder>
            <w:docPart w:val="{abb8107d-a9c3-486f-9730-63254daf5daf}"/>
          </w:placeholder>
          <w:showingPlcHdr/>
          <w:text w:multiLine="1"/>
        </w:sdtPr>
        <w:sdtEndPr>
          <w:rPr>
            <w:rStyle w:val="28"/>
            <w:rFonts w:ascii="Times New Roman" w:hAnsi="Times New Roman"/>
          </w:rPr>
        </w:sdtEndPr>
        <w:sdtContent>
          <w:r>
            <w:rPr>
              <w:rStyle w:val="28"/>
              <w:rFonts w:hint="eastAsia"/>
            </w:rPr>
            <w:t>单击此处输入招标编号</w:t>
          </w:r>
        </w:sdtContent>
      </w:sdt>
    </w:p>
    <w:p w14:paraId="0C8FE2E6">
      <w:pPr>
        <w:ind w:firstLine="1987" w:firstLineChars="550"/>
        <w:rPr>
          <w:b/>
          <w:spacing w:val="20"/>
          <w:sz w:val="32"/>
          <w:szCs w:val="32"/>
        </w:rPr>
      </w:pPr>
      <w:r>
        <w:rPr>
          <w:b/>
          <w:spacing w:val="20"/>
          <w:sz w:val="32"/>
          <w:szCs w:val="32"/>
        </w:rPr>
        <w:t>包   号：</w:t>
      </w:r>
      <w:r>
        <w:rPr>
          <w:b/>
          <w:spacing w:val="20"/>
          <w:sz w:val="32"/>
          <w:szCs w:val="32"/>
        </w:rPr>
        <w:fldChar w:fldCharType="begin">
          <w:ffData>
            <w:name w:val="文字177"/>
            <w:enabled/>
            <w:calcOnExit w:val="0"/>
            <w:textInput/>
          </w:ffData>
        </w:fldChar>
      </w:r>
      <w:r>
        <w:rPr>
          <w:b/>
          <w:spacing w:val="20"/>
          <w:sz w:val="32"/>
          <w:szCs w:val="32"/>
        </w:rPr>
        <w:instrText xml:space="preserve"> FORMTEXT </w:instrText>
      </w:r>
      <w:r>
        <w:rPr>
          <w:b/>
          <w:spacing w:val="20"/>
          <w:sz w:val="32"/>
          <w:szCs w:val="32"/>
        </w:rPr>
        <w:fldChar w:fldCharType="separate"/>
      </w:r>
      <w:r>
        <w:rPr>
          <w:b/>
          <w:spacing w:val="20"/>
          <w:sz w:val="32"/>
          <w:szCs w:val="32"/>
        </w:rPr>
        <w:t>     </w:t>
      </w:r>
      <w:r>
        <w:rPr>
          <w:b/>
          <w:spacing w:val="20"/>
          <w:sz w:val="32"/>
          <w:szCs w:val="32"/>
        </w:rPr>
        <w:fldChar w:fldCharType="end"/>
      </w:r>
    </w:p>
    <w:p w14:paraId="35A44A34">
      <w:pPr>
        <w:jc w:val="center"/>
        <w:rPr>
          <w:b/>
          <w:sz w:val="44"/>
          <w:szCs w:val="44"/>
        </w:rPr>
      </w:pPr>
    </w:p>
    <w:p w14:paraId="70003917">
      <w:pPr>
        <w:jc w:val="center"/>
        <w:rPr>
          <w:b/>
          <w:sz w:val="44"/>
          <w:szCs w:val="44"/>
        </w:rPr>
      </w:pPr>
    </w:p>
    <w:p w14:paraId="755B39DA">
      <w:pPr>
        <w:jc w:val="center"/>
        <w:rPr>
          <w:b/>
          <w:spacing w:val="20"/>
          <w:sz w:val="44"/>
          <w:szCs w:val="44"/>
        </w:rPr>
      </w:pPr>
    </w:p>
    <w:p w14:paraId="7DAC54E5">
      <w:pPr>
        <w:jc w:val="center"/>
        <w:rPr>
          <w:b/>
          <w:spacing w:val="20"/>
          <w:sz w:val="44"/>
          <w:szCs w:val="44"/>
        </w:rPr>
      </w:pPr>
    </w:p>
    <w:p w14:paraId="0BAF26B3">
      <w:pPr>
        <w:pStyle w:val="6"/>
      </w:pPr>
    </w:p>
    <w:p w14:paraId="6AFBA184">
      <w:pPr>
        <w:jc w:val="center"/>
        <w:rPr>
          <w:b/>
          <w:spacing w:val="20"/>
          <w:sz w:val="44"/>
          <w:szCs w:val="44"/>
        </w:rPr>
      </w:pPr>
    </w:p>
    <w:p w14:paraId="6736D5AA">
      <w:pPr>
        <w:jc w:val="center"/>
        <w:rPr>
          <w:rFonts w:eastAsia="黑体"/>
          <w:sz w:val="32"/>
          <w:szCs w:val="32"/>
        </w:rPr>
      </w:pPr>
      <w:r>
        <w:rPr>
          <w:rFonts w:hint="eastAsia" w:eastAsia="黑体"/>
          <w:b/>
          <w:sz w:val="32"/>
          <w:szCs w:val="32"/>
          <w:lang w:eastAsia="zh-CN"/>
        </w:rPr>
        <w:t>投标人</w:t>
      </w:r>
      <w:r>
        <w:rPr>
          <w:rFonts w:eastAsia="黑体"/>
          <w:b/>
          <w:sz w:val="32"/>
          <w:szCs w:val="32"/>
        </w:rPr>
        <w:t>单位名称：</w:t>
      </w:r>
      <w:r>
        <w:rPr>
          <w:rFonts w:eastAsia="黑体"/>
          <w:b/>
          <w:sz w:val="32"/>
          <w:szCs w:val="32"/>
        </w:rPr>
        <w:fldChar w:fldCharType="begin">
          <w:ffData>
            <w:name w:val="文字178"/>
            <w:enabled/>
            <w:calcOnExit w:val="0"/>
            <w:textInput/>
          </w:ffData>
        </w:fldChar>
      </w:r>
      <w:r>
        <w:rPr>
          <w:rFonts w:eastAsia="黑体"/>
          <w:b/>
          <w:sz w:val="32"/>
          <w:szCs w:val="32"/>
        </w:rPr>
        <w:instrText xml:space="preserve"> FORMTEXT </w:instrText>
      </w:r>
      <w:r>
        <w:rPr>
          <w:rFonts w:eastAsia="黑体"/>
          <w:b/>
          <w:sz w:val="32"/>
          <w:szCs w:val="32"/>
        </w:rPr>
        <w:fldChar w:fldCharType="separate"/>
      </w:r>
      <w:r>
        <w:rPr>
          <w:rFonts w:eastAsia="黑体"/>
          <w:b/>
          <w:sz w:val="32"/>
          <w:szCs w:val="32"/>
        </w:rPr>
        <w:t>     </w:t>
      </w:r>
      <w:r>
        <w:rPr>
          <w:rFonts w:eastAsia="黑体"/>
          <w:b/>
          <w:sz w:val="32"/>
          <w:szCs w:val="32"/>
        </w:rPr>
        <w:fldChar w:fldCharType="end"/>
      </w:r>
      <w:r>
        <w:rPr>
          <w:rFonts w:eastAsia="黑体"/>
          <w:b/>
          <w:sz w:val="32"/>
          <w:szCs w:val="32"/>
        </w:rPr>
        <w:t>（单位电子印章）</w:t>
      </w:r>
    </w:p>
    <w:p w14:paraId="0B97DAFA">
      <w:pPr>
        <w:jc w:val="center"/>
        <w:rPr>
          <w:b/>
          <w:spacing w:val="20"/>
          <w:sz w:val="32"/>
          <w:szCs w:val="32"/>
        </w:rPr>
        <w:sectPr>
          <w:pgSz w:w="11906" w:h="16838"/>
          <w:pgMar w:top="1440" w:right="1797" w:bottom="1440" w:left="1797" w:header="851" w:footer="992" w:gutter="0"/>
          <w:pgNumType w:fmt="decimal"/>
          <w:cols w:space="425" w:num="1"/>
          <w:formProt w:val="0"/>
          <w:docGrid w:type="lines" w:linePitch="312" w:charSpace="2048"/>
        </w:sectPr>
      </w:pPr>
      <w:sdt>
        <w:sdtPr>
          <w:rPr>
            <w:rFonts w:eastAsia="黑体"/>
            <w:sz w:val="32"/>
            <w:szCs w:val="32"/>
          </w:rPr>
          <w:alias w:val="日期"/>
          <w:tag w:val="日期"/>
          <w:id w:val="1919824040"/>
          <w:placeholder>
            <w:docPart w:val="{41cc6aac-d7df-4456-a5fd-c7741ac18534}"/>
          </w:placeholder>
          <w:showingPlcHdr/>
          <w:date>
            <w:dateFormat w:val="yyyy年M月"/>
            <w:lid w:val="zh-CN"/>
            <w:storeMappedDataAs w:val="datetime"/>
            <w:calendar w:val="gregorian"/>
          </w:date>
        </w:sdtPr>
        <w:sdtEndPr>
          <w:rPr>
            <w:rFonts w:eastAsia="黑体"/>
            <w:sz w:val="32"/>
            <w:szCs w:val="32"/>
          </w:rPr>
        </w:sdtEndPr>
        <w:sdtContent>
          <w:r>
            <w:rPr>
              <w:rStyle w:val="38"/>
              <w:rFonts w:eastAsia="黑体"/>
              <w:sz w:val="32"/>
              <w:szCs w:val="32"/>
            </w:rPr>
            <w:t>单击此处输入日期。</w:t>
          </w:r>
        </w:sdtContent>
      </w:sdt>
      <w:r>
        <w:rPr>
          <w:b/>
          <w:spacing w:val="20"/>
          <w:sz w:val="32"/>
          <w:szCs w:val="32"/>
        </w:rPr>
        <w:br w:type="page"/>
      </w:r>
    </w:p>
    <w:p w14:paraId="2E46A0E7">
      <w:pPr>
        <w:spacing w:line="480" w:lineRule="exact"/>
        <w:jc w:val="center"/>
        <w:outlineLvl w:val="2"/>
      </w:pPr>
      <w:bookmarkStart w:id="573" w:name="_Toc113805064"/>
      <w:bookmarkStart w:id="574" w:name="_Toc113807240"/>
      <w:bookmarkStart w:id="575" w:name="_Toc113785274"/>
      <w:bookmarkStart w:id="576" w:name="_Toc113785224"/>
      <w:r>
        <w:rPr>
          <w:b/>
          <w:sz w:val="24"/>
        </w:rPr>
        <w:t>目</w:t>
      </w:r>
      <w:r>
        <w:rPr>
          <w:rFonts w:hint="eastAsia"/>
          <w:b/>
          <w:sz w:val="24"/>
          <w:lang w:val="en-US" w:eastAsia="zh-CN"/>
        </w:rPr>
        <w:t xml:space="preserve">  </w:t>
      </w:r>
      <w:r>
        <w:rPr>
          <w:b/>
          <w:sz w:val="24"/>
        </w:rPr>
        <w:t>录</w:t>
      </w:r>
      <w:bookmarkEnd w:id="573"/>
      <w:bookmarkEnd w:id="574"/>
      <w:r>
        <w:rPr>
          <w:b/>
          <w:sz w:val="24"/>
        </w:rPr>
        <w:fldChar w:fldCharType="begin"/>
      </w:r>
      <w:r>
        <w:rPr>
          <w:b/>
          <w:sz w:val="24"/>
        </w:rPr>
        <w:instrText xml:space="preserve"> TOC b\商务技术文件格式 </w:instrText>
      </w:r>
      <w:r>
        <w:rPr>
          <w:b/>
          <w:sz w:val="24"/>
        </w:rPr>
        <w:fldChar w:fldCharType="separate"/>
      </w:r>
    </w:p>
    <w:p w14:paraId="15DE963F">
      <w:pPr>
        <w:spacing w:line="360" w:lineRule="auto"/>
        <w:jc w:val="center"/>
      </w:pPr>
      <w:r>
        <w:rPr>
          <w:b/>
          <w:sz w:val="24"/>
        </w:rPr>
        <w:fldChar w:fldCharType="end"/>
      </w:r>
      <w:bookmarkStart w:id="577" w:name="商务技术文件"/>
      <w:r>
        <w:rPr>
          <w:bCs/>
          <w:szCs w:val="21"/>
        </w:rPr>
        <w:fldChar w:fldCharType="begin"/>
      </w:r>
      <w:r>
        <w:rPr>
          <w:bCs/>
          <w:szCs w:val="21"/>
        </w:rPr>
        <w:instrText xml:space="preserve"> TOC \f x\h \z \n </w:instrText>
      </w:r>
      <w:r>
        <w:rPr>
          <w:bCs/>
          <w:szCs w:val="21"/>
        </w:rPr>
        <w:fldChar w:fldCharType="separate"/>
      </w:r>
    </w:p>
    <w:p w14:paraId="047072FB">
      <w:pPr>
        <w:pStyle w:val="13"/>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val="0"/>
          <w:bCs w:val="0"/>
          <w: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"_Toc166771284" </w:instrText>
      </w:r>
      <w:r>
        <w:rPr>
          <w:rFonts w:hint="eastAsia" w:ascii="宋体" w:hAnsi="宋体" w:eastAsia="宋体" w:cs="宋体"/>
          <w:sz w:val="21"/>
          <w:szCs w:val="21"/>
        </w:rPr>
        <w:fldChar w:fldCharType="separate"/>
      </w:r>
      <w:r>
        <w:rPr>
          <w:rStyle w:val="24"/>
          <w:rFonts w:hint="eastAsia" w:ascii="宋体" w:hAnsi="宋体" w:eastAsia="宋体" w:cs="宋体"/>
          <w:spacing w:val="20"/>
          <w:sz w:val="21"/>
          <w:szCs w:val="21"/>
        </w:rPr>
        <w:t>（一）中小企业/残疾人福利性单位提供货物/服务明细表格式</w:t>
      </w:r>
      <w:r>
        <w:rPr>
          <w:rStyle w:val="24"/>
          <w:rFonts w:hint="eastAsia" w:ascii="宋体" w:hAnsi="宋体" w:eastAsia="宋体" w:cs="宋体"/>
          <w:spacing w:val="20"/>
          <w:sz w:val="21"/>
          <w:szCs w:val="21"/>
        </w:rPr>
        <w:fldChar w:fldCharType="end"/>
      </w:r>
    </w:p>
    <w:p w14:paraId="155E3884">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small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"_Toc166771286" </w:instrText>
      </w:r>
      <w:r>
        <w:rPr>
          <w:rFonts w:hint="eastAsia" w:ascii="宋体" w:hAnsi="宋体" w:eastAsia="宋体" w:cs="宋体"/>
          <w:sz w:val="21"/>
          <w:szCs w:val="21"/>
        </w:rPr>
        <w:fldChar w:fldCharType="separate"/>
      </w:r>
      <w:r>
        <w:rPr>
          <w:rStyle w:val="24"/>
          <w:rFonts w:hint="eastAsia" w:ascii="宋体" w:hAnsi="宋体" w:eastAsia="宋体" w:cs="宋体"/>
          <w:b/>
          <w:sz w:val="21"/>
          <w:szCs w:val="21"/>
        </w:rPr>
        <w:t>中小企业声明函</w:t>
      </w:r>
      <w:r>
        <w:rPr>
          <w:rStyle w:val="24"/>
          <w:rFonts w:hint="eastAsia" w:ascii="宋体" w:hAnsi="宋体" w:eastAsia="宋体" w:cs="宋体"/>
          <w:b/>
          <w:sz w:val="21"/>
          <w:szCs w:val="21"/>
        </w:rPr>
        <w:fldChar w:fldCharType="end"/>
      </w:r>
    </w:p>
    <w:p w14:paraId="6733DEDC">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small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"_Toc166771287" </w:instrText>
      </w:r>
      <w:r>
        <w:rPr>
          <w:rFonts w:hint="eastAsia" w:ascii="宋体" w:hAnsi="宋体" w:eastAsia="宋体" w:cs="宋体"/>
          <w:sz w:val="21"/>
          <w:szCs w:val="21"/>
        </w:rPr>
        <w:fldChar w:fldCharType="separate"/>
      </w:r>
      <w:r>
        <w:rPr>
          <w:rStyle w:val="24"/>
          <w:rFonts w:hint="eastAsia" w:ascii="宋体" w:hAnsi="宋体" w:eastAsia="宋体" w:cs="宋体"/>
          <w:b/>
          <w:spacing w:val="6"/>
          <w:sz w:val="21"/>
          <w:szCs w:val="21"/>
        </w:rPr>
        <w:t>残疾人福利性单位声明函</w:t>
      </w:r>
      <w:r>
        <w:rPr>
          <w:rStyle w:val="24"/>
          <w:rFonts w:hint="eastAsia" w:ascii="宋体" w:hAnsi="宋体" w:eastAsia="宋体" w:cs="宋体"/>
          <w:b/>
          <w:spacing w:val="6"/>
          <w:sz w:val="21"/>
          <w:szCs w:val="21"/>
        </w:rPr>
        <w:fldChar w:fldCharType="end"/>
      </w:r>
    </w:p>
    <w:p w14:paraId="3C9D96AB">
      <w:pPr>
        <w:pStyle w:val="13"/>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val="0"/>
          <w:bCs w:val="0"/>
          <w: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"_Toc166771288" </w:instrText>
      </w:r>
      <w:r>
        <w:rPr>
          <w:rFonts w:hint="eastAsia" w:ascii="宋体" w:hAnsi="宋体" w:eastAsia="宋体" w:cs="宋体"/>
          <w:sz w:val="21"/>
          <w:szCs w:val="21"/>
        </w:rPr>
        <w:fldChar w:fldCharType="separate"/>
      </w:r>
      <w:r>
        <w:rPr>
          <w:rStyle w:val="24"/>
          <w:rFonts w:hint="eastAsia" w:ascii="宋体" w:hAnsi="宋体" w:eastAsia="宋体" w:cs="宋体"/>
          <w:spacing w:val="20"/>
          <w:sz w:val="21"/>
          <w:szCs w:val="21"/>
        </w:rPr>
        <w:t>（二）创新产品或创新服务明细表</w:t>
      </w:r>
      <w:r>
        <w:rPr>
          <w:rStyle w:val="24"/>
          <w:rFonts w:hint="eastAsia" w:ascii="宋体" w:hAnsi="宋体" w:eastAsia="宋体" w:cs="宋体"/>
          <w:spacing w:val="20"/>
          <w:sz w:val="21"/>
          <w:szCs w:val="21"/>
        </w:rPr>
        <w:fldChar w:fldCharType="end"/>
      </w:r>
    </w:p>
    <w:p w14:paraId="6524D2D6">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small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"_Toc166771289" </w:instrText>
      </w:r>
      <w:r>
        <w:rPr>
          <w:rFonts w:hint="eastAsia" w:ascii="宋体" w:hAnsi="宋体" w:eastAsia="宋体" w:cs="宋体"/>
          <w:sz w:val="21"/>
          <w:szCs w:val="21"/>
        </w:rPr>
        <w:fldChar w:fldCharType="separate"/>
      </w:r>
      <w:r>
        <w:rPr>
          <w:rStyle w:val="24"/>
          <w:rFonts w:hint="eastAsia" w:ascii="宋体" w:hAnsi="宋体" w:eastAsia="宋体" w:cs="宋体"/>
          <w:b/>
          <w:bCs/>
          <w:sz w:val="21"/>
          <w:szCs w:val="21"/>
        </w:rPr>
        <w:t>创新产品或创新服务明细表</w:t>
      </w:r>
      <w:r>
        <w:rPr>
          <w:rStyle w:val="24"/>
          <w:rFonts w:hint="eastAsia" w:ascii="宋体" w:hAnsi="宋体" w:eastAsia="宋体" w:cs="宋体"/>
          <w:b/>
          <w:bCs/>
          <w:sz w:val="21"/>
          <w:szCs w:val="21"/>
        </w:rPr>
        <w:fldChar w:fldCharType="end"/>
      </w:r>
    </w:p>
    <w:p w14:paraId="52C2937D">
      <w:pPr>
        <w:pStyle w:val="13"/>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val="0"/>
          <w:bCs w:val="0"/>
          <w: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"_Toc166771290" </w:instrText>
      </w:r>
      <w:r>
        <w:rPr>
          <w:rFonts w:hint="eastAsia" w:ascii="宋体" w:hAnsi="宋体" w:eastAsia="宋体" w:cs="宋体"/>
          <w:sz w:val="21"/>
          <w:szCs w:val="21"/>
        </w:rPr>
        <w:fldChar w:fldCharType="separate"/>
      </w:r>
      <w:r>
        <w:rPr>
          <w:rStyle w:val="24"/>
          <w:rFonts w:hint="eastAsia" w:ascii="宋体" w:hAnsi="宋体" w:eastAsia="宋体" w:cs="宋体"/>
          <w:spacing w:val="20"/>
          <w:sz w:val="21"/>
          <w:szCs w:val="21"/>
        </w:rPr>
        <w:t>（三）对商务要求的响应内容</w:t>
      </w:r>
      <w:r>
        <w:rPr>
          <w:rStyle w:val="24"/>
          <w:rFonts w:hint="eastAsia" w:ascii="宋体" w:hAnsi="宋体" w:eastAsia="宋体" w:cs="宋体"/>
          <w:spacing w:val="20"/>
          <w:sz w:val="21"/>
          <w:szCs w:val="21"/>
        </w:rPr>
        <w:fldChar w:fldCharType="end"/>
      </w:r>
    </w:p>
    <w:p w14:paraId="071CFD4C">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small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"_Toc166771291" </w:instrText>
      </w:r>
      <w:r>
        <w:rPr>
          <w:rFonts w:hint="eastAsia" w:ascii="宋体" w:hAnsi="宋体" w:eastAsia="宋体" w:cs="宋体"/>
          <w:sz w:val="21"/>
          <w:szCs w:val="21"/>
        </w:rPr>
        <w:fldChar w:fldCharType="separate"/>
      </w:r>
      <w:r>
        <w:rPr>
          <w:rStyle w:val="24"/>
          <w:rFonts w:hint="eastAsia" w:ascii="宋体" w:hAnsi="宋体" w:eastAsia="宋体" w:cs="宋体"/>
          <w:b/>
          <w:sz w:val="21"/>
          <w:szCs w:val="21"/>
        </w:rPr>
        <w:t>商务条款偏离表（格式）</w:t>
      </w:r>
      <w:r>
        <w:rPr>
          <w:rStyle w:val="24"/>
          <w:rFonts w:hint="eastAsia" w:ascii="宋体" w:hAnsi="宋体" w:eastAsia="宋体" w:cs="宋体"/>
          <w:b/>
          <w:sz w:val="21"/>
          <w:szCs w:val="21"/>
        </w:rPr>
        <w:fldChar w:fldCharType="end"/>
      </w:r>
    </w:p>
    <w:p w14:paraId="67572106">
      <w:pPr>
        <w:pStyle w:val="13"/>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val="0"/>
          <w:bCs w:val="0"/>
          <w: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"_Toc166771292" </w:instrText>
      </w:r>
      <w:r>
        <w:rPr>
          <w:rFonts w:hint="eastAsia" w:ascii="宋体" w:hAnsi="宋体" w:eastAsia="宋体" w:cs="宋体"/>
          <w:sz w:val="21"/>
          <w:szCs w:val="21"/>
        </w:rPr>
        <w:fldChar w:fldCharType="separate"/>
      </w:r>
      <w:r>
        <w:rPr>
          <w:rStyle w:val="24"/>
          <w:rFonts w:hint="eastAsia" w:ascii="宋体" w:hAnsi="宋体" w:eastAsia="宋体" w:cs="宋体"/>
          <w:spacing w:val="20"/>
          <w:sz w:val="21"/>
          <w:szCs w:val="21"/>
        </w:rPr>
        <w:t>（四）对实质性要求的响应内容</w:t>
      </w:r>
      <w:r>
        <w:rPr>
          <w:rStyle w:val="24"/>
          <w:rFonts w:hint="eastAsia" w:ascii="宋体" w:hAnsi="宋体" w:eastAsia="宋体" w:cs="宋体"/>
          <w:spacing w:val="20"/>
          <w:sz w:val="21"/>
          <w:szCs w:val="21"/>
        </w:rPr>
        <w:fldChar w:fldCharType="end"/>
      </w:r>
    </w:p>
    <w:p w14:paraId="2BD0E6DA">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_Toc5094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政府强制采购产品明细表</w:t>
      </w:r>
      <w:r>
        <w:rPr>
          <w:rFonts w:hint="eastAsia" w:ascii="宋体" w:hAnsi="宋体" w:eastAsia="宋体" w:cs="宋体"/>
          <w:b/>
          <w:bCs/>
          <w:sz w:val="21"/>
          <w:szCs w:val="21"/>
        </w:rPr>
        <w:fldChar w:fldCharType="end"/>
      </w:r>
    </w:p>
    <w:p w14:paraId="6376D5C3">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_Toc9139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政府采购绿色产品明细表</w:t>
      </w:r>
      <w:r>
        <w:rPr>
          <w:rFonts w:hint="eastAsia" w:ascii="宋体" w:hAnsi="宋体" w:eastAsia="宋体" w:cs="宋体"/>
          <w:b/>
          <w:bCs/>
          <w:sz w:val="21"/>
          <w:szCs w:val="21"/>
        </w:rPr>
        <w:fldChar w:fldCharType="end"/>
      </w:r>
    </w:p>
    <w:p w14:paraId="08B7FA05">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_Toc21644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符合绿色数据中心建设要求承诺书</w:t>
      </w:r>
      <w:r>
        <w:rPr>
          <w:rFonts w:hint="eastAsia" w:ascii="宋体" w:hAnsi="宋体" w:eastAsia="宋体" w:cs="宋体"/>
          <w:b/>
          <w:bCs/>
          <w:sz w:val="21"/>
          <w:szCs w:val="21"/>
        </w:rPr>
        <w:fldChar w:fldCharType="end"/>
      </w:r>
    </w:p>
    <w:p w14:paraId="4CB70D90">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_Toc20532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正版软件承诺</w:t>
      </w:r>
      <w:r>
        <w:rPr>
          <w:rFonts w:hint="eastAsia" w:ascii="宋体" w:hAnsi="宋体" w:eastAsia="宋体" w:cs="宋体"/>
          <w:b/>
          <w:bCs/>
          <w:sz w:val="21"/>
          <w:szCs w:val="21"/>
        </w:rPr>
        <w:fldChar w:fldCharType="end"/>
      </w:r>
    </w:p>
    <w:p w14:paraId="096AB21F">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_Toc26067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商品包装和快递包装承诺格式</w:t>
      </w:r>
      <w:r>
        <w:rPr>
          <w:rFonts w:hint="eastAsia" w:ascii="宋体" w:hAnsi="宋体" w:eastAsia="宋体" w:cs="宋体"/>
          <w:b/>
          <w:bCs/>
          <w:sz w:val="21"/>
          <w:szCs w:val="21"/>
        </w:rPr>
        <w:fldChar w:fldCharType="end"/>
      </w:r>
    </w:p>
    <w:p w14:paraId="2B9603D1">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_Toc12707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符合绿色建筑和绿色建材政府采购需求承诺书</w:t>
      </w:r>
      <w:r>
        <w:rPr>
          <w:rFonts w:hint="eastAsia" w:ascii="宋体" w:hAnsi="宋体" w:eastAsia="宋体" w:cs="宋体"/>
          <w:b/>
          <w:bCs/>
          <w:sz w:val="21"/>
          <w:szCs w:val="21"/>
        </w:rPr>
        <w:fldChar w:fldCharType="end"/>
      </w:r>
    </w:p>
    <w:p w14:paraId="41F2309B">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_Toc29920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关于符合本国产品标准的声明函</w:t>
      </w:r>
      <w:r>
        <w:rPr>
          <w:rFonts w:hint="eastAsia" w:ascii="宋体" w:hAnsi="宋体" w:eastAsia="宋体" w:cs="宋体"/>
          <w:b/>
          <w:bCs/>
          <w:sz w:val="21"/>
          <w:szCs w:val="21"/>
        </w:rPr>
        <w:fldChar w:fldCharType="end"/>
      </w:r>
    </w:p>
    <w:p w14:paraId="217627CF">
      <w:pPr>
        <w:pStyle w:val="13"/>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val="0"/>
          <w:bCs w:val="0"/>
          <w: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"_Toc166771295" </w:instrText>
      </w:r>
      <w:r>
        <w:rPr>
          <w:rFonts w:hint="eastAsia" w:ascii="宋体" w:hAnsi="宋体" w:eastAsia="宋体" w:cs="宋体"/>
          <w:sz w:val="21"/>
          <w:szCs w:val="21"/>
        </w:rPr>
        <w:fldChar w:fldCharType="separate"/>
      </w:r>
      <w:r>
        <w:rPr>
          <w:rStyle w:val="24"/>
          <w:rFonts w:hint="eastAsia" w:ascii="宋体" w:hAnsi="宋体" w:eastAsia="宋体" w:cs="宋体"/>
          <w:spacing w:val="20"/>
          <w:sz w:val="21"/>
          <w:szCs w:val="21"/>
        </w:rPr>
        <w:t>（五）对非实质性要求的响应内容</w:t>
      </w:r>
      <w:r>
        <w:rPr>
          <w:rStyle w:val="24"/>
          <w:rFonts w:hint="eastAsia" w:ascii="宋体" w:hAnsi="宋体" w:eastAsia="宋体" w:cs="宋体"/>
          <w:spacing w:val="20"/>
          <w:sz w:val="21"/>
          <w:szCs w:val="21"/>
        </w:rPr>
        <w:fldChar w:fldCharType="end"/>
      </w:r>
    </w:p>
    <w:p w14:paraId="123722E4">
      <w:pPr>
        <w:pStyle w:val="13"/>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val="0"/>
          <w:bCs w:val="0"/>
          <w: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"_Toc166771299" </w:instrText>
      </w:r>
      <w:r>
        <w:rPr>
          <w:rFonts w:hint="eastAsia" w:ascii="宋体" w:hAnsi="宋体" w:eastAsia="宋体" w:cs="宋体"/>
          <w:sz w:val="21"/>
          <w:szCs w:val="21"/>
        </w:rPr>
        <w:fldChar w:fldCharType="separate"/>
      </w:r>
      <w:r>
        <w:rPr>
          <w:rStyle w:val="24"/>
          <w:rFonts w:hint="eastAsia" w:ascii="宋体" w:hAnsi="宋体" w:eastAsia="宋体" w:cs="宋体"/>
          <w:spacing w:val="20"/>
          <w:sz w:val="21"/>
          <w:szCs w:val="21"/>
        </w:rPr>
        <w:t>（</w:t>
      </w:r>
      <w:r>
        <w:rPr>
          <w:rStyle w:val="24"/>
          <w:rFonts w:hint="eastAsia" w:ascii="宋体" w:hAnsi="宋体" w:eastAsia="宋体" w:cs="宋体"/>
          <w:spacing w:val="20"/>
          <w:sz w:val="21"/>
          <w:szCs w:val="21"/>
          <w:lang w:val="en-US" w:eastAsia="zh-CN"/>
        </w:rPr>
        <w:t>六</w:t>
      </w:r>
      <w:r>
        <w:rPr>
          <w:rStyle w:val="24"/>
          <w:rFonts w:hint="eastAsia" w:ascii="宋体" w:hAnsi="宋体" w:eastAsia="宋体" w:cs="宋体"/>
          <w:spacing w:val="20"/>
          <w:sz w:val="21"/>
          <w:szCs w:val="21"/>
        </w:rPr>
        <w:t>）对技术要求的响应内容</w:t>
      </w:r>
      <w:r>
        <w:rPr>
          <w:rStyle w:val="24"/>
          <w:rFonts w:hint="eastAsia" w:ascii="宋体" w:hAnsi="宋体" w:eastAsia="宋体" w:cs="宋体"/>
          <w:spacing w:val="20"/>
          <w:sz w:val="21"/>
          <w:szCs w:val="21"/>
        </w:rPr>
        <w:fldChar w:fldCharType="end"/>
      </w:r>
    </w:p>
    <w:p w14:paraId="6495192C">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small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"_Toc166771300" </w:instrText>
      </w:r>
      <w:r>
        <w:rPr>
          <w:rFonts w:hint="eastAsia" w:ascii="宋体" w:hAnsi="宋体" w:eastAsia="宋体" w:cs="宋体"/>
          <w:sz w:val="21"/>
          <w:szCs w:val="21"/>
        </w:rPr>
        <w:fldChar w:fldCharType="separate"/>
      </w:r>
      <w:r>
        <w:rPr>
          <w:rStyle w:val="24"/>
          <w:rFonts w:hint="eastAsia" w:ascii="宋体" w:hAnsi="宋体" w:eastAsia="宋体" w:cs="宋体"/>
          <w:b/>
          <w:sz w:val="21"/>
          <w:szCs w:val="21"/>
        </w:rPr>
        <w:t>技术条款偏离表（格式）</w:t>
      </w:r>
      <w:r>
        <w:rPr>
          <w:rStyle w:val="24"/>
          <w:rFonts w:hint="eastAsia" w:ascii="宋体" w:hAnsi="宋体" w:eastAsia="宋体" w:cs="宋体"/>
          <w:b/>
          <w:sz w:val="21"/>
          <w:szCs w:val="21"/>
        </w:rPr>
        <w:fldChar w:fldCharType="end"/>
      </w:r>
    </w:p>
    <w:p w14:paraId="33EBCDFA">
      <w:pPr>
        <w:pStyle w:val="13"/>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val="0"/>
          <w:bCs w:val="0"/>
          <w: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"_Toc166771301" </w:instrText>
      </w:r>
      <w:r>
        <w:rPr>
          <w:rFonts w:hint="eastAsia" w:ascii="宋体" w:hAnsi="宋体" w:eastAsia="宋体" w:cs="宋体"/>
          <w:sz w:val="21"/>
          <w:szCs w:val="21"/>
        </w:rPr>
        <w:fldChar w:fldCharType="separate"/>
      </w:r>
      <w:r>
        <w:rPr>
          <w:rStyle w:val="24"/>
          <w:rFonts w:hint="eastAsia" w:ascii="宋体" w:hAnsi="宋体" w:eastAsia="宋体" w:cs="宋体"/>
          <w:spacing w:val="20"/>
          <w:sz w:val="21"/>
          <w:szCs w:val="21"/>
        </w:rPr>
        <w:t>（</w:t>
      </w:r>
      <w:r>
        <w:rPr>
          <w:rStyle w:val="24"/>
          <w:rFonts w:hint="eastAsia" w:ascii="宋体" w:hAnsi="宋体" w:eastAsia="宋体" w:cs="宋体"/>
          <w:spacing w:val="20"/>
          <w:sz w:val="21"/>
          <w:szCs w:val="21"/>
          <w:lang w:val="en-US" w:eastAsia="zh-CN"/>
        </w:rPr>
        <w:t>七</w:t>
      </w:r>
      <w:r>
        <w:rPr>
          <w:rStyle w:val="24"/>
          <w:rFonts w:hint="eastAsia" w:ascii="宋体" w:hAnsi="宋体" w:eastAsia="宋体" w:cs="宋体"/>
          <w:spacing w:val="20"/>
          <w:sz w:val="21"/>
          <w:szCs w:val="21"/>
        </w:rPr>
        <w:t>）招标文件要求或投标人认为需要提供的其他商务技术材料/文件</w:t>
      </w:r>
      <w:r>
        <w:rPr>
          <w:rStyle w:val="24"/>
          <w:rFonts w:hint="eastAsia" w:ascii="宋体" w:hAnsi="宋体" w:eastAsia="宋体" w:cs="宋体"/>
          <w:spacing w:val="20"/>
          <w:sz w:val="21"/>
          <w:szCs w:val="21"/>
        </w:rPr>
        <w:fldChar w:fldCharType="end"/>
      </w:r>
    </w:p>
    <w:p w14:paraId="5C84C55B">
      <w:pPr>
        <w:pStyle w:val="13"/>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val="0"/>
          <w:bCs w:val="0"/>
          <w: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"_Toc166771302" </w:instrText>
      </w:r>
      <w:r>
        <w:rPr>
          <w:rFonts w:hint="eastAsia" w:ascii="宋体" w:hAnsi="宋体" w:eastAsia="宋体" w:cs="宋体"/>
          <w:sz w:val="21"/>
          <w:szCs w:val="21"/>
        </w:rPr>
        <w:fldChar w:fldCharType="separate"/>
      </w:r>
      <w:r>
        <w:rPr>
          <w:rStyle w:val="24"/>
          <w:rFonts w:hint="eastAsia" w:ascii="宋体" w:hAnsi="宋体" w:eastAsia="宋体" w:cs="宋体"/>
          <w:spacing w:val="20"/>
          <w:sz w:val="21"/>
          <w:szCs w:val="21"/>
        </w:rPr>
        <w:t>（</w:t>
      </w:r>
      <w:r>
        <w:rPr>
          <w:rStyle w:val="24"/>
          <w:rFonts w:hint="eastAsia" w:ascii="宋体" w:hAnsi="宋体" w:eastAsia="宋体" w:cs="宋体"/>
          <w:spacing w:val="20"/>
          <w:sz w:val="21"/>
          <w:szCs w:val="21"/>
          <w:lang w:val="en-US" w:eastAsia="zh-CN"/>
        </w:rPr>
        <w:t>八</w:t>
      </w:r>
      <w:r>
        <w:rPr>
          <w:rStyle w:val="24"/>
          <w:rFonts w:hint="eastAsia" w:ascii="宋体" w:hAnsi="宋体" w:eastAsia="宋体" w:cs="宋体"/>
          <w:spacing w:val="20"/>
          <w:sz w:val="21"/>
          <w:szCs w:val="21"/>
        </w:rPr>
        <w:t>）开标一览表格式（以包为单位分别填写）</w:t>
      </w:r>
      <w:r>
        <w:rPr>
          <w:rStyle w:val="24"/>
          <w:rFonts w:hint="eastAsia" w:ascii="宋体" w:hAnsi="宋体" w:eastAsia="宋体" w:cs="宋体"/>
          <w:spacing w:val="20"/>
          <w:sz w:val="21"/>
          <w:szCs w:val="21"/>
        </w:rPr>
        <w:fldChar w:fldCharType="end"/>
      </w:r>
    </w:p>
    <w:p w14:paraId="2012CCF4">
      <w:pPr>
        <w:pStyle w:val="13"/>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b w:val="0"/>
          <w:bCs w:val="0"/>
          <w: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"_Toc166771303" </w:instrText>
      </w:r>
      <w:r>
        <w:rPr>
          <w:rFonts w:hint="eastAsia" w:ascii="宋体" w:hAnsi="宋体" w:eastAsia="宋体" w:cs="宋体"/>
          <w:sz w:val="21"/>
          <w:szCs w:val="21"/>
        </w:rPr>
        <w:fldChar w:fldCharType="separate"/>
      </w:r>
      <w:r>
        <w:rPr>
          <w:rStyle w:val="24"/>
          <w:rFonts w:hint="eastAsia" w:ascii="宋体" w:hAnsi="宋体" w:eastAsia="宋体" w:cs="宋体"/>
          <w:spacing w:val="20"/>
          <w:sz w:val="21"/>
          <w:szCs w:val="21"/>
        </w:rPr>
        <w:t>（</w:t>
      </w:r>
      <w:r>
        <w:rPr>
          <w:rStyle w:val="24"/>
          <w:rFonts w:hint="eastAsia" w:ascii="宋体" w:hAnsi="宋体" w:eastAsia="宋体" w:cs="宋体"/>
          <w:spacing w:val="20"/>
          <w:sz w:val="21"/>
          <w:szCs w:val="21"/>
          <w:lang w:val="en-US" w:eastAsia="zh-CN"/>
        </w:rPr>
        <w:t>九</w:t>
      </w:r>
      <w:r>
        <w:rPr>
          <w:rStyle w:val="24"/>
          <w:rFonts w:hint="eastAsia" w:ascii="宋体" w:hAnsi="宋体" w:eastAsia="宋体" w:cs="宋体"/>
          <w:spacing w:val="20"/>
          <w:sz w:val="21"/>
          <w:szCs w:val="21"/>
        </w:rPr>
        <w:t>）拟分包情况说明格式</w:t>
      </w:r>
      <w:r>
        <w:rPr>
          <w:rStyle w:val="24"/>
          <w:rFonts w:hint="eastAsia" w:ascii="宋体" w:hAnsi="宋体" w:eastAsia="宋体" w:cs="宋体"/>
          <w:spacing w:val="20"/>
          <w:sz w:val="21"/>
          <w:szCs w:val="21"/>
        </w:rPr>
        <w:fldChar w:fldCharType="end"/>
      </w:r>
    </w:p>
    <w:p w14:paraId="0CFFCD4F">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small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"_Toc166771304" </w:instrText>
      </w:r>
      <w:r>
        <w:rPr>
          <w:rFonts w:hint="eastAsia" w:ascii="宋体" w:hAnsi="宋体" w:eastAsia="宋体" w:cs="宋体"/>
          <w:sz w:val="21"/>
          <w:szCs w:val="21"/>
        </w:rPr>
        <w:fldChar w:fldCharType="separate"/>
      </w:r>
      <w:r>
        <w:rPr>
          <w:rStyle w:val="24"/>
          <w:rFonts w:hint="eastAsia" w:ascii="宋体" w:hAnsi="宋体" w:eastAsia="宋体" w:cs="宋体"/>
          <w:b/>
          <w:sz w:val="21"/>
          <w:szCs w:val="21"/>
        </w:rPr>
        <w:t>拟分包情况说明</w:t>
      </w:r>
      <w:r>
        <w:rPr>
          <w:rStyle w:val="24"/>
          <w:rFonts w:hint="eastAsia" w:ascii="宋体" w:hAnsi="宋体" w:eastAsia="宋体" w:cs="宋体"/>
          <w:b/>
          <w:sz w:val="21"/>
          <w:szCs w:val="21"/>
        </w:rPr>
        <w:fldChar w:fldCharType="end"/>
      </w:r>
    </w:p>
    <w:p w14:paraId="390F00A4">
      <w:pPr>
        <w:pStyle w:val="15"/>
        <w:keepNext w:val="0"/>
        <w:keepLines w:val="0"/>
        <w:pageBreakBefore w:val="0"/>
        <w:widowControl w:val="0"/>
        <w:tabs>
          <w:tab w:val="right" w:leader="dot" w:pos="8302"/>
        </w:tabs>
        <w:kinsoku/>
        <w:wordWrap/>
        <w:overflowPunct/>
        <w:topLinePunct w:val="0"/>
        <w:autoSpaceDE/>
        <w:autoSpaceDN/>
        <w:bidi w:val="0"/>
        <w:adjustRightInd/>
        <w:snapToGrid/>
        <w:spacing w:line="276" w:lineRule="auto"/>
        <w:textAlignment w:val="auto"/>
        <w:rPr>
          <w:rFonts w:hint="eastAsia" w:ascii="宋体" w:hAnsi="宋体" w:eastAsia="宋体" w:cs="宋体"/>
          <w:smallCaps w:val="0"/>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"_Toc166771305" </w:instrText>
      </w:r>
      <w:r>
        <w:rPr>
          <w:rFonts w:hint="eastAsia" w:ascii="宋体" w:hAnsi="宋体" w:eastAsia="宋体" w:cs="宋体"/>
          <w:sz w:val="21"/>
          <w:szCs w:val="21"/>
        </w:rPr>
        <w:fldChar w:fldCharType="separate"/>
      </w:r>
      <w:r>
        <w:rPr>
          <w:rStyle w:val="24"/>
          <w:rFonts w:hint="eastAsia" w:ascii="宋体" w:hAnsi="宋体" w:eastAsia="宋体" w:cs="宋体"/>
          <w:b/>
          <w:sz w:val="21"/>
          <w:szCs w:val="21"/>
        </w:rPr>
        <w:t>分包意向协议</w:t>
      </w:r>
      <w:r>
        <w:rPr>
          <w:rStyle w:val="24"/>
          <w:rFonts w:hint="eastAsia" w:ascii="宋体" w:hAnsi="宋体" w:eastAsia="宋体" w:cs="宋体"/>
          <w:b/>
          <w:sz w:val="21"/>
          <w:szCs w:val="21"/>
        </w:rPr>
        <w:fldChar w:fldCharType="end"/>
      </w:r>
    </w:p>
    <w:p w14:paraId="26ADB659">
      <w:pPr>
        <w:pStyle w:val="13"/>
        <w:tabs>
          <w:tab w:val="right" w:leader="dot" w:pos="8302"/>
        </w:tabs>
        <w:spacing w:line="360" w:lineRule="auto"/>
        <w:rPr>
          <w:rFonts w:ascii="Times New Roman" w:hAnsi="Times New Roman" w:cs="Times New Roman"/>
          <w:bCs w:val="0"/>
          <w:sz w:val="21"/>
          <w:szCs w:val="21"/>
        </w:rPr>
      </w:pPr>
      <w:r>
        <w:rPr>
          <w:rFonts w:ascii="Times New Roman" w:hAnsi="Times New Roman" w:cs="Times New Roman"/>
          <w:bCs w:val="0"/>
          <w:sz w:val="21"/>
          <w:szCs w:val="21"/>
        </w:rPr>
        <w:fldChar w:fldCharType="end"/>
      </w:r>
    </w:p>
    <w:p w14:paraId="723E4814">
      <w:pPr>
        <w:spacing w:line="480" w:lineRule="auto"/>
        <w:rPr>
          <w:bCs/>
          <w:szCs w:val="21"/>
        </w:rPr>
      </w:pPr>
    </w:p>
    <w:p w14:paraId="28735B7C">
      <w:pPr>
        <w:spacing w:line="480" w:lineRule="auto"/>
        <w:rPr>
          <w:bCs/>
          <w:szCs w:val="21"/>
        </w:rPr>
      </w:pPr>
      <w:r>
        <w:rPr>
          <w:bCs/>
          <w:szCs w:val="21"/>
        </w:rPr>
        <w:t>说明：</w:t>
      </w:r>
    </w:p>
    <w:p w14:paraId="1DB492FF">
      <w:pPr>
        <w:pStyle w:val="26"/>
        <w:numPr>
          <w:ilvl w:val="0"/>
          <w:numId w:val="44"/>
        </w:numPr>
        <w:spacing w:line="360" w:lineRule="auto"/>
        <w:ind w:left="0" w:firstLine="567" w:firstLineChars="0"/>
        <w:rPr>
          <w:rFonts w:ascii="Times New Roman" w:hAnsi="Times New Roman"/>
          <w:bCs/>
          <w:szCs w:val="21"/>
        </w:rPr>
      </w:pPr>
      <w:r>
        <w:rPr>
          <w:rFonts w:hint="eastAsia" w:ascii="Times New Roman" w:hAnsi="Times New Roman"/>
          <w:bCs/>
          <w:szCs w:val="21"/>
        </w:rPr>
        <w:t>商务技术</w:t>
      </w:r>
      <w:r>
        <w:rPr>
          <w:rFonts w:ascii="Times New Roman" w:hAnsi="Times New Roman"/>
          <w:bCs/>
          <w:szCs w:val="21"/>
        </w:rPr>
        <w:t>文件按此目录内容排序（“</w:t>
      </w:r>
      <w:r>
        <w:rPr>
          <w:rFonts w:ascii="Times New Roman" w:hAnsi="Times New Roman"/>
          <w:kern w:val="0"/>
        </w:rPr>
        <w:t>开标一览表”除外</w:t>
      </w:r>
      <w:r>
        <w:rPr>
          <w:rFonts w:ascii="Times New Roman" w:hAnsi="Times New Roman"/>
          <w:bCs/>
          <w:szCs w:val="21"/>
        </w:rPr>
        <w:t>）；</w:t>
      </w:r>
    </w:p>
    <w:p w14:paraId="4E6C8696">
      <w:pPr>
        <w:pStyle w:val="26"/>
        <w:numPr>
          <w:ilvl w:val="0"/>
          <w:numId w:val="44"/>
        </w:numPr>
        <w:spacing w:line="360" w:lineRule="auto"/>
        <w:ind w:left="0" w:firstLine="567" w:firstLineChars="0"/>
        <w:rPr>
          <w:szCs w:val="21"/>
        </w:rPr>
        <w:sectPr>
          <w:pgSz w:w="11906" w:h="16838"/>
          <w:pgMar w:top="1440" w:right="1797" w:bottom="1440" w:left="1797" w:header="851" w:footer="992" w:gutter="0"/>
          <w:pgNumType w:fmt="decimal"/>
          <w:cols w:space="425" w:num="1"/>
          <w:formProt w:val="0"/>
          <w:docGrid w:type="lines" w:linePitch="312" w:charSpace="2048"/>
        </w:sectPr>
      </w:pPr>
      <w:r>
        <w:rPr>
          <w:rFonts w:hint="eastAsia" w:ascii="Times New Roman" w:hAnsi="Times New Roman"/>
          <w:bCs/>
          <w:szCs w:val="21"/>
        </w:rPr>
        <w:t>以下格式中本项目不涉及的内容，投标人可自行删除</w:t>
      </w:r>
      <w:bookmarkEnd w:id="575"/>
      <w:bookmarkEnd w:id="576"/>
    </w:p>
    <w:p w14:paraId="70A3EBB5">
      <w:pPr>
        <w:tabs>
          <w:tab w:val="left" w:pos="1680"/>
        </w:tabs>
        <w:snapToGrid w:val="0"/>
        <w:spacing w:line="360" w:lineRule="auto"/>
        <w:rPr>
          <w:b/>
          <w:sz w:val="24"/>
        </w:rPr>
      </w:pPr>
      <w:r>
        <w:rPr>
          <w:b/>
          <w:sz w:val="24"/>
        </w:rPr>
        <w:t>中小企业声明函格式（若有的话，以包为单位分别填写）</w:t>
      </w:r>
    </w:p>
    <w:p w14:paraId="3CB2CC1E">
      <w:pPr>
        <w:spacing w:line="360" w:lineRule="auto"/>
        <w:ind w:firstLine="3390" w:firstLineChars="1407"/>
        <w:rPr>
          <w:b/>
          <w:sz w:val="24"/>
        </w:rPr>
      </w:pPr>
    </w:p>
    <w:p w14:paraId="19C01D5F">
      <w:pPr>
        <w:spacing w:line="360" w:lineRule="auto"/>
        <w:jc w:val="center"/>
        <w:outlineLvl w:val="4"/>
        <w:rPr>
          <w:rFonts w:hint="eastAsia" w:eastAsia="宋体"/>
          <w:b/>
          <w:sz w:val="24"/>
          <w:lang w:eastAsia="zh-CN"/>
        </w:rPr>
      </w:pPr>
      <w:bookmarkStart w:id="578" w:name="_Toc113805068"/>
      <w:bookmarkStart w:id="579" w:name="_Toc113747555"/>
      <w:bookmarkStart w:id="580" w:name="_Toc113785277"/>
      <w:bookmarkStart w:id="581" w:name="_Toc113748060"/>
      <w:bookmarkStart w:id="582" w:name="_Toc113747352"/>
      <w:bookmarkStart w:id="583" w:name="_Toc113807244"/>
      <w:bookmarkStart w:id="584" w:name="_Toc113746855"/>
      <w:r>
        <w:rPr>
          <w:b/>
          <w:sz w:val="24"/>
        </w:rPr>
        <w:fldChar w:fldCharType="begin"/>
      </w:r>
      <w:r>
        <w:rPr>
          <w:b/>
          <w:sz w:val="24"/>
        </w:rPr>
        <w:instrText xml:space="preserve"> TC  </w:instrText>
      </w:r>
      <w:bookmarkStart w:id="585" w:name="_Toc113870190"/>
      <w:bookmarkStart w:id="586" w:name="_Toc113872635"/>
      <w:bookmarkStart w:id="587" w:name="_Toc166771286"/>
      <w:r>
        <w:rPr>
          <w:b/>
          <w:sz w:val="24"/>
        </w:rPr>
        <w:instrText xml:space="preserve">中小企业声明函</w:instrText>
      </w:r>
      <w:bookmarkEnd w:id="585"/>
      <w:bookmarkEnd w:id="586"/>
      <w:bookmarkEnd w:id="587"/>
      <w:r>
        <w:rPr>
          <w:b/>
          <w:sz w:val="24"/>
        </w:rPr>
        <w:instrText xml:space="preserve"> \f x \l </w:instrText>
      </w:r>
      <w:r>
        <w:rPr>
          <w:rFonts w:hint="eastAsia"/>
          <w:b/>
          <w:sz w:val="24"/>
        </w:rPr>
        <w:instrText xml:space="preserve">2</w:instrText>
      </w:r>
      <w:r>
        <w:rPr>
          <w:b/>
          <w:sz w:val="24"/>
        </w:rPr>
        <w:instrText xml:space="preserve"> </w:instrText>
      </w:r>
      <w:r>
        <w:rPr>
          <w:b/>
          <w:sz w:val="24"/>
        </w:rPr>
        <w:fldChar w:fldCharType="end"/>
      </w:r>
      <w:r>
        <w:rPr>
          <w:b/>
          <w:sz w:val="24"/>
        </w:rPr>
        <w:t>中小企业声明函</w:t>
      </w:r>
      <w:bookmarkEnd w:id="578"/>
      <w:bookmarkEnd w:id="579"/>
      <w:bookmarkEnd w:id="580"/>
      <w:bookmarkEnd w:id="581"/>
      <w:bookmarkEnd w:id="582"/>
      <w:bookmarkEnd w:id="583"/>
      <w:bookmarkEnd w:id="584"/>
      <w:r>
        <w:rPr>
          <w:rFonts w:hint="eastAsia"/>
          <w:b/>
          <w:i w:val="0"/>
          <w:iCs w:val="0"/>
          <w:sz w:val="24"/>
          <w:lang w:eastAsia="zh-CN"/>
        </w:rPr>
        <w:t>（适用于</w:t>
      </w:r>
      <w:r>
        <w:rPr>
          <w:rFonts w:hint="eastAsia"/>
          <w:b/>
          <w:i w:val="0"/>
          <w:iCs w:val="0"/>
          <w:sz w:val="24"/>
          <w:lang w:val="en-US" w:eastAsia="zh-CN"/>
        </w:rPr>
        <w:t>服务</w:t>
      </w:r>
      <w:r>
        <w:rPr>
          <w:rFonts w:hint="eastAsia"/>
          <w:b/>
          <w:i w:val="0"/>
          <w:iCs w:val="0"/>
          <w:sz w:val="24"/>
          <w:lang w:eastAsia="zh-CN"/>
        </w:rPr>
        <w:t>采购项目）</w:t>
      </w:r>
    </w:p>
    <w:p w14:paraId="159239E4">
      <w:pPr>
        <w:spacing w:line="360" w:lineRule="auto"/>
        <w:ind w:firstLine="3390" w:firstLineChars="1407"/>
        <w:rPr>
          <w:b/>
          <w:sz w:val="24"/>
        </w:rPr>
      </w:pPr>
    </w:p>
    <w:p w14:paraId="4E5047B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本公司          （联合体）郑重声明，根据《政府采购促进中小企业发展管理办法》（财库﹝2020﹞46 号）的规定，本公司       （联合体）参加    （单位名称）的    （项目名称）采购活动，工程的施工单位全部为符合政策要求的中小企业（或者：服务 全部由符合政策要求的中小企业承接）。相关企业（含联合 体中的中小企业、签订分包意向协议的中小企业）的具体情况如下：</w:t>
      </w:r>
    </w:p>
    <w:p w14:paraId="65628E82">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u w:val="single"/>
          <w:lang w:val="en-US" w:eastAsia="zh-CN"/>
        </w:rPr>
        <w:t>（标的名称）</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 承建（承接）企业为</w:t>
      </w:r>
      <w:r>
        <w:rPr>
          <w:rFonts w:hint="eastAsia" w:ascii="宋体" w:hAnsi="宋体" w:eastAsia="宋体" w:cs="宋体"/>
          <w:color w:val="auto"/>
          <w:sz w:val="21"/>
          <w:szCs w:val="21"/>
          <w:highlight w:val="none"/>
          <w:u w:val="single"/>
          <w:lang w:val="en-US" w:eastAsia="zh-CN"/>
        </w:rPr>
        <w:t>（企业名称）</w:t>
      </w:r>
      <w:r>
        <w:rPr>
          <w:rFonts w:hint="eastAsia" w:ascii="宋体" w:hAnsi="宋体" w:eastAsia="宋体" w:cs="宋体"/>
          <w:color w:val="auto"/>
          <w:sz w:val="21"/>
          <w:szCs w:val="21"/>
          <w:highlight w:val="none"/>
          <w:lang w:val="en-US" w:eastAsia="zh-CN"/>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 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万元，属于</w:t>
      </w:r>
      <w:r>
        <w:rPr>
          <w:rFonts w:hint="eastAsia" w:ascii="宋体" w:hAnsi="宋体" w:eastAsia="宋体" w:cs="宋体"/>
          <w:color w:val="auto"/>
          <w:sz w:val="21"/>
          <w:szCs w:val="21"/>
          <w:highlight w:val="none"/>
          <w:u w:val="single"/>
          <w:lang w:val="en-US" w:eastAsia="zh-CN"/>
        </w:rPr>
        <w:t>（中型企业、 小型企业、微型企业）</w:t>
      </w:r>
      <w:r>
        <w:rPr>
          <w:rFonts w:hint="eastAsia" w:ascii="宋体" w:hAnsi="宋体" w:eastAsia="宋体" w:cs="宋体"/>
          <w:color w:val="auto"/>
          <w:sz w:val="21"/>
          <w:szCs w:val="21"/>
          <w:highlight w:val="none"/>
          <w:lang w:val="en-US" w:eastAsia="zh-CN"/>
        </w:rPr>
        <w:t xml:space="preserve">； </w:t>
      </w:r>
    </w:p>
    <w:p w14:paraId="4EC72C6F">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u w:val="single"/>
          <w:lang w:val="en-US" w:eastAsia="zh-CN"/>
        </w:rPr>
        <w:t>（标的名称）</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 承建（承接）企业为</w:t>
      </w:r>
      <w:r>
        <w:rPr>
          <w:rFonts w:hint="eastAsia" w:ascii="宋体" w:hAnsi="宋体" w:eastAsia="宋体" w:cs="宋体"/>
          <w:color w:val="auto"/>
          <w:sz w:val="21"/>
          <w:szCs w:val="21"/>
          <w:highlight w:val="none"/>
          <w:u w:val="single"/>
          <w:lang w:val="en-US" w:eastAsia="zh-CN"/>
        </w:rPr>
        <w:t>（企业名称）</w:t>
      </w:r>
      <w:r>
        <w:rPr>
          <w:rFonts w:hint="eastAsia" w:ascii="宋体" w:hAnsi="宋体" w:eastAsia="宋体" w:cs="宋体"/>
          <w:color w:val="auto"/>
          <w:sz w:val="21"/>
          <w:szCs w:val="21"/>
          <w:highlight w:val="none"/>
          <w:lang w:val="en-US" w:eastAsia="zh-CN"/>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万元，属于</w:t>
      </w:r>
      <w:r>
        <w:rPr>
          <w:rFonts w:hint="eastAsia" w:ascii="宋体" w:hAnsi="宋体" w:eastAsia="宋体" w:cs="宋体"/>
          <w:color w:val="auto"/>
          <w:sz w:val="21"/>
          <w:szCs w:val="21"/>
          <w:highlight w:val="none"/>
          <w:u w:val="single"/>
          <w:lang w:val="en-US" w:eastAsia="zh-CN"/>
        </w:rPr>
        <w:t xml:space="preserve">（中型企业、 小型企业、微型企业）； </w:t>
      </w:r>
    </w:p>
    <w:p w14:paraId="775FF34F">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p w14:paraId="603B5E7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以上企业，不属于大企业的分支机构，不存在控股股东为大企业的情形，也不存在与大企业的负责人为同一人的情形。</w:t>
      </w:r>
    </w:p>
    <w:p w14:paraId="77FF109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本企业对上述声明内容的真实性负责。如有虚假，将依法承担相应责任。</w:t>
      </w:r>
    </w:p>
    <w:p w14:paraId="4213C5A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sz w:val="24"/>
          <w:szCs w:val="24"/>
          <w:lang w:val="en-US" w:eastAsia="zh-CN"/>
        </w:rPr>
      </w:pPr>
    </w:p>
    <w:p w14:paraId="1C1DCE1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sz w:val="24"/>
          <w:szCs w:val="24"/>
          <w:lang w:val="en-US" w:eastAsia="zh-CN"/>
        </w:rPr>
      </w:pPr>
    </w:p>
    <w:p w14:paraId="01B80073">
      <w:pPr>
        <w:pStyle w:val="18"/>
        <w:widowControl w:val="0"/>
        <w:adjustRightInd w:val="0"/>
        <w:snapToGrid w:val="0"/>
        <w:spacing w:before="0" w:beforeAutospacing="0" w:after="0" w:afterAutospacing="0" w:line="276" w:lineRule="auto"/>
        <w:ind w:firstLine="420" w:firstLineChars="200"/>
        <w:jc w:val="both"/>
        <w:rPr>
          <w:rFonts w:ascii="Times New Roman" w:hAnsi="Times New Roman" w:cs="Times New Roman"/>
        </w:rPr>
      </w:pPr>
      <w:r>
        <w:rPr>
          <w:rFonts w:ascii="Times New Roman" w:hAnsi="Times New Roman" w:cs="Times New Roman"/>
          <w:sz w:val="21"/>
          <w:szCs w:val="21"/>
        </w:rPr>
        <w:t xml:space="preserve">                                        </w:t>
      </w:r>
    </w:p>
    <w:p w14:paraId="3A740D6D">
      <w:pPr>
        <w:pStyle w:val="18"/>
        <w:widowControl w:val="0"/>
        <w:adjustRightInd w:val="0"/>
        <w:snapToGrid w:val="0"/>
        <w:spacing w:before="0" w:beforeAutospacing="0" w:after="0" w:afterAutospacing="0" w:line="276" w:lineRule="auto"/>
        <w:ind w:left="4662"/>
        <w:jc w:val="both"/>
        <w:rPr>
          <w:rFonts w:ascii="Times New Roman" w:hAnsi="Times New Roman" w:cs="Times New Roman"/>
          <w:sz w:val="21"/>
          <w:szCs w:val="21"/>
        </w:rPr>
      </w:pPr>
      <w:r>
        <w:rPr>
          <w:rFonts w:ascii="Times New Roman" w:hAnsi="Times New Roman" w:cs="Times New Roman"/>
          <w:sz w:val="21"/>
          <w:szCs w:val="21"/>
        </w:rPr>
        <w:t>企业名称：</w:t>
      </w:r>
      <w:r>
        <w:rPr>
          <w:rFonts w:ascii="Times New Roman" w:hAnsi="Times New Roman" w:cs="Times New Roman"/>
          <w:spacing w:val="6"/>
          <w:szCs w:val="21"/>
        </w:rPr>
        <w:fldChar w:fldCharType="begin">
          <w:ffData>
            <w:name w:val="文字176"/>
            <w:enabled/>
            <w:calcOnExit w:val="0"/>
            <w:textInput/>
          </w:ffData>
        </w:fldChar>
      </w:r>
      <w:r>
        <w:rPr>
          <w:rFonts w:ascii="Times New Roman" w:hAnsi="Times New Roman" w:cs="Times New Roman"/>
          <w:spacing w:val="6"/>
          <w:szCs w:val="21"/>
        </w:rPr>
        <w:instrText xml:space="preserve"> FORMTEXT </w:instrText>
      </w:r>
      <w:r>
        <w:rPr>
          <w:rFonts w:ascii="Times New Roman" w:hAnsi="Times New Roman" w:cs="Times New Roman"/>
          <w:spacing w:val="6"/>
          <w:szCs w:val="21"/>
        </w:rPr>
        <w:fldChar w:fldCharType="separate"/>
      </w:r>
      <w:r>
        <w:rPr>
          <w:rFonts w:ascii="Times New Roman" w:hAnsi="Times New Roman" w:cs="Times New Roman"/>
          <w:spacing w:val="6"/>
          <w:szCs w:val="21"/>
        </w:rPr>
        <w:t>     </w:t>
      </w:r>
      <w:r>
        <w:rPr>
          <w:rFonts w:ascii="Times New Roman" w:hAnsi="Times New Roman" w:cs="Times New Roman"/>
          <w:spacing w:val="6"/>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单位电子印章</w:t>
      </w:r>
      <w:r>
        <w:rPr>
          <w:rFonts w:ascii="Times New Roman" w:hAnsi="Times New Roman" w:cs="Times New Roman"/>
          <w:sz w:val="21"/>
          <w:szCs w:val="21"/>
        </w:rPr>
        <w:t>）</w:t>
      </w:r>
    </w:p>
    <w:p w14:paraId="1F4AD73B">
      <w:pPr>
        <w:pStyle w:val="18"/>
        <w:widowControl w:val="0"/>
        <w:adjustRightInd w:val="0"/>
        <w:snapToGrid w:val="0"/>
        <w:spacing w:before="0" w:beforeAutospacing="0" w:after="0" w:afterAutospacing="0" w:line="276" w:lineRule="auto"/>
        <w:ind w:left="4662"/>
        <w:jc w:val="both"/>
        <w:rPr>
          <w:rFonts w:ascii="Times New Roman" w:hAnsi="Times New Roman" w:cs="Times New Roman"/>
          <w:sz w:val="21"/>
          <w:szCs w:val="21"/>
        </w:rPr>
      </w:pPr>
    </w:p>
    <w:p w14:paraId="3BCB8541">
      <w:pPr>
        <w:pStyle w:val="18"/>
        <w:widowControl w:val="0"/>
        <w:adjustRightInd w:val="0"/>
        <w:snapToGrid w:val="0"/>
        <w:spacing w:before="0" w:beforeAutospacing="0" w:after="0" w:afterAutospacing="0" w:line="276" w:lineRule="auto"/>
        <w:ind w:left="4662"/>
        <w:jc w:val="both"/>
        <w:rPr>
          <w:rFonts w:ascii="Times New Roman" w:hAnsi="Times New Roman" w:cs="Times New Roman"/>
        </w:rPr>
      </w:pPr>
    </w:p>
    <w:p w14:paraId="34A7E6FC">
      <w:pPr>
        <w:pStyle w:val="18"/>
        <w:widowControl w:val="0"/>
        <w:adjustRightInd w:val="0"/>
        <w:snapToGrid w:val="0"/>
        <w:spacing w:before="0" w:beforeAutospacing="0" w:after="0" w:afterAutospacing="0" w:line="276" w:lineRule="auto"/>
        <w:jc w:val="right"/>
        <w:rPr>
          <w:rFonts w:ascii="Times New Roman" w:hAnsi="Times New Roman" w:cs="Times New Roman"/>
          <w:spacing w:val="6"/>
          <w:szCs w:val="21"/>
        </w:rPr>
      </w:pPr>
      <w:r>
        <w:rPr>
          <w:rFonts w:ascii="Times New Roman" w:hAnsi="Times New Roman" w:cs="Times New Roman"/>
          <w:sz w:val="21"/>
          <w:szCs w:val="21"/>
        </w:rPr>
        <w:t>日 期：</w:t>
      </w:r>
      <w:r>
        <w:rPr>
          <w:rFonts w:ascii="Times New Roman" w:hAnsi="Times New Roman" w:cs="Times New Roman"/>
          <w:spacing w:val="6"/>
          <w:szCs w:val="21"/>
        </w:rPr>
        <w:fldChar w:fldCharType="begin">
          <w:ffData>
            <w:name w:val="文字176"/>
            <w:enabled/>
            <w:calcOnExit w:val="0"/>
            <w:textInput/>
          </w:ffData>
        </w:fldChar>
      </w:r>
      <w:r>
        <w:rPr>
          <w:rFonts w:ascii="Times New Roman" w:hAnsi="Times New Roman" w:cs="Times New Roman"/>
          <w:spacing w:val="6"/>
          <w:szCs w:val="21"/>
        </w:rPr>
        <w:instrText xml:space="preserve"> FORMTEXT </w:instrText>
      </w:r>
      <w:r>
        <w:rPr>
          <w:rFonts w:ascii="Times New Roman" w:hAnsi="Times New Roman" w:cs="Times New Roman"/>
          <w:spacing w:val="6"/>
          <w:szCs w:val="21"/>
        </w:rPr>
        <w:fldChar w:fldCharType="separate"/>
      </w:r>
      <w:r>
        <w:rPr>
          <w:rFonts w:ascii="Times New Roman" w:hAnsi="Times New Roman" w:cs="Times New Roman"/>
          <w:spacing w:val="6"/>
          <w:szCs w:val="21"/>
        </w:rPr>
        <w:t>     </w:t>
      </w:r>
      <w:r>
        <w:rPr>
          <w:rFonts w:ascii="Times New Roman" w:hAnsi="Times New Roman" w:cs="Times New Roman"/>
          <w:spacing w:val="6"/>
          <w:szCs w:val="21"/>
        </w:rPr>
        <w:fldChar w:fldCharType="end"/>
      </w:r>
      <w:r>
        <w:rPr>
          <w:rFonts w:ascii="Times New Roman" w:hAnsi="Times New Roman" w:cs="Times New Roman"/>
          <w:spacing w:val="6"/>
          <w:szCs w:val="21"/>
        </w:rPr>
        <w:t>年</w:t>
      </w:r>
      <w:r>
        <w:rPr>
          <w:rFonts w:ascii="Times New Roman" w:hAnsi="Times New Roman" w:cs="Times New Roman"/>
          <w:spacing w:val="6"/>
          <w:szCs w:val="21"/>
        </w:rPr>
        <w:fldChar w:fldCharType="begin">
          <w:ffData>
            <w:name w:val="文字216"/>
            <w:enabled/>
            <w:calcOnExit w:val="0"/>
            <w:textInput/>
          </w:ffData>
        </w:fldChar>
      </w:r>
      <w:bookmarkStart w:id="588" w:name="文字216"/>
      <w:r>
        <w:rPr>
          <w:rFonts w:ascii="Times New Roman" w:hAnsi="Times New Roman" w:cs="Times New Roman"/>
          <w:spacing w:val="6"/>
          <w:szCs w:val="21"/>
        </w:rPr>
        <w:instrText xml:space="preserve"> FORMTEXT </w:instrText>
      </w:r>
      <w:r>
        <w:rPr>
          <w:rFonts w:ascii="Times New Roman" w:hAnsi="Times New Roman" w:cs="Times New Roman"/>
          <w:spacing w:val="6"/>
          <w:szCs w:val="21"/>
        </w:rPr>
        <w:fldChar w:fldCharType="separate"/>
      </w:r>
      <w:r>
        <w:rPr>
          <w:rFonts w:ascii="Times New Roman" w:hAnsi="Times New Roman" w:cs="Times New Roman"/>
          <w:spacing w:val="6"/>
          <w:szCs w:val="21"/>
        </w:rPr>
        <w:t>     </w:t>
      </w:r>
      <w:r>
        <w:rPr>
          <w:rFonts w:ascii="Times New Roman" w:hAnsi="Times New Roman" w:cs="Times New Roman"/>
          <w:spacing w:val="6"/>
          <w:szCs w:val="21"/>
        </w:rPr>
        <w:fldChar w:fldCharType="end"/>
      </w:r>
      <w:bookmarkEnd w:id="588"/>
      <w:r>
        <w:rPr>
          <w:rFonts w:ascii="Times New Roman" w:hAnsi="Times New Roman" w:cs="Times New Roman"/>
          <w:spacing w:val="6"/>
          <w:szCs w:val="21"/>
        </w:rPr>
        <w:t>月</w:t>
      </w:r>
      <w:r>
        <w:rPr>
          <w:rFonts w:ascii="Times New Roman" w:hAnsi="Times New Roman" w:cs="Times New Roman"/>
          <w:spacing w:val="6"/>
          <w:szCs w:val="21"/>
        </w:rPr>
        <w:fldChar w:fldCharType="begin">
          <w:ffData>
            <w:name w:val="文字217"/>
            <w:enabled/>
            <w:calcOnExit w:val="0"/>
            <w:textInput/>
          </w:ffData>
        </w:fldChar>
      </w:r>
      <w:bookmarkStart w:id="589" w:name="文字217"/>
      <w:r>
        <w:rPr>
          <w:rFonts w:ascii="Times New Roman" w:hAnsi="Times New Roman" w:cs="Times New Roman"/>
          <w:spacing w:val="6"/>
          <w:szCs w:val="21"/>
        </w:rPr>
        <w:instrText xml:space="preserve"> FORMTEXT </w:instrText>
      </w:r>
      <w:r>
        <w:rPr>
          <w:rFonts w:ascii="Times New Roman" w:hAnsi="Times New Roman" w:cs="Times New Roman"/>
          <w:spacing w:val="6"/>
          <w:szCs w:val="21"/>
        </w:rPr>
        <w:fldChar w:fldCharType="separate"/>
      </w:r>
      <w:r>
        <w:rPr>
          <w:rFonts w:ascii="Times New Roman" w:hAnsi="Times New Roman" w:cs="Times New Roman"/>
          <w:spacing w:val="6"/>
          <w:szCs w:val="21"/>
        </w:rPr>
        <w:t>     </w:t>
      </w:r>
      <w:r>
        <w:rPr>
          <w:rFonts w:ascii="Times New Roman" w:hAnsi="Times New Roman" w:cs="Times New Roman"/>
          <w:spacing w:val="6"/>
          <w:szCs w:val="21"/>
        </w:rPr>
        <w:fldChar w:fldCharType="end"/>
      </w:r>
      <w:bookmarkEnd w:id="589"/>
      <w:r>
        <w:rPr>
          <w:rFonts w:ascii="Times New Roman" w:hAnsi="Times New Roman" w:cs="Times New Roman"/>
          <w:spacing w:val="6"/>
          <w:szCs w:val="21"/>
        </w:rPr>
        <w:t>日</w:t>
      </w:r>
    </w:p>
    <w:p w14:paraId="41F99059">
      <w:pPr>
        <w:pStyle w:val="18"/>
        <w:widowControl w:val="0"/>
        <w:adjustRightInd w:val="0"/>
        <w:snapToGrid w:val="0"/>
        <w:spacing w:before="0" w:beforeAutospacing="0" w:after="0" w:afterAutospacing="0" w:line="276" w:lineRule="auto"/>
        <w:jc w:val="right"/>
        <w:rPr>
          <w:rFonts w:ascii="Times New Roman" w:hAnsi="Times New Roman" w:cs="Times New Roman"/>
          <w:spacing w:val="6"/>
          <w:szCs w:val="21"/>
        </w:rPr>
      </w:pPr>
    </w:p>
    <w:p w14:paraId="7F248640">
      <w:pPr>
        <w:pStyle w:val="18"/>
        <w:widowControl w:val="0"/>
        <w:adjustRightInd w:val="0"/>
        <w:snapToGrid w:val="0"/>
        <w:spacing w:before="0" w:beforeAutospacing="0" w:after="0" w:afterAutospacing="0" w:line="276" w:lineRule="auto"/>
        <w:jc w:val="right"/>
        <w:rPr>
          <w:rFonts w:ascii="Times New Roman" w:hAnsi="Times New Roman" w:cs="Times New Roman"/>
          <w:sz w:val="21"/>
          <w:szCs w:val="21"/>
        </w:rPr>
      </w:pPr>
    </w:p>
    <w:p w14:paraId="2CF04A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注：</w:t>
      </w:r>
    </w:p>
    <w:p w14:paraId="39C770E2">
      <w:pPr>
        <w:pStyle w:val="26"/>
        <w:numPr>
          <w:ilvl w:val="0"/>
          <w:numId w:val="45"/>
        </w:numPr>
        <w:spacing w:line="360" w:lineRule="auto"/>
        <w:ind w:leftChars="0"/>
        <w:rPr>
          <w:sz w:val="21"/>
          <w:szCs w:val="21"/>
        </w:rPr>
      </w:pPr>
      <w:r>
        <w:rPr>
          <w:sz w:val="21"/>
          <w:szCs w:val="21"/>
        </w:rPr>
        <w:t>从业人员、营业收入、资产总额填报上一年度数据，无一年度数据的新成立企业可不填报。</w:t>
      </w:r>
    </w:p>
    <w:p w14:paraId="33426BC3">
      <w:pPr>
        <w:pStyle w:val="26"/>
        <w:numPr>
          <w:ilvl w:val="0"/>
          <w:numId w:val="45"/>
        </w:numPr>
        <w:spacing w:line="360" w:lineRule="auto"/>
        <w:ind w:leftChars="0"/>
        <w:rPr>
          <w:sz w:val="21"/>
          <w:szCs w:val="21"/>
        </w:rPr>
      </w:pPr>
      <w:r>
        <w:rPr>
          <w:sz w:val="21"/>
          <w:szCs w:val="21"/>
        </w:rPr>
        <w:t>投标多包的供应商，本声明函以包为单位分别填写。</w:t>
      </w:r>
    </w:p>
    <w:p w14:paraId="578485A6">
      <w:pPr>
        <w:pStyle w:val="26"/>
        <w:numPr>
          <w:ilvl w:val="0"/>
          <w:numId w:val="45"/>
        </w:numPr>
        <w:spacing w:line="360" w:lineRule="auto"/>
        <w:ind w:leftChars="0"/>
        <w:rPr>
          <w:sz w:val="21"/>
          <w:szCs w:val="21"/>
        </w:rPr>
      </w:pPr>
      <w:r>
        <w:rPr>
          <w:sz w:val="21"/>
          <w:szCs w:val="21"/>
        </w:rPr>
        <w:t>中标供应商为中小企业的，中标结果同时公告其《中小企业声明函》。</w:t>
      </w:r>
    </w:p>
    <w:p w14:paraId="7162E2F6">
      <w:pPr>
        <w:spacing w:line="360" w:lineRule="auto"/>
      </w:pPr>
      <w:r>
        <w:br w:type="page"/>
      </w:r>
    </w:p>
    <w:p w14:paraId="29658119">
      <w:pPr>
        <w:spacing w:line="588" w:lineRule="exact"/>
        <w:jc w:val="left"/>
        <w:rPr>
          <w:b/>
          <w:spacing w:val="6"/>
          <w:sz w:val="24"/>
        </w:rPr>
      </w:pPr>
      <w:bookmarkStart w:id="590" w:name="OLE_LINK13"/>
      <w:bookmarkStart w:id="591" w:name="OLE_LINK14"/>
      <w:r>
        <w:rPr>
          <w:b/>
          <w:spacing w:val="6"/>
          <w:sz w:val="24"/>
        </w:rPr>
        <w:t>残疾人福利性单位声明函</w:t>
      </w:r>
      <w:r>
        <w:rPr>
          <w:b/>
          <w:sz w:val="24"/>
        </w:rPr>
        <w:t>格式（以包为单位分别填写）</w:t>
      </w:r>
      <w:bookmarkEnd w:id="590"/>
      <w:bookmarkEnd w:id="591"/>
    </w:p>
    <w:p w14:paraId="3E71CCEB">
      <w:pPr>
        <w:spacing w:line="588" w:lineRule="exact"/>
        <w:jc w:val="center"/>
        <w:outlineLvl w:val="4"/>
        <w:rPr>
          <w:b/>
          <w:spacing w:val="6"/>
          <w:sz w:val="24"/>
        </w:rPr>
      </w:pPr>
      <w:bookmarkStart w:id="592" w:name="_Toc113747353"/>
      <w:bookmarkStart w:id="593" w:name="_Toc113748061"/>
      <w:bookmarkStart w:id="594" w:name="_Toc113746856"/>
      <w:bookmarkStart w:id="595" w:name="_Toc113807245"/>
      <w:bookmarkStart w:id="596" w:name="_Toc113785278"/>
      <w:bookmarkStart w:id="597" w:name="_Toc113747556"/>
      <w:bookmarkStart w:id="598" w:name="_Toc113805069"/>
      <w:r>
        <w:rPr>
          <w:b/>
          <w:spacing w:val="6"/>
          <w:sz w:val="24"/>
        </w:rPr>
        <w:fldChar w:fldCharType="begin"/>
      </w:r>
      <w:r>
        <w:rPr>
          <w:b/>
          <w:spacing w:val="6"/>
          <w:sz w:val="24"/>
        </w:rPr>
        <w:instrText xml:space="preserve"> TC  </w:instrText>
      </w:r>
      <w:bookmarkStart w:id="599" w:name="_Toc113872636"/>
      <w:bookmarkStart w:id="600" w:name="_Toc113826824"/>
      <w:bookmarkStart w:id="601" w:name="_Toc113826935"/>
      <w:bookmarkStart w:id="602" w:name="_Toc113826739"/>
      <w:bookmarkStart w:id="603" w:name="_Toc113870191"/>
      <w:bookmarkStart w:id="604" w:name="_Toc166771287"/>
      <w:r>
        <w:rPr>
          <w:b/>
          <w:spacing w:val="6"/>
          <w:sz w:val="24"/>
        </w:rPr>
        <w:instrText xml:space="preserve">残疾人福利性单位声明函</w:instrText>
      </w:r>
      <w:bookmarkEnd w:id="599"/>
      <w:bookmarkEnd w:id="600"/>
      <w:bookmarkEnd w:id="601"/>
      <w:bookmarkEnd w:id="602"/>
      <w:bookmarkEnd w:id="603"/>
      <w:bookmarkEnd w:id="604"/>
      <w:r>
        <w:rPr>
          <w:b/>
          <w:spacing w:val="6"/>
          <w:sz w:val="24"/>
        </w:rPr>
        <w:instrText xml:space="preserve"> \f x \l </w:instrText>
      </w:r>
      <w:r>
        <w:rPr>
          <w:rFonts w:hint="eastAsia"/>
          <w:b/>
          <w:spacing w:val="6"/>
          <w:sz w:val="24"/>
        </w:rPr>
        <w:instrText xml:space="preserve">2</w:instrText>
      </w:r>
      <w:r>
        <w:rPr>
          <w:b/>
          <w:spacing w:val="6"/>
          <w:sz w:val="24"/>
        </w:rPr>
        <w:instrText xml:space="preserve"> </w:instrText>
      </w:r>
      <w:r>
        <w:rPr>
          <w:b/>
          <w:spacing w:val="6"/>
          <w:sz w:val="24"/>
        </w:rPr>
        <w:fldChar w:fldCharType="end"/>
      </w:r>
      <w:r>
        <w:rPr>
          <w:b/>
          <w:spacing w:val="6"/>
          <w:sz w:val="24"/>
        </w:rPr>
        <w:t>残疾人福利性单位声明函</w:t>
      </w:r>
      <w:bookmarkEnd w:id="592"/>
      <w:bookmarkEnd w:id="593"/>
      <w:bookmarkEnd w:id="594"/>
      <w:bookmarkEnd w:id="595"/>
      <w:bookmarkEnd w:id="596"/>
      <w:bookmarkEnd w:id="597"/>
      <w:bookmarkEnd w:id="598"/>
    </w:p>
    <w:p w14:paraId="4909305B">
      <w:pPr>
        <w:spacing w:line="588" w:lineRule="exact"/>
        <w:jc w:val="center"/>
        <w:rPr>
          <w:b/>
          <w:sz w:val="24"/>
        </w:rPr>
      </w:pPr>
    </w:p>
    <w:p w14:paraId="34958DA4">
      <w:pPr>
        <w:spacing w:line="360" w:lineRule="auto"/>
        <w:ind w:firstLine="444" w:firstLineChars="200"/>
        <w:rPr>
          <w:spacing w:val="6"/>
          <w:szCs w:val="21"/>
        </w:rPr>
      </w:pPr>
      <w:r>
        <w:rPr>
          <w:spacing w:val="6"/>
          <w:szCs w:val="21"/>
        </w:rPr>
        <w:t>本单位郑重声明，根据《财政部 民政部 中国残疾人联合会关于促进残疾人就业政府采购政策的通知》（财库</w:t>
      </w:r>
      <w:r>
        <w:rPr>
          <w:rFonts w:hint="eastAsia"/>
          <w:spacing w:val="6"/>
          <w:szCs w:val="21"/>
          <w:lang w:eastAsia="zh-CN"/>
        </w:rPr>
        <w:t>〔2017〕141号</w:t>
      </w:r>
      <w:r>
        <w:rPr>
          <w:spacing w:val="6"/>
          <w:szCs w:val="21"/>
        </w:rPr>
        <w:t>）的规定，本单位为符合条件的残疾人福利性单位，且本单位参加</w:t>
      </w:r>
      <w:r>
        <w:rPr>
          <w:spacing w:val="6"/>
          <w:szCs w:val="21"/>
        </w:rPr>
        <w:fldChar w:fldCharType="begin">
          <w:ffData>
            <w:name w:val="文字218"/>
            <w:enabled/>
            <w:calcOnExit w:val="0"/>
            <w:textInput/>
          </w:ffData>
        </w:fldChar>
      </w:r>
      <w:bookmarkStart w:id="605" w:name="文字218"/>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bookmarkEnd w:id="605"/>
      <w:r>
        <w:rPr>
          <w:spacing w:val="6"/>
          <w:szCs w:val="21"/>
        </w:rPr>
        <w:t>单位的</w:t>
      </w:r>
      <w:r>
        <w:rPr>
          <w:spacing w:val="6"/>
          <w:szCs w:val="21"/>
        </w:rPr>
        <w:fldChar w:fldCharType="begin">
          <w:ffData>
            <w:name w:val="文字219"/>
            <w:enabled/>
            <w:calcOnExit w:val="0"/>
            <w:textInput/>
          </w:ffData>
        </w:fldChar>
      </w:r>
      <w:bookmarkStart w:id="606" w:name="文字219"/>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bookmarkEnd w:id="606"/>
      <w:r>
        <w:rPr>
          <w:spacing w:val="6"/>
          <w:szCs w:val="21"/>
        </w:rPr>
        <w:t>项目（项目编号：</w:t>
      </w:r>
      <w:r>
        <w:rPr>
          <w:spacing w:val="6"/>
          <w:szCs w:val="21"/>
        </w:rPr>
        <w:fldChar w:fldCharType="begin">
          <w:ffData>
            <w:name w:val="文字220"/>
            <w:enabled/>
            <w:calcOnExit w:val="0"/>
            <w:textInput/>
          </w:ffData>
        </w:fldChar>
      </w:r>
      <w:bookmarkStart w:id="607" w:name="文字220"/>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bookmarkEnd w:id="607"/>
      <w:r>
        <w:rPr>
          <w:spacing w:val="6"/>
          <w:szCs w:val="21"/>
        </w:rPr>
        <w:t>）采购活动提供本单位制造的货物（由本单位承担工程/提供服务），或者提供其他残疾人福利性单位制造的货物（不包括使用非残疾人福利性单位注册商标的货物）。</w:t>
      </w:r>
    </w:p>
    <w:p w14:paraId="4A68C524">
      <w:pPr>
        <w:spacing w:line="360" w:lineRule="auto"/>
        <w:ind w:firstLine="444" w:firstLineChars="200"/>
        <w:rPr>
          <w:spacing w:val="6"/>
          <w:szCs w:val="21"/>
        </w:rPr>
      </w:pPr>
      <w:r>
        <w:rPr>
          <w:spacing w:val="6"/>
          <w:szCs w:val="21"/>
        </w:rPr>
        <w:t>本单位对上述声明的真实性负责。如有虚假，将依法承担相应责任。</w:t>
      </w:r>
    </w:p>
    <w:p w14:paraId="4F593099">
      <w:pPr>
        <w:tabs>
          <w:tab w:val="left" w:pos="4860"/>
        </w:tabs>
        <w:spacing w:line="360" w:lineRule="auto"/>
        <w:ind w:right="1560" w:firstLine="444" w:firstLineChars="200"/>
        <w:jc w:val="center"/>
        <w:rPr>
          <w:spacing w:val="6"/>
          <w:szCs w:val="21"/>
        </w:rPr>
      </w:pPr>
      <w:r>
        <w:rPr>
          <w:spacing w:val="6"/>
          <w:szCs w:val="21"/>
        </w:rPr>
        <w:t xml:space="preserve">                          </w:t>
      </w:r>
    </w:p>
    <w:p w14:paraId="2C2D51A9">
      <w:pPr>
        <w:tabs>
          <w:tab w:val="left" w:pos="4860"/>
        </w:tabs>
        <w:spacing w:line="360" w:lineRule="auto"/>
        <w:ind w:right="1560" w:firstLine="444" w:firstLineChars="200"/>
        <w:jc w:val="center"/>
        <w:rPr>
          <w:spacing w:val="6"/>
          <w:szCs w:val="21"/>
        </w:rPr>
      </w:pPr>
      <w:r>
        <w:rPr>
          <w:spacing w:val="6"/>
          <w:szCs w:val="21"/>
        </w:rPr>
        <w:t xml:space="preserve">         </w:t>
      </w:r>
    </w:p>
    <w:p w14:paraId="4BE5A718">
      <w:pPr>
        <w:tabs>
          <w:tab w:val="left" w:pos="4860"/>
        </w:tabs>
        <w:spacing w:line="360" w:lineRule="auto"/>
        <w:ind w:right="1560" w:firstLine="444" w:firstLineChars="200"/>
        <w:jc w:val="center"/>
        <w:rPr>
          <w:spacing w:val="6"/>
          <w:szCs w:val="21"/>
        </w:rPr>
      </w:pPr>
      <w:r>
        <w:rPr>
          <w:spacing w:val="6"/>
          <w:szCs w:val="21"/>
        </w:rPr>
        <w:t xml:space="preserve">                    </w:t>
      </w:r>
      <w:r>
        <w:rPr>
          <w:rFonts w:hint="eastAsia"/>
          <w:spacing w:val="6"/>
          <w:szCs w:val="21"/>
        </w:rPr>
        <w:t>投标人</w:t>
      </w:r>
      <w:r>
        <w:rPr>
          <w:spacing w:val="6"/>
          <w:szCs w:val="21"/>
        </w:rPr>
        <w:t>：</w:t>
      </w:r>
      <w:r>
        <w:rPr>
          <w:spacing w:val="6"/>
          <w:szCs w:val="21"/>
        </w:rPr>
        <w:fldChar w:fldCharType="begin">
          <w:ffData>
            <w:name w:val="文字221"/>
            <w:enabled/>
            <w:calcOnExit w:val="0"/>
            <w:textInput/>
          </w:ffData>
        </w:fldChar>
      </w:r>
      <w:bookmarkStart w:id="608" w:name="文字221"/>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bookmarkEnd w:id="608"/>
      <w:r>
        <w:rPr>
          <w:spacing w:val="6"/>
          <w:szCs w:val="21"/>
        </w:rPr>
        <w:t>（</w:t>
      </w:r>
      <w:r>
        <w:rPr>
          <w:rFonts w:hint="eastAsia"/>
          <w:szCs w:val="21"/>
        </w:rPr>
        <w:t>单位电子印章</w:t>
      </w:r>
      <w:r>
        <w:rPr>
          <w:spacing w:val="6"/>
          <w:szCs w:val="21"/>
        </w:rPr>
        <w:t>）</w:t>
      </w:r>
    </w:p>
    <w:p w14:paraId="790D9C29">
      <w:pPr>
        <w:tabs>
          <w:tab w:val="left" w:pos="4860"/>
        </w:tabs>
        <w:spacing w:line="360" w:lineRule="auto"/>
        <w:ind w:right="1560" w:firstLine="444" w:firstLineChars="200"/>
        <w:jc w:val="center"/>
        <w:rPr>
          <w:spacing w:val="6"/>
          <w:szCs w:val="21"/>
        </w:rPr>
      </w:pPr>
    </w:p>
    <w:p w14:paraId="4CB7E648">
      <w:pPr>
        <w:pStyle w:val="18"/>
        <w:widowControl w:val="0"/>
        <w:adjustRightInd w:val="0"/>
        <w:snapToGrid w:val="0"/>
        <w:spacing w:before="0" w:beforeAutospacing="0" w:after="0" w:afterAutospacing="0" w:line="276" w:lineRule="auto"/>
        <w:ind w:right="888"/>
        <w:jc w:val="center"/>
        <w:rPr>
          <w:rFonts w:ascii="Times New Roman" w:hAnsi="Times New Roman" w:cs="Times New Roman"/>
          <w:spacing w:val="6"/>
          <w:sz w:val="21"/>
          <w:szCs w:val="21"/>
        </w:rPr>
      </w:pPr>
      <w:r>
        <w:rPr>
          <w:rFonts w:hint="eastAsia" w:ascii="Times New Roman" w:hAnsi="Times New Roman" w:cs="Times New Roman"/>
          <w:spacing w:val="6"/>
          <w:sz w:val="21"/>
          <w:szCs w:val="21"/>
        </w:rPr>
        <w:t xml:space="preserve">                   </w:t>
      </w:r>
      <w:r>
        <w:rPr>
          <w:rFonts w:ascii="Times New Roman" w:hAnsi="Times New Roman" w:cs="Times New Roman"/>
          <w:spacing w:val="6"/>
          <w:sz w:val="21"/>
          <w:szCs w:val="21"/>
        </w:rPr>
        <w:t>日  期：</w:t>
      </w:r>
      <w:r>
        <w:rPr>
          <w:rFonts w:ascii="Times New Roman" w:hAnsi="Times New Roman" w:cs="Times New Roman"/>
          <w:spacing w:val="6"/>
          <w:sz w:val="21"/>
          <w:szCs w:val="21"/>
        </w:rPr>
        <w:fldChar w:fldCharType="begin">
          <w:ffData>
            <w:name w:val="文字176"/>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pacing w:val="6"/>
          <w:sz w:val="21"/>
          <w:szCs w:val="21"/>
        </w:rPr>
        <w:t>年</w:t>
      </w:r>
      <w:r>
        <w:rPr>
          <w:rFonts w:ascii="Times New Roman" w:hAnsi="Times New Roman" w:cs="Times New Roman"/>
          <w:spacing w:val="6"/>
          <w:sz w:val="21"/>
          <w:szCs w:val="21"/>
        </w:rPr>
        <w:fldChar w:fldCharType="begin">
          <w:ffData>
            <w:name w:val="文字216"/>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pacing w:val="6"/>
          <w:sz w:val="21"/>
          <w:szCs w:val="21"/>
        </w:rPr>
        <w:t>月</w:t>
      </w:r>
      <w:r>
        <w:rPr>
          <w:rFonts w:ascii="Times New Roman" w:hAnsi="Times New Roman" w:cs="Times New Roman"/>
          <w:spacing w:val="6"/>
          <w:sz w:val="21"/>
          <w:szCs w:val="21"/>
        </w:rPr>
        <w:fldChar w:fldCharType="begin">
          <w:ffData>
            <w:name w:val="文字217"/>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pacing w:val="6"/>
          <w:sz w:val="21"/>
          <w:szCs w:val="21"/>
        </w:rPr>
        <w:t>日</w:t>
      </w:r>
    </w:p>
    <w:p w14:paraId="72AA6F1E">
      <w:pPr>
        <w:tabs>
          <w:tab w:val="left" w:pos="4860"/>
        </w:tabs>
        <w:spacing w:line="360" w:lineRule="auto"/>
        <w:ind w:right="1560" w:firstLine="482" w:firstLineChars="200"/>
        <w:jc w:val="center"/>
        <w:rPr>
          <w:b/>
          <w:sz w:val="24"/>
        </w:rPr>
      </w:pPr>
    </w:p>
    <w:p w14:paraId="676A7CBA">
      <w:pPr>
        <w:spacing w:line="360" w:lineRule="auto"/>
        <w:ind w:firstLine="444" w:firstLineChars="200"/>
        <w:rPr>
          <w:spacing w:val="6"/>
          <w:szCs w:val="21"/>
        </w:rPr>
      </w:pPr>
      <w:r>
        <w:rPr>
          <w:spacing w:val="6"/>
          <w:szCs w:val="21"/>
        </w:rPr>
        <w:t>注：</w:t>
      </w:r>
    </w:p>
    <w:p w14:paraId="7C054B6A">
      <w:pPr>
        <w:pStyle w:val="26"/>
        <w:numPr>
          <w:ilvl w:val="0"/>
          <w:numId w:val="46"/>
        </w:numPr>
        <w:spacing w:line="360" w:lineRule="auto"/>
        <w:ind w:firstLineChars="0"/>
        <w:rPr>
          <w:rFonts w:ascii="Times New Roman" w:hAnsi="Times New Roman"/>
          <w:spacing w:val="6"/>
          <w:szCs w:val="21"/>
        </w:rPr>
      </w:pPr>
      <w:r>
        <w:rPr>
          <w:rFonts w:ascii="Times New Roman" w:hAnsi="Times New Roman"/>
          <w:spacing w:val="6"/>
          <w:szCs w:val="21"/>
        </w:rPr>
        <w:t>中标</w:t>
      </w:r>
      <w:r>
        <w:rPr>
          <w:rFonts w:hint="eastAsia" w:ascii="Times New Roman" w:hAnsi="Times New Roman"/>
          <w:spacing w:val="6"/>
          <w:szCs w:val="21"/>
          <w:lang w:eastAsia="zh-CN"/>
        </w:rPr>
        <w:t>投标人</w:t>
      </w:r>
      <w:r>
        <w:rPr>
          <w:rFonts w:ascii="Times New Roman" w:hAnsi="Times New Roman"/>
          <w:spacing w:val="6"/>
          <w:szCs w:val="21"/>
        </w:rPr>
        <w:t>为残疾人福利性单位的，采购代理机构随中标结果同时公告其《残疾人福利性单位声明函》</w:t>
      </w:r>
    </w:p>
    <w:p w14:paraId="433D3A70">
      <w:pPr>
        <w:pStyle w:val="26"/>
        <w:numPr>
          <w:ilvl w:val="0"/>
          <w:numId w:val="46"/>
        </w:numPr>
        <w:spacing w:line="360" w:lineRule="auto"/>
        <w:ind w:firstLineChars="0"/>
        <w:rPr>
          <w:rFonts w:ascii="Times New Roman" w:hAnsi="Times New Roman"/>
          <w:spacing w:val="6"/>
          <w:szCs w:val="21"/>
        </w:rPr>
      </w:pPr>
      <w:r>
        <w:rPr>
          <w:rFonts w:hint="eastAsia" w:ascii="Times New Roman" w:hAnsi="Times New Roman"/>
          <w:spacing w:val="6"/>
          <w:szCs w:val="21"/>
        </w:rPr>
        <w:t>投标多包的</w:t>
      </w:r>
      <w:r>
        <w:rPr>
          <w:rFonts w:hint="eastAsia" w:ascii="Times New Roman" w:hAnsi="Times New Roman"/>
          <w:spacing w:val="6"/>
          <w:szCs w:val="21"/>
          <w:lang w:eastAsia="zh-CN"/>
        </w:rPr>
        <w:t>投标人</w:t>
      </w:r>
      <w:r>
        <w:rPr>
          <w:rFonts w:hint="eastAsia" w:ascii="Times New Roman" w:hAnsi="Times New Roman"/>
          <w:spacing w:val="6"/>
          <w:szCs w:val="21"/>
        </w:rPr>
        <w:t>，本声明函以包为单位分别填写。</w:t>
      </w:r>
    </w:p>
    <w:p w14:paraId="77D2F7FC">
      <w:pPr>
        <w:pStyle w:val="26"/>
        <w:numPr>
          <w:ilvl w:val="0"/>
          <w:numId w:val="46"/>
        </w:numPr>
        <w:spacing w:line="360" w:lineRule="auto"/>
        <w:ind w:firstLineChars="0"/>
        <w:rPr>
          <w:spacing w:val="6"/>
          <w:szCs w:val="21"/>
        </w:rPr>
      </w:pPr>
      <w:r>
        <w:rPr>
          <w:rFonts w:hint="eastAsia"/>
          <w:spacing w:val="6"/>
          <w:szCs w:val="21"/>
        </w:rPr>
        <w:t>不属于残疾人福利性单位的投标人，本声明函可以不填写。</w:t>
      </w:r>
    </w:p>
    <w:p w14:paraId="1066A198">
      <w:pPr>
        <w:spacing w:line="360" w:lineRule="auto"/>
        <w:ind w:firstLine="444" w:firstLineChars="200"/>
        <w:rPr>
          <w:spacing w:val="6"/>
          <w:szCs w:val="21"/>
        </w:rPr>
      </w:pPr>
      <w:r>
        <w:rPr>
          <w:spacing w:val="6"/>
          <w:szCs w:val="21"/>
        </w:rPr>
        <w:br w:type="page"/>
      </w:r>
    </w:p>
    <w:p w14:paraId="1743C2A6">
      <w:pPr>
        <w:pStyle w:val="5"/>
        <w:numPr>
          <w:ilvl w:val="3"/>
          <w:numId w:val="1"/>
        </w:numPr>
        <w:jc w:val="center"/>
        <w:rPr>
          <w:rFonts w:ascii="Times New Roman" w:hAnsi="Times New Roman"/>
          <w:spacing w:val="20"/>
          <w:sz w:val="24"/>
        </w:rPr>
      </w:pPr>
      <w:bookmarkStart w:id="609" w:name="_Toc113807670"/>
      <w:bookmarkStart w:id="610" w:name="_Toc113805070"/>
      <w:bookmarkStart w:id="611" w:name="_Toc113785279"/>
      <w:bookmarkStart w:id="612" w:name="_Toc113807810"/>
      <w:bookmarkStart w:id="613" w:name="_Toc113807246"/>
      <w:bookmarkStart w:id="614" w:name="_Toc113748062"/>
      <w:r>
        <w:rPr>
          <w:rFonts w:ascii="Times New Roman" w:hAnsi="Times New Roman"/>
          <w:spacing w:val="20"/>
          <w:sz w:val="24"/>
        </w:rPr>
        <w:fldChar w:fldCharType="begin"/>
      </w:r>
      <w:r>
        <w:rPr>
          <w:rFonts w:ascii="Times New Roman" w:hAnsi="Times New Roman"/>
          <w:spacing w:val="20"/>
          <w:sz w:val="24"/>
        </w:rPr>
        <w:instrText xml:space="preserve"> TC  "</w:instrText>
      </w:r>
      <w:bookmarkStart w:id="615" w:name="_Toc113870192"/>
      <w:bookmarkStart w:id="616" w:name="_Toc113872637"/>
      <w:bookmarkStart w:id="617" w:name="_Toc166771288"/>
      <w:r>
        <w:rPr>
          <w:rFonts w:ascii="Times New Roman" w:hAnsi="Times New Roman"/>
          <w:spacing w:val="20"/>
          <w:sz w:val="24"/>
        </w:rPr>
        <w:instrText xml:space="preserve">（二）创新产品或创新服务明细表</w:instrText>
      </w:r>
      <w:bookmarkEnd w:id="615"/>
      <w:bookmarkEnd w:id="616"/>
      <w:bookmarkEnd w:id="617"/>
      <w:r>
        <w:rPr>
          <w:rFonts w:ascii="Times New Roman" w:hAnsi="Times New Roman"/>
          <w:spacing w:val="20"/>
          <w:sz w:val="24"/>
        </w:rPr>
        <w:instrText xml:space="preserve">" \f x\l 1 </w:instrText>
      </w:r>
      <w:r>
        <w:rPr>
          <w:rFonts w:ascii="Times New Roman" w:hAnsi="Times New Roman"/>
          <w:spacing w:val="20"/>
          <w:sz w:val="24"/>
        </w:rPr>
        <w:fldChar w:fldCharType="end"/>
      </w:r>
      <w:bookmarkStart w:id="618" w:name="_Toc166771026"/>
      <w:r>
        <w:rPr>
          <w:rFonts w:ascii="Times New Roman" w:hAnsi="Times New Roman"/>
          <w:spacing w:val="20"/>
          <w:sz w:val="24"/>
        </w:rPr>
        <w:t>创新产品或创新服务明细表</w:t>
      </w:r>
      <w:bookmarkEnd w:id="618"/>
    </w:p>
    <w:p w14:paraId="3594451C">
      <w:pPr>
        <w:snapToGrid w:val="0"/>
        <w:spacing w:line="360" w:lineRule="auto"/>
        <w:jc w:val="center"/>
        <w:rPr>
          <w:szCs w:val="21"/>
        </w:rPr>
      </w:pPr>
      <w:r>
        <w:rPr>
          <w:szCs w:val="21"/>
        </w:rPr>
        <w:t>（若有的话，以包为单位分别填写）</w:t>
      </w:r>
      <w:bookmarkEnd w:id="609"/>
      <w:bookmarkEnd w:id="610"/>
      <w:bookmarkEnd w:id="611"/>
      <w:bookmarkEnd w:id="612"/>
      <w:bookmarkEnd w:id="613"/>
      <w:bookmarkEnd w:id="614"/>
    </w:p>
    <w:p w14:paraId="45EBAE11">
      <w:pPr>
        <w:spacing w:line="360" w:lineRule="auto"/>
        <w:jc w:val="center"/>
        <w:rPr>
          <w:szCs w:val="21"/>
        </w:rPr>
      </w:pPr>
    </w:p>
    <w:p w14:paraId="747BB4C3">
      <w:pPr>
        <w:spacing w:line="360" w:lineRule="auto"/>
        <w:jc w:val="center"/>
        <w:outlineLvl w:val="4"/>
        <w:rPr>
          <w:b/>
          <w:bCs/>
          <w:szCs w:val="21"/>
        </w:rPr>
      </w:pPr>
      <w:bookmarkStart w:id="619" w:name="_Toc113785280"/>
      <w:bookmarkStart w:id="620" w:name="_Toc113807247"/>
      <w:bookmarkStart w:id="621" w:name="_Toc113747557"/>
      <w:bookmarkStart w:id="622" w:name="_Toc113748063"/>
      <w:bookmarkStart w:id="623" w:name="_Toc113746857"/>
      <w:bookmarkStart w:id="624" w:name="_Toc113805071"/>
      <w:bookmarkStart w:id="625" w:name="_Toc113747354"/>
      <w:r>
        <w:rPr>
          <w:b/>
          <w:bCs/>
          <w:szCs w:val="21"/>
        </w:rPr>
        <w:fldChar w:fldCharType="begin"/>
      </w:r>
      <w:r>
        <w:rPr>
          <w:b/>
          <w:bCs/>
          <w:szCs w:val="21"/>
        </w:rPr>
        <w:instrText xml:space="preserve"> TC  </w:instrText>
      </w:r>
      <w:bookmarkStart w:id="626" w:name="_Toc113870193"/>
      <w:bookmarkStart w:id="627" w:name="_Toc166771289"/>
      <w:bookmarkStart w:id="628" w:name="_Toc113872638"/>
      <w:r>
        <w:rPr>
          <w:b/>
          <w:bCs/>
          <w:szCs w:val="21"/>
        </w:rPr>
        <w:instrText xml:space="preserve">创新产品或创新服务明细表</w:instrText>
      </w:r>
      <w:bookmarkEnd w:id="626"/>
      <w:bookmarkEnd w:id="627"/>
      <w:bookmarkEnd w:id="628"/>
      <w:r>
        <w:rPr>
          <w:b/>
          <w:bCs/>
          <w:szCs w:val="21"/>
        </w:rPr>
        <w:instrText xml:space="preserve"> \f x\l </w:instrText>
      </w:r>
      <w:r>
        <w:rPr>
          <w:rFonts w:hint="eastAsia"/>
          <w:b/>
          <w:bCs/>
          <w:szCs w:val="21"/>
        </w:rPr>
        <w:instrText xml:space="preserve">2\n</w:instrText>
      </w:r>
      <w:r>
        <w:rPr>
          <w:b/>
          <w:bCs/>
          <w:szCs w:val="21"/>
        </w:rPr>
        <w:instrText xml:space="preserve"> </w:instrText>
      </w:r>
      <w:r>
        <w:rPr>
          <w:b/>
          <w:bCs/>
          <w:szCs w:val="21"/>
        </w:rPr>
        <w:fldChar w:fldCharType="end"/>
      </w:r>
      <w:r>
        <w:rPr>
          <w:b/>
          <w:bCs/>
          <w:szCs w:val="21"/>
        </w:rPr>
        <w:t>创新产品或创新服务明细表</w:t>
      </w:r>
      <w:bookmarkEnd w:id="619"/>
      <w:bookmarkEnd w:id="620"/>
      <w:bookmarkEnd w:id="621"/>
      <w:bookmarkEnd w:id="622"/>
      <w:bookmarkEnd w:id="623"/>
      <w:bookmarkEnd w:id="624"/>
      <w:bookmarkEnd w:id="625"/>
    </w:p>
    <w:p w14:paraId="4EEF2DDE">
      <w:pPr>
        <w:spacing w:line="360" w:lineRule="auto"/>
        <w:jc w:val="center"/>
        <w:rPr>
          <w:szCs w:val="21"/>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13"/>
        <w:gridCol w:w="6889"/>
      </w:tblGrid>
      <w:tr w14:paraId="08F3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vAlign w:val="center"/>
          </w:tcPr>
          <w:p w14:paraId="03A3E905">
            <w:pPr>
              <w:spacing w:line="360" w:lineRule="auto"/>
              <w:jc w:val="distribute"/>
              <w:rPr>
                <w:szCs w:val="21"/>
                <w:u w:val="single"/>
              </w:rPr>
            </w:pPr>
            <w:r>
              <w:rPr>
                <w:szCs w:val="21"/>
              </w:rPr>
              <w:t>项目名称：</w:t>
            </w:r>
          </w:p>
        </w:tc>
        <w:tc>
          <w:tcPr>
            <w:tcW w:w="6889" w:type="dxa"/>
          </w:tcPr>
          <w:p w14:paraId="039C45DC">
            <w:pPr>
              <w:spacing w:line="360" w:lineRule="auto"/>
              <w:rPr>
                <w:szCs w:val="21"/>
                <w:u w:val="single"/>
              </w:rPr>
            </w:pPr>
            <w:r>
              <w:rPr>
                <w:szCs w:val="21"/>
              </w:rPr>
              <w:fldChar w:fldCharType="begin">
                <w:ffData>
                  <w:name w:val="文字202"/>
                  <w:enabled/>
                  <w:calcOnExit w:val="0"/>
                  <w:textInput/>
                </w:ffData>
              </w:fldChar>
            </w:r>
            <w:bookmarkStart w:id="629" w:name="文字202"/>
            <w:r>
              <w:rPr>
                <w:szCs w:val="21"/>
              </w:rPr>
              <w:instrText xml:space="preserve"> FORMTEXT </w:instrText>
            </w:r>
            <w:r>
              <w:rPr>
                <w:szCs w:val="21"/>
              </w:rPr>
              <w:fldChar w:fldCharType="separate"/>
            </w:r>
            <w:r>
              <w:rPr>
                <w:szCs w:val="21"/>
              </w:rPr>
              <w:t>     </w:t>
            </w:r>
            <w:r>
              <w:rPr>
                <w:szCs w:val="21"/>
              </w:rPr>
              <w:fldChar w:fldCharType="end"/>
            </w:r>
            <w:bookmarkEnd w:id="629"/>
          </w:p>
        </w:tc>
      </w:tr>
      <w:tr w14:paraId="3726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vAlign w:val="center"/>
          </w:tcPr>
          <w:p w14:paraId="1C317E6C">
            <w:pPr>
              <w:spacing w:line="360" w:lineRule="auto"/>
              <w:jc w:val="distribute"/>
              <w:rPr>
                <w:szCs w:val="21"/>
                <w:u w:val="single"/>
              </w:rPr>
            </w:pPr>
            <w:r>
              <w:rPr>
                <w:szCs w:val="21"/>
              </w:rPr>
              <w:t>项目编号：</w:t>
            </w:r>
          </w:p>
        </w:tc>
        <w:tc>
          <w:tcPr>
            <w:tcW w:w="6889" w:type="dxa"/>
          </w:tcPr>
          <w:p w14:paraId="2A19143F">
            <w:pPr>
              <w:spacing w:line="360" w:lineRule="auto"/>
              <w:rPr>
                <w:szCs w:val="21"/>
                <w:u w:val="single"/>
              </w:rPr>
            </w:pPr>
            <w:r>
              <w:rPr>
                <w:szCs w:val="21"/>
              </w:rPr>
              <w:fldChar w:fldCharType="begin">
                <w:ffData>
                  <w:name w:val="文字203"/>
                  <w:enabled/>
                  <w:calcOnExit w:val="0"/>
                  <w:textInput/>
                </w:ffData>
              </w:fldChar>
            </w:r>
            <w:bookmarkStart w:id="630" w:name="文字203"/>
            <w:r>
              <w:rPr>
                <w:szCs w:val="21"/>
              </w:rPr>
              <w:instrText xml:space="preserve"> FORMTEXT </w:instrText>
            </w:r>
            <w:r>
              <w:rPr>
                <w:szCs w:val="21"/>
              </w:rPr>
              <w:fldChar w:fldCharType="separate"/>
            </w:r>
            <w:r>
              <w:rPr>
                <w:szCs w:val="21"/>
              </w:rPr>
              <w:t>     </w:t>
            </w:r>
            <w:r>
              <w:rPr>
                <w:szCs w:val="21"/>
              </w:rPr>
              <w:fldChar w:fldCharType="end"/>
            </w:r>
            <w:bookmarkEnd w:id="630"/>
          </w:p>
        </w:tc>
      </w:tr>
      <w:tr w14:paraId="2F03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vAlign w:val="center"/>
          </w:tcPr>
          <w:p w14:paraId="2BB505BB">
            <w:pPr>
              <w:spacing w:line="360" w:lineRule="auto"/>
              <w:jc w:val="distribute"/>
              <w:rPr>
                <w:szCs w:val="21"/>
              </w:rPr>
            </w:pPr>
            <w:r>
              <w:rPr>
                <w:szCs w:val="21"/>
              </w:rPr>
              <w:t>投标人名称：</w:t>
            </w:r>
          </w:p>
        </w:tc>
        <w:tc>
          <w:tcPr>
            <w:tcW w:w="6889" w:type="dxa"/>
          </w:tcPr>
          <w:p w14:paraId="68E0C1A2">
            <w:pPr>
              <w:spacing w:line="360" w:lineRule="auto"/>
              <w:rPr>
                <w:szCs w:val="21"/>
              </w:rPr>
            </w:pPr>
            <w:r>
              <w:rPr>
                <w:szCs w:val="21"/>
              </w:rPr>
              <w:fldChar w:fldCharType="begin">
                <w:ffData>
                  <w:name w:val="文字204"/>
                  <w:enabled/>
                  <w:calcOnExit w:val="0"/>
                  <w:textInput/>
                </w:ffData>
              </w:fldChar>
            </w:r>
            <w:bookmarkStart w:id="631" w:name="文字204"/>
            <w:r>
              <w:rPr>
                <w:szCs w:val="21"/>
              </w:rPr>
              <w:instrText xml:space="preserve"> FORMTEXT </w:instrText>
            </w:r>
            <w:r>
              <w:rPr>
                <w:szCs w:val="21"/>
              </w:rPr>
              <w:fldChar w:fldCharType="separate"/>
            </w:r>
            <w:r>
              <w:rPr>
                <w:szCs w:val="21"/>
              </w:rPr>
              <w:t>     </w:t>
            </w:r>
            <w:r>
              <w:rPr>
                <w:szCs w:val="21"/>
              </w:rPr>
              <w:fldChar w:fldCharType="end"/>
            </w:r>
            <w:bookmarkEnd w:id="631"/>
          </w:p>
        </w:tc>
      </w:tr>
    </w:tbl>
    <w:p w14:paraId="6B04BADF">
      <w:pPr>
        <w:spacing w:line="360" w:lineRule="auto"/>
        <w:ind w:left="7350" w:hanging="7350" w:hangingChars="3500"/>
        <w:jc w:val="left"/>
        <w:rPr>
          <w:szCs w:val="21"/>
        </w:rPr>
      </w:pPr>
      <w:r>
        <w:rPr>
          <w:szCs w:val="21"/>
        </w:rPr>
        <w:t>第</w:t>
      </w:r>
      <w:r>
        <w:rPr>
          <w:szCs w:val="21"/>
        </w:rPr>
        <w:fldChar w:fldCharType="begin">
          <w:ffData>
            <w:name w:val="文字205"/>
            <w:enabled/>
            <w:calcOnExit w:val="0"/>
            <w:textInput/>
          </w:ffData>
        </w:fldChar>
      </w:r>
      <w:bookmarkStart w:id="632" w:name="文字205"/>
      <w:r>
        <w:rPr>
          <w:szCs w:val="21"/>
        </w:rPr>
        <w:instrText xml:space="preserve"> FORMTEXT </w:instrText>
      </w:r>
      <w:r>
        <w:rPr>
          <w:szCs w:val="21"/>
        </w:rPr>
        <w:fldChar w:fldCharType="separate"/>
      </w:r>
      <w:r>
        <w:rPr>
          <w:szCs w:val="21"/>
        </w:rPr>
        <w:t>     </w:t>
      </w:r>
      <w:r>
        <w:rPr>
          <w:szCs w:val="21"/>
        </w:rPr>
        <w:fldChar w:fldCharType="end"/>
      </w:r>
      <w:bookmarkEnd w:id="632"/>
      <w:r>
        <w:rPr>
          <w:szCs w:val="21"/>
        </w:rPr>
        <w:t xml:space="preserve">包   </w:t>
      </w:r>
    </w:p>
    <w:p w14:paraId="50B4D0B0">
      <w:pPr>
        <w:spacing w:line="360" w:lineRule="auto"/>
        <w:ind w:left="7350" w:hanging="7350" w:hangingChars="3500"/>
        <w:jc w:val="right"/>
        <w:rPr>
          <w:szCs w:val="21"/>
        </w:rPr>
      </w:pPr>
      <w:r>
        <w:rPr>
          <w:szCs w:val="21"/>
        </w:rPr>
        <w:t>货币：人民币/元</w:t>
      </w:r>
    </w:p>
    <w:tbl>
      <w:tblPr>
        <w:tblStyle w:val="2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7A3E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62505C89">
            <w:pPr>
              <w:spacing w:line="360" w:lineRule="auto"/>
              <w:jc w:val="center"/>
              <w:rPr>
                <w:bCs/>
                <w:szCs w:val="21"/>
              </w:rPr>
            </w:pPr>
            <w:r>
              <w:rPr>
                <w:bCs/>
                <w:szCs w:val="21"/>
              </w:rPr>
              <w:t>序号</w:t>
            </w:r>
          </w:p>
        </w:tc>
        <w:tc>
          <w:tcPr>
            <w:tcW w:w="1447" w:type="dxa"/>
            <w:vAlign w:val="center"/>
          </w:tcPr>
          <w:p w14:paraId="36F97C4C">
            <w:pPr>
              <w:spacing w:line="360" w:lineRule="auto"/>
              <w:jc w:val="center"/>
              <w:rPr>
                <w:bCs/>
                <w:szCs w:val="21"/>
              </w:rPr>
            </w:pPr>
            <w:r>
              <w:rPr>
                <w:bCs/>
                <w:szCs w:val="21"/>
              </w:rPr>
              <w:t>货物名称</w:t>
            </w:r>
          </w:p>
        </w:tc>
        <w:tc>
          <w:tcPr>
            <w:tcW w:w="992" w:type="dxa"/>
            <w:vAlign w:val="center"/>
          </w:tcPr>
          <w:p w14:paraId="56FCCD0F">
            <w:pPr>
              <w:spacing w:line="360" w:lineRule="auto"/>
              <w:jc w:val="center"/>
              <w:rPr>
                <w:bCs/>
                <w:szCs w:val="21"/>
              </w:rPr>
            </w:pPr>
            <w:r>
              <w:rPr>
                <w:bCs/>
                <w:szCs w:val="21"/>
              </w:rPr>
              <w:t>品牌</w:t>
            </w:r>
          </w:p>
        </w:tc>
        <w:tc>
          <w:tcPr>
            <w:tcW w:w="1134" w:type="dxa"/>
            <w:tcBorders>
              <w:bottom w:val="single" w:color="auto" w:sz="4" w:space="0"/>
            </w:tcBorders>
            <w:vAlign w:val="center"/>
          </w:tcPr>
          <w:p w14:paraId="00668D75">
            <w:pPr>
              <w:spacing w:line="360" w:lineRule="auto"/>
              <w:jc w:val="center"/>
              <w:rPr>
                <w:bCs/>
                <w:szCs w:val="21"/>
              </w:rPr>
            </w:pPr>
            <w:r>
              <w:rPr>
                <w:bCs/>
                <w:szCs w:val="21"/>
              </w:rPr>
              <w:t>规格型号</w:t>
            </w:r>
          </w:p>
        </w:tc>
        <w:tc>
          <w:tcPr>
            <w:tcW w:w="1276" w:type="dxa"/>
            <w:tcBorders>
              <w:bottom w:val="single" w:color="auto" w:sz="4" w:space="0"/>
            </w:tcBorders>
            <w:vAlign w:val="center"/>
          </w:tcPr>
          <w:p w14:paraId="656093EA">
            <w:pPr>
              <w:spacing w:line="360" w:lineRule="auto"/>
              <w:jc w:val="center"/>
              <w:rPr>
                <w:bCs/>
                <w:szCs w:val="21"/>
              </w:rPr>
            </w:pPr>
            <w:r>
              <w:rPr>
                <w:bCs/>
                <w:szCs w:val="21"/>
              </w:rPr>
              <w:t>产地及厂家</w:t>
            </w:r>
          </w:p>
        </w:tc>
        <w:tc>
          <w:tcPr>
            <w:tcW w:w="708" w:type="dxa"/>
            <w:tcBorders>
              <w:bottom w:val="single" w:color="auto" w:sz="4" w:space="0"/>
            </w:tcBorders>
            <w:vAlign w:val="center"/>
          </w:tcPr>
          <w:p w14:paraId="302A671E">
            <w:pPr>
              <w:spacing w:line="360" w:lineRule="auto"/>
              <w:jc w:val="center"/>
              <w:rPr>
                <w:bCs/>
                <w:szCs w:val="21"/>
              </w:rPr>
            </w:pPr>
            <w:r>
              <w:rPr>
                <w:bCs/>
                <w:szCs w:val="21"/>
              </w:rPr>
              <w:t>数量</w:t>
            </w:r>
          </w:p>
        </w:tc>
        <w:tc>
          <w:tcPr>
            <w:tcW w:w="1134" w:type="dxa"/>
            <w:tcBorders>
              <w:bottom w:val="single" w:color="auto" w:sz="4" w:space="0"/>
            </w:tcBorders>
            <w:vAlign w:val="center"/>
          </w:tcPr>
          <w:p w14:paraId="617DFAF2">
            <w:pPr>
              <w:spacing w:line="360" w:lineRule="auto"/>
              <w:jc w:val="center"/>
              <w:rPr>
                <w:bCs/>
                <w:szCs w:val="21"/>
              </w:rPr>
            </w:pPr>
            <w:r>
              <w:rPr>
                <w:bCs/>
                <w:szCs w:val="21"/>
              </w:rPr>
              <w:t>单价</w:t>
            </w:r>
          </w:p>
        </w:tc>
        <w:tc>
          <w:tcPr>
            <w:tcW w:w="1630" w:type="dxa"/>
            <w:tcBorders>
              <w:bottom w:val="single" w:color="auto" w:sz="4" w:space="0"/>
            </w:tcBorders>
            <w:vAlign w:val="center"/>
          </w:tcPr>
          <w:p w14:paraId="1C43B1E5">
            <w:pPr>
              <w:spacing w:line="360" w:lineRule="auto"/>
              <w:jc w:val="center"/>
              <w:rPr>
                <w:bCs/>
                <w:szCs w:val="21"/>
              </w:rPr>
            </w:pPr>
            <w:r>
              <w:rPr>
                <w:bCs/>
                <w:szCs w:val="21"/>
              </w:rPr>
              <w:t>总价</w:t>
            </w:r>
          </w:p>
        </w:tc>
      </w:tr>
      <w:sdt>
        <w:sdtPr>
          <w:rPr>
            <w:rFonts w:ascii="Times New Roman" w:hAnsi="Times New Roman"/>
            <w:bCs/>
            <w:szCs w:val="21"/>
          </w:rPr>
          <w:alias w:val="需要增加行，点击右下角“+”"/>
          <w:tag w:val="需要增加行，点击右下角“+”"/>
          <w:id w:val="217334588"/>
          <w15:repeatingSection/>
        </w:sdtPr>
        <w:sdtEndPr>
          <w:rPr>
            <w:rFonts w:ascii="Times New Roman" w:hAnsi="Times New Roman"/>
            <w:bCs/>
            <w:szCs w:val="21"/>
          </w:rPr>
        </w:sdtEndPr>
        <w:sdtContent>
          <w:sdt>
            <w:sdtPr>
              <w:rPr>
                <w:rFonts w:ascii="Times New Roman" w:hAnsi="Times New Roman"/>
                <w:bCs/>
                <w:szCs w:val="21"/>
              </w:rPr>
              <w:id w:val="-1759597810"/>
              <w:placeholder>
                <w:docPart w:val="{47613a6b-0933-4fca-a3fe-e28966d6b87e}"/>
              </w:placeholder>
              <w15:repeatingSectionItem/>
            </w:sdtPr>
            <w:sdtEndPr>
              <w:rPr>
                <w:rFonts w:ascii="Times New Roman" w:hAnsi="Times New Roman"/>
                <w:bCs/>
                <w:szCs w:val="21"/>
              </w:rPr>
            </w:sdtEndPr>
            <w:sdtContent>
              <w:tr w14:paraId="3FF3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36D38DDF">
                    <w:pPr>
                      <w:pStyle w:val="26"/>
                      <w:numPr>
                        <w:ilvl w:val="0"/>
                        <w:numId w:val="47"/>
                      </w:numPr>
                      <w:spacing w:line="360" w:lineRule="auto"/>
                      <w:ind w:firstLineChars="0"/>
                      <w:jc w:val="center"/>
                      <w:rPr>
                        <w:rFonts w:ascii="Times New Roman" w:hAnsi="Times New Roman"/>
                        <w:bCs/>
                        <w:szCs w:val="21"/>
                      </w:rPr>
                    </w:pPr>
                  </w:p>
                </w:tc>
                <w:tc>
                  <w:tcPr>
                    <w:tcW w:w="1447" w:type="dxa"/>
                    <w:vAlign w:val="center"/>
                  </w:tcPr>
                  <w:p w14:paraId="752B27D6">
                    <w:pPr>
                      <w:spacing w:line="360" w:lineRule="auto"/>
                      <w:jc w:val="center"/>
                      <w:rPr>
                        <w:bCs/>
                        <w:szCs w:val="21"/>
                      </w:rPr>
                    </w:pPr>
                  </w:p>
                </w:tc>
                <w:tc>
                  <w:tcPr>
                    <w:tcW w:w="992" w:type="dxa"/>
                    <w:vAlign w:val="center"/>
                  </w:tcPr>
                  <w:p w14:paraId="441CCF5C">
                    <w:pPr>
                      <w:spacing w:line="360" w:lineRule="auto"/>
                      <w:jc w:val="center"/>
                      <w:rPr>
                        <w:bCs/>
                        <w:szCs w:val="21"/>
                      </w:rPr>
                    </w:pPr>
                  </w:p>
                </w:tc>
                <w:tc>
                  <w:tcPr>
                    <w:tcW w:w="1134" w:type="dxa"/>
                    <w:tcBorders>
                      <w:top w:val="single" w:color="auto" w:sz="4" w:space="0"/>
                      <w:bottom w:val="single" w:color="auto" w:sz="4" w:space="0"/>
                    </w:tcBorders>
                    <w:vAlign w:val="center"/>
                  </w:tcPr>
                  <w:p w14:paraId="147E5325">
                    <w:pPr>
                      <w:spacing w:line="360" w:lineRule="auto"/>
                      <w:jc w:val="center"/>
                      <w:rPr>
                        <w:bCs/>
                        <w:szCs w:val="21"/>
                        <w:vertAlign w:val="superscript"/>
                      </w:rPr>
                    </w:pPr>
                  </w:p>
                </w:tc>
                <w:tc>
                  <w:tcPr>
                    <w:tcW w:w="1276" w:type="dxa"/>
                    <w:tcBorders>
                      <w:top w:val="single" w:color="auto" w:sz="4" w:space="0"/>
                      <w:bottom w:val="single" w:color="auto" w:sz="4" w:space="0"/>
                    </w:tcBorders>
                    <w:vAlign w:val="center"/>
                  </w:tcPr>
                  <w:p w14:paraId="2CB4FDE0">
                    <w:pPr>
                      <w:spacing w:line="360" w:lineRule="auto"/>
                      <w:jc w:val="center"/>
                      <w:rPr>
                        <w:bCs/>
                        <w:szCs w:val="21"/>
                        <w:vertAlign w:val="superscript"/>
                      </w:rPr>
                    </w:pPr>
                  </w:p>
                </w:tc>
                <w:tc>
                  <w:tcPr>
                    <w:tcW w:w="708" w:type="dxa"/>
                    <w:tcBorders>
                      <w:top w:val="single" w:color="auto" w:sz="4" w:space="0"/>
                    </w:tcBorders>
                    <w:vAlign w:val="center"/>
                  </w:tcPr>
                  <w:p w14:paraId="5043D6E2">
                    <w:pPr>
                      <w:spacing w:line="360" w:lineRule="auto"/>
                      <w:jc w:val="center"/>
                      <w:rPr>
                        <w:bCs/>
                        <w:szCs w:val="21"/>
                      </w:rPr>
                    </w:pPr>
                  </w:p>
                </w:tc>
                <w:tc>
                  <w:tcPr>
                    <w:tcW w:w="1134" w:type="dxa"/>
                    <w:tcBorders>
                      <w:top w:val="single" w:color="auto" w:sz="4" w:space="0"/>
                    </w:tcBorders>
                    <w:vAlign w:val="center"/>
                  </w:tcPr>
                  <w:p w14:paraId="02A0BE01">
                    <w:pPr>
                      <w:spacing w:line="360" w:lineRule="auto"/>
                      <w:jc w:val="center"/>
                      <w:rPr>
                        <w:bCs/>
                        <w:szCs w:val="21"/>
                      </w:rPr>
                    </w:pPr>
                  </w:p>
                </w:tc>
                <w:tc>
                  <w:tcPr>
                    <w:tcW w:w="1630" w:type="dxa"/>
                    <w:tcBorders>
                      <w:top w:val="single" w:color="auto" w:sz="4" w:space="0"/>
                    </w:tcBorders>
                    <w:vAlign w:val="center"/>
                  </w:tcPr>
                  <w:p w14:paraId="4E2D4A7C">
                    <w:pPr>
                      <w:spacing w:line="360" w:lineRule="auto"/>
                      <w:jc w:val="center"/>
                      <w:rPr>
                        <w:bCs/>
                        <w:szCs w:val="21"/>
                      </w:rPr>
                    </w:pPr>
                  </w:p>
                </w:tc>
              </w:tr>
            </w:sdtContent>
          </w:sdt>
          <w:sdt>
            <w:sdtPr>
              <w:rPr>
                <w:rFonts w:ascii="Times New Roman" w:hAnsi="Times New Roman"/>
                <w:bCs/>
                <w:szCs w:val="21"/>
              </w:rPr>
              <w:id w:val="-1834446740"/>
              <w:placeholder>
                <w:docPart w:val="{863d3a70-f2c4-4f72-9a51-1792f17d9939}"/>
              </w:placeholder>
              <w15:repeatingSectionItem/>
            </w:sdtPr>
            <w:sdtEndPr>
              <w:rPr>
                <w:rFonts w:ascii="Times New Roman" w:hAnsi="Times New Roman"/>
                <w:bCs/>
                <w:szCs w:val="21"/>
              </w:rPr>
            </w:sdtEndPr>
            <w:sdtContent>
              <w:tr w14:paraId="14BE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2A1A0FA5">
                    <w:pPr>
                      <w:pStyle w:val="26"/>
                      <w:numPr>
                        <w:ilvl w:val="0"/>
                        <w:numId w:val="47"/>
                      </w:numPr>
                      <w:spacing w:line="360" w:lineRule="auto"/>
                      <w:ind w:firstLineChars="0"/>
                      <w:jc w:val="center"/>
                      <w:rPr>
                        <w:rFonts w:ascii="Times New Roman" w:hAnsi="Times New Roman"/>
                        <w:bCs/>
                        <w:szCs w:val="21"/>
                      </w:rPr>
                    </w:pPr>
                  </w:p>
                </w:tc>
                <w:tc>
                  <w:tcPr>
                    <w:tcW w:w="1447" w:type="dxa"/>
                    <w:vAlign w:val="center"/>
                  </w:tcPr>
                  <w:p w14:paraId="43702850">
                    <w:pPr>
                      <w:spacing w:line="360" w:lineRule="auto"/>
                      <w:jc w:val="center"/>
                      <w:rPr>
                        <w:bCs/>
                        <w:szCs w:val="21"/>
                      </w:rPr>
                    </w:pPr>
                  </w:p>
                </w:tc>
                <w:tc>
                  <w:tcPr>
                    <w:tcW w:w="992" w:type="dxa"/>
                    <w:vAlign w:val="center"/>
                  </w:tcPr>
                  <w:p w14:paraId="1D538825">
                    <w:pPr>
                      <w:spacing w:line="360" w:lineRule="auto"/>
                      <w:jc w:val="center"/>
                      <w:rPr>
                        <w:bCs/>
                        <w:szCs w:val="21"/>
                      </w:rPr>
                    </w:pPr>
                  </w:p>
                </w:tc>
                <w:tc>
                  <w:tcPr>
                    <w:tcW w:w="1134" w:type="dxa"/>
                    <w:tcBorders>
                      <w:top w:val="single" w:color="auto" w:sz="4" w:space="0"/>
                      <w:bottom w:val="single" w:color="auto" w:sz="4" w:space="0"/>
                    </w:tcBorders>
                    <w:vAlign w:val="center"/>
                  </w:tcPr>
                  <w:p w14:paraId="3BE29C2C">
                    <w:pPr>
                      <w:spacing w:line="360" w:lineRule="auto"/>
                      <w:jc w:val="center"/>
                      <w:rPr>
                        <w:bCs/>
                        <w:szCs w:val="21"/>
                        <w:vertAlign w:val="superscript"/>
                      </w:rPr>
                    </w:pPr>
                  </w:p>
                </w:tc>
                <w:tc>
                  <w:tcPr>
                    <w:tcW w:w="1276" w:type="dxa"/>
                    <w:tcBorders>
                      <w:top w:val="single" w:color="auto" w:sz="4" w:space="0"/>
                      <w:bottom w:val="single" w:color="auto" w:sz="4" w:space="0"/>
                    </w:tcBorders>
                    <w:vAlign w:val="center"/>
                  </w:tcPr>
                  <w:p w14:paraId="6A9AEA81">
                    <w:pPr>
                      <w:spacing w:line="360" w:lineRule="auto"/>
                      <w:jc w:val="center"/>
                      <w:rPr>
                        <w:bCs/>
                        <w:szCs w:val="21"/>
                        <w:vertAlign w:val="superscript"/>
                      </w:rPr>
                    </w:pPr>
                  </w:p>
                </w:tc>
                <w:tc>
                  <w:tcPr>
                    <w:tcW w:w="708" w:type="dxa"/>
                    <w:tcBorders>
                      <w:top w:val="single" w:color="auto" w:sz="4" w:space="0"/>
                    </w:tcBorders>
                    <w:vAlign w:val="center"/>
                  </w:tcPr>
                  <w:p w14:paraId="2F8D7DB0">
                    <w:pPr>
                      <w:spacing w:line="360" w:lineRule="auto"/>
                      <w:jc w:val="center"/>
                      <w:rPr>
                        <w:bCs/>
                        <w:szCs w:val="21"/>
                      </w:rPr>
                    </w:pPr>
                  </w:p>
                </w:tc>
                <w:tc>
                  <w:tcPr>
                    <w:tcW w:w="1134" w:type="dxa"/>
                    <w:tcBorders>
                      <w:top w:val="single" w:color="auto" w:sz="4" w:space="0"/>
                    </w:tcBorders>
                    <w:vAlign w:val="center"/>
                  </w:tcPr>
                  <w:p w14:paraId="5DAA1AB8">
                    <w:pPr>
                      <w:spacing w:line="360" w:lineRule="auto"/>
                      <w:jc w:val="center"/>
                      <w:rPr>
                        <w:bCs/>
                        <w:szCs w:val="21"/>
                      </w:rPr>
                    </w:pPr>
                  </w:p>
                </w:tc>
                <w:tc>
                  <w:tcPr>
                    <w:tcW w:w="1630" w:type="dxa"/>
                    <w:tcBorders>
                      <w:top w:val="single" w:color="auto" w:sz="4" w:space="0"/>
                    </w:tcBorders>
                    <w:vAlign w:val="center"/>
                  </w:tcPr>
                  <w:p w14:paraId="4169C0F1">
                    <w:pPr>
                      <w:spacing w:line="360" w:lineRule="auto"/>
                      <w:jc w:val="center"/>
                      <w:rPr>
                        <w:bCs/>
                        <w:szCs w:val="21"/>
                      </w:rPr>
                    </w:pPr>
                  </w:p>
                </w:tc>
              </w:tr>
            </w:sdtContent>
          </w:sdt>
        </w:sdtContent>
      </w:sdt>
      <w:tr w14:paraId="66B3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63E49F69">
            <w:pPr>
              <w:spacing w:line="276" w:lineRule="auto"/>
              <w:rPr>
                <w:bCs/>
                <w:szCs w:val="21"/>
              </w:rPr>
            </w:pPr>
            <w:r>
              <w:rPr>
                <w:bCs/>
                <w:szCs w:val="21"/>
              </w:rPr>
              <w:t>创新产品或创新服务价格合计：</w:t>
            </w:r>
            <w:r>
              <w:rPr>
                <w:bCs/>
                <w:szCs w:val="21"/>
              </w:rPr>
              <w:fldChar w:fldCharType="begin">
                <w:ffData>
                  <w:name w:val="文字206"/>
                  <w:enabled/>
                  <w:calcOnExit w:val="0"/>
                  <w:textInput/>
                </w:ffData>
              </w:fldChar>
            </w:r>
            <w:bookmarkStart w:id="633" w:name="文字206"/>
            <w:r>
              <w:rPr>
                <w:bCs/>
                <w:szCs w:val="21"/>
              </w:rPr>
              <w:instrText xml:space="preserve"> FORMTEXT </w:instrText>
            </w:r>
            <w:r>
              <w:rPr>
                <w:bCs/>
                <w:szCs w:val="21"/>
              </w:rPr>
              <w:fldChar w:fldCharType="separate"/>
            </w:r>
            <w:r>
              <w:rPr>
                <w:bCs/>
                <w:szCs w:val="21"/>
              </w:rPr>
              <w:t>     </w:t>
            </w:r>
            <w:r>
              <w:rPr>
                <w:bCs/>
                <w:szCs w:val="21"/>
              </w:rPr>
              <w:fldChar w:fldCharType="end"/>
            </w:r>
            <w:bookmarkEnd w:id="633"/>
          </w:p>
        </w:tc>
      </w:tr>
    </w:tbl>
    <w:p w14:paraId="018D56C3">
      <w:pPr>
        <w:spacing w:line="360" w:lineRule="auto"/>
        <w:ind w:firstLine="420" w:firstLineChars="200"/>
        <w:rPr>
          <w:szCs w:val="21"/>
        </w:rPr>
      </w:pPr>
      <w:r>
        <w:rPr>
          <w:szCs w:val="21"/>
        </w:rPr>
        <w:t xml:space="preserve">说明： </w:t>
      </w:r>
    </w:p>
    <w:p w14:paraId="310B30D5">
      <w:pPr>
        <w:pStyle w:val="26"/>
        <w:numPr>
          <w:ilvl w:val="0"/>
          <w:numId w:val="48"/>
        </w:numPr>
        <w:spacing w:line="360" w:lineRule="auto"/>
        <w:ind w:firstLineChars="0"/>
        <w:rPr>
          <w:rFonts w:hint="eastAsia" w:ascii="宋体" w:hAnsi="宋体"/>
          <w:szCs w:val="21"/>
        </w:rPr>
      </w:pPr>
      <w:r>
        <w:rPr>
          <w:rFonts w:ascii="Times New Roman" w:hAnsi="Times New Roman"/>
          <w:szCs w:val="21"/>
        </w:rPr>
        <w:t>投标人如实填写表格，无相应内容可填的，填写</w:t>
      </w:r>
      <w:r>
        <w:rPr>
          <w:rFonts w:ascii="宋体" w:hAnsi="宋体"/>
          <w:szCs w:val="21"/>
        </w:rPr>
        <w:t>“无”  “未测试”  “没有相应指标”等明确的回答文字，或用“/”来表示。</w:t>
      </w:r>
    </w:p>
    <w:p w14:paraId="7BF335E7">
      <w:pPr>
        <w:pStyle w:val="26"/>
        <w:numPr>
          <w:ilvl w:val="0"/>
          <w:numId w:val="48"/>
        </w:numPr>
        <w:spacing w:line="360" w:lineRule="auto"/>
        <w:ind w:firstLineChars="0"/>
        <w:rPr>
          <w:rFonts w:ascii="Times New Roman" w:hAnsi="Times New Roman"/>
          <w:szCs w:val="21"/>
        </w:rPr>
      </w:pPr>
      <w:r>
        <w:rPr>
          <w:rFonts w:ascii="Times New Roman" w:hAnsi="Times New Roman"/>
          <w:szCs w:val="21"/>
        </w:rPr>
        <w:t>投标人投标产品包含创新产品或创新服务，需填写此表后，提供《山西省创新产品和服务推荐清单》。</w:t>
      </w:r>
    </w:p>
    <w:p w14:paraId="3453BB0D">
      <w:pPr>
        <w:snapToGrid w:val="0"/>
        <w:spacing w:line="360" w:lineRule="auto"/>
        <w:ind w:firstLine="3150" w:firstLineChars="1500"/>
        <w:jc w:val="left"/>
        <w:rPr>
          <w:szCs w:val="21"/>
        </w:rPr>
      </w:pPr>
    </w:p>
    <w:p w14:paraId="22630A93">
      <w:pPr>
        <w:snapToGrid w:val="0"/>
        <w:spacing w:line="360" w:lineRule="auto"/>
        <w:ind w:firstLine="3360" w:firstLineChars="1600"/>
        <w:jc w:val="left"/>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fldChar w:fldCharType="separate"/>
      </w:r>
      <w:r>
        <w:rPr>
          <w:szCs w:val="21"/>
        </w:rPr>
        <w:t>     </w:t>
      </w:r>
      <w:r>
        <w:rPr>
          <w:szCs w:val="21"/>
        </w:rPr>
        <w:fldChar w:fldCharType="end"/>
      </w:r>
      <w:r>
        <w:rPr>
          <w:szCs w:val="21"/>
        </w:rPr>
        <w:t>（单位电子印章）</w:t>
      </w:r>
    </w:p>
    <w:p w14:paraId="5BCE1DE7">
      <w:pPr>
        <w:snapToGrid w:val="0"/>
        <w:spacing w:line="360" w:lineRule="auto"/>
        <w:ind w:right="840" w:firstLine="1890" w:firstLineChars="900"/>
        <w:rPr>
          <w:szCs w:val="21"/>
        </w:rPr>
      </w:pPr>
    </w:p>
    <w:p w14:paraId="1868F48E">
      <w:pPr>
        <w:snapToGrid w:val="0"/>
        <w:spacing w:line="360" w:lineRule="auto"/>
        <w:ind w:right="840" w:firstLine="1890" w:firstLineChars="900"/>
        <w:jc w:val="left"/>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7C5E7FEE">
      <w:pPr>
        <w:snapToGrid w:val="0"/>
        <w:spacing w:line="360" w:lineRule="auto"/>
        <w:ind w:right="2730"/>
        <w:jc w:val="left"/>
        <w:rPr>
          <w:szCs w:val="21"/>
        </w:rPr>
      </w:pPr>
    </w:p>
    <w:p w14:paraId="3D8BB9E6">
      <w:pPr>
        <w:pStyle w:val="18"/>
        <w:widowControl w:val="0"/>
        <w:adjustRightInd w:val="0"/>
        <w:snapToGrid w:val="0"/>
        <w:spacing w:before="0" w:beforeAutospacing="0" w:after="0" w:afterAutospacing="0" w:line="480" w:lineRule="exact"/>
        <w:jc w:val="right"/>
        <w:rPr>
          <w:rFonts w:ascii="Times New Roman" w:hAnsi="Times New Roman" w:cs="Times New Roman"/>
          <w:sz w:val="21"/>
          <w:szCs w:val="21"/>
        </w:rPr>
      </w:pPr>
      <w:r>
        <w:rPr>
          <w:rFonts w:ascii="Times New Roman" w:hAnsi="Times New Roman" w:cs="Times New Roman"/>
          <w:spacing w:val="6"/>
          <w:sz w:val="21"/>
          <w:szCs w:val="21"/>
        </w:rPr>
        <w:fldChar w:fldCharType="begin">
          <w:ffData>
            <w:name w:val="文字176"/>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z w:val="21"/>
          <w:szCs w:val="21"/>
        </w:rPr>
        <w:t>年</w:t>
      </w:r>
      <w:r>
        <w:rPr>
          <w:rFonts w:ascii="Times New Roman" w:hAnsi="Times New Roman" w:cs="Times New Roman"/>
          <w:spacing w:val="6"/>
          <w:sz w:val="21"/>
          <w:szCs w:val="21"/>
        </w:rPr>
        <w:fldChar w:fldCharType="begin">
          <w:ffData>
            <w:name w:val="文字176"/>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z w:val="21"/>
          <w:szCs w:val="21"/>
        </w:rPr>
        <w:t>月</w:t>
      </w:r>
      <w:r>
        <w:rPr>
          <w:rFonts w:ascii="Times New Roman" w:hAnsi="Times New Roman" w:cs="Times New Roman"/>
          <w:spacing w:val="6"/>
          <w:sz w:val="21"/>
          <w:szCs w:val="21"/>
        </w:rPr>
        <w:fldChar w:fldCharType="begin">
          <w:ffData>
            <w:name w:val="文字176"/>
            <w:enabled/>
            <w:calcOnExit w:val="0"/>
            <w:textInput/>
          </w:ffData>
        </w:fldChar>
      </w:r>
      <w:r>
        <w:rPr>
          <w:rFonts w:ascii="Times New Roman" w:hAnsi="Times New Roman" w:cs="Times New Roman"/>
          <w:spacing w:val="6"/>
          <w:sz w:val="21"/>
          <w:szCs w:val="21"/>
        </w:rPr>
        <w:instrText xml:space="preserve"> FORMTEXT </w:instrText>
      </w:r>
      <w:r>
        <w:rPr>
          <w:rFonts w:ascii="Times New Roman" w:hAnsi="Times New Roman" w:cs="Times New Roman"/>
          <w:spacing w:val="6"/>
          <w:sz w:val="21"/>
          <w:szCs w:val="21"/>
        </w:rPr>
        <w:fldChar w:fldCharType="separate"/>
      </w:r>
      <w:r>
        <w:rPr>
          <w:rFonts w:ascii="Times New Roman" w:hAnsi="Times New Roman" w:cs="Times New Roman"/>
          <w:spacing w:val="6"/>
          <w:sz w:val="21"/>
          <w:szCs w:val="21"/>
        </w:rPr>
        <w:t>     </w:t>
      </w:r>
      <w:r>
        <w:rPr>
          <w:rFonts w:ascii="Times New Roman" w:hAnsi="Times New Roman" w:cs="Times New Roman"/>
          <w:spacing w:val="6"/>
          <w:sz w:val="21"/>
          <w:szCs w:val="21"/>
        </w:rPr>
        <w:fldChar w:fldCharType="end"/>
      </w:r>
      <w:r>
        <w:rPr>
          <w:rFonts w:ascii="Times New Roman" w:hAnsi="Times New Roman" w:cs="Times New Roman"/>
          <w:sz w:val="21"/>
          <w:szCs w:val="21"/>
        </w:rPr>
        <w:t>日</w:t>
      </w:r>
    </w:p>
    <w:p w14:paraId="36EE39DF">
      <w:pPr>
        <w:pStyle w:val="18"/>
        <w:widowControl w:val="0"/>
        <w:adjustRightInd w:val="0"/>
        <w:snapToGrid w:val="0"/>
        <w:spacing w:before="0" w:beforeAutospacing="0" w:after="0" w:afterAutospacing="0" w:line="480" w:lineRule="exact"/>
        <w:jc w:val="right"/>
        <w:rPr>
          <w:rFonts w:ascii="Times New Roman" w:hAnsi="Times New Roman" w:cs="Times New Roman"/>
          <w:sz w:val="21"/>
          <w:szCs w:val="21"/>
        </w:rPr>
      </w:pPr>
    </w:p>
    <w:p w14:paraId="188C0A69">
      <w:pPr>
        <w:pStyle w:val="18"/>
        <w:widowControl w:val="0"/>
        <w:adjustRightInd w:val="0"/>
        <w:snapToGrid w:val="0"/>
        <w:spacing w:before="0" w:beforeAutospacing="0" w:after="0" w:afterAutospacing="0" w:line="480" w:lineRule="exact"/>
        <w:jc w:val="right"/>
        <w:rPr>
          <w:rFonts w:ascii="Times New Roman" w:hAnsi="Times New Roman" w:cs="Times New Roman"/>
          <w:sz w:val="21"/>
          <w:szCs w:val="21"/>
        </w:rPr>
      </w:pPr>
    </w:p>
    <w:p w14:paraId="609B3123">
      <w:pPr>
        <w:pStyle w:val="18"/>
        <w:widowControl w:val="0"/>
        <w:adjustRightInd w:val="0"/>
        <w:snapToGrid w:val="0"/>
        <w:spacing w:before="0" w:beforeAutospacing="0" w:after="0" w:afterAutospacing="0" w:line="480" w:lineRule="exact"/>
        <w:jc w:val="both"/>
        <w:rPr>
          <w:rFonts w:ascii="Times New Roman" w:hAnsi="Times New Roman" w:cs="Times New Roman"/>
          <w:szCs w:val="21"/>
        </w:rPr>
      </w:pPr>
      <w:r>
        <w:rPr>
          <w:rFonts w:ascii="Times New Roman" w:hAnsi="Times New Roman" w:cs="Times New Roman"/>
          <w:szCs w:val="21"/>
        </w:rPr>
        <w:br w:type="page"/>
      </w:r>
    </w:p>
    <w:p w14:paraId="2EABD9E1">
      <w:pPr>
        <w:pStyle w:val="18"/>
        <w:widowControl w:val="0"/>
        <w:adjustRightInd w:val="0"/>
        <w:snapToGrid w:val="0"/>
        <w:spacing w:before="0" w:beforeAutospacing="0" w:after="0" w:afterAutospacing="0" w:line="480" w:lineRule="exact"/>
        <w:jc w:val="right"/>
        <w:rPr>
          <w:rFonts w:ascii="Times New Roman" w:hAnsi="Times New Roman" w:cs="Times New Roman"/>
          <w:szCs w:val="21"/>
        </w:rPr>
        <w:sectPr>
          <w:pgSz w:w="11906" w:h="16838"/>
          <w:pgMar w:top="1440" w:right="1797" w:bottom="1440" w:left="1797" w:header="851" w:footer="992" w:gutter="0"/>
          <w:pgNumType w:fmt="decimal"/>
          <w:cols w:space="425" w:num="1"/>
          <w:formProt w:val="0"/>
          <w:docGrid w:linePitch="312" w:charSpace="0"/>
        </w:sectPr>
      </w:pPr>
    </w:p>
    <w:p w14:paraId="49F6A0E5">
      <w:pPr>
        <w:pStyle w:val="5"/>
        <w:numPr>
          <w:ilvl w:val="3"/>
          <w:numId w:val="1"/>
        </w:numPr>
        <w:jc w:val="center"/>
        <w:rPr>
          <w:rFonts w:ascii="Times New Roman" w:hAnsi="Times New Roman"/>
          <w:spacing w:val="20"/>
          <w:sz w:val="24"/>
        </w:rPr>
      </w:pPr>
      <w:bookmarkStart w:id="634" w:name="_Toc113746858"/>
      <w:bookmarkStart w:id="635" w:name="_Toc113785281"/>
      <w:bookmarkStart w:id="636" w:name="_Toc113807671"/>
      <w:bookmarkStart w:id="637" w:name="_Toc113805072"/>
      <w:bookmarkStart w:id="638" w:name="_Toc113807811"/>
      <w:bookmarkStart w:id="639" w:name="_Toc113748064"/>
      <w:bookmarkStart w:id="640" w:name="_Toc113747355"/>
      <w:bookmarkStart w:id="641" w:name="_Toc113747558"/>
      <w:bookmarkStart w:id="642" w:name="_Toc113807248"/>
      <w:r>
        <w:rPr>
          <w:rFonts w:ascii="Times New Roman" w:hAnsi="Times New Roman"/>
          <w:spacing w:val="20"/>
          <w:sz w:val="24"/>
        </w:rPr>
        <w:fldChar w:fldCharType="begin"/>
      </w:r>
      <w:r>
        <w:rPr>
          <w:rFonts w:ascii="Times New Roman" w:hAnsi="Times New Roman"/>
          <w:spacing w:val="20"/>
          <w:sz w:val="24"/>
        </w:rPr>
        <w:instrText xml:space="preserve"> TC  "</w:instrText>
      </w:r>
      <w:bookmarkStart w:id="643" w:name="_Toc113872639"/>
      <w:bookmarkStart w:id="644" w:name="_Toc113870194"/>
      <w:bookmarkStart w:id="645" w:name="_Toc166771290"/>
      <w:r>
        <w:rPr>
          <w:rFonts w:ascii="Times New Roman" w:hAnsi="Times New Roman"/>
          <w:spacing w:val="20"/>
          <w:sz w:val="24"/>
        </w:rPr>
        <w:instrText xml:space="preserve">（三）对商务要求的响应内容</w:instrText>
      </w:r>
      <w:bookmarkEnd w:id="643"/>
      <w:bookmarkEnd w:id="644"/>
      <w:bookmarkEnd w:id="645"/>
      <w:r>
        <w:rPr>
          <w:rFonts w:ascii="Times New Roman" w:hAnsi="Times New Roman"/>
          <w:spacing w:val="20"/>
          <w:sz w:val="24"/>
        </w:rPr>
        <w:instrText xml:space="preserve">" </w:instrText>
      </w:r>
      <w:bookmarkStart w:id="646" w:name="_Hlk118279333"/>
      <w:r>
        <w:rPr>
          <w:rFonts w:ascii="Times New Roman" w:hAnsi="Times New Roman"/>
          <w:spacing w:val="20"/>
          <w:sz w:val="24"/>
        </w:rPr>
        <w:instrText xml:space="preserve">\f x\</w:instrText>
      </w:r>
      <w:bookmarkEnd w:id="646"/>
      <w:r>
        <w:rPr>
          <w:rFonts w:ascii="Times New Roman" w:hAnsi="Times New Roman"/>
          <w:spacing w:val="20"/>
          <w:sz w:val="24"/>
        </w:rPr>
        <w:instrText xml:space="preserve">l 1 </w:instrText>
      </w:r>
      <w:r>
        <w:rPr>
          <w:rFonts w:ascii="Times New Roman" w:hAnsi="Times New Roman"/>
          <w:spacing w:val="20"/>
          <w:sz w:val="24"/>
        </w:rPr>
        <w:fldChar w:fldCharType="end"/>
      </w:r>
      <w:bookmarkStart w:id="647" w:name="_Toc166771027"/>
      <w:r>
        <w:rPr>
          <w:rFonts w:ascii="Times New Roman" w:hAnsi="Times New Roman"/>
          <w:spacing w:val="20"/>
          <w:sz w:val="24"/>
        </w:rPr>
        <w:t>对商务要求的响应内容</w:t>
      </w:r>
      <w:bookmarkEnd w:id="634"/>
      <w:bookmarkEnd w:id="635"/>
      <w:bookmarkEnd w:id="636"/>
      <w:bookmarkEnd w:id="637"/>
      <w:bookmarkEnd w:id="638"/>
      <w:bookmarkEnd w:id="639"/>
      <w:bookmarkEnd w:id="640"/>
      <w:bookmarkEnd w:id="641"/>
      <w:bookmarkEnd w:id="642"/>
      <w:bookmarkEnd w:id="647"/>
    </w:p>
    <w:p w14:paraId="302EDB2E">
      <w:pPr>
        <w:spacing w:line="360" w:lineRule="exact"/>
        <w:rPr>
          <w:b/>
          <w:sz w:val="24"/>
        </w:rPr>
      </w:pPr>
    </w:p>
    <w:sdt>
      <w:sdtPr>
        <w:rPr>
          <w:szCs w:val="21"/>
        </w:rPr>
        <w:alias w:val="根据情况修改"/>
        <w:tag w:val="商务要求响应/投标文件格式"/>
        <w:id w:val="-537281570"/>
        <w:placeholder>
          <w:docPart w:val="{17a114df-470d-48f2-93ae-0046133b0e00}"/>
        </w:placeholder>
      </w:sdtPr>
      <w:sdtEndPr>
        <w:rPr>
          <w:szCs w:val="21"/>
        </w:rPr>
      </w:sdtEndPr>
      <w:sdtContent>
        <w:p w14:paraId="67043256">
          <w:pPr>
            <w:spacing w:line="360" w:lineRule="exact"/>
            <w:ind w:firstLine="420" w:firstLineChars="200"/>
            <w:rPr>
              <w:szCs w:val="21"/>
            </w:rPr>
          </w:pPr>
          <w:r>
            <w:rPr>
              <w:szCs w:val="21"/>
            </w:rPr>
            <w:t>根据本文件第四部分商务要求中的内容进行响应。</w:t>
          </w:r>
        </w:p>
      </w:sdtContent>
    </w:sdt>
    <w:p w14:paraId="0B319261">
      <w:pPr>
        <w:spacing w:line="360" w:lineRule="exact"/>
        <w:ind w:firstLine="420" w:firstLineChars="200"/>
        <w:rPr>
          <w:szCs w:val="21"/>
        </w:rPr>
      </w:pPr>
      <w:r>
        <w:rPr>
          <w:szCs w:val="21"/>
        </w:rPr>
        <w:br w:type="page"/>
      </w:r>
    </w:p>
    <w:p w14:paraId="6A2D8B7D">
      <w:pPr>
        <w:snapToGrid w:val="0"/>
        <w:spacing w:line="360" w:lineRule="auto"/>
        <w:jc w:val="center"/>
        <w:outlineLvl w:val="4"/>
        <w:rPr>
          <w:b/>
          <w:color w:val="000000"/>
          <w:sz w:val="24"/>
        </w:rPr>
      </w:pPr>
      <w:r>
        <w:rPr>
          <w:b/>
          <w:color w:val="000000"/>
          <w:sz w:val="24"/>
        </w:rPr>
        <w:fldChar w:fldCharType="begin"/>
      </w:r>
      <w:r>
        <w:rPr>
          <w:b/>
          <w:color w:val="000000"/>
          <w:sz w:val="24"/>
        </w:rPr>
        <w:instrText xml:space="preserve"> TC  </w:instrText>
      </w:r>
      <w:bookmarkStart w:id="648" w:name="_Toc166771291"/>
      <w:r>
        <w:rPr>
          <w:b/>
          <w:color w:val="000000"/>
          <w:sz w:val="24"/>
        </w:rPr>
        <w:instrText xml:space="preserve">商务条款偏离表（格式）</w:instrText>
      </w:r>
      <w:bookmarkEnd w:id="648"/>
      <w:r>
        <w:rPr>
          <w:b/>
          <w:color w:val="000000"/>
          <w:sz w:val="24"/>
        </w:rPr>
        <w:instrText xml:space="preserve"> </w:instrText>
      </w:r>
      <w:r>
        <w:rPr>
          <w:spacing w:val="20"/>
          <w:sz w:val="24"/>
        </w:rPr>
        <w:instrText xml:space="preserve">\f x</w:instrText>
      </w:r>
      <w:r>
        <w:rPr>
          <w:b/>
          <w:color w:val="000000"/>
          <w:sz w:val="24"/>
        </w:rPr>
        <w:instrText xml:space="preserve">\l </w:instrText>
      </w:r>
      <w:r>
        <w:rPr>
          <w:rFonts w:hint="eastAsia"/>
          <w:b/>
          <w:color w:val="000000"/>
          <w:sz w:val="24"/>
        </w:rPr>
        <w:instrText xml:space="preserve">2</w:instrText>
      </w:r>
      <w:r>
        <w:rPr>
          <w:b/>
          <w:color w:val="000000"/>
          <w:sz w:val="24"/>
        </w:rPr>
        <w:instrText xml:space="preserve"> \n </w:instrText>
      </w:r>
      <w:r>
        <w:rPr>
          <w:b/>
          <w:color w:val="000000"/>
          <w:sz w:val="24"/>
        </w:rPr>
        <w:fldChar w:fldCharType="end"/>
      </w:r>
      <w:r>
        <w:rPr>
          <w:b/>
          <w:color w:val="000000"/>
          <w:sz w:val="24"/>
        </w:rPr>
        <w:t>商务条款偏离表</w:t>
      </w:r>
      <w:r>
        <w:rPr>
          <w:b/>
          <w:bCs/>
          <w:color w:val="000000"/>
          <w:kern w:val="0"/>
          <w:sz w:val="24"/>
        </w:rPr>
        <w:t>（格式）</w:t>
      </w:r>
    </w:p>
    <w:p w14:paraId="023F45F1">
      <w:pPr>
        <w:snapToGrid w:val="0"/>
        <w:spacing w:line="360" w:lineRule="auto"/>
        <w:jc w:val="center"/>
        <w:rPr>
          <w:b/>
          <w:color w:val="000000"/>
          <w:sz w:val="28"/>
          <w:szCs w:val="28"/>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6747"/>
      </w:tblGrid>
      <w:tr w14:paraId="115B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55" w:type="dxa"/>
          </w:tcPr>
          <w:p w14:paraId="00A5608E">
            <w:pPr>
              <w:widowControl/>
              <w:snapToGrid w:val="0"/>
              <w:spacing w:line="360" w:lineRule="auto"/>
              <w:jc w:val="distribute"/>
              <w:rPr>
                <w:color w:val="000000"/>
                <w:kern w:val="0"/>
                <w:szCs w:val="21"/>
                <w:u w:val="single"/>
              </w:rPr>
            </w:pPr>
            <w:r>
              <w:rPr>
                <w:color w:val="000000"/>
                <w:kern w:val="0"/>
                <w:szCs w:val="21"/>
              </w:rPr>
              <w:t>项目名称：</w:t>
            </w:r>
          </w:p>
        </w:tc>
        <w:tc>
          <w:tcPr>
            <w:tcW w:w="6747" w:type="dxa"/>
          </w:tcPr>
          <w:p w14:paraId="6611CDF1">
            <w:pPr>
              <w:widowControl/>
              <w:snapToGrid w:val="0"/>
              <w:spacing w:line="360" w:lineRule="auto"/>
              <w:jc w:val="left"/>
              <w:rPr>
                <w:color w:val="000000"/>
                <w:kern w:val="0"/>
                <w:szCs w:val="21"/>
              </w:rPr>
            </w:pPr>
            <w:r>
              <w:rPr>
                <w:color w:val="000000"/>
                <w:kern w:val="0"/>
                <w:szCs w:val="21"/>
              </w:rPr>
              <w:fldChar w:fldCharType="begin">
                <w:ffData>
                  <w:name w:val="文字198"/>
                  <w:enabled/>
                  <w:calcOnExit w:val="0"/>
                  <w:textInput/>
                </w:ffData>
              </w:fldChar>
            </w:r>
            <w:bookmarkStart w:id="649" w:name="文字198"/>
            <w:r>
              <w:rPr>
                <w:color w:val="000000"/>
                <w:kern w:val="0"/>
                <w:szCs w:val="21"/>
              </w:rPr>
              <w:instrText xml:space="preserve"> FORMTEXT </w:instrText>
            </w:r>
            <w:r>
              <w:rPr>
                <w:color w:val="000000"/>
                <w:kern w:val="0"/>
                <w:szCs w:val="21"/>
              </w:rPr>
              <w:fldChar w:fldCharType="separate"/>
            </w:r>
            <w:r>
              <w:rPr>
                <w:color w:val="000000"/>
                <w:kern w:val="0"/>
                <w:szCs w:val="21"/>
              </w:rPr>
              <w:t>     </w:t>
            </w:r>
            <w:r>
              <w:rPr>
                <w:color w:val="000000"/>
                <w:kern w:val="0"/>
                <w:szCs w:val="21"/>
              </w:rPr>
              <w:fldChar w:fldCharType="end"/>
            </w:r>
            <w:bookmarkEnd w:id="649"/>
          </w:p>
        </w:tc>
      </w:tr>
      <w:tr w14:paraId="3DEE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3E1B125E">
            <w:pPr>
              <w:widowControl/>
              <w:snapToGrid w:val="0"/>
              <w:spacing w:line="360" w:lineRule="auto"/>
              <w:jc w:val="distribute"/>
              <w:rPr>
                <w:color w:val="000000"/>
                <w:kern w:val="0"/>
                <w:szCs w:val="21"/>
                <w:u w:val="single"/>
              </w:rPr>
            </w:pPr>
            <w:r>
              <w:rPr>
                <w:color w:val="000000"/>
                <w:kern w:val="0"/>
                <w:szCs w:val="21"/>
              </w:rPr>
              <w:t>项目编号：</w:t>
            </w:r>
          </w:p>
        </w:tc>
        <w:tc>
          <w:tcPr>
            <w:tcW w:w="6747" w:type="dxa"/>
          </w:tcPr>
          <w:p w14:paraId="5DA735AE">
            <w:pPr>
              <w:widowControl/>
              <w:snapToGrid w:val="0"/>
              <w:spacing w:line="360" w:lineRule="auto"/>
              <w:jc w:val="left"/>
              <w:rPr>
                <w:color w:val="000000"/>
                <w:kern w:val="0"/>
                <w:szCs w:val="21"/>
              </w:rPr>
            </w:pPr>
            <w:r>
              <w:rPr>
                <w:color w:val="000000"/>
                <w:kern w:val="0"/>
                <w:szCs w:val="21"/>
              </w:rPr>
              <w:fldChar w:fldCharType="begin">
                <w:ffData>
                  <w:name w:val="文字199"/>
                  <w:enabled/>
                  <w:calcOnExit w:val="0"/>
                  <w:textInput/>
                </w:ffData>
              </w:fldChar>
            </w:r>
            <w:bookmarkStart w:id="650" w:name="文字199"/>
            <w:r>
              <w:rPr>
                <w:color w:val="000000"/>
                <w:kern w:val="0"/>
                <w:szCs w:val="21"/>
              </w:rPr>
              <w:instrText xml:space="preserve"> FORMTEXT </w:instrText>
            </w:r>
            <w:r>
              <w:rPr>
                <w:color w:val="000000"/>
                <w:kern w:val="0"/>
                <w:szCs w:val="21"/>
              </w:rPr>
              <w:fldChar w:fldCharType="separate"/>
            </w:r>
            <w:r>
              <w:rPr>
                <w:color w:val="000000"/>
                <w:kern w:val="0"/>
                <w:szCs w:val="21"/>
              </w:rPr>
              <w:t>     </w:t>
            </w:r>
            <w:r>
              <w:rPr>
                <w:color w:val="000000"/>
                <w:kern w:val="0"/>
                <w:szCs w:val="21"/>
              </w:rPr>
              <w:fldChar w:fldCharType="end"/>
            </w:r>
            <w:bookmarkEnd w:id="650"/>
          </w:p>
        </w:tc>
      </w:tr>
      <w:tr w14:paraId="0EA2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DF87663">
            <w:pPr>
              <w:widowControl/>
              <w:snapToGrid w:val="0"/>
              <w:spacing w:line="360" w:lineRule="auto"/>
              <w:jc w:val="distribute"/>
              <w:rPr>
                <w:color w:val="000000"/>
                <w:kern w:val="0"/>
                <w:szCs w:val="21"/>
              </w:rPr>
            </w:pPr>
            <w:r>
              <w:rPr>
                <w:color w:val="000000"/>
                <w:kern w:val="0"/>
                <w:szCs w:val="21"/>
              </w:rPr>
              <w:t>包  号：</w:t>
            </w:r>
          </w:p>
        </w:tc>
        <w:tc>
          <w:tcPr>
            <w:tcW w:w="6747" w:type="dxa"/>
          </w:tcPr>
          <w:p w14:paraId="6F7EACBF">
            <w:pPr>
              <w:widowControl/>
              <w:snapToGrid w:val="0"/>
              <w:spacing w:line="360" w:lineRule="auto"/>
              <w:jc w:val="left"/>
              <w:rPr>
                <w:color w:val="000000"/>
                <w:kern w:val="0"/>
                <w:szCs w:val="21"/>
              </w:rPr>
            </w:pPr>
            <w:r>
              <w:rPr>
                <w:color w:val="000000"/>
                <w:kern w:val="0"/>
                <w:szCs w:val="21"/>
              </w:rPr>
              <w:fldChar w:fldCharType="begin">
                <w:ffData>
                  <w:name w:val="文字200"/>
                  <w:enabled/>
                  <w:calcOnExit w:val="0"/>
                  <w:textInput/>
                </w:ffData>
              </w:fldChar>
            </w:r>
            <w:bookmarkStart w:id="651" w:name="文字200"/>
            <w:r>
              <w:rPr>
                <w:color w:val="000000"/>
                <w:kern w:val="0"/>
                <w:szCs w:val="21"/>
              </w:rPr>
              <w:instrText xml:space="preserve"> FORMTEXT </w:instrText>
            </w:r>
            <w:r>
              <w:rPr>
                <w:color w:val="000000"/>
                <w:kern w:val="0"/>
                <w:szCs w:val="21"/>
              </w:rPr>
              <w:fldChar w:fldCharType="separate"/>
            </w:r>
            <w:r>
              <w:rPr>
                <w:color w:val="000000"/>
                <w:kern w:val="0"/>
                <w:szCs w:val="21"/>
              </w:rPr>
              <w:t>     </w:t>
            </w:r>
            <w:r>
              <w:rPr>
                <w:color w:val="000000"/>
                <w:kern w:val="0"/>
                <w:szCs w:val="21"/>
              </w:rPr>
              <w:fldChar w:fldCharType="end"/>
            </w:r>
            <w:bookmarkEnd w:id="651"/>
          </w:p>
        </w:tc>
      </w:tr>
      <w:tr w14:paraId="2DEB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709F7EC8">
            <w:pPr>
              <w:widowControl/>
              <w:snapToGrid w:val="0"/>
              <w:spacing w:line="360" w:lineRule="auto"/>
              <w:jc w:val="distribute"/>
              <w:rPr>
                <w:color w:val="000000"/>
                <w:kern w:val="0"/>
                <w:szCs w:val="21"/>
              </w:rPr>
            </w:pPr>
            <w:r>
              <w:rPr>
                <w:color w:val="000000"/>
                <w:kern w:val="0"/>
                <w:szCs w:val="21"/>
              </w:rPr>
              <w:t>投标人名称：</w:t>
            </w:r>
          </w:p>
        </w:tc>
        <w:tc>
          <w:tcPr>
            <w:tcW w:w="6747" w:type="dxa"/>
          </w:tcPr>
          <w:p w14:paraId="372C842B">
            <w:pPr>
              <w:widowControl/>
              <w:snapToGrid w:val="0"/>
              <w:spacing w:line="360" w:lineRule="auto"/>
              <w:jc w:val="left"/>
              <w:rPr>
                <w:color w:val="000000"/>
                <w:kern w:val="0"/>
                <w:szCs w:val="21"/>
              </w:rPr>
            </w:pPr>
            <w:r>
              <w:rPr>
                <w:color w:val="000000"/>
                <w:kern w:val="0"/>
                <w:szCs w:val="21"/>
              </w:rPr>
              <w:fldChar w:fldCharType="begin">
                <w:ffData>
                  <w:name w:val="文字201"/>
                  <w:enabled/>
                  <w:calcOnExit w:val="0"/>
                  <w:textInput/>
                </w:ffData>
              </w:fldChar>
            </w:r>
            <w:bookmarkStart w:id="652" w:name="文字201"/>
            <w:r>
              <w:rPr>
                <w:color w:val="000000"/>
                <w:kern w:val="0"/>
                <w:szCs w:val="21"/>
              </w:rPr>
              <w:instrText xml:space="preserve"> FORMTEXT </w:instrText>
            </w:r>
            <w:r>
              <w:rPr>
                <w:color w:val="000000"/>
                <w:kern w:val="0"/>
                <w:szCs w:val="21"/>
              </w:rPr>
              <w:fldChar w:fldCharType="separate"/>
            </w:r>
            <w:r>
              <w:rPr>
                <w:color w:val="000000"/>
                <w:kern w:val="0"/>
                <w:szCs w:val="21"/>
              </w:rPr>
              <w:t>     </w:t>
            </w:r>
            <w:r>
              <w:rPr>
                <w:color w:val="000000"/>
                <w:kern w:val="0"/>
                <w:szCs w:val="21"/>
              </w:rPr>
              <w:fldChar w:fldCharType="end"/>
            </w:r>
            <w:bookmarkEnd w:id="652"/>
          </w:p>
        </w:tc>
      </w:tr>
    </w:tbl>
    <w:p w14:paraId="3FE2B5C9">
      <w:pPr>
        <w:widowControl/>
        <w:snapToGrid w:val="0"/>
        <w:spacing w:line="360" w:lineRule="auto"/>
        <w:jc w:val="left"/>
        <w:rPr>
          <w:color w:val="000000"/>
          <w:kern w:val="0"/>
          <w:szCs w:val="21"/>
        </w:rPr>
      </w:pPr>
    </w:p>
    <w:p w14:paraId="3DE3F2B3">
      <w:pPr>
        <w:snapToGrid w:val="0"/>
        <w:spacing w:line="360" w:lineRule="auto"/>
        <w:jc w:val="center"/>
        <w:rPr>
          <w:color w:val="000000"/>
          <w:szCs w:val="21"/>
        </w:rPr>
      </w:pPr>
    </w:p>
    <w:tbl>
      <w:tblPr>
        <w:tblStyle w:val="20"/>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082"/>
        <w:gridCol w:w="1909"/>
        <w:gridCol w:w="1622"/>
        <w:gridCol w:w="1479"/>
      </w:tblGrid>
      <w:tr w14:paraId="3687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221" w:type="dxa"/>
            <w:gridSpan w:val="5"/>
            <w:vAlign w:val="center"/>
          </w:tcPr>
          <w:p w14:paraId="1B36CFC4">
            <w:pPr>
              <w:snapToGrid w:val="0"/>
              <w:spacing w:line="276" w:lineRule="auto"/>
              <w:jc w:val="left"/>
              <w:rPr>
                <w:color w:val="000000"/>
                <w:szCs w:val="21"/>
              </w:rPr>
            </w:pPr>
            <w:r>
              <w:rPr>
                <w:rFonts w:hint="eastAsia"/>
                <w:color w:val="000000"/>
                <w:szCs w:val="21"/>
              </w:rPr>
              <w:t>对本项目商务条款的偏离情况：</w:t>
            </w:r>
          </w:p>
          <w:p w14:paraId="5028E388">
            <w:pPr>
              <w:snapToGrid w:val="0"/>
              <w:spacing w:line="276" w:lineRule="auto"/>
              <w:jc w:val="left"/>
              <w:rPr>
                <w:color w:val="000000"/>
                <w:szCs w:val="21"/>
              </w:rPr>
            </w:pPr>
            <w:sdt>
              <w:sdtPr>
                <w:rPr>
                  <w:rFonts w:hint="eastAsia"/>
                  <w:color w:val="000000"/>
                  <w:szCs w:val="21"/>
                </w:rPr>
                <w:tag w:val="无偏离/投标文件格式"/>
                <w:id w:val="1968011009"/>
                <w14:checkbox>
                  <w14:checked w14:val="0"/>
                  <w14:checkedState w14:val="00FE" w14:font="Wingdings"/>
                  <w14:uncheckedState w14:val="2610" w14:font="MS Gothic"/>
                </w14:checkbox>
              </w:sdtPr>
              <w:sdtEndPr>
                <w:rPr>
                  <w:rFonts w:hint="eastAsia"/>
                  <w:color w:val="000000"/>
                  <w:szCs w:val="21"/>
                </w:rPr>
              </w:sdtEndPr>
              <w:sdtContent>
                <w:r>
                  <w:rPr>
                    <w:rFonts w:hint="eastAsia" w:ascii="MS Gothic" w:hAnsi="MS Gothic" w:eastAsia="MS Gothic"/>
                    <w:color w:val="000000"/>
                    <w:szCs w:val="21"/>
                  </w:rPr>
                  <w:t>☐</w:t>
                </w:r>
              </w:sdtContent>
            </w:sdt>
            <w:r>
              <w:rPr>
                <w:rFonts w:hint="eastAsia"/>
                <w:color w:val="000000"/>
                <w:szCs w:val="21"/>
              </w:rPr>
              <w:t xml:space="preserve"> 无偏离（如无偏离，则勾选无偏离，相关内容在下表填写）</w:t>
            </w:r>
          </w:p>
          <w:p w14:paraId="2E5B0485">
            <w:pPr>
              <w:snapToGrid w:val="0"/>
              <w:spacing w:line="276" w:lineRule="auto"/>
              <w:jc w:val="left"/>
              <w:rPr>
                <w:color w:val="000000"/>
                <w:szCs w:val="21"/>
              </w:rPr>
            </w:pPr>
            <w:sdt>
              <w:sdtPr>
                <w:rPr>
                  <w:rFonts w:hint="eastAsia"/>
                  <w:color w:val="000000"/>
                  <w:szCs w:val="21"/>
                </w:rPr>
                <w:tag w:val="偏离/投标文件格式"/>
                <w:id w:val="-11541063"/>
                <w14:checkbox>
                  <w14:checked w14:val="0"/>
                  <w14:checkedState w14:val="00FE" w14:font="Wingdings"/>
                  <w14:uncheckedState w14:val="2610" w14:font="MS Gothic"/>
                </w14:checkbox>
              </w:sdtPr>
              <w:sdtEndPr>
                <w:rPr>
                  <w:rFonts w:hint="eastAsia"/>
                  <w:color w:val="000000"/>
                  <w:szCs w:val="21"/>
                </w:rPr>
              </w:sdtEndPr>
              <w:sdtContent>
                <w:r>
                  <w:rPr>
                    <w:rFonts w:hint="eastAsia" w:ascii="MS Gothic" w:hAnsi="MS Gothic"/>
                    <w:color w:val="000000"/>
                    <w:szCs w:val="21"/>
                  </w:rPr>
                  <w:t>☐</w:t>
                </w:r>
              </w:sdtContent>
            </w:sdt>
            <w:r>
              <w:rPr>
                <w:rFonts w:hint="eastAsia"/>
                <w:color w:val="000000"/>
                <w:szCs w:val="21"/>
              </w:rPr>
              <w:t xml:space="preserve"> 有偏离（如有</w:t>
            </w:r>
            <w:r>
              <w:rPr>
                <w:rFonts w:hint="eastAsia"/>
                <w:color w:val="000000"/>
                <w:szCs w:val="21"/>
                <w:lang w:val="en-US" w:eastAsia="zh-CN"/>
              </w:rPr>
              <w:t>正</w:t>
            </w:r>
            <w:r>
              <w:rPr>
                <w:rFonts w:hint="eastAsia"/>
                <w:color w:val="000000"/>
                <w:szCs w:val="21"/>
              </w:rPr>
              <w:t>负偏离，则勾选有偏离，且须在本表中对</w:t>
            </w:r>
            <w:r>
              <w:rPr>
                <w:rFonts w:hint="eastAsia"/>
                <w:color w:val="000000"/>
                <w:szCs w:val="21"/>
                <w:lang w:val="en-US" w:eastAsia="zh-CN"/>
              </w:rPr>
              <w:t>正</w:t>
            </w:r>
            <w:r>
              <w:rPr>
                <w:rFonts w:hint="eastAsia"/>
                <w:color w:val="000000"/>
                <w:szCs w:val="21"/>
              </w:rPr>
              <w:t>负偏离项逐一列明）</w:t>
            </w:r>
          </w:p>
        </w:tc>
      </w:tr>
      <w:tr w14:paraId="489E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29" w:type="dxa"/>
            <w:vAlign w:val="center"/>
          </w:tcPr>
          <w:p w14:paraId="2D5E8A0C">
            <w:pPr>
              <w:snapToGrid w:val="0"/>
              <w:spacing w:line="276" w:lineRule="auto"/>
              <w:jc w:val="center"/>
              <w:rPr>
                <w:color w:val="000000"/>
                <w:szCs w:val="21"/>
              </w:rPr>
            </w:pPr>
            <w:r>
              <w:rPr>
                <w:color w:val="000000"/>
                <w:szCs w:val="21"/>
              </w:rPr>
              <w:t>款目序号</w:t>
            </w:r>
          </w:p>
        </w:tc>
        <w:tc>
          <w:tcPr>
            <w:tcW w:w="2082" w:type="dxa"/>
            <w:vAlign w:val="center"/>
          </w:tcPr>
          <w:p w14:paraId="762CA714">
            <w:pPr>
              <w:snapToGrid w:val="0"/>
              <w:spacing w:line="276" w:lineRule="auto"/>
              <w:jc w:val="distribute"/>
              <w:rPr>
                <w:color w:val="000000"/>
                <w:szCs w:val="21"/>
              </w:rPr>
            </w:pPr>
            <w:r>
              <w:rPr>
                <w:color w:val="000000"/>
                <w:szCs w:val="21"/>
              </w:rPr>
              <w:t>招标文件商务要求</w:t>
            </w:r>
            <w:r>
              <w:rPr>
                <w:rFonts w:hint="eastAsia"/>
                <w:color w:val="000000"/>
                <w:szCs w:val="21"/>
              </w:rPr>
              <w:t>及页码</w:t>
            </w:r>
          </w:p>
        </w:tc>
        <w:tc>
          <w:tcPr>
            <w:tcW w:w="1909" w:type="dxa"/>
            <w:vAlign w:val="center"/>
          </w:tcPr>
          <w:p w14:paraId="3A9BE870">
            <w:pPr>
              <w:widowControl/>
              <w:snapToGrid w:val="0"/>
              <w:spacing w:line="276" w:lineRule="auto"/>
              <w:jc w:val="distribute"/>
              <w:rPr>
                <w:color w:val="000000"/>
                <w:szCs w:val="21"/>
              </w:rPr>
            </w:pPr>
            <w:r>
              <w:rPr>
                <w:color w:val="000000"/>
                <w:kern w:val="0"/>
                <w:szCs w:val="21"/>
              </w:rPr>
              <w:t>投标文件响应情况</w:t>
            </w:r>
            <w:r>
              <w:rPr>
                <w:rFonts w:hint="eastAsia"/>
                <w:color w:val="000000"/>
                <w:kern w:val="0"/>
                <w:szCs w:val="21"/>
              </w:rPr>
              <w:t>及页码</w:t>
            </w:r>
          </w:p>
        </w:tc>
        <w:tc>
          <w:tcPr>
            <w:tcW w:w="1622" w:type="dxa"/>
            <w:vAlign w:val="center"/>
          </w:tcPr>
          <w:p w14:paraId="6EF776C5">
            <w:pPr>
              <w:snapToGrid w:val="0"/>
              <w:spacing w:line="276" w:lineRule="auto"/>
              <w:jc w:val="center"/>
              <w:rPr>
                <w:color w:val="000000"/>
                <w:szCs w:val="21"/>
              </w:rPr>
            </w:pPr>
            <w:r>
              <w:rPr>
                <w:color w:val="000000"/>
                <w:szCs w:val="21"/>
              </w:rPr>
              <w:t>偏离情况</w:t>
            </w:r>
          </w:p>
        </w:tc>
        <w:tc>
          <w:tcPr>
            <w:tcW w:w="1479" w:type="dxa"/>
            <w:vAlign w:val="center"/>
          </w:tcPr>
          <w:p w14:paraId="08CEDCB8">
            <w:pPr>
              <w:snapToGrid w:val="0"/>
              <w:spacing w:line="276" w:lineRule="auto"/>
              <w:jc w:val="center"/>
              <w:rPr>
                <w:color w:val="000000"/>
                <w:szCs w:val="21"/>
              </w:rPr>
            </w:pPr>
            <w:r>
              <w:rPr>
                <w:rFonts w:hint="eastAsia"/>
                <w:color w:val="000000"/>
                <w:szCs w:val="21"/>
              </w:rPr>
              <w:t>说明</w:t>
            </w:r>
          </w:p>
        </w:tc>
      </w:tr>
      <w:sdt>
        <w:sdtPr>
          <w:rPr>
            <w:rFonts w:ascii="Times New Roman" w:hAnsi="Times New Roman"/>
            <w:szCs w:val="24"/>
          </w:rPr>
          <w:alias w:val="需要增加行，点击右下角“+”"/>
          <w:tag w:val="需要增加行，点击右下角“+”"/>
          <w:id w:val="-1938438428"/>
          <w15:repeatingSection/>
        </w:sdtPr>
        <w:sdtEndPr>
          <w:rPr>
            <w:rFonts w:ascii="Times New Roman" w:hAnsi="Times New Roman"/>
            <w:color w:val="000000"/>
            <w:szCs w:val="21"/>
          </w:rPr>
        </w:sdtEndPr>
        <w:sdtContent>
          <w:sdt>
            <w:sdtPr>
              <w:rPr>
                <w:rFonts w:ascii="Times New Roman" w:hAnsi="Times New Roman"/>
                <w:szCs w:val="24"/>
              </w:rPr>
              <w:id w:val="-1869521040"/>
              <w:placeholder>
                <w:docPart w:val="{3c31bac5-82bc-446c-a8ea-95dc82766c46}"/>
              </w:placeholder>
              <w15:repeatingSectionItem/>
            </w:sdtPr>
            <w:sdtEndPr>
              <w:rPr>
                <w:rFonts w:ascii="Times New Roman" w:hAnsi="Times New Roman"/>
                <w:color w:val="000000"/>
                <w:szCs w:val="21"/>
              </w:rPr>
            </w:sdtEndPr>
            <w:sdtContent>
              <w:tr w14:paraId="34A7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9" w:type="dxa"/>
                    <w:vAlign w:val="center"/>
                  </w:tcPr>
                  <w:p w14:paraId="35B7AF98">
                    <w:pPr>
                      <w:pStyle w:val="26"/>
                      <w:numPr>
                        <w:ilvl w:val="0"/>
                        <w:numId w:val="49"/>
                      </w:numPr>
                      <w:snapToGrid w:val="0"/>
                      <w:spacing w:line="276" w:lineRule="auto"/>
                      <w:ind w:firstLineChars="0"/>
                      <w:jc w:val="center"/>
                      <w:rPr>
                        <w:color w:val="000000"/>
                        <w:szCs w:val="21"/>
                      </w:rPr>
                    </w:pPr>
                  </w:p>
                </w:tc>
                <w:tc>
                  <w:tcPr>
                    <w:tcW w:w="2082" w:type="dxa"/>
                    <w:vAlign w:val="center"/>
                  </w:tcPr>
                  <w:p w14:paraId="7254EE58">
                    <w:pPr>
                      <w:snapToGrid w:val="0"/>
                      <w:spacing w:line="276" w:lineRule="auto"/>
                      <w:jc w:val="center"/>
                      <w:rPr>
                        <w:color w:val="000000"/>
                        <w:szCs w:val="21"/>
                      </w:rPr>
                    </w:pPr>
                  </w:p>
                </w:tc>
                <w:tc>
                  <w:tcPr>
                    <w:tcW w:w="1909" w:type="dxa"/>
                    <w:vAlign w:val="center"/>
                  </w:tcPr>
                  <w:p w14:paraId="2E7C0D17">
                    <w:pPr>
                      <w:snapToGrid w:val="0"/>
                      <w:spacing w:line="276" w:lineRule="auto"/>
                      <w:jc w:val="center"/>
                      <w:rPr>
                        <w:color w:val="000000"/>
                        <w:szCs w:val="21"/>
                      </w:rPr>
                    </w:pPr>
                  </w:p>
                </w:tc>
                <w:tc>
                  <w:tcPr>
                    <w:tcW w:w="1622" w:type="dxa"/>
                    <w:vAlign w:val="center"/>
                  </w:tcPr>
                  <w:p w14:paraId="4AE89201">
                    <w:pPr>
                      <w:snapToGrid w:val="0"/>
                      <w:spacing w:line="276" w:lineRule="auto"/>
                      <w:jc w:val="center"/>
                      <w:rPr>
                        <w:color w:val="000000"/>
                        <w:szCs w:val="21"/>
                      </w:rPr>
                    </w:pPr>
                  </w:p>
                </w:tc>
                <w:tc>
                  <w:tcPr>
                    <w:tcW w:w="1479" w:type="dxa"/>
                    <w:vAlign w:val="center"/>
                  </w:tcPr>
                  <w:p w14:paraId="69330781">
                    <w:pPr>
                      <w:snapToGrid w:val="0"/>
                      <w:spacing w:line="276" w:lineRule="auto"/>
                      <w:jc w:val="center"/>
                      <w:rPr>
                        <w:color w:val="000000"/>
                        <w:szCs w:val="21"/>
                      </w:rPr>
                    </w:pPr>
                  </w:p>
                </w:tc>
              </w:tr>
            </w:sdtContent>
          </w:sdt>
          <w:sdt>
            <w:sdtPr>
              <w:rPr>
                <w:rFonts w:ascii="Times New Roman" w:hAnsi="Times New Roman"/>
                <w:szCs w:val="24"/>
              </w:rPr>
              <w:id w:val="821856434"/>
              <w:placeholder>
                <w:docPart w:val="{838ce8bf-4d6d-429d-839d-ef3776d669dd}"/>
              </w:placeholder>
              <w15:repeatingSectionItem/>
            </w:sdtPr>
            <w:sdtEndPr>
              <w:rPr>
                <w:rFonts w:ascii="Times New Roman" w:hAnsi="Times New Roman"/>
                <w:color w:val="000000"/>
                <w:szCs w:val="21"/>
              </w:rPr>
            </w:sdtEndPr>
            <w:sdtContent>
              <w:tr w14:paraId="0A9A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9" w:type="dxa"/>
                    <w:vAlign w:val="center"/>
                  </w:tcPr>
                  <w:p w14:paraId="45CD4BB6">
                    <w:pPr>
                      <w:pStyle w:val="26"/>
                      <w:numPr>
                        <w:ilvl w:val="0"/>
                        <w:numId w:val="49"/>
                      </w:numPr>
                      <w:snapToGrid w:val="0"/>
                      <w:spacing w:line="276" w:lineRule="auto"/>
                      <w:ind w:firstLineChars="0"/>
                      <w:jc w:val="center"/>
                      <w:rPr>
                        <w:color w:val="000000"/>
                        <w:szCs w:val="21"/>
                      </w:rPr>
                    </w:pPr>
                  </w:p>
                </w:tc>
                <w:tc>
                  <w:tcPr>
                    <w:tcW w:w="2082" w:type="dxa"/>
                    <w:vAlign w:val="center"/>
                  </w:tcPr>
                  <w:p w14:paraId="6A655A77">
                    <w:pPr>
                      <w:snapToGrid w:val="0"/>
                      <w:spacing w:line="276" w:lineRule="auto"/>
                      <w:jc w:val="center"/>
                      <w:rPr>
                        <w:color w:val="000000"/>
                        <w:szCs w:val="21"/>
                      </w:rPr>
                    </w:pPr>
                  </w:p>
                </w:tc>
                <w:tc>
                  <w:tcPr>
                    <w:tcW w:w="1909" w:type="dxa"/>
                    <w:vAlign w:val="center"/>
                  </w:tcPr>
                  <w:p w14:paraId="3AF2BD26">
                    <w:pPr>
                      <w:snapToGrid w:val="0"/>
                      <w:spacing w:line="276" w:lineRule="auto"/>
                      <w:jc w:val="center"/>
                      <w:rPr>
                        <w:color w:val="000000"/>
                        <w:szCs w:val="21"/>
                      </w:rPr>
                    </w:pPr>
                  </w:p>
                </w:tc>
                <w:tc>
                  <w:tcPr>
                    <w:tcW w:w="1622" w:type="dxa"/>
                    <w:vAlign w:val="center"/>
                  </w:tcPr>
                  <w:p w14:paraId="07F95CBF">
                    <w:pPr>
                      <w:snapToGrid w:val="0"/>
                      <w:spacing w:line="276" w:lineRule="auto"/>
                      <w:jc w:val="center"/>
                      <w:rPr>
                        <w:color w:val="000000"/>
                        <w:szCs w:val="21"/>
                      </w:rPr>
                    </w:pPr>
                  </w:p>
                </w:tc>
                <w:tc>
                  <w:tcPr>
                    <w:tcW w:w="1479" w:type="dxa"/>
                    <w:vAlign w:val="center"/>
                  </w:tcPr>
                  <w:p w14:paraId="6D9FC91B">
                    <w:pPr>
                      <w:snapToGrid w:val="0"/>
                      <w:spacing w:line="276" w:lineRule="auto"/>
                      <w:jc w:val="center"/>
                      <w:rPr>
                        <w:color w:val="000000"/>
                        <w:szCs w:val="21"/>
                      </w:rPr>
                    </w:pPr>
                  </w:p>
                </w:tc>
              </w:tr>
            </w:sdtContent>
          </w:sdt>
          <w:sdt>
            <w:sdtPr>
              <w:rPr>
                <w:rFonts w:ascii="Times New Roman" w:hAnsi="Times New Roman"/>
                <w:szCs w:val="24"/>
              </w:rPr>
              <w:id w:val="-1981303689"/>
              <w:placeholder>
                <w:docPart w:val="{6f0dca3e-d514-4221-b12c-ef4eb3e49938}"/>
              </w:placeholder>
              <w15:repeatingSectionItem/>
            </w:sdtPr>
            <w:sdtEndPr>
              <w:rPr>
                <w:rFonts w:ascii="Times New Roman" w:hAnsi="Times New Roman"/>
                <w:color w:val="000000"/>
                <w:szCs w:val="21"/>
              </w:rPr>
            </w:sdtEndPr>
            <w:sdtContent>
              <w:tr w14:paraId="3AC8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9" w:type="dxa"/>
                    <w:vAlign w:val="center"/>
                  </w:tcPr>
                  <w:p w14:paraId="0AFB2670">
                    <w:pPr>
                      <w:pStyle w:val="26"/>
                      <w:numPr>
                        <w:ilvl w:val="0"/>
                        <w:numId w:val="49"/>
                      </w:numPr>
                      <w:snapToGrid w:val="0"/>
                      <w:spacing w:line="276" w:lineRule="auto"/>
                      <w:ind w:firstLineChars="0"/>
                      <w:jc w:val="center"/>
                      <w:rPr>
                        <w:color w:val="000000"/>
                        <w:szCs w:val="21"/>
                      </w:rPr>
                    </w:pPr>
                  </w:p>
                </w:tc>
                <w:tc>
                  <w:tcPr>
                    <w:tcW w:w="2082" w:type="dxa"/>
                    <w:vAlign w:val="center"/>
                  </w:tcPr>
                  <w:p w14:paraId="0375F067">
                    <w:pPr>
                      <w:snapToGrid w:val="0"/>
                      <w:spacing w:line="276" w:lineRule="auto"/>
                      <w:jc w:val="center"/>
                      <w:rPr>
                        <w:color w:val="000000"/>
                        <w:szCs w:val="21"/>
                      </w:rPr>
                    </w:pPr>
                  </w:p>
                </w:tc>
                <w:tc>
                  <w:tcPr>
                    <w:tcW w:w="1909" w:type="dxa"/>
                    <w:vAlign w:val="center"/>
                  </w:tcPr>
                  <w:p w14:paraId="02C6CFEC">
                    <w:pPr>
                      <w:snapToGrid w:val="0"/>
                      <w:spacing w:line="276" w:lineRule="auto"/>
                      <w:jc w:val="center"/>
                      <w:rPr>
                        <w:color w:val="000000"/>
                        <w:szCs w:val="21"/>
                      </w:rPr>
                    </w:pPr>
                  </w:p>
                </w:tc>
                <w:tc>
                  <w:tcPr>
                    <w:tcW w:w="1622" w:type="dxa"/>
                    <w:vAlign w:val="center"/>
                  </w:tcPr>
                  <w:p w14:paraId="0EEA2EB9">
                    <w:pPr>
                      <w:snapToGrid w:val="0"/>
                      <w:spacing w:line="276" w:lineRule="auto"/>
                      <w:jc w:val="center"/>
                      <w:rPr>
                        <w:color w:val="000000"/>
                        <w:szCs w:val="21"/>
                      </w:rPr>
                    </w:pPr>
                  </w:p>
                </w:tc>
                <w:tc>
                  <w:tcPr>
                    <w:tcW w:w="1479" w:type="dxa"/>
                    <w:vAlign w:val="center"/>
                  </w:tcPr>
                  <w:p w14:paraId="68C01016">
                    <w:pPr>
                      <w:snapToGrid w:val="0"/>
                      <w:spacing w:line="276" w:lineRule="auto"/>
                      <w:jc w:val="center"/>
                      <w:rPr>
                        <w:color w:val="000000"/>
                        <w:szCs w:val="21"/>
                      </w:rPr>
                    </w:pPr>
                  </w:p>
                </w:tc>
              </w:tr>
            </w:sdtContent>
          </w:sdt>
        </w:sdtContent>
      </w:sdt>
      <w:tr w14:paraId="1790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9" w:type="dxa"/>
            <w:vAlign w:val="center"/>
          </w:tcPr>
          <w:p w14:paraId="488F9FDE">
            <w:pPr>
              <w:pStyle w:val="26"/>
              <w:numPr>
                <w:ilvl w:val="0"/>
                <w:numId w:val="0"/>
              </w:numPr>
              <w:snapToGrid w:val="0"/>
              <w:spacing w:line="276" w:lineRule="auto"/>
              <w:ind w:firstLine="420" w:firstLineChars="200"/>
              <w:jc w:val="both"/>
              <w:rPr>
                <w:rFonts w:hint="default" w:ascii="Times New Roman" w:hAnsi="Times New Roman" w:eastAsia="宋体"/>
                <w:szCs w:val="24"/>
                <w:lang w:val="en-US" w:eastAsia="zh-CN"/>
              </w:rPr>
            </w:pPr>
            <w:r>
              <w:rPr>
                <w:rFonts w:hint="eastAsia" w:ascii="Times New Roman" w:hAnsi="Times New Roman"/>
                <w:szCs w:val="24"/>
                <w:lang w:val="en-US" w:eastAsia="zh-CN"/>
              </w:rPr>
              <w:t>...</w:t>
            </w:r>
          </w:p>
        </w:tc>
        <w:tc>
          <w:tcPr>
            <w:tcW w:w="2082" w:type="dxa"/>
            <w:vAlign w:val="center"/>
          </w:tcPr>
          <w:p w14:paraId="12ED8373">
            <w:pPr>
              <w:snapToGrid w:val="0"/>
              <w:spacing w:line="276" w:lineRule="auto"/>
              <w:jc w:val="center"/>
              <w:rPr>
                <w:color w:val="000000"/>
                <w:szCs w:val="21"/>
              </w:rPr>
            </w:pPr>
          </w:p>
        </w:tc>
        <w:tc>
          <w:tcPr>
            <w:tcW w:w="1909" w:type="dxa"/>
            <w:vAlign w:val="center"/>
          </w:tcPr>
          <w:p w14:paraId="50B67762">
            <w:pPr>
              <w:snapToGrid w:val="0"/>
              <w:spacing w:line="276" w:lineRule="auto"/>
              <w:jc w:val="center"/>
              <w:rPr>
                <w:color w:val="000000"/>
                <w:szCs w:val="21"/>
              </w:rPr>
            </w:pPr>
          </w:p>
        </w:tc>
        <w:tc>
          <w:tcPr>
            <w:tcW w:w="1622" w:type="dxa"/>
            <w:vAlign w:val="center"/>
          </w:tcPr>
          <w:p w14:paraId="4734BE9F">
            <w:pPr>
              <w:snapToGrid w:val="0"/>
              <w:spacing w:line="276" w:lineRule="auto"/>
              <w:jc w:val="center"/>
              <w:rPr>
                <w:color w:val="000000"/>
                <w:szCs w:val="21"/>
              </w:rPr>
            </w:pPr>
          </w:p>
        </w:tc>
        <w:tc>
          <w:tcPr>
            <w:tcW w:w="1479" w:type="dxa"/>
            <w:vAlign w:val="center"/>
          </w:tcPr>
          <w:p w14:paraId="4104C6F3">
            <w:pPr>
              <w:snapToGrid w:val="0"/>
              <w:spacing w:line="276" w:lineRule="auto"/>
              <w:jc w:val="center"/>
              <w:rPr>
                <w:rFonts w:ascii="Times New Roman" w:hAnsi="Times New Roman"/>
                <w:color w:val="000000"/>
                <w:szCs w:val="21"/>
              </w:rPr>
            </w:pPr>
          </w:p>
        </w:tc>
      </w:tr>
    </w:tbl>
    <w:p w14:paraId="3897A456">
      <w:pPr>
        <w:snapToGrid w:val="0"/>
        <w:spacing w:line="360" w:lineRule="auto"/>
        <w:rPr>
          <w:color w:val="000000"/>
          <w:szCs w:val="21"/>
          <w:u w:val="single"/>
        </w:rPr>
      </w:pPr>
    </w:p>
    <w:p w14:paraId="3F224443">
      <w:pPr>
        <w:snapToGrid w:val="0"/>
        <w:spacing w:line="360" w:lineRule="auto"/>
        <w:rPr>
          <w:color w:val="000000"/>
          <w:szCs w:val="21"/>
          <w:u w:val="single"/>
        </w:rPr>
      </w:pPr>
    </w:p>
    <w:p w14:paraId="216CE817">
      <w:pPr>
        <w:snapToGrid w:val="0"/>
        <w:spacing w:line="360" w:lineRule="auto"/>
        <w:rPr>
          <w:color w:val="000000"/>
          <w:szCs w:val="21"/>
          <w:u w:val="single"/>
        </w:rPr>
      </w:pPr>
    </w:p>
    <w:p w14:paraId="26FD4B60">
      <w:pPr>
        <w:snapToGrid w:val="0"/>
        <w:spacing w:line="360" w:lineRule="auto"/>
        <w:rPr>
          <w:color w:val="000000"/>
          <w:szCs w:val="21"/>
          <w:u w:val="single"/>
        </w:rPr>
      </w:pPr>
    </w:p>
    <w:p w14:paraId="09BF8EF3">
      <w:pPr>
        <w:snapToGrid w:val="0"/>
        <w:spacing w:line="360" w:lineRule="auto"/>
        <w:rPr>
          <w:color w:val="000000"/>
          <w:szCs w:val="21"/>
          <w:u w:val="single"/>
        </w:rPr>
      </w:pPr>
    </w:p>
    <w:p w14:paraId="259BEFDC">
      <w:pPr>
        <w:snapToGrid w:val="0"/>
        <w:spacing w:line="360" w:lineRule="auto"/>
        <w:ind w:firstLine="3150" w:firstLineChars="1500"/>
        <w:jc w:val="left"/>
        <w:rPr>
          <w:szCs w:val="21"/>
        </w:rPr>
      </w:pPr>
    </w:p>
    <w:p w14:paraId="523D201C">
      <w:pPr>
        <w:snapToGrid w:val="0"/>
        <w:spacing w:line="360" w:lineRule="auto"/>
        <w:ind w:firstLine="3360" w:firstLineChars="1600"/>
        <w:jc w:val="left"/>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fldChar w:fldCharType="separate"/>
      </w:r>
      <w:r>
        <w:rPr>
          <w:szCs w:val="21"/>
        </w:rPr>
        <w:t>     </w:t>
      </w:r>
      <w:r>
        <w:rPr>
          <w:szCs w:val="21"/>
        </w:rPr>
        <w:fldChar w:fldCharType="end"/>
      </w:r>
      <w:r>
        <w:rPr>
          <w:szCs w:val="21"/>
        </w:rPr>
        <w:t>（单位电子印章）</w:t>
      </w:r>
    </w:p>
    <w:p w14:paraId="6DA7FD75">
      <w:pPr>
        <w:snapToGrid w:val="0"/>
        <w:spacing w:line="360" w:lineRule="auto"/>
        <w:ind w:right="840" w:firstLine="1890" w:firstLineChars="900"/>
        <w:rPr>
          <w:szCs w:val="21"/>
        </w:rPr>
      </w:pPr>
    </w:p>
    <w:p w14:paraId="24387A29">
      <w:pPr>
        <w:snapToGrid w:val="0"/>
        <w:spacing w:line="360" w:lineRule="auto"/>
        <w:ind w:right="840" w:firstLine="1890" w:firstLineChars="900"/>
        <w:jc w:val="left"/>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rFonts w:hint="eastAsia"/>
          <w:szCs w:val="21"/>
        </w:rPr>
        <w:t>电子</w:t>
      </w:r>
      <w:r>
        <w:rPr>
          <w:spacing w:val="20"/>
          <w:szCs w:val="21"/>
        </w:rPr>
        <w:t>签字</w:t>
      </w:r>
      <w:r>
        <w:rPr>
          <w:szCs w:val="21"/>
        </w:rPr>
        <w:t>）</w:t>
      </w:r>
    </w:p>
    <w:p w14:paraId="2FC7C05B">
      <w:pPr>
        <w:snapToGrid w:val="0"/>
        <w:spacing w:line="360" w:lineRule="auto"/>
        <w:ind w:right="2730"/>
        <w:jc w:val="left"/>
        <w:rPr>
          <w:szCs w:val="21"/>
        </w:rPr>
      </w:pPr>
    </w:p>
    <w:p w14:paraId="28EDB1C6">
      <w:pPr>
        <w:widowControl/>
        <w:tabs>
          <w:tab w:val="left" w:pos="4000"/>
        </w:tabs>
        <w:snapToGrid w:val="0"/>
        <w:spacing w:line="360" w:lineRule="auto"/>
        <w:jc w:val="right"/>
        <w:rPr>
          <w:color w:val="000000"/>
          <w:kern w:val="0"/>
          <w:sz w:val="24"/>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p>
    <w:p w14:paraId="71331702">
      <w:pPr>
        <w:spacing w:line="360" w:lineRule="exact"/>
        <w:ind w:firstLine="560" w:firstLineChars="200"/>
        <w:rPr>
          <w:szCs w:val="21"/>
        </w:rPr>
      </w:pPr>
      <w:r>
        <w:rPr>
          <w:color w:val="000000"/>
          <w:spacing w:val="20"/>
          <w:sz w:val="24"/>
          <w:szCs w:val="28"/>
        </w:rPr>
        <w:br w:type="page"/>
      </w:r>
    </w:p>
    <w:p w14:paraId="4DE61D23">
      <w:pPr>
        <w:pStyle w:val="5"/>
        <w:numPr>
          <w:ilvl w:val="3"/>
          <w:numId w:val="1"/>
        </w:numPr>
        <w:jc w:val="center"/>
        <w:rPr>
          <w:rFonts w:ascii="Times New Roman" w:hAnsi="Times New Roman"/>
          <w:spacing w:val="20"/>
          <w:sz w:val="24"/>
        </w:rPr>
      </w:pPr>
      <w:bookmarkStart w:id="653" w:name="_Toc113805073"/>
      <w:bookmarkStart w:id="654" w:name="_Toc113807812"/>
      <w:bookmarkStart w:id="655" w:name="_Toc113807249"/>
      <w:bookmarkStart w:id="656" w:name="_Toc113785282"/>
      <w:bookmarkStart w:id="657" w:name="_Toc113807672"/>
      <w:r>
        <w:rPr>
          <w:rFonts w:ascii="Times New Roman" w:hAnsi="Times New Roman"/>
          <w:spacing w:val="20"/>
          <w:sz w:val="24"/>
        </w:rPr>
        <w:fldChar w:fldCharType="begin"/>
      </w:r>
      <w:r>
        <w:rPr>
          <w:rFonts w:ascii="Times New Roman" w:hAnsi="Times New Roman"/>
          <w:spacing w:val="20"/>
          <w:sz w:val="24"/>
        </w:rPr>
        <w:instrText xml:space="preserve"> TC  "</w:instrText>
      </w:r>
      <w:bookmarkStart w:id="658" w:name="_Toc166771292"/>
      <w:bookmarkStart w:id="659" w:name="_Toc113872640"/>
      <w:bookmarkStart w:id="660" w:name="_Toc113870195"/>
      <w:r>
        <w:rPr>
          <w:rFonts w:ascii="Times New Roman" w:hAnsi="Times New Roman"/>
          <w:spacing w:val="20"/>
          <w:sz w:val="24"/>
        </w:rPr>
        <w:instrText xml:space="preserve">（四）对实质性要求的响应内容</w:instrText>
      </w:r>
      <w:bookmarkEnd w:id="658"/>
      <w:bookmarkEnd w:id="659"/>
      <w:bookmarkEnd w:id="660"/>
      <w:r>
        <w:rPr>
          <w:rFonts w:ascii="Times New Roman" w:hAnsi="Times New Roman"/>
          <w:spacing w:val="20"/>
          <w:sz w:val="24"/>
        </w:rPr>
        <w:instrText xml:space="preserve">" \f x\l 1 </w:instrText>
      </w:r>
      <w:r>
        <w:rPr>
          <w:rFonts w:ascii="Times New Roman" w:hAnsi="Times New Roman"/>
          <w:spacing w:val="20"/>
          <w:sz w:val="24"/>
        </w:rPr>
        <w:fldChar w:fldCharType="end"/>
      </w:r>
      <w:bookmarkStart w:id="661" w:name="_Toc166771028"/>
      <w:r>
        <w:rPr>
          <w:rFonts w:ascii="Times New Roman" w:hAnsi="Times New Roman"/>
          <w:spacing w:val="20"/>
          <w:sz w:val="24"/>
        </w:rPr>
        <w:t>对实质性要求的响应内容</w:t>
      </w:r>
      <w:bookmarkEnd w:id="653"/>
      <w:bookmarkEnd w:id="654"/>
      <w:bookmarkEnd w:id="655"/>
      <w:bookmarkEnd w:id="656"/>
      <w:bookmarkEnd w:id="657"/>
      <w:bookmarkEnd w:id="661"/>
    </w:p>
    <w:p w14:paraId="596F72DC">
      <w:pPr>
        <w:spacing w:line="360" w:lineRule="exact"/>
        <w:ind w:firstLine="315" w:firstLineChars="150"/>
        <w:rPr>
          <w:szCs w:val="21"/>
        </w:rPr>
      </w:pPr>
      <w:r>
        <w:rPr>
          <w:szCs w:val="21"/>
        </w:rPr>
        <w:t>根据本文件第四部分实质性要求中的内容进行响应。</w:t>
      </w:r>
    </w:p>
    <w:p w14:paraId="69FDB263">
      <w:pPr>
        <w:spacing w:line="360" w:lineRule="exact"/>
        <w:ind w:left="315" w:hanging="315" w:hangingChars="150"/>
        <w:rPr>
          <w:szCs w:val="21"/>
        </w:rPr>
      </w:pPr>
    </w:p>
    <w:p w14:paraId="22147A81">
      <w:pPr>
        <w:spacing w:line="360" w:lineRule="auto"/>
        <w:ind w:left="420" w:firstLine="420"/>
        <w:rPr>
          <w:b/>
          <w:sz w:val="24"/>
        </w:rPr>
      </w:pPr>
      <w:r>
        <w:rPr>
          <w:b/>
          <w:sz w:val="24"/>
        </w:rPr>
        <w:t>《政府强制采购产品明细表</w:t>
      </w:r>
      <w:r>
        <w:rPr>
          <w:b/>
          <w:bCs/>
          <w:sz w:val="24"/>
        </w:rPr>
        <w:t>》</w:t>
      </w:r>
      <w:r>
        <w:rPr>
          <w:b/>
          <w:sz w:val="24"/>
        </w:rPr>
        <w:t>格式（若有的话，以包为单位分别填写）</w:t>
      </w:r>
    </w:p>
    <w:p w14:paraId="7165F264">
      <w:pPr>
        <w:tabs>
          <w:tab w:val="left" w:pos="1680"/>
        </w:tabs>
        <w:snapToGrid w:val="0"/>
        <w:spacing w:line="360" w:lineRule="auto"/>
        <w:jc w:val="center"/>
        <w:outlineLvl w:val="4"/>
        <w:rPr>
          <w:b/>
          <w:sz w:val="24"/>
        </w:rPr>
      </w:pPr>
      <w:r>
        <w:rPr>
          <w:b/>
          <w:sz w:val="24"/>
        </w:rPr>
        <w:fldChar w:fldCharType="begin"/>
      </w:r>
      <w:r>
        <w:rPr>
          <w:b/>
          <w:sz w:val="24"/>
        </w:rPr>
        <w:instrText xml:space="preserve"> TC  </w:instrText>
      </w:r>
      <w:bookmarkStart w:id="662" w:name="_Toc166771293"/>
      <w:r>
        <w:rPr>
          <w:b/>
          <w:sz w:val="24"/>
        </w:rPr>
        <w:instrText xml:space="preserve">政府强制采购产品明细表</w:instrText>
      </w:r>
      <w:bookmarkEnd w:id="662"/>
      <w:r>
        <w:rPr>
          <w:b/>
          <w:sz w:val="24"/>
        </w:rPr>
        <w:instrText xml:space="preserve"> \f x\l </w:instrText>
      </w:r>
      <w:r>
        <w:rPr>
          <w:rFonts w:hint="eastAsia"/>
          <w:b/>
          <w:sz w:val="24"/>
        </w:rPr>
        <w:instrText xml:space="preserve">2</w:instrText>
      </w:r>
      <w:r>
        <w:rPr>
          <w:b/>
          <w:sz w:val="24"/>
        </w:rPr>
        <w:instrText xml:space="preserve"> \n </w:instrText>
      </w:r>
      <w:r>
        <w:rPr>
          <w:b/>
          <w:sz w:val="24"/>
        </w:rPr>
        <w:fldChar w:fldCharType="end"/>
      </w:r>
      <w:r>
        <w:rPr>
          <w:b/>
          <w:sz w:val="24"/>
        </w:rPr>
        <w:t>政府强制采购产品明细表</w:t>
      </w:r>
    </w:p>
    <w:p w14:paraId="00800BF1">
      <w:pPr>
        <w:tabs>
          <w:tab w:val="left" w:pos="1680"/>
        </w:tabs>
        <w:snapToGrid w:val="0"/>
        <w:spacing w:line="360" w:lineRule="auto"/>
        <w:jc w:val="center"/>
        <w:rPr>
          <w:b/>
          <w:sz w:val="24"/>
        </w:rPr>
      </w:pPr>
    </w:p>
    <w:tbl>
      <w:tblPr>
        <w:tblStyle w:val="2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40"/>
        <w:gridCol w:w="952"/>
        <w:gridCol w:w="1761"/>
        <w:gridCol w:w="1701"/>
        <w:gridCol w:w="2016"/>
      </w:tblGrid>
      <w:tr w14:paraId="0427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7BC32A9F">
            <w:pPr>
              <w:spacing w:line="276" w:lineRule="auto"/>
              <w:jc w:val="center"/>
              <w:rPr>
                <w:szCs w:val="21"/>
              </w:rPr>
            </w:pPr>
            <w:r>
              <w:rPr>
                <w:szCs w:val="21"/>
              </w:rPr>
              <w:t>包号</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D4B5BB">
            <w:pPr>
              <w:spacing w:line="276" w:lineRule="auto"/>
              <w:jc w:val="center"/>
              <w:rPr>
                <w:szCs w:val="21"/>
              </w:rPr>
            </w:pPr>
            <w:r>
              <w:rPr>
                <w:szCs w:val="21"/>
              </w:rPr>
              <w:t>产品名称</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44C42C0">
            <w:pPr>
              <w:spacing w:line="276" w:lineRule="auto"/>
              <w:jc w:val="center"/>
              <w:rPr>
                <w:szCs w:val="21"/>
              </w:rPr>
            </w:pPr>
            <w:r>
              <w:rPr>
                <w:szCs w:val="21"/>
              </w:rPr>
              <w:t>制造商</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B6C507E">
            <w:pPr>
              <w:spacing w:line="276" w:lineRule="auto"/>
              <w:jc w:val="center"/>
              <w:rPr>
                <w:szCs w:val="21"/>
              </w:rPr>
            </w:pPr>
            <w:r>
              <w:rPr>
                <w:szCs w:val="21"/>
              </w:rPr>
              <w:t>产品型号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35D2F11">
            <w:pPr>
              <w:spacing w:line="276" w:lineRule="auto"/>
              <w:jc w:val="center"/>
              <w:rPr>
                <w:szCs w:val="21"/>
              </w:rPr>
            </w:pPr>
            <w:r>
              <w:rPr>
                <w:szCs w:val="21"/>
              </w:rPr>
              <w:t>认证证书</w:t>
            </w:r>
            <w:r>
              <w:rPr>
                <w:rFonts w:hint="eastAsia"/>
                <w:szCs w:val="21"/>
              </w:rPr>
              <w:t>或检测证明材料</w:t>
            </w:r>
            <w:r>
              <w:rPr>
                <w:szCs w:val="21"/>
              </w:rPr>
              <w:t>编号</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CF3BB88">
            <w:pPr>
              <w:spacing w:line="276" w:lineRule="auto"/>
              <w:jc w:val="center"/>
              <w:rPr>
                <w:szCs w:val="21"/>
              </w:rPr>
            </w:pPr>
            <w:r>
              <w:rPr>
                <w:szCs w:val="21"/>
              </w:rPr>
              <w:t>认证证书</w:t>
            </w:r>
            <w:r>
              <w:rPr>
                <w:rFonts w:hint="eastAsia"/>
                <w:szCs w:val="21"/>
              </w:rPr>
              <w:t>或检测证明</w:t>
            </w:r>
            <w:r>
              <w:rPr>
                <w:szCs w:val="21"/>
              </w:rPr>
              <w:t>有效截止日期</w:t>
            </w:r>
          </w:p>
        </w:tc>
      </w:tr>
      <w:sdt>
        <w:sdtPr>
          <w:rPr>
            <w:szCs w:val="21"/>
          </w:rPr>
          <w:alias w:val="需要增加行，点击右下角“+”"/>
          <w:tag w:val="需要增加行，点击右下角“+”"/>
          <w:id w:val="348612829"/>
          <w15:repeatingSection/>
        </w:sdtPr>
        <w:sdtEndPr>
          <w:rPr>
            <w:szCs w:val="21"/>
          </w:rPr>
        </w:sdtEndPr>
        <w:sdtContent>
          <w:sdt>
            <w:sdtPr>
              <w:rPr>
                <w:szCs w:val="21"/>
              </w:rPr>
              <w:id w:val="1787466336"/>
              <w:placeholder>
                <w:docPart w:val="{47613a6b-0933-4fca-a3fe-e28966d6b87e}"/>
              </w:placeholder>
              <w15:repeatingSectionItem/>
            </w:sdtPr>
            <w:sdtEndPr>
              <w:rPr>
                <w:szCs w:val="21"/>
              </w:rPr>
            </w:sdtEndPr>
            <w:sdtContent>
              <w:tr w14:paraId="6C78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63C4D2F9">
                    <w:pPr>
                      <w:spacing w:line="276" w:lineRule="auto"/>
                      <w:jc w:val="center"/>
                      <w:rPr>
                        <w:szCs w:val="21"/>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86C49D">
                    <w:pPr>
                      <w:spacing w:line="276" w:lineRule="auto"/>
                      <w:jc w:val="center"/>
                      <w:rPr>
                        <w:szCs w:val="21"/>
                      </w:rPr>
                    </w:pP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70D05E2">
                    <w:pPr>
                      <w:spacing w:line="276" w:lineRule="auto"/>
                      <w:jc w:val="center"/>
                      <w:rPr>
                        <w:szCs w:val="21"/>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B3B94DE">
                    <w:pPr>
                      <w:spacing w:line="276" w:lineRule="auto"/>
                      <w:jc w:val="center"/>
                      <w:rPr>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C29B04C">
                    <w:pPr>
                      <w:spacing w:line="276" w:lineRule="auto"/>
                      <w:jc w:val="center"/>
                      <w:rPr>
                        <w:szCs w:val="21"/>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EB65C97">
                    <w:pPr>
                      <w:spacing w:line="276" w:lineRule="auto"/>
                      <w:jc w:val="center"/>
                      <w:rPr>
                        <w:szCs w:val="21"/>
                      </w:rPr>
                    </w:pPr>
                  </w:p>
                </w:tc>
              </w:tr>
            </w:sdtContent>
          </w:sdt>
          <w:sdt>
            <w:sdtPr>
              <w:rPr>
                <w:szCs w:val="21"/>
              </w:rPr>
              <w:id w:val="-164247875"/>
              <w:placeholder>
                <w:docPart w:val="{655b5399-3e29-4e83-8031-494757d9d269}"/>
              </w:placeholder>
              <w15:repeatingSectionItem/>
            </w:sdtPr>
            <w:sdtEndPr>
              <w:rPr>
                <w:szCs w:val="21"/>
              </w:rPr>
            </w:sdtEndPr>
            <w:sdtContent>
              <w:tr w14:paraId="43E4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4CD5CDF2">
                    <w:pPr>
                      <w:spacing w:line="276" w:lineRule="auto"/>
                      <w:jc w:val="center"/>
                      <w:rPr>
                        <w:szCs w:val="21"/>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55403C">
                    <w:pPr>
                      <w:spacing w:line="276" w:lineRule="auto"/>
                      <w:jc w:val="center"/>
                      <w:rPr>
                        <w:szCs w:val="21"/>
                      </w:rPr>
                    </w:pP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0DADC80">
                    <w:pPr>
                      <w:spacing w:line="276" w:lineRule="auto"/>
                      <w:jc w:val="center"/>
                      <w:rPr>
                        <w:szCs w:val="21"/>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52F96D9C">
                    <w:pPr>
                      <w:spacing w:line="276" w:lineRule="auto"/>
                      <w:jc w:val="center"/>
                      <w:rPr>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1D2014E">
                    <w:pPr>
                      <w:spacing w:line="276" w:lineRule="auto"/>
                      <w:jc w:val="center"/>
                      <w:rPr>
                        <w:szCs w:val="21"/>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0312DA0A">
                    <w:pPr>
                      <w:spacing w:line="276" w:lineRule="auto"/>
                      <w:jc w:val="center"/>
                      <w:rPr>
                        <w:szCs w:val="21"/>
                      </w:rPr>
                    </w:pPr>
                  </w:p>
                </w:tc>
              </w:tr>
            </w:sdtContent>
          </w:sdt>
          <w:sdt>
            <w:sdtPr>
              <w:rPr>
                <w:szCs w:val="21"/>
              </w:rPr>
              <w:id w:val="489602429"/>
              <w:placeholder>
                <w:docPart w:val="{9aae6ff9-c6a6-4438-9163-b685f2543a2e}"/>
              </w:placeholder>
              <w15:repeatingSectionItem/>
            </w:sdtPr>
            <w:sdtEndPr>
              <w:rPr>
                <w:szCs w:val="21"/>
              </w:rPr>
            </w:sdtEndPr>
            <w:sdtContent>
              <w:tr w14:paraId="3B47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6C9957AD">
                    <w:pPr>
                      <w:spacing w:line="276" w:lineRule="auto"/>
                      <w:jc w:val="center"/>
                      <w:rPr>
                        <w:szCs w:val="21"/>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521783">
                    <w:pPr>
                      <w:spacing w:line="276" w:lineRule="auto"/>
                      <w:jc w:val="center"/>
                      <w:rPr>
                        <w:szCs w:val="21"/>
                      </w:rPr>
                    </w:pP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5126B6E">
                    <w:pPr>
                      <w:spacing w:line="276" w:lineRule="auto"/>
                      <w:jc w:val="center"/>
                      <w:rPr>
                        <w:szCs w:val="21"/>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22983E87">
                    <w:pPr>
                      <w:spacing w:line="276" w:lineRule="auto"/>
                      <w:jc w:val="center"/>
                      <w:rPr>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BB74133">
                    <w:pPr>
                      <w:spacing w:line="276" w:lineRule="auto"/>
                      <w:jc w:val="center"/>
                      <w:rPr>
                        <w:szCs w:val="21"/>
                      </w:rPr>
                    </w:pP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1FA4CA1">
                    <w:pPr>
                      <w:spacing w:line="276" w:lineRule="auto"/>
                      <w:jc w:val="center"/>
                      <w:rPr>
                        <w:szCs w:val="21"/>
                      </w:rPr>
                    </w:pPr>
                  </w:p>
                </w:tc>
              </w:tr>
            </w:sdtContent>
          </w:sdt>
        </w:sdtContent>
      </w:sdt>
    </w:tbl>
    <w:p w14:paraId="403F160C">
      <w:pPr>
        <w:pStyle w:val="26"/>
        <w:numPr>
          <w:ilvl w:val="0"/>
          <w:numId w:val="50"/>
        </w:numPr>
        <w:spacing w:before="100" w:beforeAutospacing="1" w:line="360" w:lineRule="auto"/>
        <w:ind w:firstLineChars="0"/>
        <w:rPr>
          <w:rFonts w:ascii="Times New Roman" w:hAnsi="Times New Roman"/>
          <w:szCs w:val="21"/>
        </w:rPr>
      </w:pPr>
      <w:r>
        <w:rPr>
          <w:rFonts w:ascii="Times New Roman" w:hAnsi="Times New Roman"/>
          <w:szCs w:val="21"/>
        </w:rPr>
        <w:t>本文件未列出政府强制采购产品的，投标人</w:t>
      </w:r>
      <w:r>
        <w:rPr>
          <w:rFonts w:ascii="宋体" w:hAnsi="宋体"/>
          <w:szCs w:val="21"/>
        </w:rPr>
        <w:t>可投报“节能产品政府采购品目清单、环境标志产品政府采购品目清单”中非政府强制采购产品或其范围以外的产品</w:t>
      </w:r>
      <w:r>
        <w:rPr>
          <w:rFonts w:ascii="Times New Roman" w:hAnsi="Times New Roman"/>
          <w:szCs w:val="21"/>
        </w:rPr>
        <w:t>。</w:t>
      </w:r>
    </w:p>
    <w:p w14:paraId="5D132EAF">
      <w:pPr>
        <w:pStyle w:val="26"/>
        <w:numPr>
          <w:ilvl w:val="0"/>
          <w:numId w:val="50"/>
        </w:numPr>
        <w:spacing w:before="100" w:beforeAutospacing="1" w:line="360" w:lineRule="auto"/>
        <w:ind w:firstLineChars="0"/>
        <w:rPr>
          <w:rFonts w:ascii="Times New Roman" w:hAnsi="Times New Roman"/>
          <w:szCs w:val="21"/>
        </w:rPr>
      </w:pPr>
      <w:r>
        <w:rPr>
          <w:rFonts w:hint="eastAsia" w:ascii="Times New Roman" w:hAnsi="Times New Roman"/>
          <w:szCs w:val="21"/>
        </w:rPr>
        <w:t>认证证书附后（有效期之内的节能产品认证证书扫描件、网络关键设备和网络安全专用产品安全认证和安全检测证明材料或国家网信办官网发布的最新一期《网络关键设备和网络安全专用产品安全认证和安全检测结果》对应产品信息截图）。</w:t>
      </w:r>
    </w:p>
    <w:p w14:paraId="0B014026">
      <w:pPr>
        <w:spacing w:line="360" w:lineRule="auto"/>
        <w:rPr>
          <w:szCs w:val="21"/>
        </w:rPr>
      </w:pPr>
    </w:p>
    <w:p w14:paraId="059EF91F">
      <w:pPr>
        <w:snapToGrid w:val="0"/>
        <w:spacing w:line="360" w:lineRule="auto"/>
        <w:ind w:firstLine="3150" w:firstLineChars="1500"/>
        <w:jc w:val="left"/>
        <w:rPr>
          <w:szCs w:val="21"/>
        </w:rPr>
      </w:pPr>
    </w:p>
    <w:p w14:paraId="134471FA">
      <w:pPr>
        <w:snapToGrid w:val="0"/>
        <w:spacing w:line="360" w:lineRule="auto"/>
        <w:ind w:firstLine="3360" w:firstLineChars="1600"/>
        <w:jc w:val="left"/>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fldChar w:fldCharType="separate"/>
      </w:r>
      <w:r>
        <w:rPr>
          <w:szCs w:val="21"/>
        </w:rPr>
        <w:t>     </w:t>
      </w:r>
      <w:r>
        <w:rPr>
          <w:szCs w:val="21"/>
        </w:rPr>
        <w:fldChar w:fldCharType="end"/>
      </w:r>
      <w:r>
        <w:rPr>
          <w:szCs w:val="21"/>
        </w:rPr>
        <w:t>（单位电子印章）</w:t>
      </w:r>
    </w:p>
    <w:p w14:paraId="33FEF074">
      <w:pPr>
        <w:snapToGrid w:val="0"/>
        <w:spacing w:line="360" w:lineRule="auto"/>
        <w:ind w:right="840" w:firstLine="1890" w:firstLineChars="900"/>
        <w:rPr>
          <w:szCs w:val="21"/>
        </w:rPr>
      </w:pPr>
    </w:p>
    <w:p w14:paraId="54D76DBE">
      <w:pPr>
        <w:snapToGrid w:val="0"/>
        <w:spacing w:line="360" w:lineRule="auto"/>
        <w:ind w:right="840" w:firstLine="1890" w:firstLineChars="900"/>
        <w:jc w:val="left"/>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29F0D2AC">
      <w:pPr>
        <w:snapToGrid w:val="0"/>
        <w:spacing w:line="360" w:lineRule="auto"/>
        <w:ind w:right="2730"/>
        <w:jc w:val="left"/>
        <w:rPr>
          <w:szCs w:val="21"/>
        </w:rPr>
      </w:pPr>
    </w:p>
    <w:p w14:paraId="22DDB1C5">
      <w:pPr>
        <w:widowControl/>
        <w:tabs>
          <w:tab w:val="left" w:pos="4000"/>
        </w:tabs>
        <w:snapToGrid w:val="0"/>
        <w:spacing w:line="360" w:lineRule="auto"/>
        <w:jc w:val="righ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r>
        <w:rPr>
          <w:szCs w:val="21"/>
        </w:rPr>
        <w:br w:type="page"/>
      </w:r>
    </w:p>
    <w:p w14:paraId="660787EA">
      <w:pPr>
        <w:spacing w:line="360" w:lineRule="auto"/>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产品明细表格式</w:t>
      </w:r>
      <w:r>
        <w:rPr>
          <w:b/>
          <w:sz w:val="24"/>
        </w:rPr>
        <w:t>（若有的话，以包为单位分别填写）</w:t>
      </w:r>
    </w:p>
    <w:p w14:paraId="3FE6DF25">
      <w:pPr>
        <w:spacing w:line="360" w:lineRule="auto"/>
        <w:jc w:val="center"/>
        <w:rPr>
          <w:rFonts w:ascii="华文中宋" w:hAnsi="华文中宋" w:eastAsia="华文中宋" w:cs="华文中宋"/>
          <w:b/>
          <w:color w:val="auto"/>
          <w:sz w:val="24"/>
          <w:highlight w:val="none"/>
        </w:rPr>
      </w:pPr>
      <w:bookmarkStart w:id="663" w:name="_Toc9139"/>
      <w:r>
        <w:rPr>
          <w:b/>
          <w:sz w:val="24"/>
        </w:rPr>
        <w:fldChar w:fldCharType="begin"/>
      </w:r>
      <w:r>
        <w:rPr>
          <w:b/>
          <w:sz w:val="24"/>
        </w:rPr>
        <w:instrText xml:space="preserve"> TC  </w:instrText>
      </w:r>
      <w:r>
        <w:rPr>
          <w:rFonts w:hint="eastAsia" w:ascii="华文中宋" w:hAnsi="华文中宋" w:eastAsia="华文中宋" w:cs="华文中宋"/>
          <w:b/>
          <w:color w:val="auto"/>
          <w:sz w:val="24"/>
          <w:highlight w:val="none"/>
        </w:rPr>
        <w:instrText xml:space="preserve">政府采购</w:instrText>
      </w:r>
      <w:r>
        <w:rPr>
          <w:rFonts w:hint="eastAsia" w:ascii="华文中宋" w:hAnsi="华文中宋" w:eastAsia="华文中宋" w:cs="华文中宋"/>
          <w:b/>
          <w:color w:val="auto"/>
          <w:sz w:val="24"/>
          <w:highlight w:val="none"/>
          <w:lang w:val="en-US" w:eastAsia="zh-CN"/>
        </w:rPr>
        <w:instrText xml:space="preserve">绿色</w:instrText>
      </w:r>
      <w:r>
        <w:rPr>
          <w:rFonts w:hint="eastAsia" w:ascii="华文中宋" w:hAnsi="华文中宋" w:eastAsia="华文中宋" w:cs="华文中宋"/>
          <w:b/>
          <w:color w:val="auto"/>
          <w:sz w:val="24"/>
          <w:highlight w:val="none"/>
        </w:rPr>
        <w:instrText xml:space="preserve">产品明细表</w:instrText>
      </w:r>
      <w:r>
        <w:rPr>
          <w:b/>
          <w:sz w:val="24"/>
        </w:rPr>
        <w:instrText xml:space="preserve"> \f x\l </w:instrText>
      </w:r>
      <w:r>
        <w:rPr>
          <w:rFonts w:hint="eastAsia"/>
          <w:b/>
          <w:sz w:val="24"/>
        </w:rPr>
        <w:instrText xml:space="preserve">2</w:instrText>
      </w:r>
      <w:r>
        <w:rPr>
          <w:b/>
          <w:sz w:val="24"/>
        </w:rPr>
        <w:instrText xml:space="preserve"> \n </w:instrText>
      </w:r>
      <w:r>
        <w:rPr>
          <w:b/>
          <w:sz w:val="24"/>
        </w:rPr>
        <w:fldChar w:fldCharType="end"/>
      </w:r>
      <w:bookmarkEnd w:id="663"/>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41"/>
        <w:gridCol w:w="741"/>
        <w:gridCol w:w="741"/>
        <w:gridCol w:w="741"/>
        <w:gridCol w:w="741"/>
        <w:gridCol w:w="1179"/>
        <w:gridCol w:w="1246"/>
        <w:gridCol w:w="1650"/>
      </w:tblGrid>
      <w:tr w14:paraId="0D23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vAlign w:val="center"/>
          </w:tcPr>
          <w:p w14:paraId="57EF6B34">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407" w:type="pct"/>
            <w:vAlign w:val="center"/>
          </w:tcPr>
          <w:p w14:paraId="729423AA">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353" w:type="pct"/>
            <w:vAlign w:val="center"/>
          </w:tcPr>
          <w:p w14:paraId="1700E4E7">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w:t>
            </w:r>
            <w:r>
              <w:rPr>
                <w:rFonts w:hint="eastAsia" w:ascii="华文中宋" w:hAnsi="华文中宋" w:eastAsia="华文中宋" w:cs="华文中宋"/>
                <w:color w:val="auto"/>
                <w:szCs w:val="21"/>
                <w:highlight w:val="none"/>
                <w:lang w:val="en-US" w:eastAsia="zh-CN"/>
              </w:rPr>
              <w:t>厂</w:t>
            </w:r>
            <w:r>
              <w:rPr>
                <w:rFonts w:hint="eastAsia" w:ascii="华文中宋" w:hAnsi="华文中宋" w:eastAsia="华文中宋" w:cs="华文中宋"/>
                <w:color w:val="auto"/>
                <w:szCs w:val="21"/>
                <w:highlight w:val="none"/>
              </w:rPr>
              <w:t>商</w:t>
            </w:r>
          </w:p>
        </w:tc>
        <w:tc>
          <w:tcPr>
            <w:tcW w:w="413" w:type="pct"/>
            <w:vAlign w:val="center"/>
          </w:tcPr>
          <w:p w14:paraId="133F7687">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455" w:type="pct"/>
            <w:vAlign w:val="center"/>
          </w:tcPr>
          <w:p w14:paraId="3CC92E7F">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65" w:type="pct"/>
            <w:vAlign w:val="center"/>
          </w:tcPr>
          <w:p w14:paraId="6A04696A">
            <w:pPr>
              <w:spacing w:line="360"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771" w:type="pct"/>
            <w:vAlign w:val="center"/>
          </w:tcPr>
          <w:p w14:paraId="19582268">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单项产品价格小计（元）</w:t>
            </w:r>
          </w:p>
        </w:tc>
        <w:tc>
          <w:tcPr>
            <w:tcW w:w="771" w:type="pct"/>
            <w:vAlign w:val="center"/>
          </w:tcPr>
          <w:p w14:paraId="38A3D7CC">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007" w:type="pct"/>
            <w:vAlign w:val="center"/>
          </w:tcPr>
          <w:p w14:paraId="3111D7D0">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5883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22FB0AF2">
            <w:pPr>
              <w:spacing w:line="360" w:lineRule="auto"/>
              <w:rPr>
                <w:rFonts w:ascii="华文中宋" w:hAnsi="华文中宋" w:eastAsia="华文中宋" w:cs="华文中宋"/>
                <w:color w:val="auto"/>
                <w:szCs w:val="21"/>
                <w:highlight w:val="none"/>
              </w:rPr>
            </w:pPr>
            <w:bookmarkStart w:id="664" w:name="Text13"/>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bookmarkEnd w:id="664"/>
          </w:p>
        </w:tc>
        <w:tc>
          <w:tcPr>
            <w:tcW w:w="407" w:type="pct"/>
          </w:tcPr>
          <w:p w14:paraId="12A515C4">
            <w:pPr>
              <w:spacing w:line="360" w:lineRule="auto"/>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353" w:type="pct"/>
          </w:tcPr>
          <w:p w14:paraId="6EE02594">
            <w:pPr>
              <w:spacing w:line="360" w:lineRule="auto"/>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413" w:type="pct"/>
          </w:tcPr>
          <w:p w14:paraId="0CB1CD5C">
            <w:pPr>
              <w:spacing w:line="360" w:lineRule="auto"/>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455" w:type="pct"/>
          </w:tcPr>
          <w:p w14:paraId="239CF15A">
            <w:pPr>
              <w:spacing w:line="360" w:lineRule="auto"/>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365" w:type="pct"/>
          </w:tcPr>
          <w:p w14:paraId="18DDAF02">
            <w:pPr>
              <w:spacing w:line="360" w:lineRule="auto"/>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771" w:type="pct"/>
          </w:tcPr>
          <w:p w14:paraId="2309CD18">
            <w:pPr>
              <w:spacing w:line="360" w:lineRule="auto"/>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771" w:type="pct"/>
          </w:tcPr>
          <w:p w14:paraId="65DDD791">
            <w:pPr>
              <w:spacing w:line="360" w:lineRule="auto"/>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1007" w:type="pct"/>
          </w:tcPr>
          <w:p w14:paraId="21627D00">
            <w:pPr>
              <w:spacing w:line="360" w:lineRule="auto"/>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r>
      <w:tr w14:paraId="08E9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5CA734F7">
            <w:pPr>
              <w:spacing w:line="360" w:lineRule="auto"/>
              <w:rPr>
                <w:rFonts w:ascii="华文中宋" w:hAnsi="华文中宋" w:eastAsia="华文中宋" w:cs="华文中宋"/>
                <w:color w:val="FF0000"/>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407" w:type="pct"/>
          </w:tcPr>
          <w:p w14:paraId="14E35391">
            <w:pPr>
              <w:spacing w:line="360" w:lineRule="auto"/>
              <w:rPr>
                <w:rFonts w:ascii="华文中宋" w:hAnsi="华文中宋" w:eastAsia="华文中宋" w:cs="华文中宋"/>
                <w:color w:val="FF0000"/>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353" w:type="pct"/>
          </w:tcPr>
          <w:p w14:paraId="37306B5B">
            <w:pPr>
              <w:spacing w:line="360" w:lineRule="auto"/>
              <w:rPr>
                <w:rFonts w:ascii="华文中宋" w:hAnsi="华文中宋" w:eastAsia="华文中宋" w:cs="华文中宋"/>
                <w:color w:val="FF0000"/>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413" w:type="pct"/>
          </w:tcPr>
          <w:p w14:paraId="35E0D1FA">
            <w:pPr>
              <w:spacing w:line="360" w:lineRule="auto"/>
              <w:rPr>
                <w:rFonts w:ascii="华文中宋" w:hAnsi="华文中宋" w:eastAsia="华文中宋" w:cs="华文中宋"/>
                <w:color w:val="FF0000"/>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455" w:type="pct"/>
          </w:tcPr>
          <w:p w14:paraId="34807696">
            <w:pPr>
              <w:spacing w:line="360" w:lineRule="auto"/>
              <w:rPr>
                <w:rFonts w:ascii="华文中宋" w:hAnsi="华文中宋" w:eastAsia="华文中宋" w:cs="华文中宋"/>
                <w:color w:val="FF0000"/>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365" w:type="pct"/>
          </w:tcPr>
          <w:p w14:paraId="0486D138">
            <w:pPr>
              <w:spacing w:line="360" w:lineRule="auto"/>
              <w:rPr>
                <w:rFonts w:ascii="华文中宋" w:hAnsi="华文中宋" w:eastAsia="华文中宋" w:cs="华文中宋"/>
                <w:color w:val="FF0000"/>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771" w:type="pct"/>
          </w:tcPr>
          <w:p w14:paraId="79101743">
            <w:pPr>
              <w:spacing w:line="360" w:lineRule="auto"/>
              <w:rPr>
                <w:rFonts w:ascii="华文中宋" w:hAnsi="华文中宋" w:eastAsia="华文中宋" w:cs="华文中宋"/>
                <w:color w:val="FF0000"/>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771" w:type="pct"/>
          </w:tcPr>
          <w:p w14:paraId="58A902FF">
            <w:pPr>
              <w:spacing w:line="360" w:lineRule="auto"/>
              <w:rPr>
                <w:rFonts w:ascii="华文中宋" w:hAnsi="华文中宋" w:eastAsia="华文中宋" w:cs="华文中宋"/>
                <w:color w:val="FF0000"/>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c>
          <w:tcPr>
            <w:tcW w:w="1007" w:type="pct"/>
          </w:tcPr>
          <w:p w14:paraId="01660EE1">
            <w:pPr>
              <w:spacing w:line="360" w:lineRule="auto"/>
              <w:rPr>
                <w:rFonts w:ascii="华文中宋" w:hAnsi="华文中宋" w:eastAsia="华文中宋" w:cs="华文中宋"/>
                <w:color w:val="FF0000"/>
                <w:szCs w:val="21"/>
                <w:highlight w:val="none"/>
              </w:rPr>
            </w:pPr>
            <w:r>
              <w:rPr>
                <w:rFonts w:ascii="华文中宋" w:hAnsi="华文中宋" w:eastAsia="华文中宋" w:cs="华文中宋"/>
                <w:color w:val="auto"/>
                <w:szCs w:val="21"/>
                <w:highlight w:val="none"/>
              </w:rPr>
              <w:fldChar w:fldCharType="begin">
                <w:ffData>
                  <w:name w:val="Text13"/>
                  <w:enabled/>
                  <w:calcOnExit w:val="0"/>
                  <w:textInput/>
                </w:ffData>
              </w:fldChar>
            </w:r>
            <w:r>
              <w:rPr>
                <w:rFonts w:ascii="华文中宋" w:hAnsi="华文中宋" w:eastAsia="华文中宋" w:cs="华文中宋"/>
                <w:color w:val="auto"/>
                <w:szCs w:val="21"/>
                <w:highlight w:val="none"/>
              </w:rPr>
              <w:instrText xml:space="preserve">FORMTEXT</w:instrText>
            </w:r>
            <w:r>
              <w:rPr>
                <w:rFonts w:ascii="华文中宋" w:hAnsi="华文中宋" w:eastAsia="华文中宋" w:cs="华文中宋"/>
                <w:color w:val="auto"/>
                <w:szCs w:val="21"/>
                <w:highlight w:val="none"/>
              </w:rPr>
              <w:fldChar w:fldCharType="separate"/>
            </w:r>
            <w:r>
              <w:rPr>
                <w:rFonts w:hint="default" w:ascii="华文中宋" w:hAnsi="华文中宋" w:eastAsia="华文中宋" w:cs="华文中宋"/>
                <w:color w:val="auto"/>
                <w:szCs w:val="21"/>
                <w:highlight w:val="none"/>
                <w:lang w:val="en-US"/>
              </w:rPr>
              <w:t>     </w:t>
            </w:r>
            <w:r>
              <w:rPr>
                <w:rFonts w:ascii="华文中宋" w:hAnsi="华文中宋" w:eastAsia="华文中宋" w:cs="华文中宋"/>
                <w:color w:val="auto"/>
                <w:szCs w:val="21"/>
                <w:highlight w:val="none"/>
              </w:rPr>
              <w:fldChar w:fldCharType="end"/>
            </w:r>
          </w:p>
        </w:tc>
      </w:tr>
      <w:tr w14:paraId="737D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29" w:type="pct"/>
            <w:gridSpan w:val="4"/>
          </w:tcPr>
          <w:p w14:paraId="739FC41C">
            <w:pPr>
              <w:spacing w:line="360" w:lineRule="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绿色</w:t>
            </w:r>
            <w:r>
              <w:rPr>
                <w:rFonts w:hint="eastAsia" w:ascii="华文中宋" w:hAnsi="华文中宋" w:eastAsia="华文中宋" w:cs="华文中宋"/>
                <w:color w:val="auto"/>
                <w:szCs w:val="21"/>
                <w:highlight w:val="none"/>
                <w:lang w:val="en-US" w:eastAsia="zh-CN"/>
              </w:rPr>
              <w:t>产品</w:t>
            </w:r>
            <w:r>
              <w:rPr>
                <w:rFonts w:hint="eastAsia" w:ascii="华文中宋" w:hAnsi="华文中宋" w:eastAsia="华文中宋" w:cs="华文中宋"/>
                <w:color w:val="auto"/>
                <w:szCs w:val="21"/>
                <w:highlight w:val="none"/>
              </w:rPr>
              <w:t>总价</w:t>
            </w:r>
            <w:r>
              <w:rPr>
                <w:rFonts w:hint="eastAsia" w:ascii="华文中宋" w:hAnsi="华文中宋" w:eastAsia="华文中宋" w:cs="华文中宋"/>
                <w:color w:val="auto"/>
                <w:szCs w:val="21"/>
                <w:highlight w:val="none"/>
                <w:lang w:val="en-US" w:eastAsia="zh-CN"/>
              </w:rPr>
              <w:t>合计（以包分计）</w:t>
            </w:r>
          </w:p>
        </w:tc>
        <w:tc>
          <w:tcPr>
            <w:tcW w:w="3370" w:type="pct"/>
            <w:gridSpan w:val="5"/>
          </w:tcPr>
          <w:p w14:paraId="21699435">
            <w:pPr>
              <w:spacing w:line="360" w:lineRule="auto"/>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大写：                   元；     小写：            元</w:t>
            </w:r>
          </w:p>
        </w:tc>
      </w:tr>
    </w:tbl>
    <w:p w14:paraId="79B5837B">
      <w:pPr>
        <w:pStyle w:val="18"/>
        <w:widowControl w:val="0"/>
        <w:adjustRightInd w:val="0"/>
        <w:snapToGrid w:val="0"/>
        <w:spacing w:before="0" w:beforeAutospacing="0" w:after="0" w:afterAutospacing="0" w:line="480" w:lineRule="exact"/>
        <w:ind w:firstLine="420" w:firstLineChars="200"/>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投报“节能产品政府采购品目清单”</w:t>
      </w:r>
      <w:r>
        <w:rPr>
          <w:rFonts w:hint="eastAsia" w:ascii="华文中宋" w:hAnsi="华文中宋" w:eastAsia="华文中宋" w:cs="华文中宋"/>
          <w:color w:val="auto"/>
          <w:sz w:val="21"/>
          <w:szCs w:val="21"/>
          <w:highlight w:val="none"/>
          <w:lang w:val="en-US" w:eastAsia="zh-CN"/>
        </w:rPr>
        <w:t>“</w:t>
      </w:r>
      <w:r>
        <w:rPr>
          <w:rFonts w:hint="eastAsia" w:ascii="华文中宋" w:hAnsi="华文中宋" w:eastAsia="华文中宋" w:cs="华文中宋"/>
          <w:color w:val="auto"/>
          <w:sz w:val="21"/>
          <w:szCs w:val="21"/>
          <w:highlight w:val="none"/>
        </w:rPr>
        <w:t>环境标志产品政府采购品目清单”中产品的将给予</w:t>
      </w:r>
      <w:r>
        <w:rPr>
          <w:rFonts w:hint="eastAsia" w:ascii="华文中宋" w:hAnsi="华文中宋" w:eastAsia="华文中宋" w:cs="华文中宋"/>
          <w:color w:val="auto"/>
          <w:sz w:val="21"/>
          <w:szCs w:val="21"/>
          <w:highlight w:val="none"/>
          <w:lang w:val="en-US" w:eastAsia="zh-CN"/>
        </w:rPr>
        <w:t>一定比例的价格扣除</w:t>
      </w:r>
      <w:r>
        <w:rPr>
          <w:rFonts w:hint="eastAsia" w:ascii="华文中宋" w:hAnsi="华文中宋" w:eastAsia="华文中宋" w:cs="华文中宋"/>
          <w:color w:val="auto"/>
          <w:sz w:val="21"/>
          <w:szCs w:val="21"/>
          <w:highlight w:val="none"/>
        </w:rPr>
        <w:t>。</w:t>
      </w:r>
    </w:p>
    <w:p w14:paraId="7899F969">
      <w:pPr>
        <w:spacing w:line="480" w:lineRule="exact"/>
        <w:ind w:firstLine="420" w:firstLineChars="200"/>
        <w:jc w:val="left"/>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认证证书附后（有效期之内的节能产品、环境标志产品证书）。</w:t>
      </w:r>
    </w:p>
    <w:p w14:paraId="5AC22B20">
      <w:pPr>
        <w:snapToGrid w:val="0"/>
        <w:spacing w:line="480" w:lineRule="exact"/>
        <w:jc w:val="both"/>
        <w:rPr>
          <w:kern w:val="0"/>
          <w:szCs w:val="21"/>
        </w:rPr>
      </w:pPr>
      <w:r>
        <w:rPr>
          <w:rFonts w:hint="eastAsia" w:ascii="华文中宋" w:hAnsi="华文中宋" w:eastAsia="华文中宋" w:cs="华文中宋"/>
          <w:color w:val="auto"/>
          <w:sz w:val="21"/>
          <w:szCs w:val="21"/>
          <w:highlight w:val="none"/>
          <w:lang w:val="en-US" w:eastAsia="zh-CN"/>
        </w:rPr>
        <w:t>注意：务必在相应证书中明确标识出投报产品具体明确型号，否则带来的不利后果由投标人自行承担。</w:t>
      </w:r>
    </w:p>
    <w:p w14:paraId="7AE9A5E9">
      <w:pPr>
        <w:snapToGrid w:val="0"/>
        <w:spacing w:line="480" w:lineRule="exact"/>
        <w:jc w:val="both"/>
        <w:rPr>
          <w:kern w:val="0"/>
          <w:szCs w:val="21"/>
        </w:rPr>
      </w:pPr>
    </w:p>
    <w:p w14:paraId="2C8E2518">
      <w:pPr>
        <w:snapToGrid w:val="0"/>
        <w:spacing w:line="480" w:lineRule="exact"/>
        <w:jc w:val="both"/>
        <w:rPr>
          <w:kern w:val="0"/>
          <w:szCs w:val="21"/>
        </w:rPr>
      </w:pPr>
    </w:p>
    <w:p w14:paraId="3B3A0A2C">
      <w:pPr>
        <w:snapToGrid w:val="0"/>
        <w:spacing w:line="480" w:lineRule="exact"/>
        <w:jc w:val="both"/>
        <w:rPr>
          <w:kern w:val="0"/>
          <w:szCs w:val="21"/>
        </w:rPr>
      </w:pPr>
    </w:p>
    <w:p w14:paraId="4E06B498">
      <w:pPr>
        <w:snapToGrid w:val="0"/>
        <w:spacing w:line="360" w:lineRule="auto"/>
        <w:ind w:firstLine="3150" w:firstLineChars="1500"/>
        <w:jc w:val="left"/>
        <w:rPr>
          <w:szCs w:val="21"/>
        </w:rPr>
      </w:pPr>
    </w:p>
    <w:p w14:paraId="368DF2EF">
      <w:pPr>
        <w:snapToGrid w:val="0"/>
        <w:spacing w:line="360" w:lineRule="auto"/>
        <w:ind w:firstLine="3570" w:firstLineChars="1700"/>
        <w:jc w:val="left"/>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fldChar w:fldCharType="separate"/>
      </w:r>
      <w:r>
        <w:rPr>
          <w:szCs w:val="21"/>
        </w:rPr>
        <w:t>     </w:t>
      </w:r>
      <w:r>
        <w:rPr>
          <w:szCs w:val="21"/>
        </w:rPr>
        <w:fldChar w:fldCharType="end"/>
      </w:r>
      <w:r>
        <w:rPr>
          <w:szCs w:val="21"/>
        </w:rPr>
        <w:t>（单位电子印章）</w:t>
      </w:r>
    </w:p>
    <w:p w14:paraId="7892A680">
      <w:pPr>
        <w:snapToGrid w:val="0"/>
        <w:spacing w:line="360" w:lineRule="auto"/>
        <w:ind w:right="840" w:firstLine="1890" w:firstLineChars="900"/>
        <w:rPr>
          <w:szCs w:val="21"/>
        </w:rPr>
      </w:pPr>
    </w:p>
    <w:p w14:paraId="4C1636E9">
      <w:pPr>
        <w:snapToGrid w:val="0"/>
        <w:spacing w:line="360" w:lineRule="auto"/>
        <w:ind w:right="840" w:firstLine="2730" w:firstLineChars="1300"/>
        <w:jc w:val="left"/>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433B795E">
      <w:pPr>
        <w:snapToGrid w:val="0"/>
        <w:spacing w:line="360" w:lineRule="auto"/>
        <w:ind w:right="2730"/>
        <w:jc w:val="left"/>
        <w:rPr>
          <w:szCs w:val="21"/>
        </w:rPr>
      </w:pPr>
    </w:p>
    <w:p w14:paraId="1A9EF17B">
      <w:pPr>
        <w:snapToGrid w:val="0"/>
        <w:spacing w:line="480" w:lineRule="exact"/>
        <w:jc w:val="right"/>
        <w:rPr>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p>
    <w:p w14:paraId="2908AB56">
      <w:pPr>
        <w:snapToGrid w:val="0"/>
        <w:spacing w:line="480" w:lineRule="exact"/>
        <w:jc w:val="right"/>
        <w:rPr>
          <w:szCs w:val="21"/>
        </w:rPr>
      </w:pPr>
    </w:p>
    <w:p w14:paraId="1C297FE9">
      <w:pPr>
        <w:rPr>
          <w:b/>
          <w:sz w:val="24"/>
        </w:rPr>
      </w:pPr>
    </w:p>
    <w:p w14:paraId="39F83FFF">
      <w:pPr>
        <w:rPr>
          <w:b/>
          <w:sz w:val="24"/>
        </w:rPr>
      </w:pPr>
    </w:p>
    <w:p w14:paraId="328B7A8A">
      <w:pPr>
        <w:rPr>
          <w:b/>
          <w:sz w:val="24"/>
        </w:rPr>
      </w:pPr>
    </w:p>
    <w:p w14:paraId="5105027E">
      <w:pPr>
        <w:rPr>
          <w:b/>
          <w:sz w:val="24"/>
        </w:rPr>
      </w:pPr>
    </w:p>
    <w:p w14:paraId="396AD421">
      <w:pPr>
        <w:rPr>
          <w:b/>
          <w:sz w:val="24"/>
        </w:rPr>
      </w:pPr>
    </w:p>
    <w:p w14:paraId="526A5CC0">
      <w:pPr>
        <w:rPr>
          <w:b/>
          <w:sz w:val="24"/>
        </w:rPr>
      </w:pPr>
    </w:p>
    <w:p w14:paraId="2DA8A309">
      <w:pPr>
        <w:rPr>
          <w:b/>
          <w:sz w:val="24"/>
        </w:rPr>
      </w:pPr>
    </w:p>
    <w:p w14:paraId="2FF148A5">
      <w:pPr>
        <w:rPr>
          <w:b/>
          <w:sz w:val="24"/>
        </w:rPr>
      </w:pPr>
    </w:p>
    <w:p w14:paraId="4454B038">
      <w:pPr>
        <w:rPr>
          <w:b/>
          <w:sz w:val="24"/>
        </w:rPr>
      </w:pPr>
    </w:p>
    <w:p w14:paraId="2805BFA6">
      <w:pPr>
        <w:rPr>
          <w:rFonts w:hint="eastAsia" w:ascii="华文中宋" w:hAnsi="华文中宋" w:eastAsia="华文中宋" w:cs="华文中宋"/>
          <w:b/>
          <w:color w:val="auto"/>
          <w:sz w:val="24"/>
          <w:highlight w:val="none"/>
        </w:rPr>
      </w:pPr>
      <w:r>
        <w:rPr>
          <w:b/>
          <w:sz w:val="24"/>
        </w:rPr>
        <w:br w:type="page"/>
      </w:r>
      <w:r>
        <w:rPr>
          <w:rFonts w:hint="eastAsia" w:ascii="华文中宋" w:hAnsi="华文中宋" w:eastAsia="华文中宋" w:cs="华文中宋"/>
          <w:b/>
          <w:color w:val="auto"/>
          <w:sz w:val="24"/>
          <w:highlight w:val="none"/>
          <w:lang w:val="en-US" w:eastAsia="zh-CN"/>
        </w:rPr>
        <w:t>符合绿色数据中心建设要求承诺书</w:t>
      </w:r>
      <w:r>
        <w:rPr>
          <w:rFonts w:hint="eastAsia" w:ascii="华文中宋" w:hAnsi="华文中宋" w:eastAsia="华文中宋" w:cs="华文中宋"/>
          <w:b/>
          <w:color w:val="auto"/>
          <w:sz w:val="24"/>
          <w:highlight w:val="none"/>
        </w:rPr>
        <w:t>格式</w:t>
      </w:r>
      <w:r>
        <w:rPr>
          <w:b/>
          <w:sz w:val="24"/>
        </w:rPr>
        <w:t>（若有的话，以包为单位分别填写）</w:t>
      </w:r>
    </w:p>
    <w:p w14:paraId="7EB6D9A2">
      <w:pPr>
        <w:spacing w:line="480" w:lineRule="exact"/>
        <w:jc w:val="center"/>
        <w:rPr>
          <w:b/>
          <w:sz w:val="24"/>
        </w:rPr>
      </w:pPr>
    </w:p>
    <w:p w14:paraId="0CE6DD35">
      <w:pPr>
        <w:spacing w:line="480" w:lineRule="exact"/>
        <w:jc w:val="center"/>
        <w:rPr>
          <w:rFonts w:hint="eastAsia" w:ascii="华文中宋" w:hAnsi="华文中宋" w:eastAsia="华文中宋" w:cs="华文中宋"/>
          <w:b/>
          <w:color w:val="auto"/>
          <w:sz w:val="24"/>
          <w:highlight w:val="none"/>
          <w:lang w:val="en-US" w:eastAsia="zh-CN"/>
        </w:rPr>
      </w:pPr>
      <w:bookmarkStart w:id="665" w:name="_Toc21644"/>
      <w:r>
        <w:rPr>
          <w:b/>
          <w:sz w:val="24"/>
        </w:rPr>
        <w:fldChar w:fldCharType="begin"/>
      </w:r>
      <w:r>
        <w:rPr>
          <w:b/>
          <w:sz w:val="24"/>
        </w:rPr>
        <w:instrText xml:space="preserve"> TC  </w:instrText>
      </w:r>
      <w:r>
        <w:rPr>
          <w:rFonts w:hint="eastAsia" w:ascii="华文中宋" w:hAnsi="华文中宋" w:eastAsia="华文中宋" w:cs="华文中宋"/>
          <w:b/>
          <w:color w:val="auto"/>
          <w:sz w:val="24"/>
          <w:highlight w:val="none"/>
          <w:lang w:val="en-US" w:eastAsia="zh-CN"/>
        </w:rPr>
        <w:instrText xml:space="preserve">符合绿色数据中心建设要求承诺书</w:instrText>
      </w:r>
      <w:r>
        <w:rPr>
          <w:b/>
          <w:sz w:val="24"/>
        </w:rPr>
        <w:instrText xml:space="preserve"> \f x\l </w:instrText>
      </w:r>
      <w:r>
        <w:rPr>
          <w:rFonts w:hint="eastAsia"/>
          <w:b/>
          <w:sz w:val="24"/>
        </w:rPr>
        <w:instrText xml:space="preserve">2</w:instrText>
      </w:r>
      <w:r>
        <w:rPr>
          <w:b/>
          <w:sz w:val="24"/>
        </w:rPr>
        <w:instrText xml:space="preserve"> \n </w:instrText>
      </w:r>
      <w:r>
        <w:rPr>
          <w:b/>
          <w:sz w:val="24"/>
        </w:rPr>
        <w:fldChar w:fldCharType="end"/>
      </w:r>
      <w:bookmarkEnd w:id="665"/>
      <w:r>
        <w:rPr>
          <w:rFonts w:hint="eastAsia" w:ascii="华文中宋" w:hAnsi="华文中宋" w:eastAsia="华文中宋" w:cs="华文中宋"/>
          <w:b/>
          <w:color w:val="auto"/>
          <w:sz w:val="24"/>
          <w:highlight w:val="none"/>
          <w:lang w:val="en-US" w:eastAsia="zh-CN"/>
        </w:rPr>
        <w:t>符合绿色数据中心建设要求承诺书</w:t>
      </w:r>
    </w:p>
    <w:p w14:paraId="247AB83F">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57DFF193">
      <w:pPr>
        <w:pStyle w:val="18"/>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312E1A34">
      <w:pPr>
        <w:pStyle w:val="18"/>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28CEFFCD">
      <w:pPr>
        <w:spacing w:line="480" w:lineRule="exact"/>
        <w:jc w:val="left"/>
        <w:rPr>
          <w:rFonts w:hint="eastAsia" w:ascii="华文中宋" w:hAnsi="华文中宋" w:eastAsia="华文中宋" w:cs="华文中宋"/>
          <w:b/>
          <w:color w:val="auto"/>
          <w:sz w:val="24"/>
          <w:highlight w:val="none"/>
          <w:lang w:val="en-US" w:eastAsia="zh-CN"/>
        </w:rPr>
      </w:pPr>
    </w:p>
    <w:p w14:paraId="38E09FAE">
      <w:pPr>
        <w:snapToGrid w:val="0"/>
        <w:spacing w:line="480" w:lineRule="exact"/>
        <w:jc w:val="both"/>
        <w:rPr>
          <w:kern w:val="0"/>
          <w:szCs w:val="21"/>
        </w:rPr>
      </w:pPr>
    </w:p>
    <w:p w14:paraId="22CF9246">
      <w:pPr>
        <w:snapToGrid w:val="0"/>
        <w:spacing w:line="360" w:lineRule="auto"/>
        <w:ind w:firstLine="3570" w:firstLineChars="1700"/>
        <w:jc w:val="left"/>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fldChar w:fldCharType="separate"/>
      </w:r>
      <w:r>
        <w:rPr>
          <w:szCs w:val="21"/>
        </w:rPr>
        <w:t>     </w:t>
      </w:r>
      <w:r>
        <w:rPr>
          <w:szCs w:val="21"/>
        </w:rPr>
        <w:fldChar w:fldCharType="end"/>
      </w:r>
      <w:r>
        <w:rPr>
          <w:szCs w:val="21"/>
        </w:rPr>
        <w:t>（单位电子印章）</w:t>
      </w:r>
    </w:p>
    <w:p w14:paraId="66C5675B">
      <w:pPr>
        <w:snapToGrid w:val="0"/>
        <w:spacing w:line="360" w:lineRule="auto"/>
        <w:ind w:right="840" w:firstLine="1890" w:firstLineChars="900"/>
        <w:rPr>
          <w:szCs w:val="21"/>
        </w:rPr>
      </w:pPr>
    </w:p>
    <w:p w14:paraId="4EE4CE90">
      <w:pPr>
        <w:snapToGrid w:val="0"/>
        <w:spacing w:line="360" w:lineRule="auto"/>
        <w:ind w:right="840" w:firstLine="2730" w:firstLineChars="1300"/>
        <w:jc w:val="left"/>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3D7E4CAB">
      <w:pPr>
        <w:snapToGrid w:val="0"/>
        <w:spacing w:line="360" w:lineRule="auto"/>
        <w:ind w:right="2730"/>
        <w:jc w:val="left"/>
        <w:rPr>
          <w:szCs w:val="21"/>
        </w:rPr>
      </w:pPr>
    </w:p>
    <w:p w14:paraId="783BA57A">
      <w:pPr>
        <w:snapToGrid w:val="0"/>
        <w:spacing w:line="480" w:lineRule="exact"/>
        <w:jc w:val="right"/>
        <w:rPr>
          <w:kern w:val="0"/>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p>
    <w:p w14:paraId="3171D287">
      <w:pPr>
        <w:snapToGrid w:val="0"/>
        <w:spacing w:line="480" w:lineRule="exact"/>
        <w:jc w:val="both"/>
        <w:rPr>
          <w:kern w:val="0"/>
          <w:szCs w:val="21"/>
        </w:rPr>
      </w:pPr>
    </w:p>
    <w:p w14:paraId="73D33640">
      <w:pPr>
        <w:rPr>
          <w:kern w:val="0"/>
          <w:szCs w:val="21"/>
        </w:rPr>
      </w:pPr>
      <w:r>
        <w:rPr>
          <w:kern w:val="0"/>
          <w:szCs w:val="21"/>
        </w:rPr>
        <w:br w:type="page"/>
      </w:r>
    </w:p>
    <w:p w14:paraId="792E5F1E">
      <w:pPr>
        <w:rPr>
          <w:b/>
          <w:sz w:val="24"/>
        </w:rPr>
      </w:pPr>
    </w:p>
    <w:p w14:paraId="251F0D75">
      <w:pPr>
        <w:spacing w:line="480" w:lineRule="exact"/>
        <w:ind w:left="840" w:firstLine="420"/>
        <w:rPr>
          <w:b/>
          <w:sz w:val="24"/>
        </w:rPr>
      </w:pPr>
      <w:r>
        <w:rPr>
          <w:b/>
          <w:sz w:val="24"/>
        </w:rPr>
        <w:t>正版软件承诺格式（若有的话，以包为单位分别填写）</w:t>
      </w:r>
    </w:p>
    <w:p w14:paraId="4F3AC259">
      <w:pPr>
        <w:spacing w:line="480" w:lineRule="exact"/>
        <w:ind w:firstLine="3267" w:firstLineChars="1356"/>
        <w:rPr>
          <w:b/>
          <w:sz w:val="24"/>
        </w:rPr>
      </w:pPr>
    </w:p>
    <w:p w14:paraId="7F79BE16">
      <w:pPr>
        <w:tabs>
          <w:tab w:val="left" w:pos="1680"/>
        </w:tabs>
        <w:snapToGrid w:val="0"/>
        <w:spacing w:line="360" w:lineRule="auto"/>
        <w:jc w:val="center"/>
        <w:outlineLvl w:val="4"/>
        <w:rPr>
          <w:b/>
          <w:sz w:val="24"/>
        </w:rPr>
      </w:pPr>
      <w:r>
        <w:rPr>
          <w:b/>
          <w:sz w:val="24"/>
        </w:rPr>
        <w:fldChar w:fldCharType="begin"/>
      </w:r>
      <w:r>
        <w:rPr>
          <w:b/>
          <w:sz w:val="24"/>
        </w:rPr>
        <w:instrText xml:space="preserve"> TC  </w:instrText>
      </w:r>
      <w:bookmarkStart w:id="666" w:name="_Toc166771294"/>
      <w:r>
        <w:rPr>
          <w:b/>
          <w:sz w:val="24"/>
        </w:rPr>
        <w:instrText xml:space="preserve">正版软件承诺</w:instrText>
      </w:r>
      <w:bookmarkEnd w:id="666"/>
      <w:r>
        <w:rPr>
          <w:b/>
          <w:sz w:val="24"/>
        </w:rPr>
        <w:instrText xml:space="preserve"> \f x\l </w:instrText>
      </w:r>
      <w:r>
        <w:rPr>
          <w:rFonts w:hint="eastAsia"/>
          <w:b/>
          <w:sz w:val="24"/>
        </w:rPr>
        <w:instrText xml:space="preserve">2</w:instrText>
      </w:r>
      <w:r>
        <w:rPr>
          <w:b/>
          <w:sz w:val="24"/>
        </w:rPr>
        <w:instrText xml:space="preserve"> \n </w:instrText>
      </w:r>
      <w:r>
        <w:rPr>
          <w:b/>
          <w:sz w:val="24"/>
        </w:rPr>
        <w:fldChar w:fldCharType="end"/>
      </w:r>
      <w:r>
        <w:rPr>
          <w:b/>
          <w:sz w:val="24"/>
        </w:rPr>
        <w:t>正版软件承诺</w:t>
      </w:r>
    </w:p>
    <w:p w14:paraId="006D5A72">
      <w:pPr>
        <w:spacing w:line="480" w:lineRule="exact"/>
        <w:ind w:firstLine="2847" w:firstLineChars="1356"/>
        <w:rPr>
          <w:szCs w:val="21"/>
        </w:rPr>
      </w:pPr>
    </w:p>
    <w:p w14:paraId="74BCC289">
      <w:pPr>
        <w:pStyle w:val="18"/>
        <w:widowControl w:val="0"/>
        <w:adjustRightInd w:val="0"/>
        <w:snapToGrid w:val="0"/>
        <w:spacing w:before="0" w:beforeAutospacing="0" w:after="0" w:afterAutospacing="0" w:line="480" w:lineRule="exact"/>
        <w:ind w:firstLine="420" w:firstLineChars="200"/>
        <w:jc w:val="both"/>
        <w:rPr>
          <w:rFonts w:ascii="Times New Roman" w:hAnsi="Times New Roman" w:cs="Times New Roman"/>
        </w:rPr>
      </w:pPr>
      <w:r>
        <w:rPr>
          <w:rFonts w:ascii="Times New Roman" w:hAnsi="Times New Roman" w:cs="Times New Roman"/>
          <w:sz w:val="21"/>
          <w:szCs w:val="21"/>
        </w:rPr>
        <w:t>本投标人现参与</w:t>
      </w:r>
      <w:r>
        <w:rPr>
          <w:rFonts w:ascii="Times New Roman" w:hAnsi="Times New Roman" w:cs="Times New Roman"/>
          <w:color w:val="000000"/>
          <w:sz w:val="21"/>
          <w:szCs w:val="21"/>
        </w:rPr>
        <w:fldChar w:fldCharType="begin">
          <w:ffData>
            <w:name w:val="文字186"/>
            <w:enabled/>
            <w:calcOnExit w:val="0"/>
            <w:textInput/>
          </w:ffData>
        </w:fldChar>
      </w:r>
      <w:r>
        <w:rPr>
          <w:rFonts w:ascii="Times New Roman" w:hAnsi="Times New Roman" w:cs="Times New Roman"/>
          <w:color w:val="000000"/>
          <w:sz w:val="21"/>
          <w:szCs w:val="21"/>
        </w:rPr>
        <w:instrText xml:space="preserve"> FORMTEXT </w:instrText>
      </w:r>
      <w:r>
        <w:rPr>
          <w:rFonts w:ascii="Times New Roman" w:hAnsi="Times New Roman" w:cs="Times New Roman"/>
          <w:color w:val="000000"/>
          <w:sz w:val="21"/>
          <w:szCs w:val="21"/>
        </w:rPr>
        <w:fldChar w:fldCharType="separate"/>
      </w:r>
      <w:r>
        <w:rPr>
          <w:rFonts w:ascii="Times New Roman" w:hAnsi="Times New Roman" w:cs="Times New Roman"/>
          <w:color w:val="000000"/>
          <w:sz w:val="21"/>
          <w:szCs w:val="21"/>
        </w:rPr>
        <w:t>     </w:t>
      </w:r>
      <w:r>
        <w:rPr>
          <w:rFonts w:ascii="Times New Roman" w:hAnsi="Times New Roman" w:cs="Times New Roman"/>
          <w:color w:val="000000"/>
          <w:sz w:val="21"/>
          <w:szCs w:val="21"/>
        </w:rPr>
        <w:fldChar w:fldCharType="end"/>
      </w:r>
      <w:r>
        <w:rPr>
          <w:rFonts w:hint="eastAsia" w:ascii="Times New Roman" w:hAnsi="Times New Roman" w:cs="Times New Roman"/>
          <w:color w:val="000000"/>
          <w:sz w:val="21"/>
          <w:szCs w:val="21"/>
        </w:rPr>
        <w:t>（项目名称）</w:t>
      </w:r>
      <w:r>
        <w:rPr>
          <w:rFonts w:ascii="Times New Roman" w:hAnsi="Times New Roman" w:cs="Times New Roman"/>
          <w:color w:val="000000"/>
          <w:sz w:val="21"/>
          <w:szCs w:val="21"/>
        </w:rPr>
        <w:t>、</w:t>
      </w:r>
      <w:r>
        <w:rPr>
          <w:rFonts w:ascii="Times New Roman" w:hAnsi="Times New Roman" w:cs="Times New Roman"/>
          <w:color w:val="000000"/>
          <w:sz w:val="21"/>
          <w:szCs w:val="21"/>
        </w:rPr>
        <w:fldChar w:fldCharType="begin">
          <w:ffData>
            <w:name w:val="文字187"/>
            <w:enabled/>
            <w:calcOnExit w:val="0"/>
            <w:textInput/>
          </w:ffData>
        </w:fldChar>
      </w:r>
      <w:r>
        <w:rPr>
          <w:rFonts w:ascii="Times New Roman" w:hAnsi="Times New Roman" w:cs="Times New Roman"/>
          <w:color w:val="000000"/>
          <w:sz w:val="21"/>
          <w:szCs w:val="21"/>
        </w:rPr>
        <w:instrText xml:space="preserve"> FORMTEXT </w:instrText>
      </w:r>
      <w:r>
        <w:rPr>
          <w:rFonts w:ascii="Times New Roman" w:hAnsi="Times New Roman" w:cs="Times New Roman"/>
          <w:color w:val="000000"/>
          <w:sz w:val="21"/>
          <w:szCs w:val="21"/>
        </w:rPr>
        <w:fldChar w:fldCharType="separate"/>
      </w:r>
      <w:r>
        <w:rPr>
          <w:rFonts w:ascii="Times New Roman" w:hAnsi="Times New Roman" w:cs="Times New Roman"/>
          <w:color w:val="000000"/>
          <w:sz w:val="21"/>
          <w:szCs w:val="21"/>
        </w:rPr>
        <w:t>     </w:t>
      </w:r>
      <w:r>
        <w:rPr>
          <w:rFonts w:ascii="Times New Roman" w:hAnsi="Times New Roman" w:cs="Times New Roman"/>
          <w:color w:val="000000"/>
          <w:sz w:val="21"/>
          <w:szCs w:val="21"/>
        </w:rPr>
        <w:fldChar w:fldCharType="end"/>
      </w:r>
      <w:r>
        <w:rPr>
          <w:rFonts w:hint="eastAsia" w:ascii="Times New Roman" w:hAnsi="Times New Roman" w:cs="Times New Roman"/>
          <w:color w:val="000000"/>
          <w:sz w:val="21"/>
          <w:szCs w:val="21"/>
        </w:rPr>
        <w:t>（项目编号）、</w:t>
      </w:r>
      <w:r>
        <w:rPr>
          <w:rFonts w:ascii="Times New Roman" w:hAnsi="Times New Roman" w:cs="Times New Roman"/>
          <w:color w:val="000000"/>
          <w:sz w:val="21"/>
          <w:szCs w:val="21"/>
        </w:rPr>
        <w:fldChar w:fldCharType="begin">
          <w:ffData>
            <w:name w:val="文字424"/>
            <w:enabled/>
            <w:calcOnExit w:val="0"/>
            <w:textInput/>
          </w:ffData>
        </w:fldChar>
      </w:r>
      <w:bookmarkStart w:id="667" w:name="文字424"/>
      <w:r>
        <w:rPr>
          <w:rFonts w:ascii="Times New Roman" w:hAnsi="Times New Roman" w:cs="Times New Roman"/>
          <w:color w:val="000000"/>
          <w:sz w:val="21"/>
          <w:szCs w:val="21"/>
        </w:rPr>
        <w:instrText xml:space="preserve"> FORMTEXT </w:instrText>
      </w:r>
      <w:r>
        <w:rPr>
          <w:rFonts w:ascii="Times New Roman" w:hAnsi="Times New Roman" w:cs="Times New Roman"/>
          <w:color w:val="000000"/>
          <w:sz w:val="21"/>
          <w:szCs w:val="21"/>
        </w:rPr>
        <w:fldChar w:fldCharType="separate"/>
      </w:r>
      <w:r>
        <w:rPr>
          <w:rFonts w:ascii="Times New Roman" w:hAnsi="Times New Roman" w:cs="Times New Roman"/>
          <w:color w:val="000000"/>
          <w:sz w:val="21"/>
          <w:szCs w:val="21"/>
        </w:rPr>
        <w:t>     </w:t>
      </w:r>
      <w:r>
        <w:rPr>
          <w:rFonts w:ascii="Times New Roman" w:hAnsi="Times New Roman" w:cs="Times New Roman"/>
          <w:color w:val="000000"/>
          <w:sz w:val="21"/>
          <w:szCs w:val="21"/>
        </w:rPr>
        <w:fldChar w:fldCharType="end"/>
      </w:r>
      <w:bookmarkEnd w:id="667"/>
      <w:r>
        <w:rPr>
          <w:rFonts w:hint="eastAsia" w:ascii="Times New Roman" w:hAnsi="Times New Roman" w:cs="Times New Roman"/>
          <w:color w:val="000000"/>
          <w:sz w:val="21"/>
          <w:szCs w:val="21"/>
        </w:rPr>
        <w:t>（包号）</w:t>
      </w:r>
      <w:r>
        <w:rPr>
          <w:rFonts w:ascii="Times New Roman" w:hAnsi="Times New Roman" w:cs="Times New Roman"/>
          <w:sz w:val="21"/>
          <w:szCs w:val="21"/>
        </w:rPr>
        <w:t>项目的采购活动，本公司承诺投报的计算机产品预装正版操作系统，投报的硬件产品内的预装软件为正版软件。</w:t>
      </w:r>
    </w:p>
    <w:p w14:paraId="53048BB3">
      <w:pPr>
        <w:pStyle w:val="18"/>
        <w:widowControl w:val="0"/>
        <w:adjustRightInd w:val="0"/>
        <w:snapToGrid w:val="0"/>
        <w:spacing w:before="0" w:beforeAutospacing="0" w:after="0" w:afterAutospacing="0" w:line="480" w:lineRule="exact"/>
        <w:ind w:firstLine="420" w:firstLineChars="200"/>
        <w:jc w:val="both"/>
        <w:rPr>
          <w:rFonts w:ascii="Times New Roman" w:hAnsi="Times New Roman" w:cs="Times New Roman"/>
        </w:rPr>
      </w:pPr>
      <w:r>
        <w:rPr>
          <w:rFonts w:ascii="Times New Roman" w:hAnsi="Times New Roman" w:cs="Times New Roman"/>
          <w:sz w:val="21"/>
          <w:szCs w:val="21"/>
        </w:rPr>
        <w:t>如上述声明不真实，愿意按照政府采购有关法律法规的规定接受处罚。</w:t>
      </w:r>
    </w:p>
    <w:p w14:paraId="3E6EB641">
      <w:pPr>
        <w:pStyle w:val="18"/>
        <w:widowControl w:val="0"/>
        <w:adjustRightInd w:val="0"/>
        <w:snapToGrid w:val="0"/>
        <w:spacing w:before="0" w:beforeAutospacing="0" w:after="0" w:afterAutospacing="0" w:line="480" w:lineRule="exact"/>
        <w:ind w:firstLine="420" w:firstLineChars="200"/>
        <w:jc w:val="both"/>
        <w:rPr>
          <w:rFonts w:ascii="Times New Roman" w:hAnsi="Times New Roman" w:cs="Times New Roman"/>
        </w:rPr>
      </w:pPr>
      <w:r>
        <w:rPr>
          <w:rFonts w:ascii="Times New Roman" w:hAnsi="Times New Roman" w:cs="Times New Roman"/>
          <w:sz w:val="21"/>
          <w:szCs w:val="21"/>
        </w:rPr>
        <w:t>特此声明</w:t>
      </w:r>
    </w:p>
    <w:p w14:paraId="4A7620E0">
      <w:pPr>
        <w:snapToGrid w:val="0"/>
        <w:spacing w:line="360" w:lineRule="auto"/>
        <w:ind w:firstLine="3150" w:firstLineChars="1500"/>
        <w:jc w:val="left"/>
        <w:rPr>
          <w:szCs w:val="21"/>
        </w:rPr>
      </w:pPr>
    </w:p>
    <w:p w14:paraId="1D0B621A">
      <w:pPr>
        <w:snapToGrid w:val="0"/>
        <w:spacing w:line="360" w:lineRule="auto"/>
        <w:ind w:firstLine="3360" w:firstLineChars="1600"/>
        <w:jc w:val="left"/>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fldChar w:fldCharType="separate"/>
      </w:r>
      <w:r>
        <w:rPr>
          <w:szCs w:val="21"/>
        </w:rPr>
        <w:t>     </w:t>
      </w:r>
      <w:r>
        <w:rPr>
          <w:szCs w:val="21"/>
        </w:rPr>
        <w:fldChar w:fldCharType="end"/>
      </w:r>
      <w:r>
        <w:rPr>
          <w:szCs w:val="21"/>
        </w:rPr>
        <w:t>（单位电子印章）</w:t>
      </w:r>
    </w:p>
    <w:p w14:paraId="7E39B0A7">
      <w:pPr>
        <w:snapToGrid w:val="0"/>
        <w:spacing w:line="360" w:lineRule="auto"/>
        <w:ind w:right="840" w:firstLine="1890" w:firstLineChars="900"/>
        <w:rPr>
          <w:szCs w:val="21"/>
        </w:rPr>
      </w:pPr>
    </w:p>
    <w:p w14:paraId="322FC0D9">
      <w:pPr>
        <w:snapToGrid w:val="0"/>
        <w:spacing w:line="360" w:lineRule="auto"/>
        <w:ind w:right="840" w:firstLine="1890" w:firstLineChars="900"/>
        <w:jc w:val="left"/>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62574BE8">
      <w:pPr>
        <w:snapToGrid w:val="0"/>
        <w:spacing w:line="360" w:lineRule="auto"/>
        <w:ind w:right="2730"/>
        <w:jc w:val="left"/>
        <w:rPr>
          <w:szCs w:val="21"/>
        </w:rPr>
      </w:pPr>
    </w:p>
    <w:p w14:paraId="3F3DFF72">
      <w:pPr>
        <w:widowControl/>
        <w:tabs>
          <w:tab w:val="left" w:pos="4000"/>
        </w:tabs>
        <w:snapToGrid w:val="0"/>
        <w:spacing w:line="360" w:lineRule="auto"/>
        <w:jc w:val="right"/>
        <w:rPr>
          <w:color w:val="000000"/>
          <w:kern w:val="0"/>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p>
    <w:p w14:paraId="07F22333">
      <w:pPr>
        <w:snapToGrid w:val="0"/>
        <w:spacing w:line="480" w:lineRule="exact"/>
        <w:ind w:firstLine="420" w:firstLineChars="200"/>
        <w:jc w:val="right"/>
        <w:rPr>
          <w:szCs w:val="21"/>
        </w:rPr>
      </w:pPr>
      <w:r>
        <w:rPr>
          <w:szCs w:val="21"/>
        </w:rPr>
        <w:br w:type="page"/>
      </w:r>
    </w:p>
    <w:p w14:paraId="17035CBD">
      <w:pPr>
        <w:spacing w:line="480" w:lineRule="exact"/>
        <w:jc w:val="center"/>
        <w:rPr>
          <w:b/>
          <w:sz w:val="24"/>
        </w:rPr>
      </w:pPr>
      <w:r>
        <w:rPr>
          <w:b/>
          <w:sz w:val="24"/>
        </w:rPr>
        <w:t>商品包装和快递包装承诺格式（若有的话，以包为单位分别填写）</w:t>
      </w:r>
    </w:p>
    <w:p w14:paraId="75404D20">
      <w:pPr>
        <w:spacing w:line="480" w:lineRule="exact"/>
        <w:ind w:firstLine="2289" w:firstLineChars="950"/>
        <w:rPr>
          <w:b/>
          <w:color w:val="FF0000"/>
          <w:sz w:val="24"/>
        </w:rPr>
      </w:pPr>
    </w:p>
    <w:p w14:paraId="069FC37D">
      <w:pPr>
        <w:spacing w:line="480" w:lineRule="exact"/>
        <w:jc w:val="center"/>
        <w:rPr>
          <w:b/>
          <w:sz w:val="24"/>
        </w:rPr>
      </w:pPr>
      <w:r>
        <w:rPr>
          <w:b/>
          <w:sz w:val="24"/>
        </w:rPr>
        <w:t>商 品 包 装 和 快 递 包 装 承 诺</w:t>
      </w:r>
    </w:p>
    <w:p w14:paraId="72DDE138">
      <w:pPr>
        <w:pStyle w:val="18"/>
        <w:widowControl w:val="0"/>
        <w:adjustRightInd w:val="0"/>
        <w:snapToGrid w:val="0"/>
        <w:spacing w:before="0" w:beforeAutospacing="0" w:after="0" w:afterAutospacing="0" w:line="480" w:lineRule="exact"/>
        <w:ind w:firstLine="420" w:firstLineChars="200"/>
        <w:jc w:val="both"/>
        <w:rPr>
          <w:rFonts w:ascii="Times New Roman" w:hAnsi="Times New Roman" w:cs="Times New Roman"/>
          <w:color w:val="FF0000"/>
          <w:sz w:val="21"/>
          <w:szCs w:val="21"/>
        </w:rPr>
      </w:pPr>
    </w:p>
    <w:p w14:paraId="6510E3D5">
      <w:pPr>
        <w:spacing w:line="360" w:lineRule="auto"/>
        <w:ind w:firstLine="420" w:firstLineChars="200"/>
        <w:rPr>
          <w:kern w:val="0"/>
          <w:szCs w:val="21"/>
        </w:rPr>
      </w:pPr>
      <w:r>
        <w:rPr>
          <w:szCs w:val="21"/>
        </w:rPr>
        <w:t>本投标人现参与</w:t>
      </w:r>
      <w:r>
        <w:rPr>
          <w:color w:val="000000"/>
          <w:szCs w:val="21"/>
        </w:rPr>
        <w:fldChar w:fldCharType="begin">
          <w:ffData>
            <w:name w:val="文字186"/>
            <w:enabled/>
            <w:calcOnExit w:val="0"/>
            <w:textInput/>
          </w:ffData>
        </w:fldChar>
      </w:r>
      <w:r>
        <w:rPr>
          <w:color w:val="000000"/>
          <w:szCs w:val="21"/>
        </w:rPr>
        <w:instrText xml:space="preserve"> FORMTEXT </w:instrText>
      </w:r>
      <w:r>
        <w:rPr>
          <w:color w:val="000000"/>
          <w:szCs w:val="21"/>
        </w:rPr>
        <w:fldChar w:fldCharType="separate"/>
      </w:r>
      <w:r>
        <w:rPr>
          <w:color w:val="000000"/>
          <w:szCs w:val="21"/>
        </w:rPr>
        <w:t>     </w:t>
      </w:r>
      <w:r>
        <w:rPr>
          <w:color w:val="000000"/>
          <w:szCs w:val="21"/>
        </w:rPr>
        <w:fldChar w:fldCharType="end"/>
      </w:r>
      <w:r>
        <w:rPr>
          <w:rFonts w:hint="eastAsia"/>
          <w:color w:val="000000"/>
          <w:szCs w:val="21"/>
        </w:rPr>
        <w:t>（项目名称）</w:t>
      </w:r>
      <w:r>
        <w:rPr>
          <w:color w:val="000000"/>
          <w:szCs w:val="21"/>
        </w:rPr>
        <w:t>、</w:t>
      </w:r>
      <w:r>
        <w:rPr>
          <w:color w:val="000000"/>
          <w:szCs w:val="21"/>
        </w:rPr>
        <w:fldChar w:fldCharType="begin">
          <w:ffData>
            <w:name w:val="文字187"/>
            <w:enabled/>
            <w:calcOnExit w:val="0"/>
            <w:textInput/>
          </w:ffData>
        </w:fldChar>
      </w:r>
      <w:r>
        <w:rPr>
          <w:color w:val="000000"/>
          <w:szCs w:val="21"/>
        </w:rPr>
        <w:instrText xml:space="preserve"> FORMTEXT </w:instrText>
      </w:r>
      <w:r>
        <w:rPr>
          <w:color w:val="000000"/>
          <w:szCs w:val="21"/>
        </w:rPr>
        <w:fldChar w:fldCharType="separate"/>
      </w:r>
      <w:r>
        <w:rPr>
          <w:color w:val="000000"/>
          <w:szCs w:val="21"/>
        </w:rPr>
        <w:t>     </w:t>
      </w:r>
      <w:r>
        <w:rPr>
          <w:color w:val="000000"/>
          <w:szCs w:val="21"/>
        </w:rPr>
        <w:fldChar w:fldCharType="end"/>
      </w:r>
      <w:r>
        <w:rPr>
          <w:rFonts w:hint="eastAsia"/>
          <w:color w:val="000000"/>
          <w:szCs w:val="21"/>
        </w:rPr>
        <w:t>（项目编号）、</w:t>
      </w:r>
      <w:r>
        <w:rPr>
          <w:color w:val="000000"/>
          <w:szCs w:val="21"/>
        </w:rPr>
        <w:fldChar w:fldCharType="begin">
          <w:ffData>
            <w:name w:val="文字424"/>
            <w:enabled/>
            <w:calcOnExit w:val="0"/>
            <w:textInput/>
          </w:ffData>
        </w:fldChar>
      </w:r>
      <w:r>
        <w:rPr>
          <w:color w:val="000000"/>
          <w:szCs w:val="21"/>
        </w:rPr>
        <w:instrText xml:space="preserve"> FORMTEXT </w:instrText>
      </w:r>
      <w:r>
        <w:rPr>
          <w:color w:val="000000"/>
          <w:szCs w:val="21"/>
        </w:rPr>
        <w:fldChar w:fldCharType="separate"/>
      </w:r>
      <w:r>
        <w:rPr>
          <w:color w:val="000000"/>
          <w:szCs w:val="21"/>
        </w:rPr>
        <w:t>     </w:t>
      </w:r>
      <w:r>
        <w:rPr>
          <w:color w:val="000000"/>
          <w:szCs w:val="21"/>
        </w:rPr>
        <w:fldChar w:fldCharType="end"/>
      </w:r>
      <w:r>
        <w:rPr>
          <w:rFonts w:hint="eastAsia"/>
          <w:color w:val="000000"/>
          <w:szCs w:val="21"/>
        </w:rPr>
        <w:t>（包号）项目</w:t>
      </w:r>
      <w:r>
        <w:rPr>
          <w:kern w:val="0"/>
          <w:szCs w:val="21"/>
        </w:rPr>
        <w:t>的采购活动，本公司承诺所供商品包装符合《商品包装政府采购需求标准（试行）》，快递包装符合《快递包装政府采购需求标准（试行）》。</w:t>
      </w:r>
    </w:p>
    <w:p w14:paraId="69CA9D19">
      <w:pPr>
        <w:pStyle w:val="18"/>
        <w:widowControl w:val="0"/>
        <w:adjustRightInd w:val="0"/>
        <w:snapToGrid w:val="0"/>
        <w:spacing w:before="0" w:beforeAutospacing="0" w:after="0" w:afterAutospacing="0" w:line="480" w:lineRule="exact"/>
        <w:ind w:firstLine="420" w:firstLineChars="200"/>
        <w:jc w:val="both"/>
        <w:rPr>
          <w:rFonts w:ascii="Times New Roman" w:hAnsi="Times New Roman" w:cs="Times New Roman"/>
          <w:sz w:val="21"/>
          <w:szCs w:val="21"/>
        </w:rPr>
      </w:pPr>
    </w:p>
    <w:p w14:paraId="1DD3E60D">
      <w:pPr>
        <w:pStyle w:val="18"/>
        <w:widowControl w:val="0"/>
        <w:adjustRightInd w:val="0"/>
        <w:snapToGrid w:val="0"/>
        <w:spacing w:before="0" w:beforeAutospacing="0" w:after="0" w:afterAutospacing="0" w:line="4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如上述声明不真实，愿意按照政府采购有关法律法规的规定接受处罚。</w:t>
      </w:r>
    </w:p>
    <w:p w14:paraId="37917AB2">
      <w:pPr>
        <w:pStyle w:val="18"/>
        <w:widowControl w:val="0"/>
        <w:adjustRightInd w:val="0"/>
        <w:snapToGrid w:val="0"/>
        <w:spacing w:before="0" w:beforeAutospacing="0" w:after="0" w:afterAutospacing="0" w:line="4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特此声明</w:t>
      </w:r>
    </w:p>
    <w:p w14:paraId="1962D42D">
      <w:pPr>
        <w:snapToGrid w:val="0"/>
        <w:spacing w:line="360" w:lineRule="auto"/>
        <w:ind w:firstLine="3150" w:firstLineChars="1500"/>
        <w:jc w:val="left"/>
        <w:rPr>
          <w:szCs w:val="21"/>
        </w:rPr>
      </w:pPr>
    </w:p>
    <w:p w14:paraId="4E256FA0">
      <w:pPr>
        <w:snapToGrid w:val="0"/>
        <w:spacing w:line="360" w:lineRule="auto"/>
        <w:ind w:firstLine="3360" w:firstLineChars="1600"/>
        <w:jc w:val="left"/>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fldChar w:fldCharType="separate"/>
      </w:r>
      <w:r>
        <w:rPr>
          <w:szCs w:val="21"/>
        </w:rPr>
        <w:t>     </w:t>
      </w:r>
      <w:r>
        <w:rPr>
          <w:szCs w:val="21"/>
        </w:rPr>
        <w:fldChar w:fldCharType="end"/>
      </w:r>
      <w:r>
        <w:rPr>
          <w:szCs w:val="21"/>
        </w:rPr>
        <w:t>（单位电子印章）</w:t>
      </w:r>
    </w:p>
    <w:p w14:paraId="1A90CB06">
      <w:pPr>
        <w:snapToGrid w:val="0"/>
        <w:spacing w:line="360" w:lineRule="auto"/>
        <w:ind w:right="840" w:firstLine="1890" w:firstLineChars="900"/>
        <w:rPr>
          <w:szCs w:val="21"/>
        </w:rPr>
      </w:pPr>
    </w:p>
    <w:p w14:paraId="40921D0C">
      <w:pPr>
        <w:snapToGrid w:val="0"/>
        <w:spacing w:line="360" w:lineRule="auto"/>
        <w:ind w:right="840" w:firstLine="1890" w:firstLineChars="900"/>
        <w:jc w:val="left"/>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5DF40413">
      <w:pPr>
        <w:snapToGrid w:val="0"/>
        <w:spacing w:line="360" w:lineRule="auto"/>
        <w:ind w:right="2730"/>
        <w:jc w:val="left"/>
        <w:rPr>
          <w:szCs w:val="21"/>
        </w:rPr>
      </w:pPr>
    </w:p>
    <w:p w14:paraId="52843988">
      <w:pPr>
        <w:widowControl/>
        <w:tabs>
          <w:tab w:val="left" w:pos="4000"/>
        </w:tabs>
        <w:snapToGrid w:val="0"/>
        <w:spacing w:line="360" w:lineRule="auto"/>
        <w:jc w:val="right"/>
        <w:rPr>
          <w:color w:val="000000"/>
          <w:kern w:val="0"/>
          <w:sz w:val="24"/>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p>
    <w:p w14:paraId="5218A2B2">
      <w:pPr>
        <w:spacing w:line="480" w:lineRule="exact"/>
        <w:jc w:val="both"/>
        <w:rPr>
          <w:rFonts w:hint="eastAsia" w:ascii="华文中宋" w:hAnsi="华文中宋" w:eastAsia="华文中宋" w:cs="华文中宋"/>
          <w:b/>
          <w:color w:val="auto"/>
          <w:sz w:val="24"/>
          <w:highlight w:val="none"/>
        </w:rPr>
      </w:pPr>
      <w:bookmarkStart w:id="668" w:name="_Toc113807250"/>
      <w:bookmarkStart w:id="669" w:name="_Toc113805074"/>
      <w:bookmarkStart w:id="670" w:name="_Toc113785283"/>
      <w:bookmarkStart w:id="671" w:name="_Toc113807673"/>
      <w:bookmarkStart w:id="672" w:name="_Toc113807813"/>
      <w:r>
        <w:rPr>
          <w:rFonts w:ascii="Times New Roman" w:hAnsi="Times New Roman"/>
          <w:spacing w:val="20"/>
          <w:sz w:val="24"/>
        </w:rPr>
        <w:br w:type="page"/>
      </w:r>
      <w:r>
        <w:rPr>
          <w:rFonts w:hint="eastAsia" w:ascii="华文中宋" w:hAnsi="华文中宋" w:eastAsia="华文中宋" w:cs="华文中宋"/>
          <w:b/>
          <w:color w:val="auto"/>
          <w:sz w:val="24"/>
          <w:highlight w:val="none"/>
          <w:lang w:val="en-US" w:eastAsia="zh-CN"/>
        </w:rPr>
        <w:t>符合绿色建筑和绿色建材政府采购需求承诺书</w:t>
      </w:r>
      <w:r>
        <w:rPr>
          <w:rFonts w:hint="eastAsia" w:ascii="华文中宋" w:hAnsi="华文中宋" w:eastAsia="华文中宋" w:cs="华文中宋"/>
          <w:b/>
          <w:color w:val="auto"/>
          <w:sz w:val="24"/>
          <w:highlight w:val="none"/>
        </w:rPr>
        <w:t>格式</w:t>
      </w:r>
      <w:r>
        <w:rPr>
          <w:b/>
          <w:sz w:val="24"/>
        </w:rPr>
        <w:t>（若有的话，以包为单位分别填写）</w:t>
      </w:r>
    </w:p>
    <w:p w14:paraId="606FB205">
      <w:pPr>
        <w:spacing w:line="480" w:lineRule="exact"/>
        <w:jc w:val="center"/>
        <w:rPr>
          <w:b/>
          <w:sz w:val="24"/>
        </w:rPr>
      </w:pPr>
    </w:p>
    <w:p w14:paraId="52068051">
      <w:pPr>
        <w:spacing w:line="480" w:lineRule="exact"/>
        <w:jc w:val="center"/>
        <w:rPr>
          <w:rFonts w:hint="eastAsia" w:ascii="华文中宋" w:hAnsi="华文中宋" w:eastAsia="华文中宋" w:cs="华文中宋"/>
          <w:b/>
          <w:color w:val="auto"/>
          <w:sz w:val="24"/>
          <w:highlight w:val="none"/>
          <w:lang w:val="en-US" w:eastAsia="zh-CN"/>
        </w:rPr>
      </w:pPr>
      <w:bookmarkStart w:id="673" w:name="_Toc12707"/>
      <w:r>
        <w:rPr>
          <w:b/>
          <w:sz w:val="24"/>
        </w:rPr>
        <w:fldChar w:fldCharType="begin"/>
      </w:r>
      <w:r>
        <w:rPr>
          <w:b/>
          <w:sz w:val="24"/>
        </w:rPr>
        <w:instrText xml:space="preserve"> TC  </w:instrText>
      </w:r>
      <w:r>
        <w:rPr>
          <w:rFonts w:hint="eastAsia" w:ascii="华文中宋" w:hAnsi="华文中宋" w:eastAsia="华文中宋" w:cs="华文中宋"/>
          <w:b/>
          <w:color w:val="auto"/>
          <w:sz w:val="24"/>
          <w:highlight w:val="none"/>
          <w:lang w:val="en-US" w:eastAsia="zh-CN"/>
        </w:rPr>
        <w:instrText xml:space="preserve">符合绿色建筑和绿色建材政府采购需求承诺书</w:instrText>
      </w:r>
      <w:r>
        <w:rPr>
          <w:b/>
          <w:sz w:val="24"/>
        </w:rPr>
        <w:instrText xml:space="preserve"> \f x\l </w:instrText>
      </w:r>
      <w:r>
        <w:rPr>
          <w:rFonts w:hint="eastAsia"/>
          <w:b/>
          <w:sz w:val="24"/>
        </w:rPr>
        <w:instrText xml:space="preserve">2</w:instrText>
      </w:r>
      <w:r>
        <w:rPr>
          <w:b/>
          <w:sz w:val="24"/>
        </w:rPr>
        <w:instrText xml:space="preserve"> \n </w:instrText>
      </w:r>
      <w:r>
        <w:rPr>
          <w:b/>
          <w:sz w:val="24"/>
        </w:rPr>
        <w:fldChar w:fldCharType="end"/>
      </w:r>
      <w:bookmarkEnd w:id="673"/>
      <w:r>
        <w:rPr>
          <w:rFonts w:hint="eastAsia" w:ascii="华文中宋" w:hAnsi="华文中宋" w:eastAsia="华文中宋" w:cs="华文中宋"/>
          <w:b/>
          <w:color w:val="auto"/>
          <w:sz w:val="24"/>
          <w:highlight w:val="none"/>
          <w:lang w:val="en-US" w:eastAsia="zh-CN"/>
        </w:rPr>
        <w:t>符合绿色建筑和绿色建材政府采购需求承诺书</w:t>
      </w:r>
    </w:p>
    <w:p w14:paraId="127263CA">
      <w:pPr>
        <w:spacing w:line="360" w:lineRule="auto"/>
        <w:ind w:firstLine="420" w:firstLineChars="200"/>
        <w:rPr>
          <w:rFonts w:hint="eastAsia" w:ascii="华文中宋" w:hAnsi="华文中宋" w:eastAsia="华文中宋" w:cs="华文中宋"/>
          <w:color w:val="auto"/>
          <w:kern w:val="0"/>
          <w:szCs w:val="21"/>
          <w:highlight w:val="none"/>
        </w:rPr>
      </w:pPr>
    </w:p>
    <w:p w14:paraId="0954E640">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kern w:val="0"/>
          <w:szCs w:val="21"/>
          <w:highlight w:val="none"/>
          <w:u w:val="single"/>
        </w:rPr>
        <w:fldChar w:fldCharType="begin">
          <w:ffData>
            <w:name w:val="Text10"/>
            <w:enabled/>
            <w:calcOnExit w:val="0"/>
            <w:textInput/>
          </w:ffData>
        </w:fldChar>
      </w:r>
      <w:bookmarkStart w:id="674" w:name="Text10"/>
      <w:r>
        <w:rPr>
          <w:rFonts w:hint="eastAsia" w:ascii="华文中宋" w:hAnsi="华文中宋" w:eastAsia="华文中宋" w:cs="华文中宋"/>
          <w:color w:val="auto"/>
          <w:kern w:val="0"/>
          <w:szCs w:val="21"/>
          <w:highlight w:val="none"/>
          <w:u w:val="single"/>
        </w:rPr>
        <w:instrText xml:space="preserve">FORMTEXT</w:instrText>
      </w:r>
      <w:r>
        <w:rPr>
          <w:rFonts w:hint="eastAsia" w:ascii="华文中宋" w:hAnsi="华文中宋" w:eastAsia="华文中宋" w:cs="华文中宋"/>
          <w:color w:val="auto"/>
          <w:kern w:val="0"/>
          <w:szCs w:val="21"/>
          <w:highlight w:val="none"/>
          <w:u w:val="single"/>
        </w:rPr>
        <w:fldChar w:fldCharType="separate"/>
      </w:r>
      <w:r>
        <w:rPr>
          <w:rFonts w:hint="default" w:ascii="华文中宋" w:hAnsi="华文中宋" w:eastAsia="华文中宋" w:cs="华文中宋"/>
          <w:color w:val="auto"/>
          <w:kern w:val="0"/>
          <w:szCs w:val="21"/>
          <w:highlight w:val="none"/>
          <w:u w:val="single"/>
          <w:lang w:val="en-US"/>
        </w:rPr>
        <w:t>     </w:t>
      </w:r>
      <w:r>
        <w:rPr>
          <w:rFonts w:hint="eastAsia" w:ascii="华文中宋" w:hAnsi="华文中宋" w:eastAsia="华文中宋" w:cs="华文中宋"/>
          <w:color w:val="auto"/>
          <w:kern w:val="0"/>
          <w:szCs w:val="21"/>
          <w:highlight w:val="none"/>
          <w:u w:val="single"/>
        </w:rPr>
        <w:fldChar w:fldCharType="end"/>
      </w:r>
      <w:bookmarkEnd w:id="674"/>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1C8AD9A5">
      <w:pPr>
        <w:pStyle w:val="18"/>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560EB278">
      <w:pPr>
        <w:pStyle w:val="18"/>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408054C5">
      <w:pPr>
        <w:snapToGrid w:val="0"/>
        <w:spacing w:line="480" w:lineRule="exact"/>
        <w:jc w:val="both"/>
        <w:rPr>
          <w:kern w:val="0"/>
          <w:szCs w:val="21"/>
        </w:rPr>
      </w:pPr>
    </w:p>
    <w:p w14:paraId="20942902">
      <w:pPr>
        <w:snapToGrid w:val="0"/>
        <w:spacing w:line="480" w:lineRule="exact"/>
        <w:jc w:val="both"/>
        <w:rPr>
          <w:kern w:val="0"/>
          <w:szCs w:val="21"/>
        </w:rPr>
      </w:pPr>
    </w:p>
    <w:p w14:paraId="37A8AE36">
      <w:pPr>
        <w:snapToGrid w:val="0"/>
        <w:spacing w:line="360" w:lineRule="auto"/>
        <w:ind w:firstLine="3570" w:firstLineChars="1700"/>
        <w:jc w:val="left"/>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fldChar w:fldCharType="separate"/>
      </w:r>
      <w:r>
        <w:rPr>
          <w:szCs w:val="21"/>
        </w:rPr>
        <w:t>     </w:t>
      </w:r>
      <w:r>
        <w:rPr>
          <w:szCs w:val="21"/>
        </w:rPr>
        <w:fldChar w:fldCharType="end"/>
      </w:r>
      <w:r>
        <w:rPr>
          <w:szCs w:val="21"/>
        </w:rPr>
        <w:t>（单位电子印章）</w:t>
      </w:r>
    </w:p>
    <w:p w14:paraId="0C197090">
      <w:pPr>
        <w:snapToGrid w:val="0"/>
        <w:spacing w:line="360" w:lineRule="auto"/>
        <w:ind w:right="840" w:firstLine="1890" w:firstLineChars="900"/>
        <w:rPr>
          <w:szCs w:val="21"/>
        </w:rPr>
      </w:pPr>
    </w:p>
    <w:p w14:paraId="2ABFF0A6">
      <w:pPr>
        <w:snapToGrid w:val="0"/>
        <w:spacing w:line="360" w:lineRule="auto"/>
        <w:ind w:right="840" w:firstLine="2730" w:firstLineChars="1300"/>
        <w:jc w:val="left"/>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1250A1EB">
      <w:pPr>
        <w:snapToGrid w:val="0"/>
        <w:spacing w:line="360" w:lineRule="auto"/>
        <w:ind w:right="2730"/>
        <w:jc w:val="left"/>
        <w:rPr>
          <w:szCs w:val="21"/>
        </w:rPr>
      </w:pPr>
    </w:p>
    <w:p w14:paraId="65F7D616">
      <w:pPr>
        <w:snapToGrid w:val="0"/>
        <w:spacing w:line="480" w:lineRule="exact"/>
        <w:jc w:val="right"/>
        <w:rPr>
          <w:kern w:val="0"/>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p>
    <w:p w14:paraId="7C0A2F4F">
      <w:pPr>
        <w:rPr>
          <w:kern w:val="0"/>
          <w:szCs w:val="21"/>
        </w:rPr>
      </w:pPr>
      <w:r>
        <w:rPr>
          <w:kern w:val="0"/>
          <w:szCs w:val="21"/>
        </w:rPr>
        <w:br w:type="page"/>
      </w:r>
    </w:p>
    <w:p w14:paraId="373CA828">
      <w:pPr>
        <w:rPr>
          <w:rFonts w:ascii="Times New Roman" w:hAnsi="Times New Roman"/>
          <w:spacing w:val="20"/>
          <w:sz w:val="24"/>
        </w:rPr>
      </w:pPr>
    </w:p>
    <w:p w14:paraId="110475F7">
      <w:pPr>
        <w:snapToGrid w:val="0"/>
        <w:spacing w:line="480" w:lineRule="exact"/>
        <w:jc w:val="center"/>
        <w:rPr>
          <w:b/>
          <w:sz w:val="24"/>
        </w:rPr>
      </w:pPr>
      <w:r>
        <w:rPr>
          <w:b/>
          <w:sz w:val="24"/>
        </w:rPr>
        <w:t>关于符合本国产品标准的声明函（</w:t>
      </w:r>
      <w:r>
        <w:rPr>
          <w:rFonts w:ascii="宋体" w:hAnsi="宋体" w:cs="宋体"/>
          <w:b/>
          <w:kern w:val="0"/>
          <w:sz w:val="24"/>
        </w:rPr>
        <w:t>若有的话，以包为单位分别填写</w:t>
      </w:r>
      <w:r>
        <w:rPr>
          <w:b/>
          <w:sz w:val="24"/>
        </w:rPr>
        <w:t>）</w:t>
      </w:r>
    </w:p>
    <w:p w14:paraId="732E5234">
      <w:pPr>
        <w:adjustRightInd w:val="0"/>
        <w:snapToGrid w:val="0"/>
        <w:spacing w:line="480" w:lineRule="exact"/>
        <w:ind w:firstLine="482" w:firstLineChars="200"/>
        <w:rPr>
          <w:b/>
          <w:sz w:val="24"/>
        </w:rPr>
      </w:pPr>
    </w:p>
    <w:p w14:paraId="53148E0D">
      <w:pPr>
        <w:widowControl/>
        <w:shd w:val="clear" w:color="auto" w:fill="FFFFFF"/>
        <w:spacing w:before="120" w:after="120" w:line="360" w:lineRule="auto"/>
        <w:jc w:val="center"/>
        <w:rPr>
          <w:rFonts w:hint="eastAsia" w:ascii="宋体" w:hAnsi="宋体"/>
          <w:color w:val="000000" w:themeColor="text1"/>
          <w:kern w:val="0"/>
          <w:sz w:val="24"/>
          <w14:textFill>
            <w14:solidFill>
              <w14:schemeClr w14:val="tx1"/>
            </w14:solidFill>
          </w14:textFill>
        </w:rPr>
      </w:pPr>
      <w:r>
        <w:rPr>
          <w:rFonts w:ascii="宋体" w:hAnsi="宋体"/>
          <w:b/>
          <w:bCs/>
          <w:color w:val="000000" w:themeColor="text1"/>
          <w:kern w:val="0"/>
          <w:sz w:val="24"/>
          <w:shd w:val="clear" w:color="auto" w:fill="FFFFFF"/>
          <w14:textFill>
            <w14:solidFill>
              <w14:schemeClr w14:val="tx1"/>
            </w14:solidFill>
          </w14:textFill>
        </w:rPr>
        <w:t>关于符合本国产品标准的声明函</w:t>
      </w:r>
    </w:p>
    <w:p w14:paraId="569A579F">
      <w:pPr>
        <w:widowControl/>
        <w:shd w:val="clear" w:color="auto" w:fill="FFFFFF"/>
        <w:spacing w:before="120" w:after="120" w:line="360" w:lineRule="auto"/>
        <w:ind w:hanging="420"/>
        <w:jc w:val="left"/>
        <w:rPr>
          <w:rFonts w:eastAsia="仿宋"/>
          <w:color w:val="000000" w:themeColor="text1"/>
          <w:kern w:val="0"/>
          <w:szCs w:val="21"/>
          <w14:textFill>
            <w14:solidFill>
              <w14:schemeClr w14:val="tx1"/>
            </w14:solidFill>
          </w14:textFill>
        </w:rPr>
      </w:pPr>
    </w:p>
    <w:p w14:paraId="7A2052DD">
      <w:pPr>
        <w:widowControl/>
        <w:shd w:val="clear" w:color="auto" w:fill="FFFFFF"/>
        <w:spacing w:before="120" w:after="120" w:line="360" w:lineRule="auto"/>
        <w:ind w:left="210" w:leftChars="100" w:firstLine="420" w:firstLineChars="200"/>
        <w:jc w:val="left"/>
        <w:rPr>
          <w:color w:val="000000" w:themeColor="text1"/>
          <w:kern w:val="0"/>
          <w:szCs w:val="21"/>
          <w14:textFill>
            <w14:solidFill>
              <w14:schemeClr w14:val="tx1"/>
            </w14:solidFill>
          </w14:textFill>
        </w:rPr>
      </w:pPr>
      <w:r>
        <w:rPr>
          <w:color w:val="000000" w:themeColor="text1"/>
          <w:kern w:val="0"/>
          <w:szCs w:val="21"/>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4517DBE6">
      <w:pPr>
        <w:widowControl/>
        <w:shd w:val="clear" w:color="auto" w:fill="FFFFFF"/>
        <w:spacing w:before="120" w:after="120" w:line="360" w:lineRule="auto"/>
        <w:ind w:left="210" w:leftChars="100" w:firstLine="210" w:firstLineChars="100"/>
        <w:jc w:val="left"/>
        <w:rPr>
          <w:color w:val="000000" w:themeColor="text1"/>
          <w:kern w:val="0"/>
          <w:szCs w:val="21"/>
          <w14:textFill>
            <w14:solidFill>
              <w14:schemeClr w14:val="tx1"/>
            </w14:solidFill>
          </w14:textFill>
        </w:rPr>
      </w:pPr>
      <w:r>
        <w:rPr>
          <w:color w:val="000000" w:themeColor="text1"/>
          <w:kern w:val="0"/>
          <w:szCs w:val="21"/>
          <w:shd w:val="clear" w:color="auto" w:fill="FFFFFF"/>
          <w14:textFill>
            <w14:solidFill>
              <w14:schemeClr w14:val="tx1"/>
            </w14:solidFill>
          </w14:textFill>
        </w:rPr>
        <w:t>1.</w:t>
      </w:r>
      <w:r>
        <w:rPr>
          <w:color w:val="000000" w:themeColor="text1"/>
          <w:kern w:val="0"/>
          <w:szCs w:val="21"/>
          <w:u w:val="single"/>
          <w:shd w:val="clear" w:color="auto" w:fill="FFFFFF"/>
          <w14:textFill>
            <w14:solidFill>
              <w14:schemeClr w14:val="tx1"/>
            </w14:solidFill>
          </w14:textFill>
        </w:rPr>
        <w:t>（产品名称1）</w:t>
      </w:r>
      <w:r>
        <w:rPr>
          <w:color w:val="000000" w:themeColor="text1"/>
          <w:kern w:val="0"/>
          <w:szCs w:val="21"/>
          <w:shd w:val="clear" w:color="auto" w:fill="FFFFFF"/>
          <w:vertAlign w:val="superscript"/>
          <w14:textFill>
            <w14:solidFill>
              <w14:schemeClr w14:val="tx1"/>
            </w14:solidFill>
          </w14:textFill>
        </w:rPr>
        <w:t>1</w:t>
      </w:r>
      <w:r>
        <w:rPr>
          <w:color w:val="000000" w:themeColor="text1"/>
          <w:kern w:val="0"/>
          <w:szCs w:val="21"/>
          <w:shd w:val="clear" w:color="auto" w:fill="FFFFFF"/>
          <w14:textFill>
            <w14:solidFill>
              <w14:schemeClr w14:val="tx1"/>
            </w14:solidFill>
          </w14:textFill>
        </w:rPr>
        <w:t>，生产厂为</w:t>
      </w:r>
      <w:r>
        <w:rPr>
          <w:color w:val="000000" w:themeColor="text1"/>
          <w:kern w:val="0"/>
          <w:szCs w:val="21"/>
          <w:u w:val="single"/>
          <w:shd w:val="clear" w:color="auto" w:fill="FFFFFF"/>
          <w14:textFill>
            <w14:solidFill>
              <w14:schemeClr w14:val="tx1"/>
            </w14:solidFill>
          </w14:textFill>
        </w:rPr>
        <w:t>（厂名）</w:t>
      </w:r>
      <w:r>
        <w:rPr>
          <w:color w:val="000000" w:themeColor="text1"/>
          <w:kern w:val="0"/>
          <w:szCs w:val="21"/>
          <w:shd w:val="clear" w:color="auto" w:fill="FFFFFF"/>
          <w:vertAlign w:val="superscript"/>
          <w14:textFill>
            <w14:solidFill>
              <w14:schemeClr w14:val="tx1"/>
            </w14:solidFill>
          </w14:textFill>
        </w:rPr>
        <w:t>2</w:t>
      </w:r>
      <w:r>
        <w:rPr>
          <w:color w:val="000000" w:themeColor="text1"/>
          <w:kern w:val="0"/>
          <w:szCs w:val="21"/>
          <w:shd w:val="clear" w:color="auto" w:fill="FFFFFF"/>
          <w14:textFill>
            <w14:solidFill>
              <w14:schemeClr w14:val="tx1"/>
            </w14:solidFill>
          </w14:textFill>
        </w:rPr>
        <w:t>，厂址为</w:t>
      </w:r>
      <w:r>
        <w:rPr>
          <w:color w:val="000000" w:themeColor="text1"/>
          <w:kern w:val="0"/>
          <w:szCs w:val="21"/>
          <w:u w:val="single"/>
          <w:shd w:val="clear" w:color="auto" w:fill="FFFFFF"/>
          <w14:textFill>
            <w14:solidFill>
              <w14:schemeClr w14:val="tx1"/>
            </w14:solidFill>
          </w14:textFill>
        </w:rPr>
        <w:t>（生产厂址）</w:t>
      </w:r>
      <w:r>
        <w:rPr>
          <w:color w:val="000000" w:themeColor="text1"/>
          <w:kern w:val="0"/>
          <w:szCs w:val="21"/>
          <w:shd w:val="clear" w:color="auto" w:fill="FFFFFF"/>
          <w14:textFill>
            <w14:solidFill>
              <w14:schemeClr w14:val="tx1"/>
            </w14:solidFill>
          </w14:textFill>
        </w:rPr>
        <w:t>。</w:t>
      </w:r>
      <w:r>
        <w:rPr>
          <w:color w:val="000000" w:themeColor="text1"/>
          <w:kern w:val="0"/>
          <w:szCs w:val="21"/>
          <w:u w:val="single"/>
          <w:shd w:val="clear" w:color="auto" w:fill="FFFFFF"/>
          <w14:textFill>
            <w14:solidFill>
              <w14:schemeClr w14:val="tx1"/>
            </w14:solidFill>
          </w14:textFill>
        </w:rPr>
        <w:t>（产品名称1）</w:t>
      </w:r>
      <w:r>
        <w:rPr>
          <w:color w:val="000000" w:themeColor="text1"/>
          <w:kern w:val="0"/>
          <w:szCs w:val="21"/>
          <w:shd w:val="clear" w:color="auto" w:fill="FFFFFF"/>
          <w14:textFill>
            <w14:solidFill>
              <w14:schemeClr w14:val="tx1"/>
            </w14:solidFill>
          </w14:textFill>
        </w:rPr>
        <w:t>的中国境内生产的组件成本占比≥</w:t>
      </w:r>
      <w:r>
        <w:rPr>
          <w:color w:val="000000" w:themeColor="text1"/>
          <w:kern w:val="0"/>
          <w:szCs w:val="21"/>
          <w:u w:val="single"/>
          <w:shd w:val="clear" w:color="auto" w:fill="FFFFFF"/>
          <w14:textFill>
            <w14:solidFill>
              <w14:schemeClr w14:val="tx1"/>
            </w14:solidFill>
          </w14:textFill>
        </w:rPr>
        <w:t>（规定比例）</w:t>
      </w:r>
      <w:r>
        <w:rPr>
          <w:color w:val="000000" w:themeColor="text1"/>
          <w:kern w:val="0"/>
          <w:szCs w:val="21"/>
          <w:shd w:val="clear" w:color="auto" w:fill="FFFFFF"/>
          <w:vertAlign w:val="superscript"/>
          <w14:textFill>
            <w14:solidFill>
              <w14:schemeClr w14:val="tx1"/>
            </w14:solidFill>
          </w14:textFill>
        </w:rPr>
        <w:t>3</w:t>
      </w:r>
      <w:r>
        <w:rPr>
          <w:color w:val="000000" w:themeColor="text1"/>
          <w:kern w:val="0"/>
          <w:szCs w:val="21"/>
          <w:shd w:val="clear" w:color="auto" w:fill="FFFFFF"/>
          <w14:textFill>
            <w14:solidFill>
              <w14:schemeClr w14:val="tx1"/>
            </w14:solidFill>
          </w14:textFill>
        </w:rPr>
        <w:t>。</w:t>
      </w:r>
      <w:r>
        <w:rPr>
          <w:color w:val="000000" w:themeColor="text1"/>
          <w:kern w:val="0"/>
          <w:szCs w:val="21"/>
          <w:u w:val="single"/>
          <w:shd w:val="clear" w:color="auto" w:fill="FFFFFF"/>
          <w14:textFill>
            <w14:solidFill>
              <w14:schemeClr w14:val="tx1"/>
            </w14:solidFill>
          </w14:textFill>
        </w:rPr>
        <w:t>（产品名称1）</w:t>
      </w:r>
      <w:r>
        <w:rPr>
          <w:color w:val="000000" w:themeColor="text1"/>
          <w:kern w:val="0"/>
          <w:szCs w:val="21"/>
          <w:shd w:val="clear" w:color="auto" w:fill="FFFFFF"/>
          <w14:textFill>
            <w14:solidFill>
              <w14:schemeClr w14:val="tx1"/>
            </w14:solidFill>
          </w14:textFill>
        </w:rPr>
        <w:t>的</w:t>
      </w:r>
      <w:r>
        <w:rPr>
          <w:color w:val="000000" w:themeColor="text1"/>
          <w:kern w:val="0"/>
          <w:szCs w:val="21"/>
          <w:u w:val="single"/>
          <w:shd w:val="clear" w:color="auto" w:fill="FFFFFF"/>
          <w14:textFill>
            <w14:solidFill>
              <w14:schemeClr w14:val="tx1"/>
            </w14:solidFill>
          </w14:textFill>
        </w:rPr>
        <w:t>（关键组件）</w:t>
      </w:r>
      <w:r>
        <w:rPr>
          <w:color w:val="000000" w:themeColor="text1"/>
          <w:kern w:val="0"/>
          <w:szCs w:val="21"/>
          <w:shd w:val="clear" w:color="auto" w:fill="FFFFFF"/>
          <w:vertAlign w:val="superscript"/>
          <w14:textFill>
            <w14:solidFill>
              <w14:schemeClr w14:val="tx1"/>
            </w14:solidFill>
          </w14:textFill>
        </w:rPr>
        <w:t>4</w:t>
      </w:r>
      <w:r>
        <w:rPr>
          <w:color w:val="000000" w:themeColor="text1"/>
          <w:kern w:val="0"/>
          <w:szCs w:val="21"/>
          <w:shd w:val="clear" w:color="auto" w:fill="FFFFFF"/>
          <w14:textFill>
            <w14:solidFill>
              <w14:schemeClr w14:val="tx1"/>
            </w14:solidFill>
          </w14:textFill>
        </w:rPr>
        <w:t>在中国境内生产。</w:t>
      </w:r>
      <w:r>
        <w:rPr>
          <w:color w:val="000000" w:themeColor="text1"/>
          <w:kern w:val="0"/>
          <w:szCs w:val="21"/>
          <w:u w:val="single"/>
          <w:shd w:val="clear" w:color="auto" w:fill="FFFFFF"/>
          <w14:textFill>
            <w14:solidFill>
              <w14:schemeClr w14:val="tx1"/>
            </w14:solidFill>
          </w14:textFill>
        </w:rPr>
        <w:t>（产品名称1）</w:t>
      </w:r>
      <w:r>
        <w:rPr>
          <w:color w:val="000000" w:themeColor="text1"/>
          <w:kern w:val="0"/>
          <w:szCs w:val="21"/>
          <w:shd w:val="clear" w:color="auto" w:fill="FFFFFF"/>
          <w14:textFill>
            <w14:solidFill>
              <w14:schemeClr w14:val="tx1"/>
            </w14:solidFill>
          </w14:textFill>
        </w:rPr>
        <w:t>的</w:t>
      </w:r>
      <w:r>
        <w:rPr>
          <w:color w:val="000000" w:themeColor="text1"/>
          <w:kern w:val="0"/>
          <w:szCs w:val="21"/>
          <w:u w:val="single"/>
          <w:shd w:val="clear" w:color="auto" w:fill="FFFFFF"/>
          <w14:textFill>
            <w14:solidFill>
              <w14:schemeClr w14:val="tx1"/>
            </w14:solidFill>
          </w14:textFill>
        </w:rPr>
        <w:t>（关键工序）</w:t>
      </w:r>
      <w:r>
        <w:rPr>
          <w:color w:val="000000" w:themeColor="text1"/>
          <w:kern w:val="0"/>
          <w:szCs w:val="21"/>
          <w:shd w:val="clear" w:color="auto" w:fill="FFFFFF"/>
          <w:vertAlign w:val="superscript"/>
          <w14:textFill>
            <w14:solidFill>
              <w14:schemeClr w14:val="tx1"/>
            </w14:solidFill>
          </w14:textFill>
        </w:rPr>
        <w:t>5</w:t>
      </w:r>
      <w:r>
        <w:rPr>
          <w:color w:val="000000" w:themeColor="text1"/>
          <w:kern w:val="0"/>
          <w:szCs w:val="21"/>
          <w:shd w:val="clear" w:color="auto" w:fill="FFFFFF"/>
          <w14:textFill>
            <w14:solidFill>
              <w14:schemeClr w14:val="tx1"/>
            </w14:solidFill>
          </w14:textFill>
        </w:rPr>
        <w:t>在中国境内完成。</w:t>
      </w:r>
    </w:p>
    <w:p w14:paraId="3F5BEAE2">
      <w:pPr>
        <w:widowControl/>
        <w:shd w:val="clear" w:color="auto" w:fill="FFFFFF"/>
        <w:spacing w:before="120" w:after="120" w:line="360" w:lineRule="auto"/>
        <w:ind w:left="210" w:leftChars="100" w:firstLine="210" w:firstLineChars="100"/>
        <w:jc w:val="left"/>
        <w:rPr>
          <w:color w:val="000000" w:themeColor="text1"/>
          <w:kern w:val="0"/>
          <w:szCs w:val="21"/>
          <w14:textFill>
            <w14:solidFill>
              <w14:schemeClr w14:val="tx1"/>
            </w14:solidFill>
          </w14:textFill>
        </w:rPr>
      </w:pPr>
      <w:r>
        <w:rPr>
          <w:color w:val="000000" w:themeColor="text1"/>
          <w:kern w:val="0"/>
          <w:szCs w:val="21"/>
          <w:shd w:val="clear" w:color="auto" w:fill="FFFFFF"/>
          <w14:textFill>
            <w14:solidFill>
              <w14:schemeClr w14:val="tx1"/>
            </w14:solidFill>
          </w14:textFill>
        </w:rPr>
        <w:t>2.</w:t>
      </w:r>
      <w:r>
        <w:rPr>
          <w:color w:val="000000" w:themeColor="text1"/>
          <w:kern w:val="0"/>
          <w:szCs w:val="21"/>
          <w:u w:val="single"/>
          <w:shd w:val="clear" w:color="auto" w:fill="FFFFFF"/>
          <w14:textFill>
            <w14:solidFill>
              <w14:schemeClr w14:val="tx1"/>
            </w14:solidFill>
          </w14:textFill>
        </w:rPr>
        <w:t>（产品名称2）</w:t>
      </w:r>
      <w:r>
        <w:rPr>
          <w:color w:val="000000" w:themeColor="text1"/>
          <w:kern w:val="0"/>
          <w:szCs w:val="21"/>
          <w:shd w:val="clear" w:color="auto" w:fill="FFFFFF"/>
          <w14:textFill>
            <w14:solidFill>
              <w14:schemeClr w14:val="tx1"/>
            </w14:solidFill>
          </w14:textFill>
        </w:rPr>
        <w:t>，生产厂为</w:t>
      </w:r>
      <w:r>
        <w:rPr>
          <w:color w:val="000000" w:themeColor="text1"/>
          <w:kern w:val="0"/>
          <w:szCs w:val="21"/>
          <w:u w:val="single"/>
          <w:shd w:val="clear" w:color="auto" w:fill="FFFFFF"/>
          <w14:textFill>
            <w14:solidFill>
              <w14:schemeClr w14:val="tx1"/>
            </w14:solidFill>
          </w14:textFill>
        </w:rPr>
        <w:t>（厂名）</w:t>
      </w:r>
      <w:r>
        <w:rPr>
          <w:color w:val="000000" w:themeColor="text1"/>
          <w:kern w:val="0"/>
          <w:szCs w:val="21"/>
          <w:shd w:val="clear" w:color="auto" w:fill="FFFFFF"/>
          <w14:textFill>
            <w14:solidFill>
              <w14:schemeClr w14:val="tx1"/>
            </w14:solidFill>
          </w14:textFill>
        </w:rPr>
        <w:t>，厂址为</w:t>
      </w:r>
      <w:r>
        <w:rPr>
          <w:color w:val="000000" w:themeColor="text1"/>
          <w:kern w:val="0"/>
          <w:szCs w:val="21"/>
          <w:u w:val="single"/>
          <w:shd w:val="clear" w:color="auto" w:fill="FFFFFF"/>
          <w14:textFill>
            <w14:solidFill>
              <w14:schemeClr w14:val="tx1"/>
            </w14:solidFill>
          </w14:textFill>
        </w:rPr>
        <w:t>（生产厂址）</w:t>
      </w:r>
      <w:r>
        <w:rPr>
          <w:color w:val="000000" w:themeColor="text1"/>
          <w:kern w:val="0"/>
          <w:szCs w:val="21"/>
          <w:shd w:val="clear" w:color="auto" w:fill="FFFFFF"/>
          <w14:textFill>
            <w14:solidFill>
              <w14:schemeClr w14:val="tx1"/>
            </w14:solidFill>
          </w14:textFill>
        </w:rPr>
        <w:t>。</w:t>
      </w:r>
      <w:r>
        <w:rPr>
          <w:color w:val="000000" w:themeColor="text1"/>
          <w:kern w:val="0"/>
          <w:szCs w:val="21"/>
          <w:u w:val="single"/>
          <w:shd w:val="clear" w:color="auto" w:fill="FFFFFF"/>
          <w14:textFill>
            <w14:solidFill>
              <w14:schemeClr w14:val="tx1"/>
            </w14:solidFill>
          </w14:textFill>
        </w:rPr>
        <w:t>（产品名称2）</w:t>
      </w:r>
      <w:r>
        <w:rPr>
          <w:color w:val="000000" w:themeColor="text1"/>
          <w:kern w:val="0"/>
          <w:szCs w:val="21"/>
          <w:shd w:val="clear" w:color="auto" w:fill="FFFFFF"/>
          <w14:textFill>
            <w14:solidFill>
              <w14:schemeClr w14:val="tx1"/>
            </w14:solidFill>
          </w14:textFill>
        </w:rPr>
        <w:t>的中国境内生产的组件成本占比≥</w:t>
      </w:r>
      <w:r>
        <w:rPr>
          <w:color w:val="000000" w:themeColor="text1"/>
          <w:kern w:val="0"/>
          <w:szCs w:val="21"/>
          <w:u w:val="single"/>
          <w:shd w:val="clear" w:color="auto" w:fill="FFFFFF"/>
          <w14:textFill>
            <w14:solidFill>
              <w14:schemeClr w14:val="tx1"/>
            </w14:solidFill>
          </w14:textFill>
        </w:rPr>
        <w:t>（规定比例）</w:t>
      </w:r>
      <w:r>
        <w:rPr>
          <w:color w:val="000000" w:themeColor="text1"/>
          <w:kern w:val="0"/>
          <w:szCs w:val="21"/>
          <w:shd w:val="clear" w:color="auto" w:fill="FFFFFF"/>
          <w14:textFill>
            <w14:solidFill>
              <w14:schemeClr w14:val="tx1"/>
            </w14:solidFill>
          </w14:textFill>
        </w:rPr>
        <w:t>。</w:t>
      </w:r>
      <w:r>
        <w:rPr>
          <w:color w:val="000000" w:themeColor="text1"/>
          <w:kern w:val="0"/>
          <w:szCs w:val="21"/>
          <w:u w:val="single"/>
          <w:shd w:val="clear" w:color="auto" w:fill="FFFFFF"/>
          <w14:textFill>
            <w14:solidFill>
              <w14:schemeClr w14:val="tx1"/>
            </w14:solidFill>
          </w14:textFill>
        </w:rPr>
        <w:t>（产品名称2）</w:t>
      </w:r>
      <w:r>
        <w:rPr>
          <w:color w:val="000000" w:themeColor="text1"/>
          <w:kern w:val="0"/>
          <w:szCs w:val="21"/>
          <w:shd w:val="clear" w:color="auto" w:fill="FFFFFF"/>
          <w14:textFill>
            <w14:solidFill>
              <w14:schemeClr w14:val="tx1"/>
            </w14:solidFill>
          </w14:textFill>
        </w:rPr>
        <w:t>的</w:t>
      </w:r>
      <w:r>
        <w:rPr>
          <w:color w:val="000000" w:themeColor="text1"/>
          <w:kern w:val="0"/>
          <w:szCs w:val="21"/>
          <w:u w:val="single"/>
          <w:shd w:val="clear" w:color="auto" w:fill="FFFFFF"/>
          <w14:textFill>
            <w14:solidFill>
              <w14:schemeClr w14:val="tx1"/>
            </w14:solidFill>
          </w14:textFill>
        </w:rPr>
        <w:t>（关键组件）</w:t>
      </w:r>
      <w:r>
        <w:rPr>
          <w:color w:val="000000" w:themeColor="text1"/>
          <w:kern w:val="0"/>
          <w:szCs w:val="21"/>
          <w:shd w:val="clear" w:color="auto" w:fill="FFFFFF"/>
          <w14:textFill>
            <w14:solidFill>
              <w14:schemeClr w14:val="tx1"/>
            </w14:solidFill>
          </w14:textFill>
        </w:rPr>
        <w:t>在中国境内生产。</w:t>
      </w:r>
      <w:r>
        <w:rPr>
          <w:color w:val="000000" w:themeColor="text1"/>
          <w:kern w:val="0"/>
          <w:szCs w:val="21"/>
          <w:u w:val="single"/>
          <w:shd w:val="clear" w:color="auto" w:fill="FFFFFF"/>
          <w14:textFill>
            <w14:solidFill>
              <w14:schemeClr w14:val="tx1"/>
            </w14:solidFill>
          </w14:textFill>
        </w:rPr>
        <w:t>（产品名称2）</w:t>
      </w:r>
      <w:r>
        <w:rPr>
          <w:color w:val="000000" w:themeColor="text1"/>
          <w:kern w:val="0"/>
          <w:szCs w:val="21"/>
          <w:shd w:val="clear" w:color="auto" w:fill="FFFFFF"/>
          <w14:textFill>
            <w14:solidFill>
              <w14:schemeClr w14:val="tx1"/>
            </w14:solidFill>
          </w14:textFill>
        </w:rPr>
        <w:t>的</w:t>
      </w:r>
      <w:r>
        <w:rPr>
          <w:color w:val="000000" w:themeColor="text1"/>
          <w:kern w:val="0"/>
          <w:szCs w:val="21"/>
          <w:u w:val="single"/>
          <w:shd w:val="clear" w:color="auto" w:fill="FFFFFF"/>
          <w14:textFill>
            <w14:solidFill>
              <w14:schemeClr w14:val="tx1"/>
            </w14:solidFill>
          </w14:textFill>
        </w:rPr>
        <w:t>（关键工序）</w:t>
      </w:r>
      <w:r>
        <w:rPr>
          <w:color w:val="000000" w:themeColor="text1"/>
          <w:kern w:val="0"/>
          <w:szCs w:val="21"/>
          <w:shd w:val="clear" w:color="auto" w:fill="FFFFFF"/>
          <w14:textFill>
            <w14:solidFill>
              <w14:schemeClr w14:val="tx1"/>
            </w14:solidFill>
          </w14:textFill>
        </w:rPr>
        <w:t>在中国境内完成。</w:t>
      </w:r>
    </w:p>
    <w:p w14:paraId="444EC242">
      <w:pPr>
        <w:widowControl/>
        <w:shd w:val="clear" w:color="auto" w:fill="FFFFFF"/>
        <w:spacing w:before="120" w:after="120" w:line="360" w:lineRule="auto"/>
        <w:ind w:left="210" w:leftChars="100" w:firstLine="210" w:firstLineChars="100"/>
        <w:jc w:val="left"/>
        <w:rPr>
          <w:color w:val="000000" w:themeColor="text1"/>
          <w:kern w:val="0"/>
          <w:szCs w:val="21"/>
          <w14:textFill>
            <w14:solidFill>
              <w14:schemeClr w14:val="tx1"/>
            </w14:solidFill>
          </w14:textFill>
        </w:rPr>
      </w:pPr>
      <w:r>
        <w:rPr>
          <w:color w:val="000000" w:themeColor="text1"/>
          <w:kern w:val="0"/>
          <w:szCs w:val="21"/>
          <w:shd w:val="clear" w:color="auto" w:fill="FFFFFF"/>
          <w14:textFill>
            <w14:solidFill>
              <w14:schemeClr w14:val="tx1"/>
            </w14:solidFill>
          </w14:textFill>
        </w:rPr>
        <w:t>……</w:t>
      </w:r>
    </w:p>
    <w:p w14:paraId="1C7F35DF">
      <w:pPr>
        <w:widowControl/>
        <w:shd w:val="clear" w:color="auto" w:fill="FFFFFF"/>
        <w:spacing w:before="120" w:after="120" w:line="360" w:lineRule="auto"/>
        <w:ind w:left="210" w:leftChars="100" w:firstLine="210" w:firstLineChars="100"/>
        <w:jc w:val="left"/>
        <w:rPr>
          <w:color w:val="000000" w:themeColor="text1"/>
          <w:kern w:val="0"/>
          <w:szCs w:val="21"/>
          <w14:textFill>
            <w14:solidFill>
              <w14:schemeClr w14:val="tx1"/>
            </w14:solidFill>
          </w14:textFill>
        </w:rPr>
      </w:pPr>
      <w:r>
        <w:rPr>
          <w:color w:val="000000" w:themeColor="text1"/>
          <w:kern w:val="0"/>
          <w:szCs w:val="21"/>
          <w:shd w:val="clear" w:color="auto" w:fill="FFFFFF"/>
          <w14:textFill>
            <w14:solidFill>
              <w14:schemeClr w14:val="tx1"/>
            </w14:solidFill>
          </w14:textFill>
        </w:rPr>
        <w:t>本公司（单位）对上述声明内容的真实性负责。如有虚假，愿承担相应法律责任。</w:t>
      </w:r>
    </w:p>
    <w:p w14:paraId="574261F6">
      <w:pPr>
        <w:widowControl/>
        <w:shd w:val="clear" w:color="auto" w:fill="FFFFFF"/>
        <w:spacing w:before="120" w:after="120" w:line="360" w:lineRule="auto"/>
        <w:jc w:val="left"/>
        <w:rPr>
          <w:color w:val="000000" w:themeColor="text1"/>
          <w:kern w:val="0"/>
          <w:szCs w:val="21"/>
          <w14:textFill>
            <w14:solidFill>
              <w14:schemeClr w14:val="tx1"/>
            </w14:solidFill>
          </w14:textFill>
        </w:rPr>
      </w:pPr>
    </w:p>
    <w:p w14:paraId="28B4EBD1">
      <w:pPr>
        <w:widowControl/>
        <w:shd w:val="clear" w:color="auto" w:fill="FFFFFF"/>
        <w:spacing w:before="120" w:after="120" w:line="360" w:lineRule="auto"/>
        <w:jc w:val="right"/>
        <w:rPr>
          <w:color w:val="000000" w:themeColor="text1"/>
          <w:kern w:val="0"/>
          <w:szCs w:val="21"/>
          <w14:textFill>
            <w14:solidFill>
              <w14:schemeClr w14:val="tx1"/>
            </w14:solidFill>
          </w14:textFill>
        </w:rPr>
      </w:pPr>
      <w:r>
        <w:rPr>
          <w:color w:val="000000" w:themeColor="text1"/>
          <w:kern w:val="0"/>
          <w:szCs w:val="21"/>
          <w:shd w:val="clear" w:color="auto" w:fill="FFFFFF"/>
          <w14:textFill>
            <w14:solidFill>
              <w14:schemeClr w14:val="tx1"/>
            </w14:solidFill>
          </w14:textFill>
        </w:rPr>
        <w:t>公司（单位）名称（盖章）：　        </w:t>
      </w:r>
    </w:p>
    <w:p w14:paraId="3FC77569">
      <w:pPr>
        <w:widowControl/>
        <w:shd w:val="clear" w:color="auto" w:fill="FFFFFF"/>
        <w:spacing w:before="120" w:after="120" w:line="360" w:lineRule="auto"/>
        <w:ind w:right="210"/>
        <w:jc w:val="right"/>
        <w:rPr>
          <w:color w:val="000000" w:themeColor="text1"/>
          <w:kern w:val="0"/>
          <w:szCs w:val="21"/>
          <w14:textFill>
            <w14:solidFill>
              <w14:schemeClr w14:val="tx1"/>
            </w14:solidFill>
          </w14:textFill>
        </w:rPr>
      </w:pPr>
      <w:r>
        <w:rPr>
          <w:color w:val="000000" w:themeColor="text1"/>
          <w:kern w:val="0"/>
          <w:szCs w:val="21"/>
          <w:shd w:val="clear" w:color="auto" w:fill="FFFFFF"/>
          <w14:textFill>
            <w14:solidFill>
              <w14:schemeClr w14:val="tx1"/>
            </w14:solidFill>
          </w14:textFill>
        </w:rPr>
        <w:t>日期：   年　  月　  日         </w:t>
      </w:r>
    </w:p>
    <w:p w14:paraId="61F017BB">
      <w:pPr>
        <w:widowControl/>
        <w:shd w:val="clear" w:color="auto" w:fill="FFFFFF"/>
        <w:spacing w:before="120" w:after="120" w:line="360" w:lineRule="auto"/>
        <w:ind w:left="210" w:leftChars="100" w:firstLine="210" w:firstLineChars="100"/>
        <w:jc w:val="left"/>
        <w:rPr>
          <w:color w:val="000000" w:themeColor="text1"/>
          <w:kern w:val="0"/>
          <w:szCs w:val="21"/>
          <w:shd w:val="clear" w:color="auto" w:fill="FFFFFF"/>
          <w14:textFill>
            <w14:solidFill>
              <w14:schemeClr w14:val="tx1"/>
            </w14:solidFill>
          </w14:textFill>
        </w:rPr>
      </w:pPr>
    </w:p>
    <w:p w14:paraId="52CB51ED">
      <w:pPr>
        <w:widowControl/>
        <w:shd w:val="clear" w:color="auto" w:fill="FFFFFF"/>
        <w:spacing w:before="120" w:after="120" w:line="360" w:lineRule="auto"/>
        <w:ind w:left="210" w:leftChars="100" w:firstLine="210" w:firstLineChars="100"/>
        <w:jc w:val="left"/>
        <w:rPr>
          <w:color w:val="000000" w:themeColor="text1"/>
          <w:kern w:val="0"/>
          <w:szCs w:val="21"/>
          <w14:textFill>
            <w14:solidFill>
              <w14:schemeClr w14:val="tx1"/>
            </w14:solidFill>
          </w14:textFill>
        </w:rPr>
      </w:pPr>
      <w:r>
        <w:rPr>
          <w:color w:val="000000" w:themeColor="text1"/>
          <w:kern w:val="0"/>
          <w:szCs w:val="21"/>
          <w:shd w:val="clear" w:color="auto" w:fill="FFFFFF"/>
          <w14:textFill>
            <w14:solidFill>
              <w14:schemeClr w14:val="tx1"/>
            </w14:solidFill>
          </w14:textFill>
        </w:rPr>
        <w:t>1.产品如有型号，请在“产品名称”栏一并填写。</w:t>
      </w:r>
    </w:p>
    <w:p w14:paraId="5D12C7A3">
      <w:pPr>
        <w:widowControl/>
        <w:shd w:val="clear" w:color="auto" w:fill="FFFFFF"/>
        <w:spacing w:before="120" w:after="120" w:line="360" w:lineRule="auto"/>
        <w:ind w:left="210" w:leftChars="100" w:firstLine="210" w:firstLineChars="100"/>
        <w:jc w:val="left"/>
        <w:rPr>
          <w:color w:val="000000" w:themeColor="text1"/>
          <w:kern w:val="0"/>
          <w:szCs w:val="21"/>
          <w14:textFill>
            <w14:solidFill>
              <w14:schemeClr w14:val="tx1"/>
            </w14:solidFill>
          </w14:textFill>
        </w:rPr>
      </w:pPr>
      <w:r>
        <w:rPr>
          <w:color w:val="000000" w:themeColor="text1"/>
          <w:kern w:val="0"/>
          <w:szCs w:val="21"/>
          <w:shd w:val="clear" w:color="auto" w:fill="FFFFFF"/>
          <w14:textFill>
            <w14:solidFill>
              <w14:schemeClr w14:val="tx1"/>
            </w14:solidFill>
          </w14:textFill>
        </w:rPr>
        <w:t>2.生产厂名与厂址应与生产厂营业执照载明的相关信息保持一致。</w:t>
      </w:r>
    </w:p>
    <w:p w14:paraId="3481B08D">
      <w:pPr>
        <w:widowControl/>
        <w:shd w:val="clear" w:color="auto" w:fill="FFFFFF"/>
        <w:spacing w:before="120" w:after="120" w:line="360" w:lineRule="auto"/>
        <w:ind w:left="210" w:leftChars="100" w:firstLine="210" w:firstLineChars="100"/>
        <w:jc w:val="left"/>
        <w:rPr>
          <w:color w:val="000000" w:themeColor="text1"/>
          <w:kern w:val="0"/>
          <w:szCs w:val="21"/>
          <w:shd w:val="clear" w:color="auto" w:fill="FFFFFF"/>
          <w14:textFill>
            <w14:solidFill>
              <w14:schemeClr w14:val="tx1"/>
            </w14:solidFill>
          </w14:textFill>
        </w:rPr>
      </w:pPr>
      <w:r>
        <w:rPr>
          <w:color w:val="000000" w:themeColor="text1"/>
          <w:kern w:val="0"/>
          <w:szCs w:val="21"/>
          <w:shd w:val="clear" w:color="auto" w:fill="FFFFFF"/>
          <w14:textFill>
            <w14:solidFill>
              <w14:schemeClr w14:val="tx1"/>
            </w14:solidFill>
          </w14:textFill>
        </w:rPr>
        <w:t>3.该产品的中国境内生产的组件成本占比相关要求实施前，“规定比例”栏可不填，下</w:t>
      </w:r>
    </w:p>
    <w:p w14:paraId="6E5EE01F">
      <w:pPr>
        <w:widowControl/>
        <w:shd w:val="clear" w:color="auto" w:fill="FFFFFF"/>
        <w:spacing w:before="120" w:after="120" w:line="360" w:lineRule="auto"/>
        <w:jc w:val="left"/>
        <w:rPr>
          <w:color w:val="000000" w:themeColor="text1"/>
          <w:kern w:val="0"/>
          <w:szCs w:val="21"/>
          <w14:textFill>
            <w14:solidFill>
              <w14:schemeClr w14:val="tx1"/>
            </w14:solidFill>
          </w14:textFill>
        </w:rPr>
      </w:pPr>
      <w:r>
        <w:rPr>
          <w:color w:val="000000" w:themeColor="text1"/>
          <w:kern w:val="0"/>
          <w:szCs w:val="21"/>
          <w:shd w:val="clear" w:color="auto" w:fill="FFFFFF"/>
          <w14:textFill>
            <w14:solidFill>
              <w14:schemeClr w14:val="tx1"/>
            </w14:solidFill>
          </w14:textFill>
        </w:rPr>
        <w:t>同。</w:t>
      </w:r>
    </w:p>
    <w:p w14:paraId="48C8E95E">
      <w:pPr>
        <w:widowControl/>
        <w:shd w:val="clear" w:color="auto" w:fill="FFFFFF"/>
        <w:spacing w:before="120" w:after="120" w:line="360" w:lineRule="auto"/>
        <w:ind w:left="210" w:leftChars="100" w:firstLine="210" w:firstLineChars="100"/>
        <w:jc w:val="left"/>
        <w:rPr>
          <w:color w:val="000000" w:themeColor="text1"/>
          <w:kern w:val="0"/>
          <w:szCs w:val="21"/>
          <w:shd w:val="clear" w:color="auto" w:fill="FFFFFF"/>
          <w14:textFill>
            <w14:solidFill>
              <w14:schemeClr w14:val="tx1"/>
            </w14:solidFill>
          </w14:textFill>
        </w:rPr>
      </w:pPr>
      <w:r>
        <w:rPr>
          <w:color w:val="000000" w:themeColor="text1"/>
          <w:kern w:val="0"/>
          <w:szCs w:val="21"/>
          <w:shd w:val="clear" w:color="auto" w:fill="FFFFFF"/>
          <w14:textFill>
            <w14:solidFill>
              <w14:schemeClr w14:val="tx1"/>
            </w14:solidFill>
          </w14:textFill>
        </w:rPr>
        <w:t>4.该产品的关键组件要求实施前，“关键组件”栏可不填，下同。</w:t>
      </w:r>
    </w:p>
    <w:p w14:paraId="68495BF9">
      <w:pPr>
        <w:pStyle w:val="26"/>
        <w:ind w:firstLine="420" w:firstLineChars="200"/>
      </w:pPr>
      <w:r>
        <w:rPr>
          <w:color w:val="000000" w:themeColor="text1"/>
          <w:szCs w:val="21"/>
          <w:shd w:val="clear" w:color="auto" w:fill="FFFFFF"/>
          <w14:textFill>
            <w14:solidFill>
              <w14:schemeClr w14:val="tx1"/>
            </w14:solidFill>
          </w14:textFill>
        </w:rPr>
        <w:t>5.该产品的关键工序要求实施前，“关键工序”栏可不填，下同。</w:t>
      </w:r>
    </w:p>
    <w:p w14:paraId="30A8F708">
      <w:r>
        <w:rPr>
          <w:rFonts w:ascii="Times New Roman" w:hAnsi="Times New Roman"/>
          <w:spacing w:val="20"/>
          <w:sz w:val="24"/>
        </w:rPr>
        <w:br w:type="page"/>
      </w:r>
    </w:p>
    <w:p w14:paraId="5992B2C7">
      <w:pPr>
        <w:pStyle w:val="5"/>
        <w:numPr>
          <w:ilvl w:val="3"/>
          <w:numId w:val="1"/>
        </w:numPr>
        <w:jc w:val="center"/>
        <w:rPr>
          <w:rFonts w:ascii="Times New Roman" w:hAnsi="Times New Roman"/>
          <w:spacing w:val="20"/>
          <w:sz w:val="24"/>
        </w:rPr>
      </w:pPr>
      <w:r>
        <w:rPr>
          <w:rFonts w:ascii="Times New Roman" w:hAnsi="Times New Roman"/>
          <w:spacing w:val="20"/>
          <w:sz w:val="24"/>
        </w:rPr>
        <w:fldChar w:fldCharType="begin"/>
      </w:r>
      <w:r>
        <w:rPr>
          <w:rFonts w:ascii="Times New Roman" w:hAnsi="Times New Roman"/>
          <w:spacing w:val="20"/>
          <w:sz w:val="24"/>
        </w:rPr>
        <w:instrText xml:space="preserve"> TC  "</w:instrText>
      </w:r>
      <w:bookmarkStart w:id="675" w:name="_Toc113872641"/>
      <w:bookmarkStart w:id="676" w:name="_Toc113870196"/>
      <w:bookmarkStart w:id="677" w:name="_Toc166771295"/>
      <w:r>
        <w:rPr>
          <w:rFonts w:ascii="Times New Roman" w:hAnsi="Times New Roman"/>
          <w:spacing w:val="20"/>
          <w:sz w:val="24"/>
        </w:rPr>
        <w:instrText xml:space="preserve">（五）对非实质性要求的响应内容</w:instrText>
      </w:r>
      <w:bookmarkEnd w:id="675"/>
      <w:bookmarkEnd w:id="676"/>
      <w:bookmarkEnd w:id="677"/>
      <w:r>
        <w:rPr>
          <w:rFonts w:ascii="Times New Roman" w:hAnsi="Times New Roman"/>
          <w:spacing w:val="20"/>
          <w:sz w:val="24"/>
        </w:rPr>
        <w:instrText xml:space="preserve">" \f x\l 1 </w:instrText>
      </w:r>
      <w:r>
        <w:rPr>
          <w:rFonts w:ascii="Times New Roman" w:hAnsi="Times New Roman"/>
          <w:spacing w:val="20"/>
          <w:sz w:val="24"/>
        </w:rPr>
        <w:fldChar w:fldCharType="end"/>
      </w:r>
      <w:bookmarkStart w:id="678" w:name="_Toc166771029"/>
      <w:r>
        <w:rPr>
          <w:rFonts w:ascii="Times New Roman" w:hAnsi="Times New Roman"/>
          <w:spacing w:val="20"/>
          <w:sz w:val="24"/>
        </w:rPr>
        <w:t>对非实质性要求的响应内容</w:t>
      </w:r>
      <w:bookmarkEnd w:id="668"/>
      <w:bookmarkEnd w:id="669"/>
      <w:bookmarkEnd w:id="670"/>
      <w:bookmarkEnd w:id="671"/>
      <w:bookmarkEnd w:id="672"/>
      <w:bookmarkEnd w:id="678"/>
    </w:p>
    <w:p w14:paraId="611F5B3F">
      <w:pPr>
        <w:spacing w:line="360" w:lineRule="exact"/>
        <w:ind w:left="315" w:leftChars="150" w:firstLine="105" w:firstLineChars="50"/>
        <w:rPr>
          <w:szCs w:val="21"/>
        </w:rPr>
      </w:pPr>
      <w:r>
        <w:rPr>
          <w:szCs w:val="21"/>
        </w:rPr>
        <w:t>根据本文件第四部分非实质性要求中的内容进行响应。</w:t>
      </w:r>
    </w:p>
    <w:p w14:paraId="391B4AE7">
      <w:pPr>
        <w:pStyle w:val="26"/>
        <w:rPr>
          <w:szCs w:val="21"/>
        </w:rPr>
      </w:pPr>
    </w:p>
    <w:p w14:paraId="53A2101D">
      <w:pPr>
        <w:pStyle w:val="18"/>
        <w:widowControl w:val="0"/>
        <w:adjustRightInd w:val="0"/>
        <w:snapToGrid w:val="0"/>
        <w:spacing w:before="0" w:beforeAutospacing="0" w:after="0" w:afterAutospacing="0" w:line="480" w:lineRule="exact"/>
        <w:rPr>
          <w:rFonts w:ascii="Times New Roman" w:hAnsi="Times New Roman" w:cs="Times New Roman"/>
          <w:sz w:val="21"/>
          <w:szCs w:val="21"/>
        </w:rPr>
      </w:pPr>
    </w:p>
    <w:p w14:paraId="6B4C470A">
      <w:pPr>
        <w:pStyle w:val="26"/>
      </w:pPr>
    </w:p>
    <w:p w14:paraId="49B0370B">
      <w:pPr>
        <w:pStyle w:val="18"/>
        <w:widowControl w:val="0"/>
        <w:adjustRightInd w:val="0"/>
        <w:snapToGrid w:val="0"/>
        <w:spacing w:before="0" w:beforeAutospacing="0" w:after="0" w:afterAutospacing="0" w:line="480" w:lineRule="exact"/>
        <w:rPr>
          <w:rFonts w:ascii="Times New Roman" w:hAnsi="Times New Roman" w:cs="Times New Roman"/>
          <w:sz w:val="21"/>
          <w:szCs w:val="21"/>
        </w:rPr>
      </w:pPr>
      <w:r>
        <w:rPr>
          <w:rFonts w:ascii="Times New Roman" w:hAnsi="Times New Roman" w:cs="Times New Roman"/>
          <w:sz w:val="21"/>
          <w:szCs w:val="21"/>
        </w:rPr>
        <w:br w:type="page"/>
      </w:r>
    </w:p>
    <w:p w14:paraId="2042EE92">
      <w:pPr>
        <w:pStyle w:val="5"/>
        <w:numPr>
          <w:ilvl w:val="3"/>
          <w:numId w:val="1"/>
        </w:numPr>
        <w:jc w:val="center"/>
        <w:rPr>
          <w:rFonts w:ascii="Times New Roman" w:hAnsi="Times New Roman"/>
          <w:spacing w:val="20"/>
          <w:sz w:val="24"/>
        </w:rPr>
      </w:pPr>
      <w:bookmarkStart w:id="679" w:name="_Toc113807815"/>
      <w:bookmarkStart w:id="680" w:name="_Toc113807252"/>
      <w:bookmarkStart w:id="681" w:name="_Toc113785285"/>
      <w:bookmarkStart w:id="682" w:name="_Toc113805076"/>
      <w:bookmarkStart w:id="683" w:name="_Toc113807675"/>
      <w:r>
        <w:rPr>
          <w:rFonts w:ascii="Times New Roman" w:hAnsi="Times New Roman"/>
          <w:spacing w:val="20"/>
          <w:sz w:val="24"/>
        </w:rPr>
        <w:fldChar w:fldCharType="begin"/>
      </w:r>
      <w:r>
        <w:rPr>
          <w:rFonts w:ascii="Times New Roman" w:hAnsi="Times New Roman"/>
          <w:spacing w:val="20"/>
          <w:sz w:val="24"/>
        </w:rPr>
        <w:instrText xml:space="preserve"> TC  "</w:instrText>
      </w:r>
      <w:bookmarkStart w:id="684" w:name="_Toc113872643"/>
      <w:bookmarkStart w:id="685" w:name="_Toc113870198"/>
      <w:bookmarkStart w:id="686" w:name="_Toc166771299"/>
      <w:r>
        <w:rPr>
          <w:rFonts w:ascii="Times New Roman" w:hAnsi="Times New Roman"/>
          <w:spacing w:val="20"/>
          <w:sz w:val="24"/>
        </w:rPr>
        <w:instrText xml:space="preserve">（七）对技术要求的响应内容</w:instrText>
      </w:r>
      <w:bookmarkEnd w:id="684"/>
      <w:bookmarkEnd w:id="685"/>
      <w:bookmarkEnd w:id="686"/>
      <w:r>
        <w:rPr>
          <w:rFonts w:ascii="Times New Roman" w:hAnsi="Times New Roman"/>
          <w:spacing w:val="20"/>
          <w:sz w:val="24"/>
        </w:rPr>
        <w:instrText xml:space="preserve">" \f x\l 1 </w:instrText>
      </w:r>
      <w:r>
        <w:rPr>
          <w:rFonts w:ascii="Times New Roman" w:hAnsi="Times New Roman"/>
          <w:spacing w:val="20"/>
          <w:sz w:val="24"/>
        </w:rPr>
        <w:fldChar w:fldCharType="end"/>
      </w:r>
      <w:bookmarkStart w:id="687" w:name="_Toc166771031"/>
      <w:r>
        <w:rPr>
          <w:rFonts w:ascii="Times New Roman" w:hAnsi="Times New Roman"/>
          <w:spacing w:val="20"/>
          <w:sz w:val="24"/>
        </w:rPr>
        <w:t>对技术要求的响应内容</w:t>
      </w:r>
      <w:bookmarkEnd w:id="679"/>
      <w:bookmarkEnd w:id="680"/>
      <w:bookmarkEnd w:id="681"/>
      <w:bookmarkEnd w:id="682"/>
      <w:bookmarkEnd w:id="683"/>
      <w:bookmarkEnd w:id="687"/>
    </w:p>
    <w:sdt>
      <w:sdtPr>
        <w:rPr>
          <w:szCs w:val="21"/>
        </w:rPr>
        <w:alias w:val="根据情况修改"/>
        <w:tag w:val="对技术要求的响应/投标文件格式"/>
        <w:id w:val="751619283"/>
        <w:placeholder>
          <w:docPart w:val="{17a114df-470d-48f2-93ae-0046133b0e00}"/>
        </w:placeholder>
      </w:sdtPr>
      <w:sdtEndPr>
        <w:rPr>
          <w:szCs w:val="21"/>
        </w:rPr>
      </w:sdtEndPr>
      <w:sdtContent>
        <w:p w14:paraId="6757915C">
          <w:pPr>
            <w:spacing w:line="360" w:lineRule="exact"/>
            <w:ind w:left="315" w:leftChars="150" w:firstLine="105" w:firstLineChars="50"/>
            <w:rPr>
              <w:szCs w:val="21"/>
            </w:rPr>
          </w:pPr>
          <w:bookmarkStart w:id="688" w:name="_Hlk118213525"/>
          <w:r>
            <w:rPr>
              <w:szCs w:val="21"/>
            </w:rPr>
            <w:t>根据本文件第四部分技术要求中的内容进行响应</w:t>
          </w:r>
          <w:bookmarkEnd w:id="688"/>
          <w:r>
            <w:rPr>
              <w:szCs w:val="21"/>
            </w:rPr>
            <w:t>。</w:t>
          </w:r>
        </w:p>
      </w:sdtContent>
    </w:sdt>
    <w:p w14:paraId="64FC5A84">
      <w:pPr>
        <w:spacing w:line="360" w:lineRule="exact"/>
        <w:ind w:left="315" w:leftChars="150" w:firstLine="105" w:firstLineChars="50"/>
        <w:rPr>
          <w:szCs w:val="21"/>
        </w:rPr>
      </w:pPr>
      <w:r>
        <w:rPr>
          <w:szCs w:val="21"/>
        </w:rPr>
        <w:br w:type="page"/>
      </w:r>
    </w:p>
    <w:p w14:paraId="5F65CA95">
      <w:pPr>
        <w:snapToGrid w:val="0"/>
        <w:spacing w:line="360" w:lineRule="auto"/>
        <w:jc w:val="center"/>
        <w:outlineLvl w:val="4"/>
        <w:rPr>
          <w:b/>
          <w:color w:val="000000"/>
          <w:sz w:val="24"/>
        </w:rPr>
      </w:pPr>
      <w:r>
        <w:rPr>
          <w:b/>
          <w:color w:val="000000"/>
          <w:sz w:val="24"/>
        </w:rPr>
        <w:fldChar w:fldCharType="begin"/>
      </w:r>
      <w:r>
        <w:rPr>
          <w:b/>
          <w:color w:val="000000"/>
          <w:sz w:val="24"/>
        </w:rPr>
        <w:instrText xml:space="preserve"> TC  </w:instrText>
      </w:r>
      <w:bookmarkStart w:id="689" w:name="_Toc166771300"/>
      <w:r>
        <w:rPr>
          <w:b/>
          <w:color w:val="000000"/>
          <w:sz w:val="24"/>
        </w:rPr>
        <w:instrText xml:space="preserve">技术条款偏离表（格式）</w:instrText>
      </w:r>
      <w:bookmarkEnd w:id="689"/>
      <w:r>
        <w:rPr>
          <w:b/>
          <w:color w:val="000000"/>
          <w:sz w:val="24"/>
        </w:rPr>
        <w:instrText xml:space="preserve"> \f  x \l </w:instrText>
      </w:r>
      <w:r>
        <w:rPr>
          <w:rFonts w:hint="eastAsia"/>
          <w:b/>
          <w:color w:val="000000"/>
          <w:sz w:val="24"/>
        </w:rPr>
        <w:instrText xml:space="preserve">2</w:instrText>
      </w:r>
      <w:r>
        <w:rPr>
          <w:b/>
          <w:color w:val="000000"/>
          <w:sz w:val="24"/>
        </w:rPr>
        <w:instrText xml:space="preserve"> \n </w:instrText>
      </w:r>
      <w:r>
        <w:rPr>
          <w:b/>
          <w:color w:val="000000"/>
          <w:sz w:val="24"/>
        </w:rPr>
        <w:fldChar w:fldCharType="end"/>
      </w:r>
      <w:r>
        <w:rPr>
          <w:b/>
          <w:color w:val="000000"/>
          <w:sz w:val="24"/>
        </w:rPr>
        <w:t>技术条款偏离表</w:t>
      </w:r>
      <w:r>
        <w:rPr>
          <w:b/>
          <w:bCs/>
          <w:color w:val="000000"/>
          <w:kern w:val="0"/>
          <w:sz w:val="24"/>
        </w:rPr>
        <w:t>（格式）</w:t>
      </w:r>
    </w:p>
    <w:p w14:paraId="22C06498">
      <w:pPr>
        <w:snapToGrid w:val="0"/>
        <w:spacing w:line="360" w:lineRule="auto"/>
        <w:jc w:val="center"/>
        <w:rPr>
          <w:b/>
          <w:color w:val="000000"/>
          <w:szCs w:val="21"/>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6747"/>
      </w:tblGrid>
      <w:tr w14:paraId="5554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312C5F48">
            <w:pPr>
              <w:widowControl/>
              <w:snapToGrid w:val="0"/>
              <w:spacing w:line="360" w:lineRule="auto"/>
              <w:jc w:val="distribute"/>
              <w:rPr>
                <w:color w:val="000000"/>
                <w:kern w:val="0"/>
                <w:szCs w:val="21"/>
                <w:u w:val="single"/>
              </w:rPr>
            </w:pPr>
            <w:r>
              <w:rPr>
                <w:color w:val="000000"/>
                <w:kern w:val="0"/>
                <w:szCs w:val="21"/>
              </w:rPr>
              <w:t>项目名称：</w:t>
            </w:r>
          </w:p>
        </w:tc>
        <w:tc>
          <w:tcPr>
            <w:tcW w:w="6747" w:type="dxa"/>
          </w:tcPr>
          <w:p w14:paraId="221EB141">
            <w:pPr>
              <w:widowControl/>
              <w:snapToGrid w:val="0"/>
              <w:spacing w:line="360" w:lineRule="auto"/>
              <w:jc w:val="left"/>
              <w:rPr>
                <w:color w:val="000000"/>
                <w:kern w:val="0"/>
                <w:szCs w:val="21"/>
              </w:rPr>
            </w:pPr>
            <w:r>
              <w:rPr>
                <w:color w:val="000000"/>
                <w:kern w:val="0"/>
                <w:szCs w:val="21"/>
              </w:rPr>
              <w:fldChar w:fldCharType="begin">
                <w:ffData>
                  <w:name w:val="文字198"/>
                  <w:enabled/>
                  <w:calcOnExit w:val="0"/>
                  <w:textInput/>
                </w:ffData>
              </w:fldChar>
            </w:r>
            <w:r>
              <w:rPr>
                <w:color w:val="000000"/>
                <w:kern w:val="0"/>
                <w:szCs w:val="21"/>
              </w:rPr>
              <w:instrText xml:space="preserve"> FORMTEXT </w:instrText>
            </w:r>
            <w:r>
              <w:rPr>
                <w:color w:val="000000"/>
                <w:kern w:val="0"/>
                <w:szCs w:val="21"/>
              </w:rPr>
              <w:fldChar w:fldCharType="separate"/>
            </w:r>
            <w:r>
              <w:rPr>
                <w:color w:val="000000"/>
                <w:kern w:val="0"/>
                <w:szCs w:val="21"/>
              </w:rPr>
              <w:t>     </w:t>
            </w:r>
            <w:r>
              <w:rPr>
                <w:color w:val="000000"/>
                <w:kern w:val="0"/>
                <w:szCs w:val="21"/>
              </w:rPr>
              <w:fldChar w:fldCharType="end"/>
            </w:r>
          </w:p>
        </w:tc>
      </w:tr>
      <w:tr w14:paraId="374C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703C25F">
            <w:pPr>
              <w:widowControl/>
              <w:snapToGrid w:val="0"/>
              <w:spacing w:line="360" w:lineRule="auto"/>
              <w:jc w:val="distribute"/>
              <w:rPr>
                <w:color w:val="000000"/>
                <w:kern w:val="0"/>
                <w:szCs w:val="21"/>
                <w:u w:val="single"/>
              </w:rPr>
            </w:pPr>
            <w:r>
              <w:rPr>
                <w:color w:val="000000"/>
                <w:kern w:val="0"/>
                <w:szCs w:val="21"/>
              </w:rPr>
              <w:t>项目编号：</w:t>
            </w:r>
          </w:p>
        </w:tc>
        <w:tc>
          <w:tcPr>
            <w:tcW w:w="6747" w:type="dxa"/>
          </w:tcPr>
          <w:p w14:paraId="172EE8D2">
            <w:pPr>
              <w:widowControl/>
              <w:snapToGrid w:val="0"/>
              <w:spacing w:line="360" w:lineRule="auto"/>
              <w:jc w:val="left"/>
              <w:rPr>
                <w:color w:val="000000"/>
                <w:kern w:val="0"/>
                <w:szCs w:val="21"/>
              </w:rPr>
            </w:pPr>
            <w:r>
              <w:rPr>
                <w:color w:val="000000"/>
                <w:kern w:val="0"/>
                <w:szCs w:val="21"/>
              </w:rPr>
              <w:fldChar w:fldCharType="begin">
                <w:ffData>
                  <w:name w:val="文字199"/>
                  <w:enabled/>
                  <w:calcOnExit w:val="0"/>
                  <w:textInput/>
                </w:ffData>
              </w:fldChar>
            </w:r>
            <w:r>
              <w:rPr>
                <w:color w:val="000000"/>
                <w:kern w:val="0"/>
                <w:szCs w:val="21"/>
              </w:rPr>
              <w:instrText xml:space="preserve"> FORMTEXT </w:instrText>
            </w:r>
            <w:r>
              <w:rPr>
                <w:color w:val="000000"/>
                <w:kern w:val="0"/>
                <w:szCs w:val="21"/>
              </w:rPr>
              <w:fldChar w:fldCharType="separate"/>
            </w:r>
            <w:r>
              <w:rPr>
                <w:color w:val="000000"/>
                <w:kern w:val="0"/>
                <w:szCs w:val="21"/>
              </w:rPr>
              <w:t>     </w:t>
            </w:r>
            <w:r>
              <w:rPr>
                <w:color w:val="000000"/>
                <w:kern w:val="0"/>
                <w:szCs w:val="21"/>
              </w:rPr>
              <w:fldChar w:fldCharType="end"/>
            </w:r>
          </w:p>
        </w:tc>
      </w:tr>
      <w:tr w14:paraId="7F96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4DA26CC">
            <w:pPr>
              <w:widowControl/>
              <w:snapToGrid w:val="0"/>
              <w:spacing w:line="360" w:lineRule="auto"/>
              <w:jc w:val="distribute"/>
              <w:rPr>
                <w:color w:val="000000"/>
                <w:kern w:val="0"/>
                <w:szCs w:val="21"/>
              </w:rPr>
            </w:pPr>
            <w:r>
              <w:rPr>
                <w:color w:val="000000"/>
                <w:kern w:val="0"/>
                <w:szCs w:val="21"/>
              </w:rPr>
              <w:t>包    号：</w:t>
            </w:r>
          </w:p>
        </w:tc>
        <w:tc>
          <w:tcPr>
            <w:tcW w:w="6747" w:type="dxa"/>
          </w:tcPr>
          <w:p w14:paraId="5F64AEE6">
            <w:pPr>
              <w:widowControl/>
              <w:snapToGrid w:val="0"/>
              <w:spacing w:line="360" w:lineRule="auto"/>
              <w:jc w:val="left"/>
              <w:rPr>
                <w:color w:val="000000"/>
                <w:kern w:val="0"/>
                <w:szCs w:val="21"/>
              </w:rPr>
            </w:pPr>
            <w:r>
              <w:rPr>
                <w:color w:val="000000"/>
                <w:kern w:val="0"/>
                <w:szCs w:val="21"/>
              </w:rPr>
              <w:fldChar w:fldCharType="begin">
                <w:ffData>
                  <w:name w:val="文字200"/>
                  <w:enabled/>
                  <w:calcOnExit w:val="0"/>
                  <w:textInput/>
                </w:ffData>
              </w:fldChar>
            </w:r>
            <w:r>
              <w:rPr>
                <w:color w:val="000000"/>
                <w:kern w:val="0"/>
                <w:szCs w:val="21"/>
              </w:rPr>
              <w:instrText xml:space="preserve"> FORMTEXT </w:instrText>
            </w:r>
            <w:r>
              <w:rPr>
                <w:color w:val="000000"/>
                <w:kern w:val="0"/>
                <w:szCs w:val="21"/>
              </w:rPr>
              <w:fldChar w:fldCharType="separate"/>
            </w:r>
            <w:r>
              <w:rPr>
                <w:color w:val="000000"/>
                <w:kern w:val="0"/>
                <w:szCs w:val="21"/>
              </w:rPr>
              <w:t>     </w:t>
            </w:r>
            <w:r>
              <w:rPr>
                <w:color w:val="000000"/>
                <w:kern w:val="0"/>
                <w:szCs w:val="21"/>
              </w:rPr>
              <w:fldChar w:fldCharType="end"/>
            </w:r>
          </w:p>
        </w:tc>
      </w:tr>
      <w:tr w14:paraId="3662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3344FC3E">
            <w:pPr>
              <w:widowControl/>
              <w:snapToGrid w:val="0"/>
              <w:spacing w:line="360" w:lineRule="auto"/>
              <w:jc w:val="distribute"/>
              <w:rPr>
                <w:color w:val="000000"/>
                <w:kern w:val="0"/>
                <w:szCs w:val="21"/>
              </w:rPr>
            </w:pPr>
            <w:r>
              <w:rPr>
                <w:color w:val="000000"/>
                <w:kern w:val="0"/>
                <w:szCs w:val="21"/>
              </w:rPr>
              <w:t>投标人名称：</w:t>
            </w:r>
          </w:p>
        </w:tc>
        <w:tc>
          <w:tcPr>
            <w:tcW w:w="6747" w:type="dxa"/>
          </w:tcPr>
          <w:p w14:paraId="263BAC3F">
            <w:pPr>
              <w:widowControl/>
              <w:snapToGrid w:val="0"/>
              <w:spacing w:line="360" w:lineRule="auto"/>
              <w:jc w:val="left"/>
              <w:rPr>
                <w:color w:val="000000"/>
                <w:kern w:val="0"/>
                <w:szCs w:val="21"/>
              </w:rPr>
            </w:pPr>
            <w:r>
              <w:rPr>
                <w:color w:val="000000"/>
                <w:kern w:val="0"/>
                <w:szCs w:val="21"/>
              </w:rPr>
              <w:fldChar w:fldCharType="begin">
                <w:ffData>
                  <w:name w:val="文字201"/>
                  <w:enabled/>
                  <w:calcOnExit w:val="0"/>
                  <w:textInput/>
                </w:ffData>
              </w:fldChar>
            </w:r>
            <w:r>
              <w:rPr>
                <w:color w:val="000000"/>
                <w:kern w:val="0"/>
                <w:szCs w:val="21"/>
              </w:rPr>
              <w:instrText xml:space="preserve"> FORMTEXT </w:instrText>
            </w:r>
            <w:r>
              <w:rPr>
                <w:color w:val="000000"/>
                <w:kern w:val="0"/>
                <w:szCs w:val="21"/>
              </w:rPr>
              <w:fldChar w:fldCharType="separate"/>
            </w:r>
            <w:r>
              <w:rPr>
                <w:color w:val="000000"/>
                <w:kern w:val="0"/>
                <w:szCs w:val="21"/>
              </w:rPr>
              <w:t>     </w:t>
            </w:r>
            <w:r>
              <w:rPr>
                <w:color w:val="000000"/>
                <w:kern w:val="0"/>
                <w:szCs w:val="21"/>
              </w:rPr>
              <w:fldChar w:fldCharType="end"/>
            </w:r>
          </w:p>
        </w:tc>
      </w:tr>
    </w:tbl>
    <w:p w14:paraId="4CB1A2AF">
      <w:pPr>
        <w:snapToGrid w:val="0"/>
        <w:spacing w:line="360" w:lineRule="auto"/>
        <w:jc w:val="center"/>
        <w:rPr>
          <w:color w:val="000000"/>
          <w:szCs w:val="21"/>
        </w:rPr>
      </w:pPr>
    </w:p>
    <w:tbl>
      <w:tblPr>
        <w:tblStyle w:val="20"/>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999"/>
        <w:gridCol w:w="1713"/>
        <w:gridCol w:w="1713"/>
        <w:gridCol w:w="1715"/>
      </w:tblGrid>
      <w:tr w14:paraId="065A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420" w:type="dxa"/>
            <w:gridSpan w:val="5"/>
            <w:vAlign w:val="center"/>
          </w:tcPr>
          <w:p w14:paraId="59201054">
            <w:pPr>
              <w:snapToGrid w:val="0"/>
              <w:spacing w:line="276" w:lineRule="auto"/>
              <w:jc w:val="left"/>
              <w:rPr>
                <w:color w:val="000000"/>
                <w:szCs w:val="21"/>
              </w:rPr>
            </w:pPr>
            <w:r>
              <w:rPr>
                <w:rFonts w:hint="eastAsia"/>
                <w:color w:val="000000"/>
                <w:szCs w:val="21"/>
              </w:rPr>
              <w:t>对本项目技术条款的偏离情况：</w:t>
            </w:r>
          </w:p>
          <w:p w14:paraId="4CBA8E0F">
            <w:pPr>
              <w:snapToGrid w:val="0"/>
              <w:spacing w:line="276" w:lineRule="auto"/>
              <w:jc w:val="left"/>
              <w:rPr>
                <w:color w:val="000000"/>
                <w:szCs w:val="21"/>
              </w:rPr>
            </w:pPr>
            <w:sdt>
              <w:sdtPr>
                <w:rPr>
                  <w:rFonts w:hint="eastAsia"/>
                  <w:color w:val="000000"/>
                  <w:szCs w:val="21"/>
                </w:rPr>
                <w:tag w:val="无偏离/投标文件格式"/>
                <w:id w:val="147462046"/>
                <w14:checkbox>
                  <w14:checked w14:val="0"/>
                  <w14:checkedState w14:val="00FE" w14:font="Wingdings"/>
                  <w14:uncheckedState w14:val="2610" w14:font="MS Gothic"/>
                </w14:checkbox>
              </w:sdtPr>
              <w:sdtEndPr>
                <w:rPr>
                  <w:rFonts w:hint="eastAsia"/>
                  <w:color w:val="000000"/>
                  <w:szCs w:val="21"/>
                </w:rPr>
              </w:sdtEndPr>
              <w:sdtContent>
                <w:r>
                  <w:rPr>
                    <w:rFonts w:hint="eastAsia" w:ascii="MS Gothic" w:hAnsi="MS Gothic" w:eastAsia="MS Gothic"/>
                    <w:color w:val="000000"/>
                    <w:szCs w:val="21"/>
                  </w:rPr>
                  <w:t>☐</w:t>
                </w:r>
              </w:sdtContent>
            </w:sdt>
            <w:r>
              <w:rPr>
                <w:rFonts w:hint="eastAsia"/>
                <w:color w:val="000000"/>
                <w:szCs w:val="21"/>
              </w:rPr>
              <w:t xml:space="preserve"> 无偏离（如无偏离，则勾选无偏离，相关内容在下表填写）</w:t>
            </w:r>
          </w:p>
          <w:p w14:paraId="39437997">
            <w:pPr>
              <w:snapToGrid w:val="0"/>
              <w:spacing w:line="276" w:lineRule="auto"/>
              <w:jc w:val="left"/>
              <w:rPr>
                <w:color w:val="000000"/>
                <w:szCs w:val="21"/>
              </w:rPr>
            </w:pPr>
            <w:sdt>
              <w:sdtPr>
                <w:rPr>
                  <w:rFonts w:hint="eastAsia"/>
                  <w:color w:val="000000"/>
                  <w:szCs w:val="21"/>
                </w:rPr>
                <w:tag w:val="偏离/投标文件格式"/>
                <w:id w:val="147476537"/>
                <w14:checkbox>
                  <w14:checked w14:val="0"/>
                  <w14:checkedState w14:val="00FE" w14:font="Wingdings"/>
                  <w14:uncheckedState w14:val="2610" w14:font="MS Gothic"/>
                </w14:checkbox>
              </w:sdtPr>
              <w:sdtEndPr>
                <w:rPr>
                  <w:rFonts w:hint="eastAsia"/>
                  <w:color w:val="000000"/>
                  <w:szCs w:val="21"/>
                </w:rPr>
              </w:sdtEndPr>
              <w:sdtContent>
                <w:r>
                  <w:rPr>
                    <w:rFonts w:hint="eastAsia" w:ascii="MS Gothic" w:hAnsi="MS Gothic"/>
                    <w:color w:val="000000"/>
                    <w:szCs w:val="21"/>
                  </w:rPr>
                  <w:t>☐</w:t>
                </w:r>
              </w:sdtContent>
            </w:sdt>
            <w:r>
              <w:rPr>
                <w:rFonts w:hint="eastAsia"/>
                <w:color w:val="000000"/>
                <w:szCs w:val="21"/>
              </w:rPr>
              <w:t xml:space="preserve"> 有偏离（如有</w:t>
            </w:r>
            <w:r>
              <w:rPr>
                <w:rFonts w:hint="eastAsia"/>
                <w:color w:val="000000"/>
                <w:szCs w:val="21"/>
                <w:lang w:val="en-US" w:eastAsia="zh-CN"/>
              </w:rPr>
              <w:t>正</w:t>
            </w:r>
            <w:r>
              <w:rPr>
                <w:rFonts w:hint="eastAsia"/>
                <w:color w:val="000000"/>
                <w:szCs w:val="21"/>
              </w:rPr>
              <w:t>负偏离，则勾选有偏离，且须在本表中对</w:t>
            </w:r>
            <w:r>
              <w:rPr>
                <w:rFonts w:hint="eastAsia"/>
                <w:color w:val="000000"/>
                <w:szCs w:val="21"/>
                <w:lang w:val="en-US" w:eastAsia="zh-CN"/>
              </w:rPr>
              <w:t>正</w:t>
            </w:r>
            <w:r>
              <w:rPr>
                <w:rFonts w:hint="eastAsia"/>
                <w:color w:val="000000"/>
                <w:szCs w:val="21"/>
              </w:rPr>
              <w:t>负偏离项逐一列明）</w:t>
            </w:r>
          </w:p>
        </w:tc>
      </w:tr>
      <w:tr w14:paraId="4473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80" w:type="dxa"/>
            <w:vAlign w:val="center"/>
          </w:tcPr>
          <w:p w14:paraId="221076AC">
            <w:pPr>
              <w:snapToGrid w:val="0"/>
              <w:spacing w:line="276" w:lineRule="auto"/>
              <w:jc w:val="center"/>
              <w:rPr>
                <w:color w:val="000000"/>
                <w:szCs w:val="21"/>
              </w:rPr>
            </w:pPr>
            <w:r>
              <w:rPr>
                <w:color w:val="000000"/>
                <w:szCs w:val="21"/>
              </w:rPr>
              <w:t>款目序号</w:t>
            </w:r>
          </w:p>
        </w:tc>
        <w:tc>
          <w:tcPr>
            <w:tcW w:w="1999" w:type="dxa"/>
            <w:vAlign w:val="center"/>
          </w:tcPr>
          <w:p w14:paraId="099A5329">
            <w:pPr>
              <w:snapToGrid w:val="0"/>
              <w:spacing w:line="276" w:lineRule="auto"/>
              <w:jc w:val="center"/>
              <w:rPr>
                <w:color w:val="000000"/>
                <w:szCs w:val="21"/>
              </w:rPr>
            </w:pPr>
            <w:r>
              <w:rPr>
                <w:color w:val="000000"/>
                <w:szCs w:val="21"/>
              </w:rPr>
              <w:t>招标文件技术要求</w:t>
            </w:r>
            <w:r>
              <w:rPr>
                <w:rFonts w:hint="eastAsia"/>
                <w:color w:val="000000"/>
                <w:szCs w:val="21"/>
              </w:rPr>
              <w:t>及页码</w:t>
            </w:r>
          </w:p>
        </w:tc>
        <w:tc>
          <w:tcPr>
            <w:tcW w:w="1713" w:type="dxa"/>
            <w:vAlign w:val="center"/>
          </w:tcPr>
          <w:p w14:paraId="52FC994B">
            <w:pPr>
              <w:widowControl/>
              <w:snapToGrid w:val="0"/>
              <w:spacing w:line="276" w:lineRule="auto"/>
              <w:jc w:val="center"/>
              <w:rPr>
                <w:color w:val="000000"/>
                <w:szCs w:val="21"/>
              </w:rPr>
            </w:pPr>
            <w:r>
              <w:rPr>
                <w:color w:val="000000"/>
                <w:kern w:val="0"/>
                <w:szCs w:val="21"/>
              </w:rPr>
              <w:t>投标文件响应情况</w:t>
            </w:r>
            <w:r>
              <w:rPr>
                <w:rFonts w:hint="eastAsia"/>
                <w:color w:val="000000"/>
                <w:kern w:val="0"/>
                <w:szCs w:val="21"/>
              </w:rPr>
              <w:t>及页码</w:t>
            </w:r>
          </w:p>
        </w:tc>
        <w:tc>
          <w:tcPr>
            <w:tcW w:w="1713" w:type="dxa"/>
            <w:vAlign w:val="center"/>
          </w:tcPr>
          <w:p w14:paraId="2573B244">
            <w:pPr>
              <w:snapToGrid w:val="0"/>
              <w:spacing w:line="276" w:lineRule="auto"/>
              <w:jc w:val="center"/>
              <w:rPr>
                <w:color w:val="000000"/>
                <w:szCs w:val="21"/>
              </w:rPr>
            </w:pPr>
            <w:r>
              <w:rPr>
                <w:color w:val="000000"/>
                <w:szCs w:val="21"/>
              </w:rPr>
              <w:t>偏离情况</w:t>
            </w:r>
          </w:p>
        </w:tc>
        <w:tc>
          <w:tcPr>
            <w:tcW w:w="1715" w:type="dxa"/>
            <w:vAlign w:val="center"/>
          </w:tcPr>
          <w:p w14:paraId="17E59246">
            <w:pPr>
              <w:snapToGrid w:val="0"/>
              <w:spacing w:line="276" w:lineRule="auto"/>
              <w:jc w:val="center"/>
              <w:rPr>
                <w:color w:val="000000"/>
                <w:szCs w:val="21"/>
              </w:rPr>
            </w:pPr>
            <w:r>
              <w:rPr>
                <w:rFonts w:hint="eastAsia"/>
                <w:color w:val="000000"/>
                <w:szCs w:val="21"/>
              </w:rPr>
              <w:t>说明</w:t>
            </w:r>
          </w:p>
        </w:tc>
      </w:tr>
      <w:tr w14:paraId="77D8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80" w:type="dxa"/>
            <w:vAlign w:val="center"/>
          </w:tcPr>
          <w:p w14:paraId="24CF38B0">
            <w:pPr>
              <w:snapToGrid w:val="0"/>
              <w:spacing w:line="276" w:lineRule="auto"/>
              <w:jc w:val="center"/>
              <w:rPr>
                <w:color w:val="000000"/>
                <w:szCs w:val="21"/>
              </w:rPr>
            </w:pPr>
          </w:p>
        </w:tc>
        <w:tc>
          <w:tcPr>
            <w:tcW w:w="1999" w:type="dxa"/>
            <w:vAlign w:val="center"/>
          </w:tcPr>
          <w:p w14:paraId="41DCED2D">
            <w:pPr>
              <w:snapToGrid w:val="0"/>
              <w:spacing w:line="276" w:lineRule="auto"/>
              <w:jc w:val="center"/>
              <w:rPr>
                <w:color w:val="000000"/>
                <w:szCs w:val="21"/>
              </w:rPr>
            </w:pPr>
          </w:p>
        </w:tc>
        <w:tc>
          <w:tcPr>
            <w:tcW w:w="1713" w:type="dxa"/>
            <w:vAlign w:val="center"/>
          </w:tcPr>
          <w:p w14:paraId="1C6D994D">
            <w:pPr>
              <w:snapToGrid w:val="0"/>
              <w:spacing w:line="276" w:lineRule="auto"/>
              <w:jc w:val="center"/>
              <w:rPr>
                <w:color w:val="000000"/>
                <w:szCs w:val="21"/>
              </w:rPr>
            </w:pPr>
          </w:p>
        </w:tc>
        <w:tc>
          <w:tcPr>
            <w:tcW w:w="1713" w:type="dxa"/>
            <w:vAlign w:val="center"/>
          </w:tcPr>
          <w:p w14:paraId="2D06BDD2">
            <w:pPr>
              <w:snapToGrid w:val="0"/>
              <w:spacing w:line="276" w:lineRule="auto"/>
              <w:jc w:val="center"/>
              <w:rPr>
                <w:color w:val="000000"/>
                <w:szCs w:val="21"/>
              </w:rPr>
            </w:pPr>
          </w:p>
        </w:tc>
        <w:tc>
          <w:tcPr>
            <w:tcW w:w="1715" w:type="dxa"/>
            <w:vAlign w:val="center"/>
          </w:tcPr>
          <w:p w14:paraId="1ACFC6FC">
            <w:pPr>
              <w:snapToGrid w:val="0"/>
              <w:spacing w:line="276" w:lineRule="auto"/>
              <w:jc w:val="center"/>
              <w:rPr>
                <w:color w:val="000000"/>
                <w:szCs w:val="21"/>
              </w:rPr>
            </w:pPr>
          </w:p>
        </w:tc>
      </w:tr>
      <w:tr w14:paraId="5DE1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80" w:type="dxa"/>
            <w:vAlign w:val="center"/>
          </w:tcPr>
          <w:p w14:paraId="2C5A561E">
            <w:pPr>
              <w:snapToGrid w:val="0"/>
              <w:spacing w:line="276" w:lineRule="auto"/>
              <w:jc w:val="center"/>
              <w:rPr>
                <w:color w:val="000000"/>
                <w:szCs w:val="21"/>
              </w:rPr>
            </w:pPr>
          </w:p>
        </w:tc>
        <w:tc>
          <w:tcPr>
            <w:tcW w:w="1999" w:type="dxa"/>
            <w:vAlign w:val="center"/>
          </w:tcPr>
          <w:p w14:paraId="176A40EF">
            <w:pPr>
              <w:snapToGrid w:val="0"/>
              <w:spacing w:line="276" w:lineRule="auto"/>
              <w:jc w:val="center"/>
              <w:rPr>
                <w:color w:val="000000"/>
                <w:szCs w:val="21"/>
              </w:rPr>
            </w:pPr>
          </w:p>
        </w:tc>
        <w:tc>
          <w:tcPr>
            <w:tcW w:w="1713" w:type="dxa"/>
            <w:vAlign w:val="center"/>
          </w:tcPr>
          <w:p w14:paraId="64ED5AFB">
            <w:pPr>
              <w:snapToGrid w:val="0"/>
              <w:spacing w:line="276" w:lineRule="auto"/>
              <w:jc w:val="center"/>
              <w:rPr>
                <w:color w:val="000000"/>
                <w:szCs w:val="21"/>
              </w:rPr>
            </w:pPr>
          </w:p>
        </w:tc>
        <w:tc>
          <w:tcPr>
            <w:tcW w:w="1713" w:type="dxa"/>
            <w:vAlign w:val="center"/>
          </w:tcPr>
          <w:p w14:paraId="6209C081">
            <w:pPr>
              <w:snapToGrid w:val="0"/>
              <w:spacing w:line="276" w:lineRule="auto"/>
              <w:jc w:val="center"/>
              <w:rPr>
                <w:color w:val="000000"/>
                <w:szCs w:val="21"/>
              </w:rPr>
            </w:pPr>
          </w:p>
        </w:tc>
        <w:tc>
          <w:tcPr>
            <w:tcW w:w="1715" w:type="dxa"/>
            <w:vAlign w:val="center"/>
          </w:tcPr>
          <w:p w14:paraId="636501F3">
            <w:pPr>
              <w:snapToGrid w:val="0"/>
              <w:spacing w:line="276" w:lineRule="auto"/>
              <w:jc w:val="center"/>
              <w:rPr>
                <w:color w:val="000000"/>
                <w:szCs w:val="21"/>
              </w:rPr>
            </w:pPr>
          </w:p>
        </w:tc>
      </w:tr>
      <w:tr w14:paraId="5839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80" w:type="dxa"/>
            <w:vAlign w:val="center"/>
          </w:tcPr>
          <w:p w14:paraId="4BE5C633">
            <w:pPr>
              <w:snapToGrid w:val="0"/>
              <w:spacing w:line="276" w:lineRule="auto"/>
              <w:jc w:val="center"/>
              <w:rPr>
                <w:color w:val="000000"/>
                <w:szCs w:val="21"/>
              </w:rPr>
            </w:pPr>
          </w:p>
        </w:tc>
        <w:tc>
          <w:tcPr>
            <w:tcW w:w="1999" w:type="dxa"/>
            <w:vAlign w:val="center"/>
          </w:tcPr>
          <w:p w14:paraId="278E31BF">
            <w:pPr>
              <w:snapToGrid w:val="0"/>
              <w:spacing w:line="276" w:lineRule="auto"/>
              <w:jc w:val="center"/>
              <w:rPr>
                <w:color w:val="000000"/>
                <w:szCs w:val="21"/>
              </w:rPr>
            </w:pPr>
          </w:p>
        </w:tc>
        <w:tc>
          <w:tcPr>
            <w:tcW w:w="1713" w:type="dxa"/>
            <w:vAlign w:val="center"/>
          </w:tcPr>
          <w:p w14:paraId="5E2C87E8">
            <w:pPr>
              <w:snapToGrid w:val="0"/>
              <w:spacing w:line="276" w:lineRule="auto"/>
              <w:jc w:val="center"/>
              <w:rPr>
                <w:color w:val="000000"/>
                <w:szCs w:val="21"/>
              </w:rPr>
            </w:pPr>
          </w:p>
        </w:tc>
        <w:tc>
          <w:tcPr>
            <w:tcW w:w="1713" w:type="dxa"/>
            <w:vAlign w:val="center"/>
          </w:tcPr>
          <w:p w14:paraId="0B995A88">
            <w:pPr>
              <w:snapToGrid w:val="0"/>
              <w:spacing w:line="276" w:lineRule="auto"/>
              <w:jc w:val="center"/>
              <w:rPr>
                <w:color w:val="000000"/>
                <w:szCs w:val="21"/>
              </w:rPr>
            </w:pPr>
          </w:p>
        </w:tc>
        <w:tc>
          <w:tcPr>
            <w:tcW w:w="1715" w:type="dxa"/>
            <w:vAlign w:val="center"/>
          </w:tcPr>
          <w:p w14:paraId="63AADFEC">
            <w:pPr>
              <w:snapToGrid w:val="0"/>
              <w:spacing w:line="276" w:lineRule="auto"/>
              <w:jc w:val="center"/>
              <w:rPr>
                <w:color w:val="000000"/>
                <w:szCs w:val="21"/>
              </w:rPr>
            </w:pPr>
          </w:p>
        </w:tc>
      </w:tr>
      <w:tr w14:paraId="064D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80" w:type="dxa"/>
            <w:vAlign w:val="center"/>
          </w:tcPr>
          <w:p w14:paraId="5DFDF9D1">
            <w:pPr>
              <w:snapToGrid w:val="0"/>
              <w:spacing w:line="276" w:lineRule="auto"/>
              <w:jc w:val="center"/>
              <w:rPr>
                <w:color w:val="000000"/>
                <w:szCs w:val="21"/>
              </w:rPr>
            </w:pPr>
            <w:r>
              <w:rPr>
                <w:rFonts w:hint="eastAsia" w:ascii="Times New Roman" w:hAnsi="Times New Roman"/>
                <w:szCs w:val="24"/>
                <w:lang w:val="en-US" w:eastAsia="zh-CN"/>
              </w:rPr>
              <w:t>...</w:t>
            </w:r>
          </w:p>
        </w:tc>
        <w:tc>
          <w:tcPr>
            <w:tcW w:w="1999" w:type="dxa"/>
            <w:vAlign w:val="center"/>
          </w:tcPr>
          <w:p w14:paraId="65D7245F">
            <w:pPr>
              <w:snapToGrid w:val="0"/>
              <w:spacing w:line="276" w:lineRule="auto"/>
              <w:jc w:val="center"/>
              <w:rPr>
                <w:color w:val="000000"/>
                <w:szCs w:val="21"/>
              </w:rPr>
            </w:pPr>
          </w:p>
        </w:tc>
        <w:tc>
          <w:tcPr>
            <w:tcW w:w="1713" w:type="dxa"/>
            <w:vAlign w:val="center"/>
          </w:tcPr>
          <w:p w14:paraId="08BCB2CE">
            <w:pPr>
              <w:snapToGrid w:val="0"/>
              <w:spacing w:line="276" w:lineRule="auto"/>
              <w:jc w:val="center"/>
              <w:rPr>
                <w:color w:val="000000"/>
                <w:szCs w:val="21"/>
              </w:rPr>
            </w:pPr>
          </w:p>
        </w:tc>
        <w:tc>
          <w:tcPr>
            <w:tcW w:w="1713" w:type="dxa"/>
            <w:vAlign w:val="center"/>
          </w:tcPr>
          <w:p w14:paraId="4A0004DC">
            <w:pPr>
              <w:snapToGrid w:val="0"/>
              <w:spacing w:line="276" w:lineRule="auto"/>
              <w:jc w:val="center"/>
              <w:rPr>
                <w:color w:val="000000"/>
                <w:szCs w:val="21"/>
              </w:rPr>
            </w:pPr>
          </w:p>
        </w:tc>
        <w:tc>
          <w:tcPr>
            <w:tcW w:w="1715" w:type="dxa"/>
            <w:vAlign w:val="center"/>
          </w:tcPr>
          <w:p w14:paraId="094DB651">
            <w:pPr>
              <w:snapToGrid w:val="0"/>
              <w:spacing w:line="276" w:lineRule="auto"/>
              <w:jc w:val="center"/>
              <w:rPr>
                <w:color w:val="000000"/>
                <w:szCs w:val="21"/>
              </w:rPr>
            </w:pPr>
          </w:p>
        </w:tc>
      </w:tr>
    </w:tbl>
    <w:p w14:paraId="0090D159">
      <w:pPr>
        <w:snapToGrid w:val="0"/>
        <w:spacing w:line="360" w:lineRule="auto"/>
        <w:rPr>
          <w:color w:val="000000"/>
          <w:szCs w:val="21"/>
          <w:u w:val="single"/>
        </w:rPr>
      </w:pPr>
    </w:p>
    <w:p w14:paraId="7AACEB19">
      <w:pPr>
        <w:snapToGrid w:val="0"/>
        <w:spacing w:line="360" w:lineRule="auto"/>
        <w:rPr>
          <w:color w:val="000000"/>
          <w:szCs w:val="21"/>
          <w:u w:val="single"/>
        </w:rPr>
      </w:pPr>
    </w:p>
    <w:p w14:paraId="0B6C2CC3">
      <w:pPr>
        <w:snapToGrid w:val="0"/>
        <w:spacing w:line="360" w:lineRule="auto"/>
        <w:rPr>
          <w:color w:val="000000"/>
          <w:szCs w:val="21"/>
          <w:u w:val="single"/>
        </w:rPr>
      </w:pPr>
    </w:p>
    <w:p w14:paraId="5D28A01D">
      <w:pPr>
        <w:snapToGrid w:val="0"/>
        <w:spacing w:line="360" w:lineRule="auto"/>
        <w:rPr>
          <w:color w:val="000000"/>
          <w:szCs w:val="21"/>
          <w:u w:val="single"/>
        </w:rPr>
      </w:pPr>
    </w:p>
    <w:p w14:paraId="1385408E">
      <w:pPr>
        <w:snapToGrid w:val="0"/>
        <w:spacing w:line="360" w:lineRule="auto"/>
        <w:rPr>
          <w:color w:val="000000"/>
          <w:szCs w:val="21"/>
          <w:u w:val="single"/>
        </w:rPr>
      </w:pPr>
    </w:p>
    <w:p w14:paraId="47007B22">
      <w:pPr>
        <w:snapToGrid w:val="0"/>
        <w:spacing w:line="360" w:lineRule="auto"/>
        <w:ind w:firstLine="3150" w:firstLineChars="1500"/>
        <w:jc w:val="left"/>
        <w:rPr>
          <w:szCs w:val="21"/>
        </w:rPr>
      </w:pPr>
    </w:p>
    <w:p w14:paraId="115FBA6E">
      <w:pPr>
        <w:snapToGrid w:val="0"/>
        <w:spacing w:line="360" w:lineRule="auto"/>
        <w:ind w:firstLine="3360" w:firstLineChars="1600"/>
        <w:jc w:val="left"/>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fldChar w:fldCharType="separate"/>
      </w:r>
      <w:r>
        <w:rPr>
          <w:szCs w:val="21"/>
        </w:rPr>
        <w:t>     </w:t>
      </w:r>
      <w:r>
        <w:rPr>
          <w:szCs w:val="21"/>
        </w:rPr>
        <w:fldChar w:fldCharType="end"/>
      </w:r>
      <w:r>
        <w:rPr>
          <w:szCs w:val="21"/>
        </w:rPr>
        <w:t>（单位电子印章）</w:t>
      </w:r>
    </w:p>
    <w:p w14:paraId="12C40799">
      <w:pPr>
        <w:snapToGrid w:val="0"/>
        <w:spacing w:line="360" w:lineRule="auto"/>
        <w:ind w:right="840" w:firstLine="1890" w:firstLineChars="900"/>
        <w:rPr>
          <w:szCs w:val="21"/>
        </w:rPr>
      </w:pPr>
    </w:p>
    <w:p w14:paraId="50D3F275">
      <w:pPr>
        <w:snapToGrid w:val="0"/>
        <w:spacing w:line="360" w:lineRule="auto"/>
        <w:ind w:right="840" w:firstLine="1890" w:firstLineChars="900"/>
        <w:jc w:val="left"/>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6DD5361B">
      <w:pPr>
        <w:snapToGrid w:val="0"/>
        <w:spacing w:line="360" w:lineRule="auto"/>
        <w:ind w:right="2730"/>
        <w:jc w:val="left"/>
        <w:rPr>
          <w:szCs w:val="21"/>
        </w:rPr>
      </w:pPr>
    </w:p>
    <w:p w14:paraId="1D58819B">
      <w:pPr>
        <w:widowControl/>
        <w:tabs>
          <w:tab w:val="left" w:pos="4000"/>
        </w:tabs>
        <w:snapToGrid w:val="0"/>
        <w:spacing w:line="360" w:lineRule="auto"/>
        <w:jc w:val="right"/>
        <w:rPr>
          <w:color w:val="000000"/>
          <w:kern w:val="0"/>
          <w:szCs w:val="21"/>
        </w:r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p>
    <w:p w14:paraId="5D1846A0">
      <w:pPr>
        <w:spacing w:line="360" w:lineRule="exact"/>
        <w:ind w:left="315" w:leftChars="150" w:firstLine="140" w:firstLineChars="50"/>
        <w:rPr>
          <w:szCs w:val="21"/>
        </w:rPr>
      </w:pPr>
      <w:r>
        <w:rPr>
          <w:color w:val="000000"/>
          <w:spacing w:val="20"/>
          <w:sz w:val="24"/>
          <w:szCs w:val="28"/>
        </w:rPr>
        <w:br w:type="page"/>
      </w:r>
    </w:p>
    <w:p w14:paraId="5124139F">
      <w:pPr>
        <w:pStyle w:val="5"/>
        <w:numPr>
          <w:ilvl w:val="3"/>
          <w:numId w:val="1"/>
        </w:numPr>
        <w:jc w:val="both"/>
        <w:rPr>
          <w:rFonts w:ascii="Times New Roman" w:hAnsi="Times New Roman"/>
          <w:spacing w:val="20"/>
          <w:sz w:val="24"/>
        </w:rPr>
      </w:pPr>
      <w:bookmarkStart w:id="690" w:name="_Toc113807253"/>
      <w:bookmarkStart w:id="691" w:name="_Toc113805077"/>
      <w:bookmarkStart w:id="692" w:name="_Toc113785286"/>
      <w:bookmarkStart w:id="693" w:name="_Toc113807676"/>
      <w:bookmarkStart w:id="694" w:name="_Toc113807816"/>
      <w:r>
        <w:rPr>
          <w:rFonts w:ascii="Times New Roman" w:hAnsi="Times New Roman"/>
          <w:spacing w:val="20"/>
          <w:sz w:val="24"/>
        </w:rPr>
        <w:fldChar w:fldCharType="begin"/>
      </w:r>
      <w:r>
        <w:rPr>
          <w:rFonts w:ascii="Times New Roman" w:hAnsi="Times New Roman"/>
          <w:spacing w:val="20"/>
          <w:sz w:val="24"/>
        </w:rPr>
        <w:instrText xml:space="preserve"> TC  "</w:instrText>
      </w:r>
      <w:bookmarkStart w:id="695" w:name="_Toc166771301"/>
      <w:bookmarkStart w:id="696" w:name="_Toc113872644"/>
      <w:bookmarkStart w:id="697" w:name="_Toc113870199"/>
      <w:r>
        <w:rPr>
          <w:rFonts w:ascii="Times New Roman" w:hAnsi="Times New Roman"/>
          <w:spacing w:val="20"/>
          <w:sz w:val="24"/>
        </w:rPr>
        <w:instrText xml:space="preserve">（八）招标文件要求或投标人认为需要提供的其他商务技术材料/文件</w:instrText>
      </w:r>
      <w:bookmarkEnd w:id="695"/>
      <w:bookmarkEnd w:id="696"/>
      <w:bookmarkEnd w:id="697"/>
      <w:r>
        <w:rPr>
          <w:rFonts w:ascii="Times New Roman" w:hAnsi="Times New Roman"/>
          <w:spacing w:val="20"/>
          <w:sz w:val="24"/>
        </w:rPr>
        <w:instrText xml:space="preserve">" \f x\l 1 </w:instrText>
      </w:r>
      <w:r>
        <w:rPr>
          <w:rFonts w:ascii="Times New Roman" w:hAnsi="Times New Roman"/>
          <w:spacing w:val="20"/>
          <w:sz w:val="24"/>
        </w:rPr>
        <w:fldChar w:fldCharType="end"/>
      </w:r>
      <w:bookmarkStart w:id="698" w:name="_Toc166771032"/>
      <w:r>
        <w:rPr>
          <w:rFonts w:ascii="Times New Roman" w:hAnsi="Times New Roman"/>
          <w:spacing w:val="20"/>
          <w:sz w:val="24"/>
        </w:rPr>
        <w:t>招标文件要求或投标人认为需要提供的其他商务技术材料/文件；</w:t>
      </w:r>
      <w:bookmarkEnd w:id="690"/>
      <w:bookmarkEnd w:id="691"/>
      <w:bookmarkEnd w:id="692"/>
      <w:bookmarkEnd w:id="693"/>
      <w:bookmarkEnd w:id="694"/>
      <w:bookmarkEnd w:id="698"/>
    </w:p>
    <w:p w14:paraId="1CE4FE79">
      <w:pPr>
        <w:spacing w:line="360" w:lineRule="exact"/>
        <w:ind w:left="315" w:leftChars="150" w:firstLine="120" w:firstLineChars="50"/>
        <w:rPr>
          <w:bCs/>
          <w:sz w:val="24"/>
        </w:rPr>
      </w:pPr>
      <w:r>
        <w:rPr>
          <w:rFonts w:hint="eastAsia"/>
          <w:bCs/>
          <w:sz w:val="24"/>
        </w:rPr>
        <w:t>业绩填报参考格式：</w:t>
      </w:r>
    </w:p>
    <w:p w14:paraId="6C1A354C">
      <w:pPr>
        <w:spacing w:line="360" w:lineRule="exact"/>
        <w:ind w:left="315" w:leftChars="150" w:firstLine="120" w:firstLineChars="50"/>
        <w:rPr>
          <w:bCs/>
          <w:sz w:val="24"/>
        </w:rPr>
      </w:pPr>
    </w:p>
    <w:p w14:paraId="6474E742">
      <w:pPr>
        <w:spacing w:line="360" w:lineRule="exact"/>
        <w:ind w:left="315" w:leftChars="150" w:firstLine="120" w:firstLineChars="50"/>
        <w:jc w:val="center"/>
        <w:rPr>
          <w:bCs/>
          <w:sz w:val="24"/>
        </w:rPr>
      </w:pPr>
      <w:r>
        <w:rPr>
          <w:rFonts w:hint="eastAsia"/>
          <w:bCs/>
          <w:sz w:val="24"/>
        </w:rPr>
        <w:t>投标人同类业绩</w:t>
      </w:r>
    </w:p>
    <w:p w14:paraId="37021FA0">
      <w:pPr>
        <w:spacing w:line="360" w:lineRule="exact"/>
        <w:ind w:left="315" w:leftChars="150" w:firstLine="120" w:firstLineChars="50"/>
        <w:jc w:val="center"/>
        <w:rPr>
          <w:bCs/>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165"/>
        <w:gridCol w:w="1165"/>
        <w:gridCol w:w="2851"/>
        <w:gridCol w:w="1165"/>
        <w:gridCol w:w="1165"/>
      </w:tblGrid>
      <w:tr w14:paraId="0E96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0" w:type="auto"/>
            <w:vAlign w:val="center"/>
          </w:tcPr>
          <w:p w14:paraId="38E7CC45">
            <w:pPr>
              <w:widowControl/>
              <w:ind w:firstLine="105"/>
              <w:jc w:val="center"/>
              <w:rPr>
                <w:b/>
                <w:bCs/>
                <w:color w:val="000000"/>
                <w:kern w:val="0"/>
                <w:sz w:val="21"/>
                <w:szCs w:val="21"/>
              </w:rPr>
            </w:pPr>
            <w:r>
              <w:rPr>
                <w:b/>
                <w:bCs/>
                <w:color w:val="000000"/>
                <w:kern w:val="0"/>
                <w:sz w:val="21"/>
                <w:szCs w:val="21"/>
              </w:rPr>
              <w:t>序号</w:t>
            </w:r>
          </w:p>
        </w:tc>
        <w:tc>
          <w:tcPr>
            <w:tcW w:w="0" w:type="auto"/>
            <w:vAlign w:val="center"/>
          </w:tcPr>
          <w:p w14:paraId="240D114F">
            <w:pPr>
              <w:widowControl/>
              <w:ind w:firstLine="105"/>
              <w:jc w:val="center"/>
              <w:rPr>
                <w:b/>
                <w:bCs/>
                <w:color w:val="000000"/>
                <w:kern w:val="0"/>
                <w:sz w:val="21"/>
                <w:szCs w:val="21"/>
              </w:rPr>
            </w:pPr>
            <w:r>
              <w:rPr>
                <w:b/>
                <w:bCs/>
                <w:color w:val="000000"/>
                <w:kern w:val="0"/>
                <w:sz w:val="21"/>
                <w:szCs w:val="21"/>
              </w:rPr>
              <w:t>合同名称</w:t>
            </w:r>
          </w:p>
        </w:tc>
        <w:tc>
          <w:tcPr>
            <w:tcW w:w="0" w:type="auto"/>
            <w:vAlign w:val="center"/>
          </w:tcPr>
          <w:p w14:paraId="30BC2E8D">
            <w:pPr>
              <w:widowControl/>
              <w:ind w:firstLine="105"/>
              <w:jc w:val="center"/>
              <w:rPr>
                <w:b/>
                <w:bCs/>
                <w:color w:val="000000"/>
                <w:kern w:val="0"/>
                <w:sz w:val="21"/>
                <w:szCs w:val="21"/>
              </w:rPr>
            </w:pPr>
            <w:r>
              <w:rPr>
                <w:b/>
                <w:bCs/>
                <w:color w:val="000000"/>
                <w:kern w:val="0"/>
                <w:sz w:val="21"/>
                <w:szCs w:val="21"/>
              </w:rPr>
              <w:t>采购单位</w:t>
            </w:r>
          </w:p>
        </w:tc>
        <w:tc>
          <w:tcPr>
            <w:tcW w:w="0" w:type="auto"/>
            <w:vAlign w:val="center"/>
          </w:tcPr>
          <w:p w14:paraId="58581B37">
            <w:pPr>
              <w:widowControl/>
              <w:ind w:firstLine="105"/>
              <w:jc w:val="center"/>
              <w:rPr>
                <w:b/>
                <w:bCs/>
                <w:color w:val="000000"/>
                <w:kern w:val="0"/>
                <w:sz w:val="21"/>
                <w:szCs w:val="21"/>
              </w:rPr>
            </w:pPr>
            <w:r>
              <w:rPr>
                <w:b/>
                <w:bCs/>
                <w:color w:val="000000"/>
                <w:kern w:val="0"/>
                <w:sz w:val="21"/>
                <w:szCs w:val="21"/>
              </w:rPr>
              <w:t>合同核实联系人及联系电话</w:t>
            </w:r>
          </w:p>
        </w:tc>
        <w:tc>
          <w:tcPr>
            <w:tcW w:w="0" w:type="auto"/>
            <w:vAlign w:val="center"/>
          </w:tcPr>
          <w:p w14:paraId="7D2581D6">
            <w:pPr>
              <w:widowControl/>
              <w:ind w:firstLine="105"/>
              <w:jc w:val="center"/>
              <w:rPr>
                <w:b/>
                <w:bCs/>
                <w:color w:val="000000"/>
                <w:kern w:val="0"/>
                <w:sz w:val="21"/>
                <w:szCs w:val="21"/>
              </w:rPr>
            </w:pPr>
            <w:r>
              <w:rPr>
                <w:b/>
                <w:bCs/>
                <w:color w:val="000000"/>
                <w:kern w:val="0"/>
                <w:sz w:val="21"/>
                <w:szCs w:val="21"/>
              </w:rPr>
              <w:t>签署日期</w:t>
            </w:r>
          </w:p>
        </w:tc>
        <w:tc>
          <w:tcPr>
            <w:tcW w:w="0" w:type="auto"/>
            <w:vAlign w:val="center"/>
          </w:tcPr>
          <w:p w14:paraId="57B47140">
            <w:pPr>
              <w:widowControl/>
              <w:ind w:firstLine="105"/>
              <w:jc w:val="center"/>
              <w:rPr>
                <w:b/>
                <w:bCs/>
                <w:color w:val="000000"/>
                <w:kern w:val="0"/>
                <w:sz w:val="21"/>
                <w:szCs w:val="21"/>
              </w:rPr>
            </w:pPr>
            <w:r>
              <w:rPr>
                <w:b/>
                <w:bCs/>
                <w:color w:val="000000"/>
                <w:kern w:val="0"/>
                <w:sz w:val="21"/>
                <w:szCs w:val="21"/>
              </w:rPr>
              <w:t>合同金额</w:t>
            </w:r>
          </w:p>
        </w:tc>
      </w:tr>
      <w:tr w14:paraId="2CE8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0" w:type="auto"/>
            <w:vAlign w:val="center"/>
          </w:tcPr>
          <w:p w14:paraId="2D137C1C">
            <w:pPr>
              <w:widowControl/>
              <w:ind w:firstLine="105"/>
              <w:jc w:val="center"/>
              <w:rPr>
                <w:color w:val="000000"/>
                <w:kern w:val="0"/>
                <w:sz w:val="21"/>
                <w:szCs w:val="21"/>
              </w:rPr>
            </w:pPr>
            <w:r>
              <w:rPr>
                <w:color w:val="000000"/>
                <w:kern w:val="0"/>
                <w:sz w:val="21"/>
                <w:szCs w:val="21"/>
              </w:rPr>
              <w:t>1</w:t>
            </w:r>
          </w:p>
        </w:tc>
        <w:tc>
          <w:tcPr>
            <w:tcW w:w="0" w:type="auto"/>
            <w:vAlign w:val="center"/>
          </w:tcPr>
          <w:p w14:paraId="42F8882B">
            <w:pPr>
              <w:widowControl/>
              <w:ind w:firstLine="105"/>
              <w:jc w:val="center"/>
              <w:rPr>
                <w:color w:val="000000"/>
                <w:kern w:val="0"/>
                <w:sz w:val="21"/>
                <w:szCs w:val="21"/>
              </w:rPr>
            </w:pPr>
            <w:r>
              <w:rPr>
                <w:color w:val="000000"/>
                <w:kern w:val="0"/>
                <w:sz w:val="21"/>
                <w:szCs w:val="21"/>
              </w:rPr>
              <w:t>　</w:t>
            </w:r>
          </w:p>
        </w:tc>
        <w:tc>
          <w:tcPr>
            <w:tcW w:w="0" w:type="auto"/>
            <w:vAlign w:val="center"/>
          </w:tcPr>
          <w:p w14:paraId="34B9BAD1">
            <w:pPr>
              <w:widowControl/>
              <w:ind w:firstLine="105"/>
              <w:jc w:val="center"/>
              <w:rPr>
                <w:color w:val="000000"/>
                <w:kern w:val="0"/>
                <w:sz w:val="21"/>
                <w:szCs w:val="21"/>
              </w:rPr>
            </w:pPr>
            <w:r>
              <w:rPr>
                <w:color w:val="000000"/>
                <w:kern w:val="0"/>
                <w:sz w:val="21"/>
                <w:szCs w:val="21"/>
              </w:rPr>
              <w:t>　</w:t>
            </w:r>
          </w:p>
        </w:tc>
        <w:tc>
          <w:tcPr>
            <w:tcW w:w="0" w:type="auto"/>
            <w:vAlign w:val="center"/>
          </w:tcPr>
          <w:p w14:paraId="068127FD">
            <w:pPr>
              <w:widowControl/>
              <w:ind w:firstLine="105"/>
              <w:jc w:val="center"/>
              <w:rPr>
                <w:color w:val="000000"/>
                <w:kern w:val="0"/>
                <w:sz w:val="21"/>
                <w:szCs w:val="21"/>
              </w:rPr>
            </w:pPr>
            <w:r>
              <w:rPr>
                <w:color w:val="000000"/>
                <w:kern w:val="0"/>
                <w:sz w:val="21"/>
                <w:szCs w:val="21"/>
              </w:rPr>
              <w:t>　</w:t>
            </w:r>
          </w:p>
        </w:tc>
        <w:tc>
          <w:tcPr>
            <w:tcW w:w="0" w:type="auto"/>
            <w:vAlign w:val="center"/>
          </w:tcPr>
          <w:p w14:paraId="75F53631">
            <w:pPr>
              <w:widowControl/>
              <w:ind w:firstLine="105"/>
              <w:jc w:val="center"/>
              <w:rPr>
                <w:color w:val="000000"/>
                <w:kern w:val="0"/>
                <w:sz w:val="21"/>
                <w:szCs w:val="21"/>
              </w:rPr>
            </w:pPr>
            <w:r>
              <w:rPr>
                <w:color w:val="000000"/>
                <w:kern w:val="0"/>
                <w:sz w:val="21"/>
                <w:szCs w:val="21"/>
              </w:rPr>
              <w:t>　</w:t>
            </w:r>
          </w:p>
        </w:tc>
        <w:tc>
          <w:tcPr>
            <w:tcW w:w="0" w:type="auto"/>
            <w:vAlign w:val="center"/>
          </w:tcPr>
          <w:p w14:paraId="51670FD9">
            <w:pPr>
              <w:widowControl/>
              <w:ind w:firstLine="105"/>
              <w:jc w:val="center"/>
              <w:rPr>
                <w:color w:val="000000"/>
                <w:kern w:val="0"/>
                <w:sz w:val="21"/>
                <w:szCs w:val="21"/>
              </w:rPr>
            </w:pPr>
            <w:r>
              <w:rPr>
                <w:color w:val="000000"/>
                <w:kern w:val="0"/>
                <w:sz w:val="21"/>
                <w:szCs w:val="21"/>
              </w:rPr>
              <w:t>　</w:t>
            </w:r>
          </w:p>
        </w:tc>
      </w:tr>
      <w:tr w14:paraId="1F61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0" w:type="auto"/>
            <w:vAlign w:val="center"/>
          </w:tcPr>
          <w:p w14:paraId="51E50592">
            <w:pPr>
              <w:widowControl/>
              <w:ind w:firstLine="105"/>
              <w:jc w:val="center"/>
              <w:rPr>
                <w:color w:val="000000"/>
                <w:kern w:val="0"/>
                <w:sz w:val="21"/>
                <w:szCs w:val="21"/>
              </w:rPr>
            </w:pPr>
            <w:r>
              <w:rPr>
                <w:color w:val="000000"/>
                <w:kern w:val="0"/>
                <w:sz w:val="21"/>
                <w:szCs w:val="21"/>
              </w:rPr>
              <w:t>2</w:t>
            </w:r>
          </w:p>
        </w:tc>
        <w:tc>
          <w:tcPr>
            <w:tcW w:w="0" w:type="auto"/>
            <w:vAlign w:val="center"/>
          </w:tcPr>
          <w:p w14:paraId="2DE2E55B">
            <w:pPr>
              <w:widowControl/>
              <w:ind w:firstLine="105"/>
              <w:jc w:val="center"/>
              <w:rPr>
                <w:color w:val="000000"/>
                <w:kern w:val="0"/>
                <w:sz w:val="21"/>
                <w:szCs w:val="21"/>
              </w:rPr>
            </w:pPr>
            <w:r>
              <w:rPr>
                <w:color w:val="000000"/>
                <w:kern w:val="0"/>
                <w:sz w:val="21"/>
                <w:szCs w:val="21"/>
              </w:rPr>
              <w:t>　</w:t>
            </w:r>
          </w:p>
        </w:tc>
        <w:tc>
          <w:tcPr>
            <w:tcW w:w="0" w:type="auto"/>
            <w:vAlign w:val="center"/>
          </w:tcPr>
          <w:p w14:paraId="3AE3793F">
            <w:pPr>
              <w:widowControl/>
              <w:ind w:firstLine="105"/>
              <w:jc w:val="center"/>
              <w:rPr>
                <w:color w:val="000000"/>
                <w:kern w:val="0"/>
                <w:sz w:val="21"/>
                <w:szCs w:val="21"/>
              </w:rPr>
            </w:pPr>
            <w:r>
              <w:rPr>
                <w:color w:val="000000"/>
                <w:kern w:val="0"/>
                <w:sz w:val="21"/>
                <w:szCs w:val="21"/>
              </w:rPr>
              <w:t>　</w:t>
            </w:r>
          </w:p>
        </w:tc>
        <w:tc>
          <w:tcPr>
            <w:tcW w:w="0" w:type="auto"/>
            <w:vAlign w:val="center"/>
          </w:tcPr>
          <w:p w14:paraId="570FE9C1">
            <w:pPr>
              <w:widowControl/>
              <w:ind w:firstLine="105"/>
              <w:jc w:val="center"/>
              <w:rPr>
                <w:color w:val="000000"/>
                <w:kern w:val="0"/>
                <w:sz w:val="21"/>
                <w:szCs w:val="21"/>
              </w:rPr>
            </w:pPr>
            <w:r>
              <w:rPr>
                <w:color w:val="000000"/>
                <w:kern w:val="0"/>
                <w:sz w:val="21"/>
                <w:szCs w:val="21"/>
              </w:rPr>
              <w:t>　</w:t>
            </w:r>
          </w:p>
        </w:tc>
        <w:tc>
          <w:tcPr>
            <w:tcW w:w="0" w:type="auto"/>
            <w:vAlign w:val="center"/>
          </w:tcPr>
          <w:p w14:paraId="4B65C0A3">
            <w:pPr>
              <w:widowControl/>
              <w:ind w:firstLine="105"/>
              <w:jc w:val="center"/>
              <w:rPr>
                <w:color w:val="000000"/>
                <w:kern w:val="0"/>
                <w:sz w:val="21"/>
                <w:szCs w:val="21"/>
              </w:rPr>
            </w:pPr>
            <w:r>
              <w:rPr>
                <w:color w:val="000000"/>
                <w:kern w:val="0"/>
                <w:sz w:val="21"/>
                <w:szCs w:val="21"/>
              </w:rPr>
              <w:t>　</w:t>
            </w:r>
          </w:p>
        </w:tc>
        <w:tc>
          <w:tcPr>
            <w:tcW w:w="0" w:type="auto"/>
            <w:vAlign w:val="center"/>
          </w:tcPr>
          <w:p w14:paraId="4704F402">
            <w:pPr>
              <w:widowControl/>
              <w:ind w:firstLine="105"/>
              <w:jc w:val="center"/>
              <w:rPr>
                <w:color w:val="000000"/>
                <w:kern w:val="0"/>
                <w:sz w:val="21"/>
                <w:szCs w:val="21"/>
              </w:rPr>
            </w:pPr>
            <w:r>
              <w:rPr>
                <w:color w:val="000000"/>
                <w:kern w:val="0"/>
                <w:sz w:val="21"/>
                <w:szCs w:val="21"/>
              </w:rPr>
              <w:t>　</w:t>
            </w:r>
          </w:p>
        </w:tc>
      </w:tr>
      <w:tr w14:paraId="658A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0" w:type="auto"/>
            <w:vAlign w:val="center"/>
          </w:tcPr>
          <w:p w14:paraId="582AB4FF">
            <w:pPr>
              <w:widowControl/>
              <w:ind w:firstLine="105"/>
              <w:jc w:val="center"/>
              <w:rPr>
                <w:color w:val="000000"/>
                <w:kern w:val="0"/>
                <w:sz w:val="21"/>
                <w:szCs w:val="21"/>
              </w:rPr>
            </w:pPr>
            <w:r>
              <w:rPr>
                <w:color w:val="000000"/>
                <w:kern w:val="0"/>
                <w:sz w:val="21"/>
                <w:szCs w:val="21"/>
              </w:rPr>
              <w:t>3</w:t>
            </w:r>
          </w:p>
        </w:tc>
        <w:tc>
          <w:tcPr>
            <w:tcW w:w="0" w:type="auto"/>
            <w:vAlign w:val="center"/>
          </w:tcPr>
          <w:p w14:paraId="4751CAD1">
            <w:pPr>
              <w:widowControl/>
              <w:ind w:firstLine="105"/>
              <w:jc w:val="center"/>
              <w:rPr>
                <w:color w:val="000000"/>
                <w:kern w:val="0"/>
                <w:sz w:val="21"/>
                <w:szCs w:val="21"/>
              </w:rPr>
            </w:pPr>
            <w:r>
              <w:rPr>
                <w:color w:val="000000"/>
                <w:kern w:val="0"/>
                <w:sz w:val="21"/>
                <w:szCs w:val="21"/>
              </w:rPr>
              <w:t>　</w:t>
            </w:r>
          </w:p>
        </w:tc>
        <w:tc>
          <w:tcPr>
            <w:tcW w:w="0" w:type="auto"/>
            <w:vAlign w:val="center"/>
          </w:tcPr>
          <w:p w14:paraId="760BFB4E">
            <w:pPr>
              <w:widowControl/>
              <w:ind w:firstLine="105"/>
              <w:jc w:val="center"/>
              <w:rPr>
                <w:color w:val="000000"/>
                <w:kern w:val="0"/>
                <w:sz w:val="21"/>
                <w:szCs w:val="21"/>
              </w:rPr>
            </w:pPr>
            <w:r>
              <w:rPr>
                <w:color w:val="000000"/>
                <w:kern w:val="0"/>
                <w:sz w:val="21"/>
                <w:szCs w:val="21"/>
              </w:rPr>
              <w:t>　</w:t>
            </w:r>
          </w:p>
        </w:tc>
        <w:tc>
          <w:tcPr>
            <w:tcW w:w="0" w:type="auto"/>
            <w:vAlign w:val="center"/>
          </w:tcPr>
          <w:p w14:paraId="2B97A78D">
            <w:pPr>
              <w:widowControl/>
              <w:ind w:firstLine="105"/>
              <w:jc w:val="center"/>
              <w:rPr>
                <w:color w:val="000000"/>
                <w:kern w:val="0"/>
                <w:sz w:val="21"/>
                <w:szCs w:val="21"/>
              </w:rPr>
            </w:pPr>
            <w:r>
              <w:rPr>
                <w:color w:val="000000"/>
                <w:kern w:val="0"/>
                <w:sz w:val="21"/>
                <w:szCs w:val="21"/>
              </w:rPr>
              <w:t>　</w:t>
            </w:r>
          </w:p>
        </w:tc>
        <w:tc>
          <w:tcPr>
            <w:tcW w:w="0" w:type="auto"/>
            <w:vAlign w:val="center"/>
          </w:tcPr>
          <w:p w14:paraId="3E6860D8">
            <w:pPr>
              <w:widowControl/>
              <w:ind w:firstLine="105"/>
              <w:jc w:val="center"/>
              <w:rPr>
                <w:color w:val="000000"/>
                <w:kern w:val="0"/>
                <w:sz w:val="21"/>
                <w:szCs w:val="21"/>
              </w:rPr>
            </w:pPr>
            <w:r>
              <w:rPr>
                <w:color w:val="000000"/>
                <w:kern w:val="0"/>
                <w:sz w:val="21"/>
                <w:szCs w:val="21"/>
              </w:rPr>
              <w:t>　</w:t>
            </w:r>
          </w:p>
        </w:tc>
        <w:tc>
          <w:tcPr>
            <w:tcW w:w="0" w:type="auto"/>
            <w:vAlign w:val="center"/>
          </w:tcPr>
          <w:p w14:paraId="4240598D">
            <w:pPr>
              <w:widowControl/>
              <w:ind w:firstLine="105"/>
              <w:jc w:val="center"/>
              <w:rPr>
                <w:color w:val="000000"/>
                <w:kern w:val="0"/>
                <w:sz w:val="21"/>
                <w:szCs w:val="21"/>
              </w:rPr>
            </w:pPr>
            <w:r>
              <w:rPr>
                <w:color w:val="000000"/>
                <w:kern w:val="0"/>
                <w:sz w:val="21"/>
                <w:szCs w:val="21"/>
              </w:rPr>
              <w:t>　</w:t>
            </w:r>
          </w:p>
        </w:tc>
      </w:tr>
      <w:tr w14:paraId="4A53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0" w:type="auto"/>
            <w:vAlign w:val="center"/>
          </w:tcPr>
          <w:p w14:paraId="1B7729A4">
            <w:pPr>
              <w:widowControl/>
              <w:ind w:firstLine="105"/>
              <w:jc w:val="center"/>
              <w:rPr>
                <w:color w:val="000000"/>
                <w:kern w:val="0"/>
                <w:sz w:val="21"/>
                <w:szCs w:val="21"/>
              </w:rPr>
            </w:pPr>
            <w:r>
              <w:rPr>
                <w:color w:val="000000"/>
                <w:kern w:val="0"/>
                <w:sz w:val="21"/>
                <w:szCs w:val="21"/>
              </w:rPr>
              <w:t>……</w:t>
            </w:r>
          </w:p>
        </w:tc>
        <w:tc>
          <w:tcPr>
            <w:tcW w:w="0" w:type="auto"/>
            <w:vAlign w:val="center"/>
          </w:tcPr>
          <w:p w14:paraId="695A4A86">
            <w:pPr>
              <w:widowControl/>
              <w:ind w:firstLine="105"/>
              <w:jc w:val="center"/>
              <w:rPr>
                <w:color w:val="000000"/>
                <w:kern w:val="0"/>
                <w:sz w:val="21"/>
                <w:szCs w:val="21"/>
              </w:rPr>
            </w:pPr>
            <w:r>
              <w:rPr>
                <w:color w:val="000000"/>
                <w:kern w:val="0"/>
                <w:sz w:val="21"/>
                <w:szCs w:val="21"/>
              </w:rPr>
              <w:t>　</w:t>
            </w:r>
          </w:p>
        </w:tc>
        <w:tc>
          <w:tcPr>
            <w:tcW w:w="0" w:type="auto"/>
            <w:vAlign w:val="center"/>
          </w:tcPr>
          <w:p w14:paraId="126F6589">
            <w:pPr>
              <w:widowControl/>
              <w:ind w:firstLine="105"/>
              <w:jc w:val="center"/>
              <w:rPr>
                <w:color w:val="000000"/>
                <w:kern w:val="0"/>
                <w:sz w:val="21"/>
                <w:szCs w:val="21"/>
              </w:rPr>
            </w:pPr>
            <w:r>
              <w:rPr>
                <w:color w:val="000000"/>
                <w:kern w:val="0"/>
                <w:sz w:val="21"/>
                <w:szCs w:val="21"/>
              </w:rPr>
              <w:t>　</w:t>
            </w:r>
          </w:p>
        </w:tc>
        <w:tc>
          <w:tcPr>
            <w:tcW w:w="0" w:type="auto"/>
            <w:vAlign w:val="center"/>
          </w:tcPr>
          <w:p w14:paraId="4314CAEA">
            <w:pPr>
              <w:widowControl/>
              <w:ind w:firstLine="105"/>
              <w:jc w:val="center"/>
              <w:rPr>
                <w:color w:val="000000"/>
                <w:kern w:val="0"/>
                <w:sz w:val="21"/>
                <w:szCs w:val="21"/>
              </w:rPr>
            </w:pPr>
            <w:r>
              <w:rPr>
                <w:color w:val="000000"/>
                <w:kern w:val="0"/>
                <w:sz w:val="21"/>
                <w:szCs w:val="21"/>
              </w:rPr>
              <w:t>　</w:t>
            </w:r>
          </w:p>
        </w:tc>
        <w:tc>
          <w:tcPr>
            <w:tcW w:w="0" w:type="auto"/>
            <w:vAlign w:val="center"/>
          </w:tcPr>
          <w:p w14:paraId="78060715">
            <w:pPr>
              <w:widowControl/>
              <w:ind w:firstLine="105"/>
              <w:jc w:val="center"/>
              <w:rPr>
                <w:color w:val="000000"/>
                <w:kern w:val="0"/>
                <w:sz w:val="21"/>
                <w:szCs w:val="21"/>
              </w:rPr>
            </w:pPr>
            <w:r>
              <w:rPr>
                <w:color w:val="000000"/>
                <w:kern w:val="0"/>
                <w:sz w:val="21"/>
                <w:szCs w:val="21"/>
              </w:rPr>
              <w:t>　</w:t>
            </w:r>
          </w:p>
        </w:tc>
        <w:tc>
          <w:tcPr>
            <w:tcW w:w="0" w:type="auto"/>
            <w:vAlign w:val="center"/>
          </w:tcPr>
          <w:p w14:paraId="778C7552">
            <w:pPr>
              <w:widowControl/>
              <w:ind w:firstLine="105"/>
              <w:jc w:val="center"/>
              <w:rPr>
                <w:color w:val="000000"/>
                <w:kern w:val="0"/>
                <w:sz w:val="21"/>
                <w:szCs w:val="21"/>
              </w:rPr>
            </w:pPr>
            <w:r>
              <w:rPr>
                <w:color w:val="000000"/>
                <w:kern w:val="0"/>
                <w:sz w:val="21"/>
                <w:szCs w:val="21"/>
              </w:rPr>
              <w:t>　</w:t>
            </w:r>
          </w:p>
        </w:tc>
      </w:tr>
    </w:tbl>
    <w:p w14:paraId="073396BF">
      <w:pPr>
        <w:spacing w:line="360" w:lineRule="exact"/>
        <w:ind w:left="315" w:leftChars="150" w:firstLine="120" w:firstLineChars="50"/>
        <w:rPr>
          <w:bCs/>
          <w:sz w:val="24"/>
        </w:rPr>
      </w:pPr>
      <w:r>
        <w:rPr>
          <w:rFonts w:hint="eastAsia"/>
          <w:bCs/>
          <w:sz w:val="24"/>
        </w:rPr>
        <w:t>后附相关证明材料</w:t>
      </w:r>
    </w:p>
    <w:p w14:paraId="3BAB8F70">
      <w:pPr>
        <w:spacing w:line="360" w:lineRule="exact"/>
        <w:ind w:left="315" w:leftChars="150" w:firstLine="120" w:firstLineChars="50"/>
        <w:rPr>
          <w:bCs/>
          <w:sz w:val="24"/>
        </w:rPr>
      </w:pPr>
    </w:p>
    <w:p w14:paraId="554DAB08">
      <w:pPr>
        <w:spacing w:line="360" w:lineRule="exact"/>
        <w:ind w:left="315" w:leftChars="150" w:firstLine="120" w:firstLineChars="50"/>
        <w:rPr>
          <w:bCs/>
          <w:sz w:val="24"/>
        </w:rPr>
      </w:pPr>
    </w:p>
    <w:p w14:paraId="528A2A40">
      <w:pPr>
        <w:spacing w:line="360" w:lineRule="exact"/>
        <w:ind w:left="315" w:leftChars="150" w:firstLine="120" w:firstLineChars="50"/>
        <w:rPr>
          <w:bCs/>
          <w:sz w:val="24"/>
        </w:rPr>
        <w:sectPr>
          <w:pgSz w:w="11906" w:h="16838"/>
          <w:pgMar w:top="1440" w:right="1797" w:bottom="1440" w:left="1797" w:header="851" w:footer="992" w:gutter="0"/>
          <w:pgNumType w:fmt="decimal"/>
          <w:cols w:space="425" w:num="1"/>
          <w:formProt w:val="0"/>
          <w:docGrid w:linePitch="312" w:charSpace="0"/>
        </w:sectPr>
      </w:pPr>
      <w:r>
        <w:rPr>
          <w:bCs/>
          <w:sz w:val="24"/>
        </w:rPr>
        <w:br w:type="page"/>
      </w:r>
    </w:p>
    <w:p w14:paraId="78F0C5BD">
      <w:pPr>
        <w:pStyle w:val="5"/>
        <w:numPr>
          <w:ilvl w:val="3"/>
          <w:numId w:val="1"/>
        </w:numPr>
        <w:jc w:val="center"/>
        <w:rPr>
          <w:rFonts w:ascii="Times New Roman" w:hAnsi="Times New Roman"/>
          <w:spacing w:val="20"/>
          <w:sz w:val="24"/>
        </w:rPr>
      </w:pPr>
      <w:bookmarkStart w:id="699" w:name="_Toc113807254"/>
      <w:bookmarkStart w:id="700" w:name="_Toc113805078"/>
      <w:bookmarkStart w:id="701" w:name="_Toc113785287"/>
      <w:bookmarkStart w:id="702" w:name="_Toc113807677"/>
      <w:bookmarkStart w:id="703" w:name="_Toc113807817"/>
      <w:r>
        <w:rPr>
          <w:rFonts w:ascii="Times New Roman" w:hAnsi="Times New Roman"/>
          <w:spacing w:val="20"/>
          <w:sz w:val="24"/>
        </w:rPr>
        <w:fldChar w:fldCharType="begin"/>
      </w:r>
      <w:r>
        <w:rPr>
          <w:rFonts w:ascii="Times New Roman" w:hAnsi="Times New Roman"/>
          <w:spacing w:val="20"/>
          <w:sz w:val="24"/>
        </w:rPr>
        <w:instrText xml:space="preserve"> TC  "</w:instrText>
      </w:r>
      <w:bookmarkStart w:id="704" w:name="_Toc166771302"/>
      <w:bookmarkStart w:id="705" w:name="_Toc113872645"/>
      <w:bookmarkStart w:id="706" w:name="_Toc113870200"/>
      <w:r>
        <w:rPr>
          <w:rFonts w:ascii="Times New Roman" w:hAnsi="Times New Roman"/>
          <w:spacing w:val="20"/>
          <w:sz w:val="24"/>
        </w:rPr>
        <w:instrText xml:space="preserve">（九）开标一览表格式（以包为单位分别填写）</w:instrText>
      </w:r>
      <w:bookmarkEnd w:id="704"/>
      <w:bookmarkEnd w:id="705"/>
      <w:bookmarkEnd w:id="706"/>
      <w:r>
        <w:rPr>
          <w:rFonts w:ascii="Times New Roman" w:hAnsi="Times New Roman"/>
          <w:spacing w:val="20"/>
          <w:sz w:val="24"/>
        </w:rPr>
        <w:instrText xml:space="preserve">" \f x\l 1 </w:instrText>
      </w:r>
      <w:r>
        <w:rPr>
          <w:rFonts w:ascii="Times New Roman" w:hAnsi="Times New Roman"/>
          <w:spacing w:val="20"/>
          <w:sz w:val="24"/>
        </w:rPr>
        <w:fldChar w:fldCharType="end"/>
      </w:r>
      <w:bookmarkStart w:id="707" w:name="_Toc166771033"/>
      <w:r>
        <w:rPr>
          <w:rFonts w:ascii="Times New Roman" w:hAnsi="Times New Roman"/>
          <w:spacing w:val="20"/>
          <w:sz w:val="24"/>
        </w:rPr>
        <w:t>开标一览表格式（以包为单位分别填写）</w:t>
      </w:r>
      <w:bookmarkEnd w:id="699"/>
      <w:bookmarkEnd w:id="700"/>
      <w:bookmarkEnd w:id="701"/>
      <w:bookmarkEnd w:id="702"/>
      <w:bookmarkEnd w:id="703"/>
      <w:bookmarkEnd w:id="707"/>
    </w:p>
    <w:p w14:paraId="2CAC9C33">
      <w:pPr>
        <w:spacing w:line="360" w:lineRule="auto"/>
        <w:jc w:val="center"/>
        <w:rPr>
          <w:b/>
          <w:sz w:val="24"/>
        </w:rPr>
      </w:pPr>
    </w:p>
    <w:p w14:paraId="7B4B0B47">
      <w:pPr>
        <w:spacing w:line="360" w:lineRule="auto"/>
        <w:jc w:val="center"/>
        <w:rPr>
          <w:rFonts w:hint="eastAsia" w:eastAsia="宋体"/>
          <w:b/>
          <w:sz w:val="24"/>
          <w:lang w:eastAsia="zh-CN"/>
        </w:rPr>
      </w:pPr>
      <w:r>
        <w:rPr>
          <w:b/>
          <w:sz w:val="24"/>
        </w:rPr>
        <w:t>开标一览表</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13"/>
        <w:gridCol w:w="6889"/>
      </w:tblGrid>
      <w:tr w14:paraId="5708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tcPr>
          <w:p w14:paraId="515BB05F">
            <w:pPr>
              <w:spacing w:line="360" w:lineRule="auto"/>
              <w:jc w:val="distribute"/>
              <w:rPr>
                <w:szCs w:val="21"/>
                <w:u w:val="single"/>
              </w:rPr>
            </w:pPr>
            <w:r>
              <w:rPr>
                <w:szCs w:val="21"/>
              </w:rPr>
              <w:t>项目名称：</w:t>
            </w:r>
          </w:p>
        </w:tc>
        <w:tc>
          <w:tcPr>
            <w:tcW w:w="6889" w:type="dxa"/>
          </w:tcPr>
          <w:p w14:paraId="5C910126">
            <w:pPr>
              <w:spacing w:line="360" w:lineRule="auto"/>
              <w:rPr>
                <w:szCs w:val="21"/>
                <w:u w:val="single"/>
              </w:rPr>
            </w:pPr>
            <w:r>
              <w:rPr>
                <w:szCs w:val="21"/>
              </w:rPr>
              <w:fldChar w:fldCharType="begin">
                <w:ffData>
                  <w:name w:val="文字190"/>
                  <w:enabled/>
                  <w:calcOnExit w:val="0"/>
                  <w:textInput/>
                </w:ffData>
              </w:fldChar>
            </w:r>
            <w:bookmarkStart w:id="708" w:name="文字190"/>
            <w:r>
              <w:rPr>
                <w:szCs w:val="21"/>
              </w:rPr>
              <w:instrText xml:space="preserve"> FORMTEXT </w:instrText>
            </w:r>
            <w:r>
              <w:rPr>
                <w:szCs w:val="21"/>
              </w:rPr>
              <w:fldChar w:fldCharType="separate"/>
            </w:r>
            <w:r>
              <w:rPr>
                <w:szCs w:val="21"/>
              </w:rPr>
              <w:t>     </w:t>
            </w:r>
            <w:r>
              <w:rPr>
                <w:szCs w:val="21"/>
              </w:rPr>
              <w:fldChar w:fldCharType="end"/>
            </w:r>
            <w:bookmarkEnd w:id="708"/>
          </w:p>
        </w:tc>
      </w:tr>
      <w:tr w14:paraId="60FE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13" w:type="dxa"/>
          </w:tcPr>
          <w:p w14:paraId="6915736E">
            <w:pPr>
              <w:spacing w:line="360" w:lineRule="auto"/>
              <w:jc w:val="distribute"/>
              <w:rPr>
                <w:szCs w:val="21"/>
              </w:rPr>
            </w:pPr>
            <w:r>
              <w:rPr>
                <w:szCs w:val="21"/>
              </w:rPr>
              <w:t>项目编号：</w:t>
            </w:r>
          </w:p>
        </w:tc>
        <w:tc>
          <w:tcPr>
            <w:tcW w:w="6889" w:type="dxa"/>
          </w:tcPr>
          <w:p w14:paraId="5B5BAD70">
            <w:pPr>
              <w:spacing w:line="360" w:lineRule="auto"/>
              <w:rPr>
                <w:szCs w:val="21"/>
              </w:rPr>
            </w:pPr>
            <w:r>
              <w:rPr>
                <w:szCs w:val="21"/>
              </w:rPr>
              <w:fldChar w:fldCharType="begin">
                <w:ffData>
                  <w:name w:val="文字191"/>
                  <w:enabled/>
                  <w:calcOnExit w:val="0"/>
                  <w:textInput/>
                </w:ffData>
              </w:fldChar>
            </w:r>
            <w:bookmarkStart w:id="709" w:name="文字191"/>
            <w:r>
              <w:rPr>
                <w:szCs w:val="21"/>
              </w:rPr>
              <w:instrText xml:space="preserve"> FORMTEXT </w:instrText>
            </w:r>
            <w:r>
              <w:rPr>
                <w:szCs w:val="21"/>
              </w:rPr>
              <w:fldChar w:fldCharType="separate"/>
            </w:r>
            <w:r>
              <w:rPr>
                <w:szCs w:val="21"/>
              </w:rPr>
              <w:t>     </w:t>
            </w:r>
            <w:r>
              <w:rPr>
                <w:szCs w:val="21"/>
              </w:rPr>
              <w:fldChar w:fldCharType="end"/>
            </w:r>
            <w:bookmarkEnd w:id="709"/>
          </w:p>
        </w:tc>
      </w:tr>
    </w:tbl>
    <w:p w14:paraId="021C3AA8">
      <w:pPr>
        <w:spacing w:line="360" w:lineRule="auto"/>
        <w:rPr>
          <w:szCs w:val="21"/>
        </w:rPr>
      </w:pPr>
      <w:r>
        <w:rPr>
          <w:szCs w:val="21"/>
        </w:rPr>
        <w:t>第</w:t>
      </w:r>
      <w:r>
        <w:rPr>
          <w:szCs w:val="21"/>
        </w:rPr>
        <w:fldChar w:fldCharType="begin">
          <w:ffData>
            <w:name w:val="文字193"/>
            <w:enabled/>
            <w:calcOnExit w:val="0"/>
            <w:textInput/>
          </w:ffData>
        </w:fldChar>
      </w:r>
      <w:bookmarkStart w:id="710" w:name="文字193"/>
      <w:r>
        <w:rPr>
          <w:szCs w:val="21"/>
        </w:rPr>
        <w:instrText xml:space="preserve"> FORMTEXT </w:instrText>
      </w:r>
      <w:r>
        <w:rPr>
          <w:szCs w:val="21"/>
        </w:rPr>
        <w:fldChar w:fldCharType="separate"/>
      </w:r>
      <w:r>
        <w:rPr>
          <w:szCs w:val="21"/>
        </w:rPr>
        <w:t>     </w:t>
      </w:r>
      <w:r>
        <w:rPr>
          <w:szCs w:val="21"/>
        </w:rPr>
        <w:fldChar w:fldCharType="end"/>
      </w:r>
      <w:bookmarkEnd w:id="710"/>
      <w:r>
        <w:rPr>
          <w:szCs w:val="21"/>
        </w:rPr>
        <w:t xml:space="preserve">包 </w:t>
      </w:r>
    </w:p>
    <w:p w14:paraId="3BCCE86F">
      <w:pPr>
        <w:spacing w:line="360" w:lineRule="auto"/>
        <w:ind w:firstLine="525" w:firstLineChars="250"/>
        <w:jc w:val="right"/>
        <w:rPr>
          <w:szCs w:val="21"/>
        </w:rPr>
      </w:pPr>
      <w:r>
        <w:rPr>
          <w:szCs w:val="21"/>
        </w:rPr>
        <w:t xml:space="preserve">货币：人民币/元 </w:t>
      </w:r>
    </w:p>
    <w:tbl>
      <w:tblPr>
        <w:tblStyle w:val="2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4910"/>
        <w:gridCol w:w="1943"/>
        <w:gridCol w:w="896"/>
      </w:tblGrid>
      <w:tr w14:paraId="30D5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009" w:type="dxa"/>
            <w:vAlign w:val="center"/>
          </w:tcPr>
          <w:p w14:paraId="30FBBDF4">
            <w:pPr>
              <w:keepNext/>
              <w:topLinePunct/>
              <w:adjustRightInd w:val="0"/>
              <w:snapToGrid w:val="0"/>
              <w:jc w:val="center"/>
              <w:rPr>
                <w:kern w:val="0"/>
                <w:szCs w:val="21"/>
              </w:rPr>
            </w:pPr>
            <w:r>
              <w:rPr>
                <w:kern w:val="0"/>
                <w:szCs w:val="21"/>
              </w:rPr>
              <w:t>序号</w:t>
            </w:r>
          </w:p>
        </w:tc>
        <w:tc>
          <w:tcPr>
            <w:tcW w:w="4910" w:type="dxa"/>
            <w:vAlign w:val="center"/>
          </w:tcPr>
          <w:p w14:paraId="1ABF01B0">
            <w:pPr>
              <w:keepNext/>
              <w:topLinePunct/>
              <w:adjustRightInd w:val="0"/>
              <w:snapToGrid w:val="0"/>
              <w:jc w:val="center"/>
              <w:rPr>
                <w:kern w:val="0"/>
                <w:szCs w:val="21"/>
              </w:rPr>
            </w:pPr>
            <w:r>
              <w:rPr>
                <w:rFonts w:hint="eastAsia"/>
                <w:kern w:val="0"/>
                <w:szCs w:val="21"/>
              </w:rPr>
              <w:t>总报价</w:t>
            </w:r>
          </w:p>
        </w:tc>
        <w:tc>
          <w:tcPr>
            <w:tcW w:w="1943" w:type="dxa"/>
            <w:vAlign w:val="center"/>
          </w:tcPr>
          <w:p w14:paraId="4CFDF88C">
            <w:pPr>
              <w:keepNext/>
              <w:topLinePunct/>
              <w:adjustRightInd w:val="0"/>
              <w:snapToGrid w:val="0"/>
              <w:jc w:val="center"/>
              <w:rPr>
                <w:kern w:val="0"/>
                <w:szCs w:val="21"/>
              </w:rPr>
            </w:pPr>
            <w:r>
              <w:rPr>
                <w:rFonts w:hint="eastAsia"/>
                <w:kern w:val="0"/>
                <w:szCs w:val="21"/>
              </w:rPr>
              <w:t>合同履约期限</w:t>
            </w:r>
          </w:p>
        </w:tc>
        <w:tc>
          <w:tcPr>
            <w:tcW w:w="896" w:type="dxa"/>
            <w:vAlign w:val="center"/>
          </w:tcPr>
          <w:p w14:paraId="7D07EF16">
            <w:pPr>
              <w:keepNext/>
              <w:topLinePunct/>
              <w:adjustRightInd w:val="0"/>
              <w:snapToGrid w:val="0"/>
              <w:jc w:val="center"/>
              <w:rPr>
                <w:kern w:val="0"/>
                <w:szCs w:val="21"/>
              </w:rPr>
            </w:pPr>
            <w:r>
              <w:rPr>
                <w:rFonts w:hint="eastAsia"/>
                <w:kern w:val="0"/>
                <w:szCs w:val="21"/>
              </w:rPr>
              <w:t>备注</w:t>
            </w:r>
          </w:p>
        </w:tc>
      </w:tr>
      <w:tr w14:paraId="4B25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009" w:type="dxa"/>
            <w:vAlign w:val="center"/>
          </w:tcPr>
          <w:p w14:paraId="3D435AB7">
            <w:pPr>
              <w:keepNext/>
              <w:topLinePunct/>
              <w:adjustRightInd w:val="0"/>
              <w:snapToGrid w:val="0"/>
              <w:jc w:val="center"/>
              <w:rPr>
                <w:kern w:val="0"/>
                <w:szCs w:val="21"/>
              </w:rPr>
            </w:pPr>
            <w:r>
              <w:rPr>
                <w:rFonts w:hint="eastAsia"/>
                <w:kern w:val="0"/>
                <w:szCs w:val="21"/>
              </w:rPr>
              <w:t>1</w:t>
            </w:r>
          </w:p>
        </w:tc>
        <w:tc>
          <w:tcPr>
            <w:tcW w:w="4910" w:type="dxa"/>
            <w:vAlign w:val="center"/>
          </w:tcPr>
          <w:p w14:paraId="3A497919">
            <w:pPr>
              <w:keepNext/>
              <w:topLinePunct/>
              <w:adjustRightInd w:val="0"/>
              <w:snapToGrid w:val="0"/>
              <w:jc w:val="both"/>
              <w:rPr>
                <w:rFonts w:hint="eastAsia"/>
                <w:kern w:val="0"/>
                <w:szCs w:val="21"/>
                <w:lang w:eastAsia="zh-CN"/>
              </w:rPr>
            </w:pPr>
            <w:r>
              <w:rPr>
                <w:rFonts w:hint="eastAsia"/>
                <w:kern w:val="0"/>
                <w:szCs w:val="21"/>
                <w:lang w:eastAsia="zh-CN"/>
              </w:rPr>
              <w:t>大写：</w:t>
            </w:r>
          </w:p>
          <w:p w14:paraId="1B438BB6">
            <w:pPr>
              <w:keepNext/>
              <w:topLinePunct/>
              <w:adjustRightInd w:val="0"/>
              <w:snapToGrid w:val="0"/>
              <w:jc w:val="both"/>
              <w:rPr>
                <w:rFonts w:hint="eastAsia"/>
                <w:kern w:val="0"/>
                <w:szCs w:val="21"/>
                <w:lang w:eastAsia="zh-CN"/>
              </w:rPr>
            </w:pPr>
          </w:p>
          <w:p w14:paraId="103F52D5">
            <w:pPr>
              <w:keepNext/>
              <w:topLinePunct/>
              <w:adjustRightInd w:val="0"/>
              <w:snapToGrid w:val="0"/>
              <w:jc w:val="both"/>
              <w:rPr>
                <w:rFonts w:hint="eastAsia"/>
                <w:kern w:val="0"/>
                <w:szCs w:val="21"/>
                <w:lang w:eastAsia="zh-CN"/>
              </w:rPr>
            </w:pPr>
            <w:r>
              <w:rPr>
                <w:rFonts w:hint="eastAsia"/>
                <w:kern w:val="0"/>
                <w:szCs w:val="21"/>
                <w:lang w:eastAsia="zh-CN"/>
              </w:rPr>
              <w:t>小写：</w:t>
            </w:r>
          </w:p>
        </w:tc>
        <w:tc>
          <w:tcPr>
            <w:tcW w:w="1943" w:type="dxa"/>
            <w:vAlign w:val="center"/>
          </w:tcPr>
          <w:p w14:paraId="385D308E">
            <w:pPr>
              <w:keepNext/>
              <w:topLinePunct/>
              <w:adjustRightInd w:val="0"/>
              <w:snapToGrid w:val="0"/>
              <w:jc w:val="center"/>
              <w:rPr>
                <w:kern w:val="0"/>
                <w:szCs w:val="21"/>
              </w:rPr>
            </w:pPr>
          </w:p>
        </w:tc>
        <w:tc>
          <w:tcPr>
            <w:tcW w:w="896" w:type="dxa"/>
            <w:vAlign w:val="center"/>
          </w:tcPr>
          <w:p w14:paraId="5A3B4945">
            <w:pPr>
              <w:keepNext/>
              <w:topLinePunct/>
              <w:adjustRightInd w:val="0"/>
              <w:snapToGrid w:val="0"/>
              <w:jc w:val="center"/>
              <w:rPr>
                <w:kern w:val="0"/>
                <w:szCs w:val="21"/>
              </w:rPr>
            </w:pPr>
          </w:p>
        </w:tc>
      </w:tr>
    </w:tbl>
    <w:p w14:paraId="0CD7D15A">
      <w:pPr>
        <w:spacing w:line="360" w:lineRule="auto"/>
        <w:ind w:firstLine="525" w:firstLineChars="250"/>
        <w:jc w:val="right"/>
        <w:rPr>
          <w:szCs w:val="21"/>
        </w:rPr>
      </w:pPr>
    </w:p>
    <w:p w14:paraId="79EBBBFD">
      <w:pPr>
        <w:spacing w:line="360" w:lineRule="auto"/>
        <w:ind w:firstLine="525" w:firstLineChars="250"/>
        <w:jc w:val="right"/>
        <w:rPr>
          <w:szCs w:val="21"/>
        </w:rPr>
      </w:pPr>
    </w:p>
    <w:p w14:paraId="5D6C1AFE">
      <w:pPr>
        <w:spacing w:line="360" w:lineRule="auto"/>
        <w:ind w:firstLine="525" w:firstLineChars="250"/>
        <w:jc w:val="right"/>
        <w:rPr>
          <w:szCs w:val="21"/>
        </w:rPr>
      </w:pPr>
    </w:p>
    <w:p w14:paraId="64B759A4">
      <w:pPr>
        <w:snapToGrid w:val="0"/>
        <w:spacing w:line="360" w:lineRule="auto"/>
        <w:ind w:firstLine="3600" w:firstLineChars="1500"/>
        <w:jc w:val="left"/>
        <w:rPr>
          <w:sz w:val="24"/>
        </w:rPr>
      </w:pPr>
    </w:p>
    <w:p w14:paraId="0072F924">
      <w:pPr>
        <w:snapToGrid w:val="0"/>
        <w:spacing w:line="360" w:lineRule="auto"/>
        <w:ind w:firstLine="3360" w:firstLineChars="1600"/>
        <w:jc w:val="left"/>
        <w:rPr>
          <w:szCs w:val="21"/>
        </w:rPr>
      </w:pPr>
      <w:r>
        <w:rPr>
          <w:szCs w:val="21"/>
        </w:rPr>
        <w:t>投标人：</w:t>
      </w:r>
      <w:r>
        <w:rPr>
          <w:szCs w:val="21"/>
        </w:rPr>
        <w:fldChar w:fldCharType="begin">
          <w:ffData>
            <w:name w:val="文字189"/>
            <w:enabled/>
            <w:calcOnExit w:val="0"/>
            <w:textInput/>
          </w:ffData>
        </w:fldChar>
      </w:r>
      <w:r>
        <w:rPr>
          <w:szCs w:val="21"/>
        </w:rPr>
        <w:instrText xml:space="preserve"> FORMTEXT </w:instrText>
      </w:r>
      <w:r>
        <w:rPr>
          <w:szCs w:val="21"/>
        </w:rPr>
        <w:fldChar w:fldCharType="separate"/>
      </w:r>
      <w:r>
        <w:rPr>
          <w:szCs w:val="21"/>
        </w:rPr>
        <w:t>     </w:t>
      </w:r>
      <w:r>
        <w:rPr>
          <w:szCs w:val="21"/>
        </w:rPr>
        <w:fldChar w:fldCharType="end"/>
      </w:r>
      <w:r>
        <w:rPr>
          <w:szCs w:val="21"/>
        </w:rPr>
        <w:t>（单位电子印章）</w:t>
      </w:r>
    </w:p>
    <w:p w14:paraId="4C8831BF">
      <w:pPr>
        <w:snapToGrid w:val="0"/>
        <w:spacing w:line="360" w:lineRule="auto"/>
        <w:ind w:right="840" w:firstLine="1890" w:firstLineChars="900"/>
        <w:rPr>
          <w:szCs w:val="21"/>
        </w:rPr>
      </w:pPr>
    </w:p>
    <w:p w14:paraId="474A2F99">
      <w:pPr>
        <w:snapToGrid w:val="0"/>
        <w:spacing w:line="360" w:lineRule="auto"/>
        <w:ind w:right="840" w:firstLine="1890" w:firstLineChars="900"/>
        <w:jc w:val="left"/>
        <w:rPr>
          <w:szCs w:val="21"/>
        </w:rPr>
      </w:pPr>
      <w:r>
        <w:rPr>
          <w:szCs w:val="21"/>
        </w:rPr>
        <w:t>法定代表人或授权代表：</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w:t>
      </w:r>
      <w:r>
        <w:rPr>
          <w:spacing w:val="20"/>
          <w:szCs w:val="21"/>
        </w:rPr>
        <w:t>签字</w:t>
      </w:r>
      <w:r>
        <w:rPr>
          <w:szCs w:val="21"/>
        </w:rPr>
        <w:t>）</w:t>
      </w:r>
    </w:p>
    <w:p w14:paraId="1667CDCE">
      <w:pPr>
        <w:snapToGrid w:val="0"/>
        <w:spacing w:line="360" w:lineRule="auto"/>
        <w:ind w:right="2730"/>
        <w:jc w:val="left"/>
        <w:rPr>
          <w:szCs w:val="21"/>
        </w:rPr>
      </w:pPr>
    </w:p>
    <w:p w14:paraId="49658594">
      <w:pPr>
        <w:wordWrap w:val="0"/>
        <w:snapToGrid w:val="0"/>
        <w:spacing w:line="360" w:lineRule="auto"/>
        <w:jc w:val="right"/>
        <w:rPr>
          <w:szCs w:val="21"/>
        </w:rPr>
        <w:sectPr>
          <w:pgSz w:w="11906" w:h="16838"/>
          <w:pgMar w:top="1440" w:right="1797" w:bottom="1440" w:left="1797" w:header="851" w:footer="992" w:gutter="0"/>
          <w:pgNumType w:fmt="decimal"/>
          <w:cols w:space="425" w:num="1"/>
          <w:formProt w:val="0"/>
          <w:docGrid w:linePitch="312" w:charSpace="0"/>
        </w:sectPr>
      </w:pP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年</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月</w:t>
      </w:r>
      <w:r>
        <w:rPr>
          <w:spacing w:val="6"/>
          <w:szCs w:val="21"/>
        </w:rPr>
        <w:fldChar w:fldCharType="begin">
          <w:ffData>
            <w:name w:val="文字176"/>
            <w:enabled/>
            <w:calcOnExit w:val="0"/>
            <w:textInput/>
          </w:ffData>
        </w:fldChar>
      </w:r>
      <w:r>
        <w:rPr>
          <w:spacing w:val="6"/>
          <w:szCs w:val="21"/>
        </w:rPr>
        <w:instrText xml:space="preserve"> FORMTEXT </w:instrText>
      </w:r>
      <w:r>
        <w:rPr>
          <w:spacing w:val="6"/>
          <w:szCs w:val="21"/>
        </w:rPr>
        <w:fldChar w:fldCharType="separate"/>
      </w:r>
      <w:r>
        <w:rPr>
          <w:spacing w:val="6"/>
          <w:szCs w:val="21"/>
        </w:rPr>
        <w:t>     </w:t>
      </w:r>
      <w:r>
        <w:rPr>
          <w:spacing w:val="6"/>
          <w:szCs w:val="21"/>
        </w:rPr>
        <w:fldChar w:fldCharType="end"/>
      </w:r>
      <w:r>
        <w:rPr>
          <w:szCs w:val="21"/>
        </w:rPr>
        <w:t>日</w:t>
      </w:r>
      <w:bookmarkEnd w:id="577"/>
    </w:p>
    <w:p w14:paraId="7659AAFD">
      <w:pPr>
        <w:wordWrap/>
        <w:snapToGrid w:val="0"/>
        <w:spacing w:line="360" w:lineRule="auto"/>
        <w:jc w:val="right"/>
        <w:rPr>
          <w:szCs w:val="21"/>
        </w:rPr>
      </w:pPr>
    </w:p>
    <w:p w14:paraId="7AEF6599">
      <w:pPr>
        <w:keepNext/>
        <w:topLinePunct/>
        <w:adjustRightInd w:val="0"/>
        <w:snapToGrid w:val="0"/>
        <w:spacing w:line="360" w:lineRule="auto"/>
        <w:jc w:val="center"/>
        <w:rPr>
          <w:b/>
          <w:kern w:val="0"/>
          <w:sz w:val="24"/>
        </w:rPr>
      </w:pPr>
      <w:r>
        <w:rPr>
          <w:b/>
          <w:kern w:val="0"/>
          <w:sz w:val="24"/>
        </w:rPr>
        <w:t>分项报价表</w:t>
      </w:r>
    </w:p>
    <w:p w14:paraId="255EDF0A">
      <w:pPr>
        <w:pStyle w:val="11"/>
        <w:rPr>
          <w:rFonts w:hint="default" w:eastAsia="宋体"/>
          <w:b w:val="0"/>
          <w:bCs/>
          <w:lang w:val="en-US" w:eastAsia="zh-CN"/>
        </w:rPr>
      </w:pPr>
      <w:r>
        <w:rPr>
          <w:rFonts w:hint="eastAsia"/>
          <w:b w:val="0"/>
          <w:bCs/>
          <w:kern w:val="0"/>
          <w:sz w:val="24"/>
          <w:lang w:val="en-US" w:eastAsia="zh-CN"/>
        </w:rPr>
        <w:t>若有，自行设计格式。</w:t>
      </w:r>
    </w:p>
    <w:p w14:paraId="43B3CB96">
      <w:pPr>
        <w:rPr>
          <w:b/>
          <w:kern w:val="0"/>
          <w:sz w:val="24"/>
        </w:rPr>
      </w:pPr>
      <w:r>
        <w:rPr>
          <w:b/>
          <w:kern w:val="0"/>
          <w:sz w:val="24"/>
        </w:rPr>
        <w:br w:type="page"/>
      </w:r>
    </w:p>
    <w:p w14:paraId="5099FE36">
      <w:pPr>
        <w:pStyle w:val="11"/>
      </w:pPr>
    </w:p>
    <w:p w14:paraId="28A31A6A">
      <w:pPr>
        <w:pStyle w:val="5"/>
        <w:numPr>
          <w:ilvl w:val="3"/>
          <w:numId w:val="1"/>
        </w:numPr>
        <w:jc w:val="both"/>
        <w:rPr>
          <w:rFonts w:ascii="Times New Roman" w:hAnsi="Times New Roman"/>
          <w:spacing w:val="20"/>
          <w:sz w:val="24"/>
        </w:rPr>
      </w:pPr>
      <w:bookmarkStart w:id="711" w:name="_Toc166771034"/>
      <w:r>
        <w:rPr>
          <w:rFonts w:hint="eastAsia" w:ascii="Times New Roman" w:hAnsi="Times New Roman"/>
          <w:spacing w:val="20"/>
          <w:sz w:val="24"/>
        </w:rPr>
        <w:t>分包情况说明格式</w:t>
      </w:r>
      <w:bookmarkEnd w:id="711"/>
      <w:r>
        <w:rPr>
          <w:rFonts w:hint="eastAsia" w:ascii="Times New Roman" w:hAnsi="Times New Roman"/>
          <w:spacing w:val="20"/>
          <w:sz w:val="24"/>
        </w:rPr>
        <w:t xml:space="preserve"> </w:t>
      </w:r>
    </w:p>
    <w:p w14:paraId="7EB2FDF6">
      <w:pPr>
        <w:spacing w:line="360" w:lineRule="auto"/>
        <w:jc w:val="center"/>
        <w:rPr>
          <w:rFonts w:hint="eastAsia"/>
          <w:b/>
          <w:sz w:val="24"/>
        </w:rPr>
      </w:pPr>
      <w:r>
        <w:rPr>
          <w:rFonts w:hint="eastAsia"/>
          <w:b/>
          <w:sz w:val="24"/>
        </w:rPr>
        <w:t>（如涉及）</w:t>
      </w:r>
    </w:p>
    <w:p w14:paraId="4466BE1D">
      <w:pPr>
        <w:spacing w:line="360" w:lineRule="auto"/>
        <w:jc w:val="center"/>
        <w:rPr>
          <w:b/>
          <w:sz w:val="24"/>
        </w:rPr>
      </w:pPr>
      <w:r>
        <w:rPr>
          <w:b/>
          <w:color w:val="000000"/>
          <w:sz w:val="24"/>
        </w:rPr>
        <w:fldChar w:fldCharType="begin"/>
      </w:r>
      <w:r>
        <w:rPr>
          <w:b/>
          <w:color w:val="000000"/>
          <w:sz w:val="24"/>
        </w:rPr>
        <w:instrText xml:space="preserve"> TC  </w:instrText>
      </w:r>
      <w:bookmarkStart w:id="712" w:name="_Toc166771304"/>
      <w:r>
        <w:rPr>
          <w:rFonts w:hint="eastAsia"/>
          <w:b/>
          <w:sz w:val="24"/>
        </w:rPr>
        <w:instrText xml:space="preserve">拟分包情况说明</w:instrText>
      </w:r>
      <w:bookmarkEnd w:id="712"/>
      <w:r>
        <w:rPr>
          <w:b/>
          <w:color w:val="000000"/>
          <w:sz w:val="24"/>
        </w:rPr>
        <w:instrText xml:space="preserve"> \f  x \l </w:instrText>
      </w:r>
      <w:r>
        <w:rPr>
          <w:rFonts w:hint="eastAsia"/>
          <w:b/>
          <w:color w:val="000000"/>
          <w:sz w:val="24"/>
        </w:rPr>
        <w:instrText xml:space="preserve">2</w:instrText>
      </w:r>
      <w:r>
        <w:rPr>
          <w:b/>
          <w:color w:val="000000"/>
          <w:sz w:val="24"/>
        </w:rPr>
        <w:instrText xml:space="preserve"> \n </w:instrText>
      </w:r>
      <w:r>
        <w:rPr>
          <w:b/>
          <w:color w:val="000000"/>
          <w:sz w:val="24"/>
        </w:rPr>
        <w:fldChar w:fldCharType="end"/>
      </w:r>
      <w:r>
        <w:rPr>
          <w:rFonts w:hint="eastAsia"/>
          <w:b/>
          <w:sz w:val="24"/>
        </w:rPr>
        <w:t>拟分包情况说明</w:t>
      </w:r>
    </w:p>
    <w:p w14:paraId="706977F3">
      <w:pPr>
        <w:snapToGrid w:val="0"/>
        <w:spacing w:line="360" w:lineRule="auto"/>
        <w:jc w:val="left"/>
        <w:rPr>
          <w:szCs w:val="21"/>
        </w:rPr>
      </w:pPr>
    </w:p>
    <w:p w14:paraId="66CCD249">
      <w:pPr>
        <w:snapToGrid w:val="0"/>
        <w:spacing w:line="360" w:lineRule="auto"/>
        <w:jc w:val="left"/>
        <w:rPr>
          <w:szCs w:val="21"/>
        </w:rPr>
      </w:pPr>
    </w:p>
    <w:p w14:paraId="54CAB960">
      <w:pPr>
        <w:snapToGrid w:val="0"/>
        <w:spacing w:line="360" w:lineRule="auto"/>
        <w:jc w:val="left"/>
        <w:rPr>
          <w:szCs w:val="21"/>
        </w:rPr>
      </w:pPr>
      <w:r>
        <w:rPr>
          <w:rFonts w:hint="eastAsia"/>
          <w:szCs w:val="21"/>
        </w:rPr>
        <w:t>致：（采购人或采购代理机构）</w:t>
      </w:r>
    </w:p>
    <w:p w14:paraId="7B497A62">
      <w:pPr>
        <w:spacing w:line="360" w:lineRule="auto"/>
        <w:ind w:firstLine="420" w:firstLineChars="200"/>
        <w:rPr>
          <w:szCs w:val="21"/>
        </w:rPr>
      </w:pPr>
      <w:r>
        <w:rPr>
          <w:rFonts w:hint="eastAsia"/>
          <w:szCs w:val="21"/>
        </w:rPr>
        <w:t>我单位参加贵单位组织采购的项目编号为</w:t>
      </w:r>
      <w:r>
        <w:rPr>
          <w:szCs w:val="21"/>
        </w:rPr>
        <w:fldChar w:fldCharType="begin">
          <w:ffData>
            <w:name w:val="文字428"/>
            <w:enabled/>
            <w:calcOnExit w:val="0"/>
            <w:textInput/>
          </w:ffData>
        </w:fldChar>
      </w:r>
      <w:bookmarkStart w:id="713" w:name="文字428"/>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13"/>
      <w:r>
        <w:rPr>
          <w:rFonts w:hint="eastAsia"/>
          <w:szCs w:val="21"/>
        </w:rPr>
        <w:t>的</w:t>
      </w:r>
      <w:r>
        <w:rPr>
          <w:szCs w:val="21"/>
        </w:rPr>
        <w:fldChar w:fldCharType="begin">
          <w:ffData>
            <w:name w:val="文字429"/>
            <w:enabled/>
            <w:calcOnExit w:val="0"/>
            <w:textInput/>
          </w:ffData>
        </w:fldChar>
      </w:r>
      <w:bookmarkStart w:id="714" w:name="文字429"/>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14"/>
      <w:r>
        <w:rPr>
          <w:rFonts w:hint="eastAsia"/>
          <w:szCs w:val="21"/>
        </w:rPr>
        <w:t>项目（填写采购项目名称）中</w:t>
      </w:r>
      <w:r>
        <w:rPr>
          <w:szCs w:val="21"/>
        </w:rPr>
        <w:fldChar w:fldCharType="begin">
          <w:ffData>
            <w:name w:val="文字430"/>
            <w:enabled/>
            <w:calcOnExit w:val="0"/>
            <w:textInput/>
          </w:ffData>
        </w:fldChar>
      </w:r>
      <w:bookmarkStart w:id="715" w:name="文字430"/>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15"/>
      <w:r>
        <w:rPr>
          <w:rFonts w:hint="eastAsia"/>
          <w:szCs w:val="21"/>
        </w:rPr>
        <w:t>包（填写包号）的投标。拟签订分包合同的单位情况如下表所示，我单位承诺一旦在该项目中获得采购合同将按下表所列情况进行分包，同时承诺分包承担主体不再次分包。</w:t>
      </w:r>
    </w:p>
    <w:p w14:paraId="5474DF6D">
      <w:pPr>
        <w:snapToGrid w:val="0"/>
        <w:spacing w:line="360" w:lineRule="auto"/>
        <w:jc w:val="left"/>
        <w:rPr>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418"/>
        <w:gridCol w:w="1134"/>
        <w:gridCol w:w="1134"/>
        <w:gridCol w:w="1275"/>
        <w:gridCol w:w="1503"/>
      </w:tblGrid>
      <w:tr w14:paraId="706C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40595A">
            <w:pPr>
              <w:snapToGrid w:val="0"/>
              <w:spacing w:line="276" w:lineRule="auto"/>
              <w:jc w:val="center"/>
              <w:rPr>
                <w:szCs w:val="21"/>
              </w:rPr>
            </w:pPr>
            <w:r>
              <w:rPr>
                <w:rFonts w:hint="eastAsia"/>
                <w:szCs w:val="21"/>
              </w:rPr>
              <w:t>序号</w:t>
            </w:r>
          </w:p>
        </w:tc>
        <w:tc>
          <w:tcPr>
            <w:tcW w:w="1134" w:type="dxa"/>
            <w:vAlign w:val="center"/>
          </w:tcPr>
          <w:p w14:paraId="54CAFB09">
            <w:pPr>
              <w:snapToGrid w:val="0"/>
              <w:spacing w:line="276" w:lineRule="auto"/>
              <w:jc w:val="center"/>
              <w:rPr>
                <w:szCs w:val="21"/>
              </w:rPr>
            </w:pPr>
            <w:r>
              <w:rPr>
                <w:rFonts w:hint="eastAsia"/>
                <w:szCs w:val="21"/>
              </w:rPr>
              <w:t>分包承担主体名称</w:t>
            </w:r>
          </w:p>
        </w:tc>
        <w:tc>
          <w:tcPr>
            <w:tcW w:w="1418" w:type="dxa"/>
            <w:vAlign w:val="center"/>
          </w:tcPr>
          <w:p w14:paraId="23A94D68">
            <w:pPr>
              <w:snapToGrid w:val="0"/>
              <w:spacing w:line="276" w:lineRule="auto"/>
              <w:jc w:val="center"/>
              <w:rPr>
                <w:szCs w:val="21"/>
              </w:rPr>
            </w:pPr>
            <w:r>
              <w:rPr>
                <w:rFonts w:hint="eastAsia"/>
                <w:szCs w:val="21"/>
              </w:rPr>
              <w:t>分包承担主体所投产品制造商类型（勾选）</w:t>
            </w:r>
          </w:p>
        </w:tc>
        <w:tc>
          <w:tcPr>
            <w:tcW w:w="1134" w:type="dxa"/>
            <w:vAlign w:val="center"/>
          </w:tcPr>
          <w:p w14:paraId="3AEC5C96">
            <w:pPr>
              <w:snapToGrid w:val="0"/>
              <w:spacing w:line="276" w:lineRule="auto"/>
              <w:jc w:val="center"/>
              <w:rPr>
                <w:szCs w:val="21"/>
              </w:rPr>
            </w:pPr>
            <w:r>
              <w:rPr>
                <w:rFonts w:hint="eastAsia"/>
                <w:szCs w:val="21"/>
              </w:rPr>
              <w:t>资质等级（如有）</w:t>
            </w:r>
          </w:p>
        </w:tc>
        <w:tc>
          <w:tcPr>
            <w:tcW w:w="1134" w:type="dxa"/>
            <w:vAlign w:val="center"/>
          </w:tcPr>
          <w:p w14:paraId="75825C58">
            <w:pPr>
              <w:snapToGrid w:val="0"/>
              <w:spacing w:line="276" w:lineRule="auto"/>
              <w:jc w:val="center"/>
              <w:rPr>
                <w:szCs w:val="21"/>
              </w:rPr>
            </w:pPr>
            <w:r>
              <w:rPr>
                <w:rFonts w:hint="eastAsia"/>
                <w:szCs w:val="21"/>
              </w:rPr>
              <w:t>拟分包合同内容</w:t>
            </w:r>
          </w:p>
        </w:tc>
        <w:tc>
          <w:tcPr>
            <w:tcW w:w="1275" w:type="dxa"/>
            <w:vAlign w:val="center"/>
          </w:tcPr>
          <w:p w14:paraId="01557AF2">
            <w:pPr>
              <w:snapToGrid w:val="0"/>
              <w:spacing w:line="276" w:lineRule="auto"/>
              <w:jc w:val="center"/>
              <w:rPr>
                <w:szCs w:val="21"/>
              </w:rPr>
            </w:pPr>
            <w:r>
              <w:rPr>
                <w:rFonts w:hint="eastAsia"/>
                <w:szCs w:val="21"/>
              </w:rPr>
              <w:t>拟分包合同金额（人民币元）</w:t>
            </w:r>
          </w:p>
        </w:tc>
        <w:tc>
          <w:tcPr>
            <w:tcW w:w="1503" w:type="dxa"/>
            <w:vAlign w:val="center"/>
          </w:tcPr>
          <w:p w14:paraId="24C8ACA1">
            <w:pPr>
              <w:snapToGrid w:val="0"/>
              <w:spacing w:line="276" w:lineRule="auto"/>
              <w:jc w:val="center"/>
              <w:rPr>
                <w:szCs w:val="21"/>
              </w:rPr>
            </w:pPr>
            <w:r>
              <w:rPr>
                <w:rFonts w:hint="eastAsia"/>
                <w:szCs w:val="21"/>
              </w:rPr>
              <w:t>占该采购包预算金额的比例（%）</w:t>
            </w:r>
          </w:p>
        </w:tc>
      </w:tr>
      <w:sdt>
        <w:sdtPr>
          <w:rPr>
            <w:rFonts w:hint="eastAsia" w:ascii="Times New Roman" w:hAnsi="Times New Roman"/>
            <w:szCs w:val="21"/>
          </w:rPr>
          <w:alias w:val="增加行按右侧的“+”"/>
          <w:tag w:val="分包表格/投标文件格式"/>
          <w:id w:val="-778945186"/>
          <w15:repeatingSection/>
        </w:sdtPr>
        <w:sdtEndPr>
          <w:rPr>
            <w:rFonts w:hint="eastAsia" w:ascii="Times New Roman" w:hAnsi="Times New Roman"/>
            <w:szCs w:val="21"/>
          </w:rPr>
        </w:sdtEndPr>
        <w:sdtContent>
          <w:sdt>
            <w:sdtPr>
              <w:rPr>
                <w:rFonts w:hint="eastAsia" w:ascii="Times New Roman" w:hAnsi="Times New Roman"/>
                <w:szCs w:val="21"/>
              </w:rPr>
              <w:id w:val="-1182813955"/>
              <w:placeholder>
                <w:docPart w:val="{47613a6b-0933-4fca-a3fe-e28966d6b87e}"/>
              </w:placeholder>
              <w15:repeatingSectionItem/>
            </w:sdtPr>
            <w:sdtEndPr>
              <w:rPr>
                <w:rFonts w:hint="eastAsia" w:ascii="Times New Roman" w:hAnsi="Times New Roman"/>
                <w:szCs w:val="21"/>
              </w:rPr>
            </w:sdtEndPr>
            <w:sdtContent>
              <w:tr w14:paraId="5A82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400EC8">
                    <w:pPr>
                      <w:pStyle w:val="26"/>
                      <w:numPr>
                        <w:ilvl w:val="0"/>
                        <w:numId w:val="51"/>
                      </w:numPr>
                      <w:ind w:firstLineChars="0"/>
                      <w:rPr>
                        <w:szCs w:val="21"/>
                      </w:rPr>
                    </w:pPr>
                  </w:p>
                </w:tc>
                <w:tc>
                  <w:tcPr>
                    <w:tcW w:w="1134" w:type="dxa"/>
                    <w:vAlign w:val="center"/>
                  </w:tcPr>
                  <w:p w14:paraId="0ECD5A98">
                    <w:pPr>
                      <w:snapToGrid w:val="0"/>
                      <w:spacing w:line="276" w:lineRule="auto"/>
                      <w:jc w:val="center"/>
                      <w:rPr>
                        <w:szCs w:val="21"/>
                      </w:rPr>
                    </w:pPr>
                  </w:p>
                </w:tc>
                <w:tc>
                  <w:tcPr>
                    <w:tcW w:w="1418" w:type="dxa"/>
                    <w:vAlign w:val="center"/>
                  </w:tcPr>
                  <w:p w14:paraId="694F30AB">
                    <w:pPr>
                      <w:snapToGrid w:val="0"/>
                      <w:spacing w:line="276" w:lineRule="auto"/>
                      <w:jc w:val="center"/>
                      <w:rPr>
                        <w:szCs w:val="21"/>
                      </w:rPr>
                    </w:pPr>
                    <w:sdt>
                      <w:sdtPr>
                        <w:rPr>
                          <w:rFonts w:hint="eastAsia"/>
                          <w:szCs w:val="21"/>
                        </w:rPr>
                        <w:tag w:val="中型分包/投标文件格式"/>
                        <w:id w:val="-1915626071"/>
                        <w14:checkbox>
                          <w14:checked w14:val="0"/>
                          <w14:checkedState w14:val="00FE" w14:font="Wingdings"/>
                          <w14:uncheckedState w14:val="2610" w14:font="MS Gothic"/>
                        </w14:checkbox>
                      </w:sdtPr>
                      <w:sdtEndPr>
                        <w:rPr>
                          <w:rFonts w:hint="eastAsia"/>
                          <w:szCs w:val="21"/>
                        </w:rPr>
                      </w:sdtEndPr>
                      <w:sdtContent>
                        <w:r>
                          <w:rPr>
                            <w:rFonts w:hint="eastAsia" w:ascii="MS Gothic" w:hAnsi="MS Gothic" w:eastAsia="MS Gothic"/>
                            <w:szCs w:val="21"/>
                          </w:rPr>
                          <w:t>☐</w:t>
                        </w:r>
                      </w:sdtContent>
                    </w:sdt>
                    <w:r>
                      <w:rPr>
                        <w:rFonts w:hint="eastAsia"/>
                        <w:szCs w:val="21"/>
                      </w:rPr>
                      <w:t>中型企业</w:t>
                    </w:r>
                    <w:sdt>
                      <w:sdtPr>
                        <w:rPr>
                          <w:rFonts w:hint="eastAsia"/>
                          <w:szCs w:val="21"/>
                        </w:rPr>
                        <w:tag w:val="小型分包/投标文件格式"/>
                        <w:id w:val="-2057458115"/>
                        <w14:checkbox>
                          <w14:checked w14:val="0"/>
                          <w14:checkedState w14:val="00FE" w14:font="Wingdings"/>
                          <w14:uncheckedState w14:val="2610" w14:font="MS Gothic"/>
                        </w14:checkbox>
                      </w:sdtPr>
                      <w:sdtEndPr>
                        <w:rPr>
                          <w:rFonts w:hint="eastAsia"/>
                          <w:szCs w:val="21"/>
                        </w:rPr>
                      </w:sdtEndPr>
                      <w:sdtContent>
                        <w:r>
                          <w:rPr>
                            <w:rFonts w:hint="eastAsia" w:ascii="MS Gothic" w:hAnsi="MS Gothic" w:eastAsia="MS Gothic"/>
                            <w:szCs w:val="21"/>
                          </w:rPr>
                          <w:t>☐</w:t>
                        </w:r>
                      </w:sdtContent>
                    </w:sdt>
                    <w:r>
                      <w:rPr>
                        <w:rFonts w:hint="eastAsia"/>
                        <w:szCs w:val="21"/>
                      </w:rPr>
                      <w:t>小微企业</w:t>
                    </w:r>
                  </w:p>
                </w:tc>
                <w:tc>
                  <w:tcPr>
                    <w:tcW w:w="1134" w:type="dxa"/>
                    <w:vAlign w:val="center"/>
                  </w:tcPr>
                  <w:p w14:paraId="5A45D3F1">
                    <w:pPr>
                      <w:snapToGrid w:val="0"/>
                      <w:spacing w:line="276" w:lineRule="auto"/>
                      <w:jc w:val="center"/>
                      <w:rPr>
                        <w:szCs w:val="21"/>
                      </w:rPr>
                    </w:pPr>
                  </w:p>
                </w:tc>
                <w:tc>
                  <w:tcPr>
                    <w:tcW w:w="1134" w:type="dxa"/>
                    <w:vAlign w:val="center"/>
                  </w:tcPr>
                  <w:p w14:paraId="6FCA32CA">
                    <w:pPr>
                      <w:snapToGrid w:val="0"/>
                      <w:spacing w:line="276" w:lineRule="auto"/>
                      <w:jc w:val="center"/>
                      <w:rPr>
                        <w:szCs w:val="21"/>
                      </w:rPr>
                    </w:pPr>
                  </w:p>
                </w:tc>
                <w:tc>
                  <w:tcPr>
                    <w:tcW w:w="1275" w:type="dxa"/>
                    <w:vAlign w:val="center"/>
                  </w:tcPr>
                  <w:p w14:paraId="0D9BB0B7">
                    <w:pPr>
                      <w:snapToGrid w:val="0"/>
                      <w:spacing w:line="276" w:lineRule="auto"/>
                      <w:jc w:val="center"/>
                      <w:rPr>
                        <w:szCs w:val="21"/>
                      </w:rPr>
                    </w:pPr>
                  </w:p>
                </w:tc>
                <w:tc>
                  <w:tcPr>
                    <w:tcW w:w="1503" w:type="dxa"/>
                    <w:vAlign w:val="center"/>
                  </w:tcPr>
                  <w:p w14:paraId="66FB559D">
                    <w:pPr>
                      <w:snapToGrid w:val="0"/>
                      <w:spacing w:line="276" w:lineRule="auto"/>
                      <w:jc w:val="center"/>
                      <w:rPr>
                        <w:szCs w:val="21"/>
                      </w:rPr>
                    </w:pPr>
                  </w:p>
                </w:tc>
              </w:tr>
            </w:sdtContent>
          </w:sdt>
          <w:sdt>
            <w:sdtPr>
              <w:rPr>
                <w:rFonts w:hint="eastAsia" w:ascii="Times New Roman" w:hAnsi="Times New Roman"/>
                <w:szCs w:val="21"/>
              </w:rPr>
              <w:id w:val="1679775606"/>
              <w:placeholder>
                <w:docPart w:val="{46f8c052-8572-4038-8190-8c56dc9cf98b}"/>
              </w:placeholder>
              <w15:repeatingSectionItem/>
            </w:sdtPr>
            <w:sdtEndPr>
              <w:rPr>
                <w:rFonts w:hint="eastAsia" w:ascii="Times New Roman" w:hAnsi="Times New Roman"/>
                <w:szCs w:val="21"/>
              </w:rPr>
            </w:sdtEndPr>
            <w:sdtContent>
              <w:tr w14:paraId="08AD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878A3D">
                    <w:pPr>
                      <w:pStyle w:val="26"/>
                      <w:numPr>
                        <w:ilvl w:val="0"/>
                        <w:numId w:val="51"/>
                      </w:numPr>
                      <w:ind w:firstLineChars="0"/>
                      <w:rPr>
                        <w:szCs w:val="21"/>
                      </w:rPr>
                    </w:pPr>
                  </w:p>
                </w:tc>
                <w:tc>
                  <w:tcPr>
                    <w:tcW w:w="1134" w:type="dxa"/>
                    <w:vAlign w:val="center"/>
                  </w:tcPr>
                  <w:p w14:paraId="5A207E24">
                    <w:pPr>
                      <w:snapToGrid w:val="0"/>
                      <w:spacing w:line="276" w:lineRule="auto"/>
                      <w:jc w:val="center"/>
                      <w:rPr>
                        <w:szCs w:val="21"/>
                      </w:rPr>
                    </w:pPr>
                  </w:p>
                </w:tc>
                <w:tc>
                  <w:tcPr>
                    <w:tcW w:w="1418" w:type="dxa"/>
                    <w:vAlign w:val="center"/>
                  </w:tcPr>
                  <w:p w14:paraId="2DA03ED4">
                    <w:pPr>
                      <w:snapToGrid w:val="0"/>
                      <w:spacing w:line="276" w:lineRule="auto"/>
                      <w:jc w:val="center"/>
                      <w:rPr>
                        <w:szCs w:val="21"/>
                      </w:rPr>
                    </w:pPr>
                    <w:sdt>
                      <w:sdtPr>
                        <w:rPr>
                          <w:rFonts w:hint="eastAsia"/>
                          <w:szCs w:val="21"/>
                        </w:rPr>
                        <w:tag w:val="中型分包/投标文件格式"/>
                        <w:id w:val="-1624605405"/>
                        <w14:checkbox>
                          <w14:checked w14:val="0"/>
                          <w14:checkedState w14:val="00FE" w14:font="Wingdings"/>
                          <w14:uncheckedState w14:val="2610" w14:font="MS Gothic"/>
                        </w14:checkbox>
                      </w:sdtPr>
                      <w:sdtEndPr>
                        <w:rPr>
                          <w:rFonts w:hint="eastAsia"/>
                          <w:szCs w:val="21"/>
                        </w:rPr>
                      </w:sdtEndPr>
                      <w:sdtContent>
                        <w:r>
                          <w:rPr>
                            <w:rFonts w:hint="eastAsia" w:ascii="MS Gothic" w:hAnsi="MS Gothic" w:eastAsia="MS Gothic"/>
                            <w:szCs w:val="21"/>
                          </w:rPr>
                          <w:t>☐</w:t>
                        </w:r>
                      </w:sdtContent>
                    </w:sdt>
                    <w:r>
                      <w:rPr>
                        <w:rFonts w:hint="eastAsia"/>
                        <w:szCs w:val="21"/>
                      </w:rPr>
                      <w:t>中型企业</w:t>
                    </w:r>
                    <w:sdt>
                      <w:sdtPr>
                        <w:rPr>
                          <w:rFonts w:hint="eastAsia"/>
                          <w:szCs w:val="21"/>
                        </w:rPr>
                        <w:tag w:val="小型分包/投标文件格式"/>
                        <w:id w:val="149022453"/>
                        <w14:checkbox>
                          <w14:checked w14:val="0"/>
                          <w14:checkedState w14:val="00FE" w14:font="Wingdings"/>
                          <w14:uncheckedState w14:val="2610" w14:font="MS Gothic"/>
                        </w14:checkbox>
                      </w:sdtPr>
                      <w:sdtEndPr>
                        <w:rPr>
                          <w:rFonts w:hint="eastAsia"/>
                          <w:szCs w:val="21"/>
                        </w:rPr>
                      </w:sdtEndPr>
                      <w:sdtContent>
                        <w:r>
                          <w:rPr>
                            <w:rFonts w:hint="eastAsia" w:ascii="MS Gothic" w:hAnsi="MS Gothic" w:eastAsia="MS Gothic"/>
                            <w:szCs w:val="21"/>
                          </w:rPr>
                          <w:t>☐</w:t>
                        </w:r>
                      </w:sdtContent>
                    </w:sdt>
                    <w:r>
                      <w:rPr>
                        <w:rFonts w:hint="eastAsia"/>
                        <w:szCs w:val="21"/>
                      </w:rPr>
                      <w:t>小微企业</w:t>
                    </w:r>
                  </w:p>
                </w:tc>
                <w:tc>
                  <w:tcPr>
                    <w:tcW w:w="1134" w:type="dxa"/>
                    <w:vAlign w:val="center"/>
                  </w:tcPr>
                  <w:p w14:paraId="77596DA2">
                    <w:pPr>
                      <w:snapToGrid w:val="0"/>
                      <w:spacing w:line="276" w:lineRule="auto"/>
                      <w:jc w:val="center"/>
                      <w:rPr>
                        <w:szCs w:val="21"/>
                      </w:rPr>
                    </w:pPr>
                  </w:p>
                </w:tc>
                <w:tc>
                  <w:tcPr>
                    <w:tcW w:w="1134" w:type="dxa"/>
                    <w:vAlign w:val="center"/>
                  </w:tcPr>
                  <w:p w14:paraId="6F9D93AB">
                    <w:pPr>
                      <w:snapToGrid w:val="0"/>
                      <w:spacing w:line="276" w:lineRule="auto"/>
                      <w:jc w:val="center"/>
                      <w:rPr>
                        <w:szCs w:val="21"/>
                      </w:rPr>
                    </w:pPr>
                  </w:p>
                </w:tc>
                <w:tc>
                  <w:tcPr>
                    <w:tcW w:w="1275" w:type="dxa"/>
                    <w:vAlign w:val="center"/>
                  </w:tcPr>
                  <w:p w14:paraId="22CBC4C0">
                    <w:pPr>
                      <w:snapToGrid w:val="0"/>
                      <w:spacing w:line="276" w:lineRule="auto"/>
                      <w:jc w:val="center"/>
                      <w:rPr>
                        <w:szCs w:val="21"/>
                      </w:rPr>
                    </w:pPr>
                  </w:p>
                </w:tc>
                <w:tc>
                  <w:tcPr>
                    <w:tcW w:w="1503" w:type="dxa"/>
                    <w:vAlign w:val="center"/>
                  </w:tcPr>
                  <w:p w14:paraId="2DC61614">
                    <w:pPr>
                      <w:snapToGrid w:val="0"/>
                      <w:spacing w:line="276" w:lineRule="auto"/>
                      <w:jc w:val="center"/>
                      <w:rPr>
                        <w:szCs w:val="21"/>
                      </w:rPr>
                    </w:pPr>
                  </w:p>
                </w:tc>
              </w:tr>
            </w:sdtContent>
          </w:sdt>
          <w:sdt>
            <w:sdtPr>
              <w:rPr>
                <w:rFonts w:hint="eastAsia" w:ascii="Times New Roman" w:hAnsi="Times New Roman"/>
                <w:szCs w:val="21"/>
              </w:rPr>
              <w:id w:val="803046917"/>
              <w:placeholder>
                <w:docPart w:val="{19884d67-9ed0-4c04-b116-b0d7d7716ccf}"/>
              </w:placeholder>
              <w15:repeatingSectionItem/>
            </w:sdtPr>
            <w:sdtEndPr>
              <w:rPr>
                <w:rFonts w:hint="eastAsia" w:ascii="Times New Roman" w:hAnsi="Times New Roman"/>
                <w:szCs w:val="21"/>
              </w:rPr>
            </w:sdtEndPr>
            <w:sdtContent>
              <w:tr w14:paraId="7554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63A85CD">
                    <w:pPr>
                      <w:pStyle w:val="26"/>
                      <w:numPr>
                        <w:ilvl w:val="0"/>
                        <w:numId w:val="51"/>
                      </w:numPr>
                      <w:ind w:firstLineChars="0"/>
                      <w:rPr>
                        <w:szCs w:val="21"/>
                      </w:rPr>
                    </w:pPr>
                  </w:p>
                </w:tc>
                <w:tc>
                  <w:tcPr>
                    <w:tcW w:w="1134" w:type="dxa"/>
                    <w:vAlign w:val="center"/>
                  </w:tcPr>
                  <w:p w14:paraId="1C583066">
                    <w:pPr>
                      <w:snapToGrid w:val="0"/>
                      <w:spacing w:line="276" w:lineRule="auto"/>
                      <w:jc w:val="center"/>
                      <w:rPr>
                        <w:szCs w:val="21"/>
                      </w:rPr>
                    </w:pPr>
                  </w:p>
                </w:tc>
                <w:tc>
                  <w:tcPr>
                    <w:tcW w:w="1418" w:type="dxa"/>
                    <w:vAlign w:val="center"/>
                  </w:tcPr>
                  <w:p w14:paraId="0AB0127D">
                    <w:pPr>
                      <w:snapToGrid w:val="0"/>
                      <w:spacing w:line="276" w:lineRule="auto"/>
                      <w:jc w:val="center"/>
                      <w:rPr>
                        <w:szCs w:val="21"/>
                      </w:rPr>
                    </w:pPr>
                    <w:sdt>
                      <w:sdtPr>
                        <w:rPr>
                          <w:rFonts w:hint="eastAsia"/>
                          <w:szCs w:val="21"/>
                        </w:rPr>
                        <w:tag w:val="中型分包/投标文件格式"/>
                        <w:id w:val="-1079747687"/>
                        <w14:checkbox>
                          <w14:checked w14:val="0"/>
                          <w14:checkedState w14:val="00FE" w14:font="Wingdings"/>
                          <w14:uncheckedState w14:val="2610" w14:font="MS Gothic"/>
                        </w14:checkbox>
                      </w:sdtPr>
                      <w:sdtEndPr>
                        <w:rPr>
                          <w:rFonts w:hint="eastAsia"/>
                          <w:szCs w:val="21"/>
                        </w:rPr>
                      </w:sdtEndPr>
                      <w:sdtContent>
                        <w:r>
                          <w:rPr>
                            <w:rFonts w:hint="eastAsia" w:ascii="MS Gothic" w:hAnsi="MS Gothic" w:eastAsia="MS Gothic"/>
                            <w:szCs w:val="21"/>
                          </w:rPr>
                          <w:t>☐</w:t>
                        </w:r>
                      </w:sdtContent>
                    </w:sdt>
                    <w:r>
                      <w:rPr>
                        <w:rFonts w:hint="eastAsia"/>
                        <w:szCs w:val="21"/>
                      </w:rPr>
                      <w:t>中型企业</w:t>
                    </w:r>
                    <w:sdt>
                      <w:sdtPr>
                        <w:rPr>
                          <w:rFonts w:hint="eastAsia"/>
                          <w:szCs w:val="21"/>
                        </w:rPr>
                        <w:tag w:val="小型分包/投标文件格式"/>
                        <w:id w:val="1156726838"/>
                        <w14:checkbox>
                          <w14:checked w14:val="0"/>
                          <w14:checkedState w14:val="00FE" w14:font="Wingdings"/>
                          <w14:uncheckedState w14:val="2610" w14:font="MS Gothic"/>
                        </w14:checkbox>
                      </w:sdtPr>
                      <w:sdtEndPr>
                        <w:rPr>
                          <w:rFonts w:hint="eastAsia"/>
                          <w:szCs w:val="21"/>
                        </w:rPr>
                      </w:sdtEndPr>
                      <w:sdtContent>
                        <w:r>
                          <w:rPr>
                            <w:rFonts w:hint="eastAsia" w:ascii="MS Gothic" w:hAnsi="MS Gothic" w:eastAsia="MS Gothic"/>
                            <w:szCs w:val="21"/>
                          </w:rPr>
                          <w:t>☐</w:t>
                        </w:r>
                      </w:sdtContent>
                    </w:sdt>
                    <w:r>
                      <w:rPr>
                        <w:rFonts w:hint="eastAsia"/>
                        <w:szCs w:val="21"/>
                      </w:rPr>
                      <w:t>小微企业</w:t>
                    </w:r>
                  </w:p>
                </w:tc>
                <w:tc>
                  <w:tcPr>
                    <w:tcW w:w="1134" w:type="dxa"/>
                    <w:vAlign w:val="center"/>
                  </w:tcPr>
                  <w:p w14:paraId="4281DF41">
                    <w:pPr>
                      <w:snapToGrid w:val="0"/>
                      <w:spacing w:line="276" w:lineRule="auto"/>
                      <w:jc w:val="center"/>
                      <w:rPr>
                        <w:szCs w:val="21"/>
                      </w:rPr>
                    </w:pPr>
                  </w:p>
                </w:tc>
                <w:tc>
                  <w:tcPr>
                    <w:tcW w:w="1134" w:type="dxa"/>
                    <w:vAlign w:val="center"/>
                  </w:tcPr>
                  <w:p w14:paraId="65A6E8A8">
                    <w:pPr>
                      <w:snapToGrid w:val="0"/>
                      <w:spacing w:line="276" w:lineRule="auto"/>
                      <w:jc w:val="center"/>
                      <w:rPr>
                        <w:szCs w:val="21"/>
                      </w:rPr>
                    </w:pPr>
                  </w:p>
                </w:tc>
                <w:tc>
                  <w:tcPr>
                    <w:tcW w:w="1275" w:type="dxa"/>
                    <w:vAlign w:val="center"/>
                  </w:tcPr>
                  <w:p w14:paraId="53CD7B3E">
                    <w:pPr>
                      <w:snapToGrid w:val="0"/>
                      <w:spacing w:line="276" w:lineRule="auto"/>
                      <w:jc w:val="center"/>
                      <w:rPr>
                        <w:szCs w:val="21"/>
                      </w:rPr>
                    </w:pPr>
                  </w:p>
                </w:tc>
                <w:tc>
                  <w:tcPr>
                    <w:tcW w:w="1503" w:type="dxa"/>
                    <w:vAlign w:val="center"/>
                  </w:tcPr>
                  <w:p w14:paraId="27556C04">
                    <w:pPr>
                      <w:snapToGrid w:val="0"/>
                      <w:spacing w:line="276" w:lineRule="auto"/>
                      <w:jc w:val="center"/>
                      <w:rPr>
                        <w:szCs w:val="21"/>
                      </w:rPr>
                    </w:pPr>
                  </w:p>
                </w:tc>
              </w:tr>
            </w:sdtContent>
          </w:sdt>
        </w:sdtContent>
      </w:sdt>
      <w:tr w14:paraId="03F2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02" w:type="dxa"/>
            <w:gridSpan w:val="7"/>
            <w:vAlign w:val="center"/>
          </w:tcPr>
          <w:p w14:paraId="00125D25">
            <w:pPr>
              <w:snapToGrid w:val="0"/>
              <w:spacing w:line="276" w:lineRule="auto"/>
              <w:jc w:val="left"/>
              <w:rPr>
                <w:szCs w:val="21"/>
              </w:rPr>
            </w:pPr>
            <w:r>
              <w:rPr>
                <w:rFonts w:hint="eastAsia"/>
                <w:szCs w:val="21"/>
              </w:rPr>
              <w:t>第</w:t>
            </w:r>
            <w:r>
              <w:rPr>
                <w:szCs w:val="21"/>
              </w:rPr>
              <w:fldChar w:fldCharType="begin">
                <w:ffData>
                  <w:name w:val="文字425"/>
                  <w:enabled/>
                  <w:calcOnExit w:val="0"/>
                  <w:textInput/>
                </w:ffData>
              </w:fldChar>
            </w:r>
            <w:bookmarkStart w:id="716" w:name="文字425"/>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16"/>
            <w:r>
              <w:rPr>
                <w:rFonts w:hint="eastAsia"/>
                <w:szCs w:val="21"/>
              </w:rPr>
              <w:t xml:space="preserve">包总报价（人民币大写）: </w:t>
            </w:r>
            <w:r>
              <w:rPr>
                <w:szCs w:val="21"/>
              </w:rPr>
              <w:fldChar w:fldCharType="begin">
                <w:ffData>
                  <w:name w:val="文字426"/>
                  <w:enabled/>
                  <w:calcOnExit w:val="0"/>
                  <w:textInput/>
                </w:ffData>
              </w:fldChar>
            </w:r>
            <w:bookmarkStart w:id="717" w:name="文字426"/>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17"/>
            <w:r>
              <w:rPr>
                <w:rFonts w:hint="eastAsia"/>
                <w:szCs w:val="21"/>
              </w:rPr>
              <w:t>￥：</w:t>
            </w:r>
            <w:r>
              <w:rPr>
                <w:szCs w:val="21"/>
              </w:rPr>
              <w:fldChar w:fldCharType="begin">
                <w:ffData>
                  <w:name w:val="文字427"/>
                  <w:enabled/>
                  <w:calcOnExit w:val="0"/>
                  <w:textInput/>
                </w:ffData>
              </w:fldChar>
            </w:r>
            <w:bookmarkStart w:id="718" w:name="文字427"/>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18"/>
          </w:p>
        </w:tc>
      </w:tr>
    </w:tbl>
    <w:p w14:paraId="4EC41220">
      <w:pPr>
        <w:snapToGrid w:val="0"/>
        <w:spacing w:line="360" w:lineRule="auto"/>
        <w:jc w:val="left"/>
        <w:rPr>
          <w:szCs w:val="21"/>
        </w:rPr>
      </w:pPr>
    </w:p>
    <w:p w14:paraId="1824E6F2">
      <w:pPr>
        <w:snapToGrid w:val="0"/>
        <w:spacing w:line="360" w:lineRule="auto"/>
        <w:ind w:right="420"/>
        <w:jc w:val="right"/>
        <w:rPr>
          <w:szCs w:val="21"/>
        </w:rPr>
      </w:pPr>
      <w:r>
        <w:rPr>
          <w:rFonts w:hint="eastAsia"/>
          <w:szCs w:val="21"/>
        </w:rPr>
        <w:t>投标人：</w:t>
      </w:r>
      <w:r>
        <w:rPr>
          <w:szCs w:val="21"/>
        </w:rPr>
        <w:fldChar w:fldCharType="begin">
          <w:ffData>
            <w:name w:val="文字431"/>
            <w:enabled/>
            <w:calcOnExit w:val="0"/>
            <w:textInput/>
          </w:ffData>
        </w:fldChar>
      </w:r>
      <w:bookmarkStart w:id="719" w:name="文字431"/>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19"/>
      <w:r>
        <w:rPr>
          <w:rFonts w:hint="eastAsia"/>
          <w:szCs w:val="21"/>
        </w:rPr>
        <w:t>（单位电子印章）</w:t>
      </w:r>
    </w:p>
    <w:p w14:paraId="2EDE4C73">
      <w:pPr>
        <w:snapToGrid w:val="0"/>
        <w:spacing w:line="360" w:lineRule="auto"/>
        <w:jc w:val="left"/>
        <w:rPr>
          <w:szCs w:val="21"/>
        </w:rPr>
      </w:pPr>
    </w:p>
    <w:p w14:paraId="53EE02F8">
      <w:pPr>
        <w:snapToGrid w:val="0"/>
        <w:spacing w:line="360" w:lineRule="auto"/>
        <w:ind w:right="840"/>
        <w:jc w:val="right"/>
        <w:rPr>
          <w:rFonts w:hint="eastAsia"/>
          <w:szCs w:val="21"/>
        </w:rPr>
      </w:pPr>
      <w:r>
        <w:rPr>
          <w:szCs w:val="21"/>
        </w:rPr>
        <w:fldChar w:fldCharType="begin">
          <w:ffData>
            <w:name w:val="文字432"/>
            <w:enabled/>
            <w:calcOnExit w:val="0"/>
            <w:textInput/>
          </w:ffData>
        </w:fldChar>
      </w:r>
      <w:bookmarkStart w:id="720" w:name="文字432"/>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20"/>
      <w:r>
        <w:rPr>
          <w:rFonts w:hint="eastAsia"/>
          <w:szCs w:val="21"/>
        </w:rPr>
        <w:t>年</w:t>
      </w:r>
      <w:r>
        <w:rPr>
          <w:szCs w:val="21"/>
        </w:rPr>
        <w:fldChar w:fldCharType="begin">
          <w:ffData>
            <w:name w:val="文字433"/>
            <w:enabled/>
            <w:calcOnExit w:val="0"/>
            <w:textInput/>
          </w:ffData>
        </w:fldChar>
      </w:r>
      <w:bookmarkStart w:id="721" w:name="文字433"/>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21"/>
      <w:r>
        <w:rPr>
          <w:rFonts w:hint="eastAsia"/>
          <w:szCs w:val="21"/>
        </w:rPr>
        <w:t>月</w:t>
      </w:r>
      <w:r>
        <w:rPr>
          <w:szCs w:val="21"/>
        </w:rPr>
        <w:fldChar w:fldCharType="begin">
          <w:ffData>
            <w:name w:val="文字434"/>
            <w:enabled/>
            <w:calcOnExit w:val="0"/>
            <w:textInput/>
          </w:ffData>
        </w:fldChar>
      </w:r>
      <w:bookmarkStart w:id="722" w:name="文字434"/>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22"/>
      <w:r>
        <w:rPr>
          <w:rFonts w:hint="eastAsia"/>
          <w:szCs w:val="21"/>
        </w:rPr>
        <w:t>日</w:t>
      </w:r>
    </w:p>
    <w:p w14:paraId="337FCFC9">
      <w:pPr>
        <w:snapToGrid w:val="0"/>
        <w:spacing w:line="360" w:lineRule="auto"/>
        <w:ind w:right="840"/>
        <w:jc w:val="both"/>
        <w:rPr>
          <w:szCs w:val="21"/>
        </w:rPr>
      </w:pPr>
      <w:r>
        <w:rPr>
          <w:rFonts w:hint="eastAsia"/>
          <w:szCs w:val="21"/>
        </w:rPr>
        <w:t>说明：</w:t>
      </w:r>
    </w:p>
    <w:p w14:paraId="5FE2A051">
      <w:pPr>
        <w:pStyle w:val="26"/>
        <w:numPr>
          <w:ilvl w:val="0"/>
          <w:numId w:val="52"/>
        </w:numPr>
        <w:spacing w:line="360" w:lineRule="auto"/>
        <w:ind w:firstLine="567" w:firstLineChars="0"/>
        <w:rPr>
          <w:szCs w:val="21"/>
        </w:rPr>
      </w:pPr>
      <w:r>
        <w:rPr>
          <w:rFonts w:hint="eastAsia"/>
          <w:szCs w:val="21"/>
        </w:rPr>
        <w:t>本表仅在投标人“为落实政府采购政策”而向中小企业分包时填写。</w:t>
      </w:r>
    </w:p>
    <w:p w14:paraId="18D186EB">
      <w:pPr>
        <w:pStyle w:val="26"/>
        <w:numPr>
          <w:ilvl w:val="0"/>
          <w:numId w:val="52"/>
        </w:numPr>
        <w:spacing w:line="360" w:lineRule="auto"/>
        <w:ind w:firstLine="567" w:firstLineChars="0"/>
        <w:rPr>
          <w:szCs w:val="21"/>
        </w:rPr>
      </w:pPr>
      <w:r>
        <w:rPr>
          <w:rFonts w:hint="eastAsia"/>
          <w:szCs w:val="21"/>
        </w:rPr>
        <w:t>如本招标文件载明本项目分包承担主体应具备的相应资质条件，则投标人须在本表中列明分包承担主体的资质等级，并后附资质证书，否则投标无效。</w:t>
      </w:r>
    </w:p>
    <w:p w14:paraId="09309A02">
      <w:pPr>
        <w:pStyle w:val="26"/>
        <w:numPr>
          <w:ilvl w:val="0"/>
          <w:numId w:val="52"/>
        </w:numPr>
        <w:spacing w:line="360" w:lineRule="auto"/>
        <w:ind w:firstLine="567" w:firstLineChars="0"/>
        <w:rPr>
          <w:szCs w:val="21"/>
        </w:rPr>
      </w:pPr>
      <w:r>
        <w:rPr>
          <w:rFonts w:hint="eastAsia"/>
          <w:szCs w:val="21"/>
        </w:rPr>
        <w:t>本</w:t>
      </w:r>
      <w:r>
        <w:rPr>
          <w:rFonts w:hint="eastAsia" w:ascii="宋体" w:hAnsi="宋体"/>
          <w:szCs w:val="21"/>
        </w:rPr>
        <w:t>（项目/采购包）</w:t>
      </w:r>
      <w:r>
        <w:rPr>
          <w:rFonts w:hint="eastAsia"/>
          <w:szCs w:val="21"/>
        </w:rPr>
        <w:t>要求</w:t>
      </w:r>
      <w:r>
        <w:rPr>
          <w:rFonts w:hint="eastAsia"/>
          <w:szCs w:val="21"/>
          <w:lang w:eastAsia="zh-CN"/>
        </w:rPr>
        <w:t>投标人</w:t>
      </w:r>
      <w:r>
        <w:rPr>
          <w:rFonts w:hint="eastAsia"/>
          <w:szCs w:val="21"/>
        </w:rPr>
        <w:t>以合同分包的形式参加，预留不低于该（项目/采购包）预算总额的30%专门面向货物制造商均为中小企业的分包承担主体，其中预留给货物制造商均为小微企业的比例不低于60%。</w:t>
      </w:r>
    </w:p>
    <w:p w14:paraId="42BC29C1">
      <w:pPr>
        <w:pStyle w:val="26"/>
        <w:numPr>
          <w:ilvl w:val="0"/>
          <w:numId w:val="52"/>
        </w:numPr>
        <w:spacing w:line="360" w:lineRule="auto"/>
        <w:ind w:firstLine="567" w:firstLineChars="0"/>
        <w:rPr>
          <w:szCs w:val="21"/>
        </w:rPr>
      </w:pPr>
      <w:r>
        <w:rPr>
          <w:rFonts w:hint="eastAsia"/>
          <w:szCs w:val="21"/>
        </w:rPr>
        <w:t>投标人与上述拟分包承担主体签署的《分包意向协议》后附。</w:t>
      </w:r>
    </w:p>
    <w:p w14:paraId="427D7516">
      <w:pPr>
        <w:snapToGrid w:val="0"/>
        <w:spacing w:line="360" w:lineRule="auto"/>
        <w:jc w:val="left"/>
        <w:rPr>
          <w:szCs w:val="21"/>
        </w:rPr>
      </w:pPr>
      <w:r>
        <w:rPr>
          <w:szCs w:val="21"/>
        </w:rPr>
        <w:br w:type="page"/>
      </w:r>
    </w:p>
    <w:p w14:paraId="4E284E66">
      <w:pPr>
        <w:snapToGrid w:val="0"/>
        <w:spacing w:line="360" w:lineRule="auto"/>
        <w:jc w:val="left"/>
        <w:rPr>
          <w:szCs w:val="21"/>
        </w:rPr>
      </w:pPr>
      <w:r>
        <w:rPr>
          <w:rFonts w:hint="eastAsia"/>
          <w:szCs w:val="21"/>
        </w:rPr>
        <w:t>附：分包意向协议格式</w:t>
      </w:r>
    </w:p>
    <w:p w14:paraId="0B4F5B3B">
      <w:pPr>
        <w:snapToGrid w:val="0"/>
        <w:spacing w:line="360" w:lineRule="auto"/>
        <w:jc w:val="left"/>
        <w:rPr>
          <w:szCs w:val="21"/>
        </w:rPr>
      </w:pPr>
    </w:p>
    <w:p w14:paraId="5EDB6B1F">
      <w:pPr>
        <w:spacing w:line="360" w:lineRule="auto"/>
        <w:jc w:val="center"/>
        <w:rPr>
          <w:b/>
          <w:sz w:val="24"/>
        </w:rPr>
      </w:pPr>
      <w:r>
        <w:rPr>
          <w:b/>
          <w:color w:val="000000"/>
          <w:sz w:val="24"/>
        </w:rPr>
        <w:fldChar w:fldCharType="begin"/>
      </w:r>
      <w:r>
        <w:rPr>
          <w:b/>
          <w:color w:val="000000"/>
          <w:sz w:val="24"/>
        </w:rPr>
        <w:instrText xml:space="preserve"> TC  </w:instrText>
      </w:r>
      <w:bookmarkStart w:id="723" w:name="_Toc166771305"/>
      <w:r>
        <w:rPr>
          <w:rFonts w:hint="eastAsia"/>
          <w:b/>
          <w:sz w:val="24"/>
        </w:rPr>
        <w:instrText xml:space="preserve">分包意向协议</w:instrText>
      </w:r>
      <w:bookmarkEnd w:id="723"/>
      <w:r>
        <w:rPr>
          <w:b/>
          <w:color w:val="000000"/>
          <w:sz w:val="24"/>
        </w:rPr>
        <w:instrText xml:space="preserve"> \f  x \l </w:instrText>
      </w:r>
      <w:r>
        <w:rPr>
          <w:rFonts w:hint="eastAsia"/>
          <w:b/>
          <w:color w:val="000000"/>
          <w:sz w:val="24"/>
        </w:rPr>
        <w:instrText xml:space="preserve">2</w:instrText>
      </w:r>
      <w:r>
        <w:rPr>
          <w:b/>
          <w:color w:val="000000"/>
          <w:sz w:val="24"/>
        </w:rPr>
        <w:instrText xml:space="preserve"> \n </w:instrText>
      </w:r>
      <w:r>
        <w:rPr>
          <w:b/>
          <w:color w:val="000000"/>
          <w:sz w:val="24"/>
        </w:rPr>
        <w:fldChar w:fldCharType="end"/>
      </w:r>
      <w:r>
        <w:rPr>
          <w:rFonts w:hint="eastAsia"/>
          <w:b/>
          <w:sz w:val="24"/>
        </w:rPr>
        <w:t>分包意向协议</w:t>
      </w:r>
    </w:p>
    <w:p w14:paraId="6E3A6657">
      <w:pPr>
        <w:snapToGrid w:val="0"/>
        <w:spacing w:line="360" w:lineRule="auto"/>
        <w:jc w:val="left"/>
        <w:rPr>
          <w:szCs w:val="21"/>
        </w:rPr>
      </w:pPr>
    </w:p>
    <w:p w14:paraId="079A64A3">
      <w:pPr>
        <w:snapToGrid w:val="0"/>
        <w:spacing w:line="360" w:lineRule="auto"/>
        <w:jc w:val="left"/>
        <w:rPr>
          <w:szCs w:val="21"/>
        </w:rPr>
      </w:pPr>
      <w:r>
        <w:rPr>
          <w:rFonts w:hint="eastAsia"/>
          <w:szCs w:val="21"/>
        </w:rPr>
        <w:t>甲方（</w:t>
      </w:r>
      <w:r>
        <w:rPr>
          <w:rFonts w:hint="eastAsia"/>
          <w:spacing w:val="105"/>
          <w:kern w:val="0"/>
          <w:szCs w:val="21"/>
          <w:fitText w:val="1050" w:id="933836552"/>
        </w:rPr>
        <w:t>投标</w:t>
      </w:r>
      <w:r>
        <w:rPr>
          <w:rFonts w:hint="eastAsia"/>
          <w:spacing w:val="0"/>
          <w:kern w:val="0"/>
          <w:szCs w:val="21"/>
          <w:fitText w:val="1050" w:id="933836552"/>
        </w:rPr>
        <w:t>人</w:t>
      </w:r>
      <w:r>
        <w:rPr>
          <w:rFonts w:hint="eastAsia"/>
          <w:szCs w:val="21"/>
        </w:rPr>
        <w:t>）：</w:t>
      </w:r>
      <w:r>
        <w:rPr>
          <w:szCs w:val="21"/>
        </w:rPr>
        <w:fldChar w:fldCharType="begin">
          <w:ffData>
            <w:name w:val="文字435"/>
            <w:enabled/>
            <w:calcOnExit w:val="0"/>
            <w:textInput/>
          </w:ffData>
        </w:fldChar>
      </w:r>
      <w:bookmarkStart w:id="724" w:name="文字435"/>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24"/>
    </w:p>
    <w:p w14:paraId="36F5E3AD">
      <w:pPr>
        <w:snapToGrid w:val="0"/>
        <w:spacing w:line="360" w:lineRule="auto"/>
        <w:jc w:val="left"/>
        <w:rPr>
          <w:szCs w:val="21"/>
        </w:rPr>
      </w:pPr>
      <w:r>
        <w:rPr>
          <w:rFonts w:hint="eastAsia"/>
          <w:szCs w:val="21"/>
        </w:rPr>
        <w:t>乙方（拟分包单位）：</w:t>
      </w:r>
      <w:r>
        <w:rPr>
          <w:szCs w:val="21"/>
        </w:rPr>
        <w:fldChar w:fldCharType="begin">
          <w:ffData>
            <w:name w:val="文字435"/>
            <w:enabled/>
            <w:calcOnExit w:val="0"/>
            <w:textInput/>
          </w:ffData>
        </w:fldChar>
      </w:r>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p>
    <w:p w14:paraId="6E2DB822">
      <w:pPr>
        <w:snapToGrid w:val="0"/>
        <w:spacing w:line="360" w:lineRule="auto"/>
        <w:ind w:firstLine="420" w:firstLineChars="200"/>
        <w:jc w:val="left"/>
        <w:rPr>
          <w:szCs w:val="21"/>
        </w:rPr>
      </w:pPr>
      <w:r>
        <w:rPr>
          <w:rFonts w:hint="eastAsia"/>
          <w:szCs w:val="21"/>
        </w:rPr>
        <w:t>甲方承诺，一旦在</w:t>
      </w:r>
      <w:r>
        <w:rPr>
          <w:szCs w:val="21"/>
        </w:rPr>
        <w:fldChar w:fldCharType="begin">
          <w:ffData>
            <w:name w:val="文字437"/>
            <w:enabled/>
            <w:calcOnExit w:val="0"/>
            <w:textInput/>
          </w:ffData>
        </w:fldChar>
      </w:r>
      <w:bookmarkStart w:id="725" w:name="文字437"/>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25"/>
      <w:r>
        <w:rPr>
          <w:rFonts w:hint="eastAsia"/>
          <w:szCs w:val="21"/>
        </w:rPr>
        <w:t>（项目名称）（项目编号：</w:t>
      </w:r>
      <w:r>
        <w:rPr>
          <w:szCs w:val="21"/>
        </w:rPr>
        <w:fldChar w:fldCharType="begin">
          <w:ffData>
            <w:name w:val="文字436"/>
            <w:enabled/>
            <w:calcOnExit w:val="0"/>
            <w:textInput/>
          </w:ffData>
        </w:fldChar>
      </w:r>
      <w:bookmarkStart w:id="726" w:name="文字436"/>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26"/>
      <w:r>
        <w:rPr>
          <w:rFonts w:hint="eastAsia"/>
          <w:szCs w:val="21"/>
        </w:rPr>
        <w:t>）第</w:t>
      </w:r>
      <w:r>
        <w:rPr>
          <w:szCs w:val="21"/>
        </w:rPr>
        <w:fldChar w:fldCharType="begin">
          <w:ffData>
            <w:name w:val="文字438"/>
            <w:enabled/>
            <w:calcOnExit w:val="0"/>
            <w:textInput/>
          </w:ffData>
        </w:fldChar>
      </w:r>
      <w:bookmarkStart w:id="727" w:name="文字438"/>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27"/>
      <w:r>
        <w:rPr>
          <w:rFonts w:hint="eastAsia"/>
          <w:szCs w:val="21"/>
        </w:rPr>
        <w:t>包招标采购项目中获得采购合同，将按照下述约定将合同项下部分内容分包给乙方：</w:t>
      </w:r>
    </w:p>
    <w:p w14:paraId="0549F373">
      <w:pPr>
        <w:pStyle w:val="26"/>
        <w:numPr>
          <w:ilvl w:val="0"/>
          <w:numId w:val="53"/>
        </w:numPr>
        <w:spacing w:line="360" w:lineRule="auto"/>
        <w:ind w:firstLine="567" w:firstLineChars="0"/>
        <w:rPr>
          <w:szCs w:val="21"/>
        </w:rPr>
      </w:pPr>
      <w:r>
        <w:rPr>
          <w:rFonts w:hint="eastAsia"/>
          <w:szCs w:val="21"/>
        </w:rPr>
        <w:t>分包内容：</w:t>
      </w:r>
      <w:r>
        <w:rPr>
          <w:szCs w:val="21"/>
        </w:rPr>
        <w:fldChar w:fldCharType="begin">
          <w:ffData>
            <w:name w:val="文字439"/>
            <w:enabled/>
            <w:calcOnExit w:val="0"/>
            <w:textInput/>
          </w:ffData>
        </w:fldChar>
      </w:r>
      <w:bookmarkStart w:id="728" w:name="文字439"/>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28"/>
      <w:r>
        <w:rPr>
          <w:rFonts w:hint="eastAsia"/>
          <w:szCs w:val="21"/>
        </w:rPr>
        <w:t>，该分包部分全部货物制造商均为中小企业。</w:t>
      </w:r>
    </w:p>
    <w:p w14:paraId="6E8D2ED8">
      <w:pPr>
        <w:pStyle w:val="26"/>
        <w:numPr>
          <w:ilvl w:val="0"/>
          <w:numId w:val="53"/>
        </w:numPr>
        <w:spacing w:line="360" w:lineRule="auto"/>
        <w:ind w:firstLine="567" w:firstLineChars="0"/>
        <w:rPr>
          <w:szCs w:val="21"/>
        </w:rPr>
      </w:pPr>
      <w:r>
        <w:rPr>
          <w:rFonts w:hint="eastAsia"/>
          <w:szCs w:val="21"/>
        </w:rPr>
        <w:t>分包金额：</w:t>
      </w:r>
      <w:r>
        <w:rPr>
          <w:szCs w:val="21"/>
        </w:rPr>
        <w:fldChar w:fldCharType="begin">
          <w:ffData>
            <w:name w:val="文字440"/>
            <w:enabled/>
            <w:calcOnExit w:val="0"/>
            <w:textInput/>
          </w:ffData>
        </w:fldChar>
      </w:r>
      <w:bookmarkStart w:id="729" w:name="文字440"/>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29"/>
      <w:r>
        <w:rPr>
          <w:rFonts w:hint="eastAsia"/>
          <w:szCs w:val="21"/>
        </w:rPr>
        <w:t>，该金额占该（</w:t>
      </w:r>
      <w:r>
        <w:rPr>
          <w:rFonts w:hint="eastAsia" w:ascii="宋体" w:hAnsi="宋体"/>
          <w:szCs w:val="21"/>
        </w:rPr>
        <w:t>项目/采购包）</w:t>
      </w:r>
      <w:r>
        <w:rPr>
          <w:rFonts w:hint="eastAsia"/>
          <w:szCs w:val="21"/>
        </w:rPr>
        <w:t>预算总金额的比例为</w:t>
      </w:r>
      <w:r>
        <w:rPr>
          <w:szCs w:val="21"/>
        </w:rPr>
        <w:fldChar w:fldCharType="begin">
          <w:ffData>
            <w:name w:val="文字441"/>
            <w:enabled/>
            <w:calcOnExit w:val="0"/>
            <w:textInput/>
          </w:ffData>
        </w:fldChar>
      </w:r>
      <w:bookmarkStart w:id="730" w:name="文字441"/>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30"/>
      <w:r>
        <w:rPr>
          <w:rFonts w:hint="eastAsia"/>
          <w:szCs w:val="21"/>
        </w:rPr>
        <w:t>%，其中分包给货物制造商均为小微企业的金额占分包金额的比例为</w:t>
      </w:r>
      <w:r>
        <w:rPr>
          <w:szCs w:val="21"/>
        </w:rPr>
        <w:fldChar w:fldCharType="begin">
          <w:ffData>
            <w:name w:val="文字442"/>
            <w:enabled/>
            <w:calcOnExit w:val="0"/>
            <w:textInput/>
          </w:ffData>
        </w:fldChar>
      </w:r>
      <w:bookmarkStart w:id="731" w:name="文字442"/>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31"/>
      <w:r>
        <w:rPr>
          <w:rFonts w:hint="eastAsia"/>
          <w:szCs w:val="21"/>
        </w:rPr>
        <w:t>%。</w:t>
      </w:r>
    </w:p>
    <w:p w14:paraId="145AD0DF">
      <w:pPr>
        <w:snapToGrid w:val="0"/>
        <w:spacing w:line="360" w:lineRule="auto"/>
        <w:ind w:firstLine="420" w:firstLineChars="200"/>
        <w:jc w:val="left"/>
        <w:rPr>
          <w:szCs w:val="21"/>
        </w:rPr>
      </w:pPr>
      <w:r>
        <w:rPr>
          <w:rFonts w:hint="eastAsia"/>
          <w:szCs w:val="21"/>
        </w:rPr>
        <w:t>乙方承诺将在上述情况下与甲方签订分包合同。</w:t>
      </w:r>
    </w:p>
    <w:p w14:paraId="381F87C3">
      <w:pPr>
        <w:snapToGrid w:val="0"/>
        <w:spacing w:line="360" w:lineRule="auto"/>
        <w:ind w:firstLine="420" w:firstLineChars="200"/>
        <w:jc w:val="left"/>
        <w:rPr>
          <w:szCs w:val="21"/>
        </w:rPr>
      </w:pPr>
      <w:r>
        <w:rPr>
          <w:rFonts w:hint="eastAsia"/>
          <w:szCs w:val="21"/>
        </w:rPr>
        <w:t>本协议自各方盖章之日起生效，如甲方未在该项目（采购包）中标，本协议自动终止。</w:t>
      </w:r>
    </w:p>
    <w:p w14:paraId="79F5D898">
      <w:pPr>
        <w:snapToGrid w:val="0"/>
        <w:spacing w:line="360" w:lineRule="auto"/>
        <w:jc w:val="left"/>
        <w:rPr>
          <w:szCs w:val="21"/>
        </w:rPr>
      </w:pPr>
    </w:p>
    <w:p w14:paraId="220DCB37">
      <w:pPr>
        <w:snapToGrid w:val="0"/>
        <w:spacing w:line="360" w:lineRule="auto"/>
        <w:jc w:val="left"/>
        <w:rPr>
          <w:szCs w:val="21"/>
        </w:rPr>
      </w:pPr>
      <w:r>
        <w:rPr>
          <w:rFonts w:hint="eastAsia"/>
          <w:szCs w:val="21"/>
        </w:rPr>
        <w:t>甲方（盖章）：</w:t>
      </w:r>
      <w:r>
        <w:rPr>
          <w:szCs w:val="21"/>
        </w:rPr>
        <w:fldChar w:fldCharType="begin">
          <w:ffData>
            <w:name w:val="文字443"/>
            <w:enabled/>
            <w:calcOnExit w:val="0"/>
            <w:textInput/>
          </w:ffData>
        </w:fldChar>
      </w:r>
      <w:bookmarkStart w:id="732" w:name="文字443"/>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32"/>
      <w:r>
        <w:rPr>
          <w:rFonts w:hint="eastAsia"/>
          <w:szCs w:val="21"/>
        </w:rPr>
        <w:t xml:space="preserve">                                          乙方（盖章）：</w:t>
      </w:r>
      <w:r>
        <w:rPr>
          <w:szCs w:val="21"/>
        </w:rPr>
        <w:fldChar w:fldCharType="begin">
          <w:ffData>
            <w:name w:val="文字447"/>
            <w:enabled/>
            <w:calcOnExit w:val="0"/>
            <w:textInput/>
          </w:ffData>
        </w:fldChar>
      </w:r>
      <w:bookmarkStart w:id="733" w:name="文字447"/>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33"/>
      <w:r>
        <w:rPr>
          <w:rFonts w:hint="eastAsia"/>
          <w:szCs w:val="21"/>
        </w:rPr>
        <w:t xml:space="preserve"> </w:t>
      </w:r>
    </w:p>
    <w:p w14:paraId="18CDECA8">
      <w:pPr>
        <w:snapToGrid w:val="0"/>
        <w:spacing w:line="360" w:lineRule="auto"/>
        <w:jc w:val="left"/>
        <w:rPr>
          <w:szCs w:val="21"/>
        </w:rPr>
      </w:pPr>
    </w:p>
    <w:p w14:paraId="66C8F325">
      <w:pPr>
        <w:snapToGrid w:val="0"/>
        <w:spacing w:line="360" w:lineRule="auto"/>
        <w:ind w:right="630"/>
        <w:jc w:val="right"/>
        <w:rPr>
          <w:szCs w:val="21"/>
        </w:rPr>
      </w:pPr>
      <w:r>
        <w:rPr>
          <w:rFonts w:hint="eastAsia"/>
          <w:szCs w:val="21"/>
        </w:rPr>
        <w:t>日期：</w:t>
      </w:r>
      <w:r>
        <w:rPr>
          <w:szCs w:val="21"/>
        </w:rPr>
        <w:fldChar w:fldCharType="begin">
          <w:ffData>
            <w:name w:val="文字444"/>
            <w:enabled/>
            <w:calcOnExit w:val="0"/>
            <w:textInput/>
          </w:ffData>
        </w:fldChar>
      </w:r>
      <w:bookmarkStart w:id="734" w:name="文字444"/>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34"/>
      <w:r>
        <w:rPr>
          <w:rFonts w:hint="eastAsia"/>
          <w:szCs w:val="21"/>
        </w:rPr>
        <w:t>年</w:t>
      </w:r>
      <w:r>
        <w:rPr>
          <w:szCs w:val="21"/>
        </w:rPr>
        <w:fldChar w:fldCharType="begin">
          <w:ffData>
            <w:name w:val="文字445"/>
            <w:enabled/>
            <w:calcOnExit w:val="0"/>
            <w:textInput/>
          </w:ffData>
        </w:fldChar>
      </w:r>
      <w:bookmarkStart w:id="735" w:name="文字445"/>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35"/>
      <w:r>
        <w:rPr>
          <w:rFonts w:hint="eastAsia"/>
          <w:szCs w:val="21"/>
        </w:rPr>
        <w:t>月</w:t>
      </w:r>
      <w:r>
        <w:rPr>
          <w:szCs w:val="21"/>
        </w:rPr>
        <w:fldChar w:fldCharType="begin">
          <w:ffData>
            <w:name w:val="文字446"/>
            <w:enabled/>
            <w:calcOnExit w:val="0"/>
            <w:textInput/>
          </w:ffData>
        </w:fldChar>
      </w:r>
      <w:bookmarkStart w:id="736" w:name="文字446"/>
      <w:r>
        <w:rPr>
          <w:szCs w:val="21"/>
        </w:rPr>
        <w:instrText xml:space="preserve"> </w:instrText>
      </w:r>
      <w:r>
        <w:rPr>
          <w:rFonts w:hint="eastAsia"/>
          <w:szCs w:val="21"/>
        </w:rPr>
        <w:instrText xml:space="preserve">FORMTEXT</w:instrText>
      </w:r>
      <w:r>
        <w:rPr>
          <w:szCs w:val="21"/>
        </w:rPr>
        <w:instrText xml:space="preserve"> </w:instrText>
      </w:r>
      <w:r>
        <w:rPr>
          <w:szCs w:val="21"/>
        </w:rPr>
        <w:fldChar w:fldCharType="separate"/>
      </w:r>
      <w:r>
        <w:rPr>
          <w:szCs w:val="21"/>
        </w:rPr>
        <w:t>     </w:t>
      </w:r>
      <w:r>
        <w:rPr>
          <w:szCs w:val="21"/>
        </w:rPr>
        <w:fldChar w:fldCharType="end"/>
      </w:r>
      <w:bookmarkEnd w:id="736"/>
      <w:r>
        <w:rPr>
          <w:rFonts w:hint="eastAsia"/>
          <w:szCs w:val="21"/>
        </w:rPr>
        <w:t>日</w:t>
      </w:r>
    </w:p>
    <w:p w14:paraId="0642318D">
      <w:pPr>
        <w:snapToGrid w:val="0"/>
        <w:spacing w:line="360" w:lineRule="auto"/>
        <w:jc w:val="left"/>
        <w:rPr>
          <w:szCs w:val="21"/>
        </w:rPr>
      </w:pPr>
    </w:p>
    <w:p w14:paraId="209B1F01">
      <w:pPr>
        <w:snapToGrid w:val="0"/>
        <w:spacing w:line="360" w:lineRule="auto"/>
        <w:jc w:val="left"/>
        <w:rPr>
          <w:szCs w:val="21"/>
        </w:rPr>
      </w:pPr>
    </w:p>
    <w:p w14:paraId="2E501A1A">
      <w:pPr>
        <w:snapToGrid w:val="0"/>
        <w:spacing w:line="360" w:lineRule="auto"/>
        <w:ind w:firstLine="420" w:firstLineChars="200"/>
        <w:jc w:val="left"/>
        <w:rPr>
          <w:szCs w:val="21"/>
        </w:rPr>
      </w:pPr>
      <w:r>
        <w:rPr>
          <w:rFonts w:hint="eastAsia"/>
          <w:szCs w:val="21"/>
        </w:rPr>
        <w:t>说明：</w:t>
      </w:r>
    </w:p>
    <w:p w14:paraId="36C7F0F1">
      <w:pPr>
        <w:snapToGrid w:val="0"/>
        <w:spacing w:line="360" w:lineRule="auto"/>
        <w:ind w:firstLine="420" w:firstLineChars="200"/>
        <w:jc w:val="left"/>
        <w:rPr>
          <w:szCs w:val="21"/>
        </w:rPr>
      </w:pPr>
      <w:r>
        <w:rPr>
          <w:rFonts w:hint="eastAsia"/>
          <w:szCs w:val="21"/>
        </w:rPr>
        <w:t>投标人须与所有拟分包单位分别签订《分包意向协议》，每单位签订一份，并在投标文件中提交全部协议原件的，否则投标无效。</w:t>
      </w:r>
    </w:p>
    <w:p w14:paraId="67FEE0A2">
      <w:pPr>
        <w:snapToGrid w:val="0"/>
        <w:spacing w:line="360" w:lineRule="auto"/>
        <w:jc w:val="left"/>
        <w:rPr>
          <w:szCs w:val="21"/>
        </w:rPr>
      </w:pPr>
      <w:r>
        <w:rPr>
          <w:szCs w:val="21"/>
        </w:rPr>
        <w:br w:type="page"/>
      </w:r>
    </w:p>
    <w:p w14:paraId="564FB8DC">
      <w:pPr>
        <w:pStyle w:val="3"/>
        <w:numPr>
          <w:ilvl w:val="0"/>
          <w:numId w:val="33"/>
        </w:numPr>
        <w:spacing w:before="24" w:beforeLines="10" w:after="24" w:afterLines="10" w:line="360" w:lineRule="auto"/>
        <w:rPr>
          <w:rFonts w:ascii="Times New Roman" w:hAnsi="Times New Roman" w:eastAsia="宋体"/>
          <w:sz w:val="24"/>
          <w:szCs w:val="24"/>
        </w:rPr>
      </w:pPr>
      <w:bookmarkStart w:id="737" w:name="_Toc173077723"/>
      <w:bookmarkStart w:id="738" w:name="_Toc166771035"/>
      <w:r>
        <w:rPr>
          <w:rFonts w:hint="eastAsia" w:ascii="Times New Roman" w:hAnsi="Times New Roman" w:eastAsia="宋体"/>
          <w:sz w:val="24"/>
          <w:szCs w:val="24"/>
        </w:rPr>
        <w:t>投标人银行信息</w:t>
      </w:r>
      <w:bookmarkEnd w:id="737"/>
      <w:bookmarkEnd w:id="738"/>
    </w:p>
    <w:p w14:paraId="1A340162">
      <w:pPr>
        <w:spacing w:line="480" w:lineRule="exact"/>
        <w:jc w:val="center"/>
        <w:outlineLvl w:val="2"/>
        <w:rPr>
          <w:b/>
          <w:kern w:val="0"/>
          <w:sz w:val="24"/>
        </w:rPr>
      </w:pPr>
      <w:r>
        <w:rPr>
          <w:rFonts w:hint="eastAsia"/>
          <w:b/>
          <w:kern w:val="0"/>
          <w:sz w:val="24"/>
        </w:rPr>
        <w:t>目</w:t>
      </w:r>
      <w:r>
        <w:rPr>
          <w:rFonts w:hint="eastAsia"/>
          <w:b/>
          <w:kern w:val="0"/>
          <w:sz w:val="24"/>
          <w:lang w:val="en-US" w:eastAsia="zh-CN"/>
        </w:rPr>
        <w:t xml:space="preserve">  </w:t>
      </w:r>
      <w:r>
        <w:rPr>
          <w:rFonts w:hint="eastAsia"/>
          <w:b/>
          <w:kern w:val="0"/>
          <w:sz w:val="24"/>
        </w:rPr>
        <w:t>录</w:t>
      </w:r>
    </w:p>
    <w:p w14:paraId="550B5A40">
      <w:pPr>
        <w:spacing w:line="480" w:lineRule="exact"/>
        <w:jc w:val="center"/>
        <w:rPr>
          <w:b/>
          <w:kern w:val="0"/>
          <w:sz w:val="24"/>
        </w:rPr>
      </w:pPr>
    </w:p>
    <w:p w14:paraId="31806977">
      <w:pPr>
        <w:pStyle w:val="13"/>
        <w:tabs>
          <w:tab w:val="right" w:leader="dot" w:pos="8302"/>
        </w:tabs>
        <w:rPr>
          <w:rFonts w:eastAsiaTheme="minorEastAsia" w:cstheme="minorBidi"/>
          <w:b w:val="0"/>
          <w:bCs w:val="0"/>
          <w:caps w:val="0"/>
          <w:sz w:val="21"/>
          <w:szCs w:val="22"/>
          <w14:ligatures w14:val="standardContextual"/>
        </w:rPr>
      </w:pPr>
      <w:r>
        <w:rPr>
          <w:b w:val="0"/>
          <w:kern w:val="0"/>
          <w:sz w:val="22"/>
          <w:szCs w:val="22"/>
        </w:rPr>
        <w:fldChar w:fldCharType="begin"/>
      </w:r>
      <w:r>
        <w:rPr>
          <w:b w:val="0"/>
          <w:kern w:val="0"/>
          <w:sz w:val="22"/>
          <w:szCs w:val="22"/>
        </w:rPr>
        <w:instrText xml:space="preserve"> TOC \f  b\n \h \z </w:instrText>
      </w:r>
      <w:r>
        <w:rPr>
          <w:b w:val="0"/>
          <w:kern w:val="0"/>
          <w:sz w:val="22"/>
          <w:szCs w:val="22"/>
        </w:rPr>
        <w:fldChar w:fldCharType="separate"/>
      </w:r>
      <w:r>
        <w:fldChar w:fldCharType="begin"/>
      </w:r>
      <w:r>
        <w:instrText xml:space="preserve"> HYPERLINK \l "_Toc166771306" </w:instrText>
      </w:r>
      <w:r>
        <w:fldChar w:fldCharType="separate"/>
      </w:r>
      <w:r>
        <w:rPr>
          <w:rStyle w:val="24"/>
          <w:rFonts w:ascii="Times New Roman" w:hAnsi="宋体" w:cs="Times New Roman"/>
        </w:rPr>
        <w:t>（一）投标人银行账户信息表</w:t>
      </w:r>
      <w:r>
        <w:rPr>
          <w:rStyle w:val="24"/>
          <w:rFonts w:ascii="Times New Roman" w:hAnsi="宋体" w:cs="Times New Roman"/>
        </w:rPr>
        <w:fldChar w:fldCharType="end"/>
      </w:r>
    </w:p>
    <w:p w14:paraId="346BE663">
      <w:pPr>
        <w:pStyle w:val="13"/>
        <w:tabs>
          <w:tab w:val="right" w:leader="dot" w:pos="8302"/>
        </w:tabs>
        <w:rPr>
          <w:rFonts w:eastAsiaTheme="minorEastAsia" w:cstheme="minorBidi"/>
          <w:b w:val="0"/>
          <w:bCs w:val="0"/>
          <w:caps w:val="0"/>
          <w:sz w:val="21"/>
          <w:szCs w:val="22"/>
          <w14:ligatures w14:val="standardContextual"/>
        </w:rPr>
      </w:pPr>
      <w:r>
        <w:fldChar w:fldCharType="begin"/>
      </w:r>
      <w:r>
        <w:instrText xml:space="preserve"> HYPERLINK \l "_Toc166771307" </w:instrText>
      </w:r>
      <w:r>
        <w:fldChar w:fldCharType="separate"/>
      </w:r>
      <w:r>
        <w:rPr>
          <w:rStyle w:val="24"/>
          <w:rFonts w:ascii="Times New Roman" w:hAnsi="宋体" w:cs="Times New Roman"/>
        </w:rPr>
        <w:t>（二）发票信息表</w:t>
      </w:r>
      <w:r>
        <w:rPr>
          <w:rStyle w:val="24"/>
          <w:rFonts w:ascii="Times New Roman" w:hAnsi="宋体" w:cs="Times New Roman"/>
        </w:rPr>
        <w:fldChar w:fldCharType="end"/>
      </w:r>
    </w:p>
    <w:p w14:paraId="3F2AB0A3">
      <w:pPr>
        <w:snapToGrid w:val="0"/>
        <w:spacing w:line="360" w:lineRule="auto"/>
        <w:jc w:val="left"/>
        <w:rPr>
          <w:b/>
          <w:kern w:val="0"/>
          <w:szCs w:val="21"/>
        </w:rPr>
      </w:pPr>
      <w:r>
        <w:rPr>
          <w:rFonts w:asciiTheme="minorHAnsi" w:hAnsiTheme="minorHAnsi" w:cstheme="minorHAnsi"/>
          <w:bCs/>
          <w:kern w:val="0"/>
          <w:sz w:val="22"/>
          <w:szCs w:val="22"/>
        </w:rPr>
        <w:fldChar w:fldCharType="end"/>
      </w:r>
    </w:p>
    <w:p w14:paraId="77731AF1">
      <w:pPr>
        <w:snapToGrid w:val="0"/>
        <w:spacing w:line="360" w:lineRule="auto"/>
        <w:jc w:val="left"/>
        <w:rPr>
          <w:b/>
          <w:kern w:val="0"/>
          <w:szCs w:val="21"/>
        </w:rPr>
      </w:pPr>
    </w:p>
    <w:p w14:paraId="64F1E8A1">
      <w:pPr>
        <w:snapToGrid w:val="0"/>
        <w:spacing w:line="360" w:lineRule="auto"/>
        <w:jc w:val="left"/>
        <w:rPr>
          <w:b/>
          <w:kern w:val="0"/>
          <w:szCs w:val="21"/>
        </w:rPr>
      </w:pPr>
      <w:r>
        <w:rPr>
          <w:b/>
          <w:kern w:val="0"/>
          <w:szCs w:val="21"/>
        </w:rPr>
        <w:br w:type="page"/>
      </w:r>
    </w:p>
    <w:p w14:paraId="0AC02D18">
      <w:pPr>
        <w:pStyle w:val="40"/>
        <w:numPr>
          <w:ilvl w:val="0"/>
          <w:numId w:val="54"/>
        </w:numPr>
        <w:spacing w:line="443" w:lineRule="exact"/>
        <w:ind w:left="862" w:hanging="442"/>
        <w:jc w:val="center"/>
        <w:outlineLvl w:val="3"/>
        <w:rPr>
          <w:rFonts w:hint="eastAsia" w:ascii="Times New Roman" w:hAnsi="宋体" w:eastAsia="宋体" w:cs="Times New Roman"/>
          <w:lang w:eastAsia="zh-CN"/>
        </w:rPr>
      </w:pPr>
      <w:r>
        <w:rPr>
          <w:rFonts w:ascii="Times New Roman" w:hAnsi="宋体" w:eastAsia="宋体" w:cs="Times New Roman"/>
        </w:rPr>
        <w:fldChar w:fldCharType="begin"/>
      </w:r>
      <w:r>
        <w:rPr>
          <w:rFonts w:ascii="Times New Roman" w:hAnsi="宋体" w:eastAsia="宋体" w:cs="Times New Roman"/>
          <w:lang w:eastAsia="zh-CN"/>
        </w:rPr>
        <w:instrText xml:space="preserve"> TC  </w:instrText>
      </w:r>
      <w:bookmarkStart w:id="739" w:name="_Toc166771306"/>
      <w:bookmarkStart w:id="740" w:name="_Toc158133101"/>
      <w:bookmarkStart w:id="741" w:name="_Toc161307567"/>
      <w:r>
        <w:rPr>
          <w:rFonts w:hint="eastAsia" w:ascii="Times New Roman" w:hAnsi="宋体" w:eastAsia="宋体" w:cs="Times New Roman"/>
          <w:lang w:eastAsia="zh-CN"/>
        </w:rPr>
        <w:instrText xml:space="preserve">（一）投标人银行账户信息表</w:instrText>
      </w:r>
      <w:bookmarkEnd w:id="739"/>
      <w:bookmarkEnd w:id="740"/>
      <w:bookmarkEnd w:id="741"/>
      <w:r>
        <w:rPr>
          <w:rFonts w:ascii="Times New Roman" w:hAnsi="宋体" w:eastAsia="宋体" w:cs="Times New Roman"/>
          <w:lang w:eastAsia="zh-CN"/>
        </w:rPr>
        <w:instrText xml:space="preserve"> </w:instrText>
      </w:r>
      <w:r>
        <w:rPr>
          <w:rFonts w:hint="eastAsia" w:ascii="Times New Roman" w:hAnsi="宋体" w:eastAsia="宋体" w:cs="Times New Roman"/>
          <w:lang w:eastAsia="zh-CN"/>
        </w:rPr>
        <w:instrText xml:space="preserve">\</w:instrText>
      </w:r>
      <w:r>
        <w:rPr>
          <w:rFonts w:ascii="Times New Roman" w:hAnsi="宋体" w:eastAsia="宋体" w:cs="Times New Roman"/>
          <w:lang w:eastAsia="zh-CN"/>
        </w:rPr>
        <w:instrText xml:space="preserve">f </w:instrText>
      </w:r>
      <w:r>
        <w:rPr>
          <w:rFonts w:hint="eastAsia" w:ascii="Times New Roman" w:hAnsi="宋体" w:eastAsia="宋体" w:cs="Times New Roman"/>
          <w:lang w:eastAsia="zh-CN"/>
        </w:rPr>
        <w:instrText xml:space="preserve">b</w:instrText>
      </w:r>
      <w:r>
        <w:rPr>
          <w:rFonts w:ascii="Times New Roman" w:hAnsi="宋体" w:eastAsia="宋体" w:cs="Times New Roman"/>
          <w:lang w:eastAsia="zh-CN"/>
        </w:rPr>
        <w:instrText xml:space="preserve"> \l 1 \n </w:instrText>
      </w:r>
      <w:r>
        <w:rPr>
          <w:rFonts w:ascii="Times New Roman" w:hAnsi="宋体" w:eastAsia="宋体" w:cs="Times New Roman"/>
        </w:rPr>
        <w:fldChar w:fldCharType="end"/>
      </w:r>
      <w:bookmarkStart w:id="742" w:name="_Toc161063468"/>
      <w:bookmarkStart w:id="743" w:name="_Toc166771036"/>
      <w:bookmarkStart w:id="744" w:name="_Toc158133690"/>
      <w:r>
        <w:rPr>
          <w:rFonts w:hint="eastAsia" w:ascii="Times New Roman" w:hAnsi="宋体" w:eastAsia="宋体" w:cs="Times New Roman"/>
          <w:lang w:eastAsia="zh-CN"/>
        </w:rPr>
        <w:t>投标人银行账户信息表</w:t>
      </w:r>
      <w:bookmarkEnd w:id="742"/>
      <w:bookmarkEnd w:id="743"/>
      <w:bookmarkEnd w:id="744"/>
      <w:r>
        <w:rPr>
          <w:rFonts w:hint="eastAsia" w:ascii="Times New Roman" w:hAnsi="宋体" w:eastAsia="宋体" w:cs="Times New Roman"/>
          <w:lang w:eastAsia="zh-CN"/>
        </w:rPr>
        <w:t xml:space="preserve"> </w:t>
      </w:r>
    </w:p>
    <w:p w14:paraId="45AF906C">
      <w:pPr>
        <w:pStyle w:val="40"/>
        <w:spacing w:line="443" w:lineRule="exact"/>
        <w:ind w:left="420" w:firstLine="420" w:firstLineChars="200"/>
        <w:outlineLvl w:val="9"/>
        <w:rPr>
          <w:rFonts w:hint="eastAsia" w:ascii="Times New Roman" w:hAnsi="宋体" w:eastAsia="宋体" w:cs="Times New Roman"/>
          <w:b w:val="0"/>
          <w:bCs w:val="0"/>
          <w:sz w:val="21"/>
          <w:szCs w:val="21"/>
          <w:lang w:eastAsia="zh-CN"/>
        </w:rPr>
      </w:pPr>
    </w:p>
    <w:sdt>
      <w:sdtPr>
        <w:rPr>
          <w:rFonts w:hint="eastAsia" w:ascii="Times New Roman" w:hAnsi="宋体" w:eastAsia="宋体" w:cs="Times New Roman"/>
          <w:b w:val="0"/>
          <w:bCs w:val="0"/>
          <w:sz w:val="21"/>
          <w:szCs w:val="21"/>
          <w:lang w:eastAsia="zh-CN"/>
        </w:rPr>
        <w:tag w:val="投标人银行账户信息表"/>
        <w:id w:val="1430468862"/>
        <w:placeholder>
          <w:docPart w:val="{3c133786-bde0-4562-be83-ce5e296fa0e2}"/>
        </w:placeholder>
      </w:sdtPr>
      <w:sdtEndPr>
        <w:rPr>
          <w:rFonts w:hint="eastAsia" w:ascii="Times New Roman" w:hAnsi="宋体" w:eastAsia="宋体" w:cs="Times New Roman"/>
          <w:b w:val="0"/>
          <w:bCs w:val="0"/>
          <w:sz w:val="21"/>
          <w:szCs w:val="21"/>
          <w:lang w:eastAsia="zh-CN"/>
        </w:rPr>
      </w:sdtEndPr>
      <w:sdtContent>
        <w:p w14:paraId="0C6688A9">
          <w:pPr>
            <w:pStyle w:val="40"/>
            <w:spacing w:line="360" w:lineRule="auto"/>
            <w:ind w:left="420" w:firstLine="420" w:firstLineChars="200"/>
            <w:outlineLvl w:val="9"/>
            <w:rPr>
              <w:rFonts w:hint="eastAsia" w:ascii="Times New Roman" w:hAnsi="宋体" w:eastAsia="宋体" w:cs="Times New Roman"/>
              <w:b w:val="0"/>
              <w:bCs w:val="0"/>
              <w:sz w:val="21"/>
              <w:szCs w:val="21"/>
              <w:lang w:eastAsia="zh-CN"/>
            </w:rPr>
          </w:pPr>
          <w:bookmarkStart w:id="745" w:name="_Toc166771037"/>
          <w:r>
            <w:rPr>
              <w:rFonts w:hint="eastAsia" w:ascii="Times New Roman" w:hAnsi="宋体" w:eastAsia="宋体" w:cs="Times New Roman"/>
              <w:b w:val="0"/>
              <w:bCs w:val="0"/>
              <w:sz w:val="21"/>
              <w:szCs w:val="21"/>
              <w:lang w:eastAsia="zh-CN"/>
            </w:rPr>
            <w:t>以下内容为退还投标保证金的银行账户信息，务请投标人认真逐一填写，如信息有误，将影响投标保证金的正常退还。</w:t>
          </w:r>
          <w:bookmarkEnd w:id="745"/>
        </w:p>
        <w:p w14:paraId="0E59F684">
          <w:pPr>
            <w:pStyle w:val="40"/>
            <w:spacing w:line="443" w:lineRule="exact"/>
            <w:ind w:left="823" w:hanging="403"/>
            <w:outlineLvl w:val="9"/>
            <w:rPr>
              <w:rFonts w:hint="eastAsia" w:ascii="Times New Roman" w:hAnsi="宋体" w:eastAsia="宋体" w:cs="Times New Roman"/>
              <w:sz w:val="21"/>
              <w:szCs w:val="21"/>
              <w:lang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594"/>
          </w:tblGrid>
          <w:tr w14:paraId="5E6F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67792E03">
                <w:pPr>
                  <w:pStyle w:val="40"/>
                  <w:spacing w:line="276" w:lineRule="auto"/>
                  <w:ind w:left="0" w:firstLine="0"/>
                  <w:jc w:val="center"/>
                  <w:outlineLvl w:val="9"/>
                  <w:rPr>
                    <w:rFonts w:hint="eastAsia" w:ascii="Times New Roman" w:hAnsi="宋体" w:eastAsia="宋体" w:cs="Times New Roman"/>
                    <w:sz w:val="21"/>
                    <w:szCs w:val="21"/>
                    <w:lang w:eastAsia="zh-CN"/>
                  </w:rPr>
                </w:pPr>
                <w:bookmarkStart w:id="746" w:name="_Toc166771038"/>
                <w:r>
                  <w:rPr>
                    <w:rFonts w:hint="eastAsia" w:ascii="Times New Roman" w:hAnsi="宋体" w:eastAsia="宋体" w:cs="Times New Roman"/>
                    <w:sz w:val="21"/>
                    <w:szCs w:val="21"/>
                    <w:lang w:eastAsia="zh-CN"/>
                  </w:rPr>
                  <w:t>单位名称</w:t>
                </w:r>
                <w:bookmarkEnd w:id="746"/>
              </w:p>
            </w:tc>
            <w:tc>
              <w:tcPr>
                <w:tcW w:w="6814" w:type="dxa"/>
                <w:vAlign w:val="center"/>
              </w:tcPr>
              <w:p w14:paraId="37056530">
                <w:pPr>
                  <w:pStyle w:val="40"/>
                  <w:spacing w:line="276" w:lineRule="auto"/>
                  <w:ind w:left="420" w:firstLine="0"/>
                  <w:jc w:val="center"/>
                  <w:outlineLvl w:val="9"/>
                  <w:rPr>
                    <w:rFonts w:hint="eastAsia" w:ascii="Times New Roman" w:hAnsi="宋体" w:eastAsia="宋体" w:cs="Times New Roman"/>
                    <w:sz w:val="21"/>
                    <w:szCs w:val="21"/>
                    <w:lang w:eastAsia="zh-CN"/>
                  </w:rPr>
                </w:pPr>
              </w:p>
            </w:tc>
          </w:tr>
          <w:tr w14:paraId="7DF3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1D6986AC">
                <w:pPr>
                  <w:pStyle w:val="40"/>
                  <w:spacing w:line="276" w:lineRule="auto"/>
                  <w:ind w:left="0" w:firstLine="0"/>
                  <w:jc w:val="center"/>
                  <w:outlineLvl w:val="9"/>
                  <w:rPr>
                    <w:rFonts w:hint="eastAsia" w:ascii="Times New Roman" w:hAnsi="宋体" w:eastAsia="宋体" w:cs="Times New Roman"/>
                    <w:sz w:val="21"/>
                    <w:szCs w:val="21"/>
                    <w:lang w:eastAsia="zh-CN"/>
                  </w:rPr>
                </w:pPr>
                <w:bookmarkStart w:id="747" w:name="_Toc166771039"/>
                <w:r>
                  <w:rPr>
                    <w:rFonts w:hint="eastAsia" w:ascii="Times New Roman" w:hAnsi="宋体" w:eastAsia="宋体" w:cs="Times New Roman"/>
                    <w:sz w:val="21"/>
                    <w:szCs w:val="21"/>
                    <w:lang w:eastAsia="zh-CN"/>
                  </w:rPr>
                  <w:t>开户行</w:t>
                </w:r>
                <w:bookmarkEnd w:id="747"/>
              </w:p>
            </w:tc>
            <w:tc>
              <w:tcPr>
                <w:tcW w:w="6814" w:type="dxa"/>
                <w:vAlign w:val="center"/>
              </w:tcPr>
              <w:p w14:paraId="716318F6">
                <w:pPr>
                  <w:pStyle w:val="40"/>
                  <w:spacing w:line="276" w:lineRule="auto"/>
                  <w:ind w:left="420" w:firstLine="0"/>
                  <w:jc w:val="center"/>
                  <w:outlineLvl w:val="9"/>
                  <w:rPr>
                    <w:rFonts w:hint="eastAsia" w:ascii="Times New Roman" w:hAnsi="宋体" w:eastAsia="宋体" w:cs="Times New Roman"/>
                    <w:sz w:val="21"/>
                    <w:szCs w:val="21"/>
                    <w:lang w:eastAsia="zh-CN"/>
                  </w:rPr>
                </w:pPr>
              </w:p>
            </w:tc>
          </w:tr>
          <w:tr w14:paraId="576A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3BDD2895">
                <w:pPr>
                  <w:pStyle w:val="40"/>
                  <w:spacing w:line="276" w:lineRule="auto"/>
                  <w:ind w:left="0" w:firstLine="0"/>
                  <w:jc w:val="center"/>
                  <w:outlineLvl w:val="9"/>
                  <w:rPr>
                    <w:rFonts w:hint="eastAsia" w:ascii="Times New Roman" w:hAnsi="宋体" w:eastAsia="宋体" w:cs="Times New Roman"/>
                    <w:sz w:val="21"/>
                    <w:szCs w:val="21"/>
                    <w:lang w:eastAsia="zh-CN"/>
                  </w:rPr>
                </w:pPr>
                <w:bookmarkStart w:id="748" w:name="_Toc166771040"/>
                <w:r>
                  <w:rPr>
                    <w:rFonts w:hint="eastAsia" w:ascii="Times New Roman" w:hAnsi="宋体" w:eastAsia="宋体" w:cs="Times New Roman"/>
                    <w:sz w:val="21"/>
                    <w:szCs w:val="21"/>
                    <w:lang w:eastAsia="zh-CN"/>
                  </w:rPr>
                  <w:t>账</w:t>
                </w:r>
                <w:r>
                  <w:rPr>
                    <w:rFonts w:ascii="Times New Roman" w:hAnsi="宋体" w:eastAsia="宋体" w:cs="Times New Roman"/>
                    <w:sz w:val="21"/>
                    <w:szCs w:val="21"/>
                    <w:lang w:eastAsia="zh-CN"/>
                  </w:rPr>
                  <w:t xml:space="preserve"> 号</w:t>
                </w:r>
                <w:bookmarkEnd w:id="748"/>
              </w:p>
            </w:tc>
            <w:tc>
              <w:tcPr>
                <w:tcW w:w="6814" w:type="dxa"/>
                <w:vAlign w:val="center"/>
              </w:tcPr>
              <w:p w14:paraId="2C7C2F33">
                <w:pPr>
                  <w:pStyle w:val="40"/>
                  <w:spacing w:line="276" w:lineRule="auto"/>
                  <w:ind w:left="420" w:firstLine="0"/>
                  <w:jc w:val="center"/>
                  <w:outlineLvl w:val="9"/>
                  <w:rPr>
                    <w:rFonts w:hint="eastAsia" w:ascii="Times New Roman" w:hAnsi="宋体" w:eastAsia="宋体" w:cs="Times New Roman"/>
                    <w:sz w:val="21"/>
                    <w:szCs w:val="21"/>
                    <w:lang w:eastAsia="zh-CN"/>
                  </w:rPr>
                </w:pPr>
              </w:p>
            </w:tc>
          </w:tr>
          <w:tr w14:paraId="271B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457B4933">
                <w:pPr>
                  <w:pStyle w:val="40"/>
                  <w:spacing w:line="276" w:lineRule="auto"/>
                  <w:ind w:left="0" w:firstLine="0"/>
                  <w:jc w:val="center"/>
                  <w:outlineLvl w:val="9"/>
                  <w:rPr>
                    <w:rFonts w:hint="eastAsia" w:ascii="Times New Roman" w:hAnsi="宋体" w:eastAsia="宋体" w:cs="Times New Roman"/>
                    <w:sz w:val="21"/>
                    <w:szCs w:val="21"/>
                    <w:lang w:eastAsia="zh-CN"/>
                  </w:rPr>
                </w:pPr>
                <w:bookmarkStart w:id="749" w:name="_Toc166771041"/>
                <w:r>
                  <w:rPr>
                    <w:rFonts w:hint="eastAsia" w:ascii="Times New Roman" w:hAnsi="宋体" w:eastAsia="宋体" w:cs="Times New Roman"/>
                    <w:sz w:val="21"/>
                    <w:szCs w:val="21"/>
                    <w:lang w:eastAsia="zh-CN"/>
                  </w:rPr>
                  <w:t>行</w:t>
                </w:r>
                <w:r>
                  <w:rPr>
                    <w:rFonts w:ascii="Times New Roman" w:hAnsi="宋体" w:eastAsia="宋体" w:cs="Times New Roman"/>
                    <w:sz w:val="21"/>
                    <w:szCs w:val="21"/>
                    <w:lang w:eastAsia="zh-CN"/>
                  </w:rPr>
                  <w:t xml:space="preserve"> 号</w:t>
                </w:r>
                <w:bookmarkEnd w:id="749"/>
              </w:p>
            </w:tc>
            <w:tc>
              <w:tcPr>
                <w:tcW w:w="6814" w:type="dxa"/>
                <w:vAlign w:val="center"/>
              </w:tcPr>
              <w:p w14:paraId="6DA1DFAC">
                <w:pPr>
                  <w:pStyle w:val="40"/>
                  <w:spacing w:line="276" w:lineRule="auto"/>
                  <w:ind w:left="420" w:firstLine="0"/>
                  <w:jc w:val="center"/>
                  <w:outlineLvl w:val="9"/>
                  <w:rPr>
                    <w:rFonts w:hint="eastAsia" w:ascii="Times New Roman" w:hAnsi="宋体" w:eastAsia="宋体" w:cs="Times New Roman"/>
                    <w:sz w:val="21"/>
                    <w:szCs w:val="21"/>
                    <w:lang w:eastAsia="zh-CN"/>
                  </w:rPr>
                </w:pPr>
              </w:p>
            </w:tc>
          </w:tr>
          <w:tr w14:paraId="0C97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385A64AF">
                <w:pPr>
                  <w:pStyle w:val="40"/>
                  <w:spacing w:line="276" w:lineRule="auto"/>
                  <w:ind w:left="0" w:firstLine="0"/>
                  <w:jc w:val="center"/>
                  <w:outlineLvl w:val="9"/>
                  <w:rPr>
                    <w:rFonts w:hint="eastAsia" w:ascii="Times New Roman" w:hAnsi="宋体" w:eastAsia="宋体" w:cs="Times New Roman"/>
                    <w:sz w:val="21"/>
                    <w:szCs w:val="21"/>
                    <w:lang w:eastAsia="zh-CN"/>
                  </w:rPr>
                </w:pPr>
                <w:bookmarkStart w:id="750" w:name="_Toc166771042"/>
                <w:r>
                  <w:rPr>
                    <w:rFonts w:hint="eastAsia" w:ascii="Times New Roman" w:hAnsi="宋体" w:eastAsia="宋体" w:cs="Times New Roman"/>
                    <w:sz w:val="21"/>
                    <w:szCs w:val="21"/>
                    <w:lang w:eastAsia="zh-CN"/>
                  </w:rPr>
                  <w:t>联系人</w:t>
                </w:r>
                <w:bookmarkEnd w:id="750"/>
              </w:p>
            </w:tc>
            <w:tc>
              <w:tcPr>
                <w:tcW w:w="6814" w:type="dxa"/>
                <w:vAlign w:val="center"/>
              </w:tcPr>
              <w:p w14:paraId="3F6412F7">
                <w:pPr>
                  <w:pStyle w:val="40"/>
                  <w:spacing w:line="276" w:lineRule="auto"/>
                  <w:ind w:left="420" w:firstLine="0"/>
                  <w:jc w:val="center"/>
                  <w:outlineLvl w:val="9"/>
                  <w:rPr>
                    <w:rFonts w:hint="eastAsia" w:ascii="Times New Roman" w:hAnsi="宋体" w:eastAsia="宋体" w:cs="Times New Roman"/>
                    <w:sz w:val="21"/>
                    <w:szCs w:val="21"/>
                    <w:lang w:eastAsia="zh-CN"/>
                  </w:rPr>
                </w:pPr>
              </w:p>
            </w:tc>
          </w:tr>
          <w:tr w14:paraId="7DAE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80" w:type="dxa"/>
                <w:vAlign w:val="center"/>
              </w:tcPr>
              <w:p w14:paraId="4F0021C5">
                <w:pPr>
                  <w:pStyle w:val="40"/>
                  <w:spacing w:line="276" w:lineRule="auto"/>
                  <w:ind w:left="0" w:firstLine="0"/>
                  <w:jc w:val="center"/>
                  <w:outlineLvl w:val="9"/>
                  <w:rPr>
                    <w:rFonts w:hint="eastAsia" w:ascii="Times New Roman" w:hAnsi="宋体" w:eastAsia="宋体" w:cs="Times New Roman"/>
                    <w:sz w:val="21"/>
                    <w:szCs w:val="21"/>
                    <w:lang w:eastAsia="zh-CN"/>
                  </w:rPr>
                </w:pPr>
                <w:bookmarkStart w:id="751" w:name="_Toc166771043"/>
                <w:r>
                  <w:rPr>
                    <w:rFonts w:hint="eastAsia" w:ascii="Times New Roman" w:hAnsi="宋体" w:eastAsia="宋体" w:cs="Times New Roman"/>
                    <w:sz w:val="21"/>
                    <w:szCs w:val="21"/>
                    <w:lang w:eastAsia="zh-CN"/>
                  </w:rPr>
                  <w:t>联系电话</w:t>
                </w:r>
                <w:bookmarkEnd w:id="751"/>
              </w:p>
            </w:tc>
            <w:tc>
              <w:tcPr>
                <w:tcW w:w="6814" w:type="dxa"/>
                <w:vAlign w:val="center"/>
              </w:tcPr>
              <w:p w14:paraId="3DD2E555">
                <w:pPr>
                  <w:pStyle w:val="40"/>
                  <w:spacing w:line="276" w:lineRule="auto"/>
                  <w:ind w:left="420" w:firstLine="0"/>
                  <w:jc w:val="center"/>
                  <w:outlineLvl w:val="9"/>
                  <w:rPr>
                    <w:rFonts w:hint="eastAsia" w:ascii="Times New Roman" w:hAnsi="宋体" w:eastAsia="宋体" w:cs="Times New Roman"/>
                    <w:sz w:val="21"/>
                    <w:szCs w:val="21"/>
                    <w:lang w:eastAsia="zh-CN"/>
                  </w:rPr>
                </w:pPr>
              </w:p>
            </w:tc>
          </w:tr>
        </w:tbl>
        <w:p w14:paraId="4086723A">
          <w:pPr>
            <w:pStyle w:val="40"/>
            <w:spacing w:line="360" w:lineRule="auto"/>
            <w:ind w:left="420" w:firstLine="422" w:firstLineChars="200"/>
            <w:outlineLvl w:val="9"/>
            <w:rPr>
              <w:rFonts w:hint="eastAsia" w:ascii="Times New Roman" w:hAnsi="宋体" w:eastAsia="宋体" w:cs="Times New Roman"/>
              <w:sz w:val="21"/>
              <w:szCs w:val="21"/>
              <w:lang w:eastAsia="zh-CN"/>
            </w:rPr>
          </w:pPr>
        </w:p>
        <w:p w14:paraId="16A398E9">
          <w:pPr>
            <w:pStyle w:val="40"/>
            <w:spacing w:line="360" w:lineRule="auto"/>
            <w:ind w:left="420" w:firstLine="420" w:firstLineChars="200"/>
            <w:outlineLvl w:val="9"/>
            <w:rPr>
              <w:rFonts w:hint="eastAsia" w:ascii="Times New Roman" w:hAnsi="宋体" w:eastAsia="宋体" w:cs="Times New Roman"/>
              <w:b w:val="0"/>
              <w:bCs w:val="0"/>
              <w:sz w:val="21"/>
              <w:szCs w:val="21"/>
              <w:lang w:eastAsia="zh-CN"/>
            </w:rPr>
          </w:pPr>
          <w:bookmarkStart w:id="752" w:name="_Toc166771044"/>
          <w:r>
            <w:rPr>
              <w:rFonts w:hint="eastAsia" w:ascii="Times New Roman" w:hAnsi="宋体" w:eastAsia="宋体" w:cs="Times New Roman"/>
              <w:b w:val="0"/>
              <w:bCs w:val="0"/>
              <w:sz w:val="21"/>
              <w:szCs w:val="21"/>
              <w:lang w:eastAsia="zh-CN"/>
            </w:rPr>
            <w:t>备注：开户行应精确到支行。</w:t>
          </w:r>
        </w:p>
      </w:sdtContent>
    </w:sdt>
    <w:bookmarkEnd w:id="752"/>
    <w:p w14:paraId="5B482D4B">
      <w:pPr>
        <w:pStyle w:val="40"/>
        <w:spacing w:line="360" w:lineRule="auto"/>
        <w:ind w:left="420" w:firstLine="422" w:firstLineChars="200"/>
        <w:outlineLvl w:val="9"/>
        <w:rPr>
          <w:rFonts w:hint="eastAsia" w:ascii="Times New Roman" w:hAnsi="宋体" w:eastAsia="宋体" w:cs="Times New Roman"/>
          <w:sz w:val="21"/>
          <w:szCs w:val="21"/>
          <w:lang w:eastAsia="zh-CN"/>
        </w:rPr>
      </w:pPr>
    </w:p>
    <w:p w14:paraId="12598164">
      <w:pPr>
        <w:pStyle w:val="40"/>
        <w:spacing w:line="360" w:lineRule="auto"/>
        <w:ind w:left="420" w:firstLine="422" w:firstLineChars="200"/>
        <w:outlineLvl w:val="9"/>
        <w:rPr>
          <w:rFonts w:hint="eastAsia" w:ascii="Times New Roman" w:hAnsi="宋体" w:eastAsia="宋体" w:cs="Times New Roman"/>
          <w:sz w:val="21"/>
          <w:szCs w:val="21"/>
          <w:lang w:eastAsia="zh-CN"/>
        </w:rPr>
      </w:pPr>
      <w:r>
        <w:rPr>
          <w:rFonts w:ascii="Times New Roman" w:hAnsi="宋体" w:eastAsia="宋体" w:cs="Times New Roman"/>
          <w:sz w:val="21"/>
          <w:szCs w:val="21"/>
          <w:lang w:eastAsia="zh-CN"/>
        </w:rPr>
        <w:br w:type="page"/>
      </w:r>
    </w:p>
    <w:p w14:paraId="0F6B3FFA">
      <w:pPr>
        <w:pStyle w:val="40"/>
        <w:numPr>
          <w:ilvl w:val="0"/>
          <w:numId w:val="54"/>
        </w:numPr>
        <w:spacing w:line="443" w:lineRule="exact"/>
        <w:ind w:left="862" w:hanging="442"/>
        <w:jc w:val="center"/>
        <w:outlineLvl w:val="3"/>
        <w:rPr>
          <w:rFonts w:hint="eastAsia" w:ascii="Times New Roman" w:hAnsi="宋体" w:eastAsia="宋体" w:cs="Times New Roman"/>
          <w:lang w:eastAsia="zh-CN"/>
        </w:rPr>
      </w:pPr>
      <w:r>
        <w:rPr>
          <w:rFonts w:ascii="Times New Roman" w:hAnsi="宋体" w:eastAsia="宋体" w:cs="Times New Roman"/>
          <w:lang w:eastAsia="zh-CN"/>
        </w:rPr>
        <w:fldChar w:fldCharType="begin"/>
      </w:r>
      <w:r>
        <w:rPr>
          <w:rFonts w:ascii="Times New Roman" w:hAnsi="宋体" w:eastAsia="宋体" w:cs="Times New Roman"/>
          <w:lang w:eastAsia="zh-CN"/>
        </w:rPr>
        <w:instrText xml:space="preserve"> TC  </w:instrText>
      </w:r>
      <w:bookmarkStart w:id="753" w:name="_Toc166771307"/>
      <w:bookmarkStart w:id="754" w:name="_Toc158133102"/>
      <w:bookmarkStart w:id="755" w:name="_Toc161307568"/>
      <w:r>
        <w:rPr>
          <w:rFonts w:hint="eastAsia" w:ascii="Times New Roman" w:hAnsi="宋体" w:eastAsia="宋体" w:cs="Times New Roman"/>
          <w:lang w:eastAsia="zh-CN"/>
        </w:rPr>
        <w:instrText xml:space="preserve">（二）发票信息表</w:instrText>
      </w:r>
      <w:bookmarkEnd w:id="753"/>
      <w:bookmarkEnd w:id="754"/>
      <w:bookmarkEnd w:id="755"/>
      <w:r>
        <w:rPr>
          <w:rFonts w:ascii="Times New Roman" w:hAnsi="宋体" w:eastAsia="宋体" w:cs="Times New Roman"/>
          <w:lang w:eastAsia="zh-CN"/>
        </w:rPr>
        <w:instrText xml:space="preserve"> </w:instrText>
      </w:r>
      <w:r>
        <w:rPr>
          <w:rFonts w:hint="eastAsia" w:ascii="Times New Roman" w:hAnsi="宋体" w:eastAsia="宋体" w:cs="Times New Roman"/>
          <w:lang w:eastAsia="zh-CN"/>
        </w:rPr>
        <w:instrText xml:space="preserve">\</w:instrText>
      </w:r>
      <w:r>
        <w:rPr>
          <w:rFonts w:ascii="Times New Roman" w:hAnsi="宋体" w:eastAsia="宋体" w:cs="Times New Roman"/>
          <w:lang w:eastAsia="zh-CN"/>
        </w:rPr>
        <w:instrText xml:space="preserve">f </w:instrText>
      </w:r>
      <w:r>
        <w:rPr>
          <w:rFonts w:hint="eastAsia" w:ascii="Times New Roman" w:hAnsi="宋体" w:eastAsia="宋体" w:cs="Times New Roman"/>
          <w:lang w:eastAsia="zh-CN"/>
        </w:rPr>
        <w:instrText xml:space="preserve">b</w:instrText>
      </w:r>
      <w:r>
        <w:rPr>
          <w:rFonts w:ascii="Times New Roman" w:hAnsi="宋体" w:eastAsia="宋体" w:cs="Times New Roman"/>
          <w:lang w:eastAsia="zh-CN"/>
        </w:rPr>
        <w:instrText xml:space="preserve"> \l 1 \n </w:instrText>
      </w:r>
      <w:r>
        <w:rPr>
          <w:rFonts w:ascii="Times New Roman" w:hAnsi="宋体" w:eastAsia="宋体" w:cs="Times New Roman"/>
          <w:lang w:eastAsia="zh-CN"/>
        </w:rPr>
        <w:fldChar w:fldCharType="end"/>
      </w:r>
      <w:bookmarkStart w:id="756" w:name="_Toc161063469"/>
      <w:bookmarkStart w:id="757" w:name="_Toc166771045"/>
      <w:bookmarkStart w:id="758" w:name="_Toc158133691"/>
      <w:r>
        <w:rPr>
          <w:rFonts w:hint="eastAsia" w:ascii="Times New Roman" w:hAnsi="宋体" w:eastAsia="宋体" w:cs="Times New Roman"/>
          <w:lang w:eastAsia="zh-CN"/>
        </w:rPr>
        <w:t>发票信息表</w:t>
      </w:r>
      <w:bookmarkEnd w:id="756"/>
      <w:bookmarkEnd w:id="757"/>
      <w:bookmarkEnd w:id="758"/>
    </w:p>
    <w:p w14:paraId="1F27155D">
      <w:pPr>
        <w:pStyle w:val="40"/>
        <w:spacing w:line="360" w:lineRule="auto"/>
        <w:ind w:left="420" w:firstLine="422" w:firstLineChars="200"/>
        <w:outlineLvl w:val="9"/>
        <w:rPr>
          <w:rFonts w:hint="eastAsia" w:ascii="Times New Roman" w:hAnsi="宋体" w:eastAsia="宋体" w:cs="Times New Roman"/>
          <w:sz w:val="21"/>
          <w:szCs w:val="21"/>
          <w:lang w:eastAsia="zh-CN"/>
        </w:rPr>
      </w:pPr>
    </w:p>
    <w:sdt>
      <w:sdtPr>
        <w:rPr>
          <w:rFonts w:ascii="宋体" w:hAnsi="宋体" w:eastAsia="宋体" w:cs="Times New Roman"/>
          <w:b w:val="0"/>
          <w:bCs w:val="0"/>
          <w:sz w:val="21"/>
          <w:szCs w:val="21"/>
          <w:lang w:eastAsia="zh-CN"/>
        </w:rPr>
        <w:tag w:val="fapiaoxinxibiao "/>
        <w:id w:val="-1607187791"/>
        <w:placeholder>
          <w:docPart w:val="{3c133786-bde0-4562-be83-ce5e296fa0e2}"/>
        </w:placeholder>
      </w:sdtPr>
      <w:sdtEndPr>
        <w:rPr>
          <w:rFonts w:ascii="宋体" w:hAnsi="宋体" w:eastAsia="宋体" w:cs="Times New Roman"/>
          <w:b w:val="0"/>
          <w:bCs w:val="0"/>
          <w:sz w:val="21"/>
          <w:szCs w:val="21"/>
          <w:lang w:eastAsia="zh-CN"/>
        </w:rPr>
      </w:sdtEndPr>
      <w:sdtContent>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5996"/>
          </w:tblGrid>
          <w:tr w14:paraId="6DCE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263" w:type="dxa"/>
                <w:vAlign w:val="center"/>
              </w:tcPr>
              <w:p w14:paraId="05A040B0">
                <w:pPr>
                  <w:pStyle w:val="40"/>
                  <w:spacing w:line="276" w:lineRule="auto"/>
                  <w:ind w:left="0" w:firstLine="0"/>
                  <w:jc w:val="center"/>
                  <w:outlineLvl w:val="9"/>
                  <w:rPr>
                    <w:rFonts w:hint="eastAsia" w:ascii="宋体" w:hAnsi="宋体" w:eastAsia="宋体" w:cs="Times New Roman"/>
                    <w:b w:val="0"/>
                    <w:bCs w:val="0"/>
                    <w:sz w:val="21"/>
                    <w:szCs w:val="21"/>
                    <w:lang w:eastAsia="zh-CN"/>
                  </w:rPr>
                </w:pPr>
                <w:bookmarkStart w:id="759" w:name="_Toc166771046"/>
                <w:r>
                  <w:rPr>
                    <w:rFonts w:ascii="宋体" w:hAnsi="宋体" w:eastAsia="宋体" w:cs="Times New Roman"/>
                    <w:b w:val="0"/>
                    <w:bCs w:val="0"/>
                    <w:sz w:val="21"/>
                    <w:szCs w:val="21"/>
                    <w:lang w:eastAsia="zh-CN"/>
                  </w:rPr>
                  <w:t>发票信息表</w:t>
                </w:r>
                <w:bookmarkEnd w:id="759"/>
              </w:p>
            </w:tc>
            <w:tc>
              <w:tcPr>
                <w:tcW w:w="5996" w:type="dxa"/>
                <w:vAlign w:val="center"/>
              </w:tcPr>
              <w:p w14:paraId="244C3EA7">
                <w:pPr>
                  <w:pStyle w:val="40"/>
                  <w:spacing w:line="276" w:lineRule="auto"/>
                  <w:ind w:left="420" w:firstLine="0"/>
                  <w:jc w:val="center"/>
                  <w:outlineLvl w:val="9"/>
                  <w:rPr>
                    <w:rFonts w:hint="eastAsia" w:ascii="宋体" w:hAnsi="宋体" w:eastAsia="宋体" w:cs="Times New Roman"/>
                    <w:b w:val="0"/>
                    <w:bCs w:val="0"/>
                    <w:sz w:val="21"/>
                    <w:szCs w:val="21"/>
                    <w:lang w:eastAsia="zh-CN"/>
                  </w:rPr>
                </w:pPr>
                <w:r>
                  <w:rPr>
                    <w:rFonts w:ascii="宋体" w:hAnsi="宋体" w:eastAsia="宋体" w:cs="Times New Roman"/>
                    <w:b w:val="0"/>
                    <w:bCs w:val="0"/>
                    <w:sz w:val="21"/>
                    <w:szCs w:val="21"/>
                    <w:lang w:eastAsia="zh-CN"/>
                  </w:rPr>
                  <w:fldChar w:fldCharType="begin">
                    <w:ffData>
                      <w:name w:val="文字398"/>
                      <w:enabled/>
                      <w:calcOnExit w:val="0"/>
                      <w:textInput/>
                    </w:ffData>
                  </w:fldChar>
                </w:r>
                <w:bookmarkStart w:id="760" w:name="文字398"/>
                <w:r>
                  <w:rPr>
                    <w:rFonts w:ascii="宋体" w:hAnsi="宋体" w:eastAsia="宋体" w:cs="Times New Roman"/>
                    <w:b w:val="0"/>
                    <w:bCs w:val="0"/>
                    <w:sz w:val="21"/>
                    <w:szCs w:val="21"/>
                    <w:lang w:eastAsia="zh-CN"/>
                  </w:rPr>
                  <w:instrText xml:space="preserve"> FORMTEXT </w:instrText>
                </w:r>
                <w:r>
                  <w:rPr>
                    <w:rFonts w:ascii="宋体" w:hAnsi="宋体" w:eastAsia="宋体" w:cs="Times New Roman"/>
                    <w:b w:val="0"/>
                    <w:bCs w:val="0"/>
                    <w:sz w:val="21"/>
                    <w:szCs w:val="21"/>
                    <w:lang w:eastAsia="zh-CN"/>
                  </w:rPr>
                  <w:fldChar w:fldCharType="separate"/>
                </w:r>
                <w:bookmarkStart w:id="761" w:name="_Toc158040890"/>
                <w:bookmarkStart w:id="762" w:name="_Toc158040758"/>
                <w:bookmarkStart w:id="763" w:name="_Toc166771047"/>
                <w:r>
                  <w:rPr>
                    <w:rFonts w:ascii="宋体" w:hAnsi="宋体" w:eastAsia="宋体" w:cs="Times New Roman"/>
                    <w:b w:val="0"/>
                    <w:bCs w:val="0"/>
                    <w:sz w:val="21"/>
                    <w:szCs w:val="21"/>
                    <w:lang w:eastAsia="zh-CN"/>
                  </w:rPr>
                  <w:t>     </w:t>
                </w:r>
                <w:bookmarkEnd w:id="761"/>
                <w:bookmarkEnd w:id="762"/>
                <w:bookmarkEnd w:id="763"/>
                <w:r>
                  <w:rPr>
                    <w:rFonts w:ascii="宋体" w:hAnsi="宋体" w:eastAsia="宋体" w:cs="Times New Roman"/>
                    <w:b w:val="0"/>
                    <w:bCs w:val="0"/>
                    <w:sz w:val="21"/>
                    <w:szCs w:val="21"/>
                    <w:lang w:eastAsia="zh-CN"/>
                  </w:rPr>
                  <w:fldChar w:fldCharType="end"/>
                </w:r>
                <w:bookmarkEnd w:id="760"/>
              </w:p>
            </w:tc>
          </w:tr>
          <w:tr w14:paraId="311A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263" w:type="dxa"/>
                <w:vAlign w:val="center"/>
              </w:tcPr>
              <w:p w14:paraId="5260F451">
                <w:pPr>
                  <w:pStyle w:val="40"/>
                  <w:spacing w:line="276" w:lineRule="auto"/>
                  <w:ind w:left="0" w:firstLine="0"/>
                  <w:jc w:val="center"/>
                  <w:outlineLvl w:val="9"/>
                  <w:rPr>
                    <w:rFonts w:hint="eastAsia" w:ascii="宋体" w:hAnsi="宋体" w:eastAsia="宋体" w:cs="Times New Roman"/>
                    <w:b w:val="0"/>
                    <w:bCs w:val="0"/>
                    <w:sz w:val="21"/>
                    <w:szCs w:val="21"/>
                    <w:lang w:eastAsia="zh-CN"/>
                  </w:rPr>
                </w:pPr>
                <w:bookmarkStart w:id="764" w:name="_Toc166771048"/>
                <w:r>
                  <w:rPr>
                    <w:rFonts w:ascii="宋体" w:hAnsi="宋体" w:eastAsia="宋体" w:cs="Times New Roman"/>
                    <w:b w:val="0"/>
                    <w:bCs w:val="0"/>
                    <w:sz w:val="21"/>
                    <w:szCs w:val="21"/>
                    <w:lang w:eastAsia="zh-CN"/>
                  </w:rPr>
                  <w:t>单位名称</w:t>
                </w:r>
                <w:bookmarkEnd w:id="764"/>
              </w:p>
            </w:tc>
            <w:tc>
              <w:tcPr>
                <w:tcW w:w="5996" w:type="dxa"/>
                <w:vAlign w:val="center"/>
              </w:tcPr>
              <w:p w14:paraId="3F9E77D9">
                <w:pPr>
                  <w:pStyle w:val="40"/>
                  <w:spacing w:line="276" w:lineRule="auto"/>
                  <w:ind w:left="420" w:firstLine="0"/>
                  <w:jc w:val="center"/>
                  <w:outlineLvl w:val="9"/>
                  <w:rPr>
                    <w:rFonts w:hint="eastAsia" w:ascii="宋体" w:hAnsi="宋体" w:eastAsia="宋体" w:cs="Times New Roman"/>
                    <w:b w:val="0"/>
                    <w:bCs w:val="0"/>
                    <w:sz w:val="21"/>
                    <w:szCs w:val="21"/>
                    <w:lang w:eastAsia="zh-CN"/>
                  </w:rPr>
                </w:pPr>
                <w:r>
                  <w:rPr>
                    <w:rFonts w:ascii="宋体" w:hAnsi="宋体" w:eastAsia="宋体" w:cs="Times New Roman"/>
                    <w:b w:val="0"/>
                    <w:bCs w:val="0"/>
                    <w:sz w:val="21"/>
                    <w:szCs w:val="21"/>
                    <w:lang w:eastAsia="zh-CN"/>
                  </w:rPr>
                  <w:fldChar w:fldCharType="begin">
                    <w:ffData>
                      <w:name w:val="文字398"/>
                      <w:enabled/>
                      <w:calcOnExit w:val="0"/>
                      <w:textInput/>
                    </w:ffData>
                  </w:fldChar>
                </w:r>
                <w:r>
                  <w:rPr>
                    <w:rFonts w:ascii="宋体" w:hAnsi="宋体" w:eastAsia="宋体" w:cs="Times New Roman"/>
                    <w:b w:val="0"/>
                    <w:bCs w:val="0"/>
                    <w:sz w:val="21"/>
                    <w:szCs w:val="21"/>
                    <w:lang w:eastAsia="zh-CN"/>
                  </w:rPr>
                  <w:instrText xml:space="preserve"> FORMTEXT </w:instrText>
                </w:r>
                <w:r>
                  <w:rPr>
                    <w:rFonts w:ascii="宋体" w:hAnsi="宋体" w:eastAsia="宋体" w:cs="Times New Roman"/>
                    <w:b w:val="0"/>
                    <w:bCs w:val="0"/>
                    <w:sz w:val="21"/>
                    <w:szCs w:val="21"/>
                    <w:lang w:eastAsia="zh-CN"/>
                  </w:rPr>
                  <w:fldChar w:fldCharType="separate"/>
                </w:r>
                <w:bookmarkStart w:id="765" w:name="_Toc158040892"/>
                <w:bookmarkStart w:id="766" w:name="_Toc166771049"/>
                <w:bookmarkStart w:id="767" w:name="_Toc158040760"/>
                <w:r>
                  <w:rPr>
                    <w:rFonts w:ascii="宋体" w:hAnsi="宋体" w:eastAsia="宋体" w:cs="Times New Roman"/>
                    <w:b w:val="0"/>
                    <w:bCs w:val="0"/>
                    <w:sz w:val="21"/>
                    <w:szCs w:val="21"/>
                    <w:lang w:eastAsia="zh-CN"/>
                  </w:rPr>
                  <w:t>     </w:t>
                </w:r>
                <w:bookmarkEnd w:id="765"/>
                <w:bookmarkEnd w:id="766"/>
                <w:bookmarkEnd w:id="767"/>
                <w:r>
                  <w:rPr>
                    <w:rFonts w:ascii="宋体" w:hAnsi="宋体" w:eastAsia="宋体" w:cs="Times New Roman"/>
                    <w:b w:val="0"/>
                    <w:bCs w:val="0"/>
                    <w:sz w:val="21"/>
                    <w:szCs w:val="21"/>
                    <w:lang w:eastAsia="zh-CN"/>
                  </w:rPr>
                  <w:fldChar w:fldCharType="end"/>
                </w:r>
              </w:p>
            </w:tc>
          </w:tr>
          <w:tr w14:paraId="4B11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263" w:type="dxa"/>
                <w:vAlign w:val="center"/>
              </w:tcPr>
              <w:p w14:paraId="68FCA1DC">
                <w:pPr>
                  <w:pStyle w:val="40"/>
                  <w:spacing w:line="276" w:lineRule="auto"/>
                  <w:ind w:left="0" w:firstLine="0"/>
                  <w:jc w:val="center"/>
                  <w:outlineLvl w:val="9"/>
                  <w:rPr>
                    <w:rFonts w:hint="eastAsia" w:ascii="宋体" w:hAnsi="宋体" w:eastAsia="宋体" w:cs="Times New Roman"/>
                    <w:b w:val="0"/>
                    <w:bCs w:val="0"/>
                    <w:sz w:val="21"/>
                    <w:szCs w:val="21"/>
                    <w:lang w:eastAsia="zh-CN"/>
                  </w:rPr>
                </w:pPr>
                <w:bookmarkStart w:id="768" w:name="_Toc166771050"/>
                <w:r>
                  <w:rPr>
                    <w:rFonts w:ascii="宋体" w:hAnsi="宋体" w:eastAsia="宋体" w:cs="Times New Roman"/>
                    <w:b w:val="0"/>
                    <w:bCs w:val="0"/>
                    <w:sz w:val="21"/>
                    <w:szCs w:val="21"/>
                    <w:lang w:eastAsia="zh-CN"/>
                  </w:rPr>
                  <w:t>纳税人识别号</w:t>
                </w:r>
                <w:bookmarkEnd w:id="768"/>
              </w:p>
            </w:tc>
            <w:tc>
              <w:tcPr>
                <w:tcW w:w="5996" w:type="dxa"/>
                <w:vAlign w:val="center"/>
              </w:tcPr>
              <w:p w14:paraId="068D3E7A">
                <w:pPr>
                  <w:pStyle w:val="40"/>
                  <w:spacing w:line="276" w:lineRule="auto"/>
                  <w:ind w:left="420" w:firstLine="0"/>
                  <w:jc w:val="center"/>
                  <w:outlineLvl w:val="9"/>
                  <w:rPr>
                    <w:rFonts w:hint="eastAsia" w:ascii="宋体" w:hAnsi="宋体" w:eastAsia="宋体" w:cs="Times New Roman"/>
                    <w:b w:val="0"/>
                    <w:bCs w:val="0"/>
                    <w:sz w:val="21"/>
                    <w:szCs w:val="21"/>
                    <w:lang w:eastAsia="zh-CN"/>
                  </w:rPr>
                </w:pPr>
                <w:r>
                  <w:rPr>
                    <w:rFonts w:ascii="宋体" w:hAnsi="宋体" w:eastAsia="宋体" w:cs="Times New Roman"/>
                    <w:b w:val="0"/>
                    <w:bCs w:val="0"/>
                    <w:sz w:val="21"/>
                    <w:szCs w:val="21"/>
                    <w:lang w:eastAsia="zh-CN"/>
                  </w:rPr>
                  <w:fldChar w:fldCharType="begin">
                    <w:ffData>
                      <w:name w:val="文字398"/>
                      <w:enabled/>
                      <w:calcOnExit w:val="0"/>
                      <w:textInput/>
                    </w:ffData>
                  </w:fldChar>
                </w:r>
                <w:r>
                  <w:rPr>
                    <w:rFonts w:ascii="宋体" w:hAnsi="宋体" w:eastAsia="宋体" w:cs="Times New Roman"/>
                    <w:b w:val="0"/>
                    <w:bCs w:val="0"/>
                    <w:sz w:val="21"/>
                    <w:szCs w:val="21"/>
                    <w:lang w:eastAsia="zh-CN"/>
                  </w:rPr>
                  <w:instrText xml:space="preserve"> FORMTEXT </w:instrText>
                </w:r>
                <w:r>
                  <w:rPr>
                    <w:rFonts w:ascii="宋体" w:hAnsi="宋体" w:eastAsia="宋体" w:cs="Times New Roman"/>
                    <w:b w:val="0"/>
                    <w:bCs w:val="0"/>
                    <w:sz w:val="21"/>
                    <w:szCs w:val="21"/>
                    <w:lang w:eastAsia="zh-CN"/>
                  </w:rPr>
                  <w:fldChar w:fldCharType="separate"/>
                </w:r>
                <w:bookmarkStart w:id="769" w:name="_Toc166771051"/>
                <w:bookmarkStart w:id="770" w:name="_Toc158040762"/>
                <w:bookmarkStart w:id="771" w:name="_Toc158040894"/>
                <w:r>
                  <w:rPr>
                    <w:rFonts w:ascii="宋体" w:hAnsi="宋体" w:eastAsia="宋体" w:cs="Times New Roman"/>
                    <w:b w:val="0"/>
                    <w:bCs w:val="0"/>
                    <w:sz w:val="21"/>
                    <w:szCs w:val="21"/>
                    <w:lang w:eastAsia="zh-CN"/>
                  </w:rPr>
                  <w:t>     </w:t>
                </w:r>
                <w:bookmarkEnd w:id="769"/>
                <w:bookmarkEnd w:id="770"/>
                <w:bookmarkEnd w:id="771"/>
                <w:r>
                  <w:rPr>
                    <w:rFonts w:ascii="宋体" w:hAnsi="宋体" w:eastAsia="宋体" w:cs="Times New Roman"/>
                    <w:b w:val="0"/>
                    <w:bCs w:val="0"/>
                    <w:sz w:val="21"/>
                    <w:szCs w:val="21"/>
                    <w:lang w:eastAsia="zh-CN"/>
                  </w:rPr>
                  <w:fldChar w:fldCharType="end"/>
                </w:r>
              </w:p>
            </w:tc>
          </w:tr>
          <w:tr w14:paraId="3991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263" w:type="dxa"/>
                <w:vAlign w:val="center"/>
              </w:tcPr>
              <w:p w14:paraId="1B63335D">
                <w:pPr>
                  <w:pStyle w:val="40"/>
                  <w:spacing w:line="276" w:lineRule="auto"/>
                  <w:ind w:left="0" w:firstLine="0"/>
                  <w:jc w:val="center"/>
                  <w:outlineLvl w:val="9"/>
                  <w:rPr>
                    <w:rFonts w:hint="eastAsia" w:ascii="宋体" w:hAnsi="宋体" w:eastAsia="宋体" w:cs="Times New Roman"/>
                    <w:b w:val="0"/>
                    <w:bCs w:val="0"/>
                    <w:sz w:val="21"/>
                    <w:szCs w:val="21"/>
                    <w:lang w:eastAsia="zh-CN"/>
                  </w:rPr>
                </w:pPr>
                <w:bookmarkStart w:id="772" w:name="_Toc166771052"/>
                <w:r>
                  <w:rPr>
                    <w:rFonts w:ascii="宋体" w:hAnsi="宋体" w:eastAsia="宋体" w:cs="Times New Roman"/>
                    <w:b w:val="0"/>
                    <w:bCs w:val="0"/>
                    <w:sz w:val="21"/>
                    <w:szCs w:val="21"/>
                    <w:lang w:eastAsia="zh-CN"/>
                  </w:rPr>
                  <w:t>地 址、电 话</w:t>
                </w:r>
                <w:bookmarkEnd w:id="772"/>
              </w:p>
            </w:tc>
            <w:tc>
              <w:tcPr>
                <w:tcW w:w="5996" w:type="dxa"/>
                <w:vAlign w:val="center"/>
              </w:tcPr>
              <w:p w14:paraId="5DD8FAA7">
                <w:pPr>
                  <w:pStyle w:val="40"/>
                  <w:spacing w:line="276" w:lineRule="auto"/>
                  <w:ind w:left="420" w:firstLine="0"/>
                  <w:jc w:val="center"/>
                  <w:outlineLvl w:val="9"/>
                  <w:rPr>
                    <w:rFonts w:hint="eastAsia" w:ascii="宋体" w:hAnsi="宋体" w:eastAsia="宋体" w:cs="Times New Roman"/>
                    <w:b w:val="0"/>
                    <w:bCs w:val="0"/>
                    <w:sz w:val="21"/>
                    <w:szCs w:val="21"/>
                    <w:lang w:eastAsia="zh-CN"/>
                  </w:rPr>
                </w:pPr>
                <w:r>
                  <w:rPr>
                    <w:rFonts w:ascii="宋体" w:hAnsi="宋体" w:eastAsia="宋体" w:cs="Times New Roman"/>
                    <w:b w:val="0"/>
                    <w:bCs w:val="0"/>
                    <w:sz w:val="21"/>
                    <w:szCs w:val="21"/>
                    <w:lang w:eastAsia="zh-CN"/>
                  </w:rPr>
                  <w:fldChar w:fldCharType="begin">
                    <w:ffData>
                      <w:name w:val="文字398"/>
                      <w:enabled/>
                      <w:calcOnExit w:val="0"/>
                      <w:textInput/>
                    </w:ffData>
                  </w:fldChar>
                </w:r>
                <w:r>
                  <w:rPr>
                    <w:rFonts w:ascii="宋体" w:hAnsi="宋体" w:eastAsia="宋体" w:cs="Times New Roman"/>
                    <w:b w:val="0"/>
                    <w:bCs w:val="0"/>
                    <w:sz w:val="21"/>
                    <w:szCs w:val="21"/>
                    <w:lang w:eastAsia="zh-CN"/>
                  </w:rPr>
                  <w:instrText xml:space="preserve"> FORMTEXT </w:instrText>
                </w:r>
                <w:r>
                  <w:rPr>
                    <w:rFonts w:ascii="宋体" w:hAnsi="宋体" w:eastAsia="宋体" w:cs="Times New Roman"/>
                    <w:b w:val="0"/>
                    <w:bCs w:val="0"/>
                    <w:sz w:val="21"/>
                    <w:szCs w:val="21"/>
                    <w:lang w:eastAsia="zh-CN"/>
                  </w:rPr>
                  <w:fldChar w:fldCharType="separate"/>
                </w:r>
                <w:bookmarkStart w:id="773" w:name="_Toc158040764"/>
                <w:bookmarkStart w:id="774" w:name="_Toc158040896"/>
                <w:bookmarkStart w:id="775" w:name="_Toc166771053"/>
                <w:r>
                  <w:rPr>
                    <w:rFonts w:ascii="宋体" w:hAnsi="宋体" w:eastAsia="宋体" w:cs="Times New Roman"/>
                    <w:b w:val="0"/>
                    <w:bCs w:val="0"/>
                    <w:sz w:val="21"/>
                    <w:szCs w:val="21"/>
                    <w:lang w:eastAsia="zh-CN"/>
                  </w:rPr>
                  <w:t>     </w:t>
                </w:r>
                <w:bookmarkEnd w:id="773"/>
                <w:bookmarkEnd w:id="774"/>
                <w:bookmarkEnd w:id="775"/>
                <w:r>
                  <w:rPr>
                    <w:rFonts w:ascii="宋体" w:hAnsi="宋体" w:eastAsia="宋体" w:cs="Times New Roman"/>
                    <w:b w:val="0"/>
                    <w:bCs w:val="0"/>
                    <w:sz w:val="21"/>
                    <w:szCs w:val="21"/>
                    <w:lang w:eastAsia="zh-CN"/>
                  </w:rPr>
                  <w:fldChar w:fldCharType="end"/>
                </w:r>
              </w:p>
            </w:tc>
          </w:tr>
          <w:tr w14:paraId="429E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263" w:type="dxa"/>
                <w:vAlign w:val="center"/>
              </w:tcPr>
              <w:p w14:paraId="5D0B0264">
                <w:pPr>
                  <w:pStyle w:val="40"/>
                  <w:spacing w:line="276" w:lineRule="auto"/>
                  <w:ind w:left="0" w:firstLine="0"/>
                  <w:jc w:val="center"/>
                  <w:outlineLvl w:val="9"/>
                  <w:rPr>
                    <w:rFonts w:hint="eastAsia" w:ascii="宋体" w:hAnsi="宋体" w:eastAsia="宋体" w:cs="Times New Roman"/>
                    <w:b w:val="0"/>
                    <w:bCs w:val="0"/>
                    <w:sz w:val="21"/>
                    <w:szCs w:val="21"/>
                    <w:lang w:eastAsia="zh-CN"/>
                  </w:rPr>
                </w:pPr>
                <w:bookmarkStart w:id="776" w:name="_Toc166771054"/>
                <w:r>
                  <w:rPr>
                    <w:rFonts w:ascii="宋体" w:hAnsi="宋体" w:eastAsia="宋体" w:cs="Times New Roman"/>
                    <w:b w:val="0"/>
                    <w:bCs w:val="0"/>
                    <w:sz w:val="21"/>
                    <w:szCs w:val="21"/>
                    <w:lang w:eastAsia="zh-CN"/>
                  </w:rPr>
                  <w:t>开户行及账号</w:t>
                </w:r>
                <w:bookmarkEnd w:id="776"/>
              </w:p>
            </w:tc>
            <w:tc>
              <w:tcPr>
                <w:tcW w:w="5996" w:type="dxa"/>
                <w:vAlign w:val="center"/>
              </w:tcPr>
              <w:p w14:paraId="10AA88F0">
                <w:pPr>
                  <w:pStyle w:val="40"/>
                  <w:spacing w:line="276" w:lineRule="auto"/>
                  <w:ind w:left="420" w:firstLine="0"/>
                  <w:jc w:val="center"/>
                  <w:outlineLvl w:val="9"/>
                  <w:rPr>
                    <w:rFonts w:hint="eastAsia" w:ascii="宋体" w:hAnsi="宋体" w:eastAsia="宋体" w:cs="Times New Roman"/>
                    <w:b w:val="0"/>
                    <w:bCs w:val="0"/>
                    <w:sz w:val="21"/>
                    <w:szCs w:val="21"/>
                    <w:lang w:eastAsia="zh-CN"/>
                  </w:rPr>
                </w:pPr>
                <w:r>
                  <w:rPr>
                    <w:rFonts w:ascii="宋体" w:hAnsi="宋体" w:eastAsia="宋体" w:cs="Times New Roman"/>
                    <w:b w:val="0"/>
                    <w:bCs w:val="0"/>
                    <w:sz w:val="21"/>
                    <w:szCs w:val="21"/>
                    <w:lang w:eastAsia="zh-CN"/>
                  </w:rPr>
                  <w:fldChar w:fldCharType="begin">
                    <w:ffData>
                      <w:name w:val="文字398"/>
                      <w:enabled/>
                      <w:calcOnExit w:val="0"/>
                      <w:textInput/>
                    </w:ffData>
                  </w:fldChar>
                </w:r>
                <w:r>
                  <w:rPr>
                    <w:rFonts w:ascii="宋体" w:hAnsi="宋体" w:eastAsia="宋体" w:cs="Times New Roman"/>
                    <w:b w:val="0"/>
                    <w:bCs w:val="0"/>
                    <w:sz w:val="21"/>
                    <w:szCs w:val="21"/>
                    <w:lang w:eastAsia="zh-CN"/>
                  </w:rPr>
                  <w:instrText xml:space="preserve"> FORMTEXT </w:instrText>
                </w:r>
                <w:r>
                  <w:rPr>
                    <w:rFonts w:ascii="宋体" w:hAnsi="宋体" w:eastAsia="宋体" w:cs="Times New Roman"/>
                    <w:b w:val="0"/>
                    <w:bCs w:val="0"/>
                    <w:sz w:val="21"/>
                    <w:szCs w:val="21"/>
                    <w:lang w:eastAsia="zh-CN"/>
                  </w:rPr>
                  <w:fldChar w:fldCharType="separate"/>
                </w:r>
                <w:bookmarkStart w:id="777" w:name="_Toc158040898"/>
                <w:bookmarkStart w:id="778" w:name="_Toc166771055"/>
                <w:bookmarkStart w:id="779" w:name="_Toc158040766"/>
                <w:r>
                  <w:rPr>
                    <w:rFonts w:ascii="宋体" w:hAnsi="宋体" w:eastAsia="宋体" w:cs="Times New Roman"/>
                    <w:b w:val="0"/>
                    <w:bCs w:val="0"/>
                    <w:sz w:val="21"/>
                    <w:szCs w:val="21"/>
                    <w:lang w:eastAsia="zh-CN"/>
                  </w:rPr>
                  <w:t>     </w:t>
                </w:r>
                <w:bookmarkEnd w:id="777"/>
                <w:bookmarkEnd w:id="778"/>
                <w:bookmarkEnd w:id="779"/>
                <w:r>
                  <w:rPr>
                    <w:rFonts w:ascii="宋体" w:hAnsi="宋体" w:eastAsia="宋体" w:cs="Times New Roman"/>
                    <w:b w:val="0"/>
                    <w:bCs w:val="0"/>
                    <w:sz w:val="21"/>
                    <w:szCs w:val="21"/>
                    <w:lang w:eastAsia="zh-CN"/>
                  </w:rPr>
                  <w:fldChar w:fldCharType="end"/>
                </w:r>
              </w:p>
            </w:tc>
          </w:tr>
          <w:tr w14:paraId="2B93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263" w:type="dxa"/>
                <w:vAlign w:val="center"/>
              </w:tcPr>
              <w:p w14:paraId="75536EFF">
                <w:pPr>
                  <w:pStyle w:val="40"/>
                  <w:spacing w:line="276" w:lineRule="auto"/>
                  <w:ind w:left="0" w:firstLine="0"/>
                  <w:jc w:val="center"/>
                  <w:outlineLvl w:val="9"/>
                  <w:rPr>
                    <w:rFonts w:hint="eastAsia" w:ascii="宋体" w:hAnsi="宋体" w:eastAsia="宋体" w:cs="Times New Roman"/>
                    <w:b w:val="0"/>
                    <w:bCs w:val="0"/>
                    <w:sz w:val="21"/>
                    <w:szCs w:val="21"/>
                    <w:lang w:eastAsia="zh-CN"/>
                  </w:rPr>
                </w:pPr>
                <w:bookmarkStart w:id="780" w:name="_Toc166771058"/>
                <w:r>
                  <w:rPr>
                    <w:rFonts w:ascii="宋体" w:hAnsi="宋体" w:eastAsia="宋体" w:cs="Times New Roman"/>
                    <w:b w:val="0"/>
                    <w:bCs w:val="0"/>
                    <w:sz w:val="21"/>
                    <w:szCs w:val="21"/>
                    <w:lang w:eastAsia="zh-CN"/>
                  </w:rPr>
                  <w:t>接收发票邮箱</w:t>
                </w:r>
                <w:bookmarkEnd w:id="780"/>
              </w:p>
            </w:tc>
            <w:tc>
              <w:tcPr>
                <w:tcW w:w="5996" w:type="dxa"/>
                <w:vAlign w:val="center"/>
              </w:tcPr>
              <w:p w14:paraId="0DE588C2">
                <w:pPr>
                  <w:pStyle w:val="40"/>
                  <w:spacing w:line="276" w:lineRule="auto"/>
                  <w:ind w:left="420" w:firstLine="0"/>
                  <w:jc w:val="center"/>
                  <w:outlineLvl w:val="9"/>
                  <w:rPr>
                    <w:rFonts w:hint="eastAsia" w:ascii="宋体" w:hAnsi="宋体" w:eastAsia="宋体" w:cs="Times New Roman"/>
                    <w:b w:val="0"/>
                    <w:bCs w:val="0"/>
                    <w:sz w:val="21"/>
                    <w:szCs w:val="21"/>
                    <w:lang w:eastAsia="zh-CN"/>
                  </w:rPr>
                </w:pPr>
                <w:r>
                  <w:rPr>
                    <w:rFonts w:ascii="宋体" w:hAnsi="宋体" w:eastAsia="宋体" w:cs="Times New Roman"/>
                    <w:b w:val="0"/>
                    <w:bCs w:val="0"/>
                    <w:sz w:val="21"/>
                    <w:szCs w:val="21"/>
                    <w:lang w:eastAsia="zh-CN"/>
                  </w:rPr>
                  <w:fldChar w:fldCharType="begin">
                    <w:ffData>
                      <w:name w:val="文字398"/>
                      <w:enabled/>
                      <w:calcOnExit w:val="0"/>
                      <w:textInput/>
                    </w:ffData>
                  </w:fldChar>
                </w:r>
                <w:r>
                  <w:rPr>
                    <w:rFonts w:ascii="宋体" w:hAnsi="宋体" w:eastAsia="宋体" w:cs="Times New Roman"/>
                    <w:b w:val="0"/>
                    <w:bCs w:val="0"/>
                    <w:sz w:val="21"/>
                    <w:szCs w:val="21"/>
                    <w:lang w:eastAsia="zh-CN"/>
                  </w:rPr>
                  <w:instrText xml:space="preserve"> FORMTEXT </w:instrText>
                </w:r>
                <w:r>
                  <w:rPr>
                    <w:rFonts w:ascii="宋体" w:hAnsi="宋体" w:eastAsia="宋体" w:cs="Times New Roman"/>
                    <w:b w:val="0"/>
                    <w:bCs w:val="0"/>
                    <w:sz w:val="21"/>
                    <w:szCs w:val="21"/>
                    <w:lang w:eastAsia="zh-CN"/>
                  </w:rPr>
                  <w:fldChar w:fldCharType="separate"/>
                </w:r>
                <w:bookmarkStart w:id="781" w:name="_Toc158040770"/>
                <w:bookmarkStart w:id="782" w:name="_Toc158040902"/>
                <w:bookmarkStart w:id="783" w:name="_Toc166771059"/>
                <w:r>
                  <w:rPr>
                    <w:rFonts w:ascii="宋体" w:hAnsi="宋体" w:eastAsia="宋体" w:cs="Times New Roman"/>
                    <w:b w:val="0"/>
                    <w:bCs w:val="0"/>
                    <w:sz w:val="21"/>
                    <w:szCs w:val="21"/>
                    <w:lang w:eastAsia="zh-CN"/>
                  </w:rPr>
                  <w:t>     </w:t>
                </w:r>
                <w:r>
                  <w:rPr>
                    <w:rFonts w:ascii="宋体" w:hAnsi="宋体" w:eastAsia="宋体" w:cs="Times New Roman"/>
                    <w:b w:val="0"/>
                    <w:bCs w:val="0"/>
                    <w:sz w:val="21"/>
                    <w:szCs w:val="21"/>
                    <w:lang w:eastAsia="zh-CN"/>
                  </w:rPr>
                  <w:fldChar w:fldCharType="end"/>
                </w:r>
              </w:p>
            </w:tc>
          </w:tr>
          <w:bookmarkEnd w:id="781"/>
          <w:bookmarkEnd w:id="782"/>
          <w:bookmarkEnd w:id="783"/>
        </w:tbl>
      </w:sdtContent>
    </w:sdt>
    <w:p w14:paraId="5FAA2FCE">
      <w:pPr>
        <w:pStyle w:val="40"/>
        <w:spacing w:line="443" w:lineRule="exact"/>
        <w:ind w:left="420" w:firstLine="0"/>
        <w:outlineLvl w:val="9"/>
        <w:rPr>
          <w:rFonts w:hint="eastAsia" w:ascii="Times New Roman" w:hAnsi="宋体" w:eastAsia="宋体" w:cs="Times New Roman"/>
          <w:sz w:val="21"/>
          <w:szCs w:val="21"/>
          <w:lang w:eastAsia="zh-CN"/>
        </w:rPr>
      </w:pPr>
    </w:p>
    <w:p w14:paraId="4972FEED">
      <w:pPr>
        <w:pStyle w:val="40"/>
        <w:spacing w:line="443" w:lineRule="exact"/>
        <w:ind w:left="420" w:firstLine="0"/>
        <w:jc w:val="center"/>
        <w:outlineLvl w:val="9"/>
        <w:rPr>
          <w:rFonts w:ascii="Times New Roman" w:hAnsi="Times New Roman" w:eastAsia="宋体" w:cs="Times New Roman"/>
          <w:sz w:val="21"/>
          <w:szCs w:val="21"/>
          <w:lang w:eastAsia="zh-CN"/>
        </w:rPr>
      </w:pPr>
    </w:p>
    <w:p w14:paraId="19702745">
      <w:pPr>
        <w:snapToGrid w:val="0"/>
        <w:spacing w:line="360" w:lineRule="auto"/>
        <w:jc w:val="left"/>
        <w:rPr>
          <w:b/>
          <w:kern w:val="0"/>
          <w:szCs w:val="21"/>
        </w:rPr>
      </w:pPr>
    </w:p>
    <w:p w14:paraId="329C6648">
      <w:pPr>
        <w:snapToGrid w:val="0"/>
        <w:spacing w:line="360" w:lineRule="auto"/>
        <w:jc w:val="left"/>
        <w:rPr>
          <w:b/>
          <w:kern w:val="0"/>
          <w:szCs w:val="21"/>
        </w:rPr>
      </w:pPr>
    </w:p>
    <w:p w14:paraId="262FD07E">
      <w:pPr>
        <w:rPr>
          <w:rFonts w:ascii="Times New Roman" w:hAnsi="Times New Roman" w:eastAsia="宋体" w:cs="Times New Roman"/>
          <w:b/>
          <w:bCs/>
          <w:smallCaps/>
          <w:color w:val="auto"/>
          <w:kern w:val="2"/>
          <w:sz w:val="20"/>
          <w:szCs w:val="20"/>
          <w:lang w:val="zh-CN"/>
        </w:rPr>
      </w:pPr>
      <w:r>
        <w:rPr>
          <w:rFonts w:ascii="Times New Roman" w:hAnsi="Times New Roman" w:eastAsia="宋体" w:cs="Times New Roman"/>
          <w:b/>
          <w:bCs/>
          <w:smallCaps/>
          <w:color w:val="auto"/>
          <w:kern w:val="2"/>
          <w:sz w:val="20"/>
          <w:szCs w:val="20"/>
          <w:lang w:val="zh-CN"/>
        </w:rPr>
        <w:br w:type="page"/>
      </w:r>
    </w:p>
    <w:p w14:paraId="6FF54235">
      <w:pPr>
        <w:spacing w:line="360" w:lineRule="auto"/>
        <w:ind w:firstLine="2570" w:firstLineChars="800"/>
        <w:rPr>
          <w:rFonts w:ascii="宋体" w:hAnsi="宋体" w:cs="宋体"/>
          <w:b/>
          <w:sz w:val="32"/>
          <w:szCs w:val="32"/>
        </w:rPr>
      </w:pPr>
      <w:r>
        <w:rPr>
          <w:rFonts w:hint="eastAsia" w:ascii="宋体" w:hAnsi="宋体" w:cs="宋体"/>
          <w:b/>
          <w:sz w:val="32"/>
          <w:szCs w:val="32"/>
        </w:rPr>
        <w:t>保</w:t>
      </w:r>
      <w:r>
        <w:rPr>
          <w:rFonts w:hint="eastAsia" w:hAnsi="宋体" w:cs="宋体"/>
          <w:b/>
          <w:sz w:val="32"/>
          <w:szCs w:val="32"/>
        </w:rPr>
        <w:t xml:space="preserve"> </w:t>
      </w:r>
      <w:r>
        <w:rPr>
          <w:rFonts w:hint="eastAsia" w:ascii="宋体" w:hAnsi="宋体" w:cs="宋体"/>
          <w:b/>
          <w:sz w:val="32"/>
          <w:szCs w:val="32"/>
        </w:rPr>
        <w:t>证</w:t>
      </w:r>
      <w:r>
        <w:rPr>
          <w:rFonts w:hint="eastAsia" w:hAnsi="宋体" w:cs="宋体"/>
          <w:b/>
          <w:sz w:val="32"/>
          <w:szCs w:val="32"/>
        </w:rPr>
        <w:t xml:space="preserve"> </w:t>
      </w:r>
      <w:r>
        <w:rPr>
          <w:rFonts w:hint="eastAsia" w:ascii="宋体" w:hAnsi="宋体" w:cs="宋体"/>
          <w:b/>
          <w:sz w:val="32"/>
          <w:szCs w:val="32"/>
        </w:rPr>
        <w:t>金</w:t>
      </w:r>
      <w:r>
        <w:rPr>
          <w:rFonts w:hint="eastAsia" w:hAnsi="宋体" w:cs="宋体"/>
          <w:b/>
          <w:sz w:val="32"/>
          <w:szCs w:val="32"/>
        </w:rPr>
        <w:t xml:space="preserve"> </w:t>
      </w:r>
      <w:r>
        <w:rPr>
          <w:rFonts w:hint="eastAsia" w:ascii="宋体" w:hAnsi="宋体" w:cs="宋体"/>
          <w:b/>
          <w:sz w:val="32"/>
          <w:szCs w:val="32"/>
        </w:rPr>
        <w:t>退</w:t>
      </w:r>
      <w:r>
        <w:rPr>
          <w:rFonts w:hint="eastAsia" w:hAnsi="宋体" w:cs="宋体"/>
          <w:b/>
          <w:sz w:val="32"/>
          <w:szCs w:val="32"/>
        </w:rPr>
        <w:t xml:space="preserve"> </w:t>
      </w:r>
      <w:r>
        <w:rPr>
          <w:rFonts w:hint="eastAsia" w:ascii="宋体" w:hAnsi="宋体" w:cs="宋体"/>
          <w:b/>
          <w:sz w:val="32"/>
          <w:szCs w:val="32"/>
        </w:rPr>
        <w:t>还</w:t>
      </w:r>
      <w:r>
        <w:rPr>
          <w:rFonts w:hint="eastAsia" w:hAnsi="宋体" w:cs="宋体"/>
          <w:b/>
          <w:sz w:val="32"/>
          <w:szCs w:val="32"/>
        </w:rPr>
        <w:t xml:space="preserve"> </w:t>
      </w:r>
      <w:r>
        <w:rPr>
          <w:rFonts w:hint="eastAsia" w:ascii="宋体" w:hAnsi="宋体" w:cs="宋体"/>
          <w:b/>
          <w:sz w:val="32"/>
          <w:szCs w:val="32"/>
        </w:rPr>
        <w:t>信</w:t>
      </w:r>
      <w:r>
        <w:rPr>
          <w:rFonts w:hint="eastAsia" w:hAnsi="宋体" w:cs="宋体"/>
          <w:b/>
          <w:sz w:val="32"/>
          <w:szCs w:val="32"/>
        </w:rPr>
        <w:t xml:space="preserve"> </w:t>
      </w:r>
      <w:r>
        <w:rPr>
          <w:rFonts w:hint="eastAsia" w:ascii="宋体" w:hAnsi="宋体" w:cs="宋体"/>
          <w:b/>
          <w:sz w:val="32"/>
          <w:szCs w:val="32"/>
        </w:rPr>
        <w:t>息</w:t>
      </w:r>
      <w:r>
        <w:rPr>
          <w:rFonts w:hint="eastAsia" w:hAnsi="宋体" w:cs="宋体"/>
          <w:b/>
          <w:sz w:val="32"/>
          <w:szCs w:val="32"/>
        </w:rPr>
        <w:t xml:space="preserve"> </w:t>
      </w:r>
      <w:r>
        <w:rPr>
          <w:rFonts w:hint="eastAsia" w:ascii="宋体" w:hAnsi="宋体" w:cs="宋体"/>
          <w:b/>
          <w:sz w:val="32"/>
          <w:szCs w:val="32"/>
        </w:rPr>
        <w:t>表</w:t>
      </w:r>
    </w:p>
    <w:p w14:paraId="7AF61FEE">
      <w:pPr>
        <w:spacing w:line="360" w:lineRule="auto"/>
        <w:rPr>
          <w:rFonts w:ascii="宋体"/>
          <w:sz w:val="28"/>
          <w:szCs w:val="28"/>
        </w:rPr>
      </w:pPr>
      <w:r>
        <w:rPr>
          <w:rFonts w:hint="eastAsia" w:ascii="宋体"/>
          <w:sz w:val="28"/>
          <w:szCs w:val="28"/>
        </w:rPr>
        <w:t xml:space="preserve">项目编号：                包号：         </w:t>
      </w:r>
      <w:r>
        <w:rPr>
          <w:rFonts w:hint="eastAsia"/>
          <w:sz w:val="28"/>
          <w:szCs w:val="28"/>
        </w:rPr>
        <w:t>开标</w:t>
      </w:r>
      <w:r>
        <w:rPr>
          <w:rFonts w:hint="eastAsia" w:ascii="宋体"/>
          <w:sz w:val="28"/>
          <w:szCs w:val="28"/>
        </w:rPr>
        <w:t>时间：</w:t>
      </w:r>
    </w:p>
    <w:tbl>
      <w:tblPr>
        <w:tblStyle w:val="20"/>
        <w:tblW w:w="9339" w:type="dxa"/>
        <w:jc w:val="center"/>
        <w:tblLayout w:type="fixed"/>
        <w:tblCellMar>
          <w:top w:w="0" w:type="dxa"/>
          <w:left w:w="108" w:type="dxa"/>
          <w:bottom w:w="0" w:type="dxa"/>
          <w:right w:w="108" w:type="dxa"/>
        </w:tblCellMar>
      </w:tblPr>
      <w:tblGrid>
        <w:gridCol w:w="2626"/>
        <w:gridCol w:w="6713"/>
      </w:tblGrid>
      <w:tr w14:paraId="7C6B78F1">
        <w:tblPrEx>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7BA23DE1">
            <w:pPr>
              <w:widowControl/>
              <w:adjustRightInd w:val="0"/>
              <w:snapToGrid w:val="0"/>
              <w:spacing w:line="520" w:lineRule="atLeast"/>
              <w:jc w:val="center"/>
              <w:rPr>
                <w:rFonts w:ascii="宋体"/>
                <w:sz w:val="24"/>
              </w:rPr>
            </w:pPr>
            <w:r>
              <w:rPr>
                <w:rFonts w:hint="eastAsia" w:ascii="宋体"/>
                <w:sz w:val="24"/>
              </w:rPr>
              <w:t>项目名称</w:t>
            </w:r>
          </w:p>
        </w:tc>
        <w:tc>
          <w:tcPr>
            <w:tcW w:w="6713" w:type="dxa"/>
            <w:tcBorders>
              <w:top w:val="single" w:color="000000" w:sz="4" w:space="0"/>
              <w:left w:val="nil"/>
              <w:bottom w:val="single" w:color="000000" w:sz="4" w:space="0"/>
              <w:right w:val="single" w:color="000000" w:sz="4" w:space="0"/>
            </w:tcBorders>
            <w:noWrap w:val="0"/>
            <w:vAlign w:val="center"/>
          </w:tcPr>
          <w:p w14:paraId="2C442F34">
            <w:pPr>
              <w:widowControl/>
              <w:adjustRightInd w:val="0"/>
              <w:snapToGrid w:val="0"/>
              <w:jc w:val="center"/>
              <w:rPr>
                <w:rFonts w:ascii="宋体"/>
                <w:sz w:val="28"/>
                <w:szCs w:val="28"/>
              </w:rPr>
            </w:pPr>
          </w:p>
        </w:tc>
      </w:tr>
      <w:tr w14:paraId="02E80A01">
        <w:tblPrEx>
          <w:tblCellMar>
            <w:top w:w="0" w:type="dxa"/>
            <w:left w:w="108" w:type="dxa"/>
            <w:bottom w:w="0" w:type="dxa"/>
            <w:right w:w="108" w:type="dxa"/>
          </w:tblCellMar>
        </w:tblPrEx>
        <w:trPr>
          <w:trHeight w:val="685"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359CF63C">
            <w:pPr>
              <w:widowControl/>
              <w:adjustRightInd w:val="0"/>
              <w:snapToGrid w:val="0"/>
              <w:spacing w:line="400" w:lineRule="exact"/>
              <w:jc w:val="center"/>
              <w:rPr>
                <w:sz w:val="24"/>
              </w:rPr>
            </w:pPr>
            <w:r>
              <w:rPr>
                <w:rFonts w:hint="eastAsia"/>
                <w:sz w:val="24"/>
              </w:rPr>
              <w:t>投标单位全称</w:t>
            </w:r>
          </w:p>
          <w:p w14:paraId="6A1ACCB1">
            <w:pPr>
              <w:pStyle w:val="3"/>
              <w:keepNext w:val="0"/>
              <w:keepLines w:val="0"/>
              <w:widowControl/>
              <w:adjustRightInd w:val="0"/>
              <w:snapToGrid w:val="0"/>
              <w:spacing w:line="400" w:lineRule="exact"/>
              <w:jc w:val="center"/>
              <w:rPr>
                <w:sz w:val="24"/>
                <w:szCs w:val="24"/>
              </w:rPr>
            </w:pPr>
            <w:r>
              <w:rPr>
                <w:rFonts w:hint="eastAsia" w:ascii="宋体" w:hAnsi="Times New Roman" w:eastAsia="宋体" w:cs="Times New Roman"/>
                <w:i w:val="0"/>
                <w:iCs w:val="0"/>
                <w:sz w:val="24"/>
                <w:szCs w:val="20"/>
                <w:lang w:val="en-US" w:eastAsia="zh-CN" w:bidi="ar-SA"/>
              </w:rPr>
              <w:t>（加盖公章）</w:t>
            </w:r>
          </w:p>
        </w:tc>
        <w:tc>
          <w:tcPr>
            <w:tcW w:w="6713" w:type="dxa"/>
            <w:tcBorders>
              <w:top w:val="single" w:color="000000" w:sz="4" w:space="0"/>
              <w:left w:val="nil"/>
              <w:bottom w:val="single" w:color="000000" w:sz="4" w:space="0"/>
              <w:right w:val="single" w:color="000000" w:sz="4" w:space="0"/>
            </w:tcBorders>
            <w:noWrap w:val="0"/>
            <w:vAlign w:val="center"/>
          </w:tcPr>
          <w:p w14:paraId="2C1601C4">
            <w:pPr>
              <w:widowControl/>
              <w:adjustRightInd w:val="0"/>
              <w:snapToGrid w:val="0"/>
              <w:jc w:val="center"/>
              <w:rPr>
                <w:rFonts w:ascii="宋体"/>
                <w:sz w:val="28"/>
                <w:szCs w:val="28"/>
              </w:rPr>
            </w:pPr>
          </w:p>
        </w:tc>
      </w:tr>
      <w:tr w14:paraId="579D4856">
        <w:tblPrEx>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5BD080F9">
            <w:pPr>
              <w:widowControl/>
              <w:adjustRightInd w:val="0"/>
              <w:snapToGrid w:val="0"/>
              <w:spacing w:line="520" w:lineRule="atLeast"/>
              <w:jc w:val="center"/>
              <w:rPr>
                <w:rFonts w:ascii="宋体"/>
                <w:sz w:val="24"/>
              </w:rPr>
            </w:pPr>
            <w:r>
              <w:rPr>
                <w:rFonts w:hint="eastAsia" w:ascii="宋体"/>
                <w:sz w:val="24"/>
              </w:rPr>
              <w:t>保证金金额</w:t>
            </w:r>
          </w:p>
        </w:tc>
        <w:tc>
          <w:tcPr>
            <w:tcW w:w="6713" w:type="dxa"/>
            <w:tcBorders>
              <w:top w:val="single" w:color="000000" w:sz="4" w:space="0"/>
              <w:left w:val="nil"/>
              <w:bottom w:val="single" w:color="000000" w:sz="4" w:space="0"/>
              <w:right w:val="single" w:color="000000" w:sz="4" w:space="0"/>
            </w:tcBorders>
            <w:noWrap w:val="0"/>
            <w:vAlign w:val="bottom"/>
          </w:tcPr>
          <w:p w14:paraId="73AFE19E">
            <w:pPr>
              <w:widowControl/>
              <w:adjustRightInd w:val="0"/>
              <w:snapToGrid w:val="0"/>
              <w:rPr>
                <w:rFonts w:ascii="宋体"/>
                <w:sz w:val="28"/>
                <w:szCs w:val="28"/>
              </w:rPr>
            </w:pPr>
            <w:r>
              <w:rPr>
                <w:rFonts w:hint="eastAsia" w:ascii="宋体"/>
                <w:sz w:val="28"/>
                <w:szCs w:val="28"/>
              </w:rPr>
              <w:t>小写：</w:t>
            </w:r>
            <w:r>
              <w:rPr>
                <w:rFonts w:hint="eastAsia" w:ascii="宋体"/>
                <w:sz w:val="28"/>
                <w:szCs w:val="28"/>
                <w:u w:val="single"/>
              </w:rPr>
              <w:t xml:space="preserve">             </w:t>
            </w:r>
            <w:r>
              <w:rPr>
                <w:rFonts w:hint="eastAsia" w:ascii="宋体"/>
                <w:sz w:val="28"/>
                <w:szCs w:val="28"/>
              </w:rPr>
              <w:t>（大写：</w:t>
            </w:r>
            <w:r>
              <w:rPr>
                <w:rFonts w:hint="eastAsia" w:ascii="宋体"/>
                <w:sz w:val="28"/>
                <w:szCs w:val="28"/>
                <w:u w:val="single"/>
              </w:rPr>
              <w:t xml:space="preserve">                  </w:t>
            </w:r>
            <w:r>
              <w:rPr>
                <w:rFonts w:hint="eastAsia" w:ascii="宋体"/>
                <w:sz w:val="28"/>
                <w:szCs w:val="28"/>
              </w:rPr>
              <w:t>）</w:t>
            </w:r>
          </w:p>
        </w:tc>
      </w:tr>
      <w:tr w14:paraId="71A156FA">
        <w:tblPrEx>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19CFD257">
            <w:pPr>
              <w:widowControl/>
              <w:adjustRightInd w:val="0"/>
              <w:snapToGrid w:val="0"/>
              <w:spacing w:line="520" w:lineRule="atLeast"/>
              <w:jc w:val="center"/>
              <w:rPr>
                <w:rFonts w:ascii="宋体"/>
                <w:sz w:val="24"/>
              </w:rPr>
            </w:pPr>
            <w:r>
              <w:rPr>
                <w:rFonts w:hint="eastAsia" w:ascii="宋体"/>
                <w:sz w:val="24"/>
              </w:rPr>
              <w:t>开户行</w:t>
            </w:r>
          </w:p>
        </w:tc>
        <w:tc>
          <w:tcPr>
            <w:tcW w:w="6713" w:type="dxa"/>
            <w:tcBorders>
              <w:top w:val="single" w:color="000000" w:sz="4" w:space="0"/>
              <w:left w:val="nil"/>
              <w:bottom w:val="single" w:color="000000" w:sz="4" w:space="0"/>
              <w:right w:val="single" w:color="000000" w:sz="4" w:space="0"/>
            </w:tcBorders>
            <w:noWrap w:val="0"/>
            <w:vAlign w:val="center"/>
          </w:tcPr>
          <w:p w14:paraId="5FBC076B">
            <w:pPr>
              <w:widowControl/>
              <w:adjustRightInd w:val="0"/>
              <w:snapToGrid w:val="0"/>
              <w:spacing w:line="520" w:lineRule="atLeast"/>
              <w:jc w:val="center"/>
              <w:rPr>
                <w:rFonts w:ascii="宋体"/>
                <w:sz w:val="28"/>
                <w:szCs w:val="28"/>
              </w:rPr>
            </w:pPr>
          </w:p>
        </w:tc>
      </w:tr>
      <w:tr w14:paraId="27D8FFE0">
        <w:tblPrEx>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35AC79F9">
            <w:pPr>
              <w:widowControl/>
              <w:adjustRightInd w:val="0"/>
              <w:snapToGrid w:val="0"/>
              <w:spacing w:line="520" w:lineRule="atLeast"/>
              <w:jc w:val="center"/>
              <w:rPr>
                <w:rFonts w:ascii="宋体"/>
                <w:sz w:val="24"/>
              </w:rPr>
            </w:pPr>
            <w:r>
              <w:rPr>
                <w:rFonts w:hint="eastAsia" w:ascii="宋体"/>
                <w:sz w:val="24"/>
              </w:rPr>
              <w:t>账  号</w:t>
            </w:r>
          </w:p>
        </w:tc>
        <w:tc>
          <w:tcPr>
            <w:tcW w:w="6713" w:type="dxa"/>
            <w:tcBorders>
              <w:top w:val="single" w:color="000000" w:sz="4" w:space="0"/>
              <w:left w:val="nil"/>
              <w:bottom w:val="single" w:color="000000" w:sz="4" w:space="0"/>
              <w:right w:val="single" w:color="000000" w:sz="4" w:space="0"/>
            </w:tcBorders>
            <w:noWrap w:val="0"/>
            <w:vAlign w:val="center"/>
          </w:tcPr>
          <w:p w14:paraId="10393794">
            <w:pPr>
              <w:widowControl/>
              <w:adjustRightInd w:val="0"/>
              <w:snapToGrid w:val="0"/>
              <w:spacing w:line="520" w:lineRule="atLeast"/>
              <w:jc w:val="center"/>
              <w:rPr>
                <w:rFonts w:ascii="宋体"/>
                <w:sz w:val="28"/>
                <w:szCs w:val="28"/>
              </w:rPr>
            </w:pPr>
          </w:p>
        </w:tc>
      </w:tr>
      <w:tr w14:paraId="60A8DC28">
        <w:tblPrEx>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7640E6B7">
            <w:pPr>
              <w:widowControl/>
              <w:adjustRightInd w:val="0"/>
              <w:snapToGrid w:val="0"/>
              <w:spacing w:line="520" w:lineRule="atLeast"/>
              <w:jc w:val="center"/>
              <w:rPr>
                <w:rFonts w:ascii="宋体"/>
                <w:sz w:val="24"/>
              </w:rPr>
            </w:pPr>
            <w:r>
              <w:rPr>
                <w:rFonts w:hint="eastAsia" w:ascii="宋体"/>
                <w:sz w:val="24"/>
              </w:rPr>
              <w:t>银行行号（必填）</w:t>
            </w:r>
          </w:p>
        </w:tc>
        <w:tc>
          <w:tcPr>
            <w:tcW w:w="6713" w:type="dxa"/>
            <w:tcBorders>
              <w:top w:val="single" w:color="000000" w:sz="4" w:space="0"/>
              <w:left w:val="nil"/>
              <w:bottom w:val="single" w:color="000000" w:sz="4" w:space="0"/>
              <w:right w:val="single" w:color="000000" w:sz="4" w:space="0"/>
            </w:tcBorders>
            <w:noWrap w:val="0"/>
            <w:vAlign w:val="center"/>
          </w:tcPr>
          <w:p w14:paraId="3CA26277">
            <w:pPr>
              <w:widowControl/>
              <w:adjustRightInd w:val="0"/>
              <w:snapToGrid w:val="0"/>
              <w:spacing w:line="520" w:lineRule="atLeast"/>
              <w:jc w:val="center"/>
              <w:rPr>
                <w:rFonts w:ascii="宋体"/>
                <w:sz w:val="28"/>
                <w:szCs w:val="28"/>
              </w:rPr>
            </w:pPr>
          </w:p>
        </w:tc>
      </w:tr>
      <w:tr w14:paraId="47B7855C">
        <w:tblPrEx>
          <w:tblCellMar>
            <w:top w:w="0" w:type="dxa"/>
            <w:left w:w="108" w:type="dxa"/>
            <w:bottom w:w="0" w:type="dxa"/>
            <w:right w:w="108" w:type="dxa"/>
          </w:tblCellMar>
        </w:tblPrEx>
        <w:trPr>
          <w:trHeight w:val="23" w:hRule="atLeast"/>
          <w:jc w:val="center"/>
        </w:trPr>
        <w:tc>
          <w:tcPr>
            <w:tcW w:w="2626" w:type="dxa"/>
            <w:tcBorders>
              <w:top w:val="single" w:color="000000" w:sz="4" w:space="0"/>
              <w:left w:val="single" w:color="000000" w:sz="4" w:space="0"/>
              <w:bottom w:val="single" w:color="000000" w:sz="4" w:space="0"/>
              <w:right w:val="single" w:color="000000" w:sz="4" w:space="0"/>
            </w:tcBorders>
            <w:noWrap w:val="0"/>
            <w:vAlign w:val="top"/>
          </w:tcPr>
          <w:p w14:paraId="09EE2F24">
            <w:pPr>
              <w:widowControl/>
              <w:adjustRightInd w:val="0"/>
              <w:snapToGrid w:val="0"/>
              <w:spacing w:line="520" w:lineRule="atLeast"/>
              <w:jc w:val="center"/>
              <w:rPr>
                <w:rFonts w:ascii="宋体"/>
                <w:sz w:val="24"/>
              </w:rPr>
            </w:pPr>
            <w:r>
              <w:rPr>
                <w:rFonts w:hint="eastAsia"/>
                <w:sz w:val="24"/>
              </w:rPr>
              <w:t>经办人及</w:t>
            </w:r>
            <w:r>
              <w:rPr>
                <w:rFonts w:hint="eastAsia" w:ascii="宋体"/>
                <w:sz w:val="24"/>
              </w:rPr>
              <w:t>联系方式</w:t>
            </w:r>
          </w:p>
        </w:tc>
        <w:tc>
          <w:tcPr>
            <w:tcW w:w="6713" w:type="dxa"/>
            <w:tcBorders>
              <w:top w:val="single" w:color="000000" w:sz="4" w:space="0"/>
              <w:left w:val="nil"/>
              <w:bottom w:val="single" w:color="000000" w:sz="4" w:space="0"/>
              <w:right w:val="single" w:color="000000" w:sz="4" w:space="0"/>
            </w:tcBorders>
            <w:noWrap w:val="0"/>
            <w:vAlign w:val="center"/>
          </w:tcPr>
          <w:p w14:paraId="57B5F9A1">
            <w:pPr>
              <w:widowControl/>
              <w:adjustRightInd w:val="0"/>
              <w:snapToGrid w:val="0"/>
              <w:spacing w:line="520" w:lineRule="atLeast"/>
              <w:jc w:val="center"/>
              <w:rPr>
                <w:rFonts w:ascii="宋体"/>
                <w:sz w:val="28"/>
                <w:szCs w:val="28"/>
              </w:rPr>
            </w:pPr>
          </w:p>
        </w:tc>
      </w:tr>
    </w:tbl>
    <w:p w14:paraId="17D3EA28">
      <w:pPr>
        <w:rPr>
          <w:vanish/>
        </w:rPr>
      </w:pPr>
    </w:p>
    <w:tbl>
      <w:tblPr>
        <w:tblStyle w:val="20"/>
        <w:tblpPr w:leftFromText="180" w:rightFromText="180" w:vertAnchor="text" w:horzAnchor="page" w:tblpX="1312" w:tblpY="315"/>
        <w:tblOverlap w:val="never"/>
        <w:tblW w:w="9580" w:type="dxa"/>
        <w:tblInd w:w="0" w:type="dxa"/>
        <w:tblLayout w:type="fixed"/>
        <w:tblCellMar>
          <w:top w:w="0" w:type="dxa"/>
          <w:left w:w="108" w:type="dxa"/>
          <w:bottom w:w="0" w:type="dxa"/>
          <w:right w:w="108" w:type="dxa"/>
        </w:tblCellMar>
      </w:tblPr>
      <w:tblGrid>
        <w:gridCol w:w="9580"/>
      </w:tblGrid>
      <w:tr w14:paraId="5E0CFE55">
        <w:tblPrEx>
          <w:tblCellMar>
            <w:top w:w="0" w:type="dxa"/>
            <w:left w:w="108" w:type="dxa"/>
            <w:bottom w:w="0" w:type="dxa"/>
            <w:right w:w="108" w:type="dxa"/>
          </w:tblCellMar>
        </w:tblPrEx>
        <w:trPr>
          <w:trHeight w:val="2877" w:hRule="atLeast"/>
        </w:trPr>
        <w:tc>
          <w:tcPr>
            <w:tcW w:w="9580" w:type="dxa"/>
            <w:tcBorders>
              <w:top w:val="dashed" w:color="000000" w:sz="4" w:space="0"/>
              <w:left w:val="dashed" w:color="000000" w:sz="4" w:space="0"/>
              <w:bottom w:val="dashed" w:color="000000" w:sz="4" w:space="0"/>
              <w:right w:val="dashed" w:color="000000" w:sz="4" w:space="0"/>
            </w:tcBorders>
            <w:noWrap w:val="0"/>
            <w:vAlign w:val="center"/>
          </w:tcPr>
          <w:p w14:paraId="4A63C8C4">
            <w:pPr>
              <w:widowControl/>
              <w:spacing w:line="520" w:lineRule="atLeast"/>
              <w:jc w:val="center"/>
              <w:rPr>
                <w:rFonts w:ascii="宋体"/>
              </w:rPr>
            </w:pPr>
            <w:r>
              <w:rPr>
                <w:rFonts w:hint="eastAsia"/>
                <w:sz w:val="28"/>
                <w:szCs w:val="28"/>
              </w:rPr>
              <w:t>经办人身份证黏贴处</w:t>
            </w:r>
          </w:p>
        </w:tc>
      </w:tr>
      <w:tr w14:paraId="09D4FE09">
        <w:tblPrEx>
          <w:tblCellMar>
            <w:top w:w="0" w:type="dxa"/>
            <w:left w:w="108" w:type="dxa"/>
            <w:bottom w:w="0" w:type="dxa"/>
            <w:right w:w="108" w:type="dxa"/>
          </w:tblCellMar>
        </w:tblPrEx>
        <w:trPr>
          <w:trHeight w:val="3663" w:hRule="atLeast"/>
        </w:trPr>
        <w:tc>
          <w:tcPr>
            <w:tcW w:w="9580" w:type="dxa"/>
            <w:tcBorders>
              <w:top w:val="dashed" w:color="000000" w:sz="4" w:space="0"/>
              <w:left w:val="dashed" w:color="000000" w:sz="4" w:space="0"/>
              <w:bottom w:val="dashed" w:color="000000" w:sz="4" w:space="0"/>
              <w:right w:val="dashed" w:color="000000" w:sz="4" w:space="0"/>
            </w:tcBorders>
            <w:noWrap w:val="0"/>
            <w:vAlign w:val="center"/>
          </w:tcPr>
          <w:p w14:paraId="0B4EF8F4">
            <w:pPr>
              <w:widowControl/>
              <w:spacing w:line="520" w:lineRule="atLeast"/>
              <w:ind w:firstLine="3360" w:firstLineChars="1200"/>
              <w:rPr>
                <w:sz w:val="28"/>
                <w:szCs w:val="28"/>
              </w:rPr>
            </w:pPr>
            <w:r>
              <w:rPr>
                <w:rFonts w:hint="eastAsia"/>
                <w:sz w:val="28"/>
                <w:szCs w:val="28"/>
              </w:rPr>
              <w:t>银行回单黏贴处</w:t>
            </w:r>
          </w:p>
          <w:p w14:paraId="420D8601">
            <w:pPr>
              <w:widowControl/>
              <w:spacing w:line="520" w:lineRule="atLeast"/>
              <w:ind w:firstLine="3360" w:firstLineChars="1200"/>
            </w:pPr>
            <w:r>
              <w:rPr>
                <w:rFonts w:hint="eastAsia"/>
                <w:sz w:val="28"/>
                <w:szCs w:val="28"/>
              </w:rPr>
              <w:t>银行回单要清晰</w:t>
            </w:r>
          </w:p>
        </w:tc>
      </w:tr>
    </w:tbl>
    <w:p w14:paraId="21B835B4">
      <w:pPr>
        <w:pStyle w:val="17"/>
        <w:rPr>
          <w:rFonts w:ascii="Times New Roman"/>
          <w:b/>
          <w:kern w:val="2"/>
          <w:sz w:val="24"/>
          <w:szCs w:val="24"/>
        </w:rPr>
      </w:pPr>
      <w:r>
        <w:rPr>
          <w:rFonts w:hint="eastAsia" w:ascii="Times New Roman" w:hAnsi="Times New Roman" w:cs="Times New Roman"/>
          <w:b/>
          <w:bCs/>
          <w:color w:val="000000"/>
          <w:sz w:val="24"/>
          <w:u w:val="single"/>
        </w:rPr>
        <w:t>注：本表应附在</w:t>
      </w:r>
      <w:r>
        <w:rPr>
          <w:rFonts w:hint="eastAsia" w:ascii="Times New Roman" w:hAnsi="Times New Roman" w:cs="Times New Roman"/>
          <w:b/>
          <w:bCs/>
          <w:color w:val="000000"/>
          <w:sz w:val="24"/>
          <w:u w:val="single"/>
          <w:lang w:val="en-US" w:eastAsia="zh-CN"/>
        </w:rPr>
        <w:t>投标</w:t>
      </w:r>
      <w:r>
        <w:rPr>
          <w:rFonts w:hint="eastAsia" w:ascii="Times New Roman" w:hAnsi="Times New Roman" w:cs="Times New Roman"/>
          <w:b/>
          <w:bCs/>
          <w:color w:val="000000"/>
          <w:sz w:val="24"/>
          <w:u w:val="single"/>
        </w:rPr>
        <w:t>文件最后一页，以保证及时退还各供应商的保证金。</w:t>
      </w:r>
    </w:p>
    <w:p w14:paraId="6F917E2C">
      <w:pPr>
        <w:jc w:val="center"/>
        <w:rPr>
          <w:rFonts w:ascii="Times New Roman"/>
          <w:b/>
          <w:kern w:val="2"/>
          <w:sz w:val="24"/>
          <w:szCs w:val="24"/>
        </w:rPr>
      </w:pPr>
    </w:p>
    <w:p w14:paraId="6A60A4AA">
      <w:pPr>
        <w:pStyle w:val="27"/>
        <w:ind w:left="0" w:leftChars="0" w:firstLine="0" w:firstLineChars="0"/>
        <w:rPr>
          <w:rFonts w:ascii="Times New Roman" w:hAnsi="Times New Roman" w:eastAsia="宋体" w:cs="Times New Roman"/>
          <w:b/>
          <w:bCs/>
          <w:smallCaps/>
          <w:color w:val="auto"/>
          <w:kern w:val="2"/>
          <w:sz w:val="20"/>
          <w:szCs w:val="20"/>
          <w:lang w:val="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47F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3816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23816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567B">
    <w:pPr>
      <w:pStyle w:val="12"/>
      <w:wordWrap w:val="0"/>
      <w:jc w:val="right"/>
      <w:rPr>
        <w:rFonts w:hint="default" w:eastAsia="宋体"/>
        <w:lang w:val="en-US" w:eastAsia="zh-CN"/>
      </w:rPr>
    </w:pPr>
    <w:r>
      <w:rPr>
        <w:rFonts w:hint="eastAsia"/>
        <w:lang w:eastAsia="zh-CN"/>
      </w:rPr>
      <w:t>项目编号：1499002026CGK01036（SXXZY-FWGK-26011）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B767B"/>
    <w:multiLevelType w:val="multilevel"/>
    <w:tmpl w:val="004B767B"/>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013F017F"/>
    <w:multiLevelType w:val="multilevel"/>
    <w:tmpl w:val="013F017F"/>
    <w:lvl w:ilvl="0" w:tentative="0">
      <w:start w:val="1"/>
      <w:numFmt w:val="decimal"/>
      <w:lvlText w:val="%1"/>
      <w:lvlJc w:val="left"/>
      <w:pPr>
        <w:ind w:left="170" w:hanging="17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
    <w:nsid w:val="01B70574"/>
    <w:multiLevelType w:val="multilevel"/>
    <w:tmpl w:val="01B70574"/>
    <w:lvl w:ilvl="0" w:tentative="0">
      <w:start w:val="1"/>
      <w:numFmt w:val="decimal"/>
      <w:suff w:val="nothing"/>
      <w:lvlText w:val="%1"/>
      <w:lvlJc w:val="right"/>
      <w:pPr>
        <w:ind w:left="0" w:firstLine="17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
    <w:nsid w:val="04D87739"/>
    <w:multiLevelType w:val="multilevel"/>
    <w:tmpl w:val="04D8773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
    <w:nsid w:val="04E1487F"/>
    <w:multiLevelType w:val="multilevel"/>
    <w:tmpl w:val="04E1487F"/>
    <w:lvl w:ilvl="0" w:tentative="0">
      <w:start w:val="1"/>
      <w:numFmt w:val="chineseCountingThousand"/>
      <w:lvlText w:val="第%1部分"/>
      <w:lvlJc w:val="left"/>
      <w:pPr>
        <w:ind w:left="420" w:hanging="420"/>
      </w:pPr>
      <w:rPr>
        <w:rFonts w:hint="eastAsia"/>
      </w:rPr>
    </w:lvl>
    <w:lvl w:ilvl="1" w:tentative="0">
      <w:start w:val="1"/>
      <w:numFmt w:val="japaneseCounting"/>
      <w:lvlText w:val="%2、"/>
      <w:lvlJc w:val="left"/>
      <w:pPr>
        <w:ind w:left="860" w:hanging="440"/>
      </w:pPr>
      <w:rPr>
        <w:rFonts w:hint="default"/>
      </w:rPr>
    </w:lvl>
    <w:lvl w:ilvl="2" w:tentative="0">
      <w:start w:val="1"/>
      <w:numFmt w:val="decimal"/>
      <w:suff w:val="space"/>
      <w:lvlText w:val="%3."/>
      <w:lvlJc w:val="left"/>
      <w:pPr>
        <w:ind w:left="0" w:firstLine="420"/>
      </w:pPr>
      <w:rPr>
        <w:rFonts w:hint="eastAsia"/>
      </w:rPr>
    </w:lvl>
    <w:lvl w:ilvl="3" w:tentative="0">
      <w:start w:val="1"/>
      <w:numFmt w:val="decimal"/>
      <w:lvlText w:val="（%4）"/>
      <w:lvlJc w:val="left"/>
      <w:pPr>
        <w:ind w:left="1980" w:hanging="720"/>
      </w:pPr>
      <w:rPr>
        <w:rFonts w:hint="default"/>
      </w:rPr>
    </w:lvl>
    <w:lvl w:ilvl="4" w:tentative="0">
      <w:start w:val="1"/>
      <w:numFmt w:val="upperLetter"/>
      <w:lvlText w:val="%5."/>
      <w:lvlJc w:val="left"/>
      <w:pPr>
        <w:ind w:left="2040" w:hanging="360"/>
      </w:pPr>
      <w:rPr>
        <w:rFonts w:hint="default"/>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63A7FC3"/>
    <w:multiLevelType w:val="multilevel"/>
    <w:tmpl w:val="063A7FC3"/>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08D45131"/>
    <w:multiLevelType w:val="multilevel"/>
    <w:tmpl w:val="08D45131"/>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284"/>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E243F1E"/>
    <w:multiLevelType w:val="multilevel"/>
    <w:tmpl w:val="0E243F1E"/>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0F1A0AA9"/>
    <w:multiLevelType w:val="multilevel"/>
    <w:tmpl w:val="0F1A0AA9"/>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0F7354DC"/>
    <w:multiLevelType w:val="multilevel"/>
    <w:tmpl w:val="0F7354DC"/>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284"/>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10B071AD"/>
    <w:multiLevelType w:val="multilevel"/>
    <w:tmpl w:val="10B071AD"/>
    <w:lvl w:ilvl="0" w:tentative="0">
      <w:start w:val="1"/>
      <w:numFmt w:val="decimal"/>
      <w:suff w:val="nothing"/>
      <w:lvlText w:val="%1"/>
      <w:lvlJc w:val="center"/>
      <w:pPr>
        <w:ind w:left="0" w:firstLine="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141C1A73"/>
    <w:multiLevelType w:val="multilevel"/>
    <w:tmpl w:val="141C1A73"/>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15BC0EAF"/>
    <w:multiLevelType w:val="multilevel"/>
    <w:tmpl w:val="15BC0EAF"/>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1600403D"/>
    <w:multiLevelType w:val="multilevel"/>
    <w:tmpl w:val="1600403D"/>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1A665EB0"/>
    <w:multiLevelType w:val="multilevel"/>
    <w:tmpl w:val="1A665EB0"/>
    <w:lvl w:ilvl="0" w:tentative="0">
      <w:start w:val="1"/>
      <w:numFmt w:val="chineseCountingThousand"/>
      <w:lvlText w:val="%1、"/>
      <w:lvlJc w:val="left"/>
      <w:pPr>
        <w:tabs>
          <w:tab w:val="left" w:pos="1064"/>
        </w:tabs>
        <w:ind w:left="1064" w:hanging="525"/>
      </w:pPr>
      <w:rPr>
        <w:rFonts w:hint="default"/>
      </w:rPr>
    </w:lvl>
    <w:lvl w:ilvl="1" w:tentative="0">
      <w:start w:val="1"/>
      <w:numFmt w:val="decimal"/>
      <w:suff w:val="space"/>
      <w:lvlText w:val="%2."/>
      <w:lvlJc w:val="left"/>
      <w:pPr>
        <w:ind w:left="1379" w:hanging="420"/>
      </w:pPr>
      <w:rPr>
        <w:rFonts w:hint="eastAsia"/>
      </w:rPr>
    </w:lvl>
    <w:lvl w:ilvl="2" w:tentative="0">
      <w:start w:val="1"/>
      <w:numFmt w:val="decimal"/>
      <w:lvlText w:val="%2.%3"/>
      <w:lvlJc w:val="right"/>
      <w:pPr>
        <w:tabs>
          <w:tab w:val="left" w:pos="1799"/>
        </w:tabs>
        <w:ind w:left="1799" w:hanging="420"/>
      </w:pPr>
      <w:rPr>
        <w:rFonts w:hint="eastAsia"/>
      </w:rPr>
    </w:lvl>
    <w:lvl w:ilvl="3" w:tentative="0">
      <w:start w:val="1"/>
      <w:numFmt w:val="decimal"/>
      <w:lvlText w:val="%2.%3.%4"/>
      <w:lvlJc w:val="left"/>
      <w:pPr>
        <w:tabs>
          <w:tab w:val="left" w:pos="2219"/>
        </w:tabs>
        <w:ind w:left="2219" w:hanging="420"/>
      </w:pPr>
      <w:rPr>
        <w:rFonts w:hint="eastAsia"/>
      </w:rPr>
    </w:lvl>
    <w:lvl w:ilvl="4" w:tentative="0">
      <w:start w:val="1"/>
      <w:numFmt w:val="lowerLetter"/>
      <w:lvlText w:val="%5)"/>
      <w:lvlJc w:val="left"/>
      <w:pPr>
        <w:tabs>
          <w:tab w:val="left" w:pos="2639"/>
        </w:tabs>
        <w:ind w:left="2639" w:hanging="420"/>
      </w:pPr>
      <w:rPr>
        <w:rFonts w:hint="eastAsia"/>
      </w:rPr>
    </w:lvl>
    <w:lvl w:ilvl="5" w:tentative="0">
      <w:start w:val="1"/>
      <w:numFmt w:val="lowerRoman"/>
      <w:lvlText w:val="%6."/>
      <w:lvlJc w:val="right"/>
      <w:pPr>
        <w:tabs>
          <w:tab w:val="left" w:pos="3059"/>
        </w:tabs>
        <w:ind w:left="3059" w:hanging="420"/>
      </w:pPr>
      <w:rPr>
        <w:rFonts w:hint="eastAsia"/>
      </w:rPr>
    </w:lvl>
    <w:lvl w:ilvl="6" w:tentative="0">
      <w:start w:val="1"/>
      <w:numFmt w:val="decimal"/>
      <w:lvlText w:val="%7."/>
      <w:lvlJc w:val="left"/>
      <w:pPr>
        <w:tabs>
          <w:tab w:val="left" w:pos="3479"/>
        </w:tabs>
        <w:ind w:left="3479" w:hanging="420"/>
      </w:pPr>
      <w:rPr>
        <w:rFonts w:hint="eastAsia"/>
      </w:rPr>
    </w:lvl>
    <w:lvl w:ilvl="7" w:tentative="0">
      <w:start w:val="1"/>
      <w:numFmt w:val="lowerLetter"/>
      <w:lvlText w:val="%8)"/>
      <w:lvlJc w:val="left"/>
      <w:pPr>
        <w:tabs>
          <w:tab w:val="left" w:pos="3899"/>
        </w:tabs>
        <w:ind w:left="3899" w:hanging="420"/>
      </w:pPr>
      <w:rPr>
        <w:rFonts w:hint="eastAsia"/>
      </w:rPr>
    </w:lvl>
    <w:lvl w:ilvl="8" w:tentative="0">
      <w:start w:val="1"/>
      <w:numFmt w:val="lowerRoman"/>
      <w:lvlText w:val="%9."/>
      <w:lvlJc w:val="right"/>
      <w:pPr>
        <w:tabs>
          <w:tab w:val="left" w:pos="4319"/>
        </w:tabs>
        <w:ind w:left="4319" w:hanging="420"/>
      </w:pPr>
      <w:rPr>
        <w:rFonts w:hint="eastAsia"/>
      </w:rPr>
    </w:lvl>
  </w:abstractNum>
  <w:abstractNum w:abstractNumId="15">
    <w:nsid w:val="1C966118"/>
    <w:multiLevelType w:val="multilevel"/>
    <w:tmpl w:val="1C966118"/>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20DD6C75"/>
    <w:multiLevelType w:val="multilevel"/>
    <w:tmpl w:val="20DD6C75"/>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284"/>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25696FC7"/>
    <w:multiLevelType w:val="multilevel"/>
    <w:tmpl w:val="25696FC7"/>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8">
    <w:nsid w:val="26A24D08"/>
    <w:multiLevelType w:val="singleLevel"/>
    <w:tmpl w:val="26A24D08"/>
    <w:lvl w:ilvl="0" w:tentative="0">
      <w:start w:val="1"/>
      <w:numFmt w:val="chineseCounting"/>
      <w:lvlText w:val="（%1）"/>
      <w:lvlJc w:val="left"/>
      <w:pPr>
        <w:ind w:left="420" w:hanging="420"/>
      </w:pPr>
      <w:rPr>
        <w:rFonts w:hint="eastAsia"/>
      </w:rPr>
    </w:lvl>
  </w:abstractNum>
  <w:abstractNum w:abstractNumId="19">
    <w:nsid w:val="2A7F7384"/>
    <w:multiLevelType w:val="multilevel"/>
    <w:tmpl w:val="2A7F7384"/>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0">
    <w:nsid w:val="2D803A9E"/>
    <w:multiLevelType w:val="multilevel"/>
    <w:tmpl w:val="2D803A9E"/>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74" w:hanging="420"/>
      </w:pPr>
      <w:rPr>
        <w:rFonts w:hint="eastAsia"/>
      </w:rPr>
    </w:lvl>
    <w:lvl w:ilvl="2" w:tentative="0">
      <w:start w:val="1"/>
      <w:numFmt w:val="lowerRoman"/>
      <w:lvlText w:val="%3."/>
      <w:lvlJc w:val="right"/>
      <w:pPr>
        <w:ind w:left="1694" w:hanging="420"/>
      </w:pPr>
      <w:rPr>
        <w:rFonts w:hint="eastAsia"/>
      </w:rPr>
    </w:lvl>
    <w:lvl w:ilvl="3" w:tentative="0">
      <w:start w:val="1"/>
      <w:numFmt w:val="decimal"/>
      <w:lvlText w:val="%4."/>
      <w:lvlJc w:val="left"/>
      <w:pPr>
        <w:ind w:left="2114" w:hanging="420"/>
      </w:pPr>
      <w:rPr>
        <w:rFonts w:hint="eastAsia"/>
      </w:rPr>
    </w:lvl>
    <w:lvl w:ilvl="4" w:tentative="0">
      <w:start w:val="1"/>
      <w:numFmt w:val="lowerLetter"/>
      <w:lvlText w:val="%5)"/>
      <w:lvlJc w:val="left"/>
      <w:pPr>
        <w:ind w:left="2534" w:hanging="420"/>
      </w:pPr>
      <w:rPr>
        <w:rFonts w:hint="eastAsia"/>
      </w:rPr>
    </w:lvl>
    <w:lvl w:ilvl="5" w:tentative="0">
      <w:start w:val="1"/>
      <w:numFmt w:val="lowerRoman"/>
      <w:lvlText w:val="%6."/>
      <w:lvlJc w:val="right"/>
      <w:pPr>
        <w:ind w:left="2954" w:hanging="420"/>
      </w:pPr>
      <w:rPr>
        <w:rFonts w:hint="eastAsia"/>
      </w:rPr>
    </w:lvl>
    <w:lvl w:ilvl="6" w:tentative="0">
      <w:start w:val="1"/>
      <w:numFmt w:val="decimal"/>
      <w:lvlText w:val="%7."/>
      <w:lvlJc w:val="left"/>
      <w:pPr>
        <w:ind w:left="3374" w:hanging="420"/>
      </w:pPr>
      <w:rPr>
        <w:rFonts w:hint="eastAsia"/>
      </w:rPr>
    </w:lvl>
    <w:lvl w:ilvl="7" w:tentative="0">
      <w:start w:val="1"/>
      <w:numFmt w:val="lowerLetter"/>
      <w:lvlText w:val="%8)"/>
      <w:lvlJc w:val="left"/>
      <w:pPr>
        <w:ind w:left="3794" w:hanging="420"/>
      </w:pPr>
      <w:rPr>
        <w:rFonts w:hint="eastAsia"/>
      </w:rPr>
    </w:lvl>
    <w:lvl w:ilvl="8" w:tentative="0">
      <w:start w:val="1"/>
      <w:numFmt w:val="lowerRoman"/>
      <w:lvlText w:val="%9."/>
      <w:lvlJc w:val="right"/>
      <w:pPr>
        <w:ind w:left="4214" w:hanging="420"/>
      </w:pPr>
      <w:rPr>
        <w:rFonts w:hint="eastAsia"/>
      </w:rPr>
    </w:lvl>
  </w:abstractNum>
  <w:abstractNum w:abstractNumId="21">
    <w:nsid w:val="2E60491B"/>
    <w:multiLevelType w:val="multilevel"/>
    <w:tmpl w:val="2E60491B"/>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2">
    <w:nsid w:val="34C93C69"/>
    <w:multiLevelType w:val="multilevel"/>
    <w:tmpl w:val="34C93C69"/>
    <w:lvl w:ilvl="0" w:tentative="0">
      <w:start w:val="1"/>
      <w:numFmt w:val="chineseCountingThousand"/>
      <w:suff w:val="nothing"/>
      <w:lvlText w:val="%1、"/>
      <w:lvlJc w:val="left"/>
      <w:pPr>
        <w:ind w:left="0" w:firstLine="480"/>
      </w:pPr>
      <w:rPr>
        <w:rFonts w:hint="eastAsia" w:ascii="宋体" w:hAnsi="宋体" w:eastAsia="宋体"/>
        <w:b w:val="0"/>
        <w:i w:val="0"/>
        <w:sz w:val="21"/>
        <w:szCs w:val="21"/>
      </w:rPr>
    </w:lvl>
    <w:lvl w:ilvl="1" w:tentative="0">
      <w:start w:val="1"/>
      <w:numFmt w:val="lowerLetter"/>
      <w:lvlText w:val="%2)"/>
      <w:lvlJc w:val="left"/>
      <w:pPr>
        <w:ind w:left="1360" w:hanging="440"/>
      </w:pPr>
      <w:rPr>
        <w:rFonts w:hint="eastAsia"/>
      </w:rPr>
    </w:lvl>
    <w:lvl w:ilvl="2" w:tentative="0">
      <w:start w:val="1"/>
      <w:numFmt w:val="lowerRoman"/>
      <w:lvlText w:val="%3."/>
      <w:lvlJc w:val="right"/>
      <w:pPr>
        <w:ind w:left="1800" w:hanging="440"/>
      </w:pPr>
      <w:rPr>
        <w:rFonts w:hint="eastAsia"/>
      </w:rPr>
    </w:lvl>
    <w:lvl w:ilvl="3" w:tentative="0">
      <w:start w:val="1"/>
      <w:numFmt w:val="decimal"/>
      <w:lvlText w:val="%4."/>
      <w:lvlJc w:val="left"/>
      <w:pPr>
        <w:ind w:left="2240" w:hanging="440"/>
      </w:pPr>
      <w:rPr>
        <w:rFonts w:hint="eastAsia"/>
      </w:rPr>
    </w:lvl>
    <w:lvl w:ilvl="4" w:tentative="0">
      <w:start w:val="1"/>
      <w:numFmt w:val="lowerLetter"/>
      <w:lvlText w:val="%5)"/>
      <w:lvlJc w:val="left"/>
      <w:pPr>
        <w:ind w:left="2680" w:hanging="440"/>
      </w:pPr>
      <w:rPr>
        <w:rFonts w:hint="eastAsia"/>
      </w:rPr>
    </w:lvl>
    <w:lvl w:ilvl="5" w:tentative="0">
      <w:start w:val="1"/>
      <w:numFmt w:val="lowerRoman"/>
      <w:lvlText w:val="%6."/>
      <w:lvlJc w:val="right"/>
      <w:pPr>
        <w:ind w:left="3120" w:hanging="440"/>
      </w:pPr>
      <w:rPr>
        <w:rFonts w:hint="eastAsia"/>
      </w:rPr>
    </w:lvl>
    <w:lvl w:ilvl="6" w:tentative="0">
      <w:start w:val="1"/>
      <w:numFmt w:val="decimal"/>
      <w:lvlText w:val="%7."/>
      <w:lvlJc w:val="left"/>
      <w:pPr>
        <w:ind w:left="3560" w:hanging="440"/>
      </w:pPr>
      <w:rPr>
        <w:rFonts w:hint="eastAsia"/>
      </w:rPr>
    </w:lvl>
    <w:lvl w:ilvl="7" w:tentative="0">
      <w:start w:val="1"/>
      <w:numFmt w:val="lowerLetter"/>
      <w:lvlText w:val="%8)"/>
      <w:lvlJc w:val="left"/>
      <w:pPr>
        <w:ind w:left="4000" w:hanging="440"/>
      </w:pPr>
      <w:rPr>
        <w:rFonts w:hint="eastAsia"/>
      </w:rPr>
    </w:lvl>
    <w:lvl w:ilvl="8" w:tentative="0">
      <w:start w:val="1"/>
      <w:numFmt w:val="lowerRoman"/>
      <w:lvlText w:val="%9."/>
      <w:lvlJc w:val="right"/>
      <w:pPr>
        <w:ind w:left="4440" w:hanging="440"/>
      </w:pPr>
      <w:rPr>
        <w:rFonts w:hint="eastAsia"/>
      </w:rPr>
    </w:lvl>
  </w:abstractNum>
  <w:abstractNum w:abstractNumId="23">
    <w:nsid w:val="383B6F4B"/>
    <w:multiLevelType w:val="multilevel"/>
    <w:tmpl w:val="383B6F4B"/>
    <w:lvl w:ilvl="0" w:tentative="0">
      <w:start w:val="1"/>
      <w:numFmt w:val="chineseCountingThousand"/>
      <w:lvlText w:val="%1、"/>
      <w:lvlJc w:val="left"/>
      <w:pPr>
        <w:tabs>
          <w:tab w:val="left" w:pos="525"/>
        </w:tabs>
        <w:ind w:left="525"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suff w:val="space"/>
      <w:lvlText w:val="%2.%3"/>
      <w:lvlJc w:val="left"/>
      <w:pPr>
        <w:ind w:left="0" w:firstLine="420"/>
      </w:pPr>
      <w:rPr>
        <w:rFonts w:hint="eastAsia"/>
      </w:rPr>
    </w:lvl>
    <w:lvl w:ilvl="3" w:tentative="0">
      <w:start w:val="1"/>
      <w:numFmt w:val="decimal"/>
      <w:suff w:val="space"/>
      <w:lvlText w:val="%2.%3.%4"/>
      <w:lvlJc w:val="left"/>
      <w:pPr>
        <w:ind w:left="0" w:firstLine="420"/>
      </w:pPr>
      <w:rPr>
        <w:rFonts w:hint="eastAsia"/>
      </w:rPr>
    </w:lvl>
    <w:lvl w:ilvl="4" w:tentative="0">
      <w:start w:val="1"/>
      <w:numFmt w:val="decimal"/>
      <w:suff w:val="space"/>
      <w:lvlText w:val="%2.%3.%4.%5"/>
      <w:lvlJc w:val="left"/>
      <w:pPr>
        <w:ind w:left="0" w:firstLine="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4">
    <w:nsid w:val="39D156C4"/>
    <w:multiLevelType w:val="multilevel"/>
    <w:tmpl w:val="39D156C4"/>
    <w:lvl w:ilvl="0" w:tentative="0">
      <w:start w:val="1"/>
      <w:numFmt w:val="chineseCountingThousand"/>
      <w:lvlText w:val="%1、"/>
      <w:lvlJc w:val="left"/>
      <w:pPr>
        <w:tabs>
          <w:tab w:val="left" w:pos="525"/>
        </w:tabs>
        <w:ind w:left="525"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suff w:val="space"/>
      <w:lvlText w:val="%2.%3"/>
      <w:lvlJc w:val="left"/>
      <w:pPr>
        <w:ind w:left="0" w:firstLine="420"/>
      </w:pPr>
      <w:rPr>
        <w:rFonts w:hint="eastAsia"/>
      </w:rPr>
    </w:lvl>
    <w:lvl w:ilvl="3" w:tentative="0">
      <w:start w:val="1"/>
      <w:numFmt w:val="decimal"/>
      <w:suff w:val="space"/>
      <w:lvlText w:val="%2.%3.%4"/>
      <w:lvlJc w:val="left"/>
      <w:pPr>
        <w:ind w:left="0" w:firstLine="420"/>
      </w:pPr>
      <w:rPr>
        <w:rFonts w:hint="eastAsia"/>
      </w:rPr>
    </w:lvl>
    <w:lvl w:ilvl="4" w:tentative="0">
      <w:start w:val="1"/>
      <w:numFmt w:val="decimal"/>
      <w:suff w:val="space"/>
      <w:lvlText w:val="%2.%3.%4.%5"/>
      <w:lvlJc w:val="left"/>
      <w:pPr>
        <w:ind w:left="0" w:firstLine="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5">
    <w:nsid w:val="3CCA47D8"/>
    <w:multiLevelType w:val="multilevel"/>
    <w:tmpl w:val="3CCA47D8"/>
    <w:lvl w:ilvl="0" w:tentative="0">
      <w:start w:val="1"/>
      <w:numFmt w:val="decimal"/>
      <w:suff w:val="space"/>
      <w:lvlText w:val="%1."/>
      <w:lvlJc w:val="left"/>
      <w:pPr>
        <w:ind w:left="0" w:firstLine="2835"/>
      </w:pPr>
      <w:rPr>
        <w:rFonts w:hint="default"/>
      </w:rPr>
    </w:lvl>
    <w:lvl w:ilvl="1" w:tentative="0">
      <w:start w:val="1"/>
      <w:numFmt w:val="decimal"/>
      <w:suff w:val="space"/>
      <w:lvlText w:val="%2."/>
      <w:lvlJc w:val="left"/>
      <w:pPr>
        <w:ind w:left="2835" w:firstLine="420"/>
      </w:pPr>
      <w:rPr>
        <w:rFonts w:hint="eastAsia"/>
      </w:rPr>
    </w:lvl>
    <w:lvl w:ilvl="2" w:tentative="0">
      <w:start w:val="1"/>
      <w:numFmt w:val="decimal"/>
      <w:suff w:val="space"/>
      <w:lvlText w:val="%2.%3"/>
      <w:lvlJc w:val="left"/>
      <w:pPr>
        <w:ind w:left="2835" w:firstLine="420"/>
      </w:pPr>
      <w:rPr>
        <w:rFonts w:hint="eastAsia"/>
      </w:rPr>
    </w:lvl>
    <w:lvl w:ilvl="3" w:tentative="0">
      <w:start w:val="1"/>
      <w:numFmt w:val="decimal"/>
      <w:suff w:val="space"/>
      <w:lvlText w:val="%2.%3.%4"/>
      <w:lvlJc w:val="left"/>
      <w:pPr>
        <w:ind w:left="2835" w:firstLine="420"/>
      </w:pPr>
      <w:rPr>
        <w:rFonts w:hint="eastAsia"/>
      </w:rPr>
    </w:lvl>
    <w:lvl w:ilvl="4" w:tentative="0">
      <w:start w:val="1"/>
      <w:numFmt w:val="decimal"/>
      <w:suff w:val="space"/>
      <w:lvlText w:val="%2.%3.%4.%5"/>
      <w:lvlJc w:val="left"/>
      <w:pPr>
        <w:ind w:left="2835" w:firstLine="420"/>
      </w:pPr>
      <w:rPr>
        <w:rFonts w:hint="eastAsia"/>
      </w:rPr>
    </w:lvl>
    <w:lvl w:ilvl="5" w:tentative="0">
      <w:start w:val="1"/>
      <w:numFmt w:val="lowerRoman"/>
      <w:lvlText w:val="%6."/>
      <w:lvlJc w:val="right"/>
      <w:pPr>
        <w:tabs>
          <w:tab w:val="left" w:pos="5355"/>
        </w:tabs>
        <w:ind w:left="5355" w:hanging="420"/>
      </w:pPr>
      <w:rPr>
        <w:rFonts w:hint="eastAsia"/>
      </w:rPr>
    </w:lvl>
    <w:lvl w:ilvl="6" w:tentative="0">
      <w:start w:val="1"/>
      <w:numFmt w:val="decimal"/>
      <w:lvlText w:val="%7."/>
      <w:lvlJc w:val="left"/>
      <w:pPr>
        <w:tabs>
          <w:tab w:val="left" w:pos="5775"/>
        </w:tabs>
        <w:ind w:left="5775" w:hanging="420"/>
      </w:pPr>
      <w:rPr>
        <w:rFonts w:hint="eastAsia"/>
      </w:rPr>
    </w:lvl>
    <w:lvl w:ilvl="7" w:tentative="0">
      <w:start w:val="1"/>
      <w:numFmt w:val="lowerLetter"/>
      <w:lvlText w:val="%8)"/>
      <w:lvlJc w:val="left"/>
      <w:pPr>
        <w:tabs>
          <w:tab w:val="left" w:pos="6195"/>
        </w:tabs>
        <w:ind w:left="6195" w:hanging="420"/>
      </w:pPr>
      <w:rPr>
        <w:rFonts w:hint="eastAsia"/>
      </w:rPr>
    </w:lvl>
    <w:lvl w:ilvl="8" w:tentative="0">
      <w:start w:val="1"/>
      <w:numFmt w:val="lowerRoman"/>
      <w:lvlText w:val="%9."/>
      <w:lvlJc w:val="right"/>
      <w:pPr>
        <w:tabs>
          <w:tab w:val="left" w:pos="6615"/>
        </w:tabs>
        <w:ind w:left="6615" w:hanging="420"/>
      </w:pPr>
      <w:rPr>
        <w:rFonts w:hint="eastAsia"/>
      </w:rPr>
    </w:lvl>
  </w:abstractNum>
  <w:abstractNum w:abstractNumId="26">
    <w:nsid w:val="3CCD5252"/>
    <w:multiLevelType w:val="multilevel"/>
    <w:tmpl w:val="3CCD5252"/>
    <w:lvl w:ilvl="0" w:tentative="0">
      <w:start w:val="1"/>
      <w:numFmt w:val="decimal"/>
      <w:suff w:val="nothing"/>
      <w:lvlText w:val="%1."/>
      <w:lvlJc w:val="center"/>
      <w:pPr>
        <w:ind w:left="0" w:firstLine="482"/>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7">
    <w:nsid w:val="3FAB37A4"/>
    <w:multiLevelType w:val="multilevel"/>
    <w:tmpl w:val="3FAB37A4"/>
    <w:lvl w:ilvl="0" w:tentative="0">
      <w:start w:val="1"/>
      <w:numFmt w:val="decimal"/>
      <w:suff w:val="space"/>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8">
    <w:nsid w:val="40B655D3"/>
    <w:multiLevelType w:val="multilevel"/>
    <w:tmpl w:val="40B655D3"/>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9">
    <w:nsid w:val="42FC0C6C"/>
    <w:multiLevelType w:val="multilevel"/>
    <w:tmpl w:val="42FC0C6C"/>
    <w:lvl w:ilvl="0" w:tentative="0">
      <w:start w:val="1"/>
      <w:numFmt w:val="chineseCountingThousand"/>
      <w:lvlText w:val="（%1）"/>
      <w:lvlJc w:val="center"/>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0">
    <w:nsid w:val="433E54B9"/>
    <w:multiLevelType w:val="multilevel"/>
    <w:tmpl w:val="433E54B9"/>
    <w:lvl w:ilvl="0" w:tentative="0">
      <w:start w:val="1"/>
      <w:numFmt w:val="chineseCountingThousand"/>
      <w:suff w:val="space"/>
      <w:lvlText w:val="%1、"/>
      <w:lvlJc w:val="left"/>
      <w:pPr>
        <w:ind w:left="525"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suff w:val="space"/>
      <w:lvlText w:val="%2.%3"/>
      <w:lvlJc w:val="left"/>
      <w:pPr>
        <w:ind w:left="0" w:firstLine="420"/>
      </w:pPr>
      <w:rPr>
        <w:rFonts w:hint="eastAsia"/>
        <w:b w:val="0"/>
        <w:bCs w:val="0"/>
      </w:rPr>
    </w:lvl>
    <w:lvl w:ilvl="3" w:tentative="0">
      <w:start w:val="1"/>
      <w:numFmt w:val="decimal"/>
      <w:suff w:val="space"/>
      <w:lvlText w:val="%2.%3.%4"/>
      <w:lvlJc w:val="left"/>
      <w:pPr>
        <w:ind w:left="0" w:firstLine="420"/>
      </w:pPr>
      <w:rPr>
        <w:rFonts w:hint="eastAsia"/>
      </w:rPr>
    </w:lvl>
    <w:lvl w:ilvl="4" w:tentative="0">
      <w:start w:val="1"/>
      <w:numFmt w:val="decimal"/>
      <w:suff w:val="space"/>
      <w:lvlText w:val="%2.%3.%4.%5"/>
      <w:lvlJc w:val="left"/>
      <w:pPr>
        <w:ind w:left="0" w:firstLine="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1">
    <w:nsid w:val="44A35D6C"/>
    <w:multiLevelType w:val="multilevel"/>
    <w:tmpl w:val="44A35D6C"/>
    <w:lvl w:ilvl="0" w:tentative="0">
      <w:start w:val="1"/>
      <w:numFmt w:val="chineseCountingThousand"/>
      <w:suff w:val="space"/>
      <w:lvlText w:val="%1、"/>
      <w:lvlJc w:val="left"/>
      <w:pPr>
        <w:ind w:left="525"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suff w:val="space"/>
      <w:lvlText w:val="%2.%3"/>
      <w:lvlJc w:val="left"/>
      <w:pPr>
        <w:ind w:left="0" w:firstLine="420"/>
      </w:pPr>
      <w:rPr>
        <w:rFonts w:hint="eastAsia"/>
      </w:rPr>
    </w:lvl>
    <w:lvl w:ilvl="3" w:tentative="0">
      <w:start w:val="1"/>
      <w:numFmt w:val="decimal"/>
      <w:suff w:val="space"/>
      <w:lvlText w:val="%2.%3.%4"/>
      <w:lvlJc w:val="left"/>
      <w:pPr>
        <w:ind w:left="0" w:firstLine="420"/>
      </w:pPr>
      <w:rPr>
        <w:rFonts w:hint="eastAsia"/>
      </w:rPr>
    </w:lvl>
    <w:lvl w:ilvl="4" w:tentative="0">
      <w:start w:val="1"/>
      <w:numFmt w:val="decimal"/>
      <w:suff w:val="space"/>
      <w:lvlText w:val="%2.%3.%4.%5"/>
      <w:lvlJc w:val="left"/>
      <w:pPr>
        <w:ind w:left="0" w:firstLine="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2">
    <w:nsid w:val="60321D12"/>
    <w:multiLevelType w:val="multilevel"/>
    <w:tmpl w:val="60321D12"/>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3">
    <w:nsid w:val="60392577"/>
    <w:multiLevelType w:val="multilevel"/>
    <w:tmpl w:val="60392577"/>
    <w:lvl w:ilvl="0" w:tentative="0">
      <w:start w:val="1"/>
      <w:numFmt w:val="decimal"/>
      <w:suff w:val="space"/>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4">
    <w:nsid w:val="61583AD9"/>
    <w:multiLevelType w:val="multilevel"/>
    <w:tmpl w:val="61583AD9"/>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5">
    <w:nsid w:val="633127EA"/>
    <w:multiLevelType w:val="multilevel"/>
    <w:tmpl w:val="633127EA"/>
    <w:lvl w:ilvl="0" w:tentative="0">
      <w:start w:val="1"/>
      <w:numFmt w:val="decimal"/>
      <w:suff w:val="space"/>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6">
    <w:nsid w:val="63865478"/>
    <w:multiLevelType w:val="multilevel"/>
    <w:tmpl w:val="63865478"/>
    <w:lvl w:ilvl="0" w:tentative="0">
      <w:start w:val="1"/>
      <w:numFmt w:val="decimal"/>
      <w:suff w:val="space"/>
      <w:lvlText w:val="%1."/>
      <w:lvlJc w:val="center"/>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7">
    <w:nsid w:val="651C2615"/>
    <w:multiLevelType w:val="multilevel"/>
    <w:tmpl w:val="651C2615"/>
    <w:lvl w:ilvl="0" w:tentative="0">
      <w:start w:val="1"/>
      <w:numFmt w:val="decimal"/>
      <w:suff w:val="space"/>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8">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
      <w:lvlText w:val="（%2）"/>
      <w:lvlJc w:val="left"/>
      <w:pPr>
        <w:ind w:left="420" w:hanging="420"/>
      </w:pPr>
      <w:rPr>
        <w:rFonts w:hint="eastAsia"/>
      </w:rPr>
    </w:lvl>
    <w:lvl w:ilvl="2" w:tentative="0">
      <w:start w:val="1"/>
      <w:numFmt w:val="chineseCountingThousand"/>
      <w:lvlText w:val="（%3）"/>
      <w:lvlJc w:val="center"/>
      <w:pPr>
        <w:ind w:left="672" w:hanging="384"/>
      </w:pPr>
      <w:rPr>
        <w:rFonts w:hint="eastAsia"/>
      </w:rPr>
    </w:lvl>
    <w:lvl w:ilvl="3" w:tentative="0">
      <w:start w:val="1"/>
      <w:numFmt w:val="chineseCounting"/>
      <w:lvlText w:val="（%4）"/>
      <w:lvlJc w:val="left"/>
      <w:pPr>
        <w:ind w:left="420" w:hanging="42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39">
    <w:nsid w:val="687A6A67"/>
    <w:multiLevelType w:val="multilevel"/>
    <w:tmpl w:val="687A6A67"/>
    <w:lvl w:ilvl="0" w:tentative="0">
      <w:start w:val="1"/>
      <w:numFmt w:val="chineseCountingThousand"/>
      <w:lvlText w:val="%1、"/>
      <w:lvlJc w:val="left"/>
      <w:pPr>
        <w:tabs>
          <w:tab w:val="left" w:pos="1064"/>
        </w:tabs>
        <w:ind w:left="1064"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lvlText w:val="%2.%3"/>
      <w:lvlJc w:val="right"/>
      <w:pPr>
        <w:tabs>
          <w:tab w:val="left" w:pos="1799"/>
        </w:tabs>
        <w:ind w:left="1799" w:hanging="420"/>
      </w:pPr>
      <w:rPr>
        <w:rFonts w:hint="eastAsia"/>
      </w:rPr>
    </w:lvl>
    <w:lvl w:ilvl="3" w:tentative="0">
      <w:start w:val="1"/>
      <w:numFmt w:val="decimal"/>
      <w:lvlText w:val="%2.%3.%4"/>
      <w:lvlJc w:val="left"/>
      <w:pPr>
        <w:tabs>
          <w:tab w:val="left" w:pos="2219"/>
        </w:tabs>
        <w:ind w:left="2219" w:hanging="420"/>
      </w:pPr>
      <w:rPr>
        <w:rFonts w:hint="eastAsia"/>
      </w:rPr>
    </w:lvl>
    <w:lvl w:ilvl="4" w:tentative="0">
      <w:start w:val="1"/>
      <w:numFmt w:val="lowerLetter"/>
      <w:lvlText w:val="%5)"/>
      <w:lvlJc w:val="left"/>
      <w:pPr>
        <w:tabs>
          <w:tab w:val="left" w:pos="2639"/>
        </w:tabs>
        <w:ind w:left="2639" w:hanging="420"/>
      </w:pPr>
      <w:rPr>
        <w:rFonts w:hint="eastAsia"/>
      </w:rPr>
    </w:lvl>
    <w:lvl w:ilvl="5" w:tentative="0">
      <w:start w:val="1"/>
      <w:numFmt w:val="lowerRoman"/>
      <w:lvlText w:val="%6."/>
      <w:lvlJc w:val="right"/>
      <w:pPr>
        <w:tabs>
          <w:tab w:val="left" w:pos="3059"/>
        </w:tabs>
        <w:ind w:left="3059" w:hanging="420"/>
      </w:pPr>
      <w:rPr>
        <w:rFonts w:hint="eastAsia"/>
      </w:rPr>
    </w:lvl>
    <w:lvl w:ilvl="6" w:tentative="0">
      <w:start w:val="1"/>
      <w:numFmt w:val="decimal"/>
      <w:lvlText w:val="%7."/>
      <w:lvlJc w:val="left"/>
      <w:pPr>
        <w:tabs>
          <w:tab w:val="left" w:pos="3479"/>
        </w:tabs>
        <w:ind w:left="3479" w:hanging="420"/>
      </w:pPr>
      <w:rPr>
        <w:rFonts w:hint="eastAsia"/>
      </w:rPr>
    </w:lvl>
    <w:lvl w:ilvl="7" w:tentative="0">
      <w:start w:val="1"/>
      <w:numFmt w:val="lowerLetter"/>
      <w:lvlText w:val="%8)"/>
      <w:lvlJc w:val="left"/>
      <w:pPr>
        <w:tabs>
          <w:tab w:val="left" w:pos="3899"/>
        </w:tabs>
        <w:ind w:left="3899" w:hanging="420"/>
      </w:pPr>
      <w:rPr>
        <w:rFonts w:hint="eastAsia"/>
      </w:rPr>
    </w:lvl>
    <w:lvl w:ilvl="8" w:tentative="0">
      <w:start w:val="1"/>
      <w:numFmt w:val="lowerRoman"/>
      <w:lvlText w:val="%9."/>
      <w:lvlJc w:val="right"/>
      <w:pPr>
        <w:tabs>
          <w:tab w:val="left" w:pos="4319"/>
        </w:tabs>
        <w:ind w:left="4319" w:hanging="420"/>
      </w:pPr>
      <w:rPr>
        <w:rFonts w:hint="eastAsia"/>
      </w:rPr>
    </w:lvl>
  </w:abstractNum>
  <w:abstractNum w:abstractNumId="40">
    <w:nsid w:val="6A730797"/>
    <w:multiLevelType w:val="multilevel"/>
    <w:tmpl w:val="6A730797"/>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1">
    <w:nsid w:val="6A92307F"/>
    <w:multiLevelType w:val="multilevel"/>
    <w:tmpl w:val="6A92307F"/>
    <w:lvl w:ilvl="0" w:tentative="0">
      <w:start w:val="1"/>
      <w:numFmt w:val="decimal"/>
      <w:suff w:val="nothing"/>
      <w:lvlText w:val="%1"/>
      <w:lvlJc w:val="left"/>
      <w:pPr>
        <w:ind w:left="0" w:firstLine="113"/>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2">
    <w:nsid w:val="6BF42DF9"/>
    <w:multiLevelType w:val="multilevel"/>
    <w:tmpl w:val="6BF42DF9"/>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3">
    <w:nsid w:val="6D5A6B80"/>
    <w:multiLevelType w:val="multilevel"/>
    <w:tmpl w:val="6D5A6B80"/>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4">
    <w:nsid w:val="74BA510F"/>
    <w:multiLevelType w:val="multilevel"/>
    <w:tmpl w:val="74BA510F"/>
    <w:lvl w:ilvl="0" w:tentative="0">
      <w:start w:val="1"/>
      <w:numFmt w:val="decimal"/>
      <w:suff w:val="space"/>
      <w:lvlText w:val="（%1）"/>
      <w:lvlJc w:val="left"/>
      <w:pPr>
        <w:ind w:left="840" w:hanging="420"/>
      </w:pPr>
      <w:rPr>
        <w:rFonts w:hint="eastAsia"/>
        <w:lang w:val="en-US"/>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5">
    <w:nsid w:val="76950BA3"/>
    <w:multiLevelType w:val="multilevel"/>
    <w:tmpl w:val="76950BA3"/>
    <w:lvl w:ilvl="0" w:tentative="0">
      <w:start w:val="1"/>
      <w:numFmt w:val="decimal"/>
      <w:suff w:val="space"/>
      <w:lvlText w:val="%1."/>
      <w:lvlJc w:val="left"/>
      <w:pPr>
        <w:ind w:left="3780" w:hanging="420"/>
      </w:pPr>
      <w:rPr>
        <w:rFonts w:hint="eastAsia"/>
      </w:rPr>
    </w:lvl>
    <w:lvl w:ilvl="1" w:tentative="0">
      <w:start w:val="1"/>
      <w:numFmt w:val="lowerLetter"/>
      <w:lvlText w:val="%2)"/>
      <w:lvlJc w:val="left"/>
      <w:pPr>
        <w:ind w:left="4200" w:hanging="420"/>
      </w:pPr>
      <w:rPr>
        <w:rFonts w:hint="eastAsia"/>
      </w:rPr>
    </w:lvl>
    <w:lvl w:ilvl="2" w:tentative="0">
      <w:start w:val="1"/>
      <w:numFmt w:val="lowerRoman"/>
      <w:lvlText w:val="%3."/>
      <w:lvlJc w:val="right"/>
      <w:pPr>
        <w:ind w:left="4620" w:hanging="420"/>
      </w:pPr>
      <w:rPr>
        <w:rFonts w:hint="eastAsia"/>
      </w:rPr>
    </w:lvl>
    <w:lvl w:ilvl="3" w:tentative="0">
      <w:start w:val="1"/>
      <w:numFmt w:val="decimal"/>
      <w:lvlText w:val="%4."/>
      <w:lvlJc w:val="left"/>
      <w:pPr>
        <w:ind w:left="5040" w:hanging="420"/>
      </w:pPr>
      <w:rPr>
        <w:rFonts w:hint="eastAsia"/>
      </w:rPr>
    </w:lvl>
    <w:lvl w:ilvl="4" w:tentative="0">
      <w:start w:val="1"/>
      <w:numFmt w:val="lowerLetter"/>
      <w:lvlText w:val="%5)"/>
      <w:lvlJc w:val="left"/>
      <w:pPr>
        <w:ind w:left="5460" w:hanging="420"/>
      </w:pPr>
      <w:rPr>
        <w:rFonts w:hint="eastAsia"/>
      </w:rPr>
    </w:lvl>
    <w:lvl w:ilvl="5" w:tentative="0">
      <w:start w:val="1"/>
      <w:numFmt w:val="lowerRoman"/>
      <w:lvlText w:val="%6."/>
      <w:lvlJc w:val="right"/>
      <w:pPr>
        <w:ind w:left="5880" w:hanging="420"/>
      </w:pPr>
      <w:rPr>
        <w:rFonts w:hint="eastAsia"/>
      </w:rPr>
    </w:lvl>
    <w:lvl w:ilvl="6" w:tentative="0">
      <w:start w:val="1"/>
      <w:numFmt w:val="decimal"/>
      <w:lvlText w:val="%7."/>
      <w:lvlJc w:val="left"/>
      <w:pPr>
        <w:ind w:left="6300" w:hanging="420"/>
      </w:pPr>
      <w:rPr>
        <w:rFonts w:hint="eastAsia"/>
      </w:rPr>
    </w:lvl>
    <w:lvl w:ilvl="7" w:tentative="0">
      <w:start w:val="1"/>
      <w:numFmt w:val="lowerLetter"/>
      <w:lvlText w:val="%8)"/>
      <w:lvlJc w:val="left"/>
      <w:pPr>
        <w:ind w:left="6720" w:hanging="420"/>
      </w:pPr>
      <w:rPr>
        <w:rFonts w:hint="eastAsia"/>
      </w:rPr>
    </w:lvl>
    <w:lvl w:ilvl="8" w:tentative="0">
      <w:start w:val="1"/>
      <w:numFmt w:val="lowerRoman"/>
      <w:lvlText w:val="%9."/>
      <w:lvlJc w:val="right"/>
      <w:pPr>
        <w:ind w:left="7140" w:hanging="420"/>
      </w:pPr>
      <w:rPr>
        <w:rFonts w:hint="eastAsia"/>
      </w:rPr>
    </w:lvl>
  </w:abstractNum>
  <w:abstractNum w:abstractNumId="46">
    <w:nsid w:val="77205EE8"/>
    <w:multiLevelType w:val="multilevel"/>
    <w:tmpl w:val="77205EE8"/>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284"/>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7">
    <w:nsid w:val="77BA6C3F"/>
    <w:multiLevelType w:val="multilevel"/>
    <w:tmpl w:val="77BA6C3F"/>
    <w:lvl w:ilvl="0" w:tentative="0">
      <w:start w:val="1"/>
      <w:numFmt w:val="decimal"/>
      <w:suff w:val="nothing"/>
      <w:lvlText w:val="%1."/>
      <w:lvlJc w:val="center"/>
      <w:pPr>
        <w:ind w:left="0" w:firstLine="482"/>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8">
    <w:nsid w:val="79894F2A"/>
    <w:multiLevelType w:val="multilevel"/>
    <w:tmpl w:val="79894F2A"/>
    <w:lvl w:ilvl="0" w:tentative="0">
      <w:start w:val="1"/>
      <w:numFmt w:val="decimal"/>
      <w:suff w:val="space"/>
      <w:lvlText w:val="（%1）"/>
      <w:lvlJc w:val="left"/>
      <w:pPr>
        <w:ind w:left="840" w:hanging="420"/>
      </w:pPr>
      <w:rPr>
        <w:rFonts w:hint="eastAsia"/>
        <w:lang w:val="en-US"/>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9">
    <w:nsid w:val="7B37333E"/>
    <w:multiLevelType w:val="multilevel"/>
    <w:tmpl w:val="7B37333E"/>
    <w:lvl w:ilvl="0" w:tentative="0">
      <w:start w:val="1"/>
      <w:numFmt w:val="decimal"/>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0">
    <w:nsid w:val="7B6E75B9"/>
    <w:multiLevelType w:val="multilevel"/>
    <w:tmpl w:val="7B6E75B9"/>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1">
    <w:nsid w:val="7C4A01CE"/>
    <w:multiLevelType w:val="multilevel"/>
    <w:tmpl w:val="7C4A01CE"/>
    <w:lvl w:ilvl="0" w:tentative="0">
      <w:start w:val="1"/>
      <w:numFmt w:val="chineseCountingThousand"/>
      <w:lvlText w:val="%1、"/>
      <w:lvlJc w:val="left"/>
      <w:pPr>
        <w:tabs>
          <w:tab w:val="left" w:pos="951"/>
        </w:tabs>
        <w:ind w:left="951" w:hanging="525"/>
      </w:pPr>
      <w:rPr>
        <w:rFonts w:hint="default"/>
      </w:rPr>
    </w:lvl>
    <w:lvl w:ilvl="1" w:tentative="0">
      <w:start w:val="1"/>
      <w:numFmt w:val="decimal"/>
      <w:suff w:val="space"/>
      <w:lvlText w:val="%2."/>
      <w:lvlJc w:val="left"/>
      <w:pPr>
        <w:ind w:left="0" w:firstLine="420"/>
      </w:pPr>
      <w:rPr>
        <w:rFonts w:hint="eastAsia"/>
      </w:rPr>
    </w:lvl>
    <w:lvl w:ilvl="2" w:tentative="0">
      <w:start w:val="1"/>
      <w:numFmt w:val="decimal"/>
      <w:lvlText w:val="%2.%3"/>
      <w:lvlJc w:val="right"/>
      <w:pPr>
        <w:tabs>
          <w:tab w:val="left" w:pos="1799"/>
        </w:tabs>
        <w:ind w:left="1799" w:hanging="420"/>
      </w:pPr>
      <w:rPr>
        <w:rFonts w:hint="eastAsia"/>
      </w:rPr>
    </w:lvl>
    <w:lvl w:ilvl="3" w:tentative="0">
      <w:start w:val="1"/>
      <w:numFmt w:val="decimal"/>
      <w:lvlText w:val="%2.%3.%4"/>
      <w:lvlJc w:val="left"/>
      <w:pPr>
        <w:tabs>
          <w:tab w:val="left" w:pos="2219"/>
        </w:tabs>
        <w:ind w:left="2219" w:hanging="420"/>
      </w:pPr>
      <w:rPr>
        <w:rFonts w:hint="eastAsia"/>
      </w:rPr>
    </w:lvl>
    <w:lvl w:ilvl="4" w:tentative="0">
      <w:start w:val="1"/>
      <w:numFmt w:val="lowerLetter"/>
      <w:lvlText w:val="%5)"/>
      <w:lvlJc w:val="left"/>
      <w:pPr>
        <w:tabs>
          <w:tab w:val="left" w:pos="2639"/>
        </w:tabs>
        <w:ind w:left="2639" w:hanging="420"/>
      </w:pPr>
      <w:rPr>
        <w:rFonts w:hint="eastAsia"/>
      </w:rPr>
    </w:lvl>
    <w:lvl w:ilvl="5" w:tentative="0">
      <w:start w:val="1"/>
      <w:numFmt w:val="lowerRoman"/>
      <w:lvlText w:val="%6."/>
      <w:lvlJc w:val="right"/>
      <w:pPr>
        <w:tabs>
          <w:tab w:val="left" w:pos="3059"/>
        </w:tabs>
        <w:ind w:left="3059" w:hanging="420"/>
      </w:pPr>
      <w:rPr>
        <w:rFonts w:hint="eastAsia"/>
      </w:rPr>
    </w:lvl>
    <w:lvl w:ilvl="6" w:tentative="0">
      <w:start w:val="1"/>
      <w:numFmt w:val="decimal"/>
      <w:lvlText w:val="%7."/>
      <w:lvlJc w:val="left"/>
      <w:pPr>
        <w:tabs>
          <w:tab w:val="left" w:pos="3479"/>
        </w:tabs>
        <w:ind w:left="3479" w:hanging="420"/>
      </w:pPr>
      <w:rPr>
        <w:rFonts w:hint="eastAsia"/>
      </w:rPr>
    </w:lvl>
    <w:lvl w:ilvl="7" w:tentative="0">
      <w:start w:val="1"/>
      <w:numFmt w:val="lowerLetter"/>
      <w:lvlText w:val="%8)"/>
      <w:lvlJc w:val="left"/>
      <w:pPr>
        <w:tabs>
          <w:tab w:val="left" w:pos="3899"/>
        </w:tabs>
        <w:ind w:left="3899" w:hanging="420"/>
      </w:pPr>
      <w:rPr>
        <w:rFonts w:hint="eastAsia"/>
      </w:rPr>
    </w:lvl>
    <w:lvl w:ilvl="8" w:tentative="0">
      <w:start w:val="1"/>
      <w:numFmt w:val="lowerRoman"/>
      <w:lvlText w:val="%9."/>
      <w:lvlJc w:val="right"/>
      <w:pPr>
        <w:tabs>
          <w:tab w:val="left" w:pos="4319"/>
        </w:tabs>
        <w:ind w:left="4319" w:hanging="420"/>
      </w:pPr>
      <w:rPr>
        <w:rFonts w:hint="eastAsia"/>
      </w:rPr>
    </w:lvl>
  </w:abstractNum>
  <w:abstractNum w:abstractNumId="52">
    <w:nsid w:val="7D935198"/>
    <w:multiLevelType w:val="multilevel"/>
    <w:tmpl w:val="7D935198"/>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3">
    <w:nsid w:val="7FA94CCA"/>
    <w:multiLevelType w:val="multilevel"/>
    <w:tmpl w:val="7FA94CCA"/>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38"/>
  </w:num>
  <w:num w:numId="2">
    <w:abstractNumId w:val="4"/>
  </w:num>
  <w:num w:numId="3">
    <w:abstractNumId w:val="49"/>
  </w:num>
  <w:num w:numId="4">
    <w:abstractNumId w:val="16"/>
  </w:num>
  <w:num w:numId="5">
    <w:abstractNumId w:val="6"/>
  </w:num>
  <w:num w:numId="6">
    <w:abstractNumId w:val="9"/>
  </w:num>
  <w:num w:numId="7">
    <w:abstractNumId w:val="14"/>
  </w:num>
  <w:num w:numId="8">
    <w:abstractNumId w:val="24"/>
  </w:num>
  <w:num w:numId="9">
    <w:abstractNumId w:val="40"/>
  </w:num>
  <w:num w:numId="10">
    <w:abstractNumId w:val="48"/>
  </w:num>
  <w:num w:numId="11">
    <w:abstractNumId w:val="44"/>
  </w:num>
  <w:num w:numId="12">
    <w:abstractNumId w:val="11"/>
  </w:num>
  <w:num w:numId="13">
    <w:abstractNumId w:val="21"/>
  </w:num>
  <w:num w:numId="14">
    <w:abstractNumId w:val="28"/>
  </w:num>
  <w:num w:numId="15">
    <w:abstractNumId w:val="8"/>
  </w:num>
  <w:num w:numId="16">
    <w:abstractNumId w:val="23"/>
  </w:num>
  <w:num w:numId="17">
    <w:abstractNumId w:val="19"/>
  </w:num>
  <w:num w:numId="18">
    <w:abstractNumId w:val="46"/>
  </w:num>
  <w:num w:numId="19">
    <w:abstractNumId w:val="3"/>
  </w:num>
  <w:num w:numId="20">
    <w:abstractNumId w:val="5"/>
  </w:num>
  <w:num w:numId="21">
    <w:abstractNumId w:val="51"/>
  </w:num>
  <w:num w:numId="22">
    <w:abstractNumId w:val="31"/>
  </w:num>
  <w:num w:numId="23">
    <w:abstractNumId w:val="13"/>
  </w:num>
  <w:num w:numId="24">
    <w:abstractNumId w:val="52"/>
  </w:num>
  <w:num w:numId="25">
    <w:abstractNumId w:val="17"/>
  </w:num>
  <w:num w:numId="26">
    <w:abstractNumId w:val="43"/>
  </w:num>
  <w:num w:numId="27">
    <w:abstractNumId w:val="42"/>
  </w:num>
  <w:num w:numId="28">
    <w:abstractNumId w:val="50"/>
  </w:num>
  <w:num w:numId="29">
    <w:abstractNumId w:val="7"/>
  </w:num>
  <w:num w:numId="30">
    <w:abstractNumId w:val="15"/>
  </w:num>
  <w:num w:numId="31">
    <w:abstractNumId w:val="30"/>
  </w:num>
  <w:num w:numId="32">
    <w:abstractNumId w:val="20"/>
  </w:num>
  <w:num w:numId="33">
    <w:abstractNumId w:val="39"/>
  </w:num>
  <w:num w:numId="34">
    <w:abstractNumId w:val="25"/>
  </w:num>
  <w:num w:numId="35">
    <w:abstractNumId w:val="18"/>
  </w:num>
  <w:num w:numId="36">
    <w:abstractNumId w:val="27"/>
  </w:num>
  <w:num w:numId="37">
    <w:abstractNumId w:val="37"/>
  </w:num>
  <w:num w:numId="38">
    <w:abstractNumId w:val="2"/>
  </w:num>
  <w:num w:numId="39">
    <w:abstractNumId w:val="33"/>
  </w:num>
  <w:num w:numId="40">
    <w:abstractNumId w:val="35"/>
  </w:num>
  <w:num w:numId="41">
    <w:abstractNumId w:val="22"/>
  </w:num>
  <w:num w:numId="42">
    <w:abstractNumId w:val="26"/>
  </w:num>
  <w:num w:numId="43">
    <w:abstractNumId w:val="47"/>
  </w:num>
  <w:num w:numId="44">
    <w:abstractNumId w:val="45"/>
  </w:num>
  <w:num w:numId="45">
    <w:abstractNumId w:val="34"/>
  </w:num>
  <w:num w:numId="46">
    <w:abstractNumId w:val="53"/>
  </w:num>
  <w:num w:numId="47">
    <w:abstractNumId w:val="41"/>
  </w:num>
  <w:num w:numId="48">
    <w:abstractNumId w:val="0"/>
  </w:num>
  <w:num w:numId="49">
    <w:abstractNumId w:val="1"/>
  </w:num>
  <w:num w:numId="50">
    <w:abstractNumId w:val="32"/>
  </w:num>
  <w:num w:numId="51">
    <w:abstractNumId w:val="10"/>
  </w:num>
  <w:num w:numId="52">
    <w:abstractNumId w:val="12"/>
  </w:num>
  <w:num w:numId="53">
    <w:abstractNumId w:val="36"/>
  </w:num>
  <w:num w:numId="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6D23"/>
    <w:rsid w:val="002410F1"/>
    <w:rsid w:val="00463BA4"/>
    <w:rsid w:val="006B4F71"/>
    <w:rsid w:val="009A30C7"/>
    <w:rsid w:val="00AF1302"/>
    <w:rsid w:val="00BA7CA7"/>
    <w:rsid w:val="00C84172"/>
    <w:rsid w:val="00EF3CC5"/>
    <w:rsid w:val="011C626C"/>
    <w:rsid w:val="012E5E55"/>
    <w:rsid w:val="01D803E5"/>
    <w:rsid w:val="01FD6301"/>
    <w:rsid w:val="02E903CF"/>
    <w:rsid w:val="03160951"/>
    <w:rsid w:val="031F3302"/>
    <w:rsid w:val="036F3918"/>
    <w:rsid w:val="038325D2"/>
    <w:rsid w:val="038A570F"/>
    <w:rsid w:val="038C6D4B"/>
    <w:rsid w:val="03E70DB3"/>
    <w:rsid w:val="044955CA"/>
    <w:rsid w:val="04AC55A7"/>
    <w:rsid w:val="04F05A45"/>
    <w:rsid w:val="0539563E"/>
    <w:rsid w:val="05774F35"/>
    <w:rsid w:val="058A7C48"/>
    <w:rsid w:val="062A142B"/>
    <w:rsid w:val="06A967F3"/>
    <w:rsid w:val="06F04422"/>
    <w:rsid w:val="06F7755F"/>
    <w:rsid w:val="071A324D"/>
    <w:rsid w:val="073E518E"/>
    <w:rsid w:val="07550729"/>
    <w:rsid w:val="07612C2A"/>
    <w:rsid w:val="07666493"/>
    <w:rsid w:val="0845254C"/>
    <w:rsid w:val="085D1644"/>
    <w:rsid w:val="088E3EF3"/>
    <w:rsid w:val="08BA4CE8"/>
    <w:rsid w:val="08C640F8"/>
    <w:rsid w:val="0902043D"/>
    <w:rsid w:val="093E76C7"/>
    <w:rsid w:val="095E4ED6"/>
    <w:rsid w:val="095F763D"/>
    <w:rsid w:val="099A0675"/>
    <w:rsid w:val="0A002BCE"/>
    <w:rsid w:val="0A430D0D"/>
    <w:rsid w:val="0A5B1BB3"/>
    <w:rsid w:val="0A6749FB"/>
    <w:rsid w:val="0AA07F0D"/>
    <w:rsid w:val="0AAF1EFF"/>
    <w:rsid w:val="0AB15F6A"/>
    <w:rsid w:val="0AB96FAB"/>
    <w:rsid w:val="0ADF61A0"/>
    <w:rsid w:val="0B1701D0"/>
    <w:rsid w:val="0BA80E28"/>
    <w:rsid w:val="0BFE4EEC"/>
    <w:rsid w:val="0C3261D9"/>
    <w:rsid w:val="0C7451AE"/>
    <w:rsid w:val="0CC932B7"/>
    <w:rsid w:val="0CCF6888"/>
    <w:rsid w:val="0CF34325"/>
    <w:rsid w:val="0D12248A"/>
    <w:rsid w:val="0DA90E87"/>
    <w:rsid w:val="0DB02216"/>
    <w:rsid w:val="0DE93979"/>
    <w:rsid w:val="0E415563"/>
    <w:rsid w:val="0E557551"/>
    <w:rsid w:val="0E6E257B"/>
    <w:rsid w:val="0E7938DE"/>
    <w:rsid w:val="0E7C47EE"/>
    <w:rsid w:val="0ECA5559"/>
    <w:rsid w:val="0EF425D6"/>
    <w:rsid w:val="0F692FC4"/>
    <w:rsid w:val="0F711E78"/>
    <w:rsid w:val="0F84395A"/>
    <w:rsid w:val="0FF860F6"/>
    <w:rsid w:val="10086339"/>
    <w:rsid w:val="1045133B"/>
    <w:rsid w:val="105C6685"/>
    <w:rsid w:val="10D1490E"/>
    <w:rsid w:val="1102722C"/>
    <w:rsid w:val="118539B9"/>
    <w:rsid w:val="118916FB"/>
    <w:rsid w:val="118B7221"/>
    <w:rsid w:val="118C282E"/>
    <w:rsid w:val="1199642B"/>
    <w:rsid w:val="11AB3E0C"/>
    <w:rsid w:val="11AE1162"/>
    <w:rsid w:val="11CE5360"/>
    <w:rsid w:val="11DA00E3"/>
    <w:rsid w:val="11E962C4"/>
    <w:rsid w:val="120C7C36"/>
    <w:rsid w:val="12495E73"/>
    <w:rsid w:val="128123D2"/>
    <w:rsid w:val="129E4D32"/>
    <w:rsid w:val="132711CC"/>
    <w:rsid w:val="133833D9"/>
    <w:rsid w:val="136E0BA9"/>
    <w:rsid w:val="137E6912"/>
    <w:rsid w:val="13897791"/>
    <w:rsid w:val="13C20EF5"/>
    <w:rsid w:val="13DD188A"/>
    <w:rsid w:val="13F87FB3"/>
    <w:rsid w:val="14221993"/>
    <w:rsid w:val="144638D4"/>
    <w:rsid w:val="144B48A7"/>
    <w:rsid w:val="147A220D"/>
    <w:rsid w:val="14AE3227"/>
    <w:rsid w:val="14EF7AC7"/>
    <w:rsid w:val="150703DA"/>
    <w:rsid w:val="151657F0"/>
    <w:rsid w:val="152E1AD6"/>
    <w:rsid w:val="15432BB1"/>
    <w:rsid w:val="155B320C"/>
    <w:rsid w:val="15702FD0"/>
    <w:rsid w:val="159643E7"/>
    <w:rsid w:val="159D7523"/>
    <w:rsid w:val="15C33193"/>
    <w:rsid w:val="16895CFA"/>
    <w:rsid w:val="169E17A5"/>
    <w:rsid w:val="16A7036B"/>
    <w:rsid w:val="16F07B27"/>
    <w:rsid w:val="173739A8"/>
    <w:rsid w:val="174165D4"/>
    <w:rsid w:val="17457E73"/>
    <w:rsid w:val="174C1DB2"/>
    <w:rsid w:val="17712A16"/>
    <w:rsid w:val="17742506"/>
    <w:rsid w:val="17A80401"/>
    <w:rsid w:val="17A91890"/>
    <w:rsid w:val="17A96653"/>
    <w:rsid w:val="17B374D2"/>
    <w:rsid w:val="17B84AE8"/>
    <w:rsid w:val="17F04282"/>
    <w:rsid w:val="180715CC"/>
    <w:rsid w:val="18131D1F"/>
    <w:rsid w:val="183F0D66"/>
    <w:rsid w:val="18BB3557"/>
    <w:rsid w:val="18BF5A03"/>
    <w:rsid w:val="18C64FE3"/>
    <w:rsid w:val="18F953B8"/>
    <w:rsid w:val="19BB6E34"/>
    <w:rsid w:val="19C15C6D"/>
    <w:rsid w:val="19CD414F"/>
    <w:rsid w:val="1A4A77E3"/>
    <w:rsid w:val="1A516B2E"/>
    <w:rsid w:val="1A766595"/>
    <w:rsid w:val="1A772A39"/>
    <w:rsid w:val="1A7A42D7"/>
    <w:rsid w:val="1AAF3122"/>
    <w:rsid w:val="1AB86BAD"/>
    <w:rsid w:val="1B091B11"/>
    <w:rsid w:val="1B282381"/>
    <w:rsid w:val="1B474AC3"/>
    <w:rsid w:val="1B577516"/>
    <w:rsid w:val="1B5A1A13"/>
    <w:rsid w:val="1B612DA1"/>
    <w:rsid w:val="1B6D1746"/>
    <w:rsid w:val="1BAF4CD2"/>
    <w:rsid w:val="1BCB2D28"/>
    <w:rsid w:val="1C2F4C4D"/>
    <w:rsid w:val="1C511779"/>
    <w:rsid w:val="1C6A5E05"/>
    <w:rsid w:val="1C7D1E5D"/>
    <w:rsid w:val="1C85472B"/>
    <w:rsid w:val="1C8754E7"/>
    <w:rsid w:val="1C9D605B"/>
    <w:rsid w:val="1CDF48C5"/>
    <w:rsid w:val="1CF30371"/>
    <w:rsid w:val="1CFC1185"/>
    <w:rsid w:val="1D2E3157"/>
    <w:rsid w:val="1D502957"/>
    <w:rsid w:val="1D682B0D"/>
    <w:rsid w:val="1E4F4D28"/>
    <w:rsid w:val="1E544E3F"/>
    <w:rsid w:val="1EA71413"/>
    <w:rsid w:val="1EC848F3"/>
    <w:rsid w:val="1ED42DAB"/>
    <w:rsid w:val="1EF4118F"/>
    <w:rsid w:val="1F5100CD"/>
    <w:rsid w:val="1F770DE5"/>
    <w:rsid w:val="1F802125"/>
    <w:rsid w:val="1F9959A8"/>
    <w:rsid w:val="1FE8583F"/>
    <w:rsid w:val="20104D96"/>
    <w:rsid w:val="206A6B9C"/>
    <w:rsid w:val="206A7046"/>
    <w:rsid w:val="207417C9"/>
    <w:rsid w:val="20A80DDA"/>
    <w:rsid w:val="20AB4084"/>
    <w:rsid w:val="20F841A8"/>
    <w:rsid w:val="212154AC"/>
    <w:rsid w:val="217C6B87"/>
    <w:rsid w:val="21AE4866"/>
    <w:rsid w:val="21D11E83"/>
    <w:rsid w:val="21D40771"/>
    <w:rsid w:val="221E7C3E"/>
    <w:rsid w:val="223C6316"/>
    <w:rsid w:val="225B679C"/>
    <w:rsid w:val="22884A05"/>
    <w:rsid w:val="22B1460E"/>
    <w:rsid w:val="23076924"/>
    <w:rsid w:val="233D5EA2"/>
    <w:rsid w:val="2346744C"/>
    <w:rsid w:val="234C2589"/>
    <w:rsid w:val="23502079"/>
    <w:rsid w:val="238E494F"/>
    <w:rsid w:val="23AD74CB"/>
    <w:rsid w:val="23B95E70"/>
    <w:rsid w:val="23CD36CA"/>
    <w:rsid w:val="23D04F68"/>
    <w:rsid w:val="23F073B8"/>
    <w:rsid w:val="246A616D"/>
    <w:rsid w:val="248F097F"/>
    <w:rsid w:val="24A87C93"/>
    <w:rsid w:val="24C22B02"/>
    <w:rsid w:val="24CE594B"/>
    <w:rsid w:val="24D64800"/>
    <w:rsid w:val="257D111F"/>
    <w:rsid w:val="25A50886"/>
    <w:rsid w:val="25B508B9"/>
    <w:rsid w:val="25CE3729"/>
    <w:rsid w:val="25E116AE"/>
    <w:rsid w:val="25E50BD3"/>
    <w:rsid w:val="26306192"/>
    <w:rsid w:val="26467763"/>
    <w:rsid w:val="265E4AAD"/>
    <w:rsid w:val="2665408D"/>
    <w:rsid w:val="268D0EEE"/>
    <w:rsid w:val="26977FBF"/>
    <w:rsid w:val="26A56238"/>
    <w:rsid w:val="26CD578F"/>
    <w:rsid w:val="276E743A"/>
    <w:rsid w:val="27E528CE"/>
    <w:rsid w:val="28757E8C"/>
    <w:rsid w:val="28B5297E"/>
    <w:rsid w:val="28C80903"/>
    <w:rsid w:val="28C826B1"/>
    <w:rsid w:val="28F25980"/>
    <w:rsid w:val="29080D00"/>
    <w:rsid w:val="29220014"/>
    <w:rsid w:val="294A756A"/>
    <w:rsid w:val="29952E89"/>
    <w:rsid w:val="29CA2459"/>
    <w:rsid w:val="2A697EC4"/>
    <w:rsid w:val="2A727AC8"/>
    <w:rsid w:val="2AAF2493"/>
    <w:rsid w:val="2B0D6AA1"/>
    <w:rsid w:val="2B141BDE"/>
    <w:rsid w:val="2B195446"/>
    <w:rsid w:val="2B3B360F"/>
    <w:rsid w:val="2B457FE9"/>
    <w:rsid w:val="2B577D1D"/>
    <w:rsid w:val="2BE45A54"/>
    <w:rsid w:val="2C156FDF"/>
    <w:rsid w:val="2C1D0F66"/>
    <w:rsid w:val="2C48060F"/>
    <w:rsid w:val="2C500F02"/>
    <w:rsid w:val="2CF73565"/>
    <w:rsid w:val="2D047A30"/>
    <w:rsid w:val="2DC20E6D"/>
    <w:rsid w:val="2DCA573E"/>
    <w:rsid w:val="2E8250B1"/>
    <w:rsid w:val="2E8E22AF"/>
    <w:rsid w:val="2EBF4557"/>
    <w:rsid w:val="2EF91817"/>
    <w:rsid w:val="2F0806A2"/>
    <w:rsid w:val="2F5F6DFB"/>
    <w:rsid w:val="2F6649D2"/>
    <w:rsid w:val="2FC05867"/>
    <w:rsid w:val="2FC35981"/>
    <w:rsid w:val="300B36C5"/>
    <w:rsid w:val="301C3A83"/>
    <w:rsid w:val="307A0735"/>
    <w:rsid w:val="307A6987"/>
    <w:rsid w:val="308C0468"/>
    <w:rsid w:val="30A16F1E"/>
    <w:rsid w:val="30AB4D93"/>
    <w:rsid w:val="30B359F5"/>
    <w:rsid w:val="30B8430D"/>
    <w:rsid w:val="31126BC0"/>
    <w:rsid w:val="314610E0"/>
    <w:rsid w:val="316D3DF6"/>
    <w:rsid w:val="31DE4CF4"/>
    <w:rsid w:val="31DF49A9"/>
    <w:rsid w:val="31E3055C"/>
    <w:rsid w:val="31F44517"/>
    <w:rsid w:val="320704D7"/>
    <w:rsid w:val="321C4615"/>
    <w:rsid w:val="32560D23"/>
    <w:rsid w:val="32672F3B"/>
    <w:rsid w:val="326C67A3"/>
    <w:rsid w:val="329412A7"/>
    <w:rsid w:val="32F32A21"/>
    <w:rsid w:val="332141C4"/>
    <w:rsid w:val="334D2131"/>
    <w:rsid w:val="339B7340"/>
    <w:rsid w:val="339E298D"/>
    <w:rsid w:val="33F26834"/>
    <w:rsid w:val="342F7A89"/>
    <w:rsid w:val="34492311"/>
    <w:rsid w:val="345319C9"/>
    <w:rsid w:val="34745175"/>
    <w:rsid w:val="351153E0"/>
    <w:rsid w:val="35505F08"/>
    <w:rsid w:val="3587071E"/>
    <w:rsid w:val="35B24EFF"/>
    <w:rsid w:val="367C47D6"/>
    <w:rsid w:val="367E6AA5"/>
    <w:rsid w:val="368A544A"/>
    <w:rsid w:val="37076BAE"/>
    <w:rsid w:val="3715740A"/>
    <w:rsid w:val="37704640"/>
    <w:rsid w:val="37875EF2"/>
    <w:rsid w:val="37B3277F"/>
    <w:rsid w:val="37D050DF"/>
    <w:rsid w:val="37FFE068"/>
    <w:rsid w:val="386677F1"/>
    <w:rsid w:val="389205E6"/>
    <w:rsid w:val="389820A0"/>
    <w:rsid w:val="38C904AC"/>
    <w:rsid w:val="38D52ED4"/>
    <w:rsid w:val="38F23CAE"/>
    <w:rsid w:val="396B1563"/>
    <w:rsid w:val="399C796E"/>
    <w:rsid w:val="3A79380C"/>
    <w:rsid w:val="3A7C32FC"/>
    <w:rsid w:val="3A7D34B0"/>
    <w:rsid w:val="3A802DEC"/>
    <w:rsid w:val="3AAA60BB"/>
    <w:rsid w:val="3AAC1E33"/>
    <w:rsid w:val="3AC21656"/>
    <w:rsid w:val="3ACC7DDF"/>
    <w:rsid w:val="3AD13648"/>
    <w:rsid w:val="3AFE1F63"/>
    <w:rsid w:val="3B117EE8"/>
    <w:rsid w:val="3B2D45F6"/>
    <w:rsid w:val="3B4E6A46"/>
    <w:rsid w:val="3B547DD5"/>
    <w:rsid w:val="3BBA232E"/>
    <w:rsid w:val="3C1726D4"/>
    <w:rsid w:val="3C4D31A2"/>
    <w:rsid w:val="3C7530F3"/>
    <w:rsid w:val="3CE074CB"/>
    <w:rsid w:val="3D0D2931"/>
    <w:rsid w:val="3D6C58AA"/>
    <w:rsid w:val="3D87575C"/>
    <w:rsid w:val="3D8E75CE"/>
    <w:rsid w:val="3DC01751"/>
    <w:rsid w:val="3E0D2F0E"/>
    <w:rsid w:val="3E10092B"/>
    <w:rsid w:val="3E962988"/>
    <w:rsid w:val="3EB241DA"/>
    <w:rsid w:val="3EF06066"/>
    <w:rsid w:val="3EFE0783"/>
    <w:rsid w:val="3F51372F"/>
    <w:rsid w:val="3FD31C10"/>
    <w:rsid w:val="4013200C"/>
    <w:rsid w:val="40271F5C"/>
    <w:rsid w:val="40356427"/>
    <w:rsid w:val="40905D53"/>
    <w:rsid w:val="409A035E"/>
    <w:rsid w:val="40BB5060"/>
    <w:rsid w:val="40DA0D7C"/>
    <w:rsid w:val="40DA6FCE"/>
    <w:rsid w:val="41055DF9"/>
    <w:rsid w:val="412D70FE"/>
    <w:rsid w:val="413761CE"/>
    <w:rsid w:val="415154E2"/>
    <w:rsid w:val="417E204F"/>
    <w:rsid w:val="419C77C1"/>
    <w:rsid w:val="41B94E35"/>
    <w:rsid w:val="41CA7043"/>
    <w:rsid w:val="41F83BB0"/>
    <w:rsid w:val="420F5E08"/>
    <w:rsid w:val="421504E0"/>
    <w:rsid w:val="42277FF1"/>
    <w:rsid w:val="42334BE8"/>
    <w:rsid w:val="423F17DF"/>
    <w:rsid w:val="42DF3B93"/>
    <w:rsid w:val="430B16C1"/>
    <w:rsid w:val="436A288B"/>
    <w:rsid w:val="436F5248"/>
    <w:rsid w:val="439F6551"/>
    <w:rsid w:val="440004EA"/>
    <w:rsid w:val="44A678F3"/>
    <w:rsid w:val="44A92F3F"/>
    <w:rsid w:val="44FB67ED"/>
    <w:rsid w:val="450B59A8"/>
    <w:rsid w:val="455B5F6E"/>
    <w:rsid w:val="45A858ED"/>
    <w:rsid w:val="45E83F1D"/>
    <w:rsid w:val="462907DC"/>
    <w:rsid w:val="465D0485"/>
    <w:rsid w:val="46AC6D17"/>
    <w:rsid w:val="46BE4AAF"/>
    <w:rsid w:val="47181D3D"/>
    <w:rsid w:val="471A1ED2"/>
    <w:rsid w:val="474358CD"/>
    <w:rsid w:val="476D46F8"/>
    <w:rsid w:val="476E2E0E"/>
    <w:rsid w:val="477E16E1"/>
    <w:rsid w:val="47833F1C"/>
    <w:rsid w:val="47863A0C"/>
    <w:rsid w:val="478B2DB8"/>
    <w:rsid w:val="47A63299"/>
    <w:rsid w:val="47AD71EA"/>
    <w:rsid w:val="47CF7161"/>
    <w:rsid w:val="483D40CA"/>
    <w:rsid w:val="487321E2"/>
    <w:rsid w:val="488C6E00"/>
    <w:rsid w:val="489E3E01"/>
    <w:rsid w:val="48B620CF"/>
    <w:rsid w:val="48CC267A"/>
    <w:rsid w:val="490B41C9"/>
    <w:rsid w:val="49494CF1"/>
    <w:rsid w:val="496E4757"/>
    <w:rsid w:val="49831FB1"/>
    <w:rsid w:val="49C600F0"/>
    <w:rsid w:val="4A4D25BF"/>
    <w:rsid w:val="4A541B9F"/>
    <w:rsid w:val="4A5B4CDC"/>
    <w:rsid w:val="4A875AD1"/>
    <w:rsid w:val="4A9401EE"/>
    <w:rsid w:val="4AA76173"/>
    <w:rsid w:val="4ADD7DE7"/>
    <w:rsid w:val="4B090BDC"/>
    <w:rsid w:val="4B1A6945"/>
    <w:rsid w:val="4B214E2A"/>
    <w:rsid w:val="4B4614E8"/>
    <w:rsid w:val="4BEE77D0"/>
    <w:rsid w:val="4C285091"/>
    <w:rsid w:val="4C4633B1"/>
    <w:rsid w:val="4C6C1422"/>
    <w:rsid w:val="4C7B0FCD"/>
    <w:rsid w:val="4C894427"/>
    <w:rsid w:val="4CD6689C"/>
    <w:rsid w:val="4CE67797"/>
    <w:rsid w:val="4D730DF6"/>
    <w:rsid w:val="4DA30E74"/>
    <w:rsid w:val="4DEB0B8B"/>
    <w:rsid w:val="4E3715BC"/>
    <w:rsid w:val="4E9609D8"/>
    <w:rsid w:val="4ECD3CCE"/>
    <w:rsid w:val="4F247D92"/>
    <w:rsid w:val="4F251CB7"/>
    <w:rsid w:val="4F261D49"/>
    <w:rsid w:val="4F5C39D0"/>
    <w:rsid w:val="4F9D18F3"/>
    <w:rsid w:val="4FFF25AD"/>
    <w:rsid w:val="50302767"/>
    <w:rsid w:val="50795EBC"/>
    <w:rsid w:val="50966A6E"/>
    <w:rsid w:val="50D806DD"/>
    <w:rsid w:val="50E0418D"/>
    <w:rsid w:val="512F0C70"/>
    <w:rsid w:val="512F52D0"/>
    <w:rsid w:val="513366A5"/>
    <w:rsid w:val="51A4340C"/>
    <w:rsid w:val="51AE7DE7"/>
    <w:rsid w:val="523227C6"/>
    <w:rsid w:val="52522E68"/>
    <w:rsid w:val="52A82A88"/>
    <w:rsid w:val="52C378C2"/>
    <w:rsid w:val="52D41ACF"/>
    <w:rsid w:val="5311687F"/>
    <w:rsid w:val="53476745"/>
    <w:rsid w:val="535E200B"/>
    <w:rsid w:val="535F3A8F"/>
    <w:rsid w:val="536D3430"/>
    <w:rsid w:val="53784B50"/>
    <w:rsid w:val="53EC2E48"/>
    <w:rsid w:val="540208BE"/>
    <w:rsid w:val="54091C4C"/>
    <w:rsid w:val="540C7047"/>
    <w:rsid w:val="541505F1"/>
    <w:rsid w:val="54914EF6"/>
    <w:rsid w:val="54A82C5B"/>
    <w:rsid w:val="54F55D2D"/>
    <w:rsid w:val="54F63F7F"/>
    <w:rsid w:val="54FB77E7"/>
    <w:rsid w:val="5535050B"/>
    <w:rsid w:val="55815DC7"/>
    <w:rsid w:val="55823A64"/>
    <w:rsid w:val="55AA4D69"/>
    <w:rsid w:val="55BF0815"/>
    <w:rsid w:val="55C20305"/>
    <w:rsid w:val="55E22755"/>
    <w:rsid w:val="56262642"/>
    <w:rsid w:val="56334D5F"/>
    <w:rsid w:val="5637484F"/>
    <w:rsid w:val="563B3C13"/>
    <w:rsid w:val="56682C5A"/>
    <w:rsid w:val="567B14E9"/>
    <w:rsid w:val="56B51C18"/>
    <w:rsid w:val="56C37E91"/>
    <w:rsid w:val="56F33A85"/>
    <w:rsid w:val="56F55978"/>
    <w:rsid w:val="5711496D"/>
    <w:rsid w:val="57256D9D"/>
    <w:rsid w:val="57713D91"/>
    <w:rsid w:val="5797131D"/>
    <w:rsid w:val="57AC301B"/>
    <w:rsid w:val="586B6A32"/>
    <w:rsid w:val="587A0A23"/>
    <w:rsid w:val="58DE7204"/>
    <w:rsid w:val="59253085"/>
    <w:rsid w:val="592D3CE7"/>
    <w:rsid w:val="59B30690"/>
    <w:rsid w:val="5A4E03B9"/>
    <w:rsid w:val="5A581238"/>
    <w:rsid w:val="5AA07C81"/>
    <w:rsid w:val="5B6854AA"/>
    <w:rsid w:val="5B7425BD"/>
    <w:rsid w:val="5B7A6F8C"/>
    <w:rsid w:val="5BBB1A7E"/>
    <w:rsid w:val="5BC85F49"/>
    <w:rsid w:val="5BCC7C01"/>
    <w:rsid w:val="5C1178F0"/>
    <w:rsid w:val="5C182A2D"/>
    <w:rsid w:val="5C82434A"/>
    <w:rsid w:val="5C9B365E"/>
    <w:rsid w:val="5CD54DC2"/>
    <w:rsid w:val="5CD8040E"/>
    <w:rsid w:val="5CE02AEB"/>
    <w:rsid w:val="5D041203"/>
    <w:rsid w:val="5D695134"/>
    <w:rsid w:val="5DAC7DA6"/>
    <w:rsid w:val="5DBB5D65"/>
    <w:rsid w:val="5DE828D3"/>
    <w:rsid w:val="5E231B5D"/>
    <w:rsid w:val="5E443FAD"/>
    <w:rsid w:val="5E5D349E"/>
    <w:rsid w:val="5E6A08CA"/>
    <w:rsid w:val="5EDA046D"/>
    <w:rsid w:val="5EE237C6"/>
    <w:rsid w:val="5EEE3F19"/>
    <w:rsid w:val="5F6917F1"/>
    <w:rsid w:val="5F6E5059"/>
    <w:rsid w:val="5F770CC4"/>
    <w:rsid w:val="5FB5167C"/>
    <w:rsid w:val="601479AF"/>
    <w:rsid w:val="601654D5"/>
    <w:rsid w:val="602C0FA0"/>
    <w:rsid w:val="608E59B3"/>
    <w:rsid w:val="60F2534F"/>
    <w:rsid w:val="614036B6"/>
    <w:rsid w:val="62233ED9"/>
    <w:rsid w:val="628E194E"/>
    <w:rsid w:val="633345F0"/>
    <w:rsid w:val="63466476"/>
    <w:rsid w:val="635F7193"/>
    <w:rsid w:val="63936E3D"/>
    <w:rsid w:val="63A266D1"/>
    <w:rsid w:val="63FD075A"/>
    <w:rsid w:val="642B176B"/>
    <w:rsid w:val="64A55079"/>
    <w:rsid w:val="650A1380"/>
    <w:rsid w:val="650D7764"/>
    <w:rsid w:val="65312DB1"/>
    <w:rsid w:val="657D5FF6"/>
    <w:rsid w:val="657E3243"/>
    <w:rsid w:val="6582360D"/>
    <w:rsid w:val="65827169"/>
    <w:rsid w:val="659D21F5"/>
    <w:rsid w:val="65C35064"/>
    <w:rsid w:val="65D8322D"/>
    <w:rsid w:val="65DC2D1D"/>
    <w:rsid w:val="65F31E15"/>
    <w:rsid w:val="6615622F"/>
    <w:rsid w:val="6635242D"/>
    <w:rsid w:val="668D0003"/>
    <w:rsid w:val="668D2269"/>
    <w:rsid w:val="66A34FF2"/>
    <w:rsid w:val="66A61600"/>
    <w:rsid w:val="66B15F58"/>
    <w:rsid w:val="66B477F6"/>
    <w:rsid w:val="66BA1100"/>
    <w:rsid w:val="66F10A4A"/>
    <w:rsid w:val="67281F92"/>
    <w:rsid w:val="6740552D"/>
    <w:rsid w:val="68152516"/>
    <w:rsid w:val="68282249"/>
    <w:rsid w:val="6853303E"/>
    <w:rsid w:val="68A45648"/>
    <w:rsid w:val="68EA5751"/>
    <w:rsid w:val="68F4037D"/>
    <w:rsid w:val="690A194F"/>
    <w:rsid w:val="697F233D"/>
    <w:rsid w:val="69923E7E"/>
    <w:rsid w:val="699F5950"/>
    <w:rsid w:val="69AF0748"/>
    <w:rsid w:val="69BF53B0"/>
    <w:rsid w:val="69C26D7F"/>
    <w:rsid w:val="69F778DA"/>
    <w:rsid w:val="6A29738B"/>
    <w:rsid w:val="6A333127"/>
    <w:rsid w:val="6A6F5CE6"/>
    <w:rsid w:val="6A8A71EB"/>
    <w:rsid w:val="6AA162E3"/>
    <w:rsid w:val="6AA67D9D"/>
    <w:rsid w:val="6AC01742"/>
    <w:rsid w:val="6AD9782B"/>
    <w:rsid w:val="6B234F4A"/>
    <w:rsid w:val="6B2D462B"/>
    <w:rsid w:val="6B431148"/>
    <w:rsid w:val="6B7D5F83"/>
    <w:rsid w:val="6B847F5E"/>
    <w:rsid w:val="6BC70502"/>
    <w:rsid w:val="6BD13D06"/>
    <w:rsid w:val="6BE648F5"/>
    <w:rsid w:val="6C264CF2"/>
    <w:rsid w:val="6C3A079D"/>
    <w:rsid w:val="6C501D6F"/>
    <w:rsid w:val="6CA1081C"/>
    <w:rsid w:val="6D003795"/>
    <w:rsid w:val="6D7D4DE5"/>
    <w:rsid w:val="6D96122D"/>
    <w:rsid w:val="6DB4457F"/>
    <w:rsid w:val="6DBE55BC"/>
    <w:rsid w:val="6DE94229"/>
    <w:rsid w:val="6DFB3F5C"/>
    <w:rsid w:val="6E0F4B26"/>
    <w:rsid w:val="6E177318"/>
    <w:rsid w:val="6ECE1671"/>
    <w:rsid w:val="6EEA46FD"/>
    <w:rsid w:val="6EF07839"/>
    <w:rsid w:val="6EF410D7"/>
    <w:rsid w:val="6F1352D6"/>
    <w:rsid w:val="6F3C2A7E"/>
    <w:rsid w:val="6F5778B8"/>
    <w:rsid w:val="6F7F4719"/>
    <w:rsid w:val="6F8D381C"/>
    <w:rsid w:val="6FB940CF"/>
    <w:rsid w:val="6FD64C81"/>
    <w:rsid w:val="6FF005A6"/>
    <w:rsid w:val="70480FAF"/>
    <w:rsid w:val="706109EE"/>
    <w:rsid w:val="70AB03C7"/>
    <w:rsid w:val="70B84386"/>
    <w:rsid w:val="70D80585"/>
    <w:rsid w:val="71237A52"/>
    <w:rsid w:val="717C1858"/>
    <w:rsid w:val="71DD22F7"/>
    <w:rsid w:val="729055BB"/>
    <w:rsid w:val="72B648F6"/>
    <w:rsid w:val="72B8241C"/>
    <w:rsid w:val="72D059B7"/>
    <w:rsid w:val="72E15E16"/>
    <w:rsid w:val="72E6342D"/>
    <w:rsid w:val="732B7092"/>
    <w:rsid w:val="733D0B73"/>
    <w:rsid w:val="73487C44"/>
    <w:rsid w:val="73940E73"/>
    <w:rsid w:val="73DB0AB8"/>
    <w:rsid w:val="742968A3"/>
    <w:rsid w:val="749565E6"/>
    <w:rsid w:val="74A94712"/>
    <w:rsid w:val="74AE7F7A"/>
    <w:rsid w:val="74BA691F"/>
    <w:rsid w:val="74D55507"/>
    <w:rsid w:val="753D12FE"/>
    <w:rsid w:val="75866801"/>
    <w:rsid w:val="75882579"/>
    <w:rsid w:val="75B27931"/>
    <w:rsid w:val="75BE5F9B"/>
    <w:rsid w:val="75C779C2"/>
    <w:rsid w:val="75CB690A"/>
    <w:rsid w:val="75F0011F"/>
    <w:rsid w:val="764F753B"/>
    <w:rsid w:val="766F54E7"/>
    <w:rsid w:val="767C1535"/>
    <w:rsid w:val="767C19B2"/>
    <w:rsid w:val="76A038F3"/>
    <w:rsid w:val="76AF3B36"/>
    <w:rsid w:val="76F428ED"/>
    <w:rsid w:val="76FB321F"/>
    <w:rsid w:val="77004391"/>
    <w:rsid w:val="77253DF8"/>
    <w:rsid w:val="77843214"/>
    <w:rsid w:val="77AD4519"/>
    <w:rsid w:val="77E43CB3"/>
    <w:rsid w:val="780B4446"/>
    <w:rsid w:val="78801C2E"/>
    <w:rsid w:val="792E168A"/>
    <w:rsid w:val="79442C5B"/>
    <w:rsid w:val="79660E24"/>
    <w:rsid w:val="796D7ED0"/>
    <w:rsid w:val="797E13C1"/>
    <w:rsid w:val="79863274"/>
    <w:rsid w:val="79B37DE1"/>
    <w:rsid w:val="79BA116F"/>
    <w:rsid w:val="79DC3B51"/>
    <w:rsid w:val="79F53F55"/>
    <w:rsid w:val="79F94AB0"/>
    <w:rsid w:val="7A106FE1"/>
    <w:rsid w:val="7A37456E"/>
    <w:rsid w:val="7A4B275D"/>
    <w:rsid w:val="7A613399"/>
    <w:rsid w:val="7A813A3B"/>
    <w:rsid w:val="7AA3688D"/>
    <w:rsid w:val="7AFD1314"/>
    <w:rsid w:val="7B1448AF"/>
    <w:rsid w:val="7B15229B"/>
    <w:rsid w:val="7B1B79EC"/>
    <w:rsid w:val="7B22164F"/>
    <w:rsid w:val="7B245334"/>
    <w:rsid w:val="7B38234C"/>
    <w:rsid w:val="7B4A207F"/>
    <w:rsid w:val="7B6C6499"/>
    <w:rsid w:val="7BAB5214"/>
    <w:rsid w:val="7BCC0CE6"/>
    <w:rsid w:val="7BFA6CBE"/>
    <w:rsid w:val="7C026432"/>
    <w:rsid w:val="7C0E7550"/>
    <w:rsid w:val="7C611D76"/>
    <w:rsid w:val="7C977BBA"/>
    <w:rsid w:val="7CAC7BA3"/>
    <w:rsid w:val="7CC145C3"/>
    <w:rsid w:val="7CE617A9"/>
    <w:rsid w:val="7DA96F41"/>
    <w:rsid w:val="7DB02B16"/>
    <w:rsid w:val="7DC26844"/>
    <w:rsid w:val="7DF06F0E"/>
    <w:rsid w:val="7DFB58B2"/>
    <w:rsid w:val="7E03161A"/>
    <w:rsid w:val="7E772B0A"/>
    <w:rsid w:val="7EDC1B88"/>
    <w:rsid w:val="7EEE417C"/>
    <w:rsid w:val="7F02586B"/>
    <w:rsid w:val="7F0D3AEF"/>
    <w:rsid w:val="7F7A7254"/>
    <w:rsid w:val="7F9164CE"/>
    <w:rsid w:val="7FA95426"/>
    <w:rsid w:val="7FC70142"/>
    <w:rsid w:val="7FCE202D"/>
    <w:rsid w:val="7FCE6E81"/>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pPr>
  </w:style>
  <w:style w:type="paragraph" w:styleId="7">
    <w:name w:val="Normal Indent"/>
    <w:basedOn w:val="1"/>
    <w:qFormat/>
    <w:uiPriority w:val="0"/>
  </w:style>
  <w:style w:type="paragraph" w:styleId="8">
    <w:name w:val="Body Text"/>
    <w:basedOn w:val="1"/>
    <w:qFormat/>
    <w:uiPriority w:val="0"/>
    <w:pPr>
      <w:spacing w:after="120"/>
    </w:pPr>
  </w:style>
  <w:style w:type="paragraph" w:styleId="9">
    <w:name w:val="Body Text Indent"/>
    <w:basedOn w:val="1"/>
    <w:next w:val="1"/>
    <w:qFormat/>
    <w:uiPriority w:val="0"/>
    <w:pPr>
      <w:spacing w:line="200" w:lineRule="exact"/>
      <w:ind w:firstLine="301"/>
    </w:pPr>
    <w:rPr>
      <w:rFonts w:ascii="宋体" w:hAnsi="Courier New"/>
      <w:spacing w:val="-4"/>
      <w:sz w:val="18"/>
      <w:szCs w:val="20"/>
    </w:rPr>
  </w:style>
  <w:style w:type="paragraph" w:styleId="10">
    <w:name w:val="Plain Text"/>
    <w:basedOn w:val="1"/>
    <w:qFormat/>
    <w:uiPriority w:val="0"/>
    <w:rPr>
      <w:rFonts w:ascii="宋体" w:hAnsi="Courier New"/>
      <w:szCs w:val="21"/>
    </w:rPr>
  </w:style>
  <w:style w:type="paragraph" w:styleId="11">
    <w:name w:val="footer"/>
    <w:basedOn w:val="1"/>
    <w:next w:val="1"/>
    <w:qFormat/>
    <w:uiPriority w:val="99"/>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4">
    <w:name w:val="Subtitle"/>
    <w:basedOn w:val="1"/>
    <w:next w:val="1"/>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15">
    <w:name w:val="toc 2"/>
    <w:basedOn w:val="1"/>
    <w:next w:val="1"/>
    <w:qFormat/>
    <w:uiPriority w:val="39"/>
    <w:pPr>
      <w:ind w:left="210"/>
      <w:jc w:val="left"/>
    </w:pPr>
    <w:rPr>
      <w:rFonts w:asciiTheme="minorHAnsi" w:hAnsiTheme="minorHAnsi" w:cstheme="minorHAnsi"/>
      <w:smallCaps/>
      <w:sz w:val="20"/>
      <w:szCs w:val="20"/>
    </w:rPr>
  </w:style>
  <w:style w:type="paragraph" w:styleId="16">
    <w:name w:val="Body Text 2"/>
    <w:basedOn w:val="1"/>
    <w:unhideWhenUsed/>
    <w:qFormat/>
    <w:uiPriority w:val="99"/>
    <w:pPr>
      <w:spacing w:after="120" w:line="480" w:lineRule="auto"/>
    </w:pPr>
  </w:style>
  <w:style w:type="paragraph" w:styleId="17">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9"/>
    <w:next w:val="1"/>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qFormat/>
    <w:uiPriority w:val="0"/>
    <w:rPr>
      <w:color w:val="800080"/>
      <w:u w:val="single"/>
    </w:rPr>
  </w:style>
  <w:style w:type="character" w:styleId="24">
    <w:name w:val="Hyperlink"/>
    <w:unhideWhenUsed/>
    <w:qFormat/>
    <w:uiPriority w:val="99"/>
    <w:rPr>
      <w:color w:val="0000FF"/>
      <w:u w:val="single"/>
    </w:rPr>
  </w:style>
  <w:style w:type="character" w:styleId="25">
    <w:name w:val="HTML Sample"/>
    <w:basedOn w:val="22"/>
    <w:qFormat/>
    <w:uiPriority w:val="0"/>
    <w:rPr>
      <w:rFonts w:ascii="Courier New" w:hAnsi="Courier New"/>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首行缩进"/>
    <w:basedOn w:val="1"/>
    <w:qFormat/>
    <w:uiPriority w:val="0"/>
    <w:pPr>
      <w:ind w:firstLine="480" w:firstLineChars="200"/>
    </w:pPr>
    <w:rPr>
      <w:sz w:val="24"/>
      <w:szCs w:val="20"/>
      <w:lang w:val="zh-CN"/>
    </w:rPr>
  </w:style>
  <w:style w:type="character" w:customStyle="1" w:styleId="28">
    <w:name w:val="招标编号"/>
    <w:basedOn w:val="22"/>
    <w:qFormat/>
    <w:uiPriority w:val="1"/>
    <w:rPr>
      <w:rFonts w:ascii="黑体" w:hAnsi="黑体" w:eastAsia="黑体"/>
      <w:color w:val="auto"/>
      <w:sz w:val="32"/>
      <w:szCs w:val="32"/>
    </w:rPr>
  </w:style>
  <w:style w:type="paragraph" w:customStyle="1" w:styleId="29">
    <w:name w:val="TOC 标题1"/>
    <w:basedOn w:val="2"/>
    <w:next w:val="1"/>
    <w:unhideWhenUsed/>
    <w:qFormat/>
    <w:uiPriority w:val="39"/>
    <w:pPr>
      <w:widowControl/>
      <w:numPr>
        <w:numId w:val="0"/>
      </w:numPr>
      <w:adjustRightInd/>
      <w:spacing w:before="240" w:after="0" w:line="259" w:lineRule="auto"/>
      <w:textAlignment w:val="auto"/>
      <w:outlineLvl w:val="9"/>
    </w:pPr>
    <w:rPr>
      <w:rFonts w:asciiTheme="majorHAnsi" w:hAnsiTheme="majorHAnsi" w:eastAsiaTheme="majorEastAsia" w:cstheme="majorBidi"/>
      <w:b w:val="0"/>
      <w:bCs w:val="0"/>
      <w:color w:val="2E54A1" w:themeColor="accent1" w:themeShade="BF"/>
      <w:kern w:val="0"/>
      <w:sz w:val="32"/>
      <w:szCs w:val="32"/>
    </w:rPr>
  </w:style>
  <w:style w:type="paragraph" w:customStyle="1" w:styleId="30">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31">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32">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33">
    <w:name w:val="样式1"/>
    <w:basedOn w:val="1"/>
    <w:qFormat/>
    <w:uiPriority w:val="0"/>
    <w:pPr>
      <w:adjustRightInd w:val="0"/>
      <w:textAlignment w:val="baseline"/>
    </w:pPr>
    <w:rPr>
      <w:rFonts w:ascii="宋体" w:hAnsi="宋体"/>
      <w:kern w:val="0"/>
      <w:szCs w:val="21"/>
    </w:rPr>
  </w:style>
  <w:style w:type="paragraph" w:customStyle="1" w:styleId="34">
    <w:name w:val="_Style 4"/>
    <w:basedOn w:val="1"/>
    <w:qFormat/>
    <w:uiPriority w:val="1"/>
    <w:pPr>
      <w:ind w:left="400" w:firstLine="420"/>
    </w:pPr>
    <w:rPr>
      <w:szCs w:val="20"/>
    </w:rPr>
  </w:style>
  <w:style w:type="paragraph" w:customStyle="1" w:styleId="35">
    <w:name w:val="Table Paragraph"/>
    <w:basedOn w:val="1"/>
    <w:qFormat/>
    <w:uiPriority w:val="0"/>
    <w:pPr>
      <w:autoSpaceDE w:val="0"/>
      <w:autoSpaceDN w:val="0"/>
      <w:jc w:val="left"/>
    </w:pPr>
    <w:rPr>
      <w:rFonts w:ascii="宋体" w:hAnsi="宋体" w:cs="宋体"/>
      <w:kern w:val="0"/>
      <w:sz w:val="22"/>
      <w:szCs w:val="22"/>
      <w:lang w:eastAsia="en-US"/>
    </w:rPr>
  </w:style>
  <w:style w:type="table" w:customStyle="1" w:styleId="3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37">
    <w:name w:val="添加行样式1"/>
    <w:basedOn w:val="22"/>
    <w:qFormat/>
    <w:uiPriority w:val="1"/>
    <w:rPr>
      <w:rFonts w:ascii="宋体" w:hAnsi="宋体" w:eastAsia="宋体" w:cs="宋体"/>
      <w:sz w:val="21"/>
      <w:szCs w:val="21"/>
    </w:rPr>
  </w:style>
  <w:style w:type="character" w:styleId="38">
    <w:name w:val="Placeholder Text"/>
    <w:basedOn w:val="22"/>
    <w:qFormat/>
    <w:uiPriority w:val="99"/>
    <w:rPr>
      <w:color w:val="808080"/>
    </w:rPr>
  </w:style>
  <w:style w:type="paragraph" w:customStyle="1" w:styleId="39">
    <w:name w:val="Char Char Char"/>
    <w:basedOn w:val="1"/>
    <w:qFormat/>
    <w:uiPriority w:val="0"/>
    <w:rPr>
      <w:rFonts w:ascii="Tahoma" w:hAnsi="Tahoma"/>
      <w:sz w:val="24"/>
      <w:szCs w:val="20"/>
    </w:rPr>
  </w:style>
  <w:style w:type="paragraph" w:customStyle="1" w:styleId="40">
    <w:name w:val="标题 21"/>
    <w:basedOn w:val="1"/>
    <w:qFormat/>
    <w:uiPriority w:val="1"/>
    <w:pPr>
      <w:autoSpaceDE w:val="0"/>
      <w:autoSpaceDN w:val="0"/>
      <w:ind w:left="501" w:hanging="401"/>
      <w:jc w:val="left"/>
      <w:outlineLvl w:val="2"/>
    </w:pPr>
    <w:rPr>
      <w:rFonts w:ascii="Microsoft JhengHei" w:hAnsi="Microsoft JhengHei" w:eastAsia="Microsoft JhengHei" w:cs="Microsoft JhengHei"/>
      <w:b/>
      <w:bCs/>
      <w:kern w:val="0"/>
      <w:sz w:val="32"/>
      <w:szCs w:val="32"/>
      <w:lang w:eastAsia="en-US"/>
    </w:rPr>
  </w:style>
  <w:style w:type="paragraph" w:customStyle="1" w:styleId="41">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42">
    <w:name w:val="招标人名称913"/>
    <w:basedOn w:val="22"/>
    <w:qFormat/>
    <w:uiPriority w:val="1"/>
    <w:rPr>
      <w:rFonts w:ascii="黑体" w:hAnsi="黑体" w:eastAsia="黑体" w:cs="黑体"/>
      <w:sz w:val="32"/>
      <w:szCs w:val="32"/>
    </w:rPr>
  </w:style>
  <w:style w:type="paragraph" w:customStyle="1" w:styleId="4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056472b-814b-45a2-a043-5a7d6fbeeb5f}"/>
        <w:style w:val=""/>
        <w:category>
          <w:name w:val="常规"/>
          <w:gallery w:val="placeholder"/>
        </w:category>
        <w:types>
          <w:type w:val="bbPlcHdr"/>
        </w:types>
        <w:behaviors>
          <w:behavior w:val="content"/>
        </w:behaviors>
        <w:description w:val=""/>
        <w:guid w:val="{1056472b-814b-45a2-a043-5a7d6fbeeb5f}"/>
      </w:docPartPr>
      <w:docPartBody>
        <w:p w14:paraId="6D33770C">
          <w:pPr>
            <w:pStyle w:val="2"/>
            <w:rPr>
              <w:rFonts w:hint="eastAsia"/>
            </w:rPr>
          </w:pPr>
          <w:r>
            <w:rPr>
              <w:rStyle w:val="3"/>
              <w:rFonts w:hint="eastAsia"/>
            </w:rPr>
            <w:t>[标题]</w:t>
          </w:r>
        </w:p>
      </w:docPartBody>
    </w:docPart>
    <w:docPart>
      <w:docPartPr>
        <w:name w:val="{fd02f000-cad2-4be4-adcc-7476ea447da1}"/>
        <w:style w:val=""/>
        <w:category>
          <w:name w:val="常规"/>
          <w:gallery w:val="placeholder"/>
        </w:category>
        <w:types>
          <w:type w:val="bbPlcHdr"/>
        </w:types>
        <w:behaviors>
          <w:behavior w:val="content"/>
        </w:behaviors>
        <w:description w:val=""/>
        <w:guid w:val="{fd02f000-cad2-4be4-adcc-7476ea447da1}"/>
      </w:docPartPr>
      <w:docPartBody>
        <w:p w14:paraId="27B04FB7">
          <w:pPr>
            <w:pStyle w:val="8"/>
            <w:rPr>
              <w:rFonts w:hint="eastAsia"/>
            </w:rPr>
          </w:pPr>
          <w:r>
            <w:rPr>
              <w:rStyle w:val="3"/>
              <w:rFonts w:eastAsia="黑体"/>
              <w:sz w:val="32"/>
              <w:szCs w:val="32"/>
            </w:rPr>
            <w:t>单击此处输入日期。</w:t>
          </w:r>
        </w:p>
      </w:docPartBody>
    </w:docPart>
    <w:docPart>
      <w:docPartPr>
        <w:name w:val="{22037c04-d197-4b9a-9008-bcd7967c4487}"/>
        <w:style w:val=""/>
        <w:category>
          <w:name w:val="常规"/>
          <w:gallery w:val="placeholder"/>
        </w:category>
        <w:types>
          <w:type w:val="bbPlcHdr"/>
        </w:types>
        <w:behaviors>
          <w:behavior w:val="content"/>
        </w:behaviors>
        <w:description w:val=""/>
        <w:guid w:val="{22037c04-d197-4b9a-9008-bcd7967c4487}"/>
      </w:docPartPr>
      <w:docPartBody>
        <w:p w14:paraId="3D2839E6">
          <w:pPr>
            <w:pStyle w:val="10"/>
            <w:rPr>
              <w:rFonts w:hint="eastAsia"/>
            </w:rPr>
          </w:pPr>
          <w:r>
            <w:rPr>
              <w:rStyle w:val="3"/>
              <w:rFonts w:hint="eastAsia"/>
            </w:rPr>
            <w:t>单击或点击此处输入文字。</w:t>
          </w:r>
        </w:p>
      </w:docPartBody>
    </w:docPart>
    <w:docPart>
      <w:docPartPr>
        <w:name w:val="{08adb9e4-ce4c-4111-b9b3-014d251d8cd8}"/>
        <w:style w:val=""/>
        <w:category>
          <w:name w:val="常规"/>
          <w:gallery w:val="placeholder"/>
        </w:category>
        <w:types>
          <w:type w:val="bbPlcHdr"/>
        </w:types>
        <w:behaviors>
          <w:behavior w:val="content"/>
        </w:behaviors>
        <w:description w:val=""/>
        <w:guid w:val="{08adb9e4-ce4c-4111-b9b3-014d251d8cd8}"/>
      </w:docPartPr>
      <w:docPartBody>
        <w:p w14:paraId="441CFE60">
          <w:pPr>
            <w:pStyle w:val="11"/>
            <w:rPr>
              <w:rFonts w:hint="eastAsia"/>
            </w:rPr>
          </w:pPr>
          <w:r>
            <w:rPr>
              <w:rStyle w:val="3"/>
              <w:rFonts w:hint="eastAsia"/>
            </w:rPr>
            <w:t>点击此处输入特定资格条件。</w:t>
          </w:r>
        </w:p>
      </w:docPartBody>
    </w:docPart>
    <w:docPart>
      <w:docPartPr>
        <w:name w:val="{aa149f14-6878-4962-af46-b694b5735947}"/>
        <w:style w:val=""/>
        <w:category>
          <w:name w:val="常规"/>
          <w:gallery w:val="placeholder"/>
        </w:category>
        <w:types>
          <w:type w:val="bbPlcHdr"/>
        </w:types>
        <w:behaviors>
          <w:behavior w:val="content"/>
        </w:behaviors>
        <w:description w:val=""/>
        <w:guid w:val="{aa149f14-6878-4962-af46-b694b5735947}"/>
      </w:docPartPr>
      <w:docPartBody>
        <w:p w14:paraId="239F98B4">
          <w:pPr>
            <w:pStyle w:val="13"/>
            <w:rPr>
              <w:rFonts w:hint="eastAsia"/>
            </w:rPr>
          </w:pPr>
          <w:r>
            <w:rPr>
              <w:rStyle w:val="3"/>
              <w:rFonts w:ascii="Times New Roman" w:hAnsi="Times New Roman"/>
            </w:rPr>
            <w:t>选择一项。</w:t>
          </w:r>
        </w:p>
      </w:docPartBody>
    </w:docPart>
    <w:docPart>
      <w:docPartPr>
        <w:name w:val="{e76bde03-fdbd-43c2-8089-fdcc0cc81470}"/>
        <w:style w:val=""/>
        <w:category>
          <w:name w:val="常规"/>
          <w:gallery w:val="placeholder"/>
        </w:category>
        <w:types>
          <w:type w:val="bbPlcHdr"/>
        </w:types>
        <w:behaviors>
          <w:behavior w:val="content"/>
        </w:behaviors>
        <w:description w:val=""/>
        <w:guid w:val="{e76bde03-fdbd-43c2-8089-fdcc0cc81470}"/>
      </w:docPartPr>
      <w:docPartBody>
        <w:p w14:paraId="5552781D">
          <w:pPr>
            <w:pStyle w:val="14"/>
            <w:rPr>
              <w:rFonts w:hint="eastAsia"/>
            </w:rPr>
          </w:pPr>
          <w:r>
            <w:rPr>
              <w:rStyle w:val="3"/>
            </w:rPr>
            <w:t>选择一项。</w:t>
          </w:r>
        </w:p>
      </w:docPartBody>
    </w:docPart>
    <w:docPart>
      <w:docPartPr>
        <w:name w:val="{63698a7c-9e2b-4ebf-9ec7-013be283fa89}"/>
        <w:style w:val=""/>
        <w:category>
          <w:name w:val="常规"/>
          <w:gallery w:val="placeholder"/>
        </w:category>
        <w:types>
          <w:type w:val="bbPlcHdr"/>
        </w:types>
        <w:behaviors>
          <w:behavior w:val="content"/>
        </w:behaviors>
        <w:description w:val=""/>
        <w:guid w:val="{63698a7c-9e2b-4ebf-9ec7-013be283fa89}"/>
      </w:docPartPr>
      <w:docPartBody>
        <w:p w14:paraId="00107651">
          <w:pPr>
            <w:pStyle w:val="15"/>
            <w:rPr>
              <w:rFonts w:hint="eastAsia"/>
            </w:rPr>
          </w:pPr>
          <w:r>
            <w:rPr>
              <w:rStyle w:val="3"/>
            </w:rPr>
            <w:t>选择一项。</w:t>
          </w:r>
        </w:p>
      </w:docPartBody>
    </w:docPart>
    <w:docPart>
      <w:docPartPr>
        <w:name w:val="{c718bc5a-464a-439c-9b8f-907d1f0f31b9}"/>
        <w:style w:val=""/>
        <w:category>
          <w:name w:val="常规"/>
          <w:gallery w:val="placeholder"/>
        </w:category>
        <w:types>
          <w:type w:val="bbPlcHdr"/>
        </w:types>
        <w:behaviors>
          <w:behavior w:val="content"/>
        </w:behaviors>
        <w:description w:val=""/>
        <w:guid w:val="{c718bc5a-464a-439c-9b8f-907d1f0f31b9}"/>
      </w:docPartPr>
      <w:docPartBody>
        <w:p w14:paraId="3BA59C5A">
          <w:pPr>
            <w:pStyle w:val="17"/>
            <w:rPr>
              <w:rFonts w:hint="eastAsia"/>
            </w:rPr>
          </w:pPr>
          <w:r>
            <w:rPr>
              <w:rStyle w:val="3"/>
              <w:rFonts w:hint="eastAsia"/>
            </w:rPr>
            <w:t>单击或点击此处输入文字。</w:t>
          </w:r>
        </w:p>
      </w:docPartBody>
    </w:docPart>
    <w:docPart>
      <w:docPartPr>
        <w:name w:val="{05785fab-3a97-48e0-ac9b-f9daf7d4c8f0}"/>
        <w:style w:val=""/>
        <w:category>
          <w:name w:val="常规"/>
          <w:gallery w:val="placeholder"/>
        </w:category>
        <w:types>
          <w:type w:val="bbPlcHdr"/>
        </w:types>
        <w:behaviors>
          <w:behavior w:val="content"/>
        </w:behaviors>
        <w:description w:val=""/>
        <w:guid w:val="{05785fab-3a97-48e0-ac9b-f9daf7d4c8f0}"/>
      </w:docPartPr>
      <w:docPartBody>
        <w:p w14:paraId="7A67E673">
          <w:pPr>
            <w:pStyle w:val="18"/>
            <w:rPr>
              <w:rFonts w:hint="eastAsia"/>
            </w:rPr>
          </w:pPr>
          <w:r>
            <w:rPr>
              <w:rStyle w:val="3"/>
              <w:rFonts w:hint="eastAsia"/>
            </w:rPr>
            <w:t>单击或点击此处输入文字。</w:t>
          </w:r>
        </w:p>
      </w:docPartBody>
    </w:docPart>
    <w:docPart>
      <w:docPartPr>
        <w:name w:val="{20d3a63d-24c7-4571-97bb-adcc0b6ea23e}"/>
        <w:style w:val=""/>
        <w:category>
          <w:name w:val="常规"/>
          <w:gallery w:val="placeholder"/>
        </w:category>
        <w:types>
          <w:type w:val="bbPlcHdr"/>
        </w:types>
        <w:behaviors>
          <w:behavior w:val="content"/>
        </w:behaviors>
        <w:description w:val=""/>
        <w:guid w:val="{20d3a63d-24c7-4571-97bb-adcc0b6ea23e}"/>
      </w:docPartPr>
      <w:docPartBody>
        <w:p w14:paraId="0CB4DD97">
          <w:pPr>
            <w:pStyle w:val="19"/>
            <w:rPr>
              <w:rFonts w:hint="eastAsia"/>
            </w:rPr>
          </w:pPr>
          <w:r>
            <w:rPr>
              <w:rStyle w:val="3"/>
              <w:rFonts w:hint="eastAsia"/>
            </w:rPr>
            <w:t>单击此处输入文字。</w:t>
          </w:r>
        </w:p>
      </w:docPartBody>
    </w:docPart>
    <w:docPart>
      <w:docPartPr>
        <w:name w:val="{17a114df-470d-48f2-93ae-0046133b0e00}"/>
        <w:style w:val=""/>
        <w:category>
          <w:name w:val="常规"/>
          <w:gallery w:val="placeholder"/>
        </w:category>
        <w:types>
          <w:type w:val="bbPlcHdr"/>
        </w:types>
        <w:behaviors>
          <w:behavior w:val="content"/>
        </w:behaviors>
        <w:description w:val=""/>
        <w:guid w:val="{17a114df-470d-48f2-93ae-0046133b0e00}"/>
      </w:docPartPr>
      <w:docPartBody>
        <w:p w14:paraId="15E03E20">
          <w:pPr>
            <w:pStyle w:val="10"/>
            <w:rPr>
              <w:rFonts w:hint="eastAsia"/>
            </w:rPr>
          </w:pPr>
          <w:r>
            <w:rPr>
              <w:rStyle w:val="3"/>
              <w:rFonts w:hint="eastAsia"/>
            </w:rPr>
            <w:t>单击或点击此处输入文字。</w:t>
          </w:r>
        </w:p>
      </w:docPartBody>
    </w:docPart>
    <w:docPart>
      <w:docPartPr>
        <w:name w:val="{797afa30-dd43-43a6-8fbd-4b45c3ad9d68}"/>
        <w:style w:val=""/>
        <w:category>
          <w:name w:val="常规"/>
          <w:gallery w:val="placeholder"/>
        </w:category>
        <w:types>
          <w:type w:val="bbPlcHdr"/>
        </w:types>
        <w:behaviors>
          <w:behavior w:val="content"/>
        </w:behaviors>
        <w:description w:val=""/>
        <w:guid w:val="{797afa30-dd43-43a6-8fbd-4b45c3ad9d68}"/>
      </w:docPartPr>
      <w:docPartBody>
        <w:p w14:paraId="1A088AAD">
          <w:pPr>
            <w:pStyle w:val="22"/>
            <w:rPr>
              <w:rFonts w:hint="eastAsia"/>
            </w:rPr>
          </w:pPr>
          <w:r>
            <w:rPr>
              <w:rStyle w:val="3"/>
              <w:rFonts w:hint="eastAsia"/>
            </w:rPr>
            <w:t>[标题]</w:t>
          </w:r>
        </w:p>
      </w:docPartBody>
    </w:docPart>
    <w:docPart>
      <w:docPartPr>
        <w:name w:val="{787f0f7e-9e42-4764-92ae-036ffc37e183}"/>
        <w:style w:val=""/>
        <w:category>
          <w:name w:val="常规"/>
          <w:gallery w:val="placeholder"/>
        </w:category>
        <w:types>
          <w:type w:val="bbPlcHdr"/>
        </w:types>
        <w:behaviors>
          <w:behavior w:val="content"/>
        </w:behaviors>
        <w:description w:val=""/>
        <w:guid w:val="{787f0f7e-9e42-4764-92ae-036ffc37e183}"/>
      </w:docPartPr>
      <w:docPartBody>
        <w:p w14:paraId="6DFFA6AC">
          <w:pPr>
            <w:pStyle w:val="23"/>
            <w:rPr>
              <w:rFonts w:hint="eastAsia"/>
            </w:rPr>
          </w:pPr>
          <w:r>
            <w:rPr>
              <w:rStyle w:val="5"/>
              <w:rFonts w:hint="eastAsia"/>
            </w:rPr>
            <w:t>单击此处输入招标编号</w:t>
          </w:r>
        </w:p>
      </w:docPartBody>
    </w:docPart>
    <w:docPart>
      <w:docPartPr>
        <w:name w:val="{14b178b8-4b27-4731-9e04-f8415e256727}"/>
        <w:style w:val=""/>
        <w:category>
          <w:name w:val="常规"/>
          <w:gallery w:val="placeholder"/>
        </w:category>
        <w:types>
          <w:type w:val="bbPlcHdr"/>
        </w:types>
        <w:behaviors>
          <w:behavior w:val="content"/>
        </w:behaviors>
        <w:description w:val=""/>
        <w:guid w:val="{14b178b8-4b27-4731-9e04-f8415e256727}"/>
      </w:docPartPr>
      <w:docPartBody>
        <w:p w14:paraId="2D9DEB87">
          <w:pPr>
            <w:pStyle w:val="24"/>
            <w:rPr>
              <w:rFonts w:hint="eastAsia"/>
            </w:rPr>
          </w:pPr>
          <w:r>
            <w:rPr>
              <w:rStyle w:val="3"/>
              <w:rFonts w:eastAsia="黑体"/>
              <w:sz w:val="32"/>
              <w:szCs w:val="32"/>
            </w:rPr>
            <w:t>单击此处输入日期。</w:t>
          </w:r>
        </w:p>
      </w:docPartBody>
    </w:docPart>
    <w:docPart>
      <w:docPartPr>
        <w:name w:val="{47613a6b-0933-4fca-a3fe-e28966d6b87e}"/>
        <w:style w:val=""/>
        <w:category>
          <w:name w:val="常规"/>
          <w:gallery w:val="placeholder"/>
        </w:category>
        <w:types>
          <w:type w:val="bbPlcHdr"/>
        </w:types>
        <w:behaviors>
          <w:behavior w:val="content"/>
        </w:behaviors>
        <w:description w:val=""/>
        <w:guid w:val="{47613a6b-0933-4fca-a3fe-e28966d6b87e}"/>
      </w:docPartPr>
      <w:docPartBody>
        <w:p w14:paraId="0944F24F">
          <w:pPr>
            <w:pStyle w:val="25"/>
            <w:rPr>
              <w:rFonts w:hint="eastAsia"/>
            </w:rPr>
          </w:pPr>
          <w:r>
            <w:rPr>
              <w:rStyle w:val="3"/>
              <w:rFonts w:hint="eastAsia"/>
            </w:rPr>
            <w:t>输入要重复的任何内容(包括其他内容控件)。您也可以在表格行周围插入此控件，以便重复部分表格。</w:t>
          </w:r>
        </w:p>
      </w:docPartBody>
    </w:docPart>
    <w:docPart>
      <w:docPartPr>
        <w:name w:val="{eb3a04f3-9f6d-4160-99dc-b9872139a335}"/>
        <w:style w:val=""/>
        <w:category>
          <w:name w:val="常规"/>
          <w:gallery w:val="placeholder"/>
        </w:category>
        <w:types>
          <w:type w:val="bbPlcHdr"/>
        </w:types>
        <w:behaviors>
          <w:behavior w:val="content"/>
        </w:behaviors>
        <w:description w:val=""/>
        <w:guid w:val="{eb3a04f3-9f6d-4160-99dc-b9872139a335}"/>
      </w:docPartPr>
      <w:docPartBody>
        <w:p w14:paraId="70B23BE8">
          <w:pPr>
            <w:pStyle w:val="26"/>
            <w:rPr>
              <w:rFonts w:hint="eastAsia"/>
            </w:rPr>
          </w:pPr>
          <w:r>
            <w:rPr>
              <w:rStyle w:val="3"/>
              <w:rFonts w:hint="eastAsia"/>
            </w:rPr>
            <w:t>输入要重复的任何内容(包括其他内容控件)。您也可以在表格行周围插入此控件，以便重复部分表格。</w:t>
          </w:r>
        </w:p>
      </w:docPartBody>
    </w:docPart>
    <w:docPart>
      <w:docPartPr>
        <w:name w:val="{dc8df7f4-9140-4abe-a1fd-e56f04189e20}"/>
        <w:style w:val=""/>
        <w:category>
          <w:name w:val="常规"/>
          <w:gallery w:val="placeholder"/>
        </w:category>
        <w:types>
          <w:type w:val="bbPlcHdr"/>
        </w:types>
        <w:behaviors>
          <w:behavior w:val="content"/>
        </w:behaviors>
        <w:description w:val=""/>
        <w:guid w:val="{dc8df7f4-9140-4abe-a1fd-e56f04189e20}"/>
      </w:docPartPr>
      <w:docPartBody>
        <w:p w14:paraId="59274ACC">
          <w:pPr>
            <w:pStyle w:val="27"/>
            <w:rPr>
              <w:rFonts w:hint="eastAsia"/>
            </w:rPr>
          </w:pPr>
          <w:r>
            <w:rPr>
              <w:rStyle w:val="3"/>
              <w:rFonts w:hint="eastAsia"/>
            </w:rPr>
            <w:t>输入要重复的任何内容(包括其他内容控件)。您也可以在表格行周围插入此控件，以便重复部分表格。</w:t>
          </w:r>
        </w:p>
      </w:docPartBody>
    </w:docPart>
    <w:docPart>
      <w:docPartPr>
        <w:name w:val="{0bc6cd57-840b-41c3-9e9a-5cb0bdc96ccb}"/>
        <w:style w:val=""/>
        <w:category>
          <w:name w:val="常规"/>
          <w:gallery w:val="placeholder"/>
        </w:category>
        <w:types>
          <w:type w:val="bbPlcHdr"/>
        </w:types>
        <w:behaviors>
          <w:behavior w:val="content"/>
        </w:behaviors>
        <w:description w:val=""/>
        <w:guid w:val="{0bc6cd57-840b-41c3-9e9a-5cb0bdc96ccb}"/>
      </w:docPartPr>
      <w:docPartBody>
        <w:p w14:paraId="179BC75F">
          <w:pPr>
            <w:pStyle w:val="28"/>
            <w:rPr>
              <w:rFonts w:hint="eastAsia"/>
            </w:rPr>
          </w:pPr>
          <w:r>
            <w:rPr>
              <w:rStyle w:val="3"/>
              <w:rFonts w:hint="eastAsia"/>
            </w:rPr>
            <w:t>[标题]</w:t>
          </w:r>
        </w:p>
      </w:docPartBody>
    </w:docPart>
    <w:docPart>
      <w:docPartPr>
        <w:name w:val="{abb8107d-a9c3-486f-9730-63254daf5daf}"/>
        <w:style w:val=""/>
        <w:category>
          <w:name w:val="常规"/>
          <w:gallery w:val="placeholder"/>
        </w:category>
        <w:types>
          <w:type w:val="bbPlcHdr"/>
        </w:types>
        <w:behaviors>
          <w:behavior w:val="content"/>
        </w:behaviors>
        <w:description w:val=""/>
        <w:guid w:val="{abb8107d-a9c3-486f-9730-63254daf5daf}"/>
      </w:docPartPr>
      <w:docPartBody>
        <w:p w14:paraId="369FD4A1">
          <w:pPr>
            <w:pStyle w:val="29"/>
            <w:rPr>
              <w:rFonts w:hint="eastAsia"/>
            </w:rPr>
          </w:pPr>
          <w:r>
            <w:rPr>
              <w:rStyle w:val="5"/>
              <w:rFonts w:hint="eastAsia"/>
            </w:rPr>
            <w:t>单击此处输入招标编号</w:t>
          </w:r>
        </w:p>
      </w:docPartBody>
    </w:docPart>
    <w:docPart>
      <w:docPartPr>
        <w:name w:val="{41cc6aac-d7df-4456-a5fd-c7741ac18534}"/>
        <w:style w:val=""/>
        <w:category>
          <w:name w:val="常规"/>
          <w:gallery w:val="placeholder"/>
        </w:category>
        <w:types>
          <w:type w:val="bbPlcHdr"/>
        </w:types>
        <w:behaviors>
          <w:behavior w:val="content"/>
        </w:behaviors>
        <w:description w:val=""/>
        <w:guid w:val="{41cc6aac-d7df-4456-a5fd-c7741ac18534}"/>
      </w:docPartPr>
      <w:docPartBody>
        <w:p w14:paraId="4657DE14">
          <w:pPr>
            <w:pStyle w:val="30"/>
            <w:rPr>
              <w:rFonts w:hint="eastAsia"/>
            </w:rPr>
          </w:pPr>
          <w:r>
            <w:rPr>
              <w:rStyle w:val="3"/>
              <w:rFonts w:eastAsia="黑体"/>
              <w:sz w:val="32"/>
              <w:szCs w:val="32"/>
            </w:rPr>
            <w:t>单击此处输入日期。</w:t>
          </w:r>
        </w:p>
      </w:docPartBody>
    </w:docPart>
    <w:docPart>
      <w:docPartPr>
        <w:name w:val="{863d3a70-f2c4-4f72-9a51-1792f17d9939}"/>
        <w:style w:val=""/>
        <w:category>
          <w:name w:val="常规"/>
          <w:gallery w:val="placeholder"/>
        </w:category>
        <w:types>
          <w:type w:val="bbPlcHdr"/>
        </w:types>
        <w:behaviors>
          <w:behavior w:val="content"/>
        </w:behaviors>
        <w:description w:val=""/>
        <w:guid w:val="{863d3a70-f2c4-4f72-9a51-1792f17d9939}"/>
      </w:docPartPr>
      <w:docPartBody>
        <w:p w14:paraId="717D330C">
          <w:pPr>
            <w:pStyle w:val="33"/>
            <w:rPr>
              <w:rFonts w:hint="eastAsia"/>
            </w:rPr>
          </w:pPr>
          <w:r>
            <w:rPr>
              <w:rStyle w:val="3"/>
              <w:rFonts w:hint="eastAsia"/>
            </w:rPr>
            <w:t>输入要重复的任何内容(包括其他内容控件)。您也可以在表格行周围插入此控件，以便重复部分表格。</w:t>
          </w:r>
        </w:p>
      </w:docPartBody>
    </w:docPart>
    <w:docPart>
      <w:docPartPr>
        <w:name w:val="{3c31bac5-82bc-446c-a8ea-95dc82766c46}"/>
        <w:style w:val=""/>
        <w:category>
          <w:name w:val="常规"/>
          <w:gallery w:val="placeholder"/>
        </w:category>
        <w:types>
          <w:type w:val="bbPlcHdr"/>
        </w:types>
        <w:behaviors>
          <w:behavior w:val="content"/>
        </w:behaviors>
        <w:description w:val=""/>
        <w:guid w:val="{3c31bac5-82bc-446c-a8ea-95dc82766c46}"/>
      </w:docPartPr>
      <w:docPartBody>
        <w:p w14:paraId="0E6071C4">
          <w:pPr>
            <w:pStyle w:val="34"/>
            <w:rPr>
              <w:rFonts w:hint="eastAsia"/>
            </w:rPr>
          </w:pPr>
          <w:r>
            <w:rPr>
              <w:rStyle w:val="3"/>
              <w:rFonts w:hint="eastAsia"/>
            </w:rPr>
            <w:t>输入要重复的任何内容(包括其他内容控件)。您也可以在表格行周围插入此控件，以便重复部分表格。</w:t>
          </w:r>
        </w:p>
      </w:docPartBody>
    </w:docPart>
    <w:docPart>
      <w:docPartPr>
        <w:name w:val="{838ce8bf-4d6d-429d-839d-ef3776d669dd}"/>
        <w:style w:val=""/>
        <w:category>
          <w:name w:val="常规"/>
          <w:gallery w:val="placeholder"/>
        </w:category>
        <w:types>
          <w:type w:val="bbPlcHdr"/>
        </w:types>
        <w:behaviors>
          <w:behavior w:val="content"/>
        </w:behaviors>
        <w:description w:val=""/>
        <w:guid w:val="{838ce8bf-4d6d-429d-839d-ef3776d669dd}"/>
      </w:docPartPr>
      <w:docPartBody>
        <w:p w14:paraId="1044DB1C">
          <w:pPr>
            <w:pStyle w:val="35"/>
            <w:rPr>
              <w:rFonts w:hint="eastAsia"/>
            </w:rPr>
          </w:pPr>
          <w:r>
            <w:rPr>
              <w:rStyle w:val="3"/>
              <w:rFonts w:hint="eastAsia"/>
            </w:rPr>
            <w:t>输入要重复的任何内容(包括其他内容控件)。您也可以在表格行周围插入此控件，以便重复部分表格。</w:t>
          </w:r>
        </w:p>
      </w:docPartBody>
    </w:docPart>
    <w:docPart>
      <w:docPartPr>
        <w:name w:val="{6f0dca3e-d514-4221-b12c-ef4eb3e49938}"/>
        <w:style w:val=""/>
        <w:category>
          <w:name w:val="常规"/>
          <w:gallery w:val="placeholder"/>
        </w:category>
        <w:types>
          <w:type w:val="bbPlcHdr"/>
        </w:types>
        <w:behaviors>
          <w:behavior w:val="content"/>
        </w:behaviors>
        <w:description w:val=""/>
        <w:guid w:val="{6f0dca3e-d514-4221-b12c-ef4eb3e49938}"/>
      </w:docPartPr>
      <w:docPartBody>
        <w:p w14:paraId="0A7418A7">
          <w:pPr>
            <w:pStyle w:val="36"/>
            <w:rPr>
              <w:rFonts w:hint="eastAsia"/>
            </w:rPr>
          </w:pPr>
          <w:r>
            <w:rPr>
              <w:rStyle w:val="3"/>
              <w:rFonts w:hint="eastAsia"/>
            </w:rPr>
            <w:t>输入要重复的任何内容(包括其他内容控件)。您也可以在表格行周围插入此控件，以便重复部分表格。</w:t>
          </w:r>
        </w:p>
      </w:docPartBody>
    </w:docPart>
    <w:docPart>
      <w:docPartPr>
        <w:name w:val="{655b5399-3e29-4e83-8031-494757d9d269}"/>
        <w:style w:val=""/>
        <w:category>
          <w:name w:val="常规"/>
          <w:gallery w:val="placeholder"/>
        </w:category>
        <w:types>
          <w:type w:val="bbPlcHdr"/>
        </w:types>
        <w:behaviors>
          <w:behavior w:val="content"/>
        </w:behaviors>
        <w:description w:val=""/>
        <w:guid w:val="{655b5399-3e29-4e83-8031-494757d9d269}"/>
      </w:docPartPr>
      <w:docPartBody>
        <w:p w14:paraId="72CFAF23">
          <w:pPr>
            <w:pStyle w:val="37"/>
            <w:rPr>
              <w:rFonts w:hint="eastAsia"/>
            </w:rPr>
          </w:pPr>
          <w:r>
            <w:rPr>
              <w:rStyle w:val="3"/>
              <w:rFonts w:hint="eastAsia"/>
            </w:rPr>
            <w:t>输入要重复的任何内容(包括其他内容控件)。您也可以在表格行周围插入此控件，以便重复部分表格。</w:t>
          </w:r>
        </w:p>
      </w:docPartBody>
    </w:docPart>
    <w:docPart>
      <w:docPartPr>
        <w:name w:val="{9aae6ff9-c6a6-4438-9163-b685f2543a2e}"/>
        <w:style w:val=""/>
        <w:category>
          <w:name w:val="常规"/>
          <w:gallery w:val="placeholder"/>
        </w:category>
        <w:types>
          <w:type w:val="bbPlcHdr"/>
        </w:types>
        <w:behaviors>
          <w:behavior w:val="content"/>
        </w:behaviors>
        <w:description w:val=""/>
        <w:guid w:val="{9aae6ff9-c6a6-4438-9163-b685f2543a2e}"/>
      </w:docPartPr>
      <w:docPartBody>
        <w:p w14:paraId="5E4AFAC7">
          <w:pPr>
            <w:pStyle w:val="38"/>
            <w:rPr>
              <w:rFonts w:hint="eastAsia"/>
            </w:rPr>
          </w:pPr>
          <w:r>
            <w:rPr>
              <w:rStyle w:val="3"/>
              <w:rFonts w:hint="eastAsia"/>
            </w:rPr>
            <w:t>输入要重复的任何内容(包括其他内容控件)。您也可以在表格行周围插入此控件，以便重复部分表格。</w:t>
          </w:r>
        </w:p>
      </w:docPartBody>
    </w:docPart>
    <w:docPart>
      <w:docPartPr>
        <w:name w:val="{46f8c052-8572-4038-8190-8c56dc9cf98b}"/>
        <w:style w:val=""/>
        <w:category>
          <w:name w:val="常规"/>
          <w:gallery w:val="placeholder"/>
        </w:category>
        <w:types>
          <w:type w:val="bbPlcHdr"/>
        </w:types>
        <w:behaviors>
          <w:behavior w:val="content"/>
        </w:behaviors>
        <w:description w:val=""/>
        <w:guid w:val="{46f8c052-8572-4038-8190-8c56dc9cf98b}"/>
      </w:docPartPr>
      <w:docPartBody>
        <w:p w14:paraId="1DB09C5E">
          <w:pPr>
            <w:pStyle w:val="42"/>
            <w:rPr>
              <w:rFonts w:hint="eastAsia"/>
            </w:rPr>
          </w:pPr>
          <w:r>
            <w:rPr>
              <w:rStyle w:val="3"/>
              <w:rFonts w:hint="eastAsia"/>
            </w:rPr>
            <w:t>输入要重复的任何内容(包括其他内容控件)。您也可以在表格行周围插入此控件，以便重复部分表格。</w:t>
          </w:r>
        </w:p>
      </w:docPartBody>
    </w:docPart>
    <w:docPart>
      <w:docPartPr>
        <w:name w:val="{19884d67-9ed0-4c04-b116-b0d7d7716ccf}"/>
        <w:style w:val=""/>
        <w:category>
          <w:name w:val="常规"/>
          <w:gallery w:val="placeholder"/>
        </w:category>
        <w:types>
          <w:type w:val="bbPlcHdr"/>
        </w:types>
        <w:behaviors>
          <w:behavior w:val="content"/>
        </w:behaviors>
        <w:description w:val=""/>
        <w:guid w:val="{19884d67-9ed0-4c04-b116-b0d7d7716ccf}"/>
      </w:docPartPr>
      <w:docPartBody>
        <w:p w14:paraId="5EDB20E4">
          <w:pPr>
            <w:pStyle w:val="43"/>
            <w:rPr>
              <w:rFonts w:hint="eastAsia"/>
            </w:rPr>
          </w:pPr>
          <w:r>
            <w:rPr>
              <w:rStyle w:val="3"/>
              <w:rFonts w:hint="eastAsia"/>
            </w:rPr>
            <w:t>输入要重复的任何内容(包括其他内容控件)。您也可以在表格行周围插入此控件，以便重复部分表格。</w:t>
          </w:r>
        </w:p>
      </w:docPartBody>
    </w:docPart>
    <w:docPart>
      <w:docPartPr>
        <w:name w:val="{3c133786-bde0-4562-be83-ce5e296fa0e2}"/>
        <w:style w:val=""/>
        <w:category>
          <w:name w:val="常规"/>
          <w:gallery w:val="placeholder"/>
        </w:category>
        <w:types>
          <w:type w:val="bbPlcHdr"/>
        </w:types>
        <w:behaviors>
          <w:behavior w:val="content"/>
        </w:behaviors>
        <w:description w:val=""/>
        <w:guid w:val="{3c133786-bde0-4562-be83-ce5e296fa0e2}"/>
      </w:docPartPr>
      <w:docPartBody>
        <w:p w14:paraId="7B9C3208">
          <w:pPr>
            <w:pStyle w:val="44"/>
            <w:rPr>
              <w:rFonts w:hint="eastAsia"/>
            </w:rPr>
          </w:pPr>
          <w:r>
            <w:rPr>
              <w:rStyle w:val="3"/>
              <w:rFonts w:hint="eastAsia"/>
            </w:rPr>
            <w:t>单击或点击此处输入文字。</w:t>
          </w:r>
        </w:p>
      </w:docPartBody>
    </w:docPart>
    <w:docPart>
      <w:docPartPr>
        <w:name w:val="{3105f99b-e6f3-43f2-92c9-aa028ea8447e}"/>
        <w:style w:val=""/>
        <w:category>
          <w:name w:val="常规"/>
          <w:gallery w:val="placeholder"/>
        </w:category>
        <w:types>
          <w:type w:val="bbPlcHdr"/>
        </w:types>
        <w:behaviors>
          <w:behavior w:val="content"/>
        </w:behaviors>
        <w:description w:val=""/>
        <w:guid w:val="{3105f99b-e6f3-43f2-92c9-aa028ea8447e}"/>
      </w:docPartPr>
      <w:docPartBody>
        <w:p w14:paraId="4D3E5BB5">
          <w:pPr>
            <w:pStyle w:val="19"/>
            <w:rPr>
              <w:rFonts w:hint="eastAsia"/>
            </w:rPr>
          </w:pPr>
          <w:r>
            <w:rPr>
              <w:rStyle w:val="3"/>
              <w:rFonts w:hint="eastAsia"/>
            </w:rPr>
            <w:t>单击此处输入文字。</w:t>
          </w:r>
        </w:p>
      </w:docPartBody>
    </w:docPart>
    <w:docPart>
      <w:docPartPr>
        <w:name w:val="{2cb17406-c360-46cd-98e0-c6bc29d031cd}"/>
        <w:style w:val=""/>
        <w:category>
          <w:name w:val="常规"/>
          <w:gallery w:val="placeholder"/>
        </w:category>
        <w:types>
          <w:type w:val="bbPlcHdr"/>
        </w:types>
        <w:behaviors>
          <w:behavior w:val="content"/>
        </w:behaviors>
        <w:description w:val=""/>
        <w:guid w:val="{2cb17406-c360-46cd-98e0-c6bc29d031cd}"/>
      </w:docPartPr>
      <w:docPartBody>
        <w:p w14:paraId="61651A5D">
          <w:pPr>
            <w:pStyle w:val="10"/>
            <w:rPr>
              <w:rFonts w:hint="eastAsia"/>
            </w:rPr>
          </w:pPr>
          <w:r>
            <w:rPr>
              <w:rStyle w:val="3"/>
              <w:rFonts w:hint="eastAsia"/>
            </w:rPr>
            <w:t>单击或点击此处输入文字。</w:t>
          </w:r>
        </w:p>
      </w:docPartBody>
    </w:docPart>
    <w:docPart>
      <w:docPartPr>
        <w:name w:val="{93e7e6cb-e469-44a7-96d1-323092a08a78}"/>
        <w:style w:val=""/>
        <w:category>
          <w:name w:val="常规"/>
          <w:gallery w:val="placeholder"/>
        </w:category>
        <w:types>
          <w:type w:val="bbPlcHdr"/>
        </w:types>
        <w:behaviors>
          <w:behavior w:val="content"/>
        </w:behaviors>
        <w:description w:val=""/>
        <w:guid w:val="{93e7e6cb-e469-44a7-96d1-323092a08a78}"/>
      </w:docPartPr>
      <w:docPartBody>
        <w:p w14:paraId="7823C1F7">
          <w:pPr>
            <w:pStyle w:val="10"/>
            <w:rPr>
              <w:rFonts w:hint="eastAsia"/>
            </w:rPr>
          </w:pPr>
          <w:r>
            <w:rPr>
              <w:rStyle w:val="3"/>
              <w:rFonts w:hint="eastAsia"/>
            </w:rPr>
            <w:t>单击或点击此处输入文字。</w:t>
          </w:r>
        </w:p>
      </w:docPartBody>
    </w:docPart>
    <w:docPart>
      <w:docPartPr>
        <w:name w:val="{7d87f588-a050-43a0-ada1-2ece7000b015}"/>
        <w:style w:val=""/>
        <w:category>
          <w:name w:val="常规"/>
          <w:gallery w:val="placeholder"/>
        </w:category>
        <w:types>
          <w:type w:val="bbPlcHdr"/>
        </w:types>
        <w:behaviors>
          <w:behavior w:val="content"/>
        </w:behaviors>
        <w:description w:val=""/>
        <w:guid w:val="{7d87f588-a050-43a0-ada1-2ece7000b015}"/>
      </w:docPartPr>
      <w:docPartBody>
        <w:p w14:paraId="30030ADE">
          <w:pPr>
            <w:pStyle w:val="10"/>
            <w:rPr>
              <w:rFonts w:hint="eastAsia"/>
            </w:rPr>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D1937356B95C4D668CB2A30493205A3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styleId="3">
    <w:name w:val="Placeholder Text"/>
    <w:basedOn w:val="1"/>
    <w:semiHidden/>
    <w:qFormat/>
    <w:uiPriority w:val="99"/>
    <w:rPr>
      <w:color w:val="808080"/>
    </w:rPr>
  </w:style>
  <w:style w:type="paragraph" w:customStyle="1" w:styleId="4">
    <w:name w:val="96332A7F34FC4075A7085C93E5B2DAB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5">
    <w:name w:val="招标编号"/>
    <w:basedOn w:val="1"/>
    <w:qFormat/>
    <w:uiPriority w:val="1"/>
    <w:rPr>
      <w:rFonts w:ascii="黑体" w:hAnsi="黑体" w:eastAsia="黑体"/>
      <w:sz w:val="32"/>
      <w:szCs w:val="32"/>
    </w:rPr>
  </w:style>
  <w:style w:type="paragraph" w:customStyle="1" w:styleId="6">
    <w:name w:val="98E2DB87BBB14406B203CAFEC0E1E11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7">
    <w:name w:val="招标人名称913"/>
    <w:basedOn w:val="1"/>
    <w:qFormat/>
    <w:uiPriority w:val="1"/>
    <w:rPr>
      <w:rFonts w:ascii="黑体" w:hAnsi="黑体" w:eastAsia="黑体" w:cs="黑体"/>
      <w:sz w:val="32"/>
      <w:szCs w:val="32"/>
    </w:rPr>
  </w:style>
  <w:style w:type="paragraph" w:customStyle="1" w:styleId="8">
    <w:name w:val="26911E626F774B84A79923D97BABB21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
    <w:name w:val="D926BC424A964E9D958CF862CE4874A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D0BAC20AC9AB46588A82DD6B3E6FAE8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
    <w:name w:val="9754035225BA4973A20408D0D8AC0A8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
    <w:name w:val="2B73DA054227410DA6C7A364809A9AA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
    <w:name w:val="D87F4DCE6F37490DA051C394E356088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
    <w:name w:val="D593E2E5F578447CBAB4D6667A63F95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
    <w:name w:val="CDF4D8047C734391A84B9585D11343D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6">
    <w:name w:val="9380CC6A31DB46FAAF8EB3544219509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7">
    <w:name w:val="E8EDF11B74D144BA85A3A0518E4DDB7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8">
    <w:name w:val="07023A83C61049DC94513A011F22BE6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9">
    <w:name w:val="6BEA39BF72FE4DD48B971905D1CEE86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6E0B48C4233A4D9C9396B20A9D115A9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1">
    <w:name w:val="29C20202ED644650BB40F0419561923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2">
    <w:name w:val="C24549E8389242179DF85272A690265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3">
    <w:name w:val="1CC2BDD594A24597A92EE6B85C11EBA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4">
    <w:name w:val="28F55C03AEAD4A31B232AE69DDBF77C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5">
    <w:name w:val="DBA01082084E46139A44D14753E3C60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6">
    <w:name w:val="A9121ACDF4324E6D8A59DB9F987A999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7">
    <w:name w:val="DE6B0DB28B9140B9BDEC9C132C0FDA7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8">
    <w:name w:val="AFEBF02CFFE54FD0BCCFA822CE5A76A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9">
    <w:name w:val="719C30E72E3044FC93BFB566EE13DDC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0">
    <w:name w:val="A9938E204BC24F9994BED55F7E8FD55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1">
    <w:name w:val="99AE7EC601E14639B5AF1B4654DBEA1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2">
    <w:name w:val="094C4D20D81F4B31B13E833BDB47308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3">
    <w:name w:val="A0D1F284D9014D3CACE7CDA5D747497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4">
    <w:name w:val="6710C8DBCC8A4D03B02402C82600784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5">
    <w:name w:val="D2E93AF8B575416F9304406A4491682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6">
    <w:name w:val="7AD7D92C4C2A4DDABA11F8D9D233BBD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7">
    <w:name w:val="25112888421049F19A3BC1468E5D330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8">
    <w:name w:val="610A703F44844D60A0B05DA8B3017C8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9">
    <w:name w:val="9D4C8E62C7DF49D1B3C4546FCF3C174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0">
    <w:name w:val="BD7E332F18EB4E0CB634202CA0C1529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1">
    <w:name w:val="4C5C0F6CC68B40ACAA3B49847D08202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2">
    <w:name w:val="55C41CA143924955B6E35B1E0F5EF97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3">
    <w:name w:val="80260C2F11EA4033873AD3105757678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4">
    <w:name w:val="A73DC914651A4EF9A8FB75F0CC39251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5">
    <w:name w:val="0E0EE53C0B0A4D1E825643580940D5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6">
    <w:name w:val="550C0F1EEB4046288C45CB3503757EB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7">
    <w:name w:val="FD242A4BEDE8448395273043841BAC4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ce824708-ec5e-4fd5-b4d3-7e7fa6c0c3b1</errorID>
      <errorWord>上午00:00</errorWord>
      <group>L1_Knowledge</group>
      <groupName>知识性问题</groupName>
      <ability>L2_Time</ability>
      <abilityName>日期时间</abilityName>
      <candidateList/>
      <explain>时间与前缀不匹配，可能的时间前缀有“下午、晚上、凌晨、午夜”。</explain>
      <paraID>5AAC76CD</paraID>
      <start>27</start>
      <end>34</end>
      <status>unmodified</status>
      <modifiedWord/>
      <trackRevisions>false</trackRevisions>
    </reviewItem>
    <reviewItem>
      <errorID>67f37a77-dc26-4022-ac46-a9d10fa85915</errorID>
      <errorWord>【2002】1980号</errorWord>
      <group>L1_Knowledge</group>
      <groupName>知识性问题</groupName>
      <ability>L2_Knowledge</ability>
      <abilityName>其他知识</abilityName>
      <candidateList>
        <item>〔2002〕1980号</item>
      </candidateList>
      <explain>发文字号格式错误。</explain>
      <paraID>75A4D183</paraID>
      <start>18</start>
      <end>29</end>
      <status>modified</status>
      <modifiedWord>〔2002〕1980号</modifiedWord>
      <trackRevisions>false</trackRevisions>
    </reviewItem>
    <reviewItem>
      <errorID>0306d540-a33a-4cc3-9f85-44a78684c139</errorID>
      <errorWord>国家发改委</errorWord>
      <group>L1_Knowledge</group>
      <groupName>知识性问题</groupName>
      <ability>L2_Knowledge</ability>
      <abilityName>其他知识</abilityName>
      <candidateList>
        <item>国家发展改革委</item>
      </candidateList>
      <explain/>
      <paraID>75A4D183</paraID>
      <start>33</start>
      <end>38</end>
      <status>unmodified</status>
      <modifiedWord/>
      <trackRevisions>false</trackRevisions>
    </reviewItem>
    <reviewItem>
      <errorID>104b2855-23fc-43f3-b2db-2b8eb26ebeab</errorID>
      <errorWord>【2003】857号</errorWord>
      <group>L1_Knowledge</group>
      <groupName>知识性问题</groupName>
      <ability>L2_Knowledge</ability>
      <abilityName>其他知识</abilityName>
      <candidateList>
        <item>〔2003〕857号</item>
      </candidateList>
      <explain>发文字号格式错误。</explain>
      <paraID>75A4D183</paraID>
      <start>43</start>
      <end>53</end>
      <status>modified</status>
      <modifiedWord>〔2003〕857号</modifiedWord>
      <trackRevisions>false</trackRevisions>
    </reviewItem>
    <reviewItem>
      <errorID>af58a8e5-e737-46a6-98e5-b546559ba33b</errorID>
      <errorWord>价格【2011】534号</errorWord>
      <group>L1_Word</group>
      <groupName>字词问题</groupName>
      <ability>L2_Typo</ability>
      <abilityName>字词错误</abilityName>
      <candidateList>
        <item>价格〔2011〕534号</item>
      </candidateList>
      <explain/>
      <paraID>75A4D183</paraID>
      <start>58</start>
      <end>70</end>
      <status>modified</status>
      <modifiedWord>价格〔2011〕534号</modifiedWord>
      <trackRevisions>false</trackRevisions>
    </reviewItem>
    <reviewItem>
      <errorID>54539723-51b6-40e4-9c90-c336c3671a93</errorID>
      <errorWord>：/</errorWord>
      <group>L1_Punc</group>
      <groupName>标点问题</groupName>
      <ability>L2_Punc</ability>
      <abilityName>标点符号检查</abilityName>
      <candidateList>
        <item>：</item>
      </candidateList>
      <explain/>
      <paraID>44FE618F</paraID>
      <start>10</start>
      <end>12</end>
      <status>unmodified</status>
      <modifiedWord/>
      <trackRevisions>false</trackRevisions>
    </reviewItem>
    <reviewItem>
      <errorID>52c9622a-357c-4be4-9e73-ce8a0a78a697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4E4AA570</paraID>
      <start>0</start>
      <end>2</end>
      <status>unmodified</status>
      <modifiedWord/>
      <trackRevisions>false</trackRevisions>
    </reviewItem>
    <reviewItem>
      <errorID>db9bc038-dbd8-48ca-bdfb-0198b268149f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506DF75E</paraID>
      <start>0</start>
      <end>2</end>
      <status>unmodified</status>
      <modifiedWord/>
      <trackRevisions>false</trackRevisions>
    </reviewItem>
    <reviewItem>
      <errorID>676e1562-a220-4c3c-8f3c-71c019c19e5b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3C13EC1B</paraID>
      <start>0</start>
      <end>2</end>
      <status>unmodified</status>
      <modifiedWord/>
      <trackRevisions>false</trackRevisions>
    </reviewItem>
    <reviewItem>
      <errorID>be980992-4be0-4795-9c08-e29535b99c28</errorID>
      <errorWord>湧</errorWord>
      <group>L1_Word</group>
      <groupName>字词问题</groupName>
      <ability>L2_Fanti</ability>
      <abilityName>繁转简</abilityName>
      <candidateList>
        <item>涌</item>
      </candidateList>
      <explain/>
      <paraID>72544B86</paraID>
      <start>7</start>
      <end>8</end>
      <status>unmodified</status>
      <modifiedWord/>
      <trackRevisions>false</trackRevisions>
    </reviewItem>
    <reviewItem>
      <errorID>2ba556f6-a5eb-45ac-8b7c-5a39e3aa21d6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5DD1F69F</paraID>
      <start>24</start>
      <end>25</end>
      <status>unmodified</status>
      <modifiedWord/>
      <trackRevisions>false</trackRevisions>
    </reviewItem>
    <reviewItem>
      <errorID>9a43567e-bd02-4efa-910a-4a71077ef622</errorID>
      <errorWord>：</errorWord>
      <group>L1_Word</group>
      <groupName>字词问题</groupName>
      <ability>L2_Typo</ability>
      <abilityName>字词错误</abilityName>
      <candidateList>
        <item>：在</item>
      </candidateList>
      <explain/>
      <paraID>2CBE893F</paraID>
      <start>8</start>
      <end>9</end>
      <status>unmodified</status>
      <modifiedWord/>
      <trackRevisions>false</trackRevisions>
    </reviewItem>
    <reviewItem>
      <errorID>bc3d3016-b58f-41f9-bae1-c0aef359e8e6</errorID>
      <errorWord>国家发改委</errorWord>
      <group>L1_Knowledge</group>
      <groupName>知识性问题</groupName>
      <ability>L2_Knowledge</ability>
      <abilityName>其他知识</abilityName>
      <candidateList>
        <item>国家发展改革委</item>
      </candidateList>
      <explain/>
      <paraID>21663F65</paraID>
      <start>26</start>
      <end>31</end>
      <status>unmodified</status>
      <modifiedWord/>
      <trackRevisions>false</trackRevisions>
    </reviewItem>
    <reviewItem>
      <errorID>d5122be5-1f62-495e-b416-e6d561ccd665</errorID>
      <errorWord>价格【2011】534号</errorWord>
      <group>L1_Word</group>
      <groupName>字词问题</groupName>
      <ability>L2_Typo</ability>
      <abilityName>字词错误</abilityName>
      <candidateList>
        <item>价格〔2011〕534号</item>
      </candidateList>
      <explain/>
      <paraID>21663F65</paraID>
      <start>51</start>
      <end>63</end>
      <status>modified</status>
      <modifiedWord>价格〔2011〕534号</modifiedWord>
      <trackRevisions>false</trackRevisions>
    </reviewItem>
    <reviewItem>
      <errorID>31abec38-918c-485a-b9a8-c86cb13d45ed</errorID>
      <errorWord>须</errorWord>
      <group>L1_Word</group>
      <groupName>字词问题</groupName>
      <ability>L2_Typo</ability>
      <abilityName>字词错误</abilityName>
      <candidateList>
        <item>需</item>
      </candidateList>
      <explain>存在发音相同字词的误用。</explain>
      <paraID>6097EF5C</paraID>
      <start>17</start>
      <end>18</end>
      <status>unmodified</status>
      <modifiedWord/>
      <trackRevisions>false</trackRevisions>
    </reviewItem>
    <reviewItem>
      <errorID>f17e936b-4554-4f9f-8b8a-ec698ba15576</errorID>
      <errorWord>法律、法规</errorWord>
      <group>L1_Word</group>
      <groupName>字词问题</groupName>
      <ability>L2_Typo</ability>
      <abilityName>字词错误</abilityName>
      <candidateList>
        <item>法律法规</item>
      </candidateList>
      <explain/>
      <paraID>38B97D8E</paraID>
      <start>45</start>
      <end>50</end>
      <status>unmodified</status>
      <modifiedWord/>
      <trackRevisions>false</trackRevisions>
    </reviewItem>
    <reviewItem>
      <errorID>7bbcc006-ae7e-4e63-bc94-4396ead58603</errorID>
      <errorWord>应</errorWord>
      <group>L1_Word</group>
      <groupName>字词问题</groupName>
      <ability>L2_Typo</ability>
      <abilityName>字词错误</abilityName>
      <candidateList>
        <item>应当</item>
      </candidateList>
      <explain/>
      <paraID>4ED10EA0</paraID>
      <start>41</start>
      <end>42</end>
      <status>unmodified</status>
      <modifiedWord/>
      <trackRevisions>false</trackRevisions>
    </reviewItem>
    <reviewItem>
      <errorID>a3cf1cb8-0c6b-4f06-9369-86419967252d</errorID>
      <errorWord>对与</errorWord>
      <group>L1_Word</group>
      <groupName>字词问题</groupName>
      <ability>L2_Typo</ability>
      <abilityName>字词错误</abilityName>
      <candidateList>
        <item>对于</item>
      </candidateList>
      <explain>存在发音相同字词的误用。</explain>
      <paraID>3D64E4C3</paraID>
      <start>0</start>
      <end>2</end>
      <status>unmodified</status>
      <modifiedWord/>
      <trackRevisions>false</trackRevisions>
    </reviewItem>
    <reviewItem>
      <errorID>8820498b-9122-45d5-9497-d398f9215e3e</errorID>
      <errorWord>做</errorWord>
      <group>L1_Word</group>
      <groupName>字词问题</groupName>
      <ability>L2_Typo</ability>
      <abilityName>字词错误</abilityName>
      <candidateList>
        <item>作</item>
      </candidateList>
      <explain>存在发音相同字词的误用。</explain>
      <paraID>2F3A2EBF</paraID>
      <start>272</start>
      <end>273</end>
      <status>unmodified</status>
      <modifiedWord/>
      <trackRevisions>false</trackRevisions>
    </reviewItem>
    <reviewItem>
      <errorID>fa1bee9f-fcd5-4bcb-8c0f-9c06da99eae9</errorID>
      <errorWord>施</errorWord>
      <group>L1_Word</group>
      <groupName>字词问题</groupName>
      <ability>L2_Typo</ability>
      <abilityName>字词错误</abilityName>
      <candidateList>
        <item>施等</item>
      </candidateList>
      <explain/>
      <paraID>5ABAD3BB</paraID>
      <start>37</start>
      <end>39</end>
      <status>modified</status>
      <modifiedWord>施等</modifiedWord>
      <trackRevisions>false</trackRevisions>
    </reviewItem>
    <reviewItem>
      <errorID>7fb3c0e6-13a0-4cb8-a854-95d0d178f1f7</errorID>
      <errorWord>法律、法规</errorWord>
      <group>L1_Word</group>
      <groupName>字词问题</groupName>
      <ability>L2_Typo</ability>
      <abilityName>字词错误</abilityName>
      <candidateList>
        <item>法律法规</item>
      </candidateList>
      <explain/>
      <paraID>6A71E271</paraID>
      <start>14</start>
      <end>19</end>
      <status>unmodified</status>
      <modifiedWord/>
      <trackRevisions>false</trackRevisions>
    </reviewItem>
    <reviewItem>
      <errorID>ffd85b79-62ae-4308-9cd7-fd3c738964c2</errorID>
      <errorWord>标</errorWord>
      <group>L1_Word</group>
      <groupName>字词问题</groupName>
      <ability>L2_Typo</ability>
      <abilityName>字词错误</abilityName>
      <candidateList>
        <item>标人</item>
      </candidateList>
      <explain/>
      <paraID>15273249</paraID>
      <start>60</start>
      <end>62</end>
      <status>modified</status>
      <modifiedWord>标人</modifiedWord>
      <trackRevisions>false</trackRevisions>
    </reviewItem>
    <reviewItem>
      <errorID>f18fd3e5-3f1d-485b-868e-e2522ac838d6</errorID>
      <errorWord>帐    号：</errorWord>
      <group>L1_Word</group>
      <groupName>字词问题</groupName>
      <ability>L2_Typo</ability>
      <abilityName>字词错误</abilityName>
      <candidateList>
        <item>账    号：</item>
      </candidateList>
      <explain/>
      <paraID>292F9D40</paraID>
      <start>0</start>
      <end>7</end>
      <status>modified</status>
      <modifiedWord>账    号：</modifiedWord>
      <trackRevisions>false</trackRevisions>
    </reviewItem>
    <reviewItem>
      <errorID>558a3f8d-09f8-4d86-9aca-6aae85fab46d</errorID>
      <errorWord>标</errorWord>
      <group>L1_Word</group>
      <groupName>字词问题</groupName>
      <ability>L2_Typo</ability>
      <abilityName>字词错误</abilityName>
      <candidateList>
        <item>标人</item>
      </candidateList>
      <explain/>
      <paraID>5A3D875F</paraID>
      <start>52</start>
      <end>54</end>
      <status>modified</status>
      <modifiedWord>标人</modifiedWord>
      <trackRevisions>false</trackRevisions>
    </reviewItem>
    <reviewItem>
      <errorID>381eddf7-e1a7-4816-8b27-193da3495205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100B0F1A</paraID>
      <start>43</start>
      <end>46</end>
      <status>unmodified</status>
      <modifiedWord/>
      <trackRevisions>false</trackRevisions>
    </reviewItem>
    <reviewItem>
      <errorID>94db21a8-fe96-4822-9222-41356afe0101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100B0F1A</paraID>
      <start>49</start>
      <end>52</end>
      <status>unmodified</status>
      <modifiedWord/>
      <trackRevisions>false</trackRevisions>
    </reviewItem>
    <reviewItem>
      <errorID>0c671ad5-c06f-410f-ad15-27dffda0df39</errorID>
      <errorWord>“/</errorWord>
      <group>L1_Punc</group>
      <groupName>标点问题</groupName>
      <ability>L2_Punc</ability>
      <abilityName>标点符号检查</abilityName>
      <candidateList>
        <item>“</item>
      </candidateList>
      <explain/>
      <paraID>100B0F1A</paraID>
      <start>61</start>
      <end>63</end>
      <status>unmodified</status>
      <modifiedWord/>
      <trackRevisions>false</trackRevisions>
    </reviewItem>
    <reviewItem>
      <errorID>dcca9c09-0df9-42b4-8455-a56204d9472d</errorID>
      <errorWord>做出</errorWord>
      <group>L1_Word</group>
      <groupName>字词问题</groupName>
      <ability>L2_Typo</ability>
      <abilityName>字词错误</abilityName>
      <candidateList>
        <item>作出</item>
      </candidateList>
      <explain/>
      <paraID>4C7FB477</paraID>
      <start>87</start>
      <end>89</end>
      <status>unmodified</status>
      <modifiedWord/>
      <trackRevisions>false</trackRevisions>
    </reviewItem>
    <reviewItem>
      <errorID>2d578ac4-6580-42bc-a639-a15e5997f030</errorID>
      <errorWord>表明</errorWord>
      <group>L1_Word</group>
      <groupName>字词问题</groupName>
      <ability>L2_Typo</ability>
      <abilityName>字词错误</abilityName>
      <candidateList>
        <item>标明</item>
      </candidateList>
      <explain>存在发音相同字词的误用。</explain>
      <paraID> A77FE91</paraID>
      <start>111</start>
      <end>113</end>
      <status>unmodified</status>
      <modifiedWord/>
      <trackRevisions>false</trackRevisions>
    </reviewItem>
    <reviewItem>
      <errorID>a1fa08fe-a6ff-4836-bbe0-a6e8d1ab890c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5B5A1E2A</paraID>
      <start>133</start>
      <end>136</end>
      <status>unmodified</status>
      <modifiedWord/>
      <trackRevisions>false</trackRevisions>
    </reviewItem>
    <reviewItem>
      <errorID>785fa36d-fc96-49d3-a1bc-9bd1652d463f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5B5A1E2A</paraID>
      <start>138</start>
      <end>141</end>
      <status>unmodified</status>
      <modifiedWord/>
      <trackRevisions>false</trackRevisions>
    </reviewItem>
    <reviewItem>
      <errorID>802ff3b9-d7da-4b9f-a450-4fbc9b0ec0b2</errorID>
      <errorWord>西</errorWord>
      <group>L1_Word</group>
      <groupName>字词问题</groupName>
      <ability>L2_Typo</ability>
      <abilityName>字词错误</abilityName>
      <candidateList>
        <item>西省</item>
      </candidateList>
      <explain/>
      <paraID>284F1C84</paraID>
      <start>9</start>
      <end>10</end>
      <status>unmodified</status>
      <modifiedWord/>
      <trackRevisions>false</trackRevisions>
    </reviewItem>
    <reviewItem>
      <errorID>50058b89-1439-4b51-8441-dbc0049ab30b</errorID>
      <errorWord>间</errorWord>
      <group>L1_Word</group>
      <groupName>字词问题</groupName>
      <ability>L2_Typo</ability>
      <abilityName>字词错误</abilityName>
      <candidateList>
        <item>间内</item>
      </candidateList>
      <explain/>
      <paraID>1CA54DD7</paraID>
      <start>8</start>
      <end>9</end>
      <status>unmodified</status>
      <modifiedWord/>
      <trackRevisions>false</trackRevisions>
    </reviewItem>
    <reviewItem>
      <errorID>e4a7513b-9d45-41a2-a5fd-b1cb60195b79</errorID>
      <errorWord>间</errorWord>
      <group>L1_Word</group>
      <groupName>字词问题</groupName>
      <ability>L2_Typo</ability>
      <abilityName>字词错误</abilityName>
      <candidateList>
        <item>间之</item>
      </candidateList>
      <explain/>
      <paraID>21BB69BB</paraID>
      <start>9</start>
      <end>10</end>
      <status>unmodified</status>
      <modifiedWord/>
      <trackRevisions>false</trackRevisions>
    </reviewItem>
    <reviewItem>
      <errorID>1eb8fddc-1111-4b95-be72-b1d6f8cf9969</errorID>
      <errorWord>抗</errorWord>
      <group>L1_Word</group>
      <groupName>字词问题</groupName>
      <ability>L2_Typo</ability>
      <abilityName>字词错误</abilityName>
      <candidateList>
        <item>抗力</item>
      </candidateList>
      <explain/>
      <paraID>70CF0491</paraID>
      <start>39</start>
      <end>41</end>
      <status>modified</status>
      <modifiedWord>抗力</modifiedWord>
      <trackRevisions>false</trackRevisions>
    </reviewItem>
    <reviewItem>
      <errorID>b399630b-3be8-49f4-b7f9-86ff91c078d1</errorID>
      <errorWord>西</errorWord>
      <group>L1_Word</group>
      <groupName>字词问题</groupName>
      <ability>L2_Typo</ability>
      <abilityName>字词错误</abilityName>
      <candidateList>
        <item>西省</item>
      </candidateList>
      <explain/>
      <paraID>40FC8DEF</paraID>
      <start>41</start>
      <end>42</end>
      <status>unmodified</status>
      <modifiedWord/>
      <trackRevisions>false</trackRevisions>
    </reviewItem>
    <reviewItem>
      <errorID>3cbb68b8-b5da-49b0-b0fc-d833b025a174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3ADE6983</paraID>
      <start>47</start>
      <end>50</end>
      <status>unmodified</status>
      <modifiedWord/>
      <trackRevisions>false</trackRevisions>
    </reviewItem>
    <reviewItem>
      <errorID>7e4acaf7-4c0b-4685-a836-e97e8afb7c08</errorID>
      <errorWord>范</errorWord>
      <group>L1_Word</group>
      <groupName>字词问题</groupName>
      <ability>L2_Typo</ability>
      <abilityName>字词错误</abilityName>
      <candidateList>
        <item>范和</item>
      </candidateList>
      <explain/>
      <paraID>49AF3622</paraID>
      <start>31</start>
      <end>32</end>
      <status>unmodified</status>
      <modifiedWord/>
      <trackRevisions>false</trackRevisions>
    </reviewItem>
    <reviewItem>
      <errorID>6325765e-a76d-47ab-bf11-2168fa3f17fe</errorID>
      <errorWord>拥护党的领导</errorWord>
      <group>L1_Word</group>
      <groupName>字词问题</groupName>
      <ability>L2_Typo</ability>
      <abilityName>字词错误</abilityName>
      <candidateList>
        <item>拥护中国共产党的领导</item>
      </candidateList>
      <explain/>
      <paraID>6931D680</paraID>
      <start>2</start>
      <end>8</end>
      <status>unmodified</status>
      <modifiedWord/>
      <trackRevisions>false</trackRevisions>
    </reviewItem>
    <reviewItem>
      <errorID>858e7e3c-1838-4bd9-a989-04162ca81097</errorID>
      <errorWord>（</errorWord>
      <group>L1_Punc</group>
      <groupName>标点问题</groupName>
      <ability>L2_Punc</ability>
      <abilityName>标点符号检查</abilityName>
      <candidateList/>
      <explain>同一形式括号套用。</explain>
      <paraID>62F4397F</paraID>
      <start>6</start>
      <end>7</end>
      <status>unmodified</status>
      <modifiedWord/>
      <trackRevisions>false</trackRevisions>
    </reviewItem>
    <reviewItem>
      <errorID>c30185c3-08f6-4b9e-9709-bea514ebd957</errorID>
      <errorWord>）</errorWord>
      <group>L1_Punc</group>
      <groupName>标点问题</groupName>
      <ability>L2_Punc</ability>
      <abilityName>标点符号检查</abilityName>
      <candidateList/>
      <explain>同一形式括号套用。</explain>
      <paraID>62F4397F</paraID>
      <start>10</start>
      <end>11</end>
      <status>unmodified</status>
      <modifiedWord/>
      <trackRevisions>false</trackRevisions>
    </reviewItem>
    <reviewItem>
      <errorID>4c8c98b5-3d05-4718-b902-c0ea2847dc67</errorID>
      <errorWord>（</errorWord>
      <group>L1_Punc</group>
      <groupName>标点问题</groupName>
      <ability>L2_Punc</ability>
      <abilityName>标点符号检查</abilityName>
      <candidateList/>
      <explain>同一形式括号套用。</explain>
      <paraID>62F4397F</paraID>
      <start>25</start>
      <end>26</end>
      <status>unmodified</status>
      <modifiedWord/>
      <trackRevisions>false</trackRevisions>
    </reviewItem>
    <reviewItem>
      <errorID>79edd0ee-1c94-47fd-a000-c79b8103cb59</errorID>
      <errorWord>）</errorWord>
      <group>L1_Punc</group>
      <groupName>标点问题</groupName>
      <ability>L2_Punc</ability>
      <abilityName>标点符号检查</abilityName>
      <candidateList/>
      <explain>同一形式括号套用。</explain>
      <paraID>62F4397F</paraID>
      <start>29</start>
      <end>30</end>
      <status>unmodified</status>
      <modifiedWord/>
      <trackRevisions>false</trackRevisions>
    </reviewItem>
    <reviewItem>
      <errorID>2928def4-6ae9-4b2a-86a8-f4f2ab724bc7</errorID>
      <errorWord>（</errorWord>
      <group>L1_Punc</group>
      <groupName>标点问题</groupName>
      <ability>L2_Punc</ability>
      <abilityName>标点符号检查</abilityName>
      <candidateList/>
      <explain>同一形式括号套用。</explain>
      <paraID>19478513</paraID>
      <start>19</start>
      <end>20</end>
      <status>unmodified</status>
      <modifiedWord/>
      <trackRevisions>false</trackRevisions>
    </reviewItem>
    <reviewItem>
      <errorID>e58057ff-d11d-4b6d-bb74-0a3e9a6f07dc</errorID>
      <errorWord>）</errorWord>
      <group>L1_Punc</group>
      <groupName>标点问题</groupName>
      <ability>L2_Punc</ability>
      <abilityName>标点符号检查</abilityName>
      <candidateList/>
      <explain>同一形式括号套用。</explain>
      <paraID>19478513</paraID>
      <start>23</start>
      <end>24</end>
      <status>unmodified</status>
      <modifiedWord/>
      <trackRevisions>false</trackRevisions>
    </reviewItem>
    <reviewItem>
      <errorID>00782344-2ab0-4646-a403-3741bdc79f9d</errorID>
      <errorWord>法律、法规</errorWord>
      <group>L1_Word</group>
      <groupName>字词问题</groupName>
      <ability>L2_Typo</ability>
      <abilityName>字词错误</abilityName>
      <candidateList>
        <item>法律法规</item>
      </candidateList>
      <explain/>
      <paraID>6C5C9DC8</paraID>
      <start>0</start>
      <end>5</end>
      <status>unmodified</status>
      <modifiedWord/>
      <trackRevisions>false</trackRevisions>
    </reviewItem>
    <reviewItem>
      <errorID>cce3b974-741c-4159-9c5f-3af09873913c</errorID>
      <errorWord>&lt;</errorWord>
      <group>L1_Format</group>
      <groupName>格式问题</groupName>
      <ability>L2_HalfPunc</ability>
      <abilityName>全半角检查</abilityName>
      <candidateList>
        <item>〈</item>
      </candidateList>
      <explain>文本全半角错误。</explain>
      <paraID>45DEE4B8</paraID>
      <start>0</start>
      <end>1</end>
      <status>unmodified</status>
      <modifiedWord/>
      <trackRevisions>false</trackRevisions>
    </reviewItem>
    <reviewItem>
      <errorID>f1d25a9d-ee23-4731-a6c3-bca0d67937ba</errorID>
      <errorWord>&lt;</errorWord>
      <group>L1_Format</group>
      <groupName>格式问题</groupName>
      <ability>L2_HalfPunc</ability>
      <abilityName>全半角检查</abilityName>
      <candidateList>
        <item>〈</item>
      </candidateList>
      <explain>文本全半角错误。</explain>
      <paraID>  75034C</paraID>
      <start>0</start>
      <end>1</end>
      <status>unmodified</status>
      <modifiedWord/>
      <trackRevisions>false</trackRevisions>
    </reviewItem>
    <reviewItem>
      <errorID>69c49c0f-a0a0-418e-a04a-856b20edd95c</errorID>
      <errorWord>&lt;</errorWord>
      <group>L1_Format</group>
      <groupName>格式问题</groupName>
      <ability>L2_HalfPunc</ability>
      <abilityName>全半角检查</abilityName>
      <candidateList>
        <item>〈</item>
      </candidateList>
      <explain>文本全半角错误。</explain>
      <paraID>240C203A</paraID>
      <start>31</start>
      <end>32</end>
      <status>unmodified</status>
      <modifiedWord/>
      <trackRevisions>false</trackRevisions>
    </reviewItem>
    <reviewItem>
      <errorID>3768d9b1-6aab-4459-8686-401b35b14d77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54633D3E</paraID>
      <start>8</start>
      <end>11</end>
      <status>unmodified</status>
      <modifiedWord/>
      <trackRevisions>false</trackRevisions>
    </reviewItem>
    <reviewItem>
      <errorID>53bdb710-5d5b-4ffe-9e65-9051d28aeeff</errorID>
      <errorWord>【2011】300号</errorWord>
      <group>L1_Knowledge</group>
      <groupName>知识性问题</groupName>
      <ability>L2_Knowledge</ability>
      <abilityName>其他知识</abilityName>
      <candidateList>
        <item>〔2011〕300号</item>
      </candidateList>
      <explain>发文字号格式错误。</explain>
      <paraID>147D1B16</paraID>
      <start>39</start>
      <end>49</end>
      <status>modified</status>
      <modifiedWord>〔2011〕300号</modifiedWord>
      <trackRevisions>false</trackRevisions>
    </reviewItem>
    <reviewItem>
      <errorID>b6382a2a-3338-4d57-86be-eb2a307c95e3</errorID>
      <errorWord>【2017】141号</errorWord>
      <group>L1_Knowledge</group>
      <groupName>知识性问题</groupName>
      <ability>L2_Knowledge</ability>
      <abilityName>其他知识</abilityName>
      <candidateList>
        <item>〔2017〕141号</item>
      </candidateList>
      <explain>发文字号格式错误。</explain>
      <paraID>341CE97A</paraID>
      <start>5</start>
      <end>15</end>
      <status>modified</status>
      <modifiedWord>〔2017〕141号</modifiedWord>
      <trackRevisions>false</trackRevisions>
    </reviewItem>
    <reviewItem>
      <errorID>c9d9e4a3-4fe1-4bed-aeed-1414b06ec84e</errorID>
      <errorWord>《政府采购法》</errorWord>
      <group>L1_Word</group>
      <groupName>字词问题</groupName>
      <ability>L2_Typo</ability>
      <abilityName>字词错误</abilityName>
      <candidateList>
        <item>《中华人民共和国政府采购法》</item>
      </candidateList>
      <explain/>
      <paraID>6B8FCC09</paraID>
      <start>28</start>
      <end>42</end>
      <status>modified</status>
      <modifiedWord>《中华人民共和国政府采购法》</modifiedWord>
      <trackRevisions>false</trackRevisions>
    </reviewItem>
    <reviewItem>
      <errorID>fe45f65b-2052-4140-b0ac-5bd96ed4f75a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C90901D</paraID>
      <start>13</start>
      <end>14</end>
      <status>modified</status>
      <modifiedWord>—</modifiedWord>
      <trackRevisions>false</trackRevisions>
    </reviewItem>
    <reviewItem>
      <errorID>4d19fdda-b254-418a-bc04-7f73e6b82597</errorID>
      <errorWord>(</errorWord>
      <group>L1_Format</group>
      <groupName>格式问题</groupName>
      <ability>L2_HalfPunc</ability>
      <abilityName>全半角检查</abilityName>
      <candidateList>
        <item>（</item>
      </candidateList>
      <explain>文本全半角错误。</explain>
      <paraID>1785E311</paraID>
      <start>7</start>
      <end>8</end>
      <status>unmodified</status>
      <modifiedWord/>
      <trackRevisions>false</trackRevisions>
    </reviewItem>
    <reviewItem>
      <errorID>8fb6f616-e09e-49a2-bf67-3246485519b4</errorID>
      <errorWord>法律、法规</errorWord>
      <group>L1_Word</group>
      <groupName>字词问题</groupName>
      <ability>L2_Typo</ability>
      <abilityName>字词错误</abilityName>
      <candidateList>
        <item>法律法规</item>
      </candidateList>
      <explain/>
      <paraID>3C1D3CA7</paraID>
      <start>102</start>
      <end>107</end>
      <status>unmodified</status>
      <modifiedWord/>
      <trackRevisions>false</trackRevisions>
    </reviewItem>
    <reviewItem>
      <errorID>2ba9c455-413a-4cb3-ad49-f04b105b8eea</errorID>
      <errorWord>(</errorWord>
      <group>L1_Format</group>
      <groupName>格式问题</groupName>
      <ability>L2_HalfPunc</ability>
      <abilityName>全半角检查</abilityName>
      <candidateList>
        <item>（</item>
      </candidateList>
      <explain>文本全半角错误。</explain>
      <paraID>2A99983A</paraID>
      <start>17</start>
      <end>18</end>
      <status>unmodified</status>
      <modifiedWord/>
      <trackRevisions>false</trackRevisions>
    </reviewItem>
    <reviewItem>
      <errorID>a3e0b2aa-1845-4a45-98af-879adddf3f43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777F3DA4</paraID>
      <start>0</start>
      <end>2</end>
      <status>unmodified</status>
      <modifiedWord/>
      <trackRevisions>false</trackRevisions>
    </reviewItem>
    <reviewItem>
      <errorID>574acf00-83ac-4221-9ff1-bba423bc1b0a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5A880B97</paraID>
      <start>0</start>
      <end>2</end>
      <status>unmodified</status>
      <modifiedWord/>
      <trackRevisions>false</trackRevisions>
    </reviewItem>
    <reviewItem>
      <errorID>a4b9e87e-4aec-44c0-9d2a-5249a0c1e77e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6E35D3CB</paraID>
      <start>0</start>
      <end>2</end>
      <status>unmodified</status>
      <modifiedWord/>
      <trackRevisions>false</trackRevisions>
    </reviewItem>
    <reviewItem>
      <errorID>eac10521-4e17-450b-b55a-a8f6bb69dbca</errorID>
      <errorWord>全部的</errorWord>
      <group>L1_Word</group>
      <groupName>字词问题</groupName>
      <ability>L2_Typo</ability>
      <abilityName>字词错误</abilityName>
      <candidateList>
        <item>全部</item>
      </candidateList>
      <explain/>
      <paraID>45E38863</paraID>
      <start>16</start>
      <end>19</end>
      <status>unmodified</status>
      <modifiedWord/>
      <trackRevisions>false</trackRevisions>
    </reviewItem>
    <reviewItem>
      <errorID>925ffe6b-a4ab-4e93-8c1d-614a2ca8475c</errorID>
      <errorWord>：</errorWord>
      <group>L1_Format</group>
      <groupName>格式问题</groupName>
      <ability>L2_HalfPunc</ability>
      <abilityName>全半角检查</abilityName>
      <candidateList>
        <item>:</item>
      </candidateList>
      <explain>文本全半角错误。</explain>
      <paraID>5ECF2228</paraID>
      <start>6</start>
      <end>7</end>
      <status>unmodified</status>
      <modifiedWord/>
      <trackRevisions>false</trackRevisions>
    </reviewItem>
    <reviewItem>
      <errorID>7756538a-788c-4dd1-8ba1-e942a64317a8</errorID>
      <errorWord>（</errorWord>
      <group>L1_Punc</group>
      <groupName>标点问题</groupName>
      <ability>L2_Punc</ability>
      <abilityName>标点符号检查</abilityName>
      <candidateList/>
      <explain>同一形式括号套用。</explain>
      <paraID>588488BC</paraID>
      <start>43</start>
      <end>44</end>
      <status>unmodified</status>
      <modifiedWord/>
      <trackRevisions>false</trackRevisions>
    </reviewItem>
    <reviewItem>
      <errorID>46d0a823-908e-4934-a3e4-02560f139532</errorID>
      <errorWord>）</errorWord>
      <group>L1_Punc</group>
      <groupName>标点问题</groupName>
      <ability>L2_Punc</ability>
      <abilityName>标点符号检查</abilityName>
      <candidateList/>
      <explain>同一形式括号套用。</explain>
      <paraID>588488BC</paraID>
      <start>46</start>
      <end>47</end>
      <status>unmodified</status>
      <modifiedWord/>
      <trackRevisions>false</trackRevisions>
    </reviewItem>
    <reviewItem>
      <errorID>6b82057e-a8d4-4b35-a9e1-1a3dc2f016e1</errorID>
      <errorWord>:</errorWord>
      <group>L1_Format</group>
      <groupName>格式问题</groupName>
      <ability>L2_HalfPunc</ability>
      <abilityName>全半角检查</abilityName>
      <candidateList>
        <item>：</item>
      </candidateList>
      <explain>文本全半角错误。</explain>
      <paraID>73BC8115</paraID>
      <start>47</start>
      <end>48</end>
      <status>unmodified</status>
      <modifiedWord/>
      <trackRevisions>false</trackRevisions>
    </reviewItem>
    <reviewItem>
      <errorID>bc4f5002-973a-47e7-818d-1f80863367ca</errorID>
      <errorWord>法律、法规</errorWord>
      <group>L1_Word</group>
      <groupName>字词问题</groupName>
      <ability>L2_Typo</ability>
      <abilityName>字词错误</abilityName>
      <candidateList>
        <item>法律法规</item>
      </candidateList>
      <explain/>
      <paraID>3BF2A9F2</paraID>
      <start>11</start>
      <end>16</end>
      <status>unmodified</status>
      <modifiedWord/>
      <trackRevisions>false</trackRevisions>
    </reviewItem>
    <reviewItem>
      <errorID>db2472cf-df0c-467e-b776-76b24e930cc3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4900A759</paraID>
      <start>28</start>
      <end>30</end>
      <status>unmodified</status>
      <modifiedWord/>
      <trackRevisions>false</trackRevisions>
    </reviewItem>
    <reviewItem>
      <errorID>15931358-c1d5-46d1-8400-ec0c50b55488</errorID>
      <errorWord>..</errorWord>
      <group>L1_Punc</group>
      <groupName>标点问题</groupName>
      <ability>L2_Punc</ability>
      <abilityName>标点符号检查</abilityName>
      <candidateList>
        <item>.</item>
      </candidateList>
      <explain/>
      <paraID>386F9D10</paraID>
      <start>0</start>
      <end>2</end>
      <status>unmodified</status>
      <modifiedWord/>
      <trackRevisions>false</trackRevisions>
    </reviewItem>
    <reviewItem>
      <errorID>f0529b73-a4c7-4a27-ac86-9b8667fb7015</errorID>
      <errorWord>应</errorWord>
      <group>L1_Word</group>
      <groupName>字词问题</groupName>
      <ability>L2_Typo</ability>
      <abilityName>字词错误</abilityName>
      <candidateList>
        <item>应当</item>
      </candidateList>
      <explain/>
      <paraID>65566FA7</paraID>
      <start>41</start>
      <end>42</end>
      <status>unmodified</status>
      <modifiedWord/>
      <trackRevisions>false</trackRevisions>
    </reviewItem>
    <reviewItem>
      <errorID>3b00439d-8a6a-4cd1-a485-799e60050c3a</errorID>
      <errorWord>“/</errorWord>
      <group>L1_Punc</group>
      <groupName>标点问题</groupName>
      <ability>L2_Punc</ability>
      <abilityName>标点符号检查</abilityName>
      <candidateList>
        <item>“</item>
      </candidateList>
      <explain/>
      <paraID>310B30D5</paraID>
      <start>52</start>
      <end>54</end>
      <status>unmodified</status>
      <modifiedWord/>
      <trackRevisions>false</trackRevisions>
    </reviewItem>
    <reviewItem>
      <errorID>ba17ffde-b9e4-46b7-8167-ddbc251f4ff1</errorID>
      <errorWord>:</errorWord>
      <group>L1_Format</group>
      <groupName>格式问题</groupName>
      <ability>L2_HalfPunc</ability>
      <abilityName>全半角检查</abilityName>
      <candidateList>
        <item>：</item>
      </candidateList>
      <explain>文本全半角错误。</explain>
      <paraID>  125D25</paraID>
      <start>29</start>
      <end>30</end>
      <status>unmodified</status>
      <modifiedWord/>
      <trackRevisions>false</trackRevisions>
    </reviewItem>
    <reviewItem>
      <errorID>328d64a0-c417-4b5e-8634-eef6032d7801</errorID>
      <errorWord>黏贴</errorWord>
      <group>L1_Word</group>
      <groupName>字词问题</groupName>
      <ability>L2_Typo</ability>
      <abilityName>字词错误</abilityName>
      <candidateList>
        <item>粘贴</item>
      </candidateList>
      <explain>存在发音相同字词的误用。</explain>
      <paraID>4A63C8C4</paraID>
      <start>6</start>
      <end>8</end>
      <status>unmodified</status>
      <modifiedWord/>
      <trackRevisions>false</trackRevisions>
    </reviewItem>
    <reviewItem>
      <errorID>07fe0729-4b02-44e5-8a9d-ae76a3c21e59</errorID>
      <errorWord>黏贴</errorWord>
      <group>L1_Word</group>
      <groupName>字词问题</groupName>
      <ability>L2_Typo</ability>
      <abilityName>字词错误</abilityName>
      <candidateList>
        <item>粘贴</item>
      </candidateList>
      <explain>存在发音相同字词的误用。</explain>
      <paraID> B4EF8F4</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a43c95-a6a4-4c2a-ab28-96be53f0ee20}">
  <ds:schemaRefs/>
</ds:datastoreItem>
</file>

<file path=docProps/app.xml><?xml version="1.0" encoding="utf-8"?>
<Properties xmlns="http://schemas.openxmlformats.org/officeDocument/2006/extended-properties" xmlns:vt="http://schemas.openxmlformats.org/officeDocument/2006/docPropsVTypes">
  <Template>Normal.dotm</Template>
  <Pages>95</Pages>
  <Words>30744</Words>
  <Characters>31518</Characters>
  <Lines>0</Lines>
  <Paragraphs>0</Paragraphs>
  <TotalTime>20</TotalTime>
  <ScaleCrop>false</ScaleCrop>
  <LinksUpToDate>false</LinksUpToDate>
  <CharactersWithSpaces>31613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2025-03-06T09:36:00Z</dcterms:created>
  <dc:creator>Administrator</dc:creator>
  <cp:lastModifiedBy>魏巍</cp:lastModifiedBy>
  <cp:lastPrinted>2025-07-22T04:11:00Z</cp:lastPrinted>
  <dcterms:modified xsi:type="dcterms:W3CDTF">2026-06-03T07:14:44Z</dcterms:modified>
  <dc:title>乡镇/街道社区全民健身中心健身器材项目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eyJoZGlkIjoiOTQ2ZmM5OTIyZTU3ZTQxZGY0NjIxZGRhODkwMjA1NTkiLCJ1c2VySWQiOiIzNzg2NTYzMDgifQ==</vt:lpwstr>
  </property>
  <property fmtid="{D5CDD505-2E9C-101B-9397-08002B2CF9AE}" pid="4" name="ICV">
    <vt:lpwstr>87AB1E59F20D44C5923676E4F846FC86_13</vt:lpwstr>
  </property>
</Properties>
</file>