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3DDDC">
      <w:pPr>
        <w:spacing w:afterLines="50"/>
        <w:jc w:val="center"/>
        <w:rPr>
          <w:b/>
          <w:color w:val="auto"/>
          <w:sz w:val="20"/>
          <w:szCs w:val="22"/>
          <w:highlight w:val="none"/>
          <w:shd w:val="pct10" w:color="auto" w:fill="FFFFFF"/>
        </w:rPr>
      </w:pPr>
      <w:r>
        <w:rPr>
          <w:rFonts w:hint="eastAsia" w:ascii="宋体" w:hAnsi="宋体" w:cs="宋体"/>
          <w:b/>
          <w:color w:val="auto"/>
          <w:sz w:val="40"/>
          <w:szCs w:val="40"/>
          <w:highlight w:val="none"/>
          <w:lang w:eastAsia="zh-CN"/>
        </w:rPr>
        <w:t>陇川县2026年义务教育薄弱环节改善与能力提升项目（音体美设备及器材）A包</w:t>
      </w:r>
      <w:r>
        <w:rPr>
          <w:rFonts w:hint="eastAsia" w:ascii="宋体" w:hAnsi="宋体" w:cs="宋体"/>
          <w:b/>
          <w:color w:val="auto"/>
          <w:sz w:val="40"/>
          <w:szCs w:val="40"/>
          <w:highlight w:val="none"/>
        </w:rPr>
        <w:t>招标公告</w:t>
      </w:r>
    </w:p>
    <w:p w14:paraId="45C2DDD5">
      <w:pPr>
        <w:pStyle w:val="4"/>
        <w:keepLines w:val="0"/>
        <w:pageBreakBefore w:val="0"/>
        <w:pBdr>
          <w:top w:val="single" w:color="auto" w:sz="4" w:space="0"/>
          <w:left w:val="single" w:color="auto" w:sz="4" w:space="0"/>
          <w:bottom w:val="single" w:color="auto" w:sz="4" w:space="0"/>
          <w:right w:val="single" w:color="auto" w:sz="4" w:space="0"/>
        </w:pBdr>
        <w:kinsoku/>
        <w:overflowPunct/>
        <w:topLinePunct w:val="0"/>
        <w:autoSpaceDE/>
        <w:autoSpaceDN/>
        <w:bidi w:val="0"/>
        <w:snapToGrid/>
        <w:spacing w:after="0" w:line="480" w:lineRule="exact"/>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2286D16C">
      <w:pPr>
        <w:pStyle w:val="4"/>
        <w:keepLines w:val="0"/>
        <w:pageBreakBefore w:val="0"/>
        <w:pBdr>
          <w:top w:val="single" w:color="auto" w:sz="4" w:space="0"/>
          <w:left w:val="single" w:color="auto" w:sz="4" w:space="0"/>
          <w:bottom w:val="single" w:color="auto" w:sz="4" w:space="0"/>
          <w:right w:val="single" w:color="auto" w:sz="4" w:space="0"/>
        </w:pBdr>
        <w:kinsoku/>
        <w:overflowPunct/>
        <w:topLinePunct w:val="0"/>
        <w:autoSpaceDE/>
        <w:autoSpaceDN/>
        <w:bidi w:val="0"/>
        <w:snapToGrid/>
        <w:spacing w:after="0" w:line="480" w:lineRule="exact"/>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陇川县2026年义务教育薄弱环节改善与能力提升项目（音体美设备及器材）A包</w:t>
      </w:r>
      <w:r>
        <w:rPr>
          <w:rFonts w:hint="eastAsia" w:ascii="宋体" w:hAnsi="宋体" w:eastAsia="宋体" w:cs="宋体"/>
          <w:color w:val="auto"/>
          <w:sz w:val="24"/>
          <w:szCs w:val="24"/>
          <w:highlight w:val="none"/>
        </w:rPr>
        <w:t>的潜在投标人应在“政府采购云平台（https://www.zcygov.cn/）”获取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lang w:eastAsia="zh-CN"/>
        </w:rPr>
        <w:t>2026年6月30日09时00分</w:t>
      </w:r>
      <w:r>
        <w:rPr>
          <w:rFonts w:hint="eastAsia" w:ascii="宋体" w:hAnsi="宋体" w:eastAsia="宋体" w:cs="宋体"/>
          <w:color w:val="auto"/>
          <w:sz w:val="24"/>
          <w:szCs w:val="24"/>
          <w:highlight w:val="none"/>
        </w:rPr>
        <w:t>（北京时间）前</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rPr>
        <w:t>投标文件。</w:t>
      </w:r>
    </w:p>
    <w:p w14:paraId="18DF9B64">
      <w:pPr>
        <w:pStyle w:val="2"/>
        <w:keepLines w:val="0"/>
        <w:pageBreakBefore w:val="0"/>
        <w:numPr>
          <w:ilvl w:val="1"/>
          <w:numId w:val="0"/>
        </w:numPr>
        <w:kinsoku/>
        <w:wordWrap/>
        <w:overflowPunct/>
        <w:topLinePunct w:val="0"/>
        <w:autoSpaceDE/>
        <w:autoSpaceDN/>
        <w:bidi w:val="0"/>
        <w:snapToGrid/>
        <w:spacing w:line="490" w:lineRule="exact"/>
        <w:textAlignment w:val="auto"/>
        <w:rPr>
          <w:rFonts w:ascii="宋体" w:hAnsi="宋体" w:eastAsia="宋体" w:cs="宋体"/>
          <w:bCs/>
          <w:color w:val="auto"/>
          <w:sz w:val="24"/>
          <w:szCs w:val="24"/>
          <w:highlight w:val="none"/>
        </w:rPr>
      </w:pPr>
      <w:bookmarkStart w:id="0" w:name="_Toc28359079"/>
      <w:bookmarkStart w:id="1" w:name="_Toc35393621"/>
      <w:bookmarkStart w:id="2" w:name="_Toc35393790"/>
      <w:bookmarkStart w:id="3" w:name="_Toc28359002"/>
      <w:bookmarkStart w:id="4" w:name="_Hlk24379207"/>
      <w:r>
        <w:rPr>
          <w:rFonts w:hint="eastAsia" w:ascii="宋体" w:hAnsi="宋体" w:eastAsia="宋体" w:cs="宋体"/>
          <w:bCs/>
          <w:color w:val="auto"/>
          <w:sz w:val="24"/>
          <w:szCs w:val="24"/>
          <w:highlight w:val="none"/>
        </w:rPr>
        <w:t>一、项目基本情况</w:t>
      </w:r>
      <w:bookmarkEnd w:id="0"/>
      <w:bookmarkEnd w:id="1"/>
      <w:bookmarkEnd w:id="2"/>
      <w:bookmarkEnd w:id="3"/>
    </w:p>
    <w:p w14:paraId="481C2168">
      <w:pPr>
        <w:keepLines w:val="0"/>
        <w:pageBreakBefore w:val="0"/>
        <w:kinsoku/>
        <w:wordWrap/>
        <w:overflowPunct/>
        <w:topLinePunct w:val="0"/>
        <w:autoSpaceDE/>
        <w:autoSpaceDN/>
        <w:bidi w:val="0"/>
        <w:snapToGrid/>
        <w:spacing w:line="49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4533124JH202600468</w:t>
      </w:r>
    </w:p>
    <w:p w14:paraId="56E05041">
      <w:pPr>
        <w:keepLines w:val="0"/>
        <w:pageBreakBefore w:val="0"/>
        <w:widowControl/>
        <w:kinsoku/>
        <w:wordWrap/>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YNLYZB-2026-92</w:t>
      </w:r>
      <w:bookmarkStart w:id="43" w:name="_GoBack"/>
      <w:bookmarkEnd w:id="43"/>
    </w:p>
    <w:p w14:paraId="5F7A7AB2">
      <w:pPr>
        <w:keepLines w:val="0"/>
        <w:pageBreakBefore w:val="0"/>
        <w:widowControl/>
        <w:kinsoku/>
        <w:wordWrap/>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陇川县2026年义务教育薄弱环节改善与能力提升项目（音体美设备及器材）A包</w:t>
      </w:r>
    </w:p>
    <w:bookmarkEnd w:id="4"/>
    <w:p w14:paraId="19E5580A">
      <w:pPr>
        <w:keepLines w:val="0"/>
        <w:pageBreakBefore w:val="0"/>
        <w:widowControl/>
        <w:kinsoku/>
        <w:wordWrap/>
        <w:overflowPunct/>
        <w:topLinePunct w:val="0"/>
        <w:autoSpaceDE/>
        <w:autoSpaceDN/>
        <w:bidi w:val="0"/>
        <w:snapToGrid/>
        <w:spacing w:line="49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cs="宋体"/>
          <w:color w:val="auto"/>
          <w:sz w:val="24"/>
          <w:highlight w:val="none"/>
          <w:lang w:eastAsia="zh-CN"/>
        </w:rPr>
        <w:t>3701500.00</w:t>
      </w:r>
      <w:r>
        <w:rPr>
          <w:rFonts w:hint="eastAsia" w:ascii="宋体" w:hAnsi="宋体" w:eastAsia="宋体" w:cs="宋体"/>
          <w:color w:val="auto"/>
          <w:sz w:val="24"/>
          <w:highlight w:val="none"/>
        </w:rPr>
        <w:t>元</w:t>
      </w:r>
    </w:p>
    <w:p w14:paraId="62175884">
      <w:pPr>
        <w:keepLines w:val="0"/>
        <w:pageBreakBefore w:val="0"/>
        <w:widowControl/>
        <w:kinsoku/>
        <w:wordWrap/>
        <w:overflowPunct/>
        <w:topLinePunct w:val="0"/>
        <w:autoSpaceDE/>
        <w:autoSpaceDN/>
        <w:bidi w:val="0"/>
        <w:snapToGrid/>
        <w:spacing w:line="49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cs="宋体"/>
          <w:color w:val="auto"/>
          <w:sz w:val="24"/>
          <w:highlight w:val="none"/>
          <w:lang w:eastAsia="zh-CN"/>
        </w:rPr>
        <w:t>3701500.00</w:t>
      </w:r>
      <w:r>
        <w:rPr>
          <w:rFonts w:hint="eastAsia" w:ascii="宋体" w:hAnsi="宋体" w:eastAsia="宋体" w:cs="宋体"/>
          <w:color w:val="auto"/>
          <w:sz w:val="24"/>
          <w:highlight w:val="none"/>
        </w:rPr>
        <w:t>元</w:t>
      </w:r>
    </w:p>
    <w:p w14:paraId="7DE94905">
      <w:pPr>
        <w:keepLines w:val="0"/>
        <w:pageBreakBefore w:val="0"/>
        <w:widowControl/>
        <w:kinsoku/>
        <w:wordWrap/>
        <w:overflowPunct/>
        <w:topLinePunct w:val="0"/>
        <w:autoSpaceDE/>
        <w:autoSpaceDN/>
        <w:bidi w:val="0"/>
        <w:snapToGrid/>
        <w:spacing w:line="49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采购需求：</w:t>
      </w:r>
      <w:r>
        <w:rPr>
          <w:rFonts w:hint="eastAsia" w:ascii="宋体" w:hAnsi="宋体" w:cs="宋体"/>
          <w:color w:val="auto"/>
          <w:sz w:val="24"/>
          <w:highlight w:val="none"/>
          <w:lang w:eastAsia="zh-CN"/>
        </w:rPr>
        <w:t>陇川县教育体育局采购小学音乐器材、小学体育器材、中学体育器材各一批</w:t>
      </w:r>
      <w:r>
        <w:rPr>
          <w:rFonts w:hint="eastAsia" w:ascii="宋体" w:hAnsi="宋体" w:eastAsia="宋体" w:cs="宋体"/>
          <w:color w:val="auto"/>
          <w:sz w:val="24"/>
          <w:highlight w:val="none"/>
          <w:lang w:val="en-US" w:eastAsia="zh-CN"/>
        </w:rPr>
        <w:t>。</w:t>
      </w:r>
    </w:p>
    <w:tbl>
      <w:tblPr>
        <w:tblStyle w:val="6"/>
        <w:tblpPr w:leftFromText="180" w:rightFromText="180" w:vertAnchor="text" w:horzAnchor="page" w:tblpXSpec="center" w:tblpY="218"/>
        <w:tblOverlap w:val="never"/>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97"/>
        <w:gridCol w:w="1500"/>
        <w:gridCol w:w="1035"/>
        <w:gridCol w:w="1215"/>
        <w:gridCol w:w="2017"/>
      </w:tblGrid>
      <w:tr w14:paraId="1928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jc w:val="center"/>
        </w:trPr>
        <w:tc>
          <w:tcPr>
            <w:tcW w:w="745" w:type="dxa"/>
            <w:vAlign w:val="center"/>
          </w:tcPr>
          <w:p w14:paraId="691EB1F7">
            <w:pPr>
              <w:widowControl/>
              <w:jc w:val="center"/>
              <w:textAlignment w:val="center"/>
              <w:rPr>
                <w:rStyle w:val="8"/>
                <w:rFonts w:hint="default"/>
                <w:b/>
                <w:bCs/>
                <w:color w:val="auto"/>
                <w:sz w:val="24"/>
                <w:szCs w:val="24"/>
                <w:highlight w:val="none"/>
                <w:lang w:bidi="ar"/>
              </w:rPr>
            </w:pPr>
            <w:r>
              <w:rPr>
                <w:rStyle w:val="8"/>
                <w:b/>
                <w:bCs/>
                <w:color w:val="auto"/>
                <w:sz w:val="24"/>
                <w:szCs w:val="24"/>
                <w:highlight w:val="none"/>
                <w:lang w:bidi="ar"/>
              </w:rPr>
              <w:t>序号</w:t>
            </w:r>
          </w:p>
        </w:tc>
        <w:tc>
          <w:tcPr>
            <w:tcW w:w="3097" w:type="dxa"/>
            <w:vAlign w:val="center"/>
          </w:tcPr>
          <w:p w14:paraId="03424424">
            <w:pPr>
              <w:widowControl/>
              <w:jc w:val="center"/>
              <w:textAlignment w:val="center"/>
              <w:rPr>
                <w:rStyle w:val="8"/>
                <w:rFonts w:hint="default"/>
                <w:b/>
                <w:bCs/>
                <w:color w:val="auto"/>
                <w:sz w:val="24"/>
                <w:szCs w:val="24"/>
                <w:highlight w:val="none"/>
                <w:lang w:bidi="ar"/>
              </w:rPr>
            </w:pPr>
            <w:r>
              <w:rPr>
                <w:rStyle w:val="8"/>
                <w:b/>
                <w:bCs/>
                <w:color w:val="auto"/>
                <w:sz w:val="24"/>
                <w:szCs w:val="24"/>
                <w:highlight w:val="none"/>
                <w:lang w:bidi="ar"/>
              </w:rPr>
              <w:t>产品名称</w:t>
            </w:r>
          </w:p>
        </w:tc>
        <w:tc>
          <w:tcPr>
            <w:tcW w:w="1500" w:type="dxa"/>
            <w:vAlign w:val="center"/>
          </w:tcPr>
          <w:p w14:paraId="1C0F57E2">
            <w:pPr>
              <w:widowControl/>
              <w:jc w:val="center"/>
              <w:textAlignment w:val="center"/>
              <w:rPr>
                <w:rStyle w:val="8"/>
                <w:rFonts w:hint="default"/>
                <w:b/>
                <w:bCs/>
                <w:color w:val="auto"/>
                <w:sz w:val="24"/>
                <w:szCs w:val="24"/>
                <w:highlight w:val="none"/>
                <w:lang w:bidi="ar"/>
              </w:rPr>
            </w:pPr>
            <w:r>
              <w:rPr>
                <w:rStyle w:val="8"/>
                <w:b/>
                <w:bCs/>
                <w:color w:val="auto"/>
                <w:sz w:val="24"/>
                <w:szCs w:val="24"/>
                <w:highlight w:val="none"/>
                <w:lang w:bidi="ar"/>
              </w:rPr>
              <w:t>是否接受进口产品投标</w:t>
            </w:r>
          </w:p>
        </w:tc>
        <w:tc>
          <w:tcPr>
            <w:tcW w:w="1035" w:type="dxa"/>
            <w:vAlign w:val="center"/>
          </w:tcPr>
          <w:p w14:paraId="62C0F15F">
            <w:pPr>
              <w:widowControl/>
              <w:jc w:val="center"/>
              <w:textAlignment w:val="center"/>
              <w:rPr>
                <w:rStyle w:val="8"/>
                <w:rFonts w:hint="default"/>
                <w:b/>
                <w:bCs/>
                <w:color w:val="auto"/>
                <w:sz w:val="24"/>
                <w:szCs w:val="24"/>
                <w:highlight w:val="none"/>
                <w:lang w:bidi="ar"/>
              </w:rPr>
            </w:pPr>
            <w:r>
              <w:rPr>
                <w:rStyle w:val="8"/>
                <w:b/>
                <w:bCs/>
                <w:color w:val="auto"/>
                <w:sz w:val="24"/>
                <w:szCs w:val="24"/>
                <w:highlight w:val="none"/>
                <w:lang w:bidi="ar"/>
              </w:rPr>
              <w:t>数量</w:t>
            </w:r>
          </w:p>
        </w:tc>
        <w:tc>
          <w:tcPr>
            <w:tcW w:w="1215" w:type="dxa"/>
            <w:vAlign w:val="center"/>
          </w:tcPr>
          <w:p w14:paraId="2B51363B">
            <w:pPr>
              <w:widowControl/>
              <w:jc w:val="center"/>
              <w:textAlignment w:val="center"/>
              <w:rPr>
                <w:rStyle w:val="8"/>
                <w:rFonts w:hint="default"/>
                <w:b/>
                <w:bCs/>
                <w:color w:val="auto"/>
                <w:sz w:val="24"/>
                <w:szCs w:val="24"/>
                <w:highlight w:val="none"/>
                <w:lang w:bidi="ar"/>
              </w:rPr>
            </w:pPr>
            <w:r>
              <w:rPr>
                <w:rStyle w:val="8"/>
                <w:b/>
                <w:bCs/>
                <w:color w:val="auto"/>
                <w:sz w:val="24"/>
                <w:szCs w:val="24"/>
                <w:highlight w:val="none"/>
                <w:lang w:bidi="ar"/>
              </w:rPr>
              <w:t>计量单位</w:t>
            </w:r>
          </w:p>
        </w:tc>
        <w:tc>
          <w:tcPr>
            <w:tcW w:w="2017" w:type="dxa"/>
            <w:vAlign w:val="center"/>
          </w:tcPr>
          <w:p w14:paraId="176AF968">
            <w:pPr>
              <w:widowControl/>
              <w:jc w:val="center"/>
              <w:textAlignment w:val="center"/>
              <w:rPr>
                <w:rStyle w:val="8"/>
                <w:rFonts w:hint="default"/>
                <w:b/>
                <w:bCs/>
                <w:color w:val="auto"/>
                <w:sz w:val="24"/>
                <w:szCs w:val="24"/>
                <w:highlight w:val="none"/>
                <w:lang w:bidi="ar"/>
              </w:rPr>
            </w:pPr>
            <w:r>
              <w:rPr>
                <w:rStyle w:val="8"/>
                <w:b/>
                <w:bCs/>
                <w:color w:val="auto"/>
                <w:sz w:val="24"/>
                <w:szCs w:val="24"/>
                <w:highlight w:val="none"/>
                <w:lang w:bidi="ar"/>
              </w:rPr>
              <w:t>最高限价（元）</w:t>
            </w:r>
          </w:p>
        </w:tc>
      </w:tr>
      <w:tr w14:paraId="693E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7523683E">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097" w:type="dxa"/>
            <w:vAlign w:val="center"/>
          </w:tcPr>
          <w:p w14:paraId="38B46BD8">
            <w:pPr>
              <w:pStyle w:val="4"/>
              <w:spacing w:after="0"/>
              <w:ind w:left="0" w:leftChars="0" w:firstLine="0" w:firstLineChars="0"/>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小学音乐器材</w:t>
            </w:r>
          </w:p>
        </w:tc>
        <w:tc>
          <w:tcPr>
            <w:tcW w:w="1500" w:type="dxa"/>
            <w:vAlign w:val="center"/>
          </w:tcPr>
          <w:p w14:paraId="25880E1A">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w:t>
            </w:r>
          </w:p>
        </w:tc>
        <w:tc>
          <w:tcPr>
            <w:tcW w:w="1035" w:type="dxa"/>
            <w:vAlign w:val="center"/>
          </w:tcPr>
          <w:p w14:paraId="4B34D2A2">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15" w:type="dxa"/>
            <w:vAlign w:val="center"/>
          </w:tcPr>
          <w:p w14:paraId="7F8DA98C">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批</w:t>
            </w:r>
          </w:p>
        </w:tc>
        <w:tc>
          <w:tcPr>
            <w:tcW w:w="2017" w:type="dxa"/>
            <w:vMerge w:val="restart"/>
            <w:vAlign w:val="center"/>
          </w:tcPr>
          <w:p w14:paraId="766581E1">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3701500.00</w:t>
            </w:r>
          </w:p>
        </w:tc>
      </w:tr>
      <w:tr w14:paraId="6ED0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4759A6ED">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3097" w:type="dxa"/>
            <w:vAlign w:val="center"/>
          </w:tcPr>
          <w:p w14:paraId="4386B86F">
            <w:pPr>
              <w:pStyle w:val="4"/>
              <w:spacing w:after="0"/>
              <w:ind w:left="0" w:leftChars="0" w:firstLine="0" w:firstLineChars="0"/>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小学体育器材</w:t>
            </w:r>
          </w:p>
        </w:tc>
        <w:tc>
          <w:tcPr>
            <w:tcW w:w="1500" w:type="dxa"/>
            <w:vAlign w:val="center"/>
          </w:tcPr>
          <w:p w14:paraId="1BEB22CF">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w:t>
            </w:r>
          </w:p>
        </w:tc>
        <w:tc>
          <w:tcPr>
            <w:tcW w:w="1035" w:type="dxa"/>
            <w:vAlign w:val="center"/>
          </w:tcPr>
          <w:p w14:paraId="706AD85A">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15" w:type="dxa"/>
            <w:vAlign w:val="center"/>
          </w:tcPr>
          <w:p w14:paraId="0B8C85F3">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批</w:t>
            </w:r>
          </w:p>
        </w:tc>
        <w:tc>
          <w:tcPr>
            <w:tcW w:w="2017" w:type="dxa"/>
            <w:vMerge w:val="continue"/>
            <w:vAlign w:val="center"/>
          </w:tcPr>
          <w:p w14:paraId="23B45166">
            <w:pPr>
              <w:jc w:val="center"/>
              <w:rPr>
                <w:rFonts w:ascii="宋体" w:hAnsi="宋体" w:cs="宋体"/>
                <w:color w:val="auto"/>
                <w:sz w:val="24"/>
                <w:highlight w:val="none"/>
              </w:rPr>
            </w:pPr>
          </w:p>
        </w:tc>
      </w:tr>
      <w:tr w14:paraId="529F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48594DB1">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3097" w:type="dxa"/>
            <w:vAlign w:val="center"/>
          </w:tcPr>
          <w:p w14:paraId="3DE01D8D">
            <w:pPr>
              <w:pStyle w:val="4"/>
              <w:spacing w:after="0"/>
              <w:ind w:left="0" w:leftChars="0" w:firstLine="0" w:firstLineChars="0"/>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中学体育器材</w:t>
            </w:r>
          </w:p>
        </w:tc>
        <w:tc>
          <w:tcPr>
            <w:tcW w:w="1500" w:type="dxa"/>
            <w:vAlign w:val="center"/>
          </w:tcPr>
          <w:p w14:paraId="4189D86E">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w:t>
            </w:r>
          </w:p>
        </w:tc>
        <w:tc>
          <w:tcPr>
            <w:tcW w:w="1035" w:type="dxa"/>
            <w:vAlign w:val="center"/>
          </w:tcPr>
          <w:p w14:paraId="2573544A">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15" w:type="dxa"/>
            <w:vAlign w:val="center"/>
          </w:tcPr>
          <w:p w14:paraId="53AC25D5">
            <w:pPr>
              <w:pStyle w:val="4"/>
              <w:spacing w:after="0"/>
              <w:ind w:left="0" w:leftChars="0" w:firstLine="0" w:firstLine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批</w:t>
            </w:r>
          </w:p>
        </w:tc>
        <w:tc>
          <w:tcPr>
            <w:tcW w:w="2017" w:type="dxa"/>
            <w:vMerge w:val="continue"/>
            <w:vAlign w:val="center"/>
          </w:tcPr>
          <w:p w14:paraId="7EDD7EA2">
            <w:pPr>
              <w:jc w:val="center"/>
              <w:rPr>
                <w:rFonts w:ascii="宋体" w:hAnsi="宋体" w:cs="宋体"/>
                <w:color w:val="auto"/>
                <w:sz w:val="24"/>
                <w:highlight w:val="none"/>
              </w:rPr>
            </w:pPr>
          </w:p>
        </w:tc>
      </w:tr>
      <w:tr w14:paraId="1049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9609" w:type="dxa"/>
            <w:gridSpan w:val="6"/>
            <w:vAlign w:val="center"/>
          </w:tcPr>
          <w:p w14:paraId="489244AF">
            <w:pPr>
              <w:pStyle w:val="4"/>
              <w:spacing w:after="0"/>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108B0627">
            <w:pPr>
              <w:pStyle w:val="4"/>
              <w:spacing w:after="0"/>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小学音乐器材</w:t>
            </w:r>
            <w:r>
              <w:rPr>
                <w:rFonts w:hint="eastAsia" w:ascii="宋体" w:hAnsi="宋体" w:eastAsia="宋体" w:cs="宋体"/>
                <w:color w:val="auto"/>
                <w:kern w:val="0"/>
                <w:sz w:val="24"/>
                <w:szCs w:val="24"/>
                <w:highlight w:val="none"/>
              </w:rPr>
              <w:t>：包含钢琴、手风琴、音响系统、音乐节拍器、小学音乐教学软件、卡巴萨、口风琴、陶笛、鼓、</w:t>
            </w:r>
            <w:r>
              <w:rPr>
                <w:rFonts w:hint="eastAsia" w:ascii="宋体" w:hAnsi="宋体" w:eastAsia="宋体" w:cs="宋体"/>
                <w:color w:val="auto"/>
                <w:kern w:val="0"/>
                <w:sz w:val="24"/>
                <w:szCs w:val="24"/>
                <w:highlight w:val="none"/>
                <w:lang w:val="en-US" w:eastAsia="zh-CN"/>
              </w:rPr>
              <w:t>吉他</w:t>
            </w:r>
            <w:r>
              <w:rPr>
                <w:rFonts w:hint="eastAsia" w:ascii="宋体" w:hAnsi="宋体" w:eastAsia="宋体" w:cs="宋体"/>
                <w:color w:val="auto"/>
                <w:kern w:val="0"/>
                <w:sz w:val="24"/>
                <w:szCs w:val="24"/>
                <w:highlight w:val="none"/>
              </w:rPr>
              <w:t>、号等60项器材。</w:t>
            </w:r>
          </w:p>
          <w:p w14:paraId="5850CEFF">
            <w:pPr>
              <w:pStyle w:val="4"/>
              <w:spacing w:after="0"/>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小学体育器材</w:t>
            </w:r>
            <w:r>
              <w:rPr>
                <w:rFonts w:hint="eastAsia" w:ascii="宋体" w:hAnsi="宋体" w:eastAsia="宋体" w:cs="宋体"/>
                <w:color w:val="auto"/>
                <w:kern w:val="0"/>
                <w:sz w:val="24"/>
                <w:szCs w:val="24"/>
                <w:highlight w:val="none"/>
              </w:rPr>
              <w:t>：包含计算器、录放音机、扩音设备、接力棒、跳高架、起跑器、发令枪、实心球、单杠、双杠、小学用篮球架、足球门、各类球、棍、剑、刀等</w:t>
            </w:r>
            <w:r>
              <w:rPr>
                <w:rFonts w:hint="eastAsia" w:ascii="宋体" w:hAnsi="宋体" w:eastAsia="宋体" w:cs="宋体"/>
                <w:color w:val="auto"/>
                <w:kern w:val="0"/>
                <w:sz w:val="24"/>
                <w:szCs w:val="24"/>
                <w:highlight w:val="none"/>
                <w:lang w:val="en-US" w:eastAsia="zh-CN"/>
              </w:rPr>
              <w:t>119</w:t>
            </w:r>
            <w:r>
              <w:rPr>
                <w:rFonts w:hint="eastAsia" w:ascii="宋体" w:hAnsi="宋体" w:eastAsia="宋体" w:cs="宋体"/>
                <w:color w:val="auto"/>
                <w:kern w:val="0"/>
                <w:sz w:val="24"/>
                <w:szCs w:val="24"/>
                <w:highlight w:val="none"/>
              </w:rPr>
              <w:t>项器材。</w:t>
            </w:r>
          </w:p>
          <w:p w14:paraId="26A7AA9B">
            <w:pPr>
              <w:pStyle w:val="4"/>
              <w:spacing w:after="0"/>
              <w:ind w:left="0" w:leftChars="0" w:firstLine="0" w:firstLineChars="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中学体育器材</w:t>
            </w:r>
            <w:r>
              <w:rPr>
                <w:rFonts w:hint="eastAsia" w:ascii="宋体" w:hAnsi="宋体" w:eastAsia="宋体" w:cs="宋体"/>
                <w:color w:val="auto"/>
                <w:kern w:val="0"/>
                <w:sz w:val="24"/>
                <w:szCs w:val="24"/>
                <w:highlight w:val="none"/>
              </w:rPr>
              <w:t>：包含计算器、录放音机、扩音设备、接力棒、跳高架、起跑器、发令枪、实心球、单杠、双杠、中学用篮球架、足球门、各类球、棍、剑、刀等100项器材。</w:t>
            </w:r>
          </w:p>
        </w:tc>
      </w:tr>
    </w:tbl>
    <w:p w14:paraId="774252CE">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质量要求：</w:t>
      </w:r>
      <w:r>
        <w:rPr>
          <w:rFonts w:hint="eastAsia" w:ascii="宋体" w:hAnsi="宋体" w:cs="宋体"/>
          <w:color w:val="auto"/>
          <w:sz w:val="24"/>
          <w:highlight w:val="none"/>
          <w:lang w:eastAsia="zh-CN"/>
        </w:rPr>
        <w:t>产品及安装符合现行国家相关规定及行业标准，符合采购人需求并一次性验收合格</w:t>
      </w:r>
      <w:r>
        <w:rPr>
          <w:rFonts w:hint="eastAsia" w:ascii="宋体" w:hAnsi="宋体" w:eastAsia="宋体" w:cs="宋体"/>
          <w:color w:val="auto"/>
          <w:sz w:val="24"/>
          <w:highlight w:val="none"/>
          <w:lang w:eastAsia="zh-CN"/>
        </w:rPr>
        <w:t>。</w:t>
      </w:r>
    </w:p>
    <w:p w14:paraId="299C4499">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s="宋体"/>
          <w:color w:val="auto"/>
          <w:sz w:val="24"/>
          <w:highlight w:val="none"/>
          <w:lang w:eastAsia="zh-CN"/>
        </w:rPr>
        <w:t>合同签订后60日历天内完成供货及安装。</w:t>
      </w:r>
    </w:p>
    <w:p w14:paraId="56B4B875">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本项目</w:t>
      </w:r>
      <w:r>
        <w:rPr>
          <w:rFonts w:hint="eastAsia" w:ascii="宋体" w:hAnsi="宋体" w:cs="宋体"/>
          <w:color w:val="auto"/>
          <w:sz w:val="24"/>
          <w:highlight w:val="none"/>
          <w:lang w:eastAsia="zh-CN"/>
        </w:rPr>
        <w:t>（</w:t>
      </w:r>
      <w:r>
        <w:rPr>
          <w:rFonts w:hint="eastAsia" w:ascii="宋体" w:hAnsi="宋体" w:cs="宋体"/>
          <w:color w:val="auto"/>
          <w:sz w:val="24"/>
          <w:highlight w:val="none"/>
        </w:rPr>
        <w:t>否</w:t>
      </w:r>
      <w:r>
        <w:rPr>
          <w:rFonts w:hint="eastAsia" w:ascii="宋体" w:hAnsi="宋体" w:cs="宋体"/>
          <w:color w:val="auto"/>
          <w:sz w:val="24"/>
          <w:highlight w:val="none"/>
          <w:lang w:eastAsia="zh-CN"/>
        </w:rPr>
        <w:t>）</w:t>
      </w:r>
      <w:r>
        <w:rPr>
          <w:rFonts w:hint="eastAsia" w:ascii="宋体" w:hAnsi="宋体" w:cs="宋体"/>
          <w:color w:val="auto"/>
          <w:sz w:val="24"/>
          <w:highlight w:val="none"/>
        </w:rPr>
        <w:t>接受联合体投标。</w:t>
      </w:r>
    </w:p>
    <w:p w14:paraId="2801D394">
      <w:pPr>
        <w:pStyle w:val="2"/>
        <w:keepLines w:val="0"/>
        <w:pageBreakBefore w:val="0"/>
        <w:numPr>
          <w:ilvl w:val="1"/>
          <w:numId w:val="0"/>
        </w:numPr>
        <w:kinsoku/>
        <w:overflowPunct/>
        <w:topLinePunct w:val="0"/>
        <w:autoSpaceDE/>
        <w:autoSpaceDN/>
        <w:bidi w:val="0"/>
        <w:snapToGrid/>
        <w:spacing w:line="490" w:lineRule="exact"/>
        <w:textAlignment w:val="auto"/>
        <w:rPr>
          <w:rFonts w:ascii="宋体" w:hAnsi="宋体" w:eastAsia="宋体" w:cs="宋体"/>
          <w:bCs/>
          <w:color w:val="auto"/>
          <w:sz w:val="24"/>
          <w:szCs w:val="24"/>
          <w:highlight w:val="none"/>
        </w:rPr>
      </w:pPr>
      <w:bookmarkStart w:id="5" w:name="_Toc28359080"/>
      <w:bookmarkStart w:id="6" w:name="_Toc35393791"/>
      <w:bookmarkStart w:id="7" w:name="_Toc35393622"/>
      <w:bookmarkStart w:id="8" w:name="_Toc28359003"/>
      <w:r>
        <w:rPr>
          <w:rFonts w:hint="eastAsia" w:ascii="宋体" w:hAnsi="宋体" w:eastAsia="宋体" w:cs="宋体"/>
          <w:bCs/>
          <w:color w:val="auto"/>
          <w:sz w:val="24"/>
          <w:szCs w:val="24"/>
          <w:highlight w:val="none"/>
        </w:rPr>
        <w:t>二、申请人的资格要求：</w:t>
      </w:r>
      <w:bookmarkEnd w:id="5"/>
      <w:bookmarkEnd w:id="6"/>
      <w:bookmarkEnd w:id="7"/>
      <w:bookmarkEnd w:id="8"/>
    </w:p>
    <w:p w14:paraId="124BB351">
      <w:pPr>
        <w:pStyle w:val="4"/>
        <w:keepLines w:val="0"/>
        <w:pageBreakBefore w:val="0"/>
        <w:kinsoku/>
        <w:overflowPunct/>
        <w:topLinePunct w:val="0"/>
        <w:autoSpaceDE/>
        <w:autoSpaceDN/>
        <w:bidi w:val="0"/>
        <w:snapToGrid/>
        <w:spacing w:after="0" w:line="49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58BFC3BF">
      <w:pPr>
        <w:pStyle w:val="4"/>
        <w:keepLines w:val="0"/>
        <w:pageBreakBefore w:val="0"/>
        <w:kinsoku/>
        <w:overflowPunct/>
        <w:topLinePunct w:val="0"/>
        <w:autoSpaceDE/>
        <w:autoSpaceDN/>
        <w:bidi w:val="0"/>
        <w:snapToGrid/>
        <w:spacing w:after="0" w:line="490" w:lineRule="exact"/>
        <w:ind w:left="0" w:leftChars="0" w:firstLine="480"/>
        <w:textAlignment w:val="auto"/>
        <w:rPr>
          <w:rFonts w:ascii="宋体" w:hAnsi="宋体" w:eastAsia="宋体" w:cs="宋体"/>
          <w:color w:val="auto"/>
          <w:sz w:val="24"/>
          <w:szCs w:val="24"/>
          <w:highlight w:val="none"/>
        </w:rPr>
      </w:pPr>
      <w:bookmarkStart w:id="9" w:name="_Toc35393623"/>
      <w:bookmarkStart w:id="10" w:name="_Toc28359004"/>
      <w:bookmarkStart w:id="11" w:name="_Toc28359081"/>
      <w:bookmarkStart w:id="12" w:name="_Toc35393792"/>
      <w:r>
        <w:rPr>
          <w:rFonts w:hint="eastAsia" w:ascii="宋体" w:hAnsi="宋体" w:eastAsia="宋体" w:cs="宋体"/>
          <w:color w:val="auto"/>
          <w:sz w:val="24"/>
          <w:szCs w:val="24"/>
          <w:highlight w:val="none"/>
        </w:rPr>
        <w:t>（1）具有独立承担民事责任的能力：</w:t>
      </w:r>
      <w:r>
        <w:rPr>
          <w:rFonts w:hint="eastAsia" w:ascii="宋体" w:hAnsi="宋体" w:eastAsia="宋体" w:cs="宋体"/>
          <w:color w:val="auto"/>
          <w:sz w:val="24"/>
          <w:szCs w:val="24"/>
          <w:highlight w:val="none"/>
          <w:lang w:eastAsia="zh-CN"/>
        </w:rPr>
        <w:t>提供法人或者其他组织的营业执照等证明文件，自然人的身份证明</w:t>
      </w:r>
      <w:r>
        <w:rPr>
          <w:rFonts w:hint="eastAsia" w:ascii="宋体" w:hAnsi="宋体" w:eastAsia="宋体" w:cs="宋体"/>
          <w:color w:val="auto"/>
          <w:sz w:val="24"/>
          <w:szCs w:val="24"/>
          <w:highlight w:val="none"/>
        </w:rPr>
        <w:t>；</w:t>
      </w:r>
    </w:p>
    <w:p w14:paraId="552BFFE5">
      <w:pPr>
        <w:pStyle w:val="4"/>
        <w:keepLines w:val="0"/>
        <w:pageBreakBefore w:val="0"/>
        <w:kinsoku/>
        <w:overflowPunct/>
        <w:topLinePunct w:val="0"/>
        <w:autoSpaceDE/>
        <w:autoSpaceDN/>
        <w:bidi w:val="0"/>
        <w:snapToGrid/>
        <w:spacing w:after="0" w:line="49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026CA57">
      <w:pPr>
        <w:pStyle w:val="4"/>
        <w:keepLines w:val="0"/>
        <w:pageBreakBefore w:val="0"/>
        <w:kinsoku/>
        <w:overflowPunct/>
        <w:topLinePunct w:val="0"/>
        <w:autoSpaceDE/>
        <w:autoSpaceDN/>
        <w:bidi w:val="0"/>
        <w:snapToGrid/>
        <w:spacing w:after="0" w:line="49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良好的商业信誉：①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应在信用中国（www.creditchina.gov.cn）中未被列入失信被执行人；②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应在信用中国（www.creditchina.gov.cn）中未被列入重大税收违法失信主体；③</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中未被列入政府采购严重违法失信行为记录名单（备注：</w:t>
      </w:r>
      <w:r>
        <w:rPr>
          <w:rFonts w:hint="eastAsia" w:ascii="宋体" w:hAnsi="宋体" w:eastAsia="宋体" w:cs="宋体"/>
          <w:color w:val="auto"/>
          <w:sz w:val="24"/>
          <w:szCs w:val="24"/>
          <w:highlight w:val="none"/>
          <w:lang w:eastAsia="zh-CN"/>
        </w:rPr>
        <w:t>以上网站均由采购人或采购代理机构在资格审查时查询</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有失信行为，视为不满足资格要求）；</w:t>
      </w:r>
    </w:p>
    <w:p w14:paraId="705F2B05">
      <w:pPr>
        <w:pStyle w:val="4"/>
        <w:keepLines w:val="0"/>
        <w:pageBreakBefore w:val="0"/>
        <w:kinsoku/>
        <w:overflowPunct/>
        <w:topLinePunct w:val="0"/>
        <w:autoSpaceDE/>
        <w:autoSpaceDN/>
        <w:bidi w:val="0"/>
        <w:snapToGrid/>
        <w:spacing w:after="0" w:line="49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健全的财务会计制度</w:t>
      </w:r>
      <w:r>
        <w:rPr>
          <w:rFonts w:hint="eastAsia" w:ascii="宋体" w:hAnsi="宋体" w:eastAsia="宋体" w:cs="宋体"/>
          <w:b/>
          <w:bCs/>
          <w:color w:val="auto"/>
          <w:sz w:val="24"/>
          <w:szCs w:val="24"/>
          <w:highlight w:val="none"/>
        </w:rPr>
        <w:t>（内容可为以下</w:t>
      </w:r>
      <w:r>
        <w:rPr>
          <w:rFonts w:hint="eastAsia" w:ascii="宋体" w:hAnsi="宋体" w:eastAsia="宋体" w:cs="宋体"/>
          <w:b/>
          <w:bCs/>
          <w:color w:val="auto"/>
          <w:sz w:val="24"/>
          <w:szCs w:val="24"/>
          <w:highlight w:val="none"/>
          <w:lang w:eastAsia="zh-CN"/>
        </w:rPr>
        <w:t>二者之一</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eastAsia="zh-CN"/>
        </w:rPr>
        <w:t>提供2024年至今任意年度经第三方</w:t>
      </w:r>
      <w:r>
        <w:rPr>
          <w:rFonts w:hint="eastAsia" w:ascii="宋体" w:hAnsi="宋体" w:eastAsia="宋体" w:cs="宋体"/>
          <w:color w:val="auto"/>
          <w:sz w:val="24"/>
          <w:szCs w:val="24"/>
          <w:highlight w:val="none"/>
        </w:rPr>
        <w:t>审计机构审计的财务状况报告（包括资产负债表、利润表、现金流量表），成立不满1年的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提供自成立至今的财务报表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包括资产负债表、利润表、现金流量表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提供银行出具的资信证明</w:t>
      </w:r>
      <w:r>
        <w:rPr>
          <w:rFonts w:hint="eastAsia" w:ascii="宋体" w:hAnsi="宋体" w:eastAsia="宋体" w:cs="宋体"/>
          <w:color w:val="auto"/>
          <w:sz w:val="24"/>
          <w:szCs w:val="24"/>
          <w:highlight w:val="none"/>
        </w:rPr>
        <w:t>；</w:t>
      </w:r>
    </w:p>
    <w:p w14:paraId="0CC90086">
      <w:pPr>
        <w:pStyle w:val="4"/>
        <w:keepLines w:val="0"/>
        <w:pageBreakBefore w:val="0"/>
        <w:kinsoku/>
        <w:overflowPunct/>
        <w:topLinePunct w:val="0"/>
        <w:autoSpaceDE/>
        <w:autoSpaceDN/>
        <w:bidi w:val="0"/>
        <w:snapToGrid/>
        <w:spacing w:after="0" w:line="49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r>
        <w:rPr>
          <w:rFonts w:hint="eastAsia" w:ascii="宋体" w:hAnsi="宋体" w:eastAsia="宋体" w:cs="宋体"/>
          <w:color w:val="auto"/>
          <w:sz w:val="24"/>
          <w:szCs w:val="24"/>
          <w:highlight w:val="none"/>
          <w:lang w:eastAsia="zh-CN"/>
        </w:rPr>
        <w:t>提供相关证明材料</w:t>
      </w:r>
      <w:r>
        <w:rPr>
          <w:rFonts w:hint="eastAsia" w:ascii="宋体" w:hAnsi="宋体" w:eastAsia="宋体" w:cs="宋体"/>
          <w:color w:val="auto"/>
          <w:sz w:val="24"/>
          <w:szCs w:val="24"/>
          <w:highlight w:val="none"/>
        </w:rPr>
        <w:t>；</w:t>
      </w:r>
    </w:p>
    <w:p w14:paraId="2A162A3C">
      <w:pPr>
        <w:pStyle w:val="4"/>
        <w:keepLines w:val="0"/>
        <w:pageBreakBefore w:val="0"/>
        <w:kinsoku/>
        <w:overflowPunct/>
        <w:topLinePunct w:val="0"/>
        <w:autoSpaceDE/>
        <w:autoSpaceDN/>
        <w:bidi w:val="0"/>
        <w:snapToGrid/>
        <w:spacing w:after="0" w:line="49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（4）具有依法缴纳税收和社会保障资金的良好记录：</w:t>
      </w:r>
      <w:r>
        <w:rPr>
          <w:rFonts w:hint="eastAsia" w:ascii="宋体" w:hAnsi="宋体" w:eastAsia="宋体" w:cs="宋体"/>
          <w:color w:val="auto"/>
          <w:sz w:val="24"/>
          <w:szCs w:val="24"/>
          <w:highlight w:val="none"/>
          <w:lang w:eastAsia="zh-CN"/>
        </w:rPr>
        <w:t>提供2025年1月至今任意1个月</w:t>
      </w:r>
      <w:r>
        <w:rPr>
          <w:rFonts w:hint="eastAsia" w:ascii="宋体" w:hAnsi="宋体" w:eastAsia="宋体" w:cs="宋体"/>
          <w:color w:val="auto"/>
          <w:sz w:val="24"/>
          <w:szCs w:val="24"/>
          <w:highlight w:val="none"/>
        </w:rPr>
        <w:t>依法缴纳税收和缴纳社会保障资金的证明（成立未满1年的提供成立以来的税收和社会保障资金缴纳凭证或相关情况说明；依法免税或不需要缴纳社会保障资金的投标人，应提供相应文件证明其依法免税或不需要缴纳社会保障资金）；</w:t>
      </w:r>
    </w:p>
    <w:p w14:paraId="2AAF1B14">
      <w:pPr>
        <w:pStyle w:val="4"/>
        <w:keepLines w:val="0"/>
        <w:pageBreakBefore w:val="0"/>
        <w:kinsoku/>
        <w:overflowPunct/>
        <w:topLinePunct w:val="0"/>
        <w:autoSpaceDE/>
        <w:autoSpaceDN/>
        <w:bidi w:val="0"/>
        <w:snapToGrid/>
        <w:spacing w:after="0" w:line="49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（5）参与本次政府采购活动前三年内，在经营活动中没有重大违法记录：提供参加本次政府采购活动前三年内在经营活动中没有重大违法记录的书面声明；</w:t>
      </w:r>
    </w:p>
    <w:p w14:paraId="29D2589A">
      <w:pPr>
        <w:pStyle w:val="4"/>
        <w:keepLines w:val="0"/>
        <w:pageBreakBefore w:val="0"/>
        <w:kinsoku/>
        <w:overflowPunct/>
        <w:topLinePunct w:val="0"/>
        <w:autoSpaceDE/>
        <w:autoSpaceDN/>
        <w:bidi w:val="0"/>
        <w:snapToGrid/>
        <w:spacing w:after="0" w:line="49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（6）法律、行政法规规定的其他条件：单位负责人为同一人或者存在直接控股、管理关系的不同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，不得参加同一合同项下的政府采购活动。</w:t>
      </w:r>
    </w:p>
    <w:p w14:paraId="3EEB584F">
      <w:pPr>
        <w:pStyle w:val="4"/>
        <w:keepLines w:val="0"/>
        <w:pageBreakBefore w:val="0"/>
        <w:kinsoku/>
        <w:overflowPunct/>
        <w:topLinePunct w:val="0"/>
        <w:autoSpaceDE/>
        <w:autoSpaceDN/>
        <w:bidi w:val="0"/>
        <w:snapToGrid/>
        <w:spacing w:after="0" w:line="49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6C059F37">
      <w:pPr>
        <w:pStyle w:val="4"/>
        <w:keepLines w:val="0"/>
        <w:pageBreakBefore w:val="0"/>
        <w:kinsoku/>
        <w:overflowPunct/>
        <w:topLinePunct w:val="0"/>
        <w:autoSpaceDE/>
        <w:autoSpaceDN/>
        <w:bidi w:val="0"/>
        <w:snapToGrid/>
        <w:spacing w:after="0" w:line="49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（1）本项目不属于专门面向中小企业采购的项目；</w:t>
      </w:r>
    </w:p>
    <w:p w14:paraId="5966EB9C">
      <w:pPr>
        <w:pStyle w:val="4"/>
        <w:keepLines w:val="0"/>
        <w:pageBreakBefore w:val="0"/>
        <w:kinsoku/>
        <w:overflowPunct/>
        <w:topLinePunct w:val="0"/>
        <w:autoSpaceDE/>
        <w:autoSpaceDN/>
        <w:bidi w:val="0"/>
        <w:snapToGrid/>
        <w:spacing w:after="0" w:line="49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财库〔2014〕68号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、《关于印发环境标志产品政府采购品目清单的通知》（财库〔2019〕18号）、《关于印发节能产品政府采购品目清单的通知》（财库〔2019〕19号）、《财政部 发展改革委 生态环境部 市场监管总局 关于调整优化节能产品、环境标志产品政府采购执行机制的通知》（财库〔2019〕9号）等。</w:t>
      </w:r>
    </w:p>
    <w:p w14:paraId="4F8EF430">
      <w:pPr>
        <w:keepNext w:val="0"/>
        <w:keepLines w:val="0"/>
        <w:pageBreakBefore w:val="0"/>
        <w:kinsoku/>
        <w:wordWrap/>
        <w:overflowPunct/>
        <w:topLinePunct w:val="0"/>
        <w:autoSpaceDE/>
        <w:autoSpaceDN/>
        <w:bidi w:val="0"/>
        <w:adjustRightInd/>
        <w:snapToGrid/>
        <w:spacing w:line="490" w:lineRule="exact"/>
        <w:ind w:left="0" w:leftChars="0" w:right="0" w:firstLine="480" w:firstLineChars="200"/>
        <w:textAlignment w:val="auto"/>
        <w:rPr>
          <w:rFonts w:hint="eastAsia" w:ascii="宋体" w:hAnsi="宋体" w:eastAsia="宋体" w:cs="宋体"/>
          <w:i w:val="0"/>
          <w:iCs w:val="0"/>
          <w:caps w:val="0"/>
          <w:smallCaps w:val="0"/>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w:t>
      </w:r>
      <w:r>
        <w:rPr>
          <w:rFonts w:hint="eastAsia" w:ascii="宋体" w:hAnsi="宋体" w:cs="宋体"/>
          <w:color w:val="auto"/>
          <w:sz w:val="24"/>
          <w:szCs w:val="24"/>
          <w:highlight w:val="none"/>
          <w:lang w:val="en-US" w:eastAsia="zh-CN"/>
        </w:rPr>
        <w:t>无</w:t>
      </w:r>
      <w:r>
        <w:rPr>
          <w:rFonts w:hint="eastAsia" w:ascii="宋体" w:hAnsi="宋体" w:eastAsia="宋体" w:cs="宋体"/>
          <w:i w:val="0"/>
          <w:iCs w:val="0"/>
          <w:caps w:val="0"/>
          <w:smallCaps w:val="0"/>
          <w:color w:val="auto"/>
          <w:sz w:val="24"/>
          <w:szCs w:val="24"/>
          <w:highlight w:val="none"/>
          <w:lang w:eastAsia="zh-CN"/>
        </w:rPr>
        <w:t>。</w:t>
      </w:r>
    </w:p>
    <w:p w14:paraId="6A0E822D">
      <w:pPr>
        <w:pStyle w:val="2"/>
        <w:keepLines w:val="0"/>
        <w:pageBreakBefore w:val="0"/>
        <w:numPr>
          <w:ilvl w:val="1"/>
          <w:numId w:val="0"/>
        </w:numPr>
        <w:kinsoku/>
        <w:overflowPunct/>
        <w:topLinePunct w:val="0"/>
        <w:autoSpaceDE/>
        <w:autoSpaceDN/>
        <w:bidi w:val="0"/>
        <w:snapToGrid/>
        <w:spacing w:line="490" w:lineRule="exact"/>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三、获取招标文件</w:t>
      </w:r>
      <w:bookmarkEnd w:id="9"/>
      <w:bookmarkEnd w:id="10"/>
      <w:bookmarkEnd w:id="11"/>
      <w:bookmarkEnd w:id="12"/>
      <w:bookmarkStart w:id="13" w:name="_Toc35393793"/>
      <w:bookmarkStart w:id="14" w:name="_Toc28359005"/>
      <w:bookmarkStart w:id="15" w:name="_Toc35393624"/>
      <w:bookmarkStart w:id="16" w:name="_Toc28359082"/>
    </w:p>
    <w:p w14:paraId="202F9AC8">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1.时间：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日0</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点00分</w:t>
      </w:r>
      <w:r>
        <w:rPr>
          <w:rFonts w:hint="eastAsia" w:ascii="宋体" w:hAnsi="宋体" w:cs="宋体"/>
          <w:bCs/>
          <w:color w:val="auto"/>
          <w:kern w:val="0"/>
          <w:sz w:val="24"/>
          <w:highlight w:val="none"/>
        </w:rPr>
        <w:t>至202</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rPr>
        <w:t>年</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rPr>
        <w:t>月</w:t>
      </w:r>
      <w:r>
        <w:rPr>
          <w:rFonts w:hint="eastAsia" w:ascii="宋体" w:hAnsi="宋体" w:cs="宋体"/>
          <w:bCs/>
          <w:color w:val="auto"/>
          <w:kern w:val="0"/>
          <w:sz w:val="24"/>
          <w:highlight w:val="none"/>
          <w:lang w:val="en-US" w:eastAsia="zh-CN"/>
        </w:rPr>
        <w:t>16</w:t>
      </w:r>
      <w:r>
        <w:rPr>
          <w:rFonts w:hint="eastAsia" w:ascii="宋体" w:hAnsi="宋体" w:cs="宋体"/>
          <w:bCs/>
          <w:color w:val="auto"/>
          <w:kern w:val="0"/>
          <w:sz w:val="24"/>
          <w:highlight w:val="none"/>
        </w:rPr>
        <w:t>日23点59分；</w:t>
      </w:r>
    </w:p>
    <w:p w14:paraId="58E87BC3">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2.地点：</w:t>
      </w:r>
      <w:r>
        <w:rPr>
          <w:rFonts w:hint="eastAsia" w:ascii="宋体" w:hAnsi="宋体" w:cs="宋体"/>
          <w:b/>
          <w:bCs w:val="0"/>
          <w:color w:val="auto"/>
          <w:kern w:val="0"/>
          <w:sz w:val="24"/>
          <w:highlight w:val="none"/>
        </w:rPr>
        <w:t>政府采购云平台（https://www.zcygov.cn/）</w:t>
      </w:r>
      <w:r>
        <w:rPr>
          <w:rFonts w:hint="eastAsia" w:ascii="宋体" w:hAnsi="宋体" w:cs="宋体"/>
          <w:bCs/>
          <w:color w:val="auto"/>
          <w:kern w:val="0"/>
          <w:sz w:val="24"/>
          <w:highlight w:val="none"/>
        </w:rPr>
        <w:t>；</w:t>
      </w:r>
    </w:p>
    <w:p w14:paraId="349DBB44">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3.方式：网上获取</w:t>
      </w:r>
    </w:p>
    <w:bookmarkEnd w:id="13"/>
    <w:bookmarkEnd w:id="14"/>
    <w:bookmarkEnd w:id="15"/>
    <w:bookmarkEnd w:id="16"/>
    <w:p w14:paraId="14BC0341">
      <w:pPr>
        <w:keepLines w:val="0"/>
        <w:pageBreakBefore w:val="0"/>
        <w:kinsoku/>
        <w:wordWrap w:val="0"/>
        <w:overflowPunct/>
        <w:topLinePunct w:val="0"/>
        <w:autoSpaceDE/>
        <w:autoSpaceDN/>
        <w:bidi w:val="0"/>
        <w:snapToGrid/>
        <w:spacing w:line="490" w:lineRule="exact"/>
        <w:ind w:firstLine="480" w:firstLineChars="200"/>
        <w:jc w:val="left"/>
        <w:textAlignment w:val="auto"/>
        <w:rPr>
          <w:rFonts w:ascii="宋体" w:hAnsi="宋体" w:cs="宋体"/>
          <w:bCs/>
          <w:color w:val="auto"/>
          <w:kern w:val="0"/>
          <w:sz w:val="24"/>
          <w:highlight w:val="none"/>
        </w:rPr>
      </w:pPr>
      <w:bookmarkStart w:id="17" w:name="_Toc35393801"/>
      <w:bookmarkStart w:id="18" w:name="_Toc28359015"/>
      <w:bookmarkStart w:id="19" w:name="_Toc28359092"/>
      <w:bookmarkStart w:id="20" w:name="_Toc35393632"/>
      <w:bookmarkStart w:id="21" w:name="_Toc28359007"/>
      <w:bookmarkStart w:id="22" w:name="_Toc35393794"/>
      <w:bookmarkStart w:id="23" w:name="_Toc35393625"/>
      <w:bookmarkStart w:id="24" w:name="_Toc28359084"/>
      <w:r>
        <w:rPr>
          <w:rFonts w:hint="eastAsia" w:ascii="宋体" w:hAnsi="宋体" w:cs="宋体"/>
          <w:color w:val="auto"/>
          <w:sz w:val="24"/>
          <w:highlight w:val="none"/>
        </w:rPr>
        <w:t>（1）凡有意参加投标者，须在政采云平台办理数字证书（CA），并在政采云绑定数字证书（CA）后线上获取</w:t>
      </w:r>
      <w:r>
        <w:rPr>
          <w:rFonts w:hint="eastAsia" w:ascii="宋体" w:hAnsi="宋体" w:cs="宋体"/>
          <w:color w:val="auto"/>
          <w:sz w:val="24"/>
          <w:highlight w:val="none"/>
          <w:lang w:eastAsia="zh-CN"/>
        </w:rPr>
        <w:t>招标文件及其他</w:t>
      </w:r>
      <w:r>
        <w:rPr>
          <w:rFonts w:hint="eastAsia" w:ascii="宋体" w:hAnsi="宋体" w:cs="宋体"/>
          <w:color w:val="auto"/>
          <w:sz w:val="24"/>
          <w:highlight w:val="none"/>
        </w:rPr>
        <w:t>采购资料。CA申领链接：https://middle.zcygov.cn/ca/apply/list?_app_=zcy.sys，CA申领后需</w:t>
      </w:r>
      <w:r>
        <w:rPr>
          <w:rFonts w:hint="eastAsia" w:ascii="宋体" w:hAnsi="宋体" w:cs="宋体"/>
          <w:color w:val="auto"/>
          <w:sz w:val="24"/>
          <w:highlight w:val="none"/>
          <w:lang w:eastAsia="zh-CN"/>
        </w:rPr>
        <w:t>登录</w:t>
      </w:r>
      <w:r>
        <w:rPr>
          <w:rFonts w:hint="eastAsia" w:ascii="宋体" w:hAnsi="宋体" w:cs="宋体"/>
          <w:color w:val="auto"/>
          <w:sz w:val="24"/>
          <w:highlight w:val="none"/>
        </w:rPr>
        <w:t>政采云平台完成数字证书（CA）绑定才可以使</w:t>
      </w:r>
      <w:r>
        <w:rPr>
          <w:rFonts w:hint="eastAsia" w:ascii="宋体" w:hAnsi="宋体" w:cs="宋体"/>
          <w:bCs/>
          <w:color w:val="auto"/>
          <w:kern w:val="0"/>
          <w:sz w:val="24"/>
          <w:highlight w:val="none"/>
        </w:rPr>
        <w:t>用，数字证书（CA）详见其办理流程，如有问题可拨打政采云客户服务热线95763进行咨询。</w:t>
      </w:r>
    </w:p>
    <w:p w14:paraId="171E5313">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自行在“政府采购云平台（https://www.zcygov.cn/）”下载</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（操作路径：登录政采云平台</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我的工作台</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项目采购</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获取</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找到本项目</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点击“申请获取</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”），电子投标文件制作需要基于“政府采购云平台（https://www.zcygov.cn/）”获取的</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编制；</w:t>
      </w:r>
    </w:p>
    <w:p w14:paraId="78914C37">
      <w:pPr>
        <w:keepLines w:val="0"/>
        <w:pageBreakBefore w:val="0"/>
        <w:widowControl/>
        <w:kinsoku/>
        <w:overflowPunct/>
        <w:topLinePunct w:val="0"/>
        <w:autoSpaceDE/>
        <w:autoSpaceDN/>
        <w:bidi w:val="0"/>
        <w:snapToGrid/>
        <w:spacing w:line="490" w:lineRule="exact"/>
        <w:ind w:firstLine="480" w:firstLineChars="200"/>
        <w:jc w:val="left"/>
        <w:textAlignment w:val="auto"/>
        <w:rPr>
          <w:rFonts w:ascii="宋体" w:hAnsi="宋体" w:cs="宋体"/>
          <w:b w:val="0"/>
          <w:bCs w:val="0"/>
          <w:color w:val="auto"/>
          <w:sz w:val="24"/>
          <w:highlight w:val="none"/>
        </w:rPr>
      </w:pPr>
      <w:r>
        <w:rPr>
          <w:rFonts w:hint="eastAsia" w:ascii="宋体" w:hAnsi="宋体" w:cs="宋体"/>
          <w:b w:val="0"/>
          <w:bCs w:val="0"/>
          <w:color w:val="auto"/>
          <w:sz w:val="24"/>
          <w:highlight w:val="none"/>
        </w:rPr>
        <w:t>注：</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如之前已办理过云南CA数字证书的，直接在政采云平台绑定即可，无需重复办理（2022年1月1日前办理的云南CA数字证书需到云南CA办理处进行升级），CA问题咨询电话4006727666。</w:t>
      </w:r>
    </w:p>
    <w:p w14:paraId="7AC4313B">
      <w:pPr>
        <w:keepLines w:val="0"/>
        <w:pageBreakBefore w:val="0"/>
        <w:widowControl/>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售价：0.00元。</w:t>
      </w:r>
    </w:p>
    <w:p w14:paraId="5F593423">
      <w:pPr>
        <w:pStyle w:val="2"/>
        <w:keepLines w:val="0"/>
        <w:pageBreakBefore w:val="0"/>
        <w:numPr>
          <w:ilvl w:val="1"/>
          <w:numId w:val="0"/>
        </w:numPr>
        <w:kinsoku/>
        <w:overflowPunct/>
        <w:topLinePunct w:val="0"/>
        <w:autoSpaceDE/>
        <w:autoSpaceDN/>
        <w:bidi w:val="0"/>
        <w:snapToGrid/>
        <w:spacing w:line="490" w:lineRule="exact"/>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w:t>
      </w:r>
      <w:bookmarkEnd w:id="17"/>
      <w:bookmarkEnd w:id="18"/>
      <w:bookmarkEnd w:id="19"/>
      <w:bookmarkEnd w:id="20"/>
      <w:r>
        <w:rPr>
          <w:rFonts w:hint="eastAsia" w:ascii="宋体" w:hAnsi="宋体" w:eastAsia="宋体" w:cs="宋体"/>
          <w:bCs/>
          <w:color w:val="auto"/>
          <w:sz w:val="24"/>
          <w:szCs w:val="24"/>
          <w:highlight w:val="none"/>
        </w:rPr>
        <w:t>提交投标文件截止时间、开标时间和地点</w:t>
      </w:r>
    </w:p>
    <w:p w14:paraId="74E00F34">
      <w:pPr>
        <w:keepLines w:val="0"/>
        <w:pageBreakBefore w:val="0"/>
        <w:widowControl/>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bookmarkStart w:id="25" w:name="_Toc35393803"/>
      <w:bookmarkStart w:id="26" w:name="_Toc28359017"/>
      <w:bookmarkStart w:id="27" w:name="_Toc28359094"/>
      <w:bookmarkStart w:id="28" w:name="_Toc35393634"/>
      <w:r>
        <w:rPr>
          <w:rFonts w:hint="eastAsia" w:ascii="宋体" w:hAnsi="宋体" w:cs="宋体"/>
          <w:color w:val="auto"/>
          <w:sz w:val="24"/>
          <w:highlight w:val="none"/>
        </w:rPr>
        <w:t>1.提交投标文件截止时间：</w:t>
      </w:r>
      <w:r>
        <w:rPr>
          <w:rFonts w:hint="eastAsia" w:ascii="宋体" w:hAnsi="宋体" w:cs="宋体"/>
          <w:color w:val="auto"/>
          <w:sz w:val="24"/>
          <w:highlight w:val="none"/>
          <w:lang w:eastAsia="zh-CN"/>
        </w:rPr>
        <w:t>2026年6月30日09时00分</w:t>
      </w:r>
      <w:r>
        <w:rPr>
          <w:rFonts w:hint="eastAsia" w:ascii="宋体" w:hAnsi="宋体" w:cs="宋体"/>
          <w:color w:val="auto"/>
          <w:sz w:val="24"/>
          <w:highlight w:val="none"/>
        </w:rPr>
        <w:t>（北京时间）</w:t>
      </w:r>
    </w:p>
    <w:p w14:paraId="027F4D59">
      <w:pPr>
        <w:keepLines w:val="0"/>
        <w:pageBreakBefore w:val="0"/>
        <w:widowControl/>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2.开标时间：</w:t>
      </w:r>
      <w:r>
        <w:rPr>
          <w:rFonts w:hint="eastAsia" w:ascii="宋体" w:hAnsi="宋体" w:cs="宋体"/>
          <w:color w:val="auto"/>
          <w:sz w:val="24"/>
          <w:highlight w:val="none"/>
          <w:lang w:eastAsia="zh-CN"/>
        </w:rPr>
        <w:t>2026年6月30日09时00分</w:t>
      </w:r>
      <w:r>
        <w:rPr>
          <w:rFonts w:hint="eastAsia" w:ascii="宋体" w:hAnsi="宋体" w:cs="宋体"/>
          <w:color w:val="auto"/>
          <w:sz w:val="24"/>
          <w:highlight w:val="none"/>
        </w:rPr>
        <w:t>（北京时间）</w:t>
      </w:r>
    </w:p>
    <w:p w14:paraId="779AD62E">
      <w:pPr>
        <w:keepLines w:val="0"/>
        <w:pageBreakBefore w:val="0"/>
        <w:widowControl/>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3.开标地点：“政采云”平台开标大厅（https://www.zcygov.cn/），</w:t>
      </w:r>
      <w:r>
        <w:rPr>
          <w:rFonts w:hint="eastAsia" w:ascii="宋体" w:hAnsi="宋体" w:cs="宋体"/>
          <w:color w:val="auto"/>
          <w:sz w:val="24"/>
          <w:highlight w:val="none"/>
          <w:lang w:val="en-US" w:eastAsia="zh-CN"/>
        </w:rPr>
        <w:t>会议地点为陇川县政府采购和出让中心3号开标室（陇川县章凤镇卫国南路26号陇川县政务服务管理局4楼）</w:t>
      </w:r>
      <w:r>
        <w:rPr>
          <w:rFonts w:hint="eastAsia" w:ascii="宋体" w:hAnsi="宋体" w:cs="宋体"/>
          <w:color w:val="auto"/>
          <w:sz w:val="24"/>
          <w:highlight w:val="none"/>
        </w:rPr>
        <w:t>。</w:t>
      </w:r>
    </w:p>
    <w:p w14:paraId="3F38E247">
      <w:pPr>
        <w:keepLines w:val="0"/>
        <w:pageBreakBefore w:val="0"/>
        <w:widowControl/>
        <w:kinsoku/>
        <w:overflowPunct/>
        <w:topLinePunct w:val="0"/>
        <w:autoSpaceDE/>
        <w:autoSpaceDN/>
        <w:bidi w:val="0"/>
        <w:snapToGrid/>
        <w:spacing w:line="490" w:lineRule="exact"/>
        <w:ind w:firstLine="480" w:firstLineChars="200"/>
        <w:jc w:val="left"/>
        <w:textAlignment w:val="auto"/>
        <w:rPr>
          <w:rFonts w:ascii="宋体" w:hAnsi="宋体" w:cs="宋体"/>
          <w:b w:val="0"/>
          <w:bCs w:val="0"/>
          <w:color w:val="auto"/>
          <w:sz w:val="24"/>
          <w:highlight w:val="none"/>
        </w:rPr>
      </w:pPr>
      <w:r>
        <w:rPr>
          <w:rFonts w:hint="eastAsia" w:ascii="宋体" w:hAnsi="宋体" w:cs="宋体"/>
          <w:b w:val="0"/>
          <w:bCs w:val="0"/>
          <w:color w:val="auto"/>
          <w:sz w:val="24"/>
          <w:highlight w:val="none"/>
        </w:rPr>
        <w:t>注：</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应按照本项目</w:t>
      </w:r>
      <w:r>
        <w:rPr>
          <w:rFonts w:hint="eastAsia" w:ascii="宋体" w:hAnsi="宋体" w:cs="宋体"/>
          <w:b w:val="0"/>
          <w:bCs w:val="0"/>
          <w:color w:val="auto"/>
          <w:sz w:val="24"/>
          <w:highlight w:val="none"/>
          <w:lang w:eastAsia="zh-CN"/>
        </w:rPr>
        <w:t>招标文件</w:t>
      </w:r>
      <w:r>
        <w:rPr>
          <w:rFonts w:hint="eastAsia" w:ascii="宋体" w:hAnsi="宋体" w:cs="宋体"/>
          <w:b w:val="0"/>
          <w:bCs w:val="0"/>
          <w:color w:val="auto"/>
          <w:sz w:val="24"/>
          <w:highlight w:val="none"/>
        </w:rPr>
        <w:t>和政采云平台的要求编制，须在</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提交截止时间前完成所有电子</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的上传，提交</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时请填写参加远程采购活动的经办人联系方式，</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提交截止时间前未完成文件上传的，视为撤回</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w:t>
      </w:r>
    </w:p>
    <w:p w14:paraId="4B7D422E">
      <w:pPr>
        <w:keepLines w:val="0"/>
        <w:pageBreakBefore w:val="0"/>
        <w:widowControl/>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如遇平台相关问题，请及时联系政府采购云平台客服进行咨询，咨询电话：95763。</w:t>
      </w:r>
    </w:p>
    <w:p w14:paraId="15ACE660">
      <w:pPr>
        <w:keepLines w:val="0"/>
        <w:pageBreakBefore w:val="0"/>
        <w:widowControl/>
        <w:kinsoku/>
        <w:wordWrap w:val="0"/>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操作指南：https://edu.zcygov.cn/luban/yunnan-dzjy-gys?utm=luban.luban-PC-</w:t>
      </w:r>
      <w:r>
        <w:rPr>
          <w:rFonts w:ascii="宋体" w:hAnsi="宋体" w:cs="宋体"/>
          <w:color w:val="auto"/>
          <w:sz w:val="24"/>
          <w:highlight w:val="none"/>
        </w:rPr>
        <mc:AlternateContent>
          <mc:Choice Requires="wps">
            <w:drawing>
              <wp:anchor distT="0" distB="0" distL="114300" distR="114300" simplePos="0" relativeHeight="251659264" behindDoc="0" locked="0" layoutInCell="1" hidden="1" allowOverlap="1">
                <wp:simplePos x="0" y="0"/>
                <wp:positionH relativeFrom="column">
                  <wp:posOffset>-847090</wp:posOffset>
                </wp:positionH>
                <wp:positionV relativeFrom="paragraph">
                  <wp:posOffset>-593090</wp:posOffset>
                </wp:positionV>
                <wp:extent cx="63500" cy="63500"/>
                <wp:effectExtent l="0" t="0" r="0" b="0"/>
                <wp:wrapNone/>
                <wp:docPr id="3" name="矩形 3" descr="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style="position:absolute;left:0pt;margin-left:-66.7pt;margin-top:-46.7pt;height:5pt;width:5pt;visibility:hidden;z-index:251659264;mso-width-relative:page;mso-height-relative:page;" fillcolor="#FFFFFF" filled="t" stroked="t" coordsize="21600,21600" o:gfxdata="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BfcY+C2AAAAA0BAAAP&#10;AAAAAAAAAAEAIAAAACIAAABkcnMvZG93bnJldi54bWxQSwECFAAUAAAACACHTuJAUxdF/m8FAABV&#10;CAAADgAAAAAAAAABACAAAAAnAQAAZHJzL2Uyb0RvYy54bWxQSwUGAAAAAAYABgBZAQAACAkAAAAA&#10;">
                <v:fill on="t" focussize="0,0"/>
                <v:stroke color="#000000" joinstyle="miter"/>
                <v:imagedata o:title=""/>
                <o:lock v:ext="edit" aspectratio="f"/>
              </v:rect>
            </w:pict>
          </mc:Fallback>
        </mc:AlternateContent>
      </w:r>
      <w:r>
        <w:rPr>
          <w:rFonts w:hint="eastAsia" w:ascii="宋体" w:hAnsi="宋体" w:cs="宋体"/>
          <w:color w:val="auto"/>
          <w:sz w:val="24"/>
          <w:highlight w:val="none"/>
        </w:rPr>
        <w:t>1514.161-market-menubar-pc.20.d37010404f7811edb5ec8fd9c5fe1d40。</w:t>
      </w:r>
    </w:p>
    <w:p w14:paraId="790E70EF">
      <w:pPr>
        <w:pStyle w:val="2"/>
        <w:keepLines w:val="0"/>
        <w:pageBreakBefore w:val="0"/>
        <w:numPr>
          <w:ilvl w:val="1"/>
          <w:numId w:val="0"/>
        </w:numPr>
        <w:kinsoku/>
        <w:overflowPunct/>
        <w:topLinePunct w:val="0"/>
        <w:autoSpaceDE/>
        <w:autoSpaceDN/>
        <w:bidi w:val="0"/>
        <w:snapToGrid/>
        <w:spacing w:line="490" w:lineRule="exact"/>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五、公告期限</w:t>
      </w:r>
      <w:bookmarkEnd w:id="25"/>
      <w:bookmarkEnd w:id="26"/>
      <w:bookmarkEnd w:id="27"/>
      <w:bookmarkEnd w:id="28"/>
    </w:p>
    <w:p w14:paraId="3E6D4767">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bCs/>
          <w:color w:val="auto"/>
          <w:kern w:val="0"/>
          <w:sz w:val="24"/>
          <w:highlight w:val="none"/>
        </w:rPr>
        <w:t>自本公告发布之日起5个工作日</w:t>
      </w:r>
      <w:r>
        <w:rPr>
          <w:rFonts w:hint="eastAsia" w:ascii="宋体" w:hAnsi="宋体" w:cs="宋体"/>
          <w:color w:val="auto"/>
          <w:kern w:val="0"/>
          <w:sz w:val="24"/>
          <w:highlight w:val="none"/>
        </w:rPr>
        <w:t>。</w:t>
      </w:r>
    </w:p>
    <w:bookmarkEnd w:id="21"/>
    <w:bookmarkEnd w:id="22"/>
    <w:bookmarkEnd w:id="23"/>
    <w:bookmarkEnd w:id="24"/>
    <w:p w14:paraId="31C0667F">
      <w:pPr>
        <w:pStyle w:val="2"/>
        <w:keepLines w:val="0"/>
        <w:pageBreakBefore w:val="0"/>
        <w:numPr>
          <w:ilvl w:val="1"/>
          <w:numId w:val="0"/>
        </w:numPr>
        <w:kinsoku/>
        <w:overflowPunct/>
        <w:topLinePunct w:val="0"/>
        <w:autoSpaceDE/>
        <w:autoSpaceDN/>
        <w:bidi w:val="0"/>
        <w:snapToGrid/>
        <w:spacing w:line="490" w:lineRule="exact"/>
        <w:textAlignment w:val="auto"/>
        <w:rPr>
          <w:rFonts w:ascii="宋体" w:hAnsi="宋体" w:eastAsia="宋体" w:cs="宋体"/>
          <w:bCs/>
          <w:color w:val="auto"/>
          <w:sz w:val="24"/>
          <w:szCs w:val="24"/>
          <w:highlight w:val="none"/>
        </w:rPr>
      </w:pPr>
      <w:bookmarkStart w:id="29" w:name="_Toc35393626"/>
      <w:bookmarkStart w:id="30" w:name="_Toc35393795"/>
      <w:r>
        <w:rPr>
          <w:rFonts w:hint="eastAsia" w:ascii="宋体" w:hAnsi="宋体" w:eastAsia="宋体" w:cs="宋体"/>
          <w:bCs/>
          <w:color w:val="auto"/>
          <w:sz w:val="24"/>
          <w:szCs w:val="24"/>
          <w:highlight w:val="none"/>
        </w:rPr>
        <w:t>六、其他补充事宜</w:t>
      </w:r>
      <w:bookmarkEnd w:id="29"/>
      <w:bookmarkEnd w:id="30"/>
    </w:p>
    <w:p w14:paraId="429650D5">
      <w:pPr>
        <w:keepLines w:val="0"/>
        <w:pageBreakBefore w:val="0"/>
        <w:widowControl/>
        <w:kinsoku/>
        <w:overflowPunct/>
        <w:topLinePunct w:val="0"/>
        <w:autoSpaceDE/>
        <w:autoSpaceDN/>
        <w:bidi w:val="0"/>
        <w:snapToGrid/>
        <w:spacing w:line="490" w:lineRule="exact"/>
        <w:ind w:firstLine="482" w:firstLineChars="200"/>
        <w:jc w:val="left"/>
        <w:textAlignment w:val="auto"/>
        <w:rPr>
          <w:rFonts w:hint="eastAsia" w:ascii="宋体" w:hAnsi="宋体" w:eastAsia="宋体" w:cs="宋体"/>
          <w:b/>
          <w:bCs/>
          <w:color w:val="auto"/>
          <w:sz w:val="24"/>
          <w:highlight w:val="none"/>
          <w:lang w:val="en-US" w:eastAsia="zh-CN"/>
        </w:rPr>
      </w:pPr>
      <w:bookmarkStart w:id="31" w:name="_Toc28359085"/>
      <w:bookmarkStart w:id="32" w:name="_Toc35393796"/>
      <w:bookmarkStart w:id="33" w:name="_Toc35393627"/>
      <w:bookmarkStart w:id="34" w:name="_Toc28359008"/>
      <w:r>
        <w:rPr>
          <w:rFonts w:hint="eastAsia" w:ascii="宋体" w:hAnsi="宋体" w:eastAsia="宋体" w:cs="宋体"/>
          <w:b/>
          <w:bCs/>
          <w:color w:val="auto"/>
          <w:sz w:val="24"/>
          <w:highlight w:val="none"/>
          <w:lang w:val="en-US" w:eastAsia="zh-CN"/>
        </w:rPr>
        <w:t>1.样品提交要求：“口风琴（32键）”、“小跳垫（用于初中体育教学）”、“少年足球”、“成年足球”、“小学生用篮球”、“初中生用篮球”、“小学生用排球”、“初中生用排球”、“跳绳（3000mm木柄+线绳）”、“跳绳（短绳Ⅰ型）”各1个。</w:t>
      </w:r>
    </w:p>
    <w:p w14:paraId="075426E7">
      <w:pPr>
        <w:keepLines w:val="0"/>
        <w:pageBreakBefore w:val="0"/>
        <w:widowControl/>
        <w:kinsoku/>
        <w:overflowPunct/>
        <w:topLinePunct w:val="0"/>
        <w:autoSpaceDE/>
        <w:autoSpaceDN/>
        <w:bidi w:val="0"/>
        <w:snapToGrid/>
        <w:spacing w:line="490" w:lineRule="exact"/>
        <w:ind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样品提交时间：</w:t>
      </w:r>
      <w:r>
        <w:rPr>
          <w:rFonts w:hint="eastAsia" w:ascii="宋体" w:hAnsi="宋体" w:eastAsia="宋体" w:cs="宋体"/>
          <w:b w:val="0"/>
          <w:bCs w:val="0"/>
          <w:color w:val="auto"/>
          <w:sz w:val="24"/>
          <w:highlight w:val="none"/>
          <w:lang w:eastAsia="zh-CN"/>
        </w:rPr>
        <w:t>2026年6月</w:t>
      </w:r>
      <w:r>
        <w:rPr>
          <w:rFonts w:hint="eastAsia" w:ascii="宋体" w:hAnsi="宋体" w:cs="宋体"/>
          <w:b w:val="0"/>
          <w:bCs w:val="0"/>
          <w:color w:val="auto"/>
          <w:sz w:val="24"/>
          <w:highlight w:val="none"/>
          <w:lang w:val="en-US" w:eastAsia="zh-CN"/>
        </w:rPr>
        <w:t>30</w:t>
      </w:r>
      <w:r>
        <w:rPr>
          <w:rFonts w:hint="eastAsia" w:ascii="宋体" w:hAnsi="宋体" w:eastAsia="宋体" w:cs="宋体"/>
          <w:b w:val="0"/>
          <w:bCs w:val="0"/>
          <w:color w:val="auto"/>
          <w:sz w:val="24"/>
          <w:highlight w:val="none"/>
          <w:lang w:val="en-US" w:eastAsia="zh-CN"/>
        </w:rPr>
        <w:t>日08时30分至09时00分；</w:t>
      </w:r>
    </w:p>
    <w:p w14:paraId="422E5C1F">
      <w:pPr>
        <w:keepLines w:val="0"/>
        <w:pageBreakBefore w:val="0"/>
        <w:widowControl/>
        <w:kinsoku/>
        <w:overflowPunct/>
        <w:topLinePunct w:val="0"/>
        <w:autoSpaceDE/>
        <w:autoSpaceDN/>
        <w:bidi w:val="0"/>
        <w:snapToGrid/>
        <w:spacing w:line="490" w:lineRule="exact"/>
        <w:ind w:firstLine="480" w:firstLineChars="200"/>
        <w:jc w:val="left"/>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样品提交</w:t>
      </w:r>
      <w:r>
        <w:rPr>
          <w:rFonts w:hint="default" w:ascii="宋体" w:hAnsi="宋体" w:eastAsia="宋体" w:cs="宋体"/>
          <w:b w:val="0"/>
          <w:bCs w:val="0"/>
          <w:color w:val="auto"/>
          <w:sz w:val="24"/>
          <w:highlight w:val="none"/>
          <w:lang w:val="en-US" w:eastAsia="zh-CN"/>
        </w:rPr>
        <w:t>截止时间：</w:t>
      </w:r>
      <w:r>
        <w:rPr>
          <w:rFonts w:hint="eastAsia" w:ascii="宋体" w:hAnsi="宋体" w:cs="宋体"/>
          <w:color w:val="auto"/>
          <w:sz w:val="24"/>
          <w:highlight w:val="none"/>
          <w:lang w:eastAsia="zh-CN"/>
        </w:rPr>
        <w:t>2026年6月30日09时00分</w:t>
      </w:r>
      <w:r>
        <w:rPr>
          <w:rFonts w:hint="eastAsia" w:ascii="宋体" w:hAnsi="宋体" w:eastAsia="宋体" w:cs="宋体"/>
          <w:b w:val="0"/>
          <w:bCs w:val="0"/>
          <w:color w:val="auto"/>
          <w:sz w:val="24"/>
          <w:highlight w:val="none"/>
          <w:lang w:val="en-US" w:eastAsia="zh-CN"/>
        </w:rPr>
        <w:t>；</w:t>
      </w:r>
    </w:p>
    <w:p w14:paraId="54585AF5">
      <w:pPr>
        <w:keepLines w:val="0"/>
        <w:pageBreakBefore w:val="0"/>
        <w:widowControl/>
        <w:kinsoku/>
        <w:overflowPunct/>
        <w:topLinePunct w:val="0"/>
        <w:autoSpaceDE/>
        <w:autoSpaceDN/>
        <w:bidi w:val="0"/>
        <w:snapToGrid/>
        <w:spacing w:line="490" w:lineRule="exact"/>
        <w:ind w:firstLine="480" w:firstLineChars="200"/>
        <w:jc w:val="left"/>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样品提交地点：陇川县政府采购和出让中心3号开标室（陇川县章凤镇卫国南路26号陇川县政务服务管理局4楼）</w:t>
      </w:r>
      <w:r>
        <w:rPr>
          <w:rFonts w:hint="eastAsia" w:ascii="宋体" w:hAnsi="宋体" w:eastAsia="宋体" w:cs="宋体"/>
          <w:b w:val="0"/>
          <w:bCs w:val="0"/>
          <w:color w:val="auto"/>
          <w:sz w:val="24"/>
          <w:highlight w:val="none"/>
          <w:lang w:eastAsia="zh-CN"/>
        </w:rPr>
        <w:t>；</w:t>
      </w:r>
    </w:p>
    <w:p w14:paraId="1EDF480C">
      <w:pPr>
        <w:keepLines w:val="0"/>
        <w:pageBreakBefore w:val="0"/>
        <w:widowControl/>
        <w:kinsoku/>
        <w:overflowPunct/>
        <w:topLinePunct w:val="0"/>
        <w:autoSpaceDE/>
        <w:autoSpaceDN/>
        <w:bidi w:val="0"/>
        <w:snapToGrid/>
        <w:spacing w:line="490" w:lineRule="exact"/>
        <w:ind w:firstLine="482"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注：</w:t>
      </w:r>
      <w:r>
        <w:rPr>
          <w:rFonts w:hint="eastAsia" w:ascii="宋体" w:hAnsi="宋体" w:eastAsia="宋体" w:cs="宋体"/>
          <w:b/>
          <w:bCs/>
          <w:color w:val="auto"/>
          <w:sz w:val="24"/>
          <w:highlight w:val="none"/>
          <w:lang w:eastAsia="zh-CN"/>
        </w:rPr>
        <w:t>投标人的样品需在</w:t>
      </w:r>
      <w:r>
        <w:rPr>
          <w:rFonts w:hint="eastAsia" w:ascii="宋体" w:hAnsi="宋体" w:eastAsia="宋体" w:cs="宋体"/>
          <w:b/>
          <w:bCs/>
          <w:color w:val="auto"/>
          <w:sz w:val="24"/>
          <w:highlight w:val="none"/>
          <w:lang w:val="en-US" w:eastAsia="zh-CN"/>
        </w:rPr>
        <w:t>样品提交截止时间前</w:t>
      </w:r>
      <w:r>
        <w:rPr>
          <w:rFonts w:hint="eastAsia" w:ascii="宋体" w:hAnsi="宋体" w:eastAsia="宋体" w:cs="宋体"/>
          <w:b/>
          <w:bCs/>
          <w:color w:val="auto"/>
          <w:sz w:val="24"/>
          <w:highlight w:val="none"/>
          <w:lang w:eastAsia="zh-CN"/>
        </w:rPr>
        <w:t>在</w:t>
      </w:r>
      <w:r>
        <w:rPr>
          <w:rFonts w:hint="eastAsia" w:ascii="宋体" w:hAnsi="宋体" w:eastAsia="宋体" w:cs="宋体"/>
          <w:b/>
          <w:bCs/>
          <w:color w:val="auto"/>
          <w:sz w:val="24"/>
          <w:highlight w:val="none"/>
          <w:lang w:val="en-US" w:eastAsia="zh-CN"/>
        </w:rPr>
        <w:t>陇川县政府采购和出让中心3号开标室</w:t>
      </w:r>
      <w:r>
        <w:rPr>
          <w:rFonts w:hint="eastAsia" w:ascii="宋体" w:hAnsi="宋体" w:eastAsia="宋体" w:cs="宋体"/>
          <w:b/>
          <w:bCs/>
          <w:color w:val="auto"/>
          <w:sz w:val="24"/>
          <w:highlight w:val="none"/>
          <w:lang w:eastAsia="zh-CN"/>
        </w:rPr>
        <w:t>摆放完好，样品应密封完好，外包装上需注明项目名称、</w:t>
      </w:r>
      <w:r>
        <w:rPr>
          <w:rFonts w:hint="eastAsia" w:ascii="宋体" w:hAnsi="宋体" w:eastAsia="宋体" w:cs="宋体"/>
          <w:b/>
          <w:bCs/>
          <w:color w:val="auto"/>
          <w:sz w:val="24"/>
          <w:highlight w:val="none"/>
          <w:lang w:val="en-US" w:eastAsia="zh-CN"/>
        </w:rPr>
        <w:t>招标</w:t>
      </w:r>
      <w:r>
        <w:rPr>
          <w:rFonts w:hint="eastAsia" w:ascii="宋体" w:hAnsi="宋体" w:eastAsia="宋体" w:cs="宋体"/>
          <w:b/>
          <w:bCs/>
          <w:color w:val="auto"/>
          <w:sz w:val="24"/>
          <w:highlight w:val="none"/>
          <w:lang w:eastAsia="zh-CN"/>
        </w:rPr>
        <w:t>编号。</w:t>
      </w:r>
      <w:r>
        <w:rPr>
          <w:rFonts w:hint="eastAsia" w:ascii="宋体" w:hAnsi="宋体" w:cs="宋体"/>
          <w:b/>
          <w:bCs/>
          <w:color w:val="auto"/>
          <w:sz w:val="24"/>
          <w:highlight w:val="none"/>
          <w:lang w:val="en-US" w:eastAsia="zh-CN"/>
        </w:rPr>
        <w:t>提交</w:t>
      </w:r>
      <w:r>
        <w:rPr>
          <w:rFonts w:hint="eastAsia" w:ascii="宋体" w:hAnsi="宋体" w:eastAsia="宋体" w:cs="宋体"/>
          <w:b/>
          <w:bCs/>
          <w:color w:val="auto"/>
          <w:sz w:val="24"/>
          <w:highlight w:val="none"/>
          <w:lang w:val="en-US" w:eastAsia="zh-CN"/>
        </w:rPr>
        <w:t>时，由采购代理公司进行现场编号，</w:t>
      </w:r>
      <w:r>
        <w:rPr>
          <w:rFonts w:hint="eastAsia" w:ascii="宋体" w:hAnsi="宋体" w:eastAsia="宋体" w:cs="宋体"/>
          <w:b/>
          <w:bCs/>
          <w:color w:val="auto"/>
          <w:sz w:val="24"/>
          <w:highlight w:val="none"/>
          <w:lang w:eastAsia="zh-CN"/>
        </w:rPr>
        <w:t>样品将作为投标文件的有效附件，中标人样品作为验收时的依据，</w:t>
      </w:r>
      <w:r>
        <w:rPr>
          <w:rFonts w:hint="eastAsia" w:ascii="宋体" w:hAnsi="宋体" w:eastAsia="宋体" w:cs="宋体"/>
          <w:b/>
          <w:bCs/>
          <w:color w:val="auto"/>
          <w:sz w:val="24"/>
          <w:highlight w:val="none"/>
          <w:lang w:val="en-US" w:eastAsia="zh-CN"/>
        </w:rPr>
        <w:t>除中标人的样品在采购货物全部验收合格后退还外（中标人的样品在评审结束后由采购人统一保存）</w:t>
      </w:r>
      <w:r>
        <w:rPr>
          <w:rFonts w:hint="eastAsia" w:ascii="宋体" w:hAnsi="宋体" w:eastAsia="宋体" w:cs="宋体"/>
          <w:b/>
          <w:bCs/>
          <w:color w:val="auto"/>
          <w:sz w:val="24"/>
          <w:highlight w:val="none"/>
          <w:lang w:eastAsia="zh-CN"/>
        </w:rPr>
        <w:t>，未中标人样品于评审结束后退还。样品移交代理机构后，因采购人、采购代理、评审专家保管、查验不当造成样品损坏的，由采购方承担赔偿；因样品本身材质缺陷、投标人包装不合格导致破损，由投标人自行承担损失</w:t>
      </w:r>
      <w:r>
        <w:rPr>
          <w:rFonts w:hint="eastAsia" w:ascii="宋体" w:hAnsi="宋体" w:cs="宋体"/>
          <w:b/>
          <w:bCs/>
          <w:color w:val="auto"/>
          <w:sz w:val="24"/>
          <w:highlight w:val="none"/>
          <w:lang w:eastAsia="zh-CN"/>
        </w:rPr>
        <w:t>。</w:t>
      </w:r>
    </w:p>
    <w:p w14:paraId="6248D215">
      <w:pPr>
        <w:keepLines w:val="0"/>
        <w:pageBreakBefore w:val="0"/>
        <w:kinsoku/>
        <w:overflowPunct/>
        <w:topLinePunct w:val="0"/>
        <w:autoSpaceDE/>
        <w:autoSpaceDN/>
        <w:bidi w:val="0"/>
        <w:snapToGrid/>
        <w:spacing w:line="49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lang w:val="en-US" w:eastAsia="zh-CN"/>
        </w:rPr>
        <w:t>2</w:t>
      </w:r>
      <w:r>
        <w:rPr>
          <w:rFonts w:hint="eastAsia" w:ascii="宋体" w:hAnsi="宋体" w:cs="宋体"/>
          <w:b/>
          <w:color w:val="auto"/>
          <w:kern w:val="0"/>
          <w:sz w:val="24"/>
          <w:highlight w:val="none"/>
        </w:rPr>
        <w:t>.开标方式：网上开标</w:t>
      </w:r>
    </w:p>
    <w:p w14:paraId="1DAEF8DA">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（1）</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无需到达开启地点</w:t>
      </w:r>
      <w:r>
        <w:rPr>
          <w:rFonts w:hint="eastAsia" w:ascii="宋体" w:hAnsi="宋体" w:cs="宋体"/>
          <w:bCs/>
          <w:color w:val="auto"/>
          <w:kern w:val="0"/>
          <w:sz w:val="24"/>
          <w:highlight w:val="none"/>
          <w:lang w:val="en-US" w:eastAsia="zh-CN"/>
        </w:rPr>
        <w:t>解密</w:t>
      </w:r>
      <w:r>
        <w:rPr>
          <w:rFonts w:hint="eastAsia" w:ascii="宋体" w:hAnsi="宋体" w:cs="宋体"/>
          <w:bCs/>
          <w:color w:val="auto"/>
          <w:kern w:val="0"/>
          <w:sz w:val="24"/>
          <w:highlight w:val="none"/>
        </w:rPr>
        <w:t>，须在政采云平台进行远程解密电子版</w:t>
      </w:r>
      <w:r>
        <w:rPr>
          <w:rFonts w:hint="eastAsia" w:ascii="宋体" w:hAnsi="宋体" w:cs="宋体"/>
          <w:bCs/>
          <w:color w:val="auto"/>
          <w:kern w:val="0"/>
          <w:sz w:val="24"/>
          <w:highlight w:val="none"/>
          <w:lang w:eastAsia="zh-CN"/>
        </w:rPr>
        <w:t>投标文件</w:t>
      </w:r>
      <w:r>
        <w:rPr>
          <w:rFonts w:hint="eastAsia" w:ascii="宋体" w:hAnsi="宋体" w:cs="宋体"/>
          <w:bCs/>
          <w:color w:val="auto"/>
          <w:kern w:val="0"/>
          <w:sz w:val="24"/>
          <w:highlight w:val="none"/>
        </w:rPr>
        <w:t>；</w:t>
      </w:r>
    </w:p>
    <w:p w14:paraId="0D3967D4">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应在</w:t>
      </w:r>
      <w:r>
        <w:rPr>
          <w:rFonts w:hint="eastAsia" w:ascii="宋体" w:hAnsi="宋体" w:cs="宋体"/>
          <w:bCs/>
          <w:color w:val="auto"/>
          <w:kern w:val="0"/>
          <w:sz w:val="24"/>
          <w:highlight w:val="none"/>
          <w:lang w:eastAsia="zh-CN"/>
        </w:rPr>
        <w:t>投标文件</w:t>
      </w:r>
      <w:r>
        <w:rPr>
          <w:rFonts w:hint="eastAsia" w:ascii="宋体" w:hAnsi="宋体" w:cs="宋体"/>
          <w:bCs/>
          <w:color w:val="auto"/>
          <w:kern w:val="0"/>
          <w:sz w:val="24"/>
          <w:highlight w:val="none"/>
        </w:rPr>
        <w:t>提交截止时间前登录系统，并根据开标系统的提示操作解密文件。请参与本项目的</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在使用政采云平台时，自行配备需要的音视频等设备，做好系统的调试工作，避免出现系统不能正常使用的情况；</w:t>
      </w:r>
    </w:p>
    <w:p w14:paraId="5B0BEC44">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（3）如因</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自身原因导致在规定时间内无法正常解密的（如：浏览器故障、未安装相关驱动、网络故障、加密CA与解密CA不一致等），代理机构不予异常处理，视为</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自动弃标。</w:t>
      </w:r>
    </w:p>
    <w:p w14:paraId="0084D0A9">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.保证金</w:t>
      </w:r>
    </w:p>
    <w:p w14:paraId="040F3DC1">
      <w:pPr>
        <w:keepLines w:val="0"/>
        <w:pageBreakBefore w:val="0"/>
        <w:kinsoku/>
        <w:overflowPunct/>
        <w:topLinePunct w:val="0"/>
        <w:autoSpaceDE/>
        <w:autoSpaceDN/>
        <w:bidi w:val="0"/>
        <w:snapToGrid/>
        <w:spacing w:line="490" w:lineRule="exact"/>
        <w:ind w:firstLine="482" w:firstLineChars="200"/>
        <w:jc w:val="left"/>
        <w:textAlignment w:val="auto"/>
        <w:rPr>
          <w:rFonts w:hint="eastAsia" w:ascii="宋体" w:hAnsi="宋体" w:eastAsia="宋体" w:cs="宋体"/>
          <w:b/>
          <w:color w:val="auto"/>
          <w:sz w:val="24"/>
          <w:highlight w:val="none"/>
          <w:lang w:eastAsia="zh-CN"/>
        </w:rPr>
      </w:pPr>
      <w:r>
        <w:rPr>
          <w:rFonts w:hint="eastAsia" w:ascii="宋体" w:hAnsi="宋体" w:cs="宋体"/>
          <w:b/>
          <w:color w:val="auto"/>
          <w:kern w:val="0"/>
          <w:sz w:val="24"/>
          <w:highlight w:val="none"/>
        </w:rPr>
        <w:t>保证金金额：</w:t>
      </w:r>
      <w:r>
        <w:rPr>
          <w:rFonts w:hint="eastAsia" w:hAnsi="宋体" w:cs="宋体"/>
          <w:b/>
          <w:color w:val="auto"/>
          <w:sz w:val="24"/>
          <w:highlight w:val="none"/>
          <w:lang w:eastAsia="zh-CN"/>
        </w:rPr>
        <w:t>叁万伍仟元整（35000.00元）</w:t>
      </w:r>
    </w:p>
    <w:p w14:paraId="230489D3">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投标保证金</w:t>
      </w:r>
      <w:r>
        <w:rPr>
          <w:rFonts w:hint="eastAsia" w:ascii="宋体" w:hAnsi="宋体" w:cs="宋体"/>
          <w:color w:val="auto"/>
          <w:sz w:val="24"/>
          <w:highlight w:val="none"/>
          <w:lang w:eastAsia="zh-CN"/>
        </w:rPr>
        <w:t>缴纳</w:t>
      </w:r>
      <w:r>
        <w:rPr>
          <w:rFonts w:hint="eastAsia" w:ascii="宋体" w:hAnsi="宋体" w:cs="宋体"/>
          <w:color w:val="auto"/>
          <w:sz w:val="24"/>
          <w:highlight w:val="none"/>
        </w:rPr>
        <w:t>方式：可以采用“银行转账</w:t>
      </w:r>
      <w:r>
        <w:rPr>
          <w:rFonts w:hint="eastAsia" w:ascii="宋体" w:hAnsi="宋体" w:cs="宋体"/>
          <w:color w:val="auto"/>
          <w:sz w:val="24"/>
          <w:highlight w:val="none"/>
          <w:lang w:eastAsia="zh-CN"/>
        </w:rPr>
        <w:t>”“</w:t>
      </w:r>
      <w:r>
        <w:rPr>
          <w:rFonts w:hint="eastAsia" w:ascii="宋体" w:hAnsi="宋体" w:cs="宋体"/>
          <w:color w:val="auto"/>
          <w:sz w:val="24"/>
          <w:highlight w:val="none"/>
        </w:rPr>
        <w:t>银行保函</w:t>
      </w:r>
      <w:r>
        <w:rPr>
          <w:rFonts w:hint="eastAsia" w:ascii="宋体" w:hAnsi="宋体" w:cs="宋体"/>
          <w:color w:val="auto"/>
          <w:sz w:val="24"/>
          <w:highlight w:val="none"/>
          <w:lang w:eastAsia="zh-CN"/>
        </w:rPr>
        <w:t>”“</w:t>
      </w:r>
      <w:r>
        <w:rPr>
          <w:rFonts w:hint="eastAsia" w:ascii="宋体" w:hAnsi="宋体" w:cs="宋体"/>
          <w:color w:val="auto"/>
          <w:sz w:val="24"/>
          <w:highlight w:val="none"/>
        </w:rPr>
        <w:t>投标保证保险”任一方式，其中采用“银行转账”方式的，投标人以支票、汇票、本票、网上银行支付等非现金形式汇入指定账户；</w:t>
      </w:r>
    </w:p>
    <w:p w14:paraId="7E8EB4B4">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保证金</w:t>
      </w:r>
      <w:r>
        <w:rPr>
          <w:rFonts w:hint="eastAsia" w:ascii="宋体" w:hAnsi="宋体" w:cs="宋体"/>
          <w:color w:val="auto"/>
          <w:sz w:val="24"/>
          <w:highlight w:val="none"/>
          <w:lang w:eastAsia="zh-CN"/>
        </w:rPr>
        <w:t>缴纳</w:t>
      </w:r>
      <w:r>
        <w:rPr>
          <w:rFonts w:hint="eastAsia" w:ascii="宋体" w:hAnsi="宋体" w:cs="宋体"/>
          <w:color w:val="auto"/>
          <w:sz w:val="24"/>
          <w:highlight w:val="none"/>
        </w:rPr>
        <w:t>截止时间：</w:t>
      </w:r>
      <w:r>
        <w:rPr>
          <w:rFonts w:hint="eastAsia" w:ascii="宋体" w:hAnsi="宋体" w:cs="宋体"/>
          <w:color w:val="auto"/>
          <w:sz w:val="24"/>
          <w:highlight w:val="none"/>
          <w:lang w:val="en-US" w:eastAsia="zh-CN"/>
        </w:rPr>
        <w:t>同</w:t>
      </w:r>
      <w:r>
        <w:rPr>
          <w:rFonts w:hint="eastAsia" w:ascii="宋体" w:hAnsi="宋体" w:cs="宋体"/>
          <w:color w:val="auto"/>
          <w:sz w:val="24"/>
          <w:highlight w:val="none"/>
        </w:rPr>
        <w:t>提交投标文件截止时间。</w:t>
      </w:r>
    </w:p>
    <w:p w14:paraId="15407AE7">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户名：云南立友工程咨询有限公司</w:t>
      </w:r>
    </w:p>
    <w:p w14:paraId="1BCA7051">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账号：54000 19595 659012  </w:t>
      </w:r>
    </w:p>
    <w:p w14:paraId="56CF3439">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lang w:val="en-US" w:eastAsia="zh-CN"/>
        </w:rPr>
        <w:t>德宏农村商业银行芒市支行</w:t>
      </w:r>
    </w:p>
    <w:p w14:paraId="2AFBC772">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财务室联系电话：0692-2273788</w:t>
      </w:r>
    </w:p>
    <w:p w14:paraId="2246C35D">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bCs/>
          <w:color w:val="auto"/>
          <w:kern w:val="0"/>
          <w:sz w:val="24"/>
          <w:highlight w:val="none"/>
          <w:lang w:val="en-US" w:eastAsia="zh-CN"/>
        </w:rPr>
        <w:t>4</w:t>
      </w:r>
      <w:r>
        <w:rPr>
          <w:rFonts w:hint="eastAsia" w:ascii="宋体" w:hAnsi="宋体" w:cs="宋体"/>
          <w:bCs/>
          <w:color w:val="auto"/>
          <w:kern w:val="0"/>
          <w:sz w:val="24"/>
          <w:highlight w:val="none"/>
        </w:rPr>
        <w:t>.</w:t>
      </w:r>
      <w:r>
        <w:rPr>
          <w:rFonts w:hint="eastAsia" w:ascii="宋体" w:hAnsi="宋体" w:cs="宋体"/>
          <w:bCs/>
          <w:color w:val="auto"/>
          <w:sz w:val="24"/>
          <w:highlight w:val="none"/>
        </w:rPr>
        <w:t>相关费用：</w:t>
      </w:r>
      <w:r>
        <w:rPr>
          <w:rFonts w:hint="eastAsia" w:ascii="宋体" w:hAnsi="宋体" w:cs="宋体"/>
          <w:bCs/>
          <w:color w:val="auto"/>
          <w:sz w:val="24"/>
          <w:highlight w:val="none"/>
          <w:lang w:eastAsia="zh-CN"/>
        </w:rPr>
        <w:t>经与采购人协商一致，</w:t>
      </w:r>
      <w:r>
        <w:rPr>
          <w:rFonts w:hint="eastAsia" w:ascii="宋体" w:hAnsi="宋体" w:cs="宋体"/>
          <w:bCs/>
          <w:color w:val="auto"/>
          <w:sz w:val="24"/>
          <w:highlight w:val="none"/>
          <w:lang w:val="en-US" w:eastAsia="zh-CN"/>
        </w:rPr>
        <w:t>中标服务费</w:t>
      </w:r>
      <w:r>
        <w:rPr>
          <w:rFonts w:hint="eastAsia" w:ascii="宋体" w:hAnsi="宋体" w:cs="宋体"/>
          <w:bCs/>
          <w:color w:val="auto"/>
          <w:sz w:val="24"/>
          <w:highlight w:val="none"/>
          <w:lang w:eastAsia="zh-CN"/>
        </w:rPr>
        <w:t>按照《云南省建设工程及政府采购代理服务收费参考意见》（云建招协〔2026〕11号）的计费标准收取，由</w:t>
      </w:r>
      <w:r>
        <w:rPr>
          <w:rFonts w:hint="eastAsia" w:ascii="宋体" w:hAnsi="宋体" w:cs="宋体"/>
          <w:bCs/>
          <w:color w:val="auto"/>
          <w:sz w:val="24"/>
          <w:highlight w:val="none"/>
          <w:lang w:val="en-US" w:eastAsia="zh-CN"/>
        </w:rPr>
        <w:t>中标</w:t>
      </w:r>
      <w:r>
        <w:rPr>
          <w:rFonts w:hint="eastAsia" w:ascii="宋体" w:hAnsi="宋体" w:cs="宋体"/>
          <w:bCs/>
          <w:color w:val="auto"/>
          <w:sz w:val="24"/>
          <w:highlight w:val="none"/>
          <w:lang w:eastAsia="zh-CN"/>
        </w:rPr>
        <w:t>人向采购代理机构支付。（服务费的计算基准价以</w:t>
      </w:r>
      <w:r>
        <w:rPr>
          <w:rFonts w:hint="eastAsia" w:ascii="宋体" w:hAnsi="宋体" w:cs="宋体"/>
          <w:bCs/>
          <w:color w:val="auto"/>
          <w:sz w:val="24"/>
          <w:highlight w:val="none"/>
          <w:lang w:val="en-US" w:eastAsia="zh-CN"/>
        </w:rPr>
        <w:t>中标</w:t>
      </w:r>
      <w:r>
        <w:rPr>
          <w:rFonts w:hint="eastAsia" w:ascii="宋体" w:hAnsi="宋体" w:cs="宋体"/>
          <w:bCs/>
          <w:color w:val="auto"/>
          <w:sz w:val="24"/>
          <w:highlight w:val="none"/>
          <w:lang w:eastAsia="zh-CN"/>
        </w:rPr>
        <w:t>金额为准)</w:t>
      </w:r>
      <w:r>
        <w:rPr>
          <w:rFonts w:hint="eastAsia" w:ascii="宋体" w:hAnsi="宋体" w:cs="宋体"/>
          <w:color w:val="auto"/>
          <w:sz w:val="24"/>
          <w:highlight w:val="none"/>
        </w:rPr>
        <w:t>。</w:t>
      </w:r>
    </w:p>
    <w:p w14:paraId="750F6BEF">
      <w:pPr>
        <w:keepLines w:val="0"/>
        <w:pageBreakBefore w:val="0"/>
        <w:widowControl/>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kern w:val="0"/>
          <w:sz w:val="24"/>
          <w:highlight w:val="none"/>
        </w:rPr>
        <w:t>公告发布媒体：</w:t>
      </w:r>
      <w:r>
        <w:rPr>
          <w:rFonts w:hint="eastAsia" w:ascii="宋体" w:hAnsi="宋体" w:cs="宋体"/>
          <w:color w:val="auto"/>
          <w:sz w:val="24"/>
          <w:highlight w:val="none"/>
        </w:rPr>
        <w:t>本公告在《云南省政府采购网》（http://www.yngp.com/）、</w:t>
      </w:r>
      <w:r>
        <w:rPr>
          <w:rFonts w:hint="eastAsia" w:ascii="宋体" w:hAnsi="宋体" w:cs="宋体"/>
          <w:bCs/>
          <w:color w:val="auto"/>
          <w:kern w:val="0"/>
          <w:sz w:val="24"/>
          <w:highlight w:val="none"/>
        </w:rPr>
        <w:t>政府采购云平台（https://www.zcygov.cn/）</w:t>
      </w:r>
      <w:r>
        <w:rPr>
          <w:rFonts w:hint="eastAsia" w:ascii="宋体" w:hAnsi="宋体" w:cs="宋体"/>
          <w:color w:val="auto"/>
          <w:sz w:val="24"/>
          <w:highlight w:val="none"/>
        </w:rPr>
        <w:t>上发布，我公司对其他网站或媒体转载的公告及公告内容不承担任何责任。</w:t>
      </w:r>
    </w:p>
    <w:p w14:paraId="6F2B348B">
      <w:pPr>
        <w:keepLines w:val="0"/>
        <w:pageBreakBefore w:val="0"/>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.本项目执行政府采购促进中小企业发展、支持监狱企业、促进残疾人就业、扶持不发达地区、少数民族地区和优先采购节能、环保产品等政府采购政策。</w:t>
      </w:r>
    </w:p>
    <w:p w14:paraId="10BCC3DC">
      <w:pPr>
        <w:pStyle w:val="2"/>
        <w:keepLines w:val="0"/>
        <w:pageBreakBefore w:val="0"/>
        <w:numPr>
          <w:ilvl w:val="1"/>
          <w:numId w:val="0"/>
        </w:numPr>
        <w:kinsoku/>
        <w:overflowPunct/>
        <w:topLinePunct w:val="0"/>
        <w:autoSpaceDE/>
        <w:autoSpaceDN/>
        <w:bidi w:val="0"/>
        <w:snapToGrid/>
        <w:spacing w:before="0" w:line="490" w:lineRule="exact"/>
        <w:ind w:firstLine="480" w:firstLineChars="200"/>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7</w:t>
      </w:r>
      <w:r>
        <w:rPr>
          <w:rFonts w:hint="eastAsia" w:ascii="宋体" w:hAnsi="宋体" w:eastAsia="宋体" w:cs="宋体"/>
          <w:b w:val="0"/>
          <w:color w:val="auto"/>
          <w:kern w:val="2"/>
          <w:sz w:val="24"/>
          <w:szCs w:val="24"/>
          <w:highlight w:val="none"/>
        </w:rPr>
        <w:t>.监督部门及联系电话</w:t>
      </w:r>
    </w:p>
    <w:p w14:paraId="2DF89E58">
      <w:pPr>
        <w:keepLines w:val="0"/>
        <w:pageBreakBefore w:val="0"/>
        <w:widowControl/>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行政监督部门及联系电话：陇川县财政局 0692-7172965</w:t>
      </w:r>
    </w:p>
    <w:p w14:paraId="7CD273A2">
      <w:pPr>
        <w:keepLines w:val="0"/>
        <w:pageBreakBefore w:val="0"/>
        <w:widowControl/>
        <w:kinsoku/>
        <w:overflowPunct/>
        <w:topLinePunct w:val="0"/>
        <w:autoSpaceDE/>
        <w:autoSpaceDN/>
        <w:bidi w:val="0"/>
        <w:snapToGrid/>
        <w:spacing w:line="49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纪检监督联系电话：0692-12388</w:t>
      </w:r>
    </w:p>
    <w:p w14:paraId="62ED4D6E">
      <w:pPr>
        <w:pStyle w:val="2"/>
        <w:keepLines w:val="0"/>
        <w:pageBreakBefore w:val="0"/>
        <w:numPr>
          <w:ilvl w:val="1"/>
          <w:numId w:val="0"/>
        </w:numPr>
        <w:kinsoku/>
        <w:overflowPunct/>
        <w:topLinePunct w:val="0"/>
        <w:autoSpaceDE/>
        <w:autoSpaceDN/>
        <w:bidi w:val="0"/>
        <w:snapToGrid/>
        <w:spacing w:line="480" w:lineRule="exact"/>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七、对本次招标提出询问，请按以下方式联系。</w:t>
      </w:r>
      <w:bookmarkEnd w:id="31"/>
      <w:bookmarkEnd w:id="32"/>
      <w:bookmarkEnd w:id="33"/>
      <w:bookmarkEnd w:id="34"/>
    </w:p>
    <w:p w14:paraId="640F835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bookmarkStart w:id="35" w:name="_Toc28359096"/>
      <w:bookmarkStart w:id="36" w:name="_Toc35393806"/>
      <w:bookmarkStart w:id="37" w:name="_Toc28359019"/>
      <w:bookmarkStart w:id="38" w:name="_Toc35393637"/>
      <w:bookmarkStart w:id="39" w:name="_Toc28359097"/>
      <w:bookmarkStart w:id="40" w:name="_Toc35393807"/>
      <w:bookmarkStart w:id="41" w:name="_Toc35393638"/>
      <w:bookmarkStart w:id="42" w:name="_Toc28359020"/>
      <w:r>
        <w:rPr>
          <w:rFonts w:hint="eastAsia" w:ascii="宋体" w:hAnsi="宋体" w:cs="宋体"/>
          <w:color w:val="auto"/>
          <w:sz w:val="24"/>
          <w:highlight w:val="none"/>
        </w:rPr>
        <w:t>1.采购人信息</w:t>
      </w:r>
      <w:bookmarkEnd w:id="35"/>
      <w:bookmarkEnd w:id="36"/>
      <w:bookmarkEnd w:id="37"/>
      <w:bookmarkEnd w:id="38"/>
    </w:p>
    <w:p w14:paraId="2066AB58">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陇川县教育体育局</w:t>
      </w:r>
    </w:p>
    <w:p w14:paraId="1DCC05F8">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b w:val="0"/>
          <w:bCs w:val="0"/>
          <w:color w:val="auto"/>
          <w:sz w:val="24"/>
          <w:szCs w:val="24"/>
          <w:highlight w:val="none"/>
          <w:lang w:val="en-US" w:eastAsia="zh-CN"/>
        </w:rPr>
        <w:t>统一社会信用代码：11533124015270580X</w:t>
      </w:r>
    </w:p>
    <w:p w14:paraId="087C6DDD">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bCs/>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云南省德宏州陇川县章凤镇卫国南路1号</w:t>
      </w:r>
    </w:p>
    <w:p w14:paraId="49935CCB">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18988223392</w:t>
      </w:r>
    </w:p>
    <w:p w14:paraId="00243C4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p>
    <w:p w14:paraId="3CB6DEA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p>
    <w:p w14:paraId="301E29C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名    称：云南立友工程咨询有限公司</w:t>
      </w:r>
    </w:p>
    <w:p w14:paraId="15792F8D">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统一社会信用代码：91533103MA6NT2PR2J</w:t>
      </w:r>
    </w:p>
    <w:p w14:paraId="78988FD0">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地　　址：云南省德宏州芒市榕树北路5号</w:t>
      </w:r>
    </w:p>
    <w:p w14:paraId="2EB3CE6C">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联系方式：0692-2273788</w:t>
      </w:r>
    </w:p>
    <w:p w14:paraId="1A30CEAD">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p>
    <w:p w14:paraId="479C0F0A">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3.项目联系方式</w:t>
      </w:r>
    </w:p>
    <w:bookmarkEnd w:id="39"/>
    <w:bookmarkEnd w:id="40"/>
    <w:bookmarkEnd w:id="41"/>
    <w:bookmarkEnd w:id="42"/>
    <w:p w14:paraId="52CBF279">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许有然</w:t>
      </w:r>
      <w:r>
        <w:rPr>
          <w:rFonts w:hint="eastAsia" w:ascii="宋体" w:hAnsi="宋体" w:cs="宋体"/>
          <w:color w:val="auto"/>
          <w:sz w:val="24"/>
          <w:highlight w:val="none"/>
        </w:rPr>
        <w:t>（采购人）、叶杨、张辉（采购代理机构）</w:t>
      </w:r>
    </w:p>
    <w:p w14:paraId="7ABEC5E7">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18988223392</w:t>
      </w:r>
      <w:r>
        <w:rPr>
          <w:rFonts w:hint="eastAsia" w:ascii="宋体" w:hAnsi="宋体" w:cs="宋体"/>
          <w:color w:val="auto"/>
          <w:sz w:val="24"/>
          <w:highlight w:val="none"/>
        </w:rPr>
        <w:t>（采购人）、13578</w:t>
      </w:r>
      <w:r>
        <w:rPr>
          <w:rFonts w:hint="eastAsia" w:ascii="宋体" w:hAnsi="宋体" w:cs="宋体"/>
          <w:color w:val="auto"/>
          <w:sz w:val="24"/>
          <w:highlight w:val="none"/>
          <w:lang w:val="en-US" w:eastAsia="zh-CN"/>
        </w:rPr>
        <w:t>266575</w:t>
      </w:r>
      <w:r>
        <w:rPr>
          <w:rFonts w:hint="eastAsia" w:ascii="宋体" w:hAnsi="宋体" w:cs="宋体"/>
          <w:color w:val="auto"/>
          <w:sz w:val="24"/>
          <w:highlight w:val="none"/>
        </w:rPr>
        <w:t>、0692-2273788（采购代理机构）</w:t>
      </w: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2"/>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C3C9F"/>
    <w:rsid w:val="09107C20"/>
    <w:rsid w:val="0A5A3493"/>
    <w:rsid w:val="0A9D263E"/>
    <w:rsid w:val="2BA050F7"/>
    <w:rsid w:val="3CC42AE1"/>
    <w:rsid w:val="42CC4F95"/>
    <w:rsid w:val="4F0A43B6"/>
    <w:rsid w:val="52CA3FB0"/>
    <w:rsid w:val="58894D19"/>
    <w:rsid w:val="5D5C3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rFonts w:asciiTheme="minorHAnsi" w:hAnsiTheme="minorHAnsi" w:eastAsiaTheme="minorEastAsia" w:cstheme="minorBidi"/>
      <w:szCs w:val="22"/>
    </w:rPr>
  </w:style>
  <w:style w:type="paragraph" w:styleId="4">
    <w:name w:val="Body Text First Indent 2"/>
    <w:basedOn w:val="3"/>
    <w:next w:val="1"/>
    <w:qFormat/>
    <w:uiPriority w:val="0"/>
    <w:pPr>
      <w:ind w:firstLine="420" w:firstLineChars="200"/>
    </w:p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21"/>
    <w:basedOn w:val="7"/>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2026-06-08T09:22:00Z</dcterms:created>
  <dc:creator>Administrator</dc:creator>
  <cp:lastModifiedBy>Administrator</cp:lastModifiedBy>
  <dcterms:modified xsi:type="dcterms:W3CDTF">2026-06-08T09:26:34Z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D1C47FB255454611B5773B81AE1B38AD_11</vt:lpwstr>
  </property>
  <property fmtid="{D5CDD505-2E9C-101B-9397-08002B2CF9AE}" pid="4" name="KSOTemplateDocerSaveRecord">
    <vt:lpwstr>eyJoZGlkIjoiZWNjOWIzOWZlMjZhNjM1YzE1NWUzYmJjMzc0NzZhNDIiLCJ1c2VySWQiOiI5NDM0NzQ1ODUifQ==</vt:lpwstr>
  </property>
</Properties>
</file>