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74767">
      <w:pPr>
        <w:spacing w:line="500" w:lineRule="exact"/>
        <w:jc w:val="center"/>
        <w:rPr>
          <w:rFonts w:hint="eastAsia" w:ascii="宋体"/>
          <w:b/>
          <w:sz w:val="56"/>
          <w:szCs w:val="56"/>
        </w:rPr>
      </w:pPr>
    </w:p>
    <w:p w14:paraId="0ECED41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b/>
          <w:sz w:val="56"/>
          <w:szCs w:val="56"/>
        </w:rPr>
      </w:pPr>
      <w:r>
        <w:rPr>
          <w:rFonts w:hint="eastAsia" w:ascii="宋体"/>
          <w:b/>
          <w:sz w:val="56"/>
          <w:szCs w:val="56"/>
        </w:rPr>
        <w:t>松原市</w:t>
      </w:r>
      <w:r>
        <w:rPr>
          <w:rFonts w:hint="eastAsia" w:ascii="宋体"/>
          <w:b/>
          <w:sz w:val="56"/>
          <w:szCs w:val="56"/>
          <w:lang w:eastAsia="zh-CN"/>
        </w:rPr>
        <w:t>宁江区</w:t>
      </w:r>
      <w:r>
        <w:rPr>
          <w:rFonts w:hint="eastAsia" w:ascii="宋体"/>
          <w:b/>
          <w:sz w:val="56"/>
          <w:szCs w:val="56"/>
        </w:rPr>
        <w:t>政府采购项目</w:t>
      </w:r>
    </w:p>
    <w:p w14:paraId="76966F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b/>
          <w:sz w:val="56"/>
          <w:szCs w:val="56"/>
        </w:rPr>
      </w:pPr>
      <w:r>
        <w:rPr>
          <w:rFonts w:hint="eastAsia" w:ascii="宋体"/>
          <w:b/>
          <w:sz w:val="56"/>
          <w:szCs w:val="56"/>
        </w:rPr>
        <w:t>（货物类）</w:t>
      </w:r>
    </w:p>
    <w:p w14:paraId="3DC4890C">
      <w:pPr>
        <w:spacing w:line="500" w:lineRule="exact"/>
        <w:jc w:val="center"/>
        <w:rPr>
          <w:rFonts w:ascii="宋体"/>
          <w:b/>
          <w:sz w:val="52"/>
          <w:szCs w:val="52"/>
        </w:rPr>
      </w:pPr>
    </w:p>
    <w:p w14:paraId="6EB06ABB">
      <w:pPr>
        <w:spacing w:line="500" w:lineRule="exact"/>
        <w:jc w:val="center"/>
        <w:rPr>
          <w:rFonts w:hint="eastAsia" w:ascii="宋体"/>
          <w:b/>
          <w:sz w:val="52"/>
          <w:szCs w:val="52"/>
        </w:rPr>
      </w:pPr>
    </w:p>
    <w:p w14:paraId="2622D960">
      <w:pPr>
        <w:spacing w:line="500" w:lineRule="exact"/>
        <w:jc w:val="center"/>
        <w:rPr>
          <w:rFonts w:hint="eastAsia" w:ascii="宋体"/>
          <w:b/>
          <w:sz w:val="52"/>
          <w:szCs w:val="52"/>
        </w:rPr>
      </w:pPr>
    </w:p>
    <w:p w14:paraId="399AF8E5">
      <w:pPr>
        <w:spacing w:line="500" w:lineRule="exact"/>
        <w:rPr>
          <w:rFonts w:hint="eastAsia"/>
          <w:b/>
          <w:sz w:val="52"/>
          <w:szCs w:val="52"/>
        </w:rPr>
      </w:pPr>
    </w:p>
    <w:p w14:paraId="16DB7803">
      <w:pPr>
        <w:tabs>
          <w:tab w:val="left" w:pos="1989"/>
          <w:tab w:val="center" w:pos="4204"/>
        </w:tabs>
        <w:jc w:val="center"/>
        <w:rPr>
          <w:rFonts w:hint="eastAsia"/>
          <w:b/>
          <w:sz w:val="84"/>
          <w:szCs w:val="84"/>
        </w:rPr>
      </w:pPr>
      <w:r>
        <w:rPr>
          <w:rFonts w:hint="eastAsia" w:ascii="宋体"/>
          <w:b/>
          <w:sz w:val="84"/>
          <w:szCs w:val="84"/>
        </w:rPr>
        <w:t>询价文件</w:t>
      </w:r>
    </w:p>
    <w:p w14:paraId="125EE100">
      <w:pPr>
        <w:rPr>
          <w:rFonts w:hint="eastAsia"/>
          <w:b/>
          <w:sz w:val="84"/>
          <w:szCs w:val="84"/>
        </w:rPr>
      </w:pPr>
    </w:p>
    <w:p w14:paraId="2E3C0207">
      <w:pPr>
        <w:spacing w:line="500" w:lineRule="exact"/>
        <w:rPr>
          <w:rFonts w:hint="eastAsia"/>
          <w:b/>
          <w:sz w:val="32"/>
          <w:szCs w:val="32"/>
        </w:rPr>
      </w:pPr>
    </w:p>
    <w:p w14:paraId="3829F840">
      <w:pPr>
        <w:spacing w:line="500" w:lineRule="exact"/>
        <w:jc w:val="center"/>
        <w:rPr>
          <w:b/>
          <w:sz w:val="32"/>
          <w:szCs w:val="32"/>
        </w:rPr>
      </w:pPr>
    </w:p>
    <w:p w14:paraId="1E04CA2F">
      <w:pPr>
        <w:spacing w:line="500" w:lineRule="exact"/>
        <w:jc w:val="center"/>
        <w:rPr>
          <w:b/>
          <w:sz w:val="32"/>
          <w:szCs w:val="32"/>
        </w:rPr>
      </w:pPr>
    </w:p>
    <w:p w14:paraId="55FB669B">
      <w:pPr>
        <w:spacing w:line="500" w:lineRule="exact"/>
        <w:jc w:val="center"/>
        <w:rPr>
          <w:b/>
          <w:sz w:val="32"/>
          <w:szCs w:val="32"/>
        </w:rPr>
      </w:pPr>
    </w:p>
    <w:p w14:paraId="0850CC3D">
      <w:pPr>
        <w:spacing w:line="500" w:lineRule="exact"/>
        <w:jc w:val="center"/>
        <w:rPr>
          <w:rFonts w:hint="eastAsia"/>
          <w:b/>
          <w:sz w:val="32"/>
          <w:szCs w:val="32"/>
        </w:rPr>
      </w:pPr>
    </w:p>
    <w:p w14:paraId="3BB99E43">
      <w:pPr>
        <w:spacing w:line="500" w:lineRule="exact"/>
        <w:rPr>
          <w:rFonts w:ascii="宋体"/>
          <w:b/>
          <w:sz w:val="32"/>
          <w:szCs w:val="32"/>
          <w:u w:val="single"/>
        </w:rPr>
      </w:pPr>
      <w:r>
        <w:rPr>
          <w:rFonts w:hint="eastAsia" w:ascii="宋体"/>
          <w:b/>
          <w:sz w:val="32"/>
          <w:szCs w:val="32"/>
          <w:lang w:val="en-US" w:eastAsia="zh-CN"/>
        </w:rPr>
        <w:t>项目编号</w:t>
      </w:r>
      <w:r>
        <w:rPr>
          <w:rFonts w:hint="eastAsia" w:ascii="宋体"/>
          <w:b/>
          <w:sz w:val="32"/>
          <w:szCs w:val="32"/>
        </w:rPr>
        <w:t>：</w:t>
      </w:r>
      <w:r>
        <w:rPr>
          <w:rFonts w:hint="eastAsia" w:ascii="宋体"/>
          <w:b/>
          <w:sz w:val="32"/>
          <w:szCs w:val="32"/>
          <w:u w:val="single"/>
        </w:rPr>
        <w:t>[2026]-0000</w:t>
      </w:r>
      <w:r>
        <w:rPr>
          <w:rFonts w:hint="eastAsia" w:ascii="宋体"/>
          <w:b/>
          <w:sz w:val="32"/>
          <w:szCs w:val="32"/>
          <w:u w:val="single"/>
          <w:lang w:val="en-US" w:eastAsia="zh-CN"/>
        </w:rPr>
        <w:t>4</w:t>
      </w:r>
      <w:r>
        <w:rPr>
          <w:rFonts w:hint="eastAsia" w:ascii="宋体"/>
          <w:b/>
          <w:sz w:val="32"/>
          <w:szCs w:val="32"/>
          <w:u w:val="single"/>
        </w:rPr>
        <w:t>号-001</w:t>
      </w:r>
    </w:p>
    <w:p w14:paraId="47CD9166">
      <w:pPr>
        <w:spacing w:line="500" w:lineRule="exact"/>
        <w:rPr>
          <w:rFonts w:hint="eastAsia" w:ascii="宋体"/>
          <w:b/>
          <w:sz w:val="32"/>
          <w:szCs w:val="32"/>
          <w:u w:val="single"/>
        </w:rPr>
      </w:pPr>
      <w:r>
        <w:rPr>
          <w:rFonts w:hint="eastAsia" w:ascii="宋体"/>
          <w:b/>
          <w:sz w:val="32"/>
          <w:szCs w:val="32"/>
        </w:rPr>
        <w:t>项目</w:t>
      </w:r>
      <w:r>
        <w:rPr>
          <w:rFonts w:ascii="宋体"/>
          <w:b/>
          <w:sz w:val="32"/>
          <w:szCs w:val="32"/>
        </w:rPr>
        <w:t>名称</w:t>
      </w:r>
      <w:r>
        <w:rPr>
          <w:rFonts w:hint="eastAsia" w:ascii="宋体"/>
          <w:b/>
          <w:sz w:val="32"/>
          <w:szCs w:val="32"/>
        </w:rPr>
        <w:t>：</w:t>
      </w:r>
      <w:r>
        <w:rPr>
          <w:rFonts w:hint="eastAsia" w:ascii="宋体"/>
          <w:b/>
          <w:sz w:val="32"/>
          <w:szCs w:val="32"/>
          <w:u w:val="single"/>
        </w:rPr>
        <w:t>松原市宁江区第六中学</w:t>
      </w:r>
      <w:r>
        <w:rPr>
          <w:rFonts w:hint="eastAsia" w:ascii="宋体"/>
          <w:b/>
          <w:sz w:val="32"/>
          <w:szCs w:val="32"/>
          <w:u w:val="single"/>
          <w:lang w:eastAsia="zh-CN"/>
        </w:rPr>
        <w:t>教学实验桌椅</w:t>
      </w:r>
      <w:r>
        <w:rPr>
          <w:rFonts w:hint="eastAsia" w:ascii="宋体"/>
          <w:b/>
          <w:sz w:val="32"/>
          <w:szCs w:val="32"/>
          <w:u w:val="single"/>
        </w:rPr>
        <w:t>采购项目</w:t>
      </w:r>
    </w:p>
    <w:p w14:paraId="0BF6489C">
      <w:pPr>
        <w:spacing w:line="500" w:lineRule="exact"/>
        <w:rPr>
          <w:rFonts w:hint="eastAsia" w:ascii="宋体"/>
          <w:b/>
          <w:sz w:val="32"/>
          <w:szCs w:val="32"/>
          <w:u w:val="single"/>
        </w:rPr>
      </w:pPr>
      <w:r>
        <w:rPr>
          <w:rFonts w:hint="eastAsia" w:ascii="宋体"/>
          <w:b/>
          <w:sz w:val="32"/>
          <w:szCs w:val="32"/>
        </w:rPr>
        <w:t>采购人</w:t>
      </w:r>
      <w:r>
        <w:rPr>
          <w:rFonts w:ascii="宋体"/>
          <w:b/>
          <w:sz w:val="32"/>
          <w:szCs w:val="32"/>
        </w:rPr>
        <w:t>名称</w:t>
      </w:r>
      <w:r>
        <w:rPr>
          <w:rFonts w:hint="eastAsia" w:ascii="宋体"/>
          <w:b/>
          <w:sz w:val="32"/>
          <w:szCs w:val="32"/>
          <w:u w:val="single"/>
        </w:rPr>
        <w:t>：松原市宁江区第六中学</w:t>
      </w:r>
    </w:p>
    <w:p w14:paraId="643826DF">
      <w:pPr>
        <w:spacing w:line="500" w:lineRule="exact"/>
        <w:rPr>
          <w:rFonts w:ascii="宋体" w:hAnsi="宋体"/>
          <w:b/>
          <w:sz w:val="28"/>
          <w:szCs w:val="28"/>
          <w:u w:val="single"/>
        </w:rPr>
      </w:pPr>
      <w:r>
        <w:rPr>
          <w:rFonts w:hint="eastAsia" w:ascii="宋体"/>
          <w:b/>
          <w:sz w:val="32"/>
          <w:szCs w:val="32"/>
        </w:rPr>
        <w:t>采购</w:t>
      </w:r>
      <w:r>
        <w:rPr>
          <w:rFonts w:ascii="宋体"/>
          <w:b/>
          <w:sz w:val="32"/>
          <w:szCs w:val="32"/>
        </w:rPr>
        <w:t>代理机构名称：</w:t>
      </w:r>
      <w:r>
        <w:rPr>
          <w:rFonts w:hint="eastAsia" w:ascii="宋体"/>
          <w:b/>
          <w:sz w:val="32"/>
          <w:szCs w:val="32"/>
          <w:u w:val="single"/>
          <w:lang w:val="en-US" w:eastAsia="zh-CN"/>
        </w:rPr>
        <w:t>松原市宁江区</w:t>
      </w:r>
      <w:r>
        <w:rPr>
          <w:rFonts w:ascii="宋体"/>
          <w:b/>
          <w:sz w:val="32"/>
          <w:szCs w:val="32"/>
          <w:u w:val="single"/>
        </w:rPr>
        <w:t>政府采购中心</w:t>
      </w:r>
    </w:p>
    <w:p w14:paraId="7D5E0818">
      <w:pPr>
        <w:spacing w:line="500" w:lineRule="exact"/>
        <w:ind w:firstLine="3514" w:firstLineChars="1250"/>
        <w:rPr>
          <w:rFonts w:ascii="宋体" w:hAnsi="宋体"/>
          <w:b/>
          <w:bCs/>
          <w:sz w:val="28"/>
          <w:szCs w:val="28"/>
          <w:lang w:val="zh-CN"/>
        </w:rPr>
      </w:pPr>
      <w:r>
        <w:rPr>
          <w:rFonts w:hint="eastAsia" w:ascii="宋体" w:hAnsi="宋体"/>
          <w:b/>
          <w:bCs/>
          <w:sz w:val="28"/>
          <w:szCs w:val="28"/>
          <w:lang w:val="en-US" w:eastAsia="zh-CN"/>
        </w:rPr>
        <w:t>2026</w:t>
      </w:r>
      <w:r>
        <w:rPr>
          <w:rFonts w:ascii="宋体" w:hAnsi="宋体"/>
          <w:b/>
          <w:bCs/>
          <w:sz w:val="28"/>
          <w:szCs w:val="28"/>
          <w:lang w:val="zh-CN"/>
        </w:rPr>
        <w:t>年</w:t>
      </w:r>
      <w:r>
        <w:rPr>
          <w:rFonts w:hint="eastAsia" w:ascii="宋体" w:hAnsi="宋体"/>
          <w:b/>
          <w:bCs/>
          <w:sz w:val="28"/>
          <w:szCs w:val="28"/>
          <w:lang w:val="zh-CN"/>
        </w:rPr>
        <w:t xml:space="preserve"> </w:t>
      </w:r>
      <w:r>
        <w:rPr>
          <w:rFonts w:hint="eastAsia" w:ascii="宋体" w:hAnsi="宋体"/>
          <w:b/>
          <w:bCs/>
          <w:sz w:val="28"/>
          <w:szCs w:val="28"/>
          <w:lang w:val="en-US" w:eastAsia="zh-CN"/>
        </w:rPr>
        <w:t>6</w:t>
      </w:r>
      <w:r>
        <w:rPr>
          <w:rFonts w:hint="eastAsia" w:ascii="宋体" w:hAnsi="宋体"/>
          <w:b/>
          <w:bCs/>
          <w:sz w:val="28"/>
          <w:szCs w:val="28"/>
          <w:lang w:val="zh-CN"/>
        </w:rPr>
        <w:t xml:space="preserve"> </w:t>
      </w:r>
      <w:r>
        <w:rPr>
          <w:rFonts w:ascii="宋体" w:hAnsi="宋体"/>
          <w:b/>
          <w:bCs/>
          <w:sz w:val="28"/>
          <w:szCs w:val="28"/>
          <w:lang w:val="zh-CN"/>
        </w:rPr>
        <w:t>月</w:t>
      </w:r>
    </w:p>
    <w:p w14:paraId="25B637EE">
      <w:pPr>
        <w:spacing w:line="500" w:lineRule="exact"/>
        <w:ind w:firstLine="3052" w:firstLineChars="950"/>
        <w:rPr>
          <w:b/>
          <w:bCs/>
          <w:sz w:val="32"/>
          <w:szCs w:val="32"/>
          <w:lang w:val="zh-CN"/>
        </w:rPr>
      </w:pPr>
    </w:p>
    <w:p w14:paraId="22D9077C">
      <w:pPr>
        <w:spacing w:line="500" w:lineRule="exact"/>
        <w:rPr>
          <w:b/>
          <w:bCs/>
          <w:sz w:val="32"/>
          <w:szCs w:val="32"/>
          <w:lang w:val="zh-CN"/>
        </w:rPr>
      </w:pPr>
    </w:p>
    <w:p w14:paraId="5C2DA6B2">
      <w:pPr>
        <w:pStyle w:val="29"/>
        <w:rPr>
          <w:rFonts w:hint="eastAsia"/>
          <w:lang w:val="zh-CN"/>
        </w:rPr>
      </w:pPr>
    </w:p>
    <w:p w14:paraId="25596C4F">
      <w:pPr>
        <w:keepNext/>
        <w:keepLines/>
        <w:widowControl/>
        <w:spacing w:before="240" w:line="500" w:lineRule="exact"/>
        <w:jc w:val="center"/>
        <w:rPr>
          <w:rFonts w:ascii="Calibri Light" w:hAnsi="Calibri Light"/>
          <w:kern w:val="0"/>
          <w:sz w:val="32"/>
          <w:szCs w:val="32"/>
        </w:rPr>
      </w:pPr>
      <w:bookmarkStart w:id="0" w:name="_Hlt101843627"/>
      <w:bookmarkEnd w:id="0"/>
      <w:bookmarkStart w:id="1" w:name="_Hlt101233737"/>
      <w:bookmarkEnd w:id="1"/>
      <w:r>
        <w:rPr>
          <w:rFonts w:ascii="Calibri Light" w:hAnsi="Calibri Light"/>
          <w:kern w:val="0"/>
          <w:sz w:val="32"/>
          <w:szCs w:val="32"/>
          <w:lang w:val="zh-CN"/>
        </w:rPr>
        <w:t>目</w:t>
      </w:r>
      <w:r>
        <w:rPr>
          <w:rFonts w:hint="eastAsia" w:ascii="Calibri Light" w:hAnsi="Calibri Light"/>
          <w:kern w:val="0"/>
          <w:sz w:val="32"/>
          <w:szCs w:val="32"/>
          <w:lang w:val="zh-CN"/>
        </w:rPr>
        <w:t xml:space="preserve">      </w:t>
      </w:r>
      <w:r>
        <w:rPr>
          <w:rFonts w:ascii="Calibri Light" w:hAnsi="Calibri Light"/>
          <w:kern w:val="0"/>
          <w:sz w:val="32"/>
          <w:szCs w:val="32"/>
          <w:lang w:val="zh-CN"/>
        </w:rPr>
        <w:t>录</w:t>
      </w:r>
    </w:p>
    <w:p w14:paraId="2C91FDC9">
      <w:pPr>
        <w:pStyle w:val="20"/>
        <w:numPr>
          <w:ilvl w:val="0"/>
          <w:numId w:val="0"/>
        </w:numPr>
        <w:tabs>
          <w:tab w:val="right" w:leader="dot" w:pos="8306"/>
        </w:tabs>
        <w:ind w:leftChars="0"/>
      </w:pPr>
      <w:r>
        <w:fldChar w:fldCharType="begin"/>
      </w:r>
      <w:r>
        <w:instrText xml:space="preserve"> TOC \o "1-3" \h \z \u </w:instrText>
      </w:r>
      <w:r>
        <w:fldChar w:fldCharType="separate"/>
      </w:r>
      <w:r>
        <w:fldChar w:fldCharType="begin"/>
      </w:r>
      <w:r>
        <w:instrText xml:space="preserve"> HYPERLINK \l _Toc23451 </w:instrText>
      </w:r>
      <w:r>
        <w:fldChar w:fldCharType="separate"/>
      </w:r>
      <w:r>
        <w:rPr>
          <w:rFonts w:hint="eastAsia" w:ascii="黑体" w:hAnsi="黑体" w:eastAsia="黑体"/>
          <w:bCs w:val="0"/>
        </w:rPr>
        <w:t>第一章  询价公告</w:t>
      </w:r>
      <w:r>
        <w:tab/>
      </w:r>
      <w:r>
        <w:fldChar w:fldCharType="begin"/>
      </w:r>
      <w:r>
        <w:instrText xml:space="preserve"> PAGEREF _Toc23451 \h </w:instrText>
      </w:r>
      <w:r>
        <w:fldChar w:fldCharType="separate"/>
      </w:r>
      <w:r>
        <w:t>9</w:t>
      </w:r>
      <w:r>
        <w:fldChar w:fldCharType="end"/>
      </w:r>
      <w:r>
        <w:fldChar w:fldCharType="end"/>
      </w:r>
    </w:p>
    <w:p w14:paraId="6FFC0A43">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_Toc28893 </w:instrText>
      </w:r>
      <w:r>
        <w:rPr>
          <w:bCs/>
          <w:lang w:val="zh-CN"/>
        </w:rPr>
        <w:fldChar w:fldCharType="separate"/>
      </w:r>
      <w:r>
        <w:rPr>
          <w:rFonts w:hint="eastAsia" w:ascii="黑体" w:hAnsi="黑体" w:eastAsia="黑体" w:cs="宋体"/>
          <w:bCs/>
          <w:kern w:val="2"/>
          <w:szCs w:val="28"/>
          <w:lang w:val="en-US" w:eastAsia="zh-CN" w:bidi="ar-SA"/>
        </w:rPr>
        <w:t>一、项目基本情况</w:t>
      </w:r>
      <w:r>
        <w:tab/>
      </w:r>
      <w:r>
        <w:fldChar w:fldCharType="begin"/>
      </w:r>
      <w:r>
        <w:instrText xml:space="preserve"> PAGEREF _Toc28893 \h </w:instrText>
      </w:r>
      <w:r>
        <w:fldChar w:fldCharType="separate"/>
      </w:r>
      <w:r>
        <w:t>10</w:t>
      </w:r>
      <w:r>
        <w:fldChar w:fldCharType="end"/>
      </w:r>
      <w:r>
        <w:rPr>
          <w:bCs/>
          <w:lang w:val="zh-CN"/>
        </w:rPr>
        <w:fldChar w:fldCharType="end"/>
      </w:r>
    </w:p>
    <w:p w14:paraId="04587AE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_Toc22964 </w:instrText>
      </w:r>
      <w:r>
        <w:rPr>
          <w:bCs/>
          <w:lang w:val="zh-CN"/>
        </w:rPr>
        <w:fldChar w:fldCharType="separate"/>
      </w:r>
      <w:r>
        <w:rPr>
          <w:rFonts w:hint="eastAsia" w:ascii="黑体" w:hAnsi="黑体" w:eastAsia="黑体" w:cs="宋体"/>
          <w:bCs/>
          <w:kern w:val="2"/>
          <w:szCs w:val="28"/>
          <w:lang w:val="en-US" w:eastAsia="zh-CN" w:bidi="ar-SA"/>
        </w:rPr>
        <w:t>二、申请人的资格要求：</w:t>
      </w:r>
      <w:r>
        <w:tab/>
      </w:r>
      <w:r>
        <w:fldChar w:fldCharType="begin"/>
      </w:r>
      <w:r>
        <w:instrText xml:space="preserve"> PAGEREF _Toc22964 \h </w:instrText>
      </w:r>
      <w:r>
        <w:fldChar w:fldCharType="separate"/>
      </w:r>
      <w:r>
        <w:t>10</w:t>
      </w:r>
      <w:r>
        <w:fldChar w:fldCharType="end"/>
      </w:r>
      <w:r>
        <w:rPr>
          <w:bCs/>
          <w:lang w:val="zh-CN"/>
        </w:rPr>
        <w:fldChar w:fldCharType="end"/>
      </w:r>
    </w:p>
    <w:p w14:paraId="093D2EB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_Toc28231 </w:instrText>
      </w:r>
      <w:r>
        <w:rPr>
          <w:bCs/>
          <w:lang w:val="zh-CN"/>
        </w:rPr>
        <w:fldChar w:fldCharType="separate"/>
      </w:r>
      <w:r>
        <w:rPr>
          <w:rFonts w:hint="eastAsia" w:ascii="黑体" w:hAnsi="黑体" w:eastAsia="黑体" w:cs="宋体"/>
          <w:bCs/>
          <w:kern w:val="2"/>
          <w:szCs w:val="28"/>
          <w:lang w:val="en-US" w:eastAsia="zh-CN" w:bidi="ar-SA"/>
        </w:rPr>
        <w:t>三、获取采购文件</w:t>
      </w:r>
      <w:r>
        <w:tab/>
      </w:r>
      <w:r>
        <w:fldChar w:fldCharType="begin"/>
      </w:r>
      <w:r>
        <w:instrText xml:space="preserve"> PAGEREF _Toc28231 \h </w:instrText>
      </w:r>
      <w:r>
        <w:fldChar w:fldCharType="separate"/>
      </w:r>
      <w:r>
        <w:t>11</w:t>
      </w:r>
      <w:r>
        <w:fldChar w:fldCharType="end"/>
      </w:r>
      <w:r>
        <w:rPr>
          <w:bCs/>
          <w:lang w:val="zh-CN"/>
        </w:rPr>
        <w:fldChar w:fldCharType="end"/>
      </w:r>
    </w:p>
    <w:p w14:paraId="2BB12D0A">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_Toc10360 </w:instrText>
      </w:r>
      <w:r>
        <w:rPr>
          <w:bCs/>
          <w:lang w:val="zh-CN"/>
        </w:rPr>
        <w:fldChar w:fldCharType="separate"/>
      </w:r>
      <w:r>
        <w:rPr>
          <w:rFonts w:hint="eastAsia" w:ascii="黑体" w:hAnsi="黑体" w:eastAsia="黑体" w:cs="宋体"/>
          <w:bCs/>
          <w:kern w:val="2"/>
          <w:szCs w:val="28"/>
          <w:lang w:val="en-US" w:eastAsia="zh-CN" w:bidi="ar-SA"/>
        </w:rPr>
        <w:t>四、响应文件提交</w:t>
      </w:r>
      <w:r>
        <w:tab/>
      </w:r>
      <w:r>
        <w:fldChar w:fldCharType="begin"/>
      </w:r>
      <w:r>
        <w:instrText xml:space="preserve"> PAGEREF _Toc10360 \h </w:instrText>
      </w:r>
      <w:r>
        <w:fldChar w:fldCharType="separate"/>
      </w:r>
      <w:r>
        <w:t>12</w:t>
      </w:r>
      <w:r>
        <w:fldChar w:fldCharType="end"/>
      </w:r>
      <w:r>
        <w:rPr>
          <w:bCs/>
          <w:lang w:val="zh-CN"/>
        </w:rPr>
        <w:fldChar w:fldCharType="end"/>
      </w:r>
    </w:p>
    <w:p w14:paraId="20F7FC1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_Toc8857 </w:instrText>
      </w:r>
      <w:r>
        <w:rPr>
          <w:bCs/>
          <w:lang w:val="zh-CN"/>
        </w:rPr>
        <w:fldChar w:fldCharType="separate"/>
      </w:r>
      <w:r>
        <w:rPr>
          <w:rFonts w:hint="eastAsia" w:ascii="黑体" w:hAnsi="黑体" w:eastAsia="黑体" w:cs="宋体"/>
          <w:bCs/>
          <w:kern w:val="2"/>
          <w:szCs w:val="28"/>
          <w:lang w:val="en-US" w:eastAsia="zh-CN" w:bidi="ar-SA"/>
        </w:rPr>
        <w:t>五、开启（</w:t>
      </w:r>
      <w:r>
        <w:rPr>
          <w:rFonts w:hint="eastAsia" w:ascii="黑体" w:hAnsi="黑体" w:eastAsia="黑体" w:cs="宋体"/>
          <w:bCs/>
          <w:i/>
          <w:kern w:val="2"/>
          <w:szCs w:val="28"/>
          <w:lang w:val="en-US" w:eastAsia="zh-CN" w:bidi="ar-SA"/>
        </w:rPr>
        <w:t>竞争性磋商方式必须填写</w:t>
      </w:r>
      <w:r>
        <w:rPr>
          <w:rFonts w:hint="eastAsia" w:ascii="黑体" w:hAnsi="黑体" w:eastAsia="黑体" w:cs="宋体"/>
          <w:bCs/>
          <w:kern w:val="2"/>
          <w:szCs w:val="28"/>
          <w:lang w:val="en-US" w:eastAsia="zh-CN" w:bidi="ar-SA"/>
        </w:rPr>
        <w:t>）</w:t>
      </w:r>
      <w:r>
        <w:tab/>
      </w:r>
      <w:r>
        <w:fldChar w:fldCharType="begin"/>
      </w:r>
      <w:r>
        <w:instrText xml:space="preserve"> PAGEREF _Toc8857 \h </w:instrText>
      </w:r>
      <w:r>
        <w:fldChar w:fldCharType="separate"/>
      </w:r>
      <w:r>
        <w:t>12</w:t>
      </w:r>
      <w:r>
        <w:fldChar w:fldCharType="end"/>
      </w:r>
      <w:r>
        <w:rPr>
          <w:bCs/>
          <w:lang w:val="zh-CN"/>
        </w:rPr>
        <w:fldChar w:fldCharType="end"/>
      </w:r>
    </w:p>
    <w:p w14:paraId="423D690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_Toc18634 </w:instrText>
      </w:r>
      <w:r>
        <w:rPr>
          <w:bCs/>
          <w:lang w:val="zh-CN"/>
        </w:rPr>
        <w:fldChar w:fldCharType="separate"/>
      </w:r>
      <w:r>
        <w:rPr>
          <w:rFonts w:hint="eastAsia" w:ascii="黑体" w:hAnsi="黑体" w:eastAsia="黑体" w:cs="宋体"/>
          <w:bCs/>
          <w:kern w:val="2"/>
          <w:szCs w:val="28"/>
          <w:lang w:val="en-US" w:eastAsia="zh-CN" w:bidi="ar-SA"/>
        </w:rPr>
        <w:t>六、公告期限</w:t>
      </w:r>
      <w:r>
        <w:tab/>
      </w:r>
      <w:r>
        <w:fldChar w:fldCharType="begin"/>
      </w:r>
      <w:r>
        <w:instrText xml:space="preserve"> PAGEREF _Toc18634 \h </w:instrText>
      </w:r>
      <w:r>
        <w:fldChar w:fldCharType="separate"/>
      </w:r>
      <w:r>
        <w:t>13</w:t>
      </w:r>
      <w:r>
        <w:fldChar w:fldCharType="end"/>
      </w:r>
      <w:r>
        <w:rPr>
          <w:bCs/>
          <w:lang w:val="zh-CN"/>
        </w:rPr>
        <w:fldChar w:fldCharType="end"/>
      </w:r>
    </w:p>
    <w:p w14:paraId="1B1A24AF">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_Toc11371 </w:instrText>
      </w:r>
      <w:r>
        <w:rPr>
          <w:bCs/>
          <w:lang w:val="zh-CN"/>
        </w:rPr>
        <w:fldChar w:fldCharType="separate"/>
      </w:r>
      <w:r>
        <w:rPr>
          <w:rFonts w:hint="eastAsia" w:ascii="黑体" w:hAnsi="黑体" w:eastAsia="黑体" w:cs="宋体"/>
          <w:bCs/>
          <w:kern w:val="2"/>
          <w:szCs w:val="28"/>
          <w:lang w:val="en-US" w:eastAsia="zh-CN" w:bidi="ar-SA"/>
        </w:rPr>
        <w:t>七、其他补充事宜</w:t>
      </w:r>
      <w:r>
        <w:tab/>
      </w:r>
      <w:r>
        <w:fldChar w:fldCharType="begin"/>
      </w:r>
      <w:r>
        <w:instrText xml:space="preserve"> PAGEREF _Toc11371 \h </w:instrText>
      </w:r>
      <w:r>
        <w:fldChar w:fldCharType="separate"/>
      </w:r>
      <w:r>
        <w:t>13</w:t>
      </w:r>
      <w:r>
        <w:fldChar w:fldCharType="end"/>
      </w:r>
      <w:r>
        <w:rPr>
          <w:bCs/>
          <w:lang w:val="zh-CN"/>
        </w:rPr>
        <w:fldChar w:fldCharType="end"/>
      </w:r>
    </w:p>
    <w:p w14:paraId="141BB530">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_Toc796 </w:instrText>
      </w:r>
      <w:r>
        <w:rPr>
          <w:bCs/>
          <w:lang w:val="zh-CN"/>
        </w:rPr>
        <w:fldChar w:fldCharType="separate"/>
      </w:r>
      <w:r>
        <w:rPr>
          <w:rFonts w:hint="eastAsia" w:ascii="黑体" w:hAnsi="黑体" w:eastAsia="黑体" w:cs="宋体"/>
          <w:bCs/>
          <w:kern w:val="2"/>
          <w:szCs w:val="28"/>
          <w:lang w:val="en-US" w:eastAsia="zh-CN" w:bidi="ar-SA"/>
        </w:rPr>
        <w:t>八、凡对本次采购提出询问，请按</w:t>
      </w:r>
      <w:r>
        <w:rPr>
          <w:rFonts w:ascii="黑体" w:hAnsi="黑体" w:eastAsia="黑体" w:cs="宋体"/>
          <w:bCs/>
          <w:kern w:val="2"/>
          <w:szCs w:val="28"/>
          <w:lang w:val="en-US" w:eastAsia="zh-CN" w:bidi="ar-SA"/>
        </w:rPr>
        <w:t>以下方式</w:t>
      </w:r>
      <w:r>
        <w:rPr>
          <w:rFonts w:hint="eastAsia" w:ascii="黑体" w:hAnsi="黑体" w:eastAsia="黑体" w:cs="宋体"/>
          <w:bCs/>
          <w:kern w:val="2"/>
          <w:szCs w:val="28"/>
          <w:lang w:val="en-US" w:eastAsia="zh-CN" w:bidi="ar-SA"/>
        </w:rPr>
        <w:t>联系。</w:t>
      </w:r>
      <w:r>
        <w:tab/>
      </w:r>
      <w:r>
        <w:fldChar w:fldCharType="begin"/>
      </w:r>
      <w:r>
        <w:instrText xml:space="preserve"> PAGEREF _Toc796 \h </w:instrText>
      </w:r>
      <w:r>
        <w:fldChar w:fldCharType="separate"/>
      </w:r>
      <w:r>
        <w:t>14</w:t>
      </w:r>
      <w:r>
        <w:fldChar w:fldCharType="end"/>
      </w:r>
      <w:r>
        <w:rPr>
          <w:bCs/>
          <w:lang w:val="zh-CN"/>
        </w:rPr>
        <w:fldChar w:fldCharType="end"/>
      </w:r>
    </w:p>
    <w:p w14:paraId="646D7D9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_Toc11208 </w:instrText>
      </w:r>
      <w:r>
        <w:rPr>
          <w:bCs/>
          <w:lang w:val="zh-CN"/>
        </w:rPr>
        <w:fldChar w:fldCharType="separate"/>
      </w:r>
      <w:r>
        <w:rPr>
          <w:rFonts w:hint="eastAsia" w:ascii="黑体" w:hAnsi="黑体" w:eastAsia="黑体"/>
        </w:rPr>
        <w:t>第二章  供应商须知</w:t>
      </w:r>
      <w:r>
        <w:tab/>
      </w:r>
      <w:r>
        <w:fldChar w:fldCharType="begin"/>
      </w:r>
      <w:r>
        <w:instrText xml:space="preserve"> PAGEREF _Toc11208 \h </w:instrText>
      </w:r>
      <w:r>
        <w:fldChar w:fldCharType="separate"/>
      </w:r>
      <w:r>
        <w:t>15</w:t>
      </w:r>
      <w:r>
        <w:fldChar w:fldCharType="end"/>
      </w:r>
      <w:r>
        <w:rPr>
          <w:bCs/>
          <w:lang w:val="zh-CN"/>
        </w:rPr>
        <w:fldChar w:fldCharType="end"/>
      </w:r>
    </w:p>
    <w:p w14:paraId="6C4FB91A">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_Toc31561 </w:instrText>
      </w:r>
      <w:r>
        <w:rPr>
          <w:bCs/>
          <w:lang w:val="zh-CN"/>
        </w:rPr>
        <w:fldChar w:fldCharType="separate"/>
      </w:r>
      <w:r>
        <w:rPr>
          <w:rFonts w:hint="eastAsia" w:ascii="宋体" w:hAnsi="宋体"/>
          <w:szCs w:val="28"/>
        </w:rPr>
        <w:t>一、供应商</w:t>
      </w:r>
      <w:r>
        <w:rPr>
          <w:rFonts w:ascii="宋体" w:hAnsi="宋体"/>
          <w:szCs w:val="28"/>
        </w:rPr>
        <w:t>须知</w:t>
      </w:r>
      <w:r>
        <w:rPr>
          <w:rFonts w:hint="eastAsia" w:ascii="宋体" w:hAnsi="宋体"/>
          <w:szCs w:val="28"/>
        </w:rPr>
        <w:t>前附表</w:t>
      </w:r>
      <w:r>
        <w:tab/>
      </w:r>
      <w:r>
        <w:fldChar w:fldCharType="begin"/>
      </w:r>
      <w:r>
        <w:instrText xml:space="preserve"> PAGEREF _Toc31561 \h </w:instrText>
      </w:r>
      <w:r>
        <w:fldChar w:fldCharType="separate"/>
      </w:r>
      <w:r>
        <w:t>15</w:t>
      </w:r>
      <w:r>
        <w:fldChar w:fldCharType="end"/>
      </w:r>
      <w:r>
        <w:rPr>
          <w:bCs/>
          <w:lang w:val="zh-CN"/>
        </w:rPr>
        <w:fldChar w:fldCharType="end"/>
      </w:r>
    </w:p>
    <w:p w14:paraId="339EB137">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_Toc23899 </w:instrText>
      </w:r>
      <w:r>
        <w:rPr>
          <w:bCs/>
          <w:lang w:val="zh-CN"/>
        </w:rPr>
        <w:fldChar w:fldCharType="separate"/>
      </w:r>
      <w:r>
        <w:rPr>
          <w:rFonts w:hint="eastAsia" w:ascii="黑体" w:hAnsi="黑体" w:eastAsia="黑体"/>
        </w:rPr>
        <w:t>二、总  则</w:t>
      </w:r>
      <w:r>
        <w:tab/>
      </w:r>
      <w:r>
        <w:fldChar w:fldCharType="begin"/>
      </w:r>
      <w:r>
        <w:instrText xml:space="preserve"> PAGEREF _Toc23899 \h </w:instrText>
      </w:r>
      <w:r>
        <w:fldChar w:fldCharType="separate"/>
      </w:r>
      <w:r>
        <w:t>19</w:t>
      </w:r>
      <w:r>
        <w:fldChar w:fldCharType="end"/>
      </w:r>
      <w:r>
        <w:rPr>
          <w:bCs/>
          <w:lang w:val="zh-CN"/>
        </w:rPr>
        <w:fldChar w:fldCharType="end"/>
      </w:r>
    </w:p>
    <w:p w14:paraId="6CAFCAB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_Toc16212 </w:instrText>
      </w:r>
      <w:r>
        <w:rPr>
          <w:bCs/>
          <w:lang w:val="zh-CN"/>
        </w:rPr>
        <w:fldChar w:fldCharType="separate"/>
      </w:r>
      <w:r>
        <w:rPr>
          <w:rFonts w:hint="eastAsia" w:ascii="黑体" w:hAnsi="黑体" w:eastAsia="黑体"/>
        </w:rPr>
        <w:t>三、询价文件</w:t>
      </w:r>
      <w:r>
        <w:tab/>
      </w:r>
      <w:r>
        <w:fldChar w:fldCharType="begin"/>
      </w:r>
      <w:r>
        <w:instrText xml:space="preserve"> PAGEREF _Toc16212 \h </w:instrText>
      </w:r>
      <w:r>
        <w:fldChar w:fldCharType="separate"/>
      </w:r>
      <w:r>
        <w:t>21</w:t>
      </w:r>
      <w:r>
        <w:fldChar w:fldCharType="end"/>
      </w:r>
      <w:r>
        <w:rPr>
          <w:bCs/>
          <w:lang w:val="zh-CN"/>
        </w:rPr>
        <w:fldChar w:fldCharType="end"/>
      </w:r>
    </w:p>
    <w:p w14:paraId="6CF08CF9">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_Toc21259 </w:instrText>
      </w:r>
      <w:r>
        <w:rPr>
          <w:bCs/>
          <w:lang w:val="zh-CN"/>
        </w:rPr>
        <w:fldChar w:fldCharType="separate"/>
      </w:r>
      <w:r>
        <w:rPr>
          <w:rFonts w:hint="eastAsia" w:ascii="黑体" w:hAnsi="黑体" w:eastAsia="黑体"/>
        </w:rPr>
        <w:t>四、响应文件</w:t>
      </w:r>
      <w:r>
        <w:tab/>
      </w:r>
      <w:r>
        <w:fldChar w:fldCharType="begin"/>
      </w:r>
      <w:r>
        <w:instrText xml:space="preserve"> PAGEREF _Toc21259 \h </w:instrText>
      </w:r>
      <w:r>
        <w:fldChar w:fldCharType="separate"/>
      </w:r>
      <w:r>
        <w:t>22</w:t>
      </w:r>
      <w:r>
        <w:fldChar w:fldCharType="end"/>
      </w:r>
      <w:r>
        <w:rPr>
          <w:bCs/>
          <w:lang w:val="zh-CN"/>
        </w:rPr>
        <w:fldChar w:fldCharType="end"/>
      </w:r>
    </w:p>
    <w:p w14:paraId="100FFDB7">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_Toc13419 </w:instrText>
      </w:r>
      <w:r>
        <w:rPr>
          <w:bCs/>
          <w:lang w:val="zh-CN"/>
        </w:rPr>
        <w:fldChar w:fldCharType="separate"/>
      </w:r>
      <w:r>
        <w:rPr>
          <w:rFonts w:hint="eastAsia" w:ascii="黑体" w:hAnsi="黑体" w:eastAsia="黑体"/>
        </w:rPr>
        <w:t>五、询价</w:t>
      </w:r>
      <w:r>
        <w:rPr>
          <w:rFonts w:ascii="黑体" w:hAnsi="黑体" w:eastAsia="黑体"/>
        </w:rPr>
        <w:t>程序</w:t>
      </w:r>
      <w:r>
        <w:tab/>
      </w:r>
      <w:r>
        <w:fldChar w:fldCharType="begin"/>
      </w:r>
      <w:r>
        <w:instrText xml:space="preserve"> PAGEREF _Toc13419 \h </w:instrText>
      </w:r>
      <w:r>
        <w:fldChar w:fldCharType="separate"/>
      </w:r>
      <w:r>
        <w:t>26</w:t>
      </w:r>
      <w:r>
        <w:fldChar w:fldCharType="end"/>
      </w:r>
      <w:r>
        <w:rPr>
          <w:bCs/>
          <w:lang w:val="zh-CN"/>
        </w:rPr>
        <w:fldChar w:fldCharType="end"/>
      </w:r>
    </w:p>
    <w:p w14:paraId="6A48158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_Toc7789 </w:instrText>
      </w:r>
      <w:r>
        <w:rPr>
          <w:bCs/>
          <w:lang w:val="zh-CN"/>
        </w:rPr>
        <w:fldChar w:fldCharType="separate"/>
      </w:r>
      <w:r>
        <w:rPr>
          <w:rFonts w:hint="eastAsia" w:ascii="黑体" w:hAnsi="黑体" w:eastAsia="黑体"/>
        </w:rPr>
        <w:t>六、签订及履行合同和验收</w:t>
      </w:r>
      <w:r>
        <w:tab/>
      </w:r>
      <w:r>
        <w:fldChar w:fldCharType="begin"/>
      </w:r>
      <w:r>
        <w:instrText xml:space="preserve"> PAGEREF _Toc7789 \h </w:instrText>
      </w:r>
      <w:r>
        <w:fldChar w:fldCharType="separate"/>
      </w:r>
      <w:r>
        <w:t>27</w:t>
      </w:r>
      <w:r>
        <w:fldChar w:fldCharType="end"/>
      </w:r>
      <w:r>
        <w:rPr>
          <w:bCs/>
          <w:lang w:val="zh-CN"/>
        </w:rPr>
        <w:fldChar w:fldCharType="end"/>
      </w:r>
    </w:p>
    <w:p w14:paraId="5BF1D05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_Toc19191 </w:instrText>
      </w:r>
      <w:r>
        <w:rPr>
          <w:bCs/>
          <w:lang w:val="zh-CN"/>
        </w:rPr>
        <w:fldChar w:fldCharType="separate"/>
      </w:r>
      <w:r>
        <w:rPr>
          <w:rFonts w:hint="eastAsia" w:ascii="黑体" w:hAnsi="黑体" w:eastAsia="黑体"/>
        </w:rPr>
        <w:t>七、询价纪律要求</w:t>
      </w:r>
      <w:r>
        <w:tab/>
      </w:r>
      <w:r>
        <w:fldChar w:fldCharType="begin"/>
      </w:r>
      <w:r>
        <w:instrText xml:space="preserve"> PAGEREF _Toc19191 \h </w:instrText>
      </w:r>
      <w:r>
        <w:fldChar w:fldCharType="separate"/>
      </w:r>
      <w:r>
        <w:t>28</w:t>
      </w:r>
      <w:r>
        <w:fldChar w:fldCharType="end"/>
      </w:r>
      <w:r>
        <w:rPr>
          <w:bCs/>
          <w:lang w:val="zh-CN"/>
        </w:rPr>
        <w:fldChar w:fldCharType="end"/>
      </w:r>
    </w:p>
    <w:p w14:paraId="29AAF4D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_Toc1756 </w:instrText>
      </w:r>
      <w:r>
        <w:rPr>
          <w:bCs/>
          <w:lang w:val="zh-CN"/>
        </w:rPr>
        <w:fldChar w:fldCharType="separate"/>
      </w:r>
      <w:r>
        <w:rPr>
          <w:rFonts w:hint="eastAsia" w:ascii="黑体" w:hAnsi="黑体" w:eastAsia="黑体"/>
        </w:rPr>
        <w:t>八、询问、质疑和投诉</w:t>
      </w:r>
      <w:r>
        <w:tab/>
      </w:r>
      <w:r>
        <w:fldChar w:fldCharType="begin"/>
      </w:r>
      <w:r>
        <w:instrText xml:space="preserve"> PAGEREF _Toc1756 \h </w:instrText>
      </w:r>
      <w:r>
        <w:fldChar w:fldCharType="separate"/>
      </w:r>
      <w:r>
        <w:t>29</w:t>
      </w:r>
      <w:r>
        <w:fldChar w:fldCharType="end"/>
      </w:r>
      <w:r>
        <w:rPr>
          <w:bCs/>
          <w:lang w:val="zh-CN"/>
        </w:rPr>
        <w:fldChar w:fldCharType="end"/>
      </w:r>
    </w:p>
    <w:p w14:paraId="032D771D">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_Toc19216 </w:instrText>
      </w:r>
      <w:r>
        <w:rPr>
          <w:bCs/>
          <w:lang w:val="zh-CN"/>
        </w:rPr>
        <w:fldChar w:fldCharType="separate"/>
      </w:r>
      <w:r>
        <w:rPr>
          <w:rFonts w:hint="eastAsia" w:ascii="黑体" w:hAnsi="黑体" w:eastAsia="黑体"/>
        </w:rPr>
        <w:t>九、其他</w:t>
      </w:r>
      <w:r>
        <w:tab/>
      </w:r>
      <w:r>
        <w:fldChar w:fldCharType="begin"/>
      </w:r>
      <w:r>
        <w:instrText xml:space="preserve"> PAGEREF _Toc19216 \h </w:instrText>
      </w:r>
      <w:r>
        <w:fldChar w:fldCharType="separate"/>
      </w:r>
      <w:r>
        <w:t>29</w:t>
      </w:r>
      <w:r>
        <w:fldChar w:fldCharType="end"/>
      </w:r>
      <w:r>
        <w:rPr>
          <w:bCs/>
          <w:lang w:val="zh-CN"/>
        </w:rPr>
        <w:fldChar w:fldCharType="end"/>
      </w:r>
    </w:p>
    <w:p w14:paraId="409AD67B">
      <w:pPr>
        <w:pStyle w:val="20"/>
        <w:numPr>
          <w:ilvl w:val="0"/>
          <w:numId w:val="0"/>
        </w:numPr>
        <w:tabs>
          <w:tab w:val="right" w:leader="dot" w:pos="8306"/>
        </w:tabs>
        <w:ind w:leftChars="0"/>
      </w:pPr>
      <w:r>
        <w:rPr>
          <w:bCs/>
          <w:lang w:val="zh-CN"/>
        </w:rPr>
        <w:fldChar w:fldCharType="begin"/>
      </w:r>
      <w:r>
        <w:rPr>
          <w:bCs/>
          <w:lang w:val="zh-CN"/>
        </w:rPr>
        <w:instrText xml:space="preserve"> HYPERLINK \l _Toc8571 </w:instrText>
      </w:r>
      <w:r>
        <w:rPr>
          <w:bCs/>
          <w:lang w:val="zh-CN"/>
        </w:rPr>
        <w:fldChar w:fldCharType="separate"/>
      </w:r>
      <w:r>
        <w:rPr>
          <w:rFonts w:hint="eastAsia" w:ascii="黑体" w:hAnsi="黑体" w:eastAsia="黑体"/>
        </w:rPr>
        <w:t>第三章  资格审查和失信行为记录要求及</w:t>
      </w:r>
      <w:r>
        <w:rPr>
          <w:rFonts w:ascii="黑体" w:hAnsi="黑体" w:eastAsia="黑体"/>
        </w:rPr>
        <w:t>相关证明材料</w:t>
      </w:r>
      <w:r>
        <w:tab/>
      </w:r>
      <w:r>
        <w:fldChar w:fldCharType="begin"/>
      </w:r>
      <w:r>
        <w:instrText xml:space="preserve"> PAGEREF _Toc8571 \h </w:instrText>
      </w:r>
      <w:r>
        <w:fldChar w:fldCharType="separate"/>
      </w:r>
      <w:r>
        <w:t>30</w:t>
      </w:r>
      <w:r>
        <w:fldChar w:fldCharType="end"/>
      </w:r>
      <w:r>
        <w:rPr>
          <w:bCs/>
          <w:lang w:val="zh-CN"/>
        </w:rPr>
        <w:fldChar w:fldCharType="end"/>
      </w:r>
    </w:p>
    <w:p w14:paraId="0C4FA756">
      <w:pPr>
        <w:pStyle w:val="20"/>
        <w:numPr>
          <w:ilvl w:val="0"/>
          <w:numId w:val="0"/>
        </w:numPr>
        <w:tabs>
          <w:tab w:val="right" w:leader="dot" w:pos="8306"/>
        </w:tabs>
        <w:ind w:leftChars="0"/>
      </w:pPr>
      <w:r>
        <w:rPr>
          <w:bCs/>
          <w:lang w:val="zh-CN"/>
        </w:rPr>
        <w:fldChar w:fldCharType="begin"/>
      </w:r>
      <w:r>
        <w:rPr>
          <w:bCs/>
          <w:lang w:val="zh-CN"/>
        </w:rPr>
        <w:instrText xml:space="preserve"> HYPERLINK \l _Toc21782 </w:instrText>
      </w:r>
      <w:r>
        <w:rPr>
          <w:bCs/>
          <w:lang w:val="zh-CN"/>
        </w:rPr>
        <w:fldChar w:fldCharType="separate"/>
      </w:r>
      <w:r>
        <w:rPr>
          <w:rFonts w:hint="eastAsia" w:ascii="黑体" w:hAnsi="黑体" w:eastAsia="黑体"/>
        </w:rPr>
        <w:t>第四章  供应商符合</w:t>
      </w:r>
      <w:r>
        <w:rPr>
          <w:rFonts w:ascii="黑体" w:hAnsi="黑体" w:eastAsia="黑体"/>
        </w:rPr>
        <w:t>性</w:t>
      </w:r>
      <w:r>
        <w:rPr>
          <w:rFonts w:hint="eastAsia" w:ascii="黑体" w:hAnsi="黑体" w:eastAsia="黑体"/>
        </w:rPr>
        <w:t>要求</w:t>
      </w:r>
      <w:r>
        <w:rPr>
          <w:rFonts w:ascii="黑体" w:hAnsi="黑体" w:eastAsia="黑体"/>
        </w:rPr>
        <w:t>及通过标准</w:t>
      </w:r>
      <w:r>
        <w:tab/>
      </w:r>
      <w:r>
        <w:fldChar w:fldCharType="begin"/>
      </w:r>
      <w:r>
        <w:instrText xml:space="preserve"> PAGEREF _Toc21782 \h </w:instrText>
      </w:r>
      <w:r>
        <w:fldChar w:fldCharType="separate"/>
      </w:r>
      <w:r>
        <w:t>32</w:t>
      </w:r>
      <w:r>
        <w:fldChar w:fldCharType="end"/>
      </w:r>
      <w:r>
        <w:rPr>
          <w:bCs/>
          <w:lang w:val="zh-CN"/>
        </w:rPr>
        <w:fldChar w:fldCharType="end"/>
      </w:r>
    </w:p>
    <w:p w14:paraId="773B8CE4">
      <w:pPr>
        <w:pStyle w:val="20"/>
        <w:numPr>
          <w:ilvl w:val="0"/>
          <w:numId w:val="0"/>
        </w:numPr>
        <w:tabs>
          <w:tab w:val="right" w:leader="dot" w:pos="8306"/>
        </w:tabs>
        <w:ind w:leftChars="0"/>
      </w:pPr>
      <w:r>
        <w:rPr>
          <w:bCs/>
          <w:lang w:val="zh-CN"/>
        </w:rPr>
        <w:fldChar w:fldCharType="begin"/>
      </w:r>
      <w:r>
        <w:rPr>
          <w:bCs/>
          <w:lang w:val="zh-CN"/>
        </w:rPr>
        <w:instrText xml:space="preserve"> HYPERLINK \l _Toc30182 </w:instrText>
      </w:r>
      <w:r>
        <w:rPr>
          <w:bCs/>
          <w:lang w:val="zh-CN"/>
        </w:rPr>
        <w:fldChar w:fldCharType="separate"/>
      </w:r>
      <w:r>
        <w:rPr>
          <w:rFonts w:hint="eastAsia" w:ascii="黑体" w:hAnsi="黑体" w:eastAsia="黑体"/>
        </w:rPr>
        <w:t>第五章 项目技术、服务及其他商务要求</w:t>
      </w:r>
      <w:r>
        <w:tab/>
      </w:r>
      <w:r>
        <w:fldChar w:fldCharType="begin"/>
      </w:r>
      <w:r>
        <w:instrText xml:space="preserve"> PAGEREF _Toc30182 \h </w:instrText>
      </w:r>
      <w:r>
        <w:fldChar w:fldCharType="separate"/>
      </w:r>
      <w:r>
        <w:t>34</w:t>
      </w:r>
      <w:r>
        <w:fldChar w:fldCharType="end"/>
      </w:r>
      <w:r>
        <w:rPr>
          <w:bCs/>
          <w:lang w:val="zh-CN"/>
        </w:rPr>
        <w:fldChar w:fldCharType="end"/>
      </w:r>
    </w:p>
    <w:p w14:paraId="2B52FD5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 </w:instrText>
      </w:r>
      <w:r>
        <w:rPr>
          <w:bCs/>
          <w:lang w:val="zh-CN"/>
        </w:rPr>
        <w:fldChar w:fldCharType="separate"/>
      </w:r>
      <w:r>
        <w:rPr>
          <w:rFonts w:hint="eastAsia" w:ascii="黑体" w:hAnsi="黑体" w:eastAsia="黑体"/>
          <w:bCs w:val="0"/>
          <w:lang w:eastAsia="zh-CN"/>
        </w:rPr>
        <w:t>一</w:t>
      </w:r>
      <w:r>
        <w:rPr>
          <w:rFonts w:hint="eastAsia" w:ascii="黑体" w:hAnsi="黑体" w:eastAsia="黑体"/>
          <w:bCs w:val="0"/>
        </w:rPr>
        <w:t>、项目清单及技术参数要求：</w:t>
      </w:r>
      <w:r>
        <w:tab/>
      </w:r>
      <w:r>
        <w:fldChar w:fldCharType="begin"/>
      </w:r>
      <w:r>
        <w:instrText xml:space="preserve"> PAGEREF _Toc1 \h </w:instrText>
      </w:r>
      <w:r>
        <w:fldChar w:fldCharType="separate"/>
      </w:r>
      <w:r>
        <w:t>34</w:t>
      </w:r>
      <w:r>
        <w:fldChar w:fldCharType="end"/>
      </w:r>
      <w:r>
        <w:rPr>
          <w:bCs/>
          <w:lang w:val="zh-CN"/>
        </w:rPr>
        <w:fldChar w:fldCharType="end"/>
      </w:r>
    </w:p>
    <w:p w14:paraId="470EC2F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_Toc32186 </w:instrText>
      </w:r>
      <w:r>
        <w:rPr>
          <w:bCs/>
          <w:lang w:val="zh-CN"/>
        </w:rPr>
        <w:fldChar w:fldCharType="separate"/>
      </w:r>
      <w:r>
        <w:rPr>
          <w:rFonts w:hint="eastAsia" w:ascii="黑体" w:hAnsi="黑体" w:eastAsia="黑体"/>
          <w:bCs w:val="0"/>
          <w:lang w:eastAsia="zh-CN"/>
        </w:rPr>
        <w:t>二</w:t>
      </w:r>
      <w:r>
        <w:rPr>
          <w:rFonts w:hint="eastAsia" w:ascii="黑体" w:hAnsi="黑体" w:eastAsia="黑体"/>
          <w:bCs w:val="0"/>
        </w:rPr>
        <w:t>、售后服务要求</w:t>
      </w:r>
      <w:r>
        <w:tab/>
      </w:r>
      <w:r>
        <w:fldChar w:fldCharType="begin"/>
      </w:r>
      <w:r>
        <w:instrText xml:space="preserve"> PAGEREF _Toc32186 \h </w:instrText>
      </w:r>
      <w:r>
        <w:fldChar w:fldCharType="separate"/>
      </w:r>
      <w:r>
        <w:t>34</w:t>
      </w:r>
      <w:r>
        <w:fldChar w:fldCharType="end"/>
      </w:r>
      <w:r>
        <w:rPr>
          <w:bCs/>
          <w:lang w:val="zh-CN"/>
        </w:rPr>
        <w:fldChar w:fldCharType="end"/>
      </w:r>
    </w:p>
    <w:p w14:paraId="5CF4CC3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_Toc19298 </w:instrText>
      </w:r>
      <w:r>
        <w:rPr>
          <w:bCs/>
          <w:lang w:val="zh-CN"/>
        </w:rPr>
        <w:fldChar w:fldCharType="separate"/>
      </w:r>
      <w:r>
        <w:rPr>
          <w:rFonts w:hint="eastAsia" w:ascii="黑体" w:hAnsi="黑体" w:eastAsia="黑体"/>
          <w:bCs w:val="0"/>
          <w:lang w:eastAsia="zh-CN"/>
        </w:rPr>
        <w:t>三</w:t>
      </w:r>
      <w:r>
        <w:rPr>
          <w:rFonts w:hint="eastAsia" w:ascii="黑体" w:hAnsi="黑体" w:eastAsia="黑体"/>
          <w:bCs w:val="0"/>
        </w:rPr>
        <w:t>、验收标准要求：</w:t>
      </w:r>
      <w:r>
        <w:tab/>
      </w:r>
      <w:r>
        <w:fldChar w:fldCharType="begin"/>
      </w:r>
      <w:r>
        <w:instrText xml:space="preserve"> PAGEREF _Toc19298 \h </w:instrText>
      </w:r>
      <w:r>
        <w:fldChar w:fldCharType="separate"/>
      </w:r>
      <w:r>
        <w:t>34</w:t>
      </w:r>
      <w:r>
        <w:fldChar w:fldCharType="end"/>
      </w:r>
      <w:r>
        <w:rPr>
          <w:bCs/>
          <w:lang w:val="zh-CN"/>
        </w:rPr>
        <w:fldChar w:fldCharType="end"/>
      </w:r>
    </w:p>
    <w:p w14:paraId="754B88D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_Toc32035 </w:instrText>
      </w:r>
      <w:r>
        <w:rPr>
          <w:bCs/>
          <w:lang w:val="zh-CN"/>
        </w:rPr>
        <w:fldChar w:fldCharType="separate"/>
      </w:r>
      <w:r>
        <w:rPr>
          <w:rFonts w:hint="eastAsia" w:ascii="黑体" w:hAnsi="黑体" w:eastAsia="黑体"/>
          <w:bCs w:val="0"/>
          <w:lang w:eastAsia="zh-CN"/>
        </w:rPr>
        <w:t>四</w:t>
      </w:r>
      <w:r>
        <w:rPr>
          <w:rFonts w:hint="eastAsia" w:ascii="黑体" w:hAnsi="黑体" w:eastAsia="黑体"/>
          <w:bCs w:val="0"/>
        </w:rPr>
        <w:t>、其他商务要求</w:t>
      </w:r>
      <w:r>
        <w:tab/>
      </w:r>
      <w:r>
        <w:fldChar w:fldCharType="begin"/>
      </w:r>
      <w:r>
        <w:instrText xml:space="preserve"> PAGEREF _Toc32035 \h </w:instrText>
      </w:r>
      <w:r>
        <w:fldChar w:fldCharType="separate"/>
      </w:r>
      <w:r>
        <w:t>34</w:t>
      </w:r>
      <w:r>
        <w:fldChar w:fldCharType="end"/>
      </w:r>
      <w:r>
        <w:rPr>
          <w:bCs/>
          <w:lang w:val="zh-CN"/>
        </w:rPr>
        <w:fldChar w:fldCharType="end"/>
      </w:r>
    </w:p>
    <w:p w14:paraId="4272412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_Toc2595 </w:instrText>
      </w:r>
      <w:r>
        <w:rPr>
          <w:bCs/>
          <w:lang w:val="zh-CN"/>
        </w:rPr>
        <w:fldChar w:fldCharType="separate"/>
      </w:r>
      <w:r>
        <w:rPr>
          <w:rFonts w:hint="eastAsia" w:ascii="黑体" w:hAnsi="黑体" w:eastAsia="黑体"/>
          <w:lang w:eastAsia="zh-CN"/>
        </w:rPr>
        <w:t>五</w:t>
      </w:r>
      <w:r>
        <w:rPr>
          <w:rFonts w:ascii="黑体" w:hAnsi="黑体" w:eastAsia="黑体"/>
        </w:rPr>
        <w:t>、</w:t>
      </w:r>
      <w:r>
        <w:rPr>
          <w:rFonts w:hint="eastAsia" w:ascii="黑体" w:hAnsi="黑体" w:eastAsia="黑体"/>
        </w:rPr>
        <w:t>其他</w:t>
      </w:r>
      <w:r>
        <w:rPr>
          <w:rFonts w:ascii="黑体" w:hAnsi="黑体" w:eastAsia="黑体"/>
        </w:rPr>
        <w:t>要求：</w:t>
      </w:r>
      <w:r>
        <w:tab/>
      </w:r>
      <w:r>
        <w:fldChar w:fldCharType="begin"/>
      </w:r>
      <w:r>
        <w:instrText xml:space="preserve"> PAGEREF _Toc2595 \h </w:instrText>
      </w:r>
      <w:r>
        <w:fldChar w:fldCharType="separate"/>
      </w:r>
      <w:r>
        <w:t>34</w:t>
      </w:r>
      <w:r>
        <w:fldChar w:fldCharType="end"/>
      </w:r>
      <w:r>
        <w:rPr>
          <w:bCs/>
          <w:lang w:val="zh-CN"/>
        </w:rPr>
        <w:fldChar w:fldCharType="end"/>
      </w:r>
    </w:p>
    <w:p w14:paraId="5D2919D2">
      <w:pPr>
        <w:pStyle w:val="20"/>
        <w:numPr>
          <w:ilvl w:val="0"/>
          <w:numId w:val="0"/>
        </w:numPr>
        <w:tabs>
          <w:tab w:val="right" w:leader="dot" w:pos="8306"/>
        </w:tabs>
        <w:ind w:leftChars="0"/>
      </w:pPr>
      <w:r>
        <w:rPr>
          <w:bCs/>
          <w:lang w:val="zh-CN"/>
        </w:rPr>
        <w:fldChar w:fldCharType="begin"/>
      </w:r>
      <w:r>
        <w:rPr>
          <w:bCs/>
          <w:lang w:val="zh-CN"/>
        </w:rPr>
        <w:instrText xml:space="preserve"> HYPERLINK \l _Toc25869 </w:instrText>
      </w:r>
      <w:r>
        <w:rPr>
          <w:bCs/>
          <w:lang w:val="zh-CN"/>
        </w:rPr>
        <w:fldChar w:fldCharType="separate"/>
      </w:r>
      <w:r>
        <w:rPr>
          <w:rFonts w:hint="eastAsia" w:ascii="黑体" w:hAnsi="黑体" w:eastAsia="黑体"/>
        </w:rPr>
        <w:t>第六章  评审办法</w:t>
      </w:r>
      <w:r>
        <w:tab/>
      </w:r>
      <w:r>
        <w:fldChar w:fldCharType="begin"/>
      </w:r>
      <w:r>
        <w:instrText xml:space="preserve"> PAGEREF _Toc25869 \h </w:instrText>
      </w:r>
      <w:r>
        <w:fldChar w:fldCharType="separate"/>
      </w:r>
      <w:r>
        <w:t>36</w:t>
      </w:r>
      <w:r>
        <w:fldChar w:fldCharType="end"/>
      </w:r>
      <w:r>
        <w:rPr>
          <w:bCs/>
          <w:lang w:val="zh-CN"/>
        </w:rPr>
        <w:fldChar w:fldCharType="end"/>
      </w:r>
    </w:p>
    <w:p w14:paraId="2D2F868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_Toc21636 </w:instrText>
      </w:r>
      <w:r>
        <w:rPr>
          <w:bCs/>
          <w:lang w:val="zh-CN"/>
        </w:rPr>
        <w:fldChar w:fldCharType="separate"/>
      </w:r>
      <w:r>
        <w:rPr>
          <w:rFonts w:hint="eastAsia" w:ascii="黑体" w:hAnsi="黑体" w:eastAsia="黑体"/>
          <w:bCs w:val="0"/>
        </w:rPr>
        <w:t>一、 总  则</w:t>
      </w:r>
      <w:r>
        <w:tab/>
      </w:r>
      <w:r>
        <w:fldChar w:fldCharType="begin"/>
      </w:r>
      <w:r>
        <w:instrText xml:space="preserve"> PAGEREF _Toc21636 \h </w:instrText>
      </w:r>
      <w:r>
        <w:fldChar w:fldCharType="separate"/>
      </w:r>
      <w:r>
        <w:t>36</w:t>
      </w:r>
      <w:r>
        <w:fldChar w:fldCharType="end"/>
      </w:r>
      <w:r>
        <w:rPr>
          <w:bCs/>
          <w:lang w:val="zh-CN"/>
        </w:rPr>
        <w:fldChar w:fldCharType="end"/>
      </w:r>
    </w:p>
    <w:p w14:paraId="7F94263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_Toc13228 </w:instrText>
      </w:r>
      <w:r>
        <w:rPr>
          <w:bCs/>
          <w:lang w:val="zh-CN"/>
        </w:rPr>
        <w:fldChar w:fldCharType="separate"/>
      </w:r>
      <w:r>
        <w:rPr>
          <w:rFonts w:hint="eastAsia" w:ascii="黑体" w:hAnsi="黑体" w:eastAsia="黑体"/>
        </w:rPr>
        <w:t>二、评审方法</w:t>
      </w:r>
      <w:r>
        <w:tab/>
      </w:r>
      <w:r>
        <w:fldChar w:fldCharType="begin"/>
      </w:r>
      <w:r>
        <w:instrText xml:space="preserve"> PAGEREF _Toc13228 \h </w:instrText>
      </w:r>
      <w:r>
        <w:fldChar w:fldCharType="separate"/>
      </w:r>
      <w:r>
        <w:t>37</w:t>
      </w:r>
      <w:r>
        <w:fldChar w:fldCharType="end"/>
      </w:r>
      <w:r>
        <w:rPr>
          <w:bCs/>
          <w:lang w:val="zh-CN"/>
        </w:rPr>
        <w:fldChar w:fldCharType="end"/>
      </w:r>
    </w:p>
    <w:p w14:paraId="3D54E042">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_Toc17144 </w:instrText>
      </w:r>
      <w:r>
        <w:rPr>
          <w:bCs/>
          <w:lang w:val="zh-CN"/>
        </w:rPr>
        <w:fldChar w:fldCharType="separate"/>
      </w:r>
      <w:r>
        <w:rPr>
          <w:rFonts w:hint="eastAsia" w:ascii="黑体" w:hAnsi="黑体" w:eastAsia="黑体"/>
          <w:bCs w:val="0"/>
        </w:rPr>
        <w:t>三、评审及</w:t>
      </w:r>
      <w:r>
        <w:rPr>
          <w:rFonts w:ascii="黑体" w:hAnsi="黑体" w:eastAsia="黑体"/>
          <w:bCs w:val="0"/>
        </w:rPr>
        <w:t>询价</w:t>
      </w:r>
      <w:r>
        <w:rPr>
          <w:rFonts w:hint="eastAsia" w:ascii="黑体" w:hAnsi="黑体" w:eastAsia="黑体"/>
          <w:bCs w:val="0"/>
        </w:rPr>
        <w:t>程序</w:t>
      </w:r>
      <w:r>
        <w:tab/>
      </w:r>
      <w:r>
        <w:fldChar w:fldCharType="begin"/>
      </w:r>
      <w:r>
        <w:instrText xml:space="preserve"> PAGEREF _Toc17144 \h </w:instrText>
      </w:r>
      <w:r>
        <w:fldChar w:fldCharType="separate"/>
      </w:r>
      <w:r>
        <w:t>37</w:t>
      </w:r>
      <w:r>
        <w:fldChar w:fldCharType="end"/>
      </w:r>
      <w:r>
        <w:rPr>
          <w:bCs/>
          <w:lang w:val="zh-CN"/>
        </w:rPr>
        <w:fldChar w:fldCharType="end"/>
      </w:r>
    </w:p>
    <w:p w14:paraId="45BD25E0">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_Toc11896 </w:instrText>
      </w:r>
      <w:r>
        <w:rPr>
          <w:bCs/>
          <w:lang w:val="zh-CN"/>
        </w:rPr>
        <w:fldChar w:fldCharType="separate"/>
      </w:r>
      <w:r>
        <w:rPr>
          <w:rFonts w:hint="eastAsia" w:ascii="黑体" w:hAnsi="黑体" w:eastAsia="黑体"/>
        </w:rPr>
        <w:t>四、</w:t>
      </w:r>
      <w:r>
        <w:rPr>
          <w:rFonts w:hint="eastAsia" w:ascii="黑体" w:hAnsi="黑体" w:eastAsia="黑体"/>
          <w:lang w:val="en-US" w:eastAsia="zh-CN"/>
        </w:rPr>
        <w:t>政策功能</w:t>
      </w:r>
      <w:r>
        <w:tab/>
      </w:r>
      <w:r>
        <w:fldChar w:fldCharType="begin"/>
      </w:r>
      <w:r>
        <w:instrText xml:space="preserve"> PAGEREF _Toc11896 \h </w:instrText>
      </w:r>
      <w:r>
        <w:fldChar w:fldCharType="separate"/>
      </w:r>
      <w:r>
        <w:t>42</w:t>
      </w:r>
      <w:r>
        <w:fldChar w:fldCharType="end"/>
      </w:r>
      <w:r>
        <w:rPr>
          <w:bCs/>
          <w:lang w:val="zh-CN"/>
        </w:rPr>
        <w:fldChar w:fldCharType="end"/>
      </w:r>
    </w:p>
    <w:p w14:paraId="42AC7E93">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_Toc17215 </w:instrText>
      </w:r>
      <w:r>
        <w:rPr>
          <w:bCs/>
          <w:lang w:val="zh-CN"/>
        </w:rPr>
        <w:fldChar w:fldCharType="separate"/>
      </w:r>
      <w:r>
        <w:rPr>
          <w:rFonts w:hint="eastAsia" w:ascii="黑体" w:hAnsi="黑体" w:eastAsia="黑体"/>
          <w:lang w:val="en-US" w:eastAsia="zh-CN"/>
        </w:rPr>
        <w:t>五、</w:t>
      </w:r>
      <w:r>
        <w:rPr>
          <w:rFonts w:hint="eastAsia" w:ascii="黑体" w:hAnsi="黑体" w:eastAsia="黑体"/>
        </w:rPr>
        <w:t>本次采购活动</w:t>
      </w:r>
      <w:r>
        <w:rPr>
          <w:rFonts w:ascii="黑体" w:hAnsi="黑体" w:eastAsia="黑体"/>
        </w:rPr>
        <w:t>终止</w:t>
      </w:r>
      <w:r>
        <w:tab/>
      </w:r>
      <w:r>
        <w:fldChar w:fldCharType="begin"/>
      </w:r>
      <w:r>
        <w:instrText xml:space="preserve"> PAGEREF _Toc17215 \h </w:instrText>
      </w:r>
      <w:r>
        <w:fldChar w:fldCharType="separate"/>
      </w:r>
      <w:r>
        <w:t>49</w:t>
      </w:r>
      <w:r>
        <w:fldChar w:fldCharType="end"/>
      </w:r>
      <w:r>
        <w:rPr>
          <w:bCs/>
          <w:lang w:val="zh-CN"/>
        </w:rPr>
        <w:fldChar w:fldCharType="end"/>
      </w:r>
    </w:p>
    <w:p w14:paraId="541BE948">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_Toc25767 </w:instrText>
      </w:r>
      <w:r>
        <w:rPr>
          <w:bCs/>
          <w:lang w:val="zh-CN"/>
        </w:rPr>
        <w:fldChar w:fldCharType="separate"/>
      </w:r>
      <w:r>
        <w:rPr>
          <w:rFonts w:hint="eastAsia" w:ascii="黑体" w:hAnsi="黑体" w:eastAsia="黑体"/>
          <w:bCs w:val="0"/>
          <w:lang w:val="en-US" w:eastAsia="zh-CN"/>
        </w:rPr>
        <w:t>六</w:t>
      </w:r>
      <w:r>
        <w:rPr>
          <w:rFonts w:hint="eastAsia" w:ascii="黑体" w:hAnsi="黑体" w:eastAsia="黑体"/>
          <w:bCs w:val="0"/>
        </w:rPr>
        <w:t>、确定成交</w:t>
      </w:r>
      <w:r>
        <w:rPr>
          <w:rFonts w:ascii="黑体" w:hAnsi="黑体" w:eastAsia="黑体"/>
          <w:bCs w:val="0"/>
        </w:rPr>
        <w:t>人</w:t>
      </w:r>
      <w:r>
        <w:tab/>
      </w:r>
      <w:r>
        <w:fldChar w:fldCharType="begin"/>
      </w:r>
      <w:r>
        <w:instrText xml:space="preserve"> PAGEREF _Toc25767 \h </w:instrText>
      </w:r>
      <w:r>
        <w:fldChar w:fldCharType="separate"/>
      </w:r>
      <w:r>
        <w:t>49</w:t>
      </w:r>
      <w:r>
        <w:fldChar w:fldCharType="end"/>
      </w:r>
      <w:r>
        <w:rPr>
          <w:bCs/>
          <w:lang w:val="zh-CN"/>
        </w:rPr>
        <w:fldChar w:fldCharType="end"/>
      </w:r>
    </w:p>
    <w:p w14:paraId="003126E1">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_Toc3347 </w:instrText>
      </w:r>
      <w:r>
        <w:rPr>
          <w:bCs/>
          <w:lang w:val="zh-CN"/>
        </w:rPr>
        <w:fldChar w:fldCharType="separate"/>
      </w:r>
      <w:r>
        <w:rPr>
          <w:rFonts w:hint="eastAsia" w:ascii="黑体" w:hAnsi="黑体" w:eastAsia="黑体"/>
          <w:lang w:val="en-US" w:eastAsia="zh-CN"/>
        </w:rPr>
        <w:t>七</w:t>
      </w:r>
      <w:r>
        <w:rPr>
          <w:rFonts w:hint="eastAsia" w:ascii="黑体" w:hAnsi="黑体" w:eastAsia="黑体"/>
        </w:rPr>
        <w:t>、评审专家在政府采购活动中承担以下义务：</w:t>
      </w:r>
      <w:r>
        <w:tab/>
      </w:r>
      <w:r>
        <w:fldChar w:fldCharType="begin"/>
      </w:r>
      <w:r>
        <w:instrText xml:space="preserve"> PAGEREF _Toc3347 \h </w:instrText>
      </w:r>
      <w:r>
        <w:fldChar w:fldCharType="separate"/>
      </w:r>
      <w:r>
        <w:t>49</w:t>
      </w:r>
      <w:r>
        <w:fldChar w:fldCharType="end"/>
      </w:r>
      <w:r>
        <w:rPr>
          <w:bCs/>
          <w:lang w:val="zh-CN"/>
        </w:rPr>
        <w:fldChar w:fldCharType="end"/>
      </w:r>
    </w:p>
    <w:p w14:paraId="727E2C8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_Toc31570 </w:instrText>
      </w:r>
      <w:r>
        <w:rPr>
          <w:bCs/>
          <w:lang w:val="zh-CN"/>
        </w:rPr>
        <w:fldChar w:fldCharType="separate"/>
      </w:r>
      <w:r>
        <w:rPr>
          <w:rFonts w:hint="eastAsia" w:ascii="黑体" w:hAnsi="黑体" w:eastAsia="黑体"/>
          <w:bCs w:val="0"/>
          <w:lang w:val="en-US" w:eastAsia="zh-CN"/>
        </w:rPr>
        <w:t>八</w:t>
      </w:r>
      <w:r>
        <w:rPr>
          <w:rFonts w:hint="eastAsia" w:ascii="黑体" w:hAnsi="黑体" w:eastAsia="黑体"/>
          <w:bCs w:val="0"/>
        </w:rPr>
        <w:t>、评审专家在政府采购活动中应当遵守以下工作纪律：</w:t>
      </w:r>
      <w:r>
        <w:tab/>
      </w:r>
      <w:r>
        <w:fldChar w:fldCharType="begin"/>
      </w:r>
      <w:r>
        <w:instrText xml:space="preserve"> PAGEREF _Toc31570 \h </w:instrText>
      </w:r>
      <w:r>
        <w:fldChar w:fldCharType="separate"/>
      </w:r>
      <w:r>
        <w:t>50</w:t>
      </w:r>
      <w:r>
        <w:fldChar w:fldCharType="end"/>
      </w:r>
      <w:r>
        <w:rPr>
          <w:bCs/>
          <w:lang w:val="zh-CN"/>
        </w:rPr>
        <w:fldChar w:fldCharType="end"/>
      </w:r>
    </w:p>
    <w:p w14:paraId="5A3F94A7">
      <w:pPr>
        <w:pStyle w:val="20"/>
        <w:numPr>
          <w:ilvl w:val="0"/>
          <w:numId w:val="0"/>
        </w:numPr>
        <w:tabs>
          <w:tab w:val="right" w:leader="dot" w:pos="8306"/>
        </w:tabs>
        <w:ind w:leftChars="0"/>
      </w:pPr>
      <w:r>
        <w:rPr>
          <w:bCs/>
          <w:lang w:val="zh-CN"/>
        </w:rPr>
        <w:fldChar w:fldCharType="begin"/>
      </w:r>
      <w:r>
        <w:rPr>
          <w:bCs/>
          <w:lang w:val="zh-CN"/>
        </w:rPr>
        <w:instrText xml:space="preserve"> HYPERLINK \l _Toc4543 </w:instrText>
      </w:r>
      <w:r>
        <w:rPr>
          <w:bCs/>
          <w:lang w:val="zh-CN"/>
        </w:rPr>
        <w:fldChar w:fldCharType="separate"/>
      </w:r>
      <w:r>
        <w:rPr>
          <w:rFonts w:hint="eastAsia" w:ascii="黑体" w:hAnsi="黑体" w:eastAsia="黑体"/>
        </w:rPr>
        <w:t>第七章  合同主要条款</w:t>
      </w:r>
      <w:r>
        <w:tab/>
      </w:r>
      <w:r>
        <w:fldChar w:fldCharType="begin"/>
      </w:r>
      <w:r>
        <w:instrText xml:space="preserve"> PAGEREF _Toc4543 \h </w:instrText>
      </w:r>
      <w:r>
        <w:fldChar w:fldCharType="separate"/>
      </w:r>
      <w:r>
        <w:t>52</w:t>
      </w:r>
      <w:r>
        <w:fldChar w:fldCharType="end"/>
      </w:r>
      <w:r>
        <w:rPr>
          <w:bCs/>
          <w:lang w:val="zh-CN"/>
        </w:rPr>
        <w:fldChar w:fldCharType="end"/>
      </w:r>
    </w:p>
    <w:p w14:paraId="20E435E4">
      <w:pPr>
        <w:pStyle w:val="20"/>
        <w:numPr>
          <w:ilvl w:val="0"/>
          <w:numId w:val="0"/>
        </w:numPr>
        <w:tabs>
          <w:tab w:val="right" w:leader="dot" w:pos="8306"/>
        </w:tabs>
        <w:ind w:leftChars="0"/>
      </w:pPr>
      <w:r>
        <w:rPr>
          <w:bCs/>
          <w:lang w:val="zh-CN"/>
        </w:rPr>
        <w:fldChar w:fldCharType="begin"/>
      </w:r>
      <w:r>
        <w:rPr>
          <w:bCs/>
          <w:lang w:val="zh-CN"/>
        </w:rPr>
        <w:instrText xml:space="preserve"> HYPERLINK \l _Toc15090 </w:instrText>
      </w:r>
      <w:r>
        <w:rPr>
          <w:bCs/>
          <w:lang w:val="zh-CN"/>
        </w:rPr>
        <w:fldChar w:fldCharType="separate"/>
      </w:r>
      <w:r>
        <w:rPr>
          <w:rFonts w:hint="eastAsia" w:ascii="黑体" w:hAnsi="黑体" w:eastAsia="黑体"/>
        </w:rPr>
        <w:t>第八章 响应文件格式</w:t>
      </w:r>
      <w:r>
        <w:tab/>
      </w:r>
      <w:r>
        <w:fldChar w:fldCharType="begin"/>
      </w:r>
      <w:r>
        <w:instrText xml:space="preserve"> PAGEREF _Toc15090 \h </w:instrText>
      </w:r>
      <w:r>
        <w:fldChar w:fldCharType="separate"/>
      </w:r>
      <w:r>
        <w:t>68</w:t>
      </w:r>
      <w:r>
        <w:fldChar w:fldCharType="end"/>
      </w:r>
      <w:r>
        <w:rPr>
          <w:bCs/>
          <w:lang w:val="zh-CN"/>
        </w:rPr>
        <w:fldChar w:fldCharType="end"/>
      </w:r>
    </w:p>
    <w:p w14:paraId="664F0251">
      <w:pPr>
        <w:pStyle w:val="20"/>
        <w:numPr>
          <w:ilvl w:val="0"/>
          <w:numId w:val="0"/>
        </w:numPr>
        <w:tabs>
          <w:tab w:val="right" w:leader="dot" w:pos="8306"/>
        </w:tabs>
        <w:ind w:leftChars="0"/>
      </w:pPr>
      <w:r>
        <w:rPr>
          <w:bCs/>
          <w:lang w:val="zh-CN"/>
        </w:rPr>
        <w:fldChar w:fldCharType="begin"/>
      </w:r>
      <w:r>
        <w:rPr>
          <w:bCs/>
          <w:lang w:val="zh-CN"/>
        </w:rPr>
        <w:instrText xml:space="preserve"> HYPERLINK \l _Toc14729 </w:instrText>
      </w:r>
      <w:r>
        <w:rPr>
          <w:bCs/>
          <w:lang w:val="zh-CN"/>
        </w:rPr>
        <w:fldChar w:fldCharType="separate"/>
      </w:r>
      <w:r>
        <w:rPr>
          <w:rFonts w:ascii="黑体" w:hAnsi="黑体" w:eastAsia="黑体"/>
        </w:rPr>
        <w:t>（</w:t>
      </w:r>
      <w:r>
        <w:rPr>
          <w:rFonts w:hint="eastAsia" w:ascii="黑体" w:hAnsi="黑体" w:eastAsia="黑体"/>
        </w:rPr>
        <w:t>响应文件-</w:t>
      </w:r>
      <w:r>
        <w:rPr>
          <w:rFonts w:ascii="黑体" w:hAnsi="黑体" w:eastAsia="黑体"/>
        </w:rPr>
        <w:t>资格部分）</w:t>
      </w:r>
      <w:r>
        <w:tab/>
      </w:r>
      <w:r>
        <w:fldChar w:fldCharType="begin"/>
      </w:r>
      <w:r>
        <w:instrText xml:space="preserve"> PAGEREF _Toc14729 \h </w:instrText>
      </w:r>
      <w:r>
        <w:fldChar w:fldCharType="separate"/>
      </w:r>
      <w:r>
        <w:t>69</w:t>
      </w:r>
      <w:r>
        <w:fldChar w:fldCharType="end"/>
      </w:r>
      <w:r>
        <w:rPr>
          <w:bCs/>
          <w:lang w:val="zh-CN"/>
        </w:rPr>
        <w:fldChar w:fldCharType="end"/>
      </w:r>
    </w:p>
    <w:p w14:paraId="3D296656">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_Toc10349 </w:instrText>
      </w:r>
      <w:r>
        <w:rPr>
          <w:bCs/>
          <w:lang w:val="zh-CN"/>
        </w:rPr>
        <w:fldChar w:fldCharType="separate"/>
      </w:r>
      <w:r>
        <w:rPr>
          <w:rFonts w:hint="eastAsia" w:ascii="黑体" w:hAnsi="黑体" w:eastAsia="黑体"/>
        </w:rPr>
        <w:t>一</w:t>
      </w:r>
      <w:r>
        <w:rPr>
          <w:rFonts w:ascii="黑体" w:hAnsi="黑体" w:eastAsia="黑体"/>
        </w:rPr>
        <w:t>、</w:t>
      </w:r>
      <w:r>
        <w:rPr>
          <w:rFonts w:hint="eastAsia" w:ascii="黑体" w:hAnsi="黑体" w:eastAsia="黑体"/>
        </w:rPr>
        <w:t>法定代表人（</w:t>
      </w:r>
      <w:r>
        <w:rPr>
          <w:rFonts w:ascii="黑体" w:hAnsi="黑体" w:eastAsia="黑体"/>
        </w:rPr>
        <w:t>单位负责人）</w:t>
      </w:r>
      <w:r>
        <w:rPr>
          <w:rFonts w:hint="eastAsia" w:ascii="黑体" w:hAnsi="黑体" w:eastAsia="黑体"/>
        </w:rPr>
        <w:t>身份证明</w:t>
      </w:r>
      <w:r>
        <w:tab/>
      </w:r>
      <w:r>
        <w:fldChar w:fldCharType="begin"/>
      </w:r>
      <w:r>
        <w:instrText xml:space="preserve"> PAGEREF _Toc10349 \h </w:instrText>
      </w:r>
      <w:r>
        <w:fldChar w:fldCharType="separate"/>
      </w:r>
      <w:r>
        <w:t>71</w:t>
      </w:r>
      <w:r>
        <w:fldChar w:fldCharType="end"/>
      </w:r>
      <w:r>
        <w:rPr>
          <w:bCs/>
          <w:lang w:val="zh-CN"/>
        </w:rPr>
        <w:fldChar w:fldCharType="end"/>
      </w:r>
    </w:p>
    <w:p w14:paraId="1043E033">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_Toc12661 </w:instrText>
      </w:r>
      <w:r>
        <w:rPr>
          <w:bCs/>
          <w:lang w:val="zh-CN"/>
        </w:rPr>
        <w:fldChar w:fldCharType="separate"/>
      </w:r>
      <w:r>
        <w:rPr>
          <w:rFonts w:ascii="黑体" w:hAnsi="黑体" w:eastAsia="黑体"/>
        </w:rPr>
        <w:t>二、</w:t>
      </w:r>
      <w:r>
        <w:rPr>
          <w:rFonts w:hint="eastAsia" w:ascii="黑体" w:hAnsi="黑体" w:eastAsia="黑体"/>
        </w:rPr>
        <w:t>授权委托书</w:t>
      </w:r>
      <w:r>
        <w:tab/>
      </w:r>
      <w:r>
        <w:fldChar w:fldCharType="begin"/>
      </w:r>
      <w:r>
        <w:instrText xml:space="preserve"> PAGEREF _Toc12661 \h </w:instrText>
      </w:r>
      <w:r>
        <w:fldChar w:fldCharType="separate"/>
      </w:r>
      <w:r>
        <w:t>72</w:t>
      </w:r>
      <w:r>
        <w:fldChar w:fldCharType="end"/>
      </w:r>
      <w:r>
        <w:rPr>
          <w:bCs/>
          <w:lang w:val="zh-CN"/>
        </w:rPr>
        <w:fldChar w:fldCharType="end"/>
      </w:r>
    </w:p>
    <w:p w14:paraId="338EF193">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_Toc5171 </w:instrText>
      </w:r>
      <w:r>
        <w:rPr>
          <w:bCs/>
          <w:lang w:val="zh-CN"/>
        </w:rPr>
        <w:fldChar w:fldCharType="separate"/>
      </w:r>
      <w:r>
        <w:rPr>
          <w:rFonts w:hint="eastAsia" w:ascii="黑体" w:hAnsi="黑体" w:eastAsia="黑体"/>
        </w:rPr>
        <w:t>三</w:t>
      </w:r>
      <w:r>
        <w:rPr>
          <w:rFonts w:ascii="黑体" w:hAnsi="黑体" w:eastAsia="黑体"/>
        </w:rPr>
        <w:t>、</w:t>
      </w:r>
      <w:r>
        <w:rPr>
          <w:rFonts w:hint="eastAsia" w:ascii="黑体" w:hAnsi="黑体" w:eastAsia="黑体"/>
        </w:rPr>
        <w:t>供应商基本情况表</w:t>
      </w:r>
      <w:r>
        <w:tab/>
      </w:r>
      <w:r>
        <w:fldChar w:fldCharType="begin"/>
      </w:r>
      <w:r>
        <w:instrText xml:space="preserve"> PAGEREF _Toc5171 \h </w:instrText>
      </w:r>
      <w:r>
        <w:fldChar w:fldCharType="separate"/>
      </w:r>
      <w:r>
        <w:t>73</w:t>
      </w:r>
      <w:r>
        <w:fldChar w:fldCharType="end"/>
      </w:r>
      <w:r>
        <w:rPr>
          <w:bCs/>
          <w:lang w:val="zh-CN"/>
        </w:rPr>
        <w:fldChar w:fldCharType="end"/>
      </w:r>
    </w:p>
    <w:p w14:paraId="6353134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_Toc13734 </w:instrText>
      </w:r>
      <w:r>
        <w:rPr>
          <w:bCs/>
          <w:lang w:val="zh-CN"/>
        </w:rPr>
        <w:fldChar w:fldCharType="separate"/>
      </w:r>
      <w:r>
        <w:rPr>
          <w:rFonts w:hint="eastAsia" w:ascii="黑体" w:hAnsi="黑体" w:eastAsia="黑体"/>
        </w:rPr>
        <w:t>四、</w:t>
      </w:r>
      <w:r>
        <w:rPr>
          <w:rFonts w:ascii="黑体" w:hAnsi="黑体" w:eastAsia="黑体"/>
        </w:rPr>
        <w:t>营业执照</w:t>
      </w:r>
      <w:r>
        <w:tab/>
      </w:r>
      <w:r>
        <w:fldChar w:fldCharType="begin"/>
      </w:r>
      <w:r>
        <w:instrText xml:space="preserve"> PAGEREF _Toc13734 \h </w:instrText>
      </w:r>
      <w:r>
        <w:fldChar w:fldCharType="separate"/>
      </w:r>
      <w:r>
        <w:t>74</w:t>
      </w:r>
      <w:r>
        <w:fldChar w:fldCharType="end"/>
      </w:r>
      <w:r>
        <w:rPr>
          <w:bCs/>
          <w:lang w:val="zh-CN"/>
        </w:rPr>
        <w:fldChar w:fldCharType="end"/>
      </w:r>
    </w:p>
    <w:p w14:paraId="22378E7A">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_Toc27324 </w:instrText>
      </w:r>
      <w:r>
        <w:rPr>
          <w:bCs/>
          <w:lang w:val="zh-CN"/>
        </w:rPr>
        <w:fldChar w:fldCharType="separate"/>
      </w:r>
      <w:r>
        <w:rPr>
          <w:rFonts w:ascii="黑体" w:hAnsi="黑体" w:eastAsia="黑体"/>
        </w:rPr>
        <w:t>五、</w:t>
      </w:r>
      <w:r>
        <w:rPr>
          <w:rFonts w:hint="eastAsia" w:ascii="黑体" w:hAnsi="黑体" w:eastAsia="黑体"/>
        </w:rPr>
        <w:t>财务状况报告</w:t>
      </w:r>
      <w:r>
        <w:tab/>
      </w:r>
      <w:r>
        <w:fldChar w:fldCharType="begin"/>
      </w:r>
      <w:r>
        <w:instrText xml:space="preserve"> PAGEREF _Toc27324 \h </w:instrText>
      </w:r>
      <w:r>
        <w:fldChar w:fldCharType="separate"/>
      </w:r>
      <w:r>
        <w:t>74</w:t>
      </w:r>
      <w:r>
        <w:fldChar w:fldCharType="end"/>
      </w:r>
      <w:r>
        <w:rPr>
          <w:bCs/>
          <w:lang w:val="zh-CN"/>
        </w:rPr>
        <w:fldChar w:fldCharType="end"/>
      </w:r>
    </w:p>
    <w:p w14:paraId="0AF74A24">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_Toc23514 </w:instrText>
      </w:r>
      <w:r>
        <w:rPr>
          <w:bCs/>
          <w:lang w:val="zh-CN"/>
        </w:rPr>
        <w:fldChar w:fldCharType="separate"/>
      </w:r>
      <w:r>
        <w:rPr>
          <w:rFonts w:ascii="黑体" w:hAnsi="黑体" w:eastAsia="黑体"/>
        </w:rPr>
        <w:t>六</w:t>
      </w:r>
      <w:r>
        <w:rPr>
          <w:rFonts w:hint="eastAsia" w:ascii="黑体" w:hAnsi="黑体" w:eastAsia="黑体"/>
        </w:rPr>
        <w:t>、社会保障资金证明</w:t>
      </w:r>
      <w:r>
        <w:tab/>
      </w:r>
      <w:r>
        <w:fldChar w:fldCharType="begin"/>
      </w:r>
      <w:r>
        <w:instrText xml:space="preserve"> PAGEREF _Toc23514 \h </w:instrText>
      </w:r>
      <w:r>
        <w:fldChar w:fldCharType="separate"/>
      </w:r>
      <w:r>
        <w:t>74</w:t>
      </w:r>
      <w:r>
        <w:fldChar w:fldCharType="end"/>
      </w:r>
      <w:r>
        <w:rPr>
          <w:bCs/>
          <w:lang w:val="zh-CN"/>
        </w:rPr>
        <w:fldChar w:fldCharType="end"/>
      </w:r>
    </w:p>
    <w:p w14:paraId="4A560DD8">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_Toc333 </w:instrText>
      </w:r>
      <w:r>
        <w:rPr>
          <w:bCs/>
          <w:lang w:val="zh-CN"/>
        </w:rPr>
        <w:fldChar w:fldCharType="separate"/>
      </w:r>
      <w:r>
        <w:rPr>
          <w:rFonts w:hint="eastAsia" w:ascii="黑体" w:hAnsi="黑体" w:eastAsia="黑体"/>
        </w:rPr>
        <w:t>七</w:t>
      </w:r>
      <w:r>
        <w:rPr>
          <w:rFonts w:ascii="黑体" w:hAnsi="黑体" w:eastAsia="黑体"/>
        </w:rPr>
        <w:t>、</w:t>
      </w:r>
      <w:r>
        <w:rPr>
          <w:rFonts w:hint="eastAsia" w:ascii="黑体" w:hAnsi="黑体" w:eastAsia="黑体"/>
        </w:rPr>
        <w:t>依法缴纳税收证明</w:t>
      </w:r>
      <w:r>
        <w:tab/>
      </w:r>
      <w:r>
        <w:fldChar w:fldCharType="begin"/>
      </w:r>
      <w:r>
        <w:instrText xml:space="preserve"> PAGEREF _Toc333 \h </w:instrText>
      </w:r>
      <w:r>
        <w:fldChar w:fldCharType="separate"/>
      </w:r>
      <w:r>
        <w:t>74</w:t>
      </w:r>
      <w:r>
        <w:fldChar w:fldCharType="end"/>
      </w:r>
      <w:r>
        <w:rPr>
          <w:bCs/>
          <w:lang w:val="zh-CN"/>
        </w:rPr>
        <w:fldChar w:fldCharType="end"/>
      </w:r>
    </w:p>
    <w:p w14:paraId="0E213E6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_Toc26819 </w:instrText>
      </w:r>
      <w:r>
        <w:rPr>
          <w:bCs/>
          <w:lang w:val="zh-CN"/>
        </w:rPr>
        <w:fldChar w:fldCharType="separate"/>
      </w:r>
      <w:r>
        <w:rPr>
          <w:rFonts w:hint="eastAsia" w:ascii="黑体" w:hAnsi="黑体" w:eastAsia="黑体"/>
        </w:rPr>
        <w:t>八、参加政府采购活动前三年内，在经营活动中没有重大违法记录的声明</w:t>
      </w:r>
      <w:r>
        <w:tab/>
      </w:r>
      <w:r>
        <w:fldChar w:fldCharType="begin"/>
      </w:r>
      <w:r>
        <w:instrText xml:space="preserve"> PAGEREF _Toc26819 \h </w:instrText>
      </w:r>
      <w:r>
        <w:fldChar w:fldCharType="separate"/>
      </w:r>
      <w:r>
        <w:t>74</w:t>
      </w:r>
      <w:r>
        <w:fldChar w:fldCharType="end"/>
      </w:r>
      <w:r>
        <w:rPr>
          <w:bCs/>
          <w:lang w:val="zh-CN"/>
        </w:rPr>
        <w:fldChar w:fldCharType="end"/>
      </w:r>
    </w:p>
    <w:p w14:paraId="6BFC8268">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_Toc9313 </w:instrText>
      </w:r>
      <w:r>
        <w:rPr>
          <w:bCs/>
          <w:lang w:val="zh-CN"/>
        </w:rPr>
        <w:fldChar w:fldCharType="separate"/>
      </w:r>
      <w:r>
        <w:rPr>
          <w:rFonts w:hint="eastAsia" w:ascii="黑体" w:hAnsi="黑体" w:eastAsia="黑体"/>
        </w:rPr>
        <w:t>九、供应商信用信息查询记录</w:t>
      </w:r>
      <w:r>
        <w:tab/>
      </w:r>
      <w:r>
        <w:fldChar w:fldCharType="begin"/>
      </w:r>
      <w:r>
        <w:instrText xml:space="preserve"> PAGEREF _Toc9313 \h </w:instrText>
      </w:r>
      <w:r>
        <w:fldChar w:fldCharType="separate"/>
      </w:r>
      <w:r>
        <w:t>74</w:t>
      </w:r>
      <w:r>
        <w:fldChar w:fldCharType="end"/>
      </w:r>
      <w:r>
        <w:rPr>
          <w:bCs/>
          <w:lang w:val="zh-CN"/>
        </w:rPr>
        <w:fldChar w:fldCharType="end"/>
      </w:r>
    </w:p>
    <w:p w14:paraId="1F78AA8C">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_Toc28467 </w:instrText>
      </w:r>
      <w:r>
        <w:rPr>
          <w:bCs/>
          <w:lang w:val="zh-CN"/>
        </w:rPr>
        <w:fldChar w:fldCharType="separate"/>
      </w:r>
      <w:r>
        <w:rPr>
          <w:rFonts w:hint="eastAsia" w:ascii="黑体" w:hAnsi="黑体" w:eastAsia="黑体"/>
        </w:rPr>
        <w:t>十、询价文件要求提供的其他证明材料</w:t>
      </w:r>
      <w:r>
        <w:tab/>
      </w:r>
      <w:r>
        <w:fldChar w:fldCharType="begin"/>
      </w:r>
      <w:r>
        <w:instrText xml:space="preserve"> PAGEREF _Toc28467 \h </w:instrText>
      </w:r>
      <w:r>
        <w:fldChar w:fldCharType="separate"/>
      </w:r>
      <w:r>
        <w:t>74</w:t>
      </w:r>
      <w:r>
        <w:fldChar w:fldCharType="end"/>
      </w:r>
      <w:r>
        <w:rPr>
          <w:bCs/>
          <w:lang w:val="zh-CN"/>
        </w:rPr>
        <w:fldChar w:fldCharType="end"/>
      </w:r>
    </w:p>
    <w:p w14:paraId="7CBE7BF8">
      <w:pPr>
        <w:pStyle w:val="20"/>
        <w:numPr>
          <w:ilvl w:val="0"/>
          <w:numId w:val="0"/>
        </w:numPr>
        <w:tabs>
          <w:tab w:val="right" w:leader="dot" w:pos="8306"/>
        </w:tabs>
        <w:ind w:leftChars="0"/>
      </w:pPr>
      <w:r>
        <w:rPr>
          <w:bCs/>
          <w:lang w:val="zh-CN"/>
        </w:rPr>
        <w:fldChar w:fldCharType="begin"/>
      </w:r>
      <w:r>
        <w:rPr>
          <w:bCs/>
          <w:lang w:val="zh-CN"/>
        </w:rPr>
        <w:instrText xml:space="preserve"> HYPERLINK \l _Toc23208 </w:instrText>
      </w:r>
      <w:r>
        <w:rPr>
          <w:bCs/>
          <w:lang w:val="zh-CN"/>
        </w:rPr>
        <w:fldChar w:fldCharType="separate"/>
      </w:r>
      <w:r>
        <w:rPr>
          <w:rFonts w:ascii="黑体" w:hAnsi="黑体" w:eastAsia="黑体"/>
          <w:spacing w:val="105"/>
          <w:w w:val="100"/>
          <w:kern w:val="0"/>
          <w:fitText w:val="8639" w:id="518390303"/>
        </w:rPr>
        <w:t>（</w:t>
      </w:r>
      <w:r>
        <w:rPr>
          <w:rFonts w:hint="eastAsia" w:ascii="黑体" w:hAnsi="黑体" w:eastAsia="黑体"/>
          <w:spacing w:val="105"/>
          <w:w w:val="100"/>
          <w:kern w:val="0"/>
          <w:fitText w:val="8639" w:id="518390303"/>
        </w:rPr>
        <w:t>响应文件-技术与售后</w:t>
      </w:r>
      <w:r>
        <w:rPr>
          <w:rFonts w:ascii="黑体" w:hAnsi="黑体" w:eastAsia="黑体"/>
          <w:spacing w:val="105"/>
          <w:w w:val="100"/>
          <w:kern w:val="0"/>
          <w:fitText w:val="8639" w:id="518390303"/>
        </w:rPr>
        <w:t>服务</w:t>
      </w:r>
      <w:r>
        <w:rPr>
          <w:rFonts w:hint="eastAsia" w:ascii="黑体" w:hAnsi="黑体" w:eastAsia="黑体"/>
          <w:spacing w:val="105"/>
          <w:w w:val="100"/>
          <w:kern w:val="0"/>
          <w:fitText w:val="8639" w:id="518390303"/>
        </w:rPr>
        <w:t>部分和报价部分</w:t>
      </w:r>
      <w:r>
        <w:rPr>
          <w:rFonts w:ascii="黑体" w:hAnsi="黑体" w:eastAsia="黑体"/>
          <w:spacing w:val="17"/>
          <w:w w:val="100"/>
          <w:kern w:val="0"/>
          <w:fitText w:val="8639" w:id="518390303"/>
        </w:rPr>
        <w:t>）</w:t>
      </w:r>
      <w:r>
        <w:tab/>
      </w:r>
      <w:r>
        <w:fldChar w:fldCharType="begin"/>
      </w:r>
      <w:r>
        <w:instrText xml:space="preserve"> PAGEREF _Toc23208 \h </w:instrText>
      </w:r>
      <w:r>
        <w:fldChar w:fldCharType="separate"/>
      </w:r>
      <w:r>
        <w:t>75</w:t>
      </w:r>
      <w:r>
        <w:fldChar w:fldCharType="end"/>
      </w:r>
      <w:r>
        <w:rPr>
          <w:bCs/>
          <w:lang w:val="zh-CN"/>
        </w:rPr>
        <w:fldChar w:fldCharType="end"/>
      </w:r>
    </w:p>
    <w:p w14:paraId="2144AB4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_Toc9659 </w:instrText>
      </w:r>
      <w:r>
        <w:rPr>
          <w:bCs/>
          <w:lang w:val="zh-CN"/>
        </w:rPr>
        <w:fldChar w:fldCharType="separate"/>
      </w:r>
      <w:r>
        <w:rPr>
          <w:rFonts w:hint="eastAsia" w:ascii="黑体" w:hAnsi="黑体" w:eastAsia="黑体"/>
        </w:rPr>
        <w:t>一、响应函</w:t>
      </w:r>
      <w:r>
        <w:tab/>
      </w:r>
      <w:r>
        <w:fldChar w:fldCharType="begin"/>
      </w:r>
      <w:r>
        <w:instrText xml:space="preserve"> PAGEREF _Toc9659 \h </w:instrText>
      </w:r>
      <w:r>
        <w:fldChar w:fldCharType="separate"/>
      </w:r>
      <w:r>
        <w:t>77</w:t>
      </w:r>
      <w:r>
        <w:fldChar w:fldCharType="end"/>
      </w:r>
      <w:r>
        <w:rPr>
          <w:bCs/>
          <w:lang w:val="zh-CN"/>
        </w:rPr>
        <w:fldChar w:fldCharType="end"/>
      </w:r>
    </w:p>
    <w:p w14:paraId="7C24E201">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_Toc2209 </w:instrText>
      </w:r>
      <w:r>
        <w:rPr>
          <w:bCs/>
          <w:lang w:val="zh-CN"/>
        </w:rPr>
        <w:fldChar w:fldCharType="separate"/>
      </w:r>
      <w:r>
        <w:rPr>
          <w:rFonts w:hint="eastAsia" w:ascii="黑体" w:hAnsi="黑体" w:eastAsia="黑体"/>
        </w:rPr>
        <w:t>二、承诺函</w:t>
      </w:r>
      <w:r>
        <w:tab/>
      </w:r>
      <w:r>
        <w:fldChar w:fldCharType="begin"/>
      </w:r>
      <w:r>
        <w:instrText xml:space="preserve"> PAGEREF _Toc2209 \h </w:instrText>
      </w:r>
      <w:r>
        <w:fldChar w:fldCharType="separate"/>
      </w:r>
      <w:r>
        <w:t>78</w:t>
      </w:r>
      <w:r>
        <w:fldChar w:fldCharType="end"/>
      </w:r>
      <w:r>
        <w:rPr>
          <w:bCs/>
          <w:lang w:val="zh-CN"/>
        </w:rPr>
        <w:fldChar w:fldCharType="end"/>
      </w:r>
    </w:p>
    <w:p w14:paraId="2A7AC012">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_Toc3649 </w:instrText>
      </w:r>
      <w:r>
        <w:rPr>
          <w:bCs/>
          <w:lang w:val="zh-CN"/>
        </w:rPr>
        <w:fldChar w:fldCharType="separate"/>
      </w:r>
      <w:r>
        <w:rPr>
          <w:rFonts w:hint="eastAsia" w:ascii="黑体" w:hAnsi="黑体" w:eastAsia="黑体"/>
        </w:rPr>
        <w:t>三、产品技术参数表</w:t>
      </w:r>
      <w:r>
        <w:tab/>
      </w:r>
      <w:r>
        <w:fldChar w:fldCharType="begin"/>
      </w:r>
      <w:r>
        <w:instrText xml:space="preserve"> PAGEREF _Toc3649 \h </w:instrText>
      </w:r>
      <w:r>
        <w:fldChar w:fldCharType="separate"/>
      </w:r>
      <w:r>
        <w:t>79</w:t>
      </w:r>
      <w:r>
        <w:fldChar w:fldCharType="end"/>
      </w:r>
      <w:r>
        <w:rPr>
          <w:bCs/>
          <w:lang w:val="zh-CN"/>
        </w:rPr>
        <w:fldChar w:fldCharType="end"/>
      </w:r>
    </w:p>
    <w:p w14:paraId="06D887BD">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_Toc16985 </w:instrText>
      </w:r>
      <w:r>
        <w:rPr>
          <w:bCs/>
          <w:lang w:val="zh-CN"/>
        </w:rPr>
        <w:fldChar w:fldCharType="separate"/>
      </w:r>
      <w:r>
        <w:rPr>
          <w:rFonts w:hint="eastAsia" w:ascii="黑体" w:hAnsi="黑体" w:eastAsia="黑体"/>
        </w:rPr>
        <w:t>四、售后服务</w:t>
      </w:r>
      <w:r>
        <w:rPr>
          <w:rFonts w:ascii="黑体" w:hAnsi="黑体" w:eastAsia="黑体"/>
        </w:rPr>
        <w:t>应答表</w:t>
      </w:r>
      <w:r>
        <w:tab/>
      </w:r>
      <w:r>
        <w:fldChar w:fldCharType="begin"/>
      </w:r>
      <w:r>
        <w:instrText xml:space="preserve"> PAGEREF _Toc16985 \h </w:instrText>
      </w:r>
      <w:r>
        <w:fldChar w:fldCharType="separate"/>
      </w:r>
      <w:r>
        <w:t>80</w:t>
      </w:r>
      <w:r>
        <w:fldChar w:fldCharType="end"/>
      </w:r>
      <w:r>
        <w:rPr>
          <w:bCs/>
          <w:lang w:val="zh-CN"/>
        </w:rPr>
        <w:fldChar w:fldCharType="end"/>
      </w:r>
    </w:p>
    <w:p w14:paraId="4267A7A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_Toc10077 </w:instrText>
      </w:r>
      <w:r>
        <w:rPr>
          <w:bCs/>
          <w:lang w:val="zh-CN"/>
        </w:rPr>
        <w:fldChar w:fldCharType="separate"/>
      </w:r>
      <w:r>
        <w:rPr>
          <w:rFonts w:hint="eastAsia" w:ascii="黑体" w:hAnsi="黑体" w:eastAsia="黑体"/>
          <w:bCs/>
          <w:kern w:val="2"/>
          <w:lang w:val="en-US" w:eastAsia="zh-CN" w:bidi="ar-SA"/>
        </w:rPr>
        <w:t>五、投标人类似项目业绩一览表（如项目需要业绩）</w:t>
      </w:r>
      <w:r>
        <w:tab/>
      </w:r>
      <w:r>
        <w:fldChar w:fldCharType="begin"/>
      </w:r>
      <w:r>
        <w:instrText xml:space="preserve"> PAGEREF _Toc10077 \h </w:instrText>
      </w:r>
      <w:r>
        <w:fldChar w:fldCharType="separate"/>
      </w:r>
      <w:r>
        <w:t>81</w:t>
      </w:r>
      <w:r>
        <w:fldChar w:fldCharType="end"/>
      </w:r>
      <w:r>
        <w:rPr>
          <w:bCs/>
          <w:lang w:val="zh-CN"/>
        </w:rPr>
        <w:fldChar w:fldCharType="end"/>
      </w:r>
    </w:p>
    <w:p w14:paraId="506AC78A">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_Toc17369 </w:instrText>
      </w:r>
      <w:r>
        <w:rPr>
          <w:bCs/>
          <w:lang w:val="zh-CN"/>
        </w:rPr>
        <w:fldChar w:fldCharType="separate"/>
      </w:r>
      <w:r>
        <w:rPr>
          <w:rFonts w:hint="eastAsia" w:ascii="黑体" w:hAnsi="黑体" w:eastAsia="黑体"/>
        </w:rPr>
        <w:t>六</w:t>
      </w:r>
      <w:r>
        <w:rPr>
          <w:rFonts w:hint="eastAsia" w:ascii="黑体" w:hAnsi="黑体" w:eastAsia="黑体"/>
          <w:bCs w:val="0"/>
        </w:rPr>
        <w:t>、</w:t>
      </w:r>
      <w:r>
        <w:rPr>
          <w:rFonts w:hint="eastAsia" w:ascii="黑体" w:hAnsi="黑体" w:eastAsia="黑体"/>
        </w:rPr>
        <w:t>询价文件要求提供的其他资料</w:t>
      </w:r>
      <w:r>
        <w:tab/>
      </w:r>
      <w:r>
        <w:fldChar w:fldCharType="begin"/>
      </w:r>
      <w:r>
        <w:instrText xml:space="preserve"> PAGEREF _Toc17369 \h </w:instrText>
      </w:r>
      <w:r>
        <w:fldChar w:fldCharType="separate"/>
      </w:r>
      <w:r>
        <w:t>82</w:t>
      </w:r>
      <w:r>
        <w:fldChar w:fldCharType="end"/>
      </w:r>
      <w:r>
        <w:rPr>
          <w:bCs/>
          <w:lang w:val="zh-CN"/>
        </w:rPr>
        <w:fldChar w:fldCharType="end"/>
      </w:r>
    </w:p>
    <w:p w14:paraId="02759FF1">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_Toc23930 </w:instrText>
      </w:r>
      <w:r>
        <w:rPr>
          <w:bCs/>
          <w:lang w:val="zh-CN"/>
        </w:rPr>
        <w:fldChar w:fldCharType="separate"/>
      </w:r>
      <w:r>
        <w:rPr>
          <w:rFonts w:hint="eastAsia" w:ascii="黑体" w:hAnsi="黑体" w:eastAsia="黑体"/>
          <w:bCs w:val="0"/>
        </w:rPr>
        <w:t>七</w:t>
      </w:r>
      <w:r>
        <w:rPr>
          <w:rFonts w:hint="eastAsia" w:ascii="黑体" w:hAnsi="黑体" w:eastAsia="黑体"/>
        </w:rPr>
        <w:t>、</w:t>
      </w:r>
      <w:r>
        <w:rPr>
          <w:rFonts w:hint="eastAsia" w:ascii="黑体" w:hAnsi="黑体" w:eastAsia="黑体"/>
          <w:bCs w:val="0"/>
        </w:rPr>
        <w:t>供应商认为需要提供的其他资料</w:t>
      </w:r>
      <w:r>
        <w:tab/>
      </w:r>
      <w:r>
        <w:fldChar w:fldCharType="begin"/>
      </w:r>
      <w:r>
        <w:instrText xml:space="preserve"> PAGEREF _Toc23930 \h </w:instrText>
      </w:r>
      <w:r>
        <w:fldChar w:fldCharType="separate"/>
      </w:r>
      <w:r>
        <w:t>82</w:t>
      </w:r>
      <w:r>
        <w:fldChar w:fldCharType="end"/>
      </w:r>
      <w:r>
        <w:rPr>
          <w:bCs/>
          <w:lang w:val="zh-CN"/>
        </w:rPr>
        <w:fldChar w:fldCharType="end"/>
      </w:r>
    </w:p>
    <w:p w14:paraId="7D5BBB19">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_Toc3654 </w:instrText>
      </w:r>
      <w:r>
        <w:rPr>
          <w:bCs/>
          <w:lang w:val="zh-CN"/>
        </w:rPr>
        <w:fldChar w:fldCharType="separate"/>
      </w:r>
      <w:r>
        <w:rPr>
          <w:rFonts w:hint="eastAsia" w:ascii="黑体" w:hAnsi="黑体" w:eastAsia="黑体"/>
        </w:rPr>
        <w:t>一、</w:t>
      </w:r>
      <w:r>
        <w:rPr>
          <w:rFonts w:ascii="黑体" w:hAnsi="黑体" w:eastAsia="黑体"/>
        </w:rPr>
        <w:t>报价函</w:t>
      </w:r>
      <w:r>
        <w:tab/>
      </w:r>
      <w:r>
        <w:fldChar w:fldCharType="begin"/>
      </w:r>
      <w:r>
        <w:instrText xml:space="preserve"> PAGEREF _Toc3654 \h </w:instrText>
      </w:r>
      <w:r>
        <w:fldChar w:fldCharType="separate"/>
      </w:r>
      <w:r>
        <w:t>84</w:t>
      </w:r>
      <w:r>
        <w:fldChar w:fldCharType="end"/>
      </w:r>
      <w:r>
        <w:rPr>
          <w:bCs/>
          <w:lang w:val="zh-CN"/>
        </w:rPr>
        <w:fldChar w:fldCharType="end"/>
      </w:r>
    </w:p>
    <w:p w14:paraId="21FAF317">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_Toc25095 </w:instrText>
      </w:r>
      <w:r>
        <w:rPr>
          <w:bCs/>
          <w:lang w:val="zh-CN"/>
        </w:rPr>
        <w:fldChar w:fldCharType="separate"/>
      </w:r>
      <w:r>
        <w:rPr>
          <w:rFonts w:hint="eastAsia" w:ascii="黑体" w:hAnsi="黑体" w:eastAsia="黑体"/>
          <w:bCs w:val="0"/>
        </w:rPr>
        <w:t>二、报价明细表</w:t>
      </w:r>
      <w:r>
        <w:tab/>
      </w:r>
      <w:r>
        <w:fldChar w:fldCharType="begin"/>
      </w:r>
      <w:r>
        <w:instrText xml:space="preserve"> PAGEREF _Toc25095 \h </w:instrText>
      </w:r>
      <w:r>
        <w:fldChar w:fldCharType="separate"/>
      </w:r>
      <w:r>
        <w:t>85</w:t>
      </w:r>
      <w:r>
        <w:fldChar w:fldCharType="end"/>
      </w:r>
      <w:r>
        <w:rPr>
          <w:bCs/>
          <w:lang w:val="zh-CN"/>
        </w:rPr>
        <w:fldChar w:fldCharType="end"/>
      </w:r>
    </w:p>
    <w:p w14:paraId="3E4E5A5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_Toc22210 </w:instrText>
      </w:r>
      <w:r>
        <w:rPr>
          <w:bCs/>
          <w:lang w:val="zh-CN"/>
        </w:rPr>
        <w:fldChar w:fldCharType="separate"/>
      </w:r>
      <w:r>
        <w:rPr>
          <w:rFonts w:hint="eastAsia" w:ascii="黑体" w:hAnsi="黑体" w:eastAsia="黑体"/>
        </w:rPr>
        <w:t>三、进口原装产品明细表（根据项目要求需要是否保留本表）</w:t>
      </w:r>
      <w:r>
        <w:tab/>
      </w:r>
      <w:r>
        <w:fldChar w:fldCharType="begin"/>
      </w:r>
      <w:r>
        <w:instrText xml:space="preserve"> PAGEREF _Toc22210 \h </w:instrText>
      </w:r>
      <w:r>
        <w:fldChar w:fldCharType="separate"/>
      </w:r>
      <w:r>
        <w:t>86</w:t>
      </w:r>
      <w:r>
        <w:fldChar w:fldCharType="end"/>
      </w:r>
      <w:r>
        <w:rPr>
          <w:bCs/>
          <w:lang w:val="zh-CN"/>
        </w:rPr>
        <w:fldChar w:fldCharType="end"/>
      </w:r>
    </w:p>
    <w:p w14:paraId="74CA064B">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_Toc327 </w:instrText>
      </w:r>
      <w:r>
        <w:rPr>
          <w:bCs/>
          <w:lang w:val="zh-CN"/>
        </w:rPr>
        <w:fldChar w:fldCharType="separate"/>
      </w:r>
      <w:r>
        <w:rPr>
          <w:rFonts w:ascii="黑体" w:hAnsi="黑体" w:eastAsia="黑体"/>
          <w:bCs w:val="0"/>
        </w:rPr>
        <w:t>四、</w:t>
      </w:r>
      <w:r>
        <w:rPr>
          <w:rFonts w:hint="eastAsia" w:ascii="黑体" w:hAnsi="黑体" w:eastAsia="黑体"/>
          <w:bCs w:val="0"/>
        </w:rPr>
        <w:t>环境标志产品明细表（根据项目要求需要是否保留本表）</w:t>
      </w:r>
      <w:r>
        <w:tab/>
      </w:r>
      <w:r>
        <w:fldChar w:fldCharType="begin"/>
      </w:r>
      <w:r>
        <w:instrText xml:space="preserve"> PAGEREF _Toc327 \h </w:instrText>
      </w:r>
      <w:r>
        <w:fldChar w:fldCharType="separate"/>
      </w:r>
      <w:r>
        <w:t>87</w:t>
      </w:r>
      <w:r>
        <w:fldChar w:fldCharType="end"/>
      </w:r>
      <w:r>
        <w:rPr>
          <w:bCs/>
          <w:lang w:val="zh-CN"/>
        </w:rPr>
        <w:fldChar w:fldCharType="end"/>
      </w:r>
    </w:p>
    <w:p w14:paraId="1BB95FDF">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_Toc7563 </w:instrText>
      </w:r>
      <w:r>
        <w:rPr>
          <w:bCs/>
          <w:lang w:val="zh-CN"/>
        </w:rPr>
        <w:fldChar w:fldCharType="separate"/>
      </w:r>
      <w:r>
        <w:rPr>
          <w:rFonts w:ascii="黑体" w:hAnsi="黑体" w:eastAsia="黑体"/>
        </w:rPr>
        <w:t>五、</w:t>
      </w:r>
      <w:r>
        <w:rPr>
          <w:rFonts w:hint="eastAsia" w:ascii="黑体" w:hAnsi="黑体" w:eastAsia="黑体"/>
        </w:rPr>
        <w:t>节能产品明细表（根据项目要求需要是否保留本表）</w:t>
      </w:r>
      <w:r>
        <w:tab/>
      </w:r>
      <w:r>
        <w:fldChar w:fldCharType="begin"/>
      </w:r>
      <w:r>
        <w:instrText xml:space="preserve"> PAGEREF _Toc7563 \h </w:instrText>
      </w:r>
      <w:r>
        <w:fldChar w:fldCharType="separate"/>
      </w:r>
      <w:r>
        <w:t>88</w:t>
      </w:r>
      <w:r>
        <w:fldChar w:fldCharType="end"/>
      </w:r>
      <w:r>
        <w:rPr>
          <w:bCs/>
          <w:lang w:val="zh-CN"/>
        </w:rPr>
        <w:fldChar w:fldCharType="end"/>
      </w:r>
    </w:p>
    <w:p w14:paraId="3EE61F02">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_Toc4984 </w:instrText>
      </w:r>
      <w:r>
        <w:rPr>
          <w:bCs/>
          <w:lang w:val="zh-CN"/>
        </w:rPr>
        <w:fldChar w:fldCharType="separate"/>
      </w:r>
      <w:r>
        <w:rPr>
          <w:rFonts w:ascii="黑体" w:hAnsi="黑体" w:eastAsia="黑体"/>
        </w:rPr>
        <w:t>七、中小企业声明函</w:t>
      </w:r>
      <w:r>
        <w:rPr>
          <w:rFonts w:hint="eastAsia" w:ascii="黑体" w:hAnsi="黑体" w:eastAsia="黑体"/>
        </w:rPr>
        <w:t>（非中小企业不提供）</w:t>
      </w:r>
      <w:r>
        <w:tab/>
      </w:r>
      <w:r>
        <w:fldChar w:fldCharType="begin"/>
      </w:r>
      <w:r>
        <w:instrText xml:space="preserve"> PAGEREF _Toc4984 \h </w:instrText>
      </w:r>
      <w:r>
        <w:fldChar w:fldCharType="separate"/>
      </w:r>
      <w:r>
        <w:t>90</w:t>
      </w:r>
      <w:r>
        <w:fldChar w:fldCharType="end"/>
      </w:r>
      <w:r>
        <w:rPr>
          <w:bCs/>
          <w:lang w:val="zh-CN"/>
        </w:rPr>
        <w:fldChar w:fldCharType="end"/>
      </w:r>
    </w:p>
    <w:p w14:paraId="74CE41AE">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_Toc14067 </w:instrText>
      </w:r>
      <w:r>
        <w:rPr>
          <w:bCs/>
          <w:lang w:val="zh-CN"/>
        </w:rPr>
        <w:fldChar w:fldCharType="separate"/>
      </w:r>
      <w:r>
        <w:rPr>
          <w:rFonts w:hint="eastAsia" w:ascii="黑体" w:hAnsi="黑体" w:eastAsia="黑体"/>
          <w:bCs w:val="0"/>
        </w:rPr>
        <w:t>八、</w:t>
      </w:r>
      <w:r>
        <w:rPr>
          <w:rFonts w:ascii="黑体" w:hAnsi="黑体" w:eastAsia="黑体"/>
          <w:bCs w:val="0"/>
        </w:rPr>
        <w:t>残疾人福利性单位声明函</w:t>
      </w:r>
      <w:r>
        <w:rPr>
          <w:rFonts w:hint="eastAsia" w:ascii="黑体" w:hAnsi="黑体" w:eastAsia="黑体"/>
          <w:bCs w:val="0"/>
        </w:rPr>
        <w:t>（非残疾人福利性单位不提供）</w:t>
      </w:r>
      <w:r>
        <w:tab/>
      </w:r>
      <w:r>
        <w:fldChar w:fldCharType="begin"/>
      </w:r>
      <w:r>
        <w:instrText xml:space="preserve"> PAGEREF _Toc14067 \h </w:instrText>
      </w:r>
      <w:r>
        <w:fldChar w:fldCharType="separate"/>
      </w:r>
      <w:r>
        <w:t>91</w:t>
      </w:r>
      <w:r>
        <w:fldChar w:fldCharType="end"/>
      </w:r>
      <w:r>
        <w:rPr>
          <w:bCs/>
          <w:lang w:val="zh-CN"/>
        </w:rPr>
        <w:fldChar w:fldCharType="end"/>
      </w:r>
    </w:p>
    <w:p w14:paraId="145944B7">
      <w:pPr>
        <w:pStyle w:val="24"/>
        <w:numPr>
          <w:ilvl w:val="0"/>
          <w:numId w:val="0"/>
        </w:numPr>
        <w:tabs>
          <w:tab w:val="right" w:leader="dot" w:pos="8306"/>
          <w:tab w:val="clear" w:pos="8302"/>
        </w:tabs>
        <w:ind w:left="220" w:leftChars="0"/>
      </w:pPr>
      <w:r>
        <w:rPr>
          <w:bCs/>
          <w:lang w:val="zh-CN"/>
        </w:rPr>
        <w:fldChar w:fldCharType="begin"/>
      </w:r>
      <w:r>
        <w:rPr>
          <w:bCs/>
          <w:lang w:val="zh-CN"/>
        </w:rPr>
        <w:instrText xml:space="preserve"> HYPERLINK \l _Toc19567 </w:instrText>
      </w:r>
      <w:r>
        <w:rPr>
          <w:bCs/>
          <w:lang w:val="zh-CN"/>
        </w:rPr>
        <w:fldChar w:fldCharType="separate"/>
      </w:r>
      <w:r>
        <w:rPr>
          <w:rFonts w:hint="eastAsia" w:ascii="黑体" w:hAnsi="黑体" w:eastAsia="黑体"/>
        </w:rPr>
        <w:t>九、监狱企业证明文件（非监狱企业证不提供）</w:t>
      </w:r>
      <w:r>
        <w:tab/>
      </w:r>
      <w:r>
        <w:fldChar w:fldCharType="begin"/>
      </w:r>
      <w:r>
        <w:instrText xml:space="preserve"> PAGEREF _Toc19567 \h </w:instrText>
      </w:r>
      <w:r>
        <w:fldChar w:fldCharType="separate"/>
      </w:r>
      <w:r>
        <w:t>91</w:t>
      </w:r>
      <w:r>
        <w:fldChar w:fldCharType="end"/>
      </w:r>
      <w:r>
        <w:rPr>
          <w:bCs/>
          <w:lang w:val="zh-CN"/>
        </w:rPr>
        <w:fldChar w:fldCharType="end"/>
      </w:r>
    </w:p>
    <w:p w14:paraId="5947A6A2">
      <w:pPr>
        <w:rPr>
          <w:b/>
          <w:bCs/>
          <w:lang w:val="zh-CN"/>
        </w:rPr>
      </w:pPr>
      <w:r>
        <w:rPr>
          <w:bCs/>
          <w:lang w:val="zh-CN"/>
        </w:rPr>
        <w:fldChar w:fldCharType="end"/>
      </w:r>
    </w:p>
    <w:p w14:paraId="734313FD">
      <w:pPr>
        <w:spacing w:line="500" w:lineRule="exact"/>
        <w:rPr>
          <w:b/>
          <w:bCs/>
          <w:lang w:val="zh-CN"/>
        </w:rPr>
      </w:pPr>
    </w:p>
    <w:p w14:paraId="79FE6E09">
      <w:pPr>
        <w:spacing w:line="500" w:lineRule="exact"/>
        <w:rPr>
          <w:b/>
          <w:bCs/>
          <w:lang w:val="zh-CN"/>
        </w:rPr>
      </w:pPr>
    </w:p>
    <w:p w14:paraId="5068053F">
      <w:pPr>
        <w:pStyle w:val="3"/>
        <w:keepNext w:val="0"/>
        <w:keepLines w:val="0"/>
        <w:jc w:val="center"/>
        <w:rPr>
          <w:rFonts w:ascii="黑体" w:hAnsi="黑体" w:eastAsia="黑体"/>
          <w:sz w:val="44"/>
        </w:rPr>
      </w:pPr>
    </w:p>
    <w:p w14:paraId="09C2EA0E">
      <w:pPr>
        <w:pStyle w:val="3"/>
        <w:keepNext w:val="0"/>
        <w:keepLines w:val="0"/>
        <w:jc w:val="center"/>
        <w:rPr>
          <w:rFonts w:ascii="黑体" w:hAnsi="黑体" w:eastAsia="黑体"/>
          <w:sz w:val="44"/>
        </w:rPr>
      </w:pPr>
    </w:p>
    <w:p w14:paraId="444F2544">
      <w:pPr>
        <w:pStyle w:val="3"/>
        <w:keepNext w:val="0"/>
        <w:keepLines w:val="0"/>
        <w:jc w:val="center"/>
        <w:rPr>
          <w:rFonts w:ascii="黑体" w:hAnsi="黑体" w:eastAsia="黑体"/>
          <w:sz w:val="44"/>
        </w:rPr>
      </w:pPr>
    </w:p>
    <w:p w14:paraId="4B266E11">
      <w:pPr>
        <w:pStyle w:val="3"/>
        <w:keepNext w:val="0"/>
        <w:keepLines w:val="0"/>
        <w:jc w:val="center"/>
        <w:rPr>
          <w:rFonts w:ascii="黑体" w:hAnsi="黑体" w:eastAsia="黑体"/>
          <w:sz w:val="44"/>
        </w:rPr>
      </w:pPr>
    </w:p>
    <w:p w14:paraId="7717F46D">
      <w:pPr>
        <w:pStyle w:val="3"/>
        <w:keepNext w:val="0"/>
        <w:keepLines w:val="0"/>
        <w:jc w:val="center"/>
        <w:rPr>
          <w:rFonts w:ascii="黑体" w:hAnsi="黑体" w:eastAsia="黑体"/>
          <w:sz w:val="44"/>
        </w:rPr>
      </w:pPr>
    </w:p>
    <w:p w14:paraId="1704A7ED">
      <w:pPr>
        <w:pStyle w:val="3"/>
        <w:keepNext w:val="0"/>
        <w:keepLines w:val="0"/>
        <w:jc w:val="center"/>
        <w:rPr>
          <w:rFonts w:ascii="黑体" w:hAnsi="黑体" w:eastAsia="黑体"/>
          <w:sz w:val="44"/>
        </w:rPr>
      </w:pPr>
    </w:p>
    <w:p w14:paraId="6472EB00">
      <w:pPr>
        <w:pStyle w:val="3"/>
        <w:keepNext w:val="0"/>
        <w:keepLines w:val="0"/>
        <w:jc w:val="center"/>
        <w:rPr>
          <w:rFonts w:ascii="黑体" w:hAnsi="黑体" w:eastAsia="黑体"/>
          <w:sz w:val="44"/>
        </w:rPr>
      </w:pPr>
    </w:p>
    <w:p w14:paraId="02392C5C">
      <w:pPr>
        <w:pStyle w:val="3"/>
        <w:keepNext w:val="0"/>
        <w:keepLines w:val="0"/>
        <w:jc w:val="center"/>
        <w:rPr>
          <w:rFonts w:ascii="黑体" w:hAnsi="黑体" w:eastAsia="黑体"/>
          <w:sz w:val="44"/>
        </w:rPr>
      </w:pPr>
    </w:p>
    <w:p w14:paraId="278EFD65">
      <w:pPr>
        <w:pStyle w:val="3"/>
        <w:keepNext w:val="0"/>
        <w:keepLines w:val="0"/>
        <w:jc w:val="center"/>
        <w:rPr>
          <w:rFonts w:ascii="黑体" w:hAnsi="黑体" w:eastAsia="黑体"/>
          <w:sz w:val="44"/>
        </w:rPr>
      </w:pPr>
    </w:p>
    <w:p w14:paraId="1E10A7A0">
      <w:pPr>
        <w:pStyle w:val="3"/>
        <w:keepNext w:val="0"/>
        <w:keepLines w:val="0"/>
        <w:jc w:val="center"/>
        <w:rPr>
          <w:rFonts w:ascii="黑体" w:hAnsi="黑体" w:eastAsia="黑体"/>
          <w:sz w:val="44"/>
        </w:rPr>
      </w:pPr>
    </w:p>
    <w:p w14:paraId="5F1A56A6">
      <w:pPr>
        <w:rPr>
          <w:rFonts w:ascii="黑体" w:hAnsi="黑体" w:eastAsia="黑体"/>
          <w:sz w:val="44"/>
        </w:rPr>
      </w:pPr>
    </w:p>
    <w:p w14:paraId="46E2D867">
      <w:pPr>
        <w:rPr>
          <w:rFonts w:ascii="黑体" w:hAnsi="黑体" w:eastAsia="黑体"/>
          <w:sz w:val="44"/>
        </w:rPr>
      </w:pPr>
    </w:p>
    <w:p w14:paraId="61959D59">
      <w:pPr>
        <w:rPr>
          <w:rFonts w:ascii="黑体" w:hAnsi="黑体" w:eastAsia="黑体"/>
          <w:sz w:val="44"/>
        </w:rPr>
      </w:pPr>
    </w:p>
    <w:p w14:paraId="36994599">
      <w:pPr>
        <w:pStyle w:val="3"/>
        <w:keepNext w:val="0"/>
        <w:keepLines w:val="0"/>
        <w:jc w:val="center"/>
        <w:rPr>
          <w:rFonts w:ascii="黑体" w:hAnsi="黑体" w:eastAsia="黑体"/>
          <w:sz w:val="44"/>
        </w:rPr>
      </w:pPr>
    </w:p>
    <w:p w14:paraId="2DAAAFC5">
      <w:pPr>
        <w:pStyle w:val="3"/>
        <w:keepNext w:val="0"/>
        <w:keepLines w:val="0"/>
        <w:jc w:val="center"/>
        <w:rPr>
          <w:rFonts w:ascii="黑体" w:hAnsi="黑体" w:eastAsia="黑体"/>
          <w:sz w:val="44"/>
        </w:rPr>
      </w:pPr>
    </w:p>
    <w:p w14:paraId="2D26277A">
      <w:pPr>
        <w:pStyle w:val="3"/>
        <w:keepNext w:val="0"/>
        <w:keepLines w:val="0"/>
        <w:jc w:val="center"/>
        <w:rPr>
          <w:rFonts w:ascii="黑体" w:hAnsi="黑体" w:eastAsia="黑体"/>
          <w:sz w:val="44"/>
        </w:rPr>
      </w:pPr>
    </w:p>
    <w:p w14:paraId="352A6EED">
      <w:pPr>
        <w:pStyle w:val="3"/>
        <w:keepNext w:val="0"/>
        <w:keepLines w:val="0"/>
        <w:jc w:val="center"/>
        <w:rPr>
          <w:rFonts w:ascii="黑体" w:hAnsi="黑体" w:eastAsia="黑体"/>
          <w:sz w:val="44"/>
        </w:rPr>
      </w:pPr>
    </w:p>
    <w:p w14:paraId="2E51B065">
      <w:pPr>
        <w:pStyle w:val="3"/>
        <w:keepNext w:val="0"/>
        <w:keepLines w:val="0"/>
        <w:jc w:val="center"/>
        <w:rPr>
          <w:rFonts w:ascii="黑体" w:hAnsi="黑体" w:eastAsia="黑体"/>
          <w:sz w:val="44"/>
        </w:rPr>
      </w:pPr>
    </w:p>
    <w:p w14:paraId="4B3905BE">
      <w:pPr>
        <w:pStyle w:val="3"/>
        <w:tabs>
          <w:tab w:val="left" w:pos="0"/>
        </w:tabs>
        <w:autoSpaceDE w:val="0"/>
        <w:autoSpaceDN w:val="0"/>
        <w:adjustRightInd w:val="0"/>
        <w:spacing w:before="0" w:after="0" w:line="360" w:lineRule="auto"/>
        <w:jc w:val="center"/>
        <w:rPr>
          <w:rFonts w:ascii="华文中宋" w:hAnsi="华文中宋" w:eastAsia="华文中宋"/>
          <w:b w:val="0"/>
          <w:bCs w:val="0"/>
          <w:sz w:val="44"/>
        </w:rPr>
      </w:pPr>
      <w:bookmarkStart w:id="2" w:name="_Toc23451"/>
      <w:r>
        <w:rPr>
          <w:rFonts w:hint="eastAsia" w:ascii="黑体" w:hAnsi="黑体" w:eastAsia="黑体"/>
          <w:b w:val="0"/>
          <w:bCs w:val="0"/>
          <w:sz w:val="44"/>
        </w:rPr>
        <w:t xml:space="preserve">第一章  </w:t>
      </w:r>
      <w:bookmarkStart w:id="3" w:name="_Toc35393797"/>
      <w:bookmarkStart w:id="4" w:name="_Toc28359011"/>
      <w:bookmarkStart w:id="5" w:name="OLE_LINK2"/>
      <w:bookmarkStart w:id="6" w:name="OLE_LINK1"/>
      <w:bookmarkStart w:id="7" w:name="_Toc213396945"/>
      <w:bookmarkStart w:id="8" w:name="_Toc217446031"/>
      <w:bookmarkStart w:id="9" w:name="_Toc213396759"/>
      <w:bookmarkStart w:id="10" w:name="_Toc213397009"/>
      <w:bookmarkStart w:id="11" w:name="_Toc213496267"/>
      <w:r>
        <w:rPr>
          <w:rFonts w:hint="eastAsia" w:ascii="黑体" w:hAnsi="黑体" w:eastAsia="黑体"/>
          <w:b w:val="0"/>
          <w:bCs w:val="0"/>
          <w:sz w:val="44"/>
        </w:rPr>
        <w:t>询价公告</w:t>
      </w:r>
      <w:bookmarkEnd w:id="2"/>
      <w:bookmarkEnd w:id="3"/>
      <w:bookmarkEnd w:id="4"/>
    </w:p>
    <w:p w14:paraId="09F90AAB">
      <w:pPr>
        <w:rPr>
          <w:szCs w:val="21"/>
        </w:rPr>
      </w:pPr>
    </w:p>
    <w:p w14:paraId="1D68A992">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6B72D0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松原市宁江区第六中学</w:t>
      </w:r>
      <w:r>
        <w:rPr>
          <w:rFonts w:hint="eastAsia" w:ascii="仿宋" w:hAnsi="仿宋" w:eastAsia="仿宋"/>
          <w:sz w:val="28"/>
          <w:szCs w:val="28"/>
          <w:u w:val="single"/>
          <w:lang w:eastAsia="zh-CN"/>
        </w:rPr>
        <w:t>教学实验桌椅</w:t>
      </w:r>
      <w:r>
        <w:rPr>
          <w:rFonts w:hint="eastAsia" w:ascii="仿宋" w:hAnsi="仿宋" w:eastAsia="仿宋"/>
          <w:sz w:val="28"/>
          <w:szCs w:val="28"/>
        </w:rPr>
        <w:t>采购项目的潜在供应商应在</w:t>
      </w:r>
      <w:r>
        <w:rPr>
          <w:rFonts w:hint="eastAsia" w:ascii="仿宋" w:hAnsi="仿宋" w:eastAsia="仿宋" w:cs="仿宋"/>
          <w:i w:val="0"/>
          <w:iCs w:val="0"/>
          <w:caps w:val="0"/>
          <w:color w:val="000000"/>
          <w:spacing w:val="0"/>
          <w:sz w:val="28"/>
          <w:szCs w:val="28"/>
        </w:rPr>
        <w:t>政采云平台https://www.zcygov.cn/在线</w:t>
      </w:r>
      <w:r>
        <w:rPr>
          <w:rFonts w:hint="eastAsia" w:ascii="仿宋" w:hAnsi="仿宋" w:eastAsia="仿宋"/>
          <w:sz w:val="28"/>
          <w:szCs w:val="28"/>
        </w:rPr>
        <w:t>获取采购文件，并于</w:t>
      </w:r>
      <w:r>
        <w:rPr>
          <w:rFonts w:hint="eastAsia" w:ascii="仿宋" w:hAnsi="仿宋" w:eastAsia="仿宋"/>
          <w:color w:val="000000" w:themeColor="text1"/>
          <w:sz w:val="28"/>
          <w:szCs w:val="28"/>
          <w:u w:val="single"/>
          <w:lang w:val="en-US" w:eastAsia="zh-CN"/>
          <w14:textFill>
            <w14:solidFill>
              <w14:schemeClr w14:val="tx1"/>
            </w14:solidFill>
          </w14:textFill>
        </w:rPr>
        <w:t>2026</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u w:val="single"/>
          <w:lang w:val="en-US" w:eastAsia="zh-CN"/>
          <w14:textFill>
            <w14:solidFill>
              <w14:schemeClr w14:val="tx1"/>
            </w14:solidFill>
          </w14:textFill>
        </w:rPr>
        <w:t>6</w:t>
      </w:r>
      <w:r>
        <w:rPr>
          <w:rFonts w:hint="eastAsia" w:ascii="仿宋" w:hAnsi="仿宋" w:eastAsia="仿宋"/>
          <w:bCs/>
          <w:color w:val="000000" w:themeColor="text1"/>
          <w:sz w:val="28"/>
          <w:szCs w:val="28"/>
          <w:u w:val="single"/>
          <w14:textFill>
            <w14:solidFill>
              <w14:schemeClr w14:val="tx1"/>
            </w14:solidFill>
          </w14:textFill>
        </w:rPr>
        <w:t>月</w:t>
      </w:r>
      <w:r>
        <w:rPr>
          <w:rFonts w:hint="eastAsia" w:ascii="仿宋" w:hAnsi="仿宋" w:eastAsia="仿宋"/>
          <w:bCs/>
          <w:color w:val="000000" w:themeColor="text1"/>
          <w:sz w:val="28"/>
          <w:szCs w:val="28"/>
          <w:u w:val="single"/>
          <w:lang w:val="en-US" w:eastAsia="zh-CN"/>
          <w14:textFill>
            <w14:solidFill>
              <w14:schemeClr w14:val="tx1"/>
            </w14:solidFill>
          </w14:textFill>
        </w:rPr>
        <w:t>18</w:t>
      </w:r>
      <w:r>
        <w:rPr>
          <w:rFonts w:hint="eastAsia" w:ascii="仿宋" w:hAnsi="仿宋" w:eastAsia="仿宋"/>
          <w:bCs/>
          <w:color w:val="000000" w:themeColor="text1"/>
          <w:sz w:val="28"/>
          <w:szCs w:val="28"/>
          <w:u w:val="single"/>
          <w14:textFill>
            <w14:solidFill>
              <w14:schemeClr w14:val="tx1"/>
            </w14:solidFill>
          </w14:textFill>
        </w:rPr>
        <w:t>日</w:t>
      </w:r>
      <w:r>
        <w:rPr>
          <w:rFonts w:hint="eastAsia" w:ascii="仿宋" w:hAnsi="仿宋" w:eastAsia="仿宋"/>
          <w:bCs/>
          <w:color w:val="000000" w:themeColor="text1"/>
          <w:sz w:val="28"/>
          <w:szCs w:val="28"/>
          <w:u w:val="single"/>
          <w:lang w:val="en-US" w:eastAsia="zh-CN"/>
          <w14:textFill>
            <w14:solidFill>
              <w14:schemeClr w14:val="tx1"/>
            </w14:solidFill>
          </w14:textFill>
        </w:rPr>
        <w:t>14</w:t>
      </w:r>
      <w:r>
        <w:rPr>
          <w:rFonts w:hint="eastAsia" w:ascii="仿宋" w:hAnsi="仿宋" w:eastAsia="仿宋"/>
          <w:bCs/>
          <w:color w:val="000000" w:themeColor="text1"/>
          <w:sz w:val="28"/>
          <w:szCs w:val="28"/>
          <w:u w:val="single"/>
          <w14:textFill>
            <w14:solidFill>
              <w14:schemeClr w14:val="tx1"/>
            </w14:solidFill>
          </w14:textFill>
        </w:rPr>
        <w:t>点</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31DD7F75">
      <w:pPr>
        <w:rPr>
          <w:szCs w:val="21"/>
        </w:rPr>
      </w:pPr>
    </w:p>
    <w:p w14:paraId="758AD5CA">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2" w:name="_Toc35393629"/>
      <w:bookmarkStart w:id="13" w:name="_Toc28893"/>
      <w:bookmarkStart w:id="14" w:name="_Toc28359089"/>
      <w:bookmarkStart w:id="15" w:name="_Toc28359012"/>
      <w:bookmarkStart w:id="16" w:name="_Toc35393798"/>
      <w:r>
        <w:rPr>
          <w:rFonts w:hint="eastAsia" w:ascii="黑体" w:hAnsi="黑体" w:eastAsia="黑体" w:cs="宋体"/>
          <w:b w:val="0"/>
          <w:bCs/>
          <w:kern w:val="2"/>
          <w:sz w:val="28"/>
          <w:szCs w:val="28"/>
          <w:lang w:val="en-US" w:eastAsia="zh-CN" w:bidi="ar-SA"/>
        </w:rPr>
        <w:t>一、项目基本情况</w:t>
      </w:r>
      <w:bookmarkEnd w:id="12"/>
      <w:bookmarkEnd w:id="13"/>
      <w:bookmarkEnd w:id="14"/>
      <w:bookmarkEnd w:id="15"/>
      <w:bookmarkEnd w:id="16"/>
    </w:p>
    <w:p w14:paraId="31E89CA3">
      <w:pPr>
        <w:ind w:firstLine="560" w:firstLineChars="200"/>
        <w:rPr>
          <w:rFonts w:ascii="仿宋" w:hAnsi="仿宋" w:eastAsia="仿宋"/>
          <w:sz w:val="28"/>
          <w:szCs w:val="28"/>
        </w:rPr>
      </w:pPr>
      <w:r>
        <w:rPr>
          <w:rFonts w:hint="eastAsia" w:ascii="仿宋" w:hAnsi="仿宋" w:eastAsia="仿宋"/>
          <w:i w:val="0"/>
          <w:iCs w:val="0"/>
          <w:sz w:val="28"/>
          <w:szCs w:val="28"/>
          <w:lang w:val="en-US" w:eastAsia="zh-CN"/>
        </w:rPr>
        <w:t>项目编号</w:t>
      </w:r>
      <w:r>
        <w:rPr>
          <w:rFonts w:hint="eastAsia" w:ascii="仿宋" w:hAnsi="仿宋" w:eastAsia="仿宋"/>
          <w:sz w:val="28"/>
          <w:szCs w:val="28"/>
        </w:rPr>
        <w:t>：</w:t>
      </w:r>
      <w:r>
        <w:rPr>
          <w:rFonts w:hint="eastAsia" w:ascii="仿宋" w:hAnsi="仿宋" w:eastAsia="仿宋"/>
          <w:i w:val="0"/>
          <w:iCs w:val="0"/>
          <w:sz w:val="28"/>
          <w:szCs w:val="28"/>
          <w:lang w:val="en-US" w:eastAsia="zh-CN"/>
        </w:rPr>
        <w:t>[2026]-00004号-001</w:t>
      </w:r>
    </w:p>
    <w:p w14:paraId="02848F43">
      <w:pPr>
        <w:ind w:firstLine="560" w:firstLineChars="200"/>
        <w:rPr>
          <w:rFonts w:ascii="仿宋" w:hAnsi="仿宋" w:eastAsia="仿宋"/>
          <w:sz w:val="28"/>
          <w:szCs w:val="28"/>
          <w:u w:val="single"/>
        </w:rPr>
      </w:pPr>
      <w:r>
        <w:rPr>
          <w:rFonts w:hint="eastAsia" w:ascii="仿宋" w:hAnsi="仿宋" w:eastAsia="仿宋"/>
          <w:sz w:val="28"/>
          <w:szCs w:val="28"/>
        </w:rPr>
        <w:t>项目名称：松原市宁江区第六中学</w:t>
      </w:r>
      <w:r>
        <w:rPr>
          <w:rFonts w:hint="eastAsia" w:ascii="仿宋" w:hAnsi="仿宋" w:eastAsia="仿宋"/>
          <w:sz w:val="28"/>
          <w:szCs w:val="28"/>
          <w:lang w:eastAsia="zh-CN"/>
        </w:rPr>
        <w:t>教学实验桌椅</w:t>
      </w:r>
      <w:r>
        <w:rPr>
          <w:rFonts w:hint="eastAsia" w:ascii="仿宋" w:hAnsi="仿宋" w:eastAsia="仿宋"/>
          <w:sz w:val="28"/>
          <w:szCs w:val="28"/>
        </w:rPr>
        <w:t>采购项目</w:t>
      </w:r>
    </w:p>
    <w:p w14:paraId="15E94D76">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□竞争性磋商 </w:t>
      </w:r>
      <w:r>
        <w:rPr>
          <w:rFonts w:hint="eastAsia" w:ascii="仿宋" w:hAnsi="仿宋" w:eastAsia="仿宋"/>
          <w:sz w:val="28"/>
          <w:szCs w:val="28"/>
          <w:lang w:eastAsia="zh-CN"/>
        </w:rPr>
        <w:t>☑</w:t>
      </w:r>
      <w:r>
        <w:rPr>
          <w:rFonts w:hint="eastAsia" w:ascii="仿宋" w:hAnsi="仿宋" w:eastAsia="仿宋"/>
          <w:sz w:val="28"/>
          <w:szCs w:val="28"/>
        </w:rPr>
        <w:t>询价</w:t>
      </w:r>
    </w:p>
    <w:p w14:paraId="356FCA87">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316,560.00元</w:t>
      </w:r>
    </w:p>
    <w:p w14:paraId="1A364A1F">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316,560.00元</w:t>
      </w:r>
    </w:p>
    <w:p w14:paraId="6334F86A">
      <w:pPr>
        <w:ind w:firstLine="560" w:firstLineChars="200"/>
        <w:rPr>
          <w:rFonts w:hint="default" w:ascii="仿宋" w:hAnsi="仿宋" w:eastAsia="仿宋"/>
          <w:sz w:val="28"/>
          <w:szCs w:val="28"/>
          <w:u w:val="single"/>
          <w:lang w:val="en-US"/>
        </w:rPr>
      </w:pPr>
      <w:r>
        <w:rPr>
          <w:rFonts w:hint="eastAsia" w:ascii="仿宋" w:hAnsi="仿宋" w:eastAsia="仿宋"/>
          <w:sz w:val="28"/>
          <w:szCs w:val="28"/>
        </w:rPr>
        <w:t>采购需求：</w:t>
      </w:r>
      <w:r>
        <w:rPr>
          <w:rFonts w:hint="eastAsia" w:ascii="仿宋" w:hAnsi="仿宋" w:eastAsia="仿宋"/>
          <w:sz w:val="28"/>
          <w:szCs w:val="28"/>
          <w:lang w:eastAsia="zh-CN"/>
        </w:rPr>
        <w:t>教学实验桌椅</w:t>
      </w:r>
      <w:r>
        <w:rPr>
          <w:rFonts w:hint="eastAsia" w:ascii="仿宋" w:hAnsi="仿宋" w:eastAsia="仿宋"/>
          <w:sz w:val="28"/>
          <w:szCs w:val="28"/>
        </w:rPr>
        <w:t>采购项目</w:t>
      </w:r>
      <w:r>
        <w:rPr>
          <w:rFonts w:hint="eastAsia" w:ascii="仿宋" w:hAnsi="仿宋" w:eastAsia="仿宋"/>
          <w:i w:val="0"/>
          <w:iCs w:val="0"/>
          <w:sz w:val="28"/>
          <w:szCs w:val="28"/>
          <w:lang w:val="en-US" w:eastAsia="zh-CN"/>
        </w:rPr>
        <w:t xml:space="preserve">  一批</w:t>
      </w:r>
    </w:p>
    <w:p w14:paraId="16ADA20D">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eastAsia="zh-CN"/>
        </w:rPr>
        <w:t>签订合同后</w:t>
      </w:r>
      <w:r>
        <w:rPr>
          <w:rFonts w:hint="eastAsia" w:ascii="仿宋" w:hAnsi="仿宋" w:eastAsia="仿宋"/>
          <w:sz w:val="28"/>
          <w:szCs w:val="28"/>
          <w:lang w:val="en-US" w:eastAsia="zh-CN"/>
        </w:rPr>
        <w:t>30日</w:t>
      </w:r>
    </w:p>
    <w:p w14:paraId="1689788F">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14:paraId="3FF85882">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7" w:name="_Toc35393630"/>
      <w:bookmarkStart w:id="18" w:name="_Toc28359090"/>
      <w:bookmarkStart w:id="19" w:name="_Toc28359013"/>
      <w:bookmarkStart w:id="20" w:name="_Toc35393799"/>
      <w:bookmarkStart w:id="21" w:name="_Toc22964"/>
      <w:r>
        <w:rPr>
          <w:rFonts w:hint="eastAsia" w:ascii="黑体" w:hAnsi="黑体" w:eastAsia="黑体" w:cs="宋体"/>
          <w:b w:val="0"/>
          <w:bCs/>
          <w:kern w:val="2"/>
          <w:sz w:val="28"/>
          <w:szCs w:val="28"/>
          <w:lang w:val="en-US" w:eastAsia="zh-CN" w:bidi="ar-SA"/>
        </w:rPr>
        <w:t>二、申请人的资格要求：</w:t>
      </w:r>
      <w:bookmarkEnd w:id="17"/>
      <w:bookmarkEnd w:id="18"/>
      <w:bookmarkEnd w:id="19"/>
      <w:bookmarkEnd w:id="20"/>
      <w:bookmarkEnd w:id="21"/>
    </w:p>
    <w:p w14:paraId="37A7E134">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14:paraId="097A5025">
      <w:pPr>
        <w:ind w:firstLine="560" w:firstLineChars="200"/>
        <w:rPr>
          <w:rFonts w:hint="eastAsia" w:ascii="仿宋" w:hAnsi="仿宋" w:eastAsia="仿宋"/>
          <w:sz w:val="28"/>
          <w:szCs w:val="28"/>
        </w:rPr>
      </w:pPr>
      <w:bookmarkStart w:id="22" w:name="_Toc28359091"/>
      <w:bookmarkStart w:id="23" w:name="_Toc28359014"/>
      <w:r>
        <w:rPr>
          <w:rFonts w:ascii="仿宋" w:hAnsi="仿宋" w:eastAsia="仿宋"/>
          <w:sz w:val="28"/>
          <w:szCs w:val="28"/>
        </w:rPr>
        <w:t>2</w:t>
      </w:r>
      <w:r>
        <w:rPr>
          <w:rFonts w:hint="eastAsia" w:ascii="仿宋" w:hAnsi="仿宋" w:eastAsia="仿宋"/>
          <w:sz w:val="28"/>
          <w:szCs w:val="28"/>
        </w:rPr>
        <w:t>.落实政府采购政策需满足的资格要求：</w:t>
      </w:r>
    </w:p>
    <w:p w14:paraId="09A1BBCF">
      <w:pPr>
        <w:pStyle w:val="26"/>
        <w:shd w:val="clear" w:color="auto" w:fill="FFFFFF"/>
        <w:spacing w:beforeAutospacing="0" w:afterAutospacing="0" w:line="360" w:lineRule="atLeast"/>
        <w:ind w:firstLine="42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（1）本项目是属于专门面向中小企业采购的项目。</w:t>
      </w:r>
    </w:p>
    <w:p w14:paraId="67A8B49F">
      <w:pPr>
        <w:pStyle w:val="26"/>
        <w:shd w:val="clear" w:color="auto" w:fill="FFFFFF"/>
        <w:spacing w:beforeAutospacing="0" w:afterAutospacing="0" w:line="360" w:lineRule="atLeast"/>
        <w:ind w:firstLine="42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（2）依据《中华人民共和国政府采购法》及《中华人民共和国政府采购法实施条例》的有关规定，落实政府采购政策。</w:t>
      </w:r>
    </w:p>
    <w:p w14:paraId="6C5F122C">
      <w:pPr>
        <w:pStyle w:val="26"/>
        <w:shd w:val="clear" w:color="auto" w:fill="FFFFFF"/>
        <w:spacing w:beforeAutospacing="0" w:afterAutospacing="0" w:line="360" w:lineRule="atLeast"/>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①《政府采购促进中小企业发展管理办法》（财库[2020]46号）；</w:t>
      </w:r>
    </w:p>
    <w:p w14:paraId="08D1100F">
      <w:pPr>
        <w:pStyle w:val="26"/>
        <w:shd w:val="clear" w:color="auto" w:fill="FFFFFF"/>
        <w:spacing w:beforeAutospacing="0" w:afterAutospacing="0" w:line="360" w:lineRule="atLeast"/>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②《财政部司法部关于政府采购支持监狱企业发展有关问题的通知》（财库[2014]68号）；</w:t>
      </w:r>
    </w:p>
    <w:p w14:paraId="173DE432">
      <w:pPr>
        <w:pStyle w:val="26"/>
        <w:shd w:val="clear" w:color="auto" w:fill="FFFFFF"/>
        <w:spacing w:beforeAutospacing="0" w:afterAutospacing="0" w:line="360" w:lineRule="atLeast"/>
        <w:ind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③《关于促进残疾人就业政府采购政策的通知》（财库〔2017〕141号）；</w:t>
      </w:r>
    </w:p>
    <w:p w14:paraId="59D37CB0">
      <w:pPr>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④《关于调整优化节能产品、环境标志产品政府采购执行机制的通知》(财库[2019]9号)等国家最新政策。</w:t>
      </w:r>
    </w:p>
    <w:p w14:paraId="7417A1FA">
      <w:pPr>
        <w:pStyle w:val="26"/>
        <w:shd w:val="clear" w:color="auto" w:fill="FFFFFF"/>
        <w:spacing w:beforeAutospacing="0" w:afterAutospacing="0" w:line="360" w:lineRule="atLeast"/>
        <w:ind w:firstLine="560" w:firstLineChars="200"/>
        <w:jc w:val="both"/>
        <w:rPr>
          <w:rFonts w:hint="eastAsia"/>
        </w:rPr>
      </w:pPr>
      <w:r>
        <w:rPr>
          <w:rFonts w:hint="eastAsia" w:ascii="微软雅黑" w:hAnsi="微软雅黑" w:eastAsia="微软雅黑" w:cs="微软雅黑"/>
          <w:b w:val="0"/>
          <w:bCs w:val="0"/>
          <w:kern w:val="2"/>
          <w:sz w:val="28"/>
          <w:szCs w:val="28"/>
          <w:lang w:val="en-US" w:eastAsia="zh-CN" w:bidi="ar-SA"/>
        </w:rPr>
        <w:t>⑤</w:t>
      </w:r>
      <w:r>
        <w:rPr>
          <w:rFonts w:hint="eastAsia" w:ascii="仿宋" w:hAnsi="仿宋" w:eastAsia="仿宋" w:cs="Times New Roman"/>
          <w:kern w:val="2"/>
          <w:sz w:val="28"/>
          <w:szCs w:val="28"/>
          <w:lang w:val="en-US" w:eastAsia="zh-CN" w:bidi="ar-SA"/>
        </w:rPr>
        <w:t>《吉林省强化政府采购政策支持中小企业发展落实举措》(吉财采购[2022]478号)</w:t>
      </w:r>
    </w:p>
    <w:p w14:paraId="2464BA2C">
      <w:pPr>
        <w:ind w:firstLine="560" w:firstLineChars="200"/>
        <w:rPr>
          <w:rFonts w:hint="eastAsia" w:ascii="仿宋" w:hAnsi="仿宋" w:eastAsia="仿宋"/>
          <w:i/>
          <w:iCs/>
          <w:sz w:val="28"/>
          <w:szCs w:val="28"/>
          <w:u w:val="single"/>
          <w:lang w:eastAsia="zh-CN"/>
        </w:rPr>
      </w:pPr>
      <w:r>
        <w:rPr>
          <w:rFonts w:hint="eastAsia" w:ascii="仿宋" w:hAnsi="仿宋" w:eastAsia="仿宋"/>
          <w:sz w:val="28"/>
          <w:szCs w:val="28"/>
        </w:rPr>
        <w:t>3.本项目的特定资格要求：</w:t>
      </w:r>
      <w:r>
        <w:rPr>
          <w:rFonts w:hint="eastAsia" w:ascii="仿宋" w:hAnsi="仿宋" w:eastAsia="仿宋"/>
          <w:sz w:val="28"/>
          <w:szCs w:val="28"/>
          <w:lang w:eastAsia="zh-CN"/>
        </w:rPr>
        <w:t>无</w:t>
      </w:r>
    </w:p>
    <w:p w14:paraId="1AF42892">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4" w:name="_Toc28231"/>
      <w:bookmarkStart w:id="25" w:name="_Toc35393631"/>
      <w:bookmarkStart w:id="26" w:name="_Toc35393800"/>
      <w:r>
        <w:rPr>
          <w:rFonts w:hint="eastAsia" w:ascii="黑体" w:hAnsi="黑体" w:eastAsia="黑体" w:cs="宋体"/>
          <w:b w:val="0"/>
          <w:bCs/>
          <w:kern w:val="2"/>
          <w:sz w:val="28"/>
          <w:szCs w:val="28"/>
          <w:lang w:val="en-US" w:eastAsia="zh-CN" w:bidi="ar-SA"/>
        </w:rPr>
        <w:t>三、获取采购文件</w:t>
      </w:r>
      <w:bookmarkEnd w:id="22"/>
      <w:bookmarkEnd w:id="23"/>
      <w:bookmarkEnd w:id="24"/>
      <w:bookmarkEnd w:id="25"/>
      <w:bookmarkEnd w:id="26"/>
    </w:p>
    <w:p w14:paraId="45174CEC">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000000" w:themeColor="text1"/>
          <w:sz w:val="28"/>
          <w:szCs w:val="28"/>
          <w:u w:val="single"/>
          <w:lang w:val="en-US" w:eastAsia="zh-CN"/>
          <w14:textFill>
            <w14:solidFill>
              <w14:schemeClr w14:val="tx1"/>
            </w14:solidFill>
          </w14:textFill>
        </w:rPr>
        <w:t>2026</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6</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5</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2026</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6</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10</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，每天上午</w:t>
      </w:r>
      <w:r>
        <w:rPr>
          <w:rFonts w:hint="eastAsia" w:ascii="仿宋" w:hAnsi="仿宋" w:eastAsia="仿宋" w:cs="宋体"/>
          <w:color w:val="000000" w:themeColor="text1"/>
          <w:sz w:val="28"/>
          <w:szCs w:val="28"/>
          <w:u w:val="single"/>
          <w:lang w:val="en-US" w:eastAsia="zh-CN"/>
          <w14:textFill>
            <w14:solidFill>
              <w14:schemeClr w14:val="tx1"/>
            </w14:solidFill>
          </w14:textFill>
        </w:rPr>
        <w:t>8:30</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11:30</w:t>
      </w:r>
      <w:r>
        <w:rPr>
          <w:rFonts w:hint="eastAsia" w:ascii="仿宋" w:hAnsi="仿宋" w:eastAsia="仿宋" w:cs="宋体"/>
          <w:color w:val="000000" w:themeColor="text1"/>
          <w:sz w:val="28"/>
          <w:szCs w:val="28"/>
          <w14:textFill>
            <w14:solidFill>
              <w14:schemeClr w14:val="tx1"/>
            </w14:solidFill>
          </w14:textFill>
        </w:rPr>
        <w:t>，下午</w:t>
      </w:r>
      <w:r>
        <w:rPr>
          <w:rFonts w:hint="eastAsia" w:ascii="仿宋" w:hAnsi="仿宋" w:eastAsia="仿宋" w:cs="宋体"/>
          <w:color w:val="000000" w:themeColor="text1"/>
          <w:sz w:val="28"/>
          <w:szCs w:val="28"/>
          <w:u w:val="single"/>
          <w:lang w:val="en-US" w:eastAsia="zh-CN"/>
          <w14:textFill>
            <w14:solidFill>
              <w14:schemeClr w14:val="tx1"/>
            </w14:solidFill>
          </w14:textFill>
        </w:rPr>
        <w:t>13:30</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17点</w:t>
      </w:r>
      <w:r>
        <w:rPr>
          <w:rFonts w:hint="eastAsia" w:ascii="仿宋" w:hAnsi="仿宋" w:eastAsia="仿宋" w:cs="宋体"/>
          <w:color w:val="FF0000"/>
          <w:sz w:val="28"/>
          <w:szCs w:val="28"/>
        </w:rPr>
        <w:t>（</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14:paraId="157D93AE">
      <w:pPr>
        <w:ind w:firstLine="560" w:firstLineChars="200"/>
        <w:rPr>
          <w:rFonts w:hint="eastAsia" w:ascii="仿宋" w:hAnsi="仿宋" w:eastAsia="仿宋"/>
          <w:sz w:val="28"/>
          <w:szCs w:val="28"/>
        </w:rPr>
      </w:pPr>
      <w:bookmarkStart w:id="27" w:name="_Toc28359015"/>
      <w:bookmarkStart w:id="28" w:name="_Toc35393801"/>
      <w:bookmarkStart w:id="29" w:name="_Toc28359092"/>
      <w:bookmarkStart w:id="30" w:name="_Toc35393632"/>
      <w:r>
        <w:rPr>
          <w:rFonts w:hint="eastAsia" w:ascii="仿宋" w:hAnsi="仿宋" w:eastAsia="仿宋"/>
          <w:sz w:val="28"/>
          <w:szCs w:val="28"/>
        </w:rPr>
        <w:t>地点：供应商登录政采云平台https://www.zcygov.cn/在线申请获取采购文件（进入“项目采购”应用，在获取采购文件菜单中选择项目，申请获取采购文件） 。未进行网上注册验证并办理CA数字证书的供应商和未在指定网站上下载招标文件的供应商将无法参与招标采购活动。</w:t>
      </w:r>
    </w:p>
    <w:p w14:paraId="0B8533A0">
      <w:pPr>
        <w:spacing w:line="360" w:lineRule="auto"/>
        <w:ind w:firstLine="540"/>
        <w:rPr>
          <w:rFonts w:hint="eastAsia"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自行下载</w:t>
      </w:r>
    </w:p>
    <w:p w14:paraId="3A695CB0">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免费</w:t>
      </w:r>
    </w:p>
    <w:p w14:paraId="52E51AE2">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31" w:name="_Toc10360"/>
      <w:r>
        <w:rPr>
          <w:rFonts w:hint="eastAsia" w:ascii="黑体" w:hAnsi="黑体" w:eastAsia="黑体" w:cs="宋体"/>
          <w:b w:val="0"/>
          <w:bCs/>
          <w:kern w:val="2"/>
          <w:sz w:val="28"/>
          <w:szCs w:val="28"/>
          <w:lang w:val="en-US" w:eastAsia="zh-CN" w:bidi="ar-SA"/>
        </w:rPr>
        <w:t>四、响应文件提交</w:t>
      </w:r>
      <w:bookmarkEnd w:id="27"/>
      <w:bookmarkEnd w:id="28"/>
      <w:bookmarkEnd w:id="29"/>
      <w:bookmarkEnd w:id="30"/>
      <w:bookmarkEnd w:id="31"/>
    </w:p>
    <w:p w14:paraId="2CCC5CC2">
      <w:pPr>
        <w:ind w:firstLine="560" w:firstLineChars="200"/>
        <w:rPr>
          <w:rFonts w:hint="eastAsia" w:ascii="仿宋" w:hAnsi="仿宋" w:eastAsia="仿宋"/>
          <w:sz w:val="28"/>
          <w:szCs w:val="28"/>
        </w:rPr>
      </w:pPr>
      <w:r>
        <w:rPr>
          <w:rFonts w:hint="eastAsia" w:ascii="仿宋" w:hAnsi="仿宋" w:eastAsia="仿宋"/>
          <w:sz w:val="28"/>
          <w:szCs w:val="28"/>
        </w:rPr>
        <w:t>截止时间：</w:t>
      </w:r>
      <w:r>
        <w:rPr>
          <w:rFonts w:hint="eastAsia" w:ascii="仿宋" w:hAnsi="仿宋" w:eastAsia="仿宋"/>
          <w:color w:val="000000" w:themeColor="text1"/>
          <w:sz w:val="28"/>
          <w:szCs w:val="28"/>
          <w:u w:val="single"/>
          <w:lang w:val="en-US" w:eastAsia="zh-CN"/>
          <w14:textFill>
            <w14:solidFill>
              <w14:schemeClr w14:val="tx1"/>
            </w14:solidFill>
          </w14:textFill>
        </w:rPr>
        <w:t>2026</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u w:val="single"/>
          <w:lang w:val="en-US" w:eastAsia="zh-CN"/>
          <w14:textFill>
            <w14:solidFill>
              <w14:schemeClr w14:val="tx1"/>
            </w14:solidFill>
          </w14:textFill>
        </w:rPr>
        <w:t>6</w:t>
      </w:r>
      <w:r>
        <w:rPr>
          <w:rFonts w:hint="eastAsia" w:ascii="仿宋" w:hAnsi="仿宋" w:eastAsia="仿宋"/>
          <w:bCs/>
          <w:color w:val="000000" w:themeColor="text1"/>
          <w:sz w:val="28"/>
          <w:szCs w:val="28"/>
          <w:u w:val="single"/>
          <w14:textFill>
            <w14:solidFill>
              <w14:schemeClr w14:val="tx1"/>
            </w14:solidFill>
          </w14:textFill>
        </w:rPr>
        <w:t>月</w:t>
      </w:r>
      <w:r>
        <w:rPr>
          <w:rFonts w:hint="eastAsia" w:ascii="仿宋" w:hAnsi="仿宋" w:eastAsia="仿宋"/>
          <w:bCs/>
          <w:color w:val="000000" w:themeColor="text1"/>
          <w:sz w:val="28"/>
          <w:szCs w:val="28"/>
          <w:u w:val="single"/>
          <w:lang w:val="en-US" w:eastAsia="zh-CN"/>
          <w14:textFill>
            <w14:solidFill>
              <w14:schemeClr w14:val="tx1"/>
            </w14:solidFill>
          </w14:textFill>
        </w:rPr>
        <w:t>18</w:t>
      </w:r>
      <w:r>
        <w:rPr>
          <w:rFonts w:hint="eastAsia" w:ascii="仿宋" w:hAnsi="仿宋" w:eastAsia="仿宋"/>
          <w:bCs/>
          <w:color w:val="000000" w:themeColor="text1"/>
          <w:sz w:val="28"/>
          <w:szCs w:val="28"/>
          <w:u w:val="single"/>
          <w14:textFill>
            <w14:solidFill>
              <w14:schemeClr w14:val="tx1"/>
            </w14:solidFill>
          </w14:textFill>
        </w:rPr>
        <w:t>日</w:t>
      </w:r>
      <w:r>
        <w:rPr>
          <w:rFonts w:hint="eastAsia" w:ascii="仿宋" w:hAnsi="仿宋" w:eastAsia="仿宋"/>
          <w:bCs/>
          <w:color w:val="000000" w:themeColor="text1"/>
          <w:sz w:val="28"/>
          <w:szCs w:val="28"/>
          <w:u w:val="single"/>
          <w:lang w:val="en-US" w:eastAsia="zh-CN"/>
          <w14:textFill>
            <w14:solidFill>
              <w14:schemeClr w14:val="tx1"/>
            </w14:solidFill>
          </w14:textFill>
        </w:rPr>
        <w:t>14</w:t>
      </w:r>
      <w:r>
        <w:rPr>
          <w:rFonts w:hint="eastAsia" w:ascii="仿宋" w:hAnsi="仿宋" w:eastAsia="仿宋"/>
          <w:bCs/>
          <w:color w:val="000000" w:themeColor="text1"/>
          <w:sz w:val="28"/>
          <w:szCs w:val="28"/>
          <w:u w:val="single"/>
          <w14:textFill>
            <w14:solidFill>
              <w14:schemeClr w14:val="tx1"/>
            </w14:solidFill>
          </w14:textFill>
        </w:rPr>
        <w:t>点</w:t>
      </w:r>
      <w:r>
        <w:rPr>
          <w:rFonts w:hint="eastAsia" w:ascii="仿宋" w:hAnsi="仿宋" w:eastAsia="仿宋"/>
          <w:bCs/>
          <w:sz w:val="28"/>
          <w:szCs w:val="28"/>
        </w:rPr>
        <w:t>（北京时间）</w:t>
      </w:r>
    </w:p>
    <w:p w14:paraId="6AB76A8F">
      <w:pPr>
        <w:pStyle w:val="2"/>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响应文件提交方式：响应文件应加密并在提交截止时间前通过政府采购云平台在线提交</w:t>
      </w:r>
    </w:p>
    <w:p w14:paraId="2C83CC83">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32" w:name="_Toc8857"/>
      <w:bookmarkStart w:id="33" w:name="_Toc28359016"/>
      <w:bookmarkStart w:id="34" w:name="_Toc35393802"/>
      <w:bookmarkStart w:id="35" w:name="_Toc28359093"/>
      <w:bookmarkStart w:id="36" w:name="_Toc35393633"/>
      <w:r>
        <w:rPr>
          <w:rFonts w:hint="eastAsia" w:ascii="黑体" w:hAnsi="黑体" w:eastAsia="黑体" w:cs="宋体"/>
          <w:b w:val="0"/>
          <w:bCs/>
          <w:kern w:val="2"/>
          <w:sz w:val="28"/>
          <w:szCs w:val="28"/>
          <w:lang w:val="en-US" w:eastAsia="zh-CN" w:bidi="ar-SA"/>
        </w:rPr>
        <w:t>五、开启</w:t>
      </w:r>
      <w:bookmarkEnd w:id="32"/>
      <w:bookmarkEnd w:id="33"/>
      <w:bookmarkEnd w:id="34"/>
      <w:bookmarkEnd w:id="35"/>
      <w:bookmarkEnd w:id="36"/>
    </w:p>
    <w:p w14:paraId="08DFDFA8">
      <w:pPr>
        <w:spacing w:line="360" w:lineRule="auto"/>
        <w:ind w:firstLine="540"/>
        <w:rPr>
          <w:rFonts w:hint="eastAsia" w:ascii="仿宋" w:hAnsi="仿宋" w:eastAsia="仿宋" w:cs="宋体"/>
          <w:sz w:val="28"/>
          <w:szCs w:val="28"/>
          <w:lang w:val="en-US" w:eastAsia="zh-CN"/>
        </w:rPr>
      </w:pPr>
      <w:bookmarkStart w:id="37" w:name="_Toc28359017"/>
      <w:bookmarkStart w:id="38" w:name="_Toc35393634"/>
      <w:bookmarkStart w:id="39" w:name="_Toc28359094"/>
      <w:bookmarkStart w:id="40" w:name="_Toc35393803"/>
      <w:r>
        <w:rPr>
          <w:rFonts w:hint="eastAsia" w:ascii="仿宋" w:hAnsi="仿宋" w:eastAsia="仿宋" w:cs="宋体"/>
          <w:sz w:val="28"/>
          <w:szCs w:val="28"/>
          <w:lang w:val="en-US" w:eastAsia="zh-CN"/>
        </w:rPr>
        <w:t>响应文件开启（解密）时间：</w:t>
      </w:r>
      <w:r>
        <w:rPr>
          <w:rFonts w:hint="eastAsia" w:ascii="仿宋" w:hAnsi="仿宋" w:eastAsia="仿宋" w:cs="宋体"/>
          <w:color w:val="000000" w:themeColor="text1"/>
          <w:sz w:val="28"/>
          <w:szCs w:val="28"/>
          <w:lang w:val="en-US" w:eastAsia="zh-CN"/>
          <w14:textFill>
            <w14:solidFill>
              <w14:schemeClr w14:val="tx1"/>
            </w14:solidFill>
          </w14:textFill>
        </w:rPr>
        <w:t>2026年6月18日14点 30 分</w:t>
      </w:r>
      <w:r>
        <w:rPr>
          <w:rFonts w:hint="eastAsia" w:ascii="仿宋" w:hAnsi="仿宋" w:eastAsia="仿宋" w:cs="宋体"/>
          <w:sz w:val="28"/>
          <w:szCs w:val="28"/>
          <w:lang w:val="en-US" w:eastAsia="zh-CN"/>
        </w:rPr>
        <w:t>（北京时间）；</w:t>
      </w:r>
    </w:p>
    <w:p w14:paraId="75DAB386">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响应文件开启（解密）方式：本项目开标网上政采云全流程电子标形式进行远程解密开标。解密时间系统默认为 30 分钟，30 分钟内未进行解密的视为自动放弃投标。</w:t>
      </w:r>
    </w:p>
    <w:p w14:paraId="5012FF90">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响应文件提交方式：投标文件应加密并在提交截止时间前通过政府采购云平台在线提交。</w:t>
      </w:r>
    </w:p>
    <w:p w14:paraId="72B4F8FF">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响应文件开启地点：松原市公共资源交易中心电子开标室五（松原市宁江区东镇东路3518号松原市政务服务之家3楼）</w:t>
      </w:r>
    </w:p>
    <w:p w14:paraId="4F802D82">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41" w:name="_Toc18634"/>
      <w:r>
        <w:rPr>
          <w:rFonts w:hint="eastAsia" w:ascii="黑体" w:hAnsi="黑体" w:eastAsia="黑体" w:cs="宋体"/>
          <w:b w:val="0"/>
          <w:bCs/>
          <w:kern w:val="2"/>
          <w:sz w:val="28"/>
          <w:szCs w:val="28"/>
          <w:lang w:val="en-US" w:eastAsia="zh-CN" w:bidi="ar-SA"/>
        </w:rPr>
        <w:t>六、公告期限</w:t>
      </w:r>
      <w:bookmarkEnd w:id="37"/>
      <w:bookmarkEnd w:id="38"/>
      <w:bookmarkEnd w:id="39"/>
      <w:bookmarkEnd w:id="40"/>
      <w:bookmarkEnd w:id="41"/>
    </w:p>
    <w:p w14:paraId="2B6E5E22">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31F7DD98">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42" w:name="_Toc35393635"/>
      <w:bookmarkStart w:id="43" w:name="_Toc35393804"/>
      <w:bookmarkStart w:id="44" w:name="_Toc11371"/>
      <w:r>
        <w:rPr>
          <w:rFonts w:hint="eastAsia" w:ascii="黑体" w:hAnsi="黑体" w:eastAsia="黑体" w:cs="宋体"/>
          <w:b w:val="0"/>
          <w:bCs/>
          <w:kern w:val="2"/>
          <w:sz w:val="28"/>
          <w:szCs w:val="28"/>
          <w:lang w:val="en-US" w:eastAsia="zh-CN" w:bidi="ar-SA"/>
        </w:rPr>
        <w:t>七、其他补充事宜</w:t>
      </w:r>
      <w:bookmarkEnd w:id="42"/>
      <w:bookmarkEnd w:id="43"/>
      <w:bookmarkEnd w:id="44"/>
    </w:p>
    <w:p w14:paraId="46529A3A">
      <w:pPr>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kern w:val="0"/>
          <w:sz w:val="28"/>
          <w:szCs w:val="28"/>
          <w:lang w:val="en-US" w:eastAsia="zh-CN"/>
        </w:rPr>
        <w:t>1.</w:t>
      </w:r>
      <w:r>
        <w:rPr>
          <w:rFonts w:hint="eastAsia" w:ascii="仿宋" w:hAnsi="仿宋" w:eastAsia="仿宋" w:cs="宋体"/>
          <w:color w:val="auto"/>
          <w:kern w:val="0"/>
          <w:sz w:val="28"/>
          <w:szCs w:val="28"/>
          <w:lang w:val="en-US" w:eastAsia="zh-CN"/>
        </w:rPr>
        <w:t>本次招标公告同时在吉林省政府采购网、中国政府采购网上发布。</w:t>
      </w:r>
    </w:p>
    <w:p w14:paraId="2A6C35CE">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2.政府采购信用贷款，请联系松原市信用综合金融服务平台。</w:t>
      </w:r>
    </w:p>
    <w:p w14:paraId="6589BB4A">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联系人：李明峻 </w:t>
      </w:r>
    </w:p>
    <w:p w14:paraId="7FB613A3">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联系电话：0438-8888336    18686500569</w:t>
      </w:r>
    </w:p>
    <w:p w14:paraId="0F2ECA79">
      <w:pPr>
        <w:pStyle w:val="2"/>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w:t>
      </w:r>
      <w:r>
        <w:rPr>
          <w:rFonts w:hint="default" w:ascii="仿宋" w:hAnsi="仿宋" w:eastAsia="仿宋" w:cs="宋体"/>
          <w:kern w:val="0"/>
          <w:sz w:val="28"/>
          <w:szCs w:val="28"/>
          <w:lang w:val="en-US" w:eastAsia="zh-CN" w:bidi="ar-SA"/>
        </w:rPr>
        <w:t>.本项目采用全流程电子化采购，需通过政府采购云平台（https://www.zcygov.cn/）提交电子投标文件。</w:t>
      </w:r>
    </w:p>
    <w:p w14:paraId="65A37419">
      <w:pPr>
        <w:pStyle w:val="2"/>
        <w:keepNext w:val="0"/>
        <w:keepLines w:val="0"/>
        <w:pageBreakBefore w:val="0"/>
        <w:widowControl/>
        <w:kinsoku/>
        <w:wordWrap/>
        <w:overflowPunct/>
        <w:topLinePunct w:val="0"/>
        <w:autoSpaceDE w:val="0"/>
        <w:autoSpaceDN w:val="0"/>
        <w:bidi w:val="0"/>
        <w:adjustRightInd w:val="0"/>
        <w:snapToGrid/>
        <w:spacing w:line="240" w:lineRule="auto"/>
        <w:textAlignment w:val="auto"/>
        <w:rPr>
          <w:rFonts w:hint="default" w:ascii="仿宋" w:hAnsi="仿宋" w:eastAsia="仿宋" w:cs="宋体"/>
          <w:kern w:val="0"/>
          <w:sz w:val="28"/>
          <w:szCs w:val="28"/>
          <w:lang w:val="en-US" w:eastAsia="zh-CN" w:bidi="ar-SA"/>
        </w:rPr>
      </w:pPr>
      <w:r>
        <w:rPr>
          <w:rFonts w:hint="default" w:ascii="仿宋" w:hAnsi="仿宋" w:eastAsia="仿宋" w:cs="宋体"/>
          <w:kern w:val="0"/>
          <w:sz w:val="28"/>
          <w:szCs w:val="28"/>
          <w:lang w:val="en-US" w:eastAsia="zh-CN" w:bidi="ar-SA"/>
        </w:rPr>
        <w:t>操作流程：供应商在政府采购云平台注册入库成为正式供应商后，在平台按《政府采购项目电子交易管理操作指南-供应商》进行操作。由于供应商自身原因在递交投标文件截止时间前无法完成办理的，后果自负。若对项目采购电子交易系统操作有疑问，可登录“政采云”平台（https://www.zcygov.cn/），点击右侧咨询小采，获取采小蜜智能服务管家帮助，或拨打政采云服务热线 400-881-7190或95763 获取热线服务帮助。</w:t>
      </w:r>
    </w:p>
    <w:p w14:paraId="27C335D3">
      <w:pPr>
        <w:rPr>
          <w:szCs w:val="21"/>
        </w:rPr>
      </w:pPr>
    </w:p>
    <w:p w14:paraId="022CF115">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45" w:name="_Toc35393636"/>
      <w:bookmarkStart w:id="46" w:name="_Toc796"/>
      <w:bookmarkStart w:id="47" w:name="_Toc35393805"/>
      <w:bookmarkStart w:id="48" w:name="_Toc28359018"/>
      <w:bookmarkStart w:id="49" w:name="_Toc28359095"/>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45"/>
      <w:bookmarkEnd w:id="46"/>
      <w:bookmarkEnd w:id="47"/>
      <w:bookmarkEnd w:id="48"/>
      <w:bookmarkEnd w:id="49"/>
    </w:p>
    <w:p w14:paraId="30D1CDA3">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50" w:name="_Toc11704"/>
      <w:bookmarkStart w:id="51" w:name="_Toc28359019"/>
      <w:bookmarkStart w:id="52" w:name="_Toc28359096"/>
      <w:bookmarkStart w:id="53" w:name="_Toc35393806"/>
      <w:bookmarkStart w:id="54" w:name="_Toc35393637"/>
      <w:r>
        <w:rPr>
          <w:rFonts w:hint="eastAsia" w:ascii="仿宋" w:hAnsi="仿宋" w:eastAsia="仿宋" w:cs="宋体"/>
          <w:b w:val="0"/>
          <w:bCs/>
          <w:kern w:val="2"/>
          <w:sz w:val="28"/>
          <w:szCs w:val="28"/>
          <w:lang w:val="en-US" w:eastAsia="zh-CN" w:bidi="ar-SA"/>
        </w:rPr>
        <w:t>1.采购人信息</w:t>
      </w:r>
      <w:bookmarkEnd w:id="50"/>
      <w:bookmarkEnd w:id="51"/>
      <w:bookmarkEnd w:id="52"/>
      <w:bookmarkEnd w:id="53"/>
      <w:bookmarkEnd w:id="54"/>
    </w:p>
    <w:p w14:paraId="299A88AF">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eastAsia="zh-CN"/>
        </w:rPr>
        <w:t>松原市宁江区第六中学</w:t>
      </w:r>
    </w:p>
    <w:p w14:paraId="659612CB">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宁江区长宁南街文学路</w:t>
      </w:r>
      <w:r>
        <w:rPr>
          <w:rFonts w:hint="eastAsia" w:ascii="仿宋" w:hAnsi="仿宋" w:eastAsia="仿宋"/>
          <w:sz w:val="28"/>
          <w:szCs w:val="28"/>
          <w:u w:val="single"/>
          <w:lang w:val="en-US" w:eastAsia="zh-CN"/>
        </w:rPr>
        <w:t>99号</w:t>
      </w:r>
    </w:p>
    <w:p w14:paraId="61A4F63C">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宋体" w:hAnsi="宋体"/>
          <w:sz w:val="28"/>
          <w:szCs w:val="28"/>
          <w:u w:val="single"/>
          <w:lang w:val="en-US" w:eastAsia="zh-CN"/>
        </w:rPr>
        <w:t>0438-</w:t>
      </w:r>
      <w:r>
        <w:rPr>
          <w:rFonts w:hint="eastAsia" w:ascii="仿宋" w:hAnsi="仿宋" w:eastAsia="仿宋"/>
          <w:sz w:val="28"/>
          <w:szCs w:val="28"/>
          <w:u w:val="single"/>
          <w:lang w:val="en-US" w:eastAsia="zh-CN"/>
        </w:rPr>
        <w:t>3215275</w:t>
      </w:r>
    </w:p>
    <w:p w14:paraId="4BE3DA8D">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55" w:name="_Toc35393807"/>
      <w:bookmarkStart w:id="56" w:name="_Toc28359020"/>
      <w:bookmarkStart w:id="57" w:name="_Toc28359097"/>
      <w:bookmarkStart w:id="58" w:name="_Toc35393638"/>
      <w:bookmarkStart w:id="59" w:name="_Toc18315"/>
      <w:r>
        <w:rPr>
          <w:rFonts w:hint="eastAsia" w:ascii="仿宋" w:hAnsi="仿宋" w:eastAsia="仿宋" w:cs="宋体"/>
          <w:b w:val="0"/>
          <w:bCs/>
          <w:kern w:val="2"/>
          <w:sz w:val="28"/>
          <w:szCs w:val="28"/>
          <w:lang w:val="en-US" w:eastAsia="zh-CN" w:bidi="ar-SA"/>
        </w:rPr>
        <w:t>2.采购代理机构信息</w:t>
      </w:r>
      <w:bookmarkEnd w:id="55"/>
      <w:bookmarkEnd w:id="56"/>
      <w:bookmarkEnd w:id="57"/>
      <w:bookmarkEnd w:id="58"/>
      <w:bookmarkEnd w:id="59"/>
    </w:p>
    <w:p w14:paraId="0C93A5B9">
      <w:pPr>
        <w:spacing w:line="360" w:lineRule="auto"/>
        <w:ind w:firstLine="840" w:firstLineChars="300"/>
        <w:rPr>
          <w:rFonts w:ascii="仿宋" w:hAnsi="仿宋" w:eastAsia="仿宋"/>
          <w:sz w:val="28"/>
          <w:szCs w:val="28"/>
        </w:rPr>
      </w:pPr>
      <w:bookmarkStart w:id="60" w:name="_Toc35393808"/>
      <w:bookmarkStart w:id="61" w:name="_Toc35393639"/>
      <w:bookmarkStart w:id="62" w:name="_Toc28359021"/>
      <w:bookmarkStart w:id="63" w:name="_Toc28359098"/>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sz w:val="28"/>
          <w:szCs w:val="28"/>
          <w:u w:val="single"/>
          <w:lang w:val="en-US" w:eastAsia="zh-CN"/>
        </w:rPr>
        <w:t>松原市宁江区政府采购中心</w:t>
      </w:r>
      <w:r>
        <w:rPr>
          <w:rFonts w:hint="eastAsia" w:ascii="仿宋" w:hAnsi="仿宋" w:eastAsia="仿宋"/>
          <w:sz w:val="28"/>
          <w:szCs w:val="28"/>
          <w:u w:val="single"/>
        </w:rPr>
        <w:t>　</w:t>
      </w:r>
    </w:p>
    <w:p w14:paraId="41406040">
      <w:pPr>
        <w:spacing w:line="360" w:lineRule="auto"/>
        <w:ind w:firstLine="840" w:firstLineChars="300"/>
        <w:rPr>
          <w:rFonts w:ascii="仿宋" w:hAnsi="仿宋" w:eastAsia="仿宋"/>
          <w:sz w:val="28"/>
          <w:szCs w:val="28"/>
        </w:rPr>
      </w:pPr>
      <w:r>
        <w:rPr>
          <w:rFonts w:hint="eastAsia" w:ascii="仿宋" w:hAnsi="仿宋" w:eastAsia="仿宋"/>
          <w:sz w:val="28"/>
          <w:szCs w:val="28"/>
        </w:rPr>
        <w:t>地　</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8"/>
          <w:szCs w:val="28"/>
          <w:u w:val="single"/>
          <w:lang w:val="en-US" w:eastAsia="zh-CN"/>
        </w:rPr>
        <w:t>松原市宁江区长宁南街1265号</w:t>
      </w:r>
      <w:r>
        <w:rPr>
          <w:rFonts w:hint="eastAsia" w:ascii="仿宋" w:hAnsi="仿宋" w:eastAsia="仿宋"/>
          <w:sz w:val="28"/>
          <w:szCs w:val="28"/>
          <w:u w:val="single"/>
        </w:rPr>
        <w:t>　</w:t>
      </w:r>
    </w:p>
    <w:p w14:paraId="30CD199B">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0438-5083615  </w:t>
      </w:r>
      <w:r>
        <w:rPr>
          <w:rFonts w:hint="eastAsia" w:ascii="仿宋" w:hAnsi="仿宋" w:eastAsia="仿宋"/>
          <w:sz w:val="28"/>
          <w:szCs w:val="28"/>
          <w:u w:val="single"/>
        </w:rPr>
        <w:t>　</w:t>
      </w:r>
    </w:p>
    <w:p w14:paraId="40B4A257">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64" w:name="_Toc31756"/>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60"/>
      <w:bookmarkEnd w:id="61"/>
      <w:bookmarkEnd w:id="62"/>
      <w:bookmarkEnd w:id="63"/>
      <w:bookmarkEnd w:id="64"/>
    </w:p>
    <w:p w14:paraId="6CD2F471">
      <w:pPr>
        <w:widowControl w:val="0"/>
        <w:spacing w:line="360" w:lineRule="auto"/>
        <w:ind w:firstLine="840" w:firstLineChars="300"/>
        <w:jc w:val="both"/>
        <w:rPr>
          <w:rFonts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项目联系人：</w:t>
      </w:r>
      <w:r>
        <w:rPr>
          <w:rFonts w:hint="eastAsia" w:ascii="仿宋" w:hAnsi="仿宋" w:eastAsia="仿宋" w:cs="宋体"/>
          <w:kern w:val="2"/>
          <w:sz w:val="28"/>
          <w:szCs w:val="28"/>
          <w:u w:val="single"/>
          <w:lang w:val="en-US" w:eastAsia="zh-CN" w:bidi="ar-SA"/>
        </w:rPr>
        <w:t>张灏</w:t>
      </w:r>
    </w:p>
    <w:p w14:paraId="69123F89">
      <w:pPr>
        <w:spacing w:line="360" w:lineRule="auto"/>
        <w:ind w:firstLine="840" w:firstLineChars="300"/>
        <w:rPr>
          <w:rFonts w:hint="default" w:ascii="仿宋" w:hAnsi="仿宋" w:eastAsia="宋体"/>
          <w:sz w:val="28"/>
          <w:szCs w:val="28"/>
          <w:u w:val="single"/>
          <w:lang w:val="en-US" w:eastAsia="zh-CN"/>
        </w:rPr>
      </w:pPr>
      <w:r>
        <w:rPr>
          <w:rFonts w:hint="eastAsia" w:ascii="仿宋" w:hAnsi="仿宋" w:eastAsia="仿宋"/>
          <w:sz w:val="28"/>
          <w:szCs w:val="28"/>
        </w:rPr>
        <w:t xml:space="preserve">电　　 </w:t>
      </w:r>
      <w:r>
        <w:rPr>
          <w:rFonts w:hint="eastAsia" w:ascii="仿宋" w:hAnsi="仿宋" w:eastAsia="仿宋"/>
          <w:sz w:val="28"/>
          <w:szCs w:val="28"/>
          <w:lang w:val="en-US" w:eastAsia="zh-CN"/>
        </w:rPr>
        <w:t xml:space="preserve"> </w:t>
      </w:r>
      <w:r>
        <w:rPr>
          <w:rFonts w:hint="eastAsia" w:ascii="仿宋" w:hAnsi="仿宋" w:eastAsia="仿宋"/>
          <w:sz w:val="28"/>
          <w:szCs w:val="28"/>
        </w:rPr>
        <w:t>话：</w:t>
      </w:r>
      <w:r>
        <w:rPr>
          <w:rFonts w:hint="eastAsia" w:ascii="宋体" w:hAnsi="宋体"/>
          <w:sz w:val="28"/>
          <w:szCs w:val="28"/>
          <w:lang w:val="en-US" w:eastAsia="zh-CN"/>
        </w:rPr>
        <w:t>0438-</w:t>
      </w:r>
      <w:r>
        <w:rPr>
          <w:rFonts w:hint="eastAsia" w:ascii="仿宋" w:hAnsi="仿宋" w:eastAsia="仿宋"/>
          <w:sz w:val="28"/>
          <w:szCs w:val="28"/>
          <w:u w:val="single"/>
          <w:lang w:val="en-US" w:eastAsia="zh-CN"/>
        </w:rPr>
        <w:t>5083615</w:t>
      </w:r>
    </w:p>
    <w:p w14:paraId="053A48ED">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bookmarkEnd w:id="5"/>
    <w:bookmarkEnd w:id="6"/>
    <w:p w14:paraId="4294A5A2">
      <w:pPr>
        <w:pStyle w:val="3"/>
        <w:keepNext w:val="0"/>
        <w:keepLines w:val="0"/>
        <w:jc w:val="center"/>
        <w:rPr>
          <w:rFonts w:ascii="黑体" w:hAnsi="黑体" w:eastAsia="黑体"/>
          <w:sz w:val="44"/>
        </w:rPr>
      </w:pPr>
    </w:p>
    <w:p w14:paraId="0F4B9F8B">
      <w:pPr>
        <w:pStyle w:val="3"/>
        <w:jc w:val="center"/>
        <w:rPr>
          <w:rFonts w:hint="eastAsia" w:ascii="黑体" w:hAnsi="黑体" w:eastAsia="黑体"/>
          <w:sz w:val="44"/>
        </w:rPr>
      </w:pPr>
      <w:bookmarkStart w:id="65" w:name="_Toc11208"/>
      <w:r>
        <w:rPr>
          <w:rFonts w:hint="eastAsia" w:ascii="黑体" w:hAnsi="黑体" w:eastAsia="黑体"/>
          <w:sz w:val="44"/>
        </w:rPr>
        <w:t>第二章  供应商须知</w:t>
      </w:r>
      <w:bookmarkEnd w:id="65"/>
    </w:p>
    <w:p w14:paraId="5257EFE7">
      <w:pPr>
        <w:keepNext/>
        <w:keepLines/>
        <w:spacing w:line="500" w:lineRule="exact"/>
        <w:outlineLvl w:val="1"/>
        <w:rPr>
          <w:rFonts w:hint="eastAsia" w:ascii="宋体" w:hAnsi="宋体"/>
          <w:b/>
          <w:sz w:val="28"/>
          <w:szCs w:val="28"/>
        </w:rPr>
      </w:pPr>
      <w:bookmarkStart w:id="66" w:name="_Toc31561"/>
      <w:r>
        <w:rPr>
          <w:rFonts w:hint="eastAsia" w:ascii="宋体" w:hAnsi="宋体"/>
          <w:b/>
          <w:sz w:val="28"/>
          <w:szCs w:val="28"/>
        </w:rPr>
        <w:t>一、供应商</w:t>
      </w:r>
      <w:r>
        <w:rPr>
          <w:rFonts w:ascii="宋体" w:hAnsi="宋体"/>
          <w:b/>
          <w:sz w:val="28"/>
          <w:szCs w:val="28"/>
        </w:rPr>
        <w:t>须知</w:t>
      </w:r>
      <w:r>
        <w:rPr>
          <w:rFonts w:hint="eastAsia" w:ascii="宋体" w:hAnsi="宋体"/>
          <w:b/>
          <w:sz w:val="28"/>
          <w:szCs w:val="28"/>
        </w:rPr>
        <w:t>前附表</w:t>
      </w:r>
      <w:bookmarkEnd w:id="66"/>
    </w:p>
    <w:bookmarkEnd w:id="7"/>
    <w:bookmarkEnd w:id="8"/>
    <w:bookmarkEnd w:id="9"/>
    <w:bookmarkEnd w:id="10"/>
    <w:bookmarkEnd w:id="11"/>
    <w:tbl>
      <w:tblPr>
        <w:tblStyle w:val="30"/>
        <w:tblW w:w="83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37"/>
        <w:gridCol w:w="1220"/>
        <w:gridCol w:w="6601"/>
      </w:tblGrid>
      <w:tr w14:paraId="6505C0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Align w:val="center"/>
          </w:tcPr>
          <w:p w14:paraId="45212FDE">
            <w:pPr>
              <w:autoSpaceDE w:val="0"/>
              <w:autoSpaceDN w:val="0"/>
              <w:adjustRightInd w:val="0"/>
              <w:spacing w:line="500" w:lineRule="exact"/>
              <w:ind w:left="9"/>
              <w:jc w:val="center"/>
              <w:rPr>
                <w:b/>
                <w:sz w:val="21"/>
                <w:szCs w:val="21"/>
              </w:rPr>
            </w:pPr>
            <w:r>
              <w:rPr>
                <w:rFonts w:hint="eastAsia"/>
                <w:b/>
                <w:sz w:val="21"/>
                <w:szCs w:val="21"/>
              </w:rPr>
              <w:t>序号</w:t>
            </w:r>
          </w:p>
        </w:tc>
        <w:tc>
          <w:tcPr>
            <w:tcW w:w="1220" w:type="dxa"/>
            <w:vAlign w:val="center"/>
          </w:tcPr>
          <w:p w14:paraId="37E34156">
            <w:pPr>
              <w:autoSpaceDE w:val="0"/>
              <w:autoSpaceDN w:val="0"/>
              <w:adjustRightInd w:val="0"/>
              <w:spacing w:line="500" w:lineRule="exact"/>
              <w:ind w:left="38"/>
              <w:jc w:val="center"/>
              <w:rPr>
                <w:rFonts w:ascii="宋体" w:hAnsi="宋体"/>
                <w:b/>
                <w:sz w:val="21"/>
                <w:szCs w:val="21"/>
              </w:rPr>
            </w:pPr>
            <w:r>
              <w:rPr>
                <w:rFonts w:hint="eastAsia" w:ascii="宋体" w:hAnsi="宋体"/>
                <w:b/>
                <w:sz w:val="21"/>
                <w:szCs w:val="21"/>
              </w:rPr>
              <w:t>条款名称</w:t>
            </w:r>
          </w:p>
        </w:tc>
        <w:tc>
          <w:tcPr>
            <w:tcW w:w="6601" w:type="dxa"/>
            <w:vAlign w:val="center"/>
          </w:tcPr>
          <w:p w14:paraId="7E429C04">
            <w:pPr>
              <w:autoSpaceDE w:val="0"/>
              <w:autoSpaceDN w:val="0"/>
              <w:adjustRightInd w:val="0"/>
              <w:spacing w:line="500" w:lineRule="exact"/>
              <w:jc w:val="center"/>
              <w:rPr>
                <w:rFonts w:ascii="宋体" w:hAnsi="宋体"/>
                <w:b/>
                <w:sz w:val="21"/>
                <w:szCs w:val="21"/>
              </w:rPr>
            </w:pPr>
            <w:r>
              <w:rPr>
                <w:rFonts w:hint="eastAsia" w:ascii="宋体" w:hAnsi="宋体"/>
                <w:b/>
                <w:sz w:val="21"/>
                <w:szCs w:val="21"/>
              </w:rPr>
              <w:t>说明和要求</w:t>
            </w:r>
          </w:p>
        </w:tc>
      </w:tr>
      <w:tr w14:paraId="5EE6BEC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4CE754BD">
            <w:pPr>
              <w:autoSpaceDE w:val="0"/>
              <w:autoSpaceDN w:val="0"/>
              <w:adjustRightInd w:val="0"/>
              <w:spacing w:line="500" w:lineRule="exact"/>
              <w:ind w:right="230"/>
              <w:jc w:val="center"/>
              <w:rPr>
                <w:rFonts w:ascii="宋体" w:hAnsi="宋体"/>
                <w:sz w:val="21"/>
                <w:szCs w:val="21"/>
              </w:rPr>
            </w:pPr>
            <w:r>
              <w:rPr>
                <w:rFonts w:ascii="宋体" w:hAnsi="宋体"/>
                <w:sz w:val="21"/>
                <w:szCs w:val="21"/>
              </w:rPr>
              <w:t>1</w:t>
            </w:r>
          </w:p>
        </w:tc>
        <w:tc>
          <w:tcPr>
            <w:tcW w:w="1220" w:type="dxa"/>
            <w:tcBorders>
              <w:bottom w:val="single" w:color="auto" w:sz="4" w:space="0"/>
            </w:tcBorders>
            <w:vAlign w:val="center"/>
          </w:tcPr>
          <w:p w14:paraId="612A4485">
            <w:pPr>
              <w:autoSpaceDE w:val="0"/>
              <w:autoSpaceDN w:val="0"/>
              <w:adjustRightInd w:val="0"/>
              <w:spacing w:line="500" w:lineRule="exact"/>
              <w:jc w:val="center"/>
              <w:rPr>
                <w:rFonts w:hint="eastAsia" w:ascii="宋体" w:hAnsi="宋体"/>
                <w:sz w:val="21"/>
                <w:szCs w:val="21"/>
              </w:rPr>
            </w:pPr>
            <w:r>
              <w:rPr>
                <w:rFonts w:hint="eastAsia" w:ascii="宋体" w:hAnsi="宋体"/>
                <w:sz w:val="21"/>
                <w:szCs w:val="21"/>
              </w:rPr>
              <w:t>采购预算(最高限价)</w:t>
            </w:r>
          </w:p>
          <w:p w14:paraId="4158943B">
            <w:pPr>
              <w:autoSpaceDE w:val="0"/>
              <w:autoSpaceDN w:val="0"/>
              <w:adjustRightInd w:val="0"/>
              <w:spacing w:line="500" w:lineRule="exact"/>
              <w:ind w:left="38"/>
              <w:jc w:val="center"/>
              <w:rPr>
                <w:rFonts w:hint="eastAsia" w:ascii="宋体" w:hAnsi="宋体"/>
                <w:b/>
                <w:sz w:val="21"/>
                <w:szCs w:val="21"/>
              </w:rPr>
            </w:pPr>
            <w:r>
              <w:rPr>
                <w:rFonts w:hint="eastAsia" w:ascii="宋体" w:hAnsi="宋体" w:cs="宋体"/>
                <w:b/>
                <w:kern w:val="0"/>
                <w:sz w:val="21"/>
                <w:szCs w:val="21"/>
              </w:rPr>
              <w:t>（实质性要求）</w:t>
            </w:r>
          </w:p>
        </w:tc>
        <w:tc>
          <w:tcPr>
            <w:tcW w:w="6601" w:type="dxa"/>
            <w:tcBorders>
              <w:bottom w:val="single" w:color="auto" w:sz="4" w:space="0"/>
            </w:tcBorders>
          </w:tcPr>
          <w:p w14:paraId="2908851F">
            <w:pPr>
              <w:spacing w:line="500" w:lineRule="exact"/>
              <w:ind w:right="31" w:rightChars="15"/>
              <w:rPr>
                <w:rFonts w:hint="eastAsia" w:ascii="宋体" w:hAnsi="宋体"/>
                <w:b/>
                <w:sz w:val="21"/>
                <w:szCs w:val="21"/>
              </w:rPr>
            </w:pPr>
            <w:r>
              <w:rPr>
                <w:rFonts w:hint="eastAsia" w:ascii="宋体" w:hAnsi="宋体"/>
                <w:b/>
                <w:bCs/>
                <w:sz w:val="21"/>
                <w:szCs w:val="21"/>
              </w:rPr>
              <w:t>标段：</w:t>
            </w:r>
            <w:r>
              <w:rPr>
                <w:rFonts w:hint="eastAsia" w:ascii="宋体" w:hAnsi="宋体"/>
                <w:b/>
                <w:sz w:val="21"/>
                <w:szCs w:val="21"/>
              </w:rPr>
              <w:t>采购预算</w:t>
            </w:r>
            <w:r>
              <w:rPr>
                <w:rFonts w:hint="eastAsia" w:ascii="宋体" w:hAnsi="宋体"/>
                <w:b/>
                <w:bCs/>
                <w:sz w:val="21"/>
                <w:szCs w:val="21"/>
              </w:rPr>
              <w:t>：</w:t>
            </w:r>
            <w:r>
              <w:rPr>
                <w:rFonts w:hint="eastAsia" w:ascii="宋体" w:hAnsi="宋体"/>
                <w:b/>
                <w:sz w:val="21"/>
                <w:szCs w:val="21"/>
                <w:u w:val="single"/>
                <w:lang w:val="en-US" w:eastAsia="zh-CN"/>
              </w:rPr>
              <w:t>316,560.00</w:t>
            </w:r>
            <w:r>
              <w:rPr>
                <w:rFonts w:hint="eastAsia" w:ascii="宋体" w:hAnsi="宋体"/>
                <w:b/>
                <w:sz w:val="21"/>
                <w:szCs w:val="21"/>
              </w:rPr>
              <w:t>元；</w:t>
            </w:r>
          </w:p>
          <w:p w14:paraId="31473ADF">
            <w:pPr>
              <w:spacing w:line="500" w:lineRule="exact"/>
              <w:ind w:right="31" w:rightChars="15"/>
              <w:rPr>
                <w:rFonts w:hint="eastAsia" w:ascii="宋体" w:hAnsi="宋体"/>
                <w:sz w:val="21"/>
                <w:szCs w:val="21"/>
              </w:rPr>
            </w:pPr>
            <w:r>
              <w:rPr>
                <w:rFonts w:hint="eastAsia" w:ascii="宋体" w:hAnsi="宋体"/>
                <w:sz w:val="21"/>
                <w:szCs w:val="21"/>
              </w:rPr>
              <w:t>……。</w:t>
            </w:r>
          </w:p>
          <w:p w14:paraId="32B3519A">
            <w:pPr>
              <w:autoSpaceDE w:val="0"/>
              <w:autoSpaceDN w:val="0"/>
              <w:adjustRightInd w:val="0"/>
              <w:spacing w:line="500" w:lineRule="exact"/>
              <w:rPr>
                <w:rFonts w:hint="eastAsia" w:ascii="宋体" w:hAnsi="宋体"/>
                <w:sz w:val="21"/>
                <w:szCs w:val="21"/>
              </w:rPr>
            </w:pPr>
            <w:r>
              <w:rPr>
                <w:rFonts w:hint="eastAsia" w:ascii="宋体" w:hAnsi="宋体" w:cs="宋体"/>
                <w:kern w:val="0"/>
                <w:sz w:val="21"/>
                <w:szCs w:val="21"/>
              </w:rPr>
              <w:t>超过采购预算</w:t>
            </w:r>
            <w:r>
              <w:rPr>
                <w:rFonts w:hint="eastAsia" w:ascii="宋体" w:hAnsi="宋体"/>
                <w:sz w:val="21"/>
                <w:szCs w:val="21"/>
              </w:rPr>
              <w:t>(最高限价)</w:t>
            </w:r>
            <w:r>
              <w:rPr>
                <w:rFonts w:hint="eastAsia" w:ascii="宋体" w:hAnsi="宋体" w:cs="宋体"/>
                <w:kern w:val="0"/>
                <w:sz w:val="21"/>
                <w:szCs w:val="21"/>
              </w:rPr>
              <w:t>的</w:t>
            </w:r>
            <w:r>
              <w:rPr>
                <w:rFonts w:ascii="宋体" w:hAnsi="宋体" w:cs="宋体"/>
                <w:kern w:val="0"/>
                <w:sz w:val="21"/>
                <w:szCs w:val="21"/>
              </w:rPr>
              <w:t>文件</w:t>
            </w:r>
            <w:r>
              <w:rPr>
                <w:rFonts w:hint="eastAsia" w:ascii="宋体" w:hAnsi="宋体" w:cs="宋体"/>
                <w:kern w:val="0"/>
                <w:sz w:val="21"/>
                <w:szCs w:val="21"/>
              </w:rPr>
              <w:t>为无效文件。</w:t>
            </w:r>
          </w:p>
        </w:tc>
      </w:tr>
      <w:tr w14:paraId="31B1B4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2C785AF8">
            <w:pPr>
              <w:autoSpaceDE w:val="0"/>
              <w:autoSpaceDN w:val="0"/>
              <w:adjustRightInd w:val="0"/>
              <w:spacing w:line="500" w:lineRule="exact"/>
              <w:ind w:right="230"/>
              <w:jc w:val="center"/>
              <w:rPr>
                <w:rFonts w:ascii="宋体" w:hAnsi="宋体"/>
                <w:sz w:val="21"/>
                <w:szCs w:val="21"/>
              </w:rPr>
            </w:pPr>
            <w:r>
              <w:rPr>
                <w:rFonts w:ascii="宋体" w:hAnsi="宋体"/>
                <w:sz w:val="21"/>
                <w:szCs w:val="21"/>
              </w:rPr>
              <w:t>2</w:t>
            </w:r>
          </w:p>
        </w:tc>
        <w:tc>
          <w:tcPr>
            <w:tcW w:w="1220" w:type="dxa"/>
            <w:vAlign w:val="center"/>
          </w:tcPr>
          <w:p w14:paraId="79C3A36B">
            <w:pPr>
              <w:autoSpaceDE w:val="0"/>
              <w:autoSpaceDN w:val="0"/>
              <w:adjustRightInd w:val="0"/>
              <w:spacing w:line="500" w:lineRule="exact"/>
              <w:ind w:left="38"/>
              <w:jc w:val="center"/>
              <w:rPr>
                <w:rFonts w:hint="eastAsia" w:ascii="宋体" w:hAnsi="宋体"/>
                <w:b/>
                <w:sz w:val="21"/>
                <w:szCs w:val="21"/>
              </w:rPr>
            </w:pPr>
            <w:r>
              <w:rPr>
                <w:rFonts w:hint="eastAsia" w:ascii="宋体" w:hAnsi="宋体"/>
                <w:sz w:val="21"/>
                <w:szCs w:val="21"/>
              </w:rPr>
              <w:t>不正当竞争预防措施</w:t>
            </w:r>
            <w:r>
              <w:rPr>
                <w:rFonts w:hint="eastAsia" w:ascii="宋体" w:hAnsi="宋体" w:cs="宋体"/>
                <w:b/>
                <w:kern w:val="0"/>
                <w:sz w:val="21"/>
                <w:szCs w:val="21"/>
              </w:rPr>
              <w:t>（实质性要求）</w:t>
            </w:r>
          </w:p>
        </w:tc>
        <w:tc>
          <w:tcPr>
            <w:tcW w:w="6601" w:type="dxa"/>
            <w:vAlign w:val="center"/>
          </w:tcPr>
          <w:p w14:paraId="2F64B9D6">
            <w:pPr>
              <w:autoSpaceDE w:val="0"/>
              <w:autoSpaceDN w:val="0"/>
              <w:adjustRightInd w:val="0"/>
              <w:spacing w:line="500" w:lineRule="exact"/>
              <w:ind w:firstLine="420" w:firstLineChars="200"/>
              <w:jc w:val="left"/>
              <w:rPr>
                <w:rFonts w:ascii="宋体" w:hAnsi="宋体"/>
                <w:sz w:val="21"/>
                <w:szCs w:val="21"/>
              </w:rPr>
            </w:pPr>
            <w:r>
              <w:rPr>
                <w:rFonts w:hint="eastAsia" w:ascii="宋体" w:hAnsi="宋体" w:cs="宋体"/>
                <w:kern w:val="0"/>
                <w:sz w:val="21"/>
                <w:szCs w:val="21"/>
              </w:rPr>
              <w:t>详见第六章评审办法，三、评审及询价程序，（三）报价及审查。</w:t>
            </w:r>
          </w:p>
          <w:p w14:paraId="0E37327D">
            <w:pPr>
              <w:autoSpaceDE w:val="0"/>
              <w:autoSpaceDN w:val="0"/>
              <w:adjustRightInd w:val="0"/>
              <w:spacing w:line="500" w:lineRule="exact"/>
              <w:ind w:firstLine="420" w:firstLineChars="200"/>
              <w:rPr>
                <w:rFonts w:hint="eastAsia" w:ascii="宋体" w:hAnsi="宋体"/>
                <w:sz w:val="21"/>
                <w:szCs w:val="21"/>
              </w:rPr>
            </w:pPr>
          </w:p>
        </w:tc>
      </w:tr>
      <w:tr w14:paraId="4DB31E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atLeast"/>
          <w:jc w:val="center"/>
        </w:trPr>
        <w:tc>
          <w:tcPr>
            <w:tcW w:w="0" w:type="auto"/>
            <w:vAlign w:val="center"/>
          </w:tcPr>
          <w:p w14:paraId="75AAA083">
            <w:pPr>
              <w:autoSpaceDE w:val="0"/>
              <w:autoSpaceDN w:val="0"/>
              <w:adjustRightInd w:val="0"/>
              <w:spacing w:line="500" w:lineRule="exact"/>
              <w:ind w:right="230"/>
              <w:jc w:val="center"/>
              <w:rPr>
                <w:rFonts w:hint="eastAsia" w:ascii="宋体" w:hAnsi="宋体" w:cs="Courier New"/>
                <w:kern w:val="0"/>
                <w:sz w:val="21"/>
                <w:szCs w:val="21"/>
                <w:lang w:val="zh-CN"/>
              </w:rPr>
            </w:pPr>
            <w:r>
              <w:rPr>
                <w:rFonts w:ascii="宋体" w:hAnsi="宋体" w:cs="Courier New"/>
                <w:kern w:val="0"/>
                <w:sz w:val="21"/>
                <w:szCs w:val="21"/>
                <w:lang w:val="zh-CN"/>
              </w:rPr>
              <w:t>3</w:t>
            </w:r>
          </w:p>
        </w:tc>
        <w:tc>
          <w:tcPr>
            <w:tcW w:w="1220" w:type="dxa"/>
            <w:vAlign w:val="center"/>
          </w:tcPr>
          <w:p w14:paraId="087CF40A">
            <w:pPr>
              <w:autoSpaceDE w:val="0"/>
              <w:autoSpaceDN w:val="0"/>
              <w:adjustRightInd w:val="0"/>
              <w:spacing w:line="500" w:lineRule="exact"/>
              <w:ind w:left="38"/>
              <w:jc w:val="center"/>
              <w:rPr>
                <w:rFonts w:hint="eastAsia" w:ascii="宋体" w:hAnsi="宋体"/>
                <w:b/>
                <w:sz w:val="21"/>
                <w:szCs w:val="21"/>
              </w:rPr>
            </w:pPr>
            <w:r>
              <w:rPr>
                <w:rFonts w:hint="eastAsia" w:ascii="宋体" w:hAnsi="宋体"/>
                <w:sz w:val="21"/>
                <w:szCs w:val="21"/>
              </w:rPr>
              <w:t>中小企业政策扶持</w:t>
            </w:r>
            <w:r>
              <w:rPr>
                <w:rFonts w:hint="eastAsia" w:ascii="宋体" w:hAnsi="宋体" w:cs="宋体"/>
                <w:kern w:val="0"/>
                <w:sz w:val="21"/>
                <w:szCs w:val="21"/>
              </w:rPr>
              <w:t>（实质性要求）</w:t>
            </w:r>
          </w:p>
        </w:tc>
        <w:tc>
          <w:tcPr>
            <w:tcW w:w="6601" w:type="dxa"/>
            <w:vAlign w:val="center"/>
          </w:tcPr>
          <w:p w14:paraId="585B7FE0">
            <w:pPr>
              <w:pStyle w:val="59"/>
              <w:spacing w:line="500" w:lineRule="exact"/>
              <w:ind w:firstLine="422"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本项目是专门面向中小企业、监狱企业、残疾人福利性单位采购的项目;</w:t>
            </w:r>
          </w:p>
          <w:p w14:paraId="2CF811D3">
            <w:pPr>
              <w:pStyle w:val="59"/>
              <w:spacing w:line="500" w:lineRule="exact"/>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中小企业价格扣除</w:t>
            </w:r>
          </w:p>
          <w:p w14:paraId="76CC3855">
            <w:pPr>
              <w:autoSpaceDE w:val="0"/>
              <w:autoSpaceDN w:val="0"/>
              <w:adjustRightInd w:val="0"/>
              <w:spacing w:line="500" w:lineRule="exact"/>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根据《政府采购促进中小企业发展</w:t>
            </w:r>
            <w:r>
              <w:rPr>
                <w:rFonts w:hint="eastAsia" w:ascii="宋体" w:hAnsi="宋体" w:cs="宋体"/>
                <w:color w:val="000000" w:themeColor="text1"/>
                <w:kern w:val="0"/>
                <w:sz w:val="21"/>
                <w:szCs w:val="21"/>
                <w:lang w:val="en-US" w:eastAsia="zh-CN"/>
                <w14:textFill>
                  <w14:solidFill>
                    <w14:schemeClr w14:val="tx1"/>
                  </w14:solidFill>
                </w14:textFill>
              </w:rPr>
              <w:t>管理</w:t>
            </w:r>
            <w:r>
              <w:rPr>
                <w:rFonts w:hint="eastAsia" w:ascii="宋体" w:hAnsi="宋体" w:cs="宋体"/>
                <w:color w:val="000000" w:themeColor="text1"/>
                <w:kern w:val="0"/>
                <w:sz w:val="21"/>
                <w:szCs w:val="21"/>
                <w14:textFill>
                  <w14:solidFill>
                    <w14:schemeClr w14:val="tx1"/>
                  </w14:solidFill>
                </w14:textFill>
              </w:rPr>
              <w:t>办法》（财库[20</w:t>
            </w:r>
            <w:r>
              <w:rPr>
                <w:rFonts w:hint="eastAsia" w:ascii="宋体" w:hAnsi="宋体" w:cs="宋体"/>
                <w:color w:val="000000" w:themeColor="text1"/>
                <w:kern w:val="0"/>
                <w:sz w:val="21"/>
                <w:szCs w:val="21"/>
                <w:lang w:val="en-US" w:eastAsia="zh-CN"/>
                <w14:textFill>
                  <w14:solidFill>
                    <w14:schemeClr w14:val="tx1"/>
                  </w14:solidFill>
                </w14:textFill>
              </w:rPr>
              <w:t>20</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46</w:t>
            </w:r>
            <w:r>
              <w:rPr>
                <w:rFonts w:hint="eastAsia" w:ascii="宋体" w:hAnsi="宋体" w:cs="宋体"/>
                <w:color w:val="000000" w:themeColor="text1"/>
                <w:kern w:val="0"/>
                <w:sz w:val="21"/>
                <w:szCs w:val="21"/>
                <w14:textFill>
                  <w14:solidFill>
                    <w14:schemeClr w14:val="tx1"/>
                  </w14:solidFill>
                </w14:textFill>
              </w:rPr>
              <w:t>号）的规定，对小型</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微型企业产品的价格给予</w:t>
            </w:r>
            <w:r>
              <w:rPr>
                <w:rFonts w:hint="eastAsia" w:ascii="宋体" w:hAnsi="宋体" w:cs="宋体"/>
                <w:color w:val="000000" w:themeColor="text1"/>
                <w:kern w:val="0"/>
                <w:sz w:val="21"/>
                <w:szCs w:val="21"/>
                <w:lang w:val="en-US" w:eastAsia="zh-CN"/>
                <w14:textFill>
                  <w14:solidFill>
                    <w14:schemeClr w14:val="tx1"/>
                  </w14:solidFill>
                </w14:textFill>
              </w:rPr>
              <w:t>10</w:t>
            </w:r>
            <w:r>
              <w:rPr>
                <w:rFonts w:hint="eastAsia" w:ascii="宋体" w:hAnsi="宋体" w:cs="宋体"/>
                <w:color w:val="000000" w:themeColor="text1"/>
                <w:kern w:val="0"/>
                <w:sz w:val="21"/>
                <w:szCs w:val="21"/>
                <w14:textFill>
                  <w14:solidFill>
                    <w14:schemeClr w14:val="tx1"/>
                  </w14:solidFill>
                </w14:textFill>
              </w:rPr>
              <w:t>%的价格扣除，用扣除后的价格参与评标。</w:t>
            </w:r>
          </w:p>
          <w:p w14:paraId="648B0C4A">
            <w:pPr>
              <w:pStyle w:val="59"/>
              <w:spacing w:line="500" w:lineRule="exact"/>
              <w:ind w:firstLine="420" w:firstLineChars="200"/>
              <w:rPr>
                <w:color w:val="000000" w:themeColor="text1"/>
                <w:sz w:val="21"/>
                <w:szCs w:val="21"/>
                <w14:textFill>
                  <w14:solidFill>
                    <w14:schemeClr w14:val="tx1"/>
                  </w14:solidFill>
                </w14:textFill>
              </w:rPr>
            </w:pPr>
            <w:r>
              <w:rPr>
                <w:rFonts w:hint="eastAsia"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lang w:val="en-US" w:eastAsia="zh-CN" w:bidi="ar-SA"/>
                <w14:textFill>
                  <w14:solidFill>
                    <w14:schemeClr w14:val="tx1"/>
                  </w14:solidFill>
                </w14:textFill>
              </w:rPr>
              <w:t>以联合体形式参加政府采购活动，联合体各方均为中小企业的，联合体视同中小企业。其中，联合体各方均为小微企业的，联合体视同小微企业。</w:t>
            </w:r>
          </w:p>
          <w:p w14:paraId="027D299D">
            <w:pPr>
              <w:pStyle w:val="59"/>
              <w:spacing w:line="500" w:lineRule="exact"/>
              <w:ind w:firstLine="420" w:firstLineChars="200"/>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提供由省级以上监狱管理局、戒毒管理局（含新疆生产建设兵团）出具的属于监狱企业证明文件的，视同为小型和微型企业。</w:t>
            </w:r>
          </w:p>
          <w:p w14:paraId="0C827E2B">
            <w:pPr>
              <w:spacing w:line="500" w:lineRule="exact"/>
              <w:ind w:right="105" w:rightChars="5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符合享受政府采购支持政策的残疾人福利性单位条件且提供《残疾人福利性单位声明函》的，视同为小型和微型企业。</w:t>
            </w:r>
          </w:p>
          <w:p w14:paraId="4D5512B9">
            <w:pPr>
              <w:ind w:firstLine="420" w:firstLineChars="200"/>
              <w:rPr>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以上政策企业如出现重叠，不重复享受，只享受一种价格扣除。</w:t>
            </w:r>
          </w:p>
          <w:p w14:paraId="5918A40E">
            <w:pPr>
              <w:pStyle w:val="10"/>
              <w:rPr>
                <w:rFonts w:hint="eastAsia"/>
                <w:color w:val="000000" w:themeColor="text1"/>
                <w:sz w:val="21"/>
                <w:szCs w:val="21"/>
                <w14:textFill>
                  <w14:solidFill>
                    <w14:schemeClr w14:val="tx1"/>
                  </w14:solidFill>
                </w14:textFill>
              </w:rPr>
            </w:pPr>
          </w:p>
          <w:p w14:paraId="65CBE2FF">
            <w:pPr>
              <w:pStyle w:val="59"/>
              <w:spacing w:line="500" w:lineRule="exact"/>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2、参加政府采购活动的中小企业应当提供《中小企业声明函》原件</w:t>
            </w:r>
            <w:r>
              <w:rPr>
                <w:color w:val="000000" w:themeColor="text1"/>
                <w:sz w:val="21"/>
                <w:szCs w:val="21"/>
                <w14:textFill>
                  <w14:solidFill>
                    <w14:schemeClr w14:val="tx1"/>
                  </w14:solidFill>
                </w14:textFill>
              </w:rPr>
              <w:t>。</w:t>
            </w:r>
          </w:p>
          <w:p w14:paraId="2A4ED9E9">
            <w:pPr>
              <w:pStyle w:val="10"/>
              <w:rPr>
                <w:color w:val="000000" w:themeColor="text1"/>
                <w:sz w:val="21"/>
                <w:szCs w:val="21"/>
                <w14:textFill>
                  <w14:solidFill>
                    <w14:schemeClr w14:val="tx1"/>
                  </w14:solidFill>
                </w14:textFill>
              </w:rPr>
            </w:pPr>
          </w:p>
          <w:p w14:paraId="65F206AF">
            <w:pPr>
              <w:ind w:firstLine="420" w:firstLineChars="200"/>
              <w:rPr>
                <w:rFonts w:hint="eastAsia"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bidi="ar-SA"/>
                <w14:textFill>
                  <w14:solidFill>
                    <w14:schemeClr w14:val="tx1"/>
                  </w14:solidFill>
                </w14:textFill>
              </w:rPr>
              <w:t>在服务采购项目中，服务由中小企业承接，即提供服务的人员为中小企业依照《中华人民共和国劳动合同法》订立劳动合同的从业人员。</w:t>
            </w:r>
          </w:p>
        </w:tc>
      </w:tr>
      <w:tr w14:paraId="328215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5" w:hRule="atLeast"/>
          <w:jc w:val="center"/>
        </w:trPr>
        <w:tc>
          <w:tcPr>
            <w:tcW w:w="0" w:type="auto"/>
            <w:tcBorders>
              <w:bottom w:val="single" w:color="auto" w:sz="4" w:space="0"/>
            </w:tcBorders>
            <w:vAlign w:val="center"/>
          </w:tcPr>
          <w:p w14:paraId="68F5D9C4">
            <w:pPr>
              <w:autoSpaceDE w:val="0"/>
              <w:autoSpaceDN w:val="0"/>
              <w:adjustRightInd w:val="0"/>
              <w:spacing w:line="500" w:lineRule="exact"/>
              <w:ind w:right="230"/>
              <w:jc w:val="center"/>
              <w:rPr>
                <w:rFonts w:hint="eastAsia" w:ascii="宋体" w:hAnsi="宋体" w:cs="Courier New"/>
                <w:kern w:val="0"/>
                <w:sz w:val="21"/>
                <w:szCs w:val="21"/>
                <w:lang w:val="zh-CN"/>
              </w:rPr>
            </w:pPr>
            <w:r>
              <w:rPr>
                <w:rFonts w:ascii="宋体" w:hAnsi="宋体" w:cs="Courier New"/>
                <w:kern w:val="0"/>
                <w:sz w:val="21"/>
                <w:szCs w:val="21"/>
                <w:lang w:val="zh-CN"/>
              </w:rPr>
              <w:t>4</w:t>
            </w:r>
          </w:p>
        </w:tc>
        <w:tc>
          <w:tcPr>
            <w:tcW w:w="1220" w:type="dxa"/>
            <w:tcBorders>
              <w:bottom w:val="single" w:color="auto" w:sz="4" w:space="0"/>
            </w:tcBorders>
            <w:vAlign w:val="center"/>
          </w:tcPr>
          <w:p w14:paraId="1371EA02">
            <w:pPr>
              <w:autoSpaceDE w:val="0"/>
              <w:autoSpaceDN w:val="0"/>
              <w:adjustRightInd w:val="0"/>
              <w:spacing w:line="500" w:lineRule="exact"/>
              <w:jc w:val="center"/>
              <w:rPr>
                <w:rFonts w:hint="eastAsia" w:ascii="宋体" w:hAnsi="宋体"/>
                <w:sz w:val="21"/>
                <w:szCs w:val="21"/>
              </w:rPr>
            </w:pPr>
            <w:r>
              <w:rPr>
                <w:rFonts w:ascii="宋体" w:hAnsi="宋体" w:cs="宋体"/>
                <w:kern w:val="0"/>
                <w:sz w:val="21"/>
                <w:szCs w:val="21"/>
              </w:rPr>
              <w:t>节能</w:t>
            </w:r>
            <w:r>
              <w:rPr>
                <w:rFonts w:hint="eastAsia" w:ascii="宋体" w:hAnsi="宋体" w:cs="宋体"/>
                <w:kern w:val="0"/>
                <w:sz w:val="21"/>
                <w:szCs w:val="21"/>
              </w:rPr>
              <w:t>、</w:t>
            </w:r>
            <w:r>
              <w:rPr>
                <w:rFonts w:ascii="宋体" w:hAnsi="宋体" w:cs="宋体"/>
                <w:kern w:val="0"/>
                <w:sz w:val="21"/>
                <w:szCs w:val="21"/>
              </w:rPr>
              <w:t>环保</w:t>
            </w:r>
            <w:r>
              <w:rPr>
                <w:rFonts w:hint="eastAsia" w:ascii="宋体" w:hAnsi="宋体" w:cs="宋体"/>
                <w:kern w:val="0"/>
                <w:sz w:val="21"/>
                <w:szCs w:val="21"/>
              </w:rPr>
              <w:t>、产品</w:t>
            </w:r>
            <w:r>
              <w:rPr>
                <w:rFonts w:ascii="宋体" w:hAnsi="宋体" w:cs="宋体"/>
                <w:kern w:val="0"/>
                <w:sz w:val="21"/>
                <w:szCs w:val="21"/>
              </w:rPr>
              <w:t>政策</w:t>
            </w:r>
            <w:r>
              <w:rPr>
                <w:rFonts w:hint="eastAsia" w:ascii="宋体" w:hAnsi="宋体" w:cs="宋体"/>
                <w:kern w:val="0"/>
                <w:sz w:val="21"/>
                <w:szCs w:val="21"/>
              </w:rPr>
              <w:t>扶持</w:t>
            </w:r>
          </w:p>
        </w:tc>
        <w:tc>
          <w:tcPr>
            <w:tcW w:w="6601" w:type="dxa"/>
            <w:tcBorders>
              <w:bottom w:val="single" w:color="auto" w:sz="4" w:space="0"/>
            </w:tcBorders>
            <w:vAlign w:val="center"/>
          </w:tcPr>
          <w:p w14:paraId="03E52177">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r>
              <w:rPr>
                <w:rFonts w:hint="eastAsia" w:ascii="宋体" w:hAnsi="宋体" w:cs="宋体"/>
                <w:color w:val="000000" w:themeColor="text1"/>
                <w:kern w:val="0"/>
                <w:sz w:val="21"/>
                <w:szCs w:val="21"/>
                <w:u w:val="single"/>
                <w:lang w:val="en-US" w:eastAsia="zh-CN" w:bidi="ar-SA"/>
                <w14:textFill>
                  <w14:solidFill>
                    <w14:schemeClr w14:val="tx1"/>
                  </w14:solidFill>
                </w14:textFill>
              </w:rPr>
              <w:t>不</w:t>
            </w:r>
            <w:r>
              <w:rPr>
                <w:rFonts w:hint="eastAsia" w:ascii="宋体" w:hAnsi="宋体" w:eastAsia="宋体" w:cs="宋体"/>
                <w:color w:val="000000" w:themeColor="text1"/>
                <w:kern w:val="0"/>
                <w:sz w:val="21"/>
                <w:szCs w:val="21"/>
                <w:u w:val="single"/>
                <w:lang w:val="en-US" w:eastAsia="zh-CN" w:bidi="ar-SA"/>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属于</w:t>
            </w:r>
            <w:r>
              <w:rPr>
                <w:rFonts w:ascii="宋体" w:hAnsi="宋体" w:cs="宋体"/>
                <w:color w:val="000000" w:themeColor="text1"/>
                <w:kern w:val="0"/>
                <w:sz w:val="21"/>
                <w:szCs w:val="21"/>
                <w14:textFill>
                  <w14:solidFill>
                    <w14:schemeClr w14:val="tx1"/>
                  </w14:solidFill>
                </w14:textFill>
              </w:rPr>
              <w:t>政府强制采购节能产品，投标人所投产品必须是强制节能产品政府采购品目清单中的获证产品，并在投标文件中提供产</w:t>
            </w:r>
            <w:r>
              <w:rPr>
                <w:rFonts w:hint="eastAsia" w:ascii="宋体" w:hAnsi="宋体" w:cs="宋体"/>
                <w:color w:val="000000" w:themeColor="text1"/>
                <w:kern w:val="0"/>
                <w:sz w:val="21"/>
                <w:szCs w:val="21"/>
                <w14:textFill>
                  <w14:solidFill>
                    <w14:schemeClr w14:val="tx1"/>
                  </w14:solidFill>
                </w14:textFill>
              </w:rPr>
              <w:t>品</w:t>
            </w:r>
            <w:r>
              <w:rPr>
                <w:rFonts w:ascii="宋体" w:hAnsi="宋体" w:cs="宋体"/>
                <w:color w:val="000000" w:themeColor="text1"/>
                <w:kern w:val="0"/>
                <w:sz w:val="21"/>
                <w:szCs w:val="21"/>
                <w14:textFill>
                  <w14:solidFill>
                    <w14:schemeClr w14:val="tx1"/>
                  </w14:solidFill>
                </w14:textFill>
              </w:rPr>
              <w:t>认证</w:t>
            </w:r>
            <w:r>
              <w:rPr>
                <w:rFonts w:hint="eastAsia" w:ascii="宋体" w:hAnsi="宋体" w:cs="宋体"/>
                <w:color w:val="000000" w:themeColor="text1"/>
                <w:kern w:val="0"/>
                <w:sz w:val="21"/>
                <w:szCs w:val="21"/>
                <w14:textFill>
                  <w14:solidFill>
                    <w14:schemeClr w14:val="tx1"/>
                  </w14:solidFill>
                </w14:textFill>
              </w:rPr>
              <w:t>证书</w:t>
            </w:r>
            <w:r>
              <w:rPr>
                <w:rFonts w:ascii="宋体" w:hAnsi="宋体" w:cs="宋体"/>
                <w:color w:val="000000" w:themeColor="text1"/>
                <w:kern w:val="0"/>
                <w:sz w:val="21"/>
                <w:szCs w:val="21"/>
                <w14:textFill>
                  <w14:solidFill>
                    <w14:schemeClr w14:val="tx1"/>
                  </w14:solidFill>
                </w14:textFill>
              </w:rPr>
              <w:t>，否则投标无效。</w:t>
            </w:r>
          </w:p>
          <w:p w14:paraId="076593BF">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2</w:t>
            </w:r>
            <w:r>
              <w:rPr>
                <w:rFonts w:hint="eastAsia" w:ascii="宋体" w:hAnsi="宋体" w:cs="宋体"/>
                <w:color w:val="000000" w:themeColor="text1"/>
                <w:kern w:val="0"/>
                <w:sz w:val="21"/>
                <w:szCs w:val="21"/>
                <w14:textFill>
                  <w14:solidFill>
                    <w14:schemeClr w14:val="tx1"/>
                  </w14:solidFill>
                </w14:textFill>
              </w:rPr>
              <w:t>、</w:t>
            </w:r>
            <w:r>
              <w:rPr>
                <w:rFonts w:ascii="宋体" w:hAnsi="宋体" w:cs="宋体"/>
                <w:color w:val="000000" w:themeColor="text1"/>
                <w:kern w:val="0"/>
                <w:sz w:val="21"/>
                <w:szCs w:val="21"/>
                <w14:textFill>
                  <w14:solidFill>
                    <w14:schemeClr w14:val="tx1"/>
                  </w14:solidFill>
                </w14:textFill>
              </w:rPr>
              <w:t>本项目</w:t>
            </w:r>
            <w:r>
              <w:rPr>
                <w:rFonts w:hint="eastAsia" w:ascii="宋体" w:hAnsi="宋体" w:cs="宋体"/>
                <w:color w:val="000000" w:themeColor="text1"/>
                <w:kern w:val="0"/>
                <w:sz w:val="21"/>
                <w:szCs w:val="21"/>
                <w14:textFill>
                  <w14:solidFill>
                    <w14:schemeClr w14:val="tx1"/>
                  </w14:solidFill>
                </w14:textFill>
              </w:rPr>
              <w:t>同时</w:t>
            </w:r>
            <w:r>
              <w:rPr>
                <w:rFonts w:ascii="宋体" w:hAnsi="宋体" w:cs="宋体"/>
                <w:color w:val="000000" w:themeColor="text1"/>
                <w:kern w:val="0"/>
                <w:sz w:val="21"/>
                <w:szCs w:val="21"/>
                <w14:textFill>
                  <w14:solidFill>
                    <w14:schemeClr w14:val="tx1"/>
                  </w14:solidFill>
                </w14:textFill>
              </w:rPr>
              <w:t>执行节能</w:t>
            </w:r>
            <w:r>
              <w:rPr>
                <w:rFonts w:hint="eastAsia" w:ascii="宋体" w:hAnsi="宋体" w:cs="宋体"/>
                <w:color w:val="000000" w:themeColor="text1"/>
                <w:kern w:val="0"/>
                <w:sz w:val="21"/>
                <w:szCs w:val="21"/>
                <w14:textFill>
                  <w14:solidFill>
                    <w14:schemeClr w14:val="tx1"/>
                  </w14:solidFill>
                </w14:textFill>
              </w:rPr>
              <w:t>产品</w:t>
            </w:r>
            <w:r>
              <w:rPr>
                <w:rFonts w:ascii="宋体" w:hAnsi="宋体" w:cs="宋体"/>
                <w:color w:val="000000" w:themeColor="text1"/>
                <w:kern w:val="0"/>
                <w:sz w:val="21"/>
                <w:szCs w:val="21"/>
                <w14:textFill>
                  <w14:solidFill>
                    <w14:schemeClr w14:val="tx1"/>
                  </w14:solidFill>
                </w14:textFill>
              </w:rPr>
              <w:t>、环保</w:t>
            </w:r>
            <w:r>
              <w:rPr>
                <w:rFonts w:hint="eastAsia" w:ascii="宋体" w:hAnsi="宋体" w:cs="宋体"/>
                <w:color w:val="000000" w:themeColor="text1"/>
                <w:kern w:val="0"/>
                <w:sz w:val="21"/>
                <w:szCs w:val="21"/>
                <w14:textFill>
                  <w14:solidFill>
                    <w14:schemeClr w14:val="tx1"/>
                  </w14:solidFill>
                </w14:textFill>
              </w:rPr>
              <w:t>标志</w:t>
            </w:r>
            <w:r>
              <w:rPr>
                <w:rFonts w:ascii="宋体" w:hAnsi="宋体" w:cs="宋体"/>
                <w:color w:val="000000" w:themeColor="text1"/>
                <w:kern w:val="0"/>
                <w:sz w:val="21"/>
                <w:szCs w:val="21"/>
                <w14:textFill>
                  <w14:solidFill>
                    <w14:schemeClr w14:val="tx1"/>
                  </w14:solidFill>
                </w14:textFill>
              </w:rPr>
              <w:t>产品优先</w:t>
            </w:r>
            <w:r>
              <w:rPr>
                <w:rFonts w:hint="eastAsia" w:ascii="宋体" w:hAnsi="宋体" w:cs="宋体"/>
                <w:color w:val="000000" w:themeColor="text1"/>
                <w:kern w:val="0"/>
                <w:sz w:val="21"/>
                <w:szCs w:val="21"/>
                <w14:textFill>
                  <w14:solidFill>
                    <w14:schemeClr w14:val="tx1"/>
                  </w14:solidFill>
                </w14:textFill>
              </w:rPr>
              <w:t>采购</w:t>
            </w:r>
            <w:r>
              <w:rPr>
                <w:rFonts w:ascii="宋体" w:hAnsi="宋体" w:cs="宋体"/>
                <w:color w:val="000000" w:themeColor="text1"/>
                <w:kern w:val="0"/>
                <w:sz w:val="21"/>
                <w:szCs w:val="21"/>
                <w14:textFill>
                  <w14:solidFill>
                    <w14:schemeClr w14:val="tx1"/>
                  </w14:solidFill>
                </w14:textFill>
              </w:rPr>
              <w:t>政策扶持。</w:t>
            </w:r>
          </w:p>
          <w:p w14:paraId="74941642">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查询</w:t>
            </w:r>
            <w:r>
              <w:rPr>
                <w:rFonts w:ascii="宋体" w:hAnsi="宋体" w:cs="宋体"/>
                <w:color w:val="000000" w:themeColor="text1"/>
                <w:kern w:val="0"/>
                <w:sz w:val="21"/>
                <w:szCs w:val="21"/>
                <w14:textFill>
                  <w14:solidFill>
                    <w14:schemeClr w14:val="tx1"/>
                  </w14:solidFill>
                </w14:textFill>
              </w:rPr>
              <w:t>节能</w:t>
            </w:r>
            <w:r>
              <w:rPr>
                <w:rFonts w:hint="eastAsia" w:ascii="宋体" w:hAnsi="宋体" w:cs="宋体"/>
                <w:color w:val="000000" w:themeColor="text1"/>
                <w:kern w:val="0"/>
                <w:sz w:val="21"/>
                <w:szCs w:val="21"/>
                <w14:textFill>
                  <w14:solidFill>
                    <w14:schemeClr w14:val="tx1"/>
                  </w14:solidFill>
                </w14:textFill>
              </w:rPr>
              <w:t>、</w:t>
            </w:r>
            <w:r>
              <w:rPr>
                <w:rFonts w:ascii="宋体" w:hAnsi="宋体" w:cs="宋体"/>
                <w:color w:val="000000" w:themeColor="text1"/>
                <w:kern w:val="0"/>
                <w:sz w:val="21"/>
                <w:szCs w:val="21"/>
                <w14:textFill>
                  <w14:solidFill>
                    <w14:schemeClr w14:val="tx1"/>
                  </w14:solidFill>
                </w14:textFill>
              </w:rPr>
              <w:t>环保</w:t>
            </w:r>
            <w:r>
              <w:rPr>
                <w:rFonts w:hint="eastAsia" w:ascii="宋体" w:hAnsi="宋体" w:cs="宋体"/>
                <w:color w:val="000000" w:themeColor="text1"/>
                <w:kern w:val="0"/>
                <w:sz w:val="21"/>
                <w:szCs w:val="21"/>
                <w14:textFill>
                  <w14:solidFill>
                    <w14:schemeClr w14:val="tx1"/>
                  </w14:solidFill>
                </w14:textFill>
              </w:rPr>
              <w:t>品</w:t>
            </w:r>
            <w:r>
              <w:rPr>
                <w:rFonts w:ascii="宋体" w:hAnsi="宋体" w:cs="宋体"/>
                <w:color w:val="000000" w:themeColor="text1"/>
                <w:kern w:val="0"/>
                <w:sz w:val="21"/>
                <w:szCs w:val="21"/>
                <w14:textFill>
                  <w14:solidFill>
                    <w14:schemeClr w14:val="tx1"/>
                  </w14:solidFill>
                </w14:textFill>
              </w:rPr>
              <w:t>目清单</w:t>
            </w:r>
            <w:r>
              <w:rPr>
                <w:rFonts w:hint="eastAsia" w:ascii="宋体" w:hAnsi="宋体" w:cs="宋体"/>
                <w:color w:val="000000" w:themeColor="text1"/>
                <w:kern w:val="0"/>
                <w:sz w:val="21"/>
                <w:szCs w:val="21"/>
                <w14:textFill>
                  <w14:solidFill>
                    <w14:schemeClr w14:val="tx1"/>
                  </w14:solidFill>
                </w14:textFill>
              </w:rPr>
              <w:t>公告网站：</w:t>
            </w:r>
          </w:p>
          <w:p w14:paraId="1DF098EA">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中华人民共和国财政部网站(</w:t>
            </w:r>
            <w:r>
              <w:rPr>
                <w:rFonts w:ascii="宋体" w:hAnsi="宋体" w:cs="宋体"/>
                <w:color w:val="000000" w:themeColor="text1"/>
                <w:kern w:val="0"/>
                <w:sz w:val="21"/>
                <w:szCs w:val="21"/>
                <w14:textFill>
                  <w14:solidFill>
                    <w14:schemeClr w14:val="tx1"/>
                  </w14:solidFill>
                </w14:textFill>
              </w:rPr>
              <w:fldChar w:fldCharType="begin"/>
            </w:r>
            <w:r>
              <w:rPr>
                <w:rFonts w:ascii="宋体" w:hAnsi="宋体" w:cs="宋体"/>
                <w:color w:val="000000" w:themeColor="text1"/>
                <w:kern w:val="0"/>
                <w:sz w:val="21"/>
                <w:szCs w:val="21"/>
                <w14:textFill>
                  <w14:solidFill>
                    <w14:schemeClr w14:val="tx1"/>
                  </w14:solidFill>
                </w14:textFill>
              </w:rPr>
              <w:instrText xml:space="preserve"> HYPERLINK "http://www.mof.gov.cn" </w:instrText>
            </w:r>
            <w:r>
              <w:rPr>
                <w:rFonts w:ascii="宋体" w:hAnsi="宋体" w:cs="宋体"/>
                <w:color w:val="000000" w:themeColor="text1"/>
                <w:kern w:val="0"/>
                <w:sz w:val="21"/>
                <w:szCs w:val="21"/>
                <w14:textFill>
                  <w14:solidFill>
                    <w14:schemeClr w14:val="tx1"/>
                  </w14:solidFill>
                </w14:textFill>
              </w:rPr>
              <w:fldChar w:fldCharType="separate"/>
            </w:r>
            <w:r>
              <w:rPr>
                <w:rFonts w:hint="eastAsia" w:ascii="宋体" w:hAnsi="宋体" w:cs="宋体"/>
                <w:color w:val="000000" w:themeColor="text1"/>
                <w:kern w:val="0"/>
                <w:sz w:val="21"/>
                <w:szCs w:val="21"/>
                <w14:textFill>
                  <w14:solidFill>
                    <w14:schemeClr w14:val="tx1"/>
                  </w14:solidFill>
                </w14:textFill>
              </w:rPr>
              <w:t>http://www.mof.gov.cn</w:t>
            </w:r>
            <w:r>
              <w:rPr>
                <w:rFonts w:hint="eastAsia" w:ascii="宋体" w:hAnsi="宋体" w:cs="宋体"/>
                <w:color w:val="000000" w:themeColor="text1"/>
                <w:kern w:val="0"/>
                <w:sz w:val="21"/>
                <w:szCs w:val="21"/>
                <w14:textFill>
                  <w14:solidFill>
                    <w14:schemeClr w14:val="tx1"/>
                  </w14:solidFill>
                </w14:textFill>
              </w:rPr>
              <w:fldChar w:fldCharType="end"/>
            </w:r>
            <w:r>
              <w:rPr>
                <w:rFonts w:hint="eastAsia" w:ascii="宋体" w:hAnsi="宋体" w:cs="宋体"/>
                <w:color w:val="000000" w:themeColor="text1"/>
                <w:kern w:val="0"/>
                <w:sz w:val="21"/>
                <w:szCs w:val="21"/>
                <w14:textFill>
                  <w14:solidFill>
                    <w14:schemeClr w14:val="tx1"/>
                  </w14:solidFill>
                </w14:textFill>
              </w:rPr>
              <w:t>)</w:t>
            </w:r>
          </w:p>
          <w:p w14:paraId="36120ED1">
            <w:pPr>
              <w:autoSpaceDE w:val="0"/>
              <w:autoSpaceDN w:val="0"/>
              <w:adjustRightInd w:val="0"/>
              <w:spacing w:line="500" w:lineRule="exact"/>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中国政府采购网(www.ccgp.gov.cn)</w:t>
            </w:r>
          </w:p>
          <w:p w14:paraId="5C09A8F5">
            <w:pPr>
              <w:autoSpaceDE w:val="0"/>
              <w:autoSpaceDN w:val="0"/>
              <w:adjustRightInd w:val="0"/>
              <w:spacing w:line="500" w:lineRule="exact"/>
              <w:jc w:val="center"/>
              <w:rPr>
                <w:rFonts w:hint="eastAsia"/>
                <w:color w:val="000000" w:themeColor="text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国家市场监督管理总局网站（http://www.samr.gov.cn）</w:t>
            </w:r>
          </w:p>
        </w:tc>
      </w:tr>
      <w:tr w14:paraId="664DD4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57" w:hRule="atLeast"/>
          <w:jc w:val="center"/>
        </w:trPr>
        <w:tc>
          <w:tcPr>
            <w:tcW w:w="0" w:type="auto"/>
            <w:tcBorders>
              <w:top w:val="single" w:color="auto" w:sz="4" w:space="0"/>
            </w:tcBorders>
            <w:vAlign w:val="center"/>
          </w:tcPr>
          <w:p w14:paraId="7E8E82A3">
            <w:pPr>
              <w:autoSpaceDE w:val="0"/>
              <w:autoSpaceDN w:val="0"/>
              <w:adjustRightInd w:val="0"/>
              <w:spacing w:line="500" w:lineRule="exact"/>
              <w:ind w:right="230"/>
              <w:jc w:val="center"/>
              <w:rPr>
                <w:rFonts w:ascii="宋体" w:hAnsi="宋体" w:cs="Courier New"/>
                <w:kern w:val="0"/>
                <w:sz w:val="21"/>
                <w:szCs w:val="21"/>
              </w:rPr>
            </w:pPr>
            <w:r>
              <w:rPr>
                <w:rFonts w:hint="eastAsia" w:ascii="宋体" w:hAnsi="宋体" w:cs="Courier New"/>
                <w:kern w:val="0"/>
                <w:sz w:val="21"/>
                <w:szCs w:val="21"/>
              </w:rPr>
              <w:t>5</w:t>
            </w:r>
          </w:p>
        </w:tc>
        <w:tc>
          <w:tcPr>
            <w:tcW w:w="1220" w:type="dxa"/>
            <w:tcBorders>
              <w:top w:val="single" w:color="auto" w:sz="4" w:space="0"/>
            </w:tcBorders>
            <w:vAlign w:val="center"/>
          </w:tcPr>
          <w:p w14:paraId="67AE49BE">
            <w:pPr>
              <w:autoSpaceDE w:val="0"/>
              <w:autoSpaceDN w:val="0"/>
              <w:adjustRightInd w:val="0"/>
              <w:spacing w:line="500" w:lineRule="exact"/>
              <w:jc w:val="center"/>
              <w:rPr>
                <w:rFonts w:hint="eastAsia" w:ascii="宋体" w:hAnsi="宋体"/>
                <w:sz w:val="21"/>
                <w:szCs w:val="21"/>
              </w:rPr>
            </w:pPr>
            <w:r>
              <w:rPr>
                <w:rFonts w:hint="eastAsia" w:ascii="宋体" w:hAnsi="宋体"/>
                <w:sz w:val="21"/>
                <w:szCs w:val="21"/>
              </w:rPr>
              <w:t>失信供应商管理</w:t>
            </w:r>
            <w:r>
              <w:rPr>
                <w:rFonts w:hint="eastAsia" w:ascii="宋体" w:hAnsi="宋体" w:cs="宋体"/>
                <w:b/>
                <w:kern w:val="0"/>
                <w:sz w:val="21"/>
                <w:szCs w:val="21"/>
              </w:rPr>
              <w:t>（实质性要求）</w:t>
            </w:r>
          </w:p>
        </w:tc>
        <w:tc>
          <w:tcPr>
            <w:tcW w:w="6601" w:type="dxa"/>
            <w:tcBorders>
              <w:top w:val="single" w:color="auto" w:sz="4" w:space="0"/>
            </w:tcBorders>
            <w:vAlign w:val="center"/>
          </w:tcPr>
          <w:p w14:paraId="1DA53F5B">
            <w:pPr>
              <w:spacing w:line="420" w:lineRule="exact"/>
              <w:ind w:firstLine="420" w:firstLineChars="200"/>
              <w:rPr>
                <w:rFonts w:ascii="宋体" w:hAnsi="宋体"/>
                <w:color w:val="000000" w:themeColor="text1"/>
                <w:sz w:val="21"/>
                <w:szCs w:val="21"/>
                <w14:textFill>
                  <w14:solidFill>
                    <w14:schemeClr w14:val="tx1"/>
                  </w14:solidFill>
                </w14:textFill>
              </w:rPr>
            </w:pPr>
            <w:r>
              <w:rPr>
                <w:rFonts w:hint="eastAsia" w:ascii="宋体" w:hAnsi="宋体"/>
                <w:sz w:val="21"/>
                <w:szCs w:val="21"/>
              </w:rPr>
              <w:t>按照《财政部关于在政府采购活动中查询及使用信用记录有关问题的通知》（财库〔2016〕125号）的要求，“信用中国”网站（www.creditchina.gov.cn）、中国政府采购网（www.ccgp.gov.cn）失信被执行人、重大税收违法案件当事人名单、政府采购严重违法失信行为记录名单的供应商；</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信用信息查询记录</w:t>
            </w:r>
            <w:r>
              <w:rPr>
                <w:rFonts w:hint="eastAsia" w:ascii="宋体" w:hAnsi="宋体"/>
                <w:color w:val="000000" w:themeColor="text1"/>
                <w:sz w:val="21"/>
                <w:szCs w:val="21"/>
                <w14:textFill>
                  <w14:solidFill>
                    <w14:schemeClr w14:val="tx1"/>
                  </w14:solidFill>
                </w14:textFill>
              </w:rPr>
              <w:t>和</w:t>
            </w:r>
            <w:r>
              <w:rPr>
                <w:rFonts w:ascii="宋体" w:hAnsi="宋体"/>
                <w:color w:val="000000" w:themeColor="text1"/>
                <w:sz w:val="21"/>
                <w:szCs w:val="21"/>
                <w14:textFill>
                  <w14:solidFill>
                    <w14:schemeClr w14:val="tx1"/>
                  </w14:solidFill>
                </w14:textFill>
              </w:rPr>
              <w:t>证据留存的具体方式：供应商通过</w:t>
            </w:r>
            <w:r>
              <w:rPr>
                <w:rFonts w:hint="eastAsia" w:ascii="宋体" w:hAnsi="宋体"/>
                <w:color w:val="000000" w:themeColor="text1"/>
                <w:sz w:val="21"/>
                <w:szCs w:val="21"/>
                <w14:textFill>
                  <w14:solidFill>
                    <w14:schemeClr w14:val="tx1"/>
                  </w14:solidFill>
                </w14:textFill>
              </w:rPr>
              <w:t>上述查询渠道，</w:t>
            </w:r>
            <w:r>
              <w:rPr>
                <w:rFonts w:ascii="宋体" w:hAnsi="宋体"/>
                <w:color w:val="000000" w:themeColor="text1"/>
                <w:sz w:val="21"/>
                <w:szCs w:val="21"/>
                <w14:textFill>
                  <w14:solidFill>
                    <w14:schemeClr w14:val="tx1"/>
                  </w14:solidFill>
                </w14:textFill>
              </w:rPr>
              <w:t>在截止时点</w:t>
            </w:r>
            <w:r>
              <w:rPr>
                <w:rFonts w:hint="eastAsia" w:ascii="宋体" w:hAnsi="宋体"/>
                <w:color w:val="000000" w:themeColor="text1"/>
                <w:sz w:val="21"/>
                <w:szCs w:val="21"/>
                <w14:textFill>
                  <w14:solidFill>
                    <w14:schemeClr w14:val="tx1"/>
                  </w14:solidFill>
                </w14:textFill>
              </w:rPr>
              <w:t>内</w:t>
            </w:r>
            <w:r>
              <w:rPr>
                <w:rFonts w:ascii="宋体" w:hAnsi="宋体"/>
                <w:color w:val="000000" w:themeColor="text1"/>
                <w:sz w:val="21"/>
                <w:szCs w:val="21"/>
                <w14:textFill>
                  <w14:solidFill>
                    <w14:schemeClr w14:val="tx1"/>
                  </w14:solidFill>
                </w14:textFill>
              </w:rPr>
              <w:t>查询</w:t>
            </w:r>
            <w:r>
              <w:rPr>
                <w:rFonts w:hint="eastAsia" w:ascii="宋体" w:hAnsi="宋体"/>
                <w:color w:val="000000" w:themeColor="text1"/>
                <w:sz w:val="21"/>
                <w:szCs w:val="21"/>
                <w14:textFill>
                  <w14:solidFill>
                    <w14:schemeClr w14:val="tx1"/>
                  </w14:solidFill>
                </w14:textFill>
              </w:rPr>
              <w:t>供应商</w:t>
            </w:r>
            <w:r>
              <w:rPr>
                <w:rFonts w:ascii="宋体" w:hAnsi="宋体"/>
                <w:color w:val="000000" w:themeColor="text1"/>
                <w:sz w:val="21"/>
                <w:szCs w:val="21"/>
                <w14:textFill>
                  <w14:solidFill>
                    <w14:schemeClr w14:val="tx1"/>
                  </w14:solidFill>
                </w14:textFill>
              </w:rPr>
              <w:t>的信用信息，并将信用信息查询记录</w:t>
            </w:r>
            <w:r>
              <w:rPr>
                <w:rFonts w:hint="eastAsia" w:ascii="宋体" w:hAnsi="宋体"/>
                <w:color w:val="000000" w:themeColor="text1"/>
                <w:sz w:val="21"/>
                <w:szCs w:val="21"/>
                <w14:textFill>
                  <w14:solidFill>
                    <w14:schemeClr w14:val="tx1"/>
                  </w14:solidFill>
                </w14:textFill>
              </w:rPr>
              <w:t>网页</w:t>
            </w:r>
            <w:r>
              <w:rPr>
                <w:rFonts w:hint="eastAsia" w:ascii="宋体" w:hAnsi="宋体"/>
                <w:color w:val="000000" w:themeColor="text1"/>
                <w:sz w:val="21"/>
                <w:szCs w:val="21"/>
                <w:lang w:eastAsia="zh-CN"/>
                <w14:textFill>
                  <w14:solidFill>
                    <w14:schemeClr w14:val="tx1"/>
                  </w14:solidFill>
                </w14:textFill>
              </w:rPr>
              <w:t>截图</w:t>
            </w:r>
            <w:r>
              <w:rPr>
                <w:rFonts w:hint="eastAsia" w:ascii="宋体" w:hAnsi="宋体"/>
                <w:color w:val="000000" w:themeColor="text1"/>
                <w:sz w:val="21"/>
                <w:szCs w:val="21"/>
                <w14:textFill>
                  <w14:solidFill>
                    <w14:schemeClr w14:val="tx1"/>
                  </w14:solidFill>
                </w14:textFill>
              </w:rPr>
              <w:t>后加盖供应商公章（有不良记录、失信记录须展开后打印），编入响应文件；相关查询渠道未收录相关信用信息，应提供查询无结果的打印页。</w:t>
            </w:r>
          </w:p>
          <w:p w14:paraId="0C70141B">
            <w:pPr>
              <w:spacing w:line="420" w:lineRule="exact"/>
              <w:ind w:firstLine="420" w:firstLineChars="200"/>
              <w:rPr>
                <w:rFonts w:ascii="宋体" w:hAnsi="宋体"/>
                <w:sz w:val="21"/>
                <w:szCs w:val="21"/>
              </w:rPr>
            </w:pPr>
            <w:r>
              <w:rPr>
                <w:rFonts w:hint="eastAsia" w:ascii="宋体" w:hAnsi="宋体"/>
                <w:sz w:val="21"/>
                <w:szCs w:val="21"/>
              </w:rPr>
              <w:t>信用信息查询的截止时点：开标之日前30日内；</w:t>
            </w:r>
          </w:p>
          <w:p w14:paraId="1DA7489C">
            <w:pPr>
              <w:spacing w:line="420" w:lineRule="exact"/>
              <w:ind w:firstLine="420" w:firstLineChars="200"/>
              <w:rPr>
                <w:rFonts w:hint="eastAsia" w:ascii="宋体" w:hAnsi="宋体"/>
                <w:sz w:val="21"/>
                <w:szCs w:val="21"/>
              </w:rPr>
            </w:pPr>
            <w:r>
              <w:rPr>
                <w:rFonts w:ascii="宋体" w:hAnsi="宋体"/>
                <w:sz w:val="21"/>
                <w:szCs w:val="21"/>
              </w:rPr>
              <w:t>信用信息的使用规则：</w:t>
            </w:r>
            <w:r>
              <w:rPr>
                <w:rFonts w:hint="eastAsia" w:ascii="宋体" w:hAnsi="宋体"/>
                <w:b/>
                <w:sz w:val="21"/>
                <w:szCs w:val="21"/>
              </w:rPr>
              <w:t>对列入失信被执行人、重大税收违法案件当事人名单、政府采购严重违法失信行为记录名单的</w:t>
            </w:r>
            <w:r>
              <w:rPr>
                <w:rFonts w:ascii="宋体" w:hAnsi="宋体"/>
                <w:b/>
                <w:sz w:val="21"/>
                <w:szCs w:val="21"/>
              </w:rPr>
              <w:t>供应商，拒绝</w:t>
            </w:r>
            <w:r>
              <w:rPr>
                <w:rFonts w:hint="eastAsia" w:ascii="宋体" w:hAnsi="宋体"/>
                <w:b/>
                <w:sz w:val="21"/>
                <w:szCs w:val="21"/>
              </w:rPr>
              <w:t>其</w:t>
            </w:r>
            <w:r>
              <w:rPr>
                <w:rFonts w:ascii="宋体" w:hAnsi="宋体"/>
                <w:b/>
                <w:sz w:val="21"/>
                <w:szCs w:val="21"/>
              </w:rPr>
              <w:t>参与本项目</w:t>
            </w:r>
            <w:r>
              <w:rPr>
                <w:rFonts w:hint="eastAsia" w:ascii="宋体" w:hAnsi="宋体"/>
                <w:b/>
                <w:sz w:val="21"/>
                <w:szCs w:val="21"/>
              </w:rPr>
              <w:t>。</w:t>
            </w:r>
          </w:p>
        </w:tc>
      </w:tr>
      <w:tr w14:paraId="3C2D72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21DB235F">
            <w:pPr>
              <w:autoSpaceDE w:val="0"/>
              <w:autoSpaceDN w:val="0"/>
              <w:adjustRightInd w:val="0"/>
              <w:spacing w:before="72" w:after="72" w:line="500" w:lineRule="exact"/>
              <w:ind w:right="264"/>
              <w:jc w:val="center"/>
              <w:rPr>
                <w:rFonts w:hint="eastAsia" w:ascii="宋体" w:hAnsi="宋体"/>
                <w:sz w:val="21"/>
                <w:szCs w:val="21"/>
              </w:rPr>
            </w:pPr>
            <w:r>
              <w:rPr>
                <w:rFonts w:hint="eastAsia" w:ascii="宋体" w:hAnsi="宋体"/>
                <w:sz w:val="21"/>
                <w:szCs w:val="21"/>
              </w:rPr>
              <w:t>6</w:t>
            </w:r>
          </w:p>
        </w:tc>
        <w:tc>
          <w:tcPr>
            <w:tcW w:w="1220" w:type="dxa"/>
            <w:vAlign w:val="center"/>
          </w:tcPr>
          <w:p w14:paraId="5E40F403">
            <w:pPr>
              <w:spacing w:line="500" w:lineRule="exact"/>
              <w:ind w:left="105" w:leftChars="50" w:right="105" w:rightChars="50"/>
              <w:jc w:val="center"/>
              <w:rPr>
                <w:rFonts w:hint="eastAsia" w:ascii="宋体" w:hAnsi="宋体"/>
                <w:sz w:val="21"/>
                <w:szCs w:val="21"/>
              </w:rPr>
            </w:pPr>
            <w:r>
              <w:rPr>
                <w:rFonts w:hint="eastAsia" w:ascii="宋体" w:hAnsi="宋体"/>
                <w:kern w:val="0"/>
                <w:sz w:val="21"/>
                <w:szCs w:val="21"/>
              </w:rPr>
              <w:t>评审情况的公告</w:t>
            </w:r>
          </w:p>
        </w:tc>
        <w:tc>
          <w:tcPr>
            <w:tcW w:w="6601" w:type="dxa"/>
            <w:vAlign w:val="center"/>
          </w:tcPr>
          <w:p w14:paraId="2129D9A5">
            <w:pPr>
              <w:spacing w:line="500" w:lineRule="exact"/>
              <w:ind w:right="105" w:rightChars="50" w:firstLine="420" w:firstLineChars="200"/>
              <w:rPr>
                <w:rFonts w:hint="eastAsia" w:ascii="宋体" w:hAnsi="宋体"/>
                <w:sz w:val="21"/>
                <w:szCs w:val="21"/>
              </w:rPr>
            </w:pPr>
            <w:bookmarkStart w:id="67" w:name="OLE_LINK4"/>
            <w:bookmarkStart w:id="68" w:name="OLE_LINK3"/>
            <w:r>
              <w:rPr>
                <w:rFonts w:hint="eastAsia" w:ascii="宋体" w:hAnsi="宋体"/>
                <w:kern w:val="0"/>
                <w:sz w:val="21"/>
                <w:szCs w:val="21"/>
              </w:rPr>
              <w:t>评审结果等将在</w:t>
            </w:r>
            <w:r>
              <w:rPr>
                <w:rFonts w:hint="eastAsia" w:ascii="宋体" w:hAnsi="宋体"/>
                <w:kern w:val="0"/>
                <w:sz w:val="21"/>
                <w:szCs w:val="21"/>
                <w:lang w:val="en-US" w:eastAsia="zh-CN"/>
              </w:rPr>
              <w:t>吉林省政府采购网、中国政府采购网发布</w:t>
            </w:r>
            <w:r>
              <w:rPr>
                <w:rFonts w:hint="eastAsia" w:ascii="宋体" w:hAnsi="宋体"/>
                <w:kern w:val="0"/>
                <w:sz w:val="21"/>
                <w:szCs w:val="21"/>
              </w:rPr>
              <w:t>公告。</w:t>
            </w:r>
            <w:bookmarkEnd w:id="67"/>
            <w:bookmarkEnd w:id="68"/>
          </w:p>
        </w:tc>
      </w:tr>
      <w:tr w14:paraId="0F40DD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283206B6">
            <w:pPr>
              <w:autoSpaceDE w:val="0"/>
              <w:autoSpaceDN w:val="0"/>
              <w:adjustRightInd w:val="0"/>
              <w:spacing w:line="500" w:lineRule="exact"/>
              <w:ind w:right="230"/>
              <w:jc w:val="center"/>
              <w:rPr>
                <w:rFonts w:ascii="宋体" w:hAnsi="宋体"/>
                <w:sz w:val="21"/>
                <w:szCs w:val="21"/>
              </w:rPr>
            </w:pPr>
            <w:r>
              <w:rPr>
                <w:rFonts w:hint="eastAsia" w:ascii="宋体" w:hAnsi="宋体"/>
                <w:sz w:val="21"/>
                <w:szCs w:val="21"/>
              </w:rPr>
              <w:t>7</w:t>
            </w:r>
          </w:p>
        </w:tc>
        <w:tc>
          <w:tcPr>
            <w:tcW w:w="1220" w:type="dxa"/>
            <w:vAlign w:val="center"/>
          </w:tcPr>
          <w:p w14:paraId="3BD8BEA4">
            <w:pPr>
              <w:autoSpaceDE w:val="0"/>
              <w:autoSpaceDN w:val="0"/>
              <w:adjustRightInd w:val="0"/>
              <w:spacing w:line="500" w:lineRule="exact"/>
              <w:ind w:left="96"/>
              <w:jc w:val="center"/>
              <w:rPr>
                <w:rFonts w:hint="eastAsia" w:ascii="宋体" w:hAnsi="宋体" w:cs="宋体"/>
                <w:b/>
                <w:kern w:val="0"/>
                <w:sz w:val="21"/>
                <w:szCs w:val="21"/>
                <w:lang w:val="zh-CN"/>
              </w:rPr>
            </w:pPr>
            <w:r>
              <w:rPr>
                <w:rFonts w:hint="eastAsia" w:ascii="宋体" w:hAnsi="宋体" w:cs="宋体"/>
                <w:kern w:val="0"/>
                <w:sz w:val="21"/>
                <w:szCs w:val="21"/>
                <w:lang w:val="zh-CN"/>
              </w:rPr>
              <w:t>询价保证金</w:t>
            </w:r>
            <w:r>
              <w:rPr>
                <w:rFonts w:hint="eastAsia" w:ascii="宋体" w:hAnsi="宋体" w:cs="宋体"/>
                <w:b/>
                <w:kern w:val="0"/>
                <w:sz w:val="21"/>
                <w:szCs w:val="21"/>
                <w:lang w:val="zh-CN"/>
              </w:rPr>
              <w:t>（实质性</w:t>
            </w:r>
            <w:r>
              <w:rPr>
                <w:rFonts w:ascii="宋体" w:hAnsi="宋体" w:cs="宋体"/>
                <w:b/>
                <w:kern w:val="0"/>
                <w:sz w:val="21"/>
                <w:szCs w:val="21"/>
                <w:lang w:val="zh-CN"/>
              </w:rPr>
              <w:t>要求）</w:t>
            </w:r>
          </w:p>
        </w:tc>
        <w:tc>
          <w:tcPr>
            <w:tcW w:w="6601" w:type="dxa"/>
            <w:vAlign w:val="center"/>
          </w:tcPr>
          <w:p w14:paraId="4A2A160E">
            <w:pPr>
              <w:spacing w:line="500" w:lineRule="exact"/>
              <w:ind w:right="105" w:rightChars="50" w:firstLine="422" w:firstLineChars="200"/>
              <w:rPr>
                <w:rFonts w:hint="eastAsia" w:ascii="宋体" w:hAnsi="宋体"/>
                <w:sz w:val="21"/>
                <w:szCs w:val="21"/>
              </w:rPr>
            </w:pPr>
            <w:r>
              <w:rPr>
                <w:rFonts w:hint="eastAsia" w:ascii="宋体"/>
                <w:b/>
                <w:sz w:val="21"/>
                <w:szCs w:val="21"/>
                <w:lang w:val="zh-CN"/>
              </w:rPr>
              <w:t>一</w:t>
            </w:r>
            <w:r>
              <w:rPr>
                <w:rFonts w:ascii="宋体"/>
                <w:b/>
                <w:sz w:val="21"/>
                <w:szCs w:val="21"/>
                <w:lang w:val="zh-CN"/>
              </w:rPr>
              <w:t>、</w:t>
            </w:r>
            <w:r>
              <w:rPr>
                <w:rFonts w:hint="eastAsia" w:ascii="宋体"/>
                <w:b/>
                <w:sz w:val="21"/>
                <w:szCs w:val="21"/>
                <w:lang w:val="zh-CN"/>
              </w:rPr>
              <w:t>询价保证金金额：人民币</w:t>
            </w:r>
            <w:r>
              <w:rPr>
                <w:rFonts w:hint="eastAsia" w:ascii="宋体"/>
                <w:b/>
                <w:sz w:val="21"/>
                <w:szCs w:val="21"/>
                <w:u w:val="single"/>
                <w:lang w:val="zh-CN"/>
              </w:rPr>
              <w:t xml:space="preserve"> </w:t>
            </w:r>
            <w:r>
              <w:rPr>
                <w:rFonts w:hint="eastAsia" w:ascii="宋体"/>
                <w:b/>
                <w:sz w:val="21"/>
                <w:szCs w:val="21"/>
                <w:u w:val="single"/>
                <w:lang w:val="en-US" w:eastAsia="zh-CN"/>
              </w:rPr>
              <w:t>0</w:t>
            </w:r>
            <w:r>
              <w:rPr>
                <w:rFonts w:hint="eastAsia" w:ascii="宋体"/>
                <w:b/>
                <w:sz w:val="21"/>
                <w:szCs w:val="21"/>
                <w:lang w:val="zh-CN"/>
              </w:rPr>
              <w:t>元。</w:t>
            </w:r>
          </w:p>
        </w:tc>
      </w:tr>
      <w:tr w14:paraId="3992A1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tcBorders>
              <w:top w:val="single" w:color="auto" w:sz="4" w:space="0"/>
              <w:bottom w:val="single" w:color="auto" w:sz="4" w:space="0"/>
            </w:tcBorders>
            <w:vAlign w:val="center"/>
          </w:tcPr>
          <w:p w14:paraId="1A3A9DC7">
            <w:pPr>
              <w:autoSpaceDE w:val="0"/>
              <w:autoSpaceDN w:val="0"/>
              <w:adjustRightInd w:val="0"/>
              <w:spacing w:line="500" w:lineRule="exact"/>
              <w:ind w:right="264"/>
              <w:jc w:val="center"/>
              <w:rPr>
                <w:rFonts w:ascii="宋体" w:hAnsi="宋体"/>
                <w:sz w:val="21"/>
                <w:szCs w:val="21"/>
              </w:rPr>
            </w:pPr>
            <w:r>
              <w:rPr>
                <w:rFonts w:hint="eastAsia" w:ascii="宋体" w:hAnsi="宋体"/>
                <w:sz w:val="21"/>
                <w:szCs w:val="21"/>
              </w:rPr>
              <w:t>8</w:t>
            </w:r>
          </w:p>
        </w:tc>
        <w:tc>
          <w:tcPr>
            <w:tcW w:w="1220" w:type="dxa"/>
            <w:tcBorders>
              <w:top w:val="single" w:color="auto" w:sz="4" w:space="0"/>
              <w:bottom w:val="single" w:color="auto" w:sz="4" w:space="0"/>
            </w:tcBorders>
            <w:vAlign w:val="center"/>
          </w:tcPr>
          <w:p w14:paraId="1DD989BE">
            <w:pPr>
              <w:autoSpaceDE w:val="0"/>
              <w:autoSpaceDN w:val="0"/>
              <w:adjustRightInd w:val="0"/>
              <w:spacing w:line="500" w:lineRule="exact"/>
              <w:jc w:val="center"/>
              <w:rPr>
                <w:rFonts w:hint="eastAsia" w:ascii="宋体" w:hAnsi="宋体" w:eastAsia="宋体"/>
                <w:sz w:val="21"/>
                <w:szCs w:val="21"/>
                <w:lang w:eastAsia="zh-CN"/>
              </w:rPr>
            </w:pPr>
            <w:r>
              <w:rPr>
                <w:rFonts w:hint="eastAsia" w:ascii="宋体" w:hAnsi="宋体"/>
                <w:sz w:val="21"/>
                <w:szCs w:val="21"/>
              </w:rPr>
              <w:t>采购活动询问</w:t>
            </w:r>
            <w:r>
              <w:rPr>
                <w:rFonts w:ascii="宋体" w:hAnsi="宋体"/>
                <w:sz w:val="21"/>
                <w:szCs w:val="21"/>
              </w:rPr>
              <w:t>、质疑及</w:t>
            </w:r>
            <w:r>
              <w:rPr>
                <w:rFonts w:hint="eastAsia" w:ascii="宋体" w:hAnsi="宋体"/>
                <w:sz w:val="21"/>
                <w:szCs w:val="21"/>
                <w:lang w:eastAsia="zh-CN"/>
              </w:rPr>
              <w:t>投诉</w:t>
            </w:r>
          </w:p>
        </w:tc>
        <w:tc>
          <w:tcPr>
            <w:tcW w:w="6601" w:type="dxa"/>
            <w:tcBorders>
              <w:top w:val="single" w:color="auto" w:sz="4" w:space="0"/>
              <w:bottom w:val="single" w:color="auto" w:sz="4" w:space="0"/>
            </w:tcBorders>
            <w:vAlign w:val="top"/>
          </w:tcPr>
          <w:p w14:paraId="78951DA3">
            <w:pPr>
              <w:spacing w:line="500" w:lineRule="exact"/>
              <w:ind w:right="105" w:rightChars="50" w:firstLine="420" w:firstLineChars="200"/>
              <w:rPr>
                <w:rFonts w:hint="eastAsia" w:ascii="宋体" w:hAnsi="宋体"/>
                <w:sz w:val="21"/>
                <w:szCs w:val="21"/>
              </w:rPr>
            </w:pPr>
            <w:r>
              <w:rPr>
                <w:rFonts w:hint="eastAsia" w:ascii="宋体" w:hAnsi="宋体"/>
                <w:sz w:val="21"/>
                <w:szCs w:val="21"/>
              </w:rPr>
              <w:t>根据采购人与采购代理机构委托代理协议约定，投标人询问、质疑由采购代理机构负责受理和答复，采购人或评审专家配合。询问、质疑的投标人应当按照相关规定向受理人提交书面材料，供应商在法定质疑期内一次性提出针对同一采购程序环节的质疑。</w:t>
            </w:r>
          </w:p>
          <w:p w14:paraId="082B3C1E">
            <w:pPr>
              <w:spacing w:line="500" w:lineRule="exact"/>
              <w:ind w:right="105" w:rightChars="50" w:firstLine="420" w:firstLineChars="200"/>
              <w:rPr>
                <w:rFonts w:hint="eastAsia" w:ascii="宋体" w:hAnsi="宋体"/>
                <w:sz w:val="21"/>
                <w:szCs w:val="21"/>
                <w:lang w:eastAsia="zh-CN"/>
              </w:rPr>
            </w:pPr>
            <w:r>
              <w:rPr>
                <w:rFonts w:hint="eastAsia" w:ascii="宋体" w:hAnsi="宋体"/>
                <w:sz w:val="21"/>
                <w:szCs w:val="21"/>
              </w:rPr>
              <w:t>质疑联系部门：</w:t>
            </w:r>
            <w:r>
              <w:rPr>
                <w:rFonts w:hint="eastAsia" w:ascii="宋体" w:hAnsi="宋体"/>
                <w:sz w:val="21"/>
                <w:szCs w:val="21"/>
                <w:lang w:eastAsia="zh-CN"/>
              </w:rPr>
              <w:t>松原市宁江区政府采购中心</w:t>
            </w:r>
          </w:p>
          <w:p w14:paraId="5634C1DC">
            <w:pPr>
              <w:spacing w:line="500" w:lineRule="exact"/>
              <w:ind w:right="105" w:rightChars="50" w:firstLine="420" w:firstLineChars="200"/>
              <w:rPr>
                <w:rFonts w:hint="default" w:ascii="宋体" w:hAnsi="宋体" w:eastAsia="宋体"/>
                <w:sz w:val="21"/>
                <w:szCs w:val="21"/>
                <w:lang w:val="en-US" w:eastAsia="zh-CN"/>
              </w:rPr>
            </w:pPr>
            <w:r>
              <w:rPr>
                <w:rFonts w:hint="eastAsia" w:ascii="宋体" w:hAnsi="宋体"/>
                <w:sz w:val="21"/>
                <w:szCs w:val="21"/>
              </w:rPr>
              <w:t>质疑联系电话：0438-</w:t>
            </w:r>
            <w:r>
              <w:rPr>
                <w:rFonts w:hint="eastAsia" w:ascii="宋体" w:hAnsi="宋体"/>
                <w:sz w:val="21"/>
                <w:szCs w:val="21"/>
                <w:lang w:val="en-US" w:eastAsia="zh-CN"/>
              </w:rPr>
              <w:t>5083615</w:t>
            </w:r>
          </w:p>
          <w:p w14:paraId="7ADC3F06">
            <w:pPr>
              <w:spacing w:line="500" w:lineRule="exact"/>
              <w:ind w:right="105" w:rightChars="50" w:firstLine="420" w:firstLineChars="200"/>
              <w:rPr>
                <w:rFonts w:hint="eastAsia" w:ascii="宋体" w:hAnsi="宋体"/>
                <w:sz w:val="21"/>
                <w:szCs w:val="21"/>
              </w:rPr>
            </w:pPr>
            <w:r>
              <w:rPr>
                <w:rFonts w:hint="eastAsia" w:ascii="宋体" w:hAnsi="宋体"/>
                <w:sz w:val="21"/>
                <w:szCs w:val="21"/>
              </w:rPr>
              <w:t>地址：</w:t>
            </w:r>
            <w:r>
              <w:rPr>
                <w:rFonts w:hint="eastAsia" w:ascii="宋体" w:hAnsi="宋体"/>
                <w:sz w:val="21"/>
                <w:szCs w:val="21"/>
                <w:lang w:eastAsia="zh-CN"/>
              </w:rPr>
              <w:t>松原市宁江区政府采购中心</w:t>
            </w:r>
            <w:r>
              <w:rPr>
                <w:rFonts w:hint="eastAsia" w:ascii="宋体" w:hAnsi="宋体"/>
                <w:sz w:val="21"/>
                <w:szCs w:val="21"/>
              </w:rPr>
              <w:t>（</w:t>
            </w:r>
            <w:r>
              <w:rPr>
                <w:rFonts w:hint="eastAsia" w:ascii="宋体" w:hAnsi="宋体"/>
                <w:sz w:val="21"/>
                <w:szCs w:val="21"/>
                <w:lang w:eastAsia="zh-CN"/>
              </w:rPr>
              <w:t>长宁南街</w:t>
            </w:r>
            <w:r>
              <w:rPr>
                <w:rFonts w:hint="eastAsia" w:ascii="宋体" w:hAnsi="宋体"/>
                <w:sz w:val="21"/>
                <w:szCs w:val="21"/>
                <w:lang w:val="en-US" w:eastAsia="zh-CN"/>
              </w:rPr>
              <w:t>1265</w:t>
            </w:r>
            <w:r>
              <w:rPr>
                <w:rFonts w:hint="eastAsia" w:ascii="宋体" w:hAnsi="宋体"/>
                <w:sz w:val="21"/>
                <w:szCs w:val="21"/>
              </w:rPr>
              <w:t>号）</w:t>
            </w:r>
          </w:p>
          <w:p w14:paraId="6D746E9F">
            <w:pPr>
              <w:spacing w:line="500" w:lineRule="exact"/>
              <w:ind w:right="105" w:rightChars="50" w:firstLine="420" w:firstLineChars="200"/>
              <w:rPr>
                <w:rFonts w:hint="eastAsia" w:ascii="宋体" w:hAnsi="宋体"/>
                <w:sz w:val="21"/>
                <w:szCs w:val="21"/>
              </w:rPr>
            </w:pPr>
            <w:r>
              <w:rPr>
                <w:rFonts w:hint="eastAsia" w:ascii="宋体" w:hAnsi="宋体"/>
                <w:sz w:val="21"/>
                <w:szCs w:val="21"/>
              </w:rPr>
              <w:t>投诉部门：松原市</w:t>
            </w:r>
            <w:r>
              <w:rPr>
                <w:rFonts w:hint="eastAsia" w:ascii="宋体" w:hAnsi="宋体"/>
                <w:sz w:val="21"/>
                <w:szCs w:val="21"/>
                <w:lang w:eastAsia="zh-CN"/>
              </w:rPr>
              <w:t>宁江区</w:t>
            </w:r>
            <w:r>
              <w:rPr>
                <w:rFonts w:hint="eastAsia" w:ascii="宋体" w:hAnsi="宋体"/>
                <w:sz w:val="21"/>
                <w:szCs w:val="21"/>
              </w:rPr>
              <w:t>财政局政府采购管理办公室</w:t>
            </w:r>
          </w:p>
          <w:p w14:paraId="04C18D84">
            <w:pPr>
              <w:spacing w:line="500" w:lineRule="exact"/>
              <w:ind w:right="105" w:rightChars="50" w:firstLine="420" w:firstLineChars="200"/>
              <w:rPr>
                <w:rFonts w:hint="default" w:ascii="宋体" w:hAnsi="宋体" w:eastAsia="宋体"/>
                <w:sz w:val="21"/>
                <w:szCs w:val="21"/>
                <w:lang w:val="en-US" w:eastAsia="zh-CN"/>
              </w:rPr>
            </w:pPr>
            <w:r>
              <w:rPr>
                <w:rFonts w:hint="eastAsia" w:ascii="宋体" w:hAnsi="宋体"/>
                <w:sz w:val="21"/>
                <w:szCs w:val="21"/>
              </w:rPr>
              <w:t>投诉电话：0438-</w:t>
            </w:r>
            <w:r>
              <w:rPr>
                <w:rFonts w:hint="eastAsia" w:ascii="宋体" w:hAnsi="宋体"/>
                <w:sz w:val="21"/>
                <w:szCs w:val="21"/>
                <w:lang w:val="en-US" w:eastAsia="zh-CN"/>
              </w:rPr>
              <w:t>5083612</w:t>
            </w:r>
          </w:p>
          <w:p w14:paraId="5A6210FB">
            <w:pPr>
              <w:spacing w:line="500" w:lineRule="exact"/>
              <w:ind w:right="105" w:rightChars="50" w:firstLine="420" w:firstLineChars="200"/>
              <w:rPr>
                <w:rFonts w:hint="eastAsia" w:ascii="宋体" w:hAnsi="宋体" w:eastAsia="宋体"/>
                <w:sz w:val="21"/>
                <w:szCs w:val="21"/>
                <w:lang w:eastAsia="zh-CN"/>
              </w:rPr>
            </w:pPr>
            <w:r>
              <w:rPr>
                <w:rFonts w:hint="eastAsia" w:ascii="宋体" w:hAnsi="宋体"/>
                <w:sz w:val="21"/>
                <w:szCs w:val="21"/>
              </w:rPr>
              <w:t>地址：吉林省松原市宁江区长宁南街</w:t>
            </w:r>
            <w:r>
              <w:rPr>
                <w:rFonts w:hint="eastAsia" w:ascii="宋体" w:hAnsi="宋体"/>
                <w:sz w:val="21"/>
                <w:szCs w:val="21"/>
                <w:lang w:val="en-US" w:eastAsia="zh-CN"/>
              </w:rPr>
              <w:t>1265</w:t>
            </w:r>
            <w:r>
              <w:rPr>
                <w:rFonts w:hint="eastAsia" w:ascii="宋体" w:hAnsi="宋体"/>
                <w:sz w:val="21"/>
                <w:szCs w:val="21"/>
              </w:rPr>
              <w:t>号</w:t>
            </w:r>
          </w:p>
        </w:tc>
      </w:tr>
      <w:tr w14:paraId="10880E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tcBorders>
              <w:top w:val="single" w:color="auto" w:sz="4" w:space="0"/>
            </w:tcBorders>
            <w:vAlign w:val="center"/>
          </w:tcPr>
          <w:p w14:paraId="29B35AEA">
            <w:pPr>
              <w:autoSpaceDE w:val="0"/>
              <w:autoSpaceDN w:val="0"/>
              <w:adjustRightInd w:val="0"/>
              <w:spacing w:before="72" w:after="72" w:line="500" w:lineRule="exact"/>
              <w:ind w:right="264"/>
              <w:jc w:val="center"/>
              <w:rPr>
                <w:rFonts w:hint="eastAsia" w:ascii="宋体" w:hAnsi="宋体"/>
                <w:sz w:val="21"/>
                <w:szCs w:val="21"/>
              </w:rPr>
            </w:pPr>
            <w:r>
              <w:rPr>
                <w:rFonts w:hint="eastAsia" w:ascii="宋体" w:hAnsi="宋体"/>
                <w:sz w:val="21"/>
                <w:szCs w:val="21"/>
              </w:rPr>
              <w:t>9</w:t>
            </w:r>
          </w:p>
        </w:tc>
        <w:tc>
          <w:tcPr>
            <w:tcW w:w="1220" w:type="dxa"/>
            <w:tcBorders>
              <w:top w:val="single" w:color="auto" w:sz="4" w:space="0"/>
            </w:tcBorders>
            <w:vAlign w:val="center"/>
          </w:tcPr>
          <w:p w14:paraId="59DED972">
            <w:pPr>
              <w:spacing w:line="500" w:lineRule="exact"/>
              <w:ind w:left="105" w:leftChars="50" w:right="105" w:rightChars="50"/>
              <w:jc w:val="center"/>
              <w:rPr>
                <w:rFonts w:hint="eastAsia" w:ascii="宋体" w:hAnsi="宋体"/>
                <w:sz w:val="21"/>
                <w:szCs w:val="21"/>
              </w:rPr>
            </w:pPr>
            <w:r>
              <w:rPr>
                <w:rFonts w:hint="eastAsia" w:ascii="宋体" w:hAnsi="宋体"/>
                <w:sz w:val="21"/>
                <w:szCs w:val="21"/>
              </w:rPr>
              <w:t>成交通知书领取</w:t>
            </w:r>
          </w:p>
        </w:tc>
        <w:tc>
          <w:tcPr>
            <w:tcW w:w="6601" w:type="dxa"/>
            <w:tcBorders>
              <w:top w:val="single" w:color="auto" w:sz="4" w:space="0"/>
            </w:tcBorders>
            <w:vAlign w:val="center"/>
          </w:tcPr>
          <w:p w14:paraId="6D29C21C">
            <w:pPr>
              <w:spacing w:line="500" w:lineRule="exact"/>
              <w:ind w:right="105" w:rightChars="50" w:firstLine="420" w:firstLineChars="200"/>
              <w:rPr>
                <w:rFonts w:hint="eastAsia" w:ascii="宋体" w:hAnsi="宋体"/>
                <w:sz w:val="21"/>
                <w:szCs w:val="21"/>
                <w:lang w:eastAsia="zh-CN"/>
              </w:rPr>
            </w:pPr>
            <w:r>
              <w:rPr>
                <w:rFonts w:hint="eastAsia" w:ascii="宋体" w:hAnsi="宋体"/>
                <w:sz w:val="21"/>
                <w:szCs w:val="21"/>
                <w:lang w:eastAsia="zh-CN"/>
              </w:rPr>
              <w:t>中标公告在吉林省政府采购网公告，请中标人到政采云平台https://www.zcygov.cn/自行下载中标通知书。</w:t>
            </w:r>
          </w:p>
          <w:p w14:paraId="09504429">
            <w:pPr>
              <w:spacing w:line="500" w:lineRule="exact"/>
              <w:ind w:right="105" w:rightChars="50" w:firstLine="420" w:firstLineChars="200"/>
              <w:rPr>
                <w:rFonts w:hint="eastAsia" w:ascii="宋体" w:hAnsi="宋体" w:cs="Times New Roman"/>
                <w:sz w:val="21"/>
                <w:szCs w:val="21"/>
              </w:rPr>
            </w:pPr>
            <w:r>
              <w:rPr>
                <w:rFonts w:hint="eastAsia" w:ascii="宋体" w:hAnsi="宋体" w:cs="Times New Roman"/>
                <w:sz w:val="21"/>
                <w:szCs w:val="21"/>
              </w:rPr>
              <w:t>联系人：</w:t>
            </w:r>
            <w:r>
              <w:rPr>
                <w:rFonts w:hint="eastAsia" w:ascii="宋体" w:hAnsi="宋体" w:cs="Times New Roman"/>
                <w:sz w:val="21"/>
                <w:szCs w:val="21"/>
                <w:lang w:eastAsia="zh-CN"/>
              </w:rPr>
              <w:t>松原市宁江区政府采购中心</w:t>
            </w:r>
          </w:p>
          <w:p w14:paraId="6D1C177E">
            <w:pPr>
              <w:spacing w:line="500" w:lineRule="exact"/>
              <w:ind w:right="105" w:rightChars="50" w:firstLine="420" w:firstLineChars="200"/>
              <w:rPr>
                <w:rFonts w:hint="default" w:ascii="宋体" w:hAnsi="宋体" w:eastAsia="宋体" w:cs="Times New Roman"/>
                <w:sz w:val="21"/>
                <w:szCs w:val="21"/>
                <w:lang w:val="en-US" w:eastAsia="zh-CN"/>
              </w:rPr>
            </w:pPr>
            <w:r>
              <w:rPr>
                <w:rFonts w:hint="eastAsia" w:ascii="宋体" w:hAnsi="宋体" w:cs="Times New Roman"/>
                <w:sz w:val="21"/>
                <w:szCs w:val="21"/>
              </w:rPr>
              <w:t>联系电话：0438</w:t>
            </w:r>
            <w:r>
              <w:rPr>
                <w:rFonts w:hint="eastAsia" w:ascii="宋体" w:hAnsi="宋体" w:cs="Times New Roman"/>
                <w:sz w:val="21"/>
                <w:szCs w:val="21"/>
                <w:lang w:val="en-US" w:eastAsia="zh-CN"/>
              </w:rPr>
              <w:t>-5083615</w:t>
            </w:r>
          </w:p>
          <w:p w14:paraId="750DC248">
            <w:pPr>
              <w:spacing w:line="500" w:lineRule="exact"/>
              <w:ind w:right="105" w:rightChars="50" w:firstLine="420" w:firstLineChars="200"/>
              <w:rPr>
                <w:rFonts w:hint="eastAsia" w:ascii="宋体" w:hAnsi="宋体"/>
                <w:sz w:val="21"/>
                <w:szCs w:val="21"/>
              </w:rPr>
            </w:pPr>
            <w:r>
              <w:rPr>
                <w:rFonts w:hint="eastAsia" w:ascii="宋体" w:hAnsi="宋体" w:cs="Times New Roman"/>
                <w:sz w:val="21"/>
                <w:szCs w:val="21"/>
              </w:rPr>
              <w:t>地址：</w:t>
            </w:r>
            <w:r>
              <w:rPr>
                <w:rFonts w:hint="eastAsia" w:ascii="宋体" w:hAnsi="宋体" w:cs="Times New Roman"/>
                <w:sz w:val="21"/>
                <w:szCs w:val="21"/>
                <w:lang w:eastAsia="zh-CN"/>
              </w:rPr>
              <w:t>松原市宁江区政府采购中心</w:t>
            </w:r>
            <w:r>
              <w:rPr>
                <w:rFonts w:hint="eastAsia" w:ascii="宋体" w:hAnsi="宋体" w:cs="Times New Roman"/>
                <w:sz w:val="21"/>
                <w:szCs w:val="21"/>
              </w:rPr>
              <w:t>（</w:t>
            </w:r>
            <w:r>
              <w:rPr>
                <w:rFonts w:hint="eastAsia" w:ascii="宋体" w:hAnsi="宋体" w:cs="Times New Roman"/>
                <w:sz w:val="21"/>
                <w:szCs w:val="21"/>
                <w:lang w:eastAsia="zh-CN"/>
              </w:rPr>
              <w:t>长宁南街</w:t>
            </w:r>
            <w:r>
              <w:rPr>
                <w:rFonts w:hint="eastAsia" w:ascii="宋体" w:hAnsi="宋体" w:cs="Times New Roman"/>
                <w:sz w:val="21"/>
                <w:szCs w:val="21"/>
                <w:lang w:val="en-US" w:eastAsia="zh-CN"/>
              </w:rPr>
              <w:t>1265</w:t>
            </w:r>
            <w:r>
              <w:rPr>
                <w:rFonts w:hint="eastAsia" w:ascii="宋体" w:hAnsi="宋体" w:cs="Times New Roman"/>
                <w:sz w:val="21"/>
                <w:szCs w:val="21"/>
              </w:rPr>
              <w:t>号）</w:t>
            </w:r>
          </w:p>
        </w:tc>
      </w:tr>
      <w:tr w14:paraId="4EE326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6761F97A">
            <w:pPr>
              <w:autoSpaceDE w:val="0"/>
              <w:autoSpaceDN w:val="0"/>
              <w:adjustRightInd w:val="0"/>
              <w:spacing w:line="500" w:lineRule="exact"/>
              <w:ind w:right="264"/>
              <w:jc w:val="center"/>
              <w:rPr>
                <w:rFonts w:ascii="宋体" w:hAnsi="宋体"/>
                <w:sz w:val="21"/>
                <w:szCs w:val="21"/>
              </w:rPr>
            </w:pPr>
            <w:r>
              <w:rPr>
                <w:rFonts w:hint="eastAsia" w:ascii="宋体" w:hAnsi="宋体"/>
                <w:sz w:val="21"/>
                <w:szCs w:val="21"/>
              </w:rPr>
              <w:t>10</w:t>
            </w:r>
          </w:p>
        </w:tc>
        <w:tc>
          <w:tcPr>
            <w:tcW w:w="1220" w:type="dxa"/>
            <w:vAlign w:val="center"/>
          </w:tcPr>
          <w:p w14:paraId="1A319F2C">
            <w:pPr>
              <w:autoSpaceDE w:val="0"/>
              <w:autoSpaceDN w:val="0"/>
              <w:adjustRightInd w:val="0"/>
              <w:spacing w:line="500" w:lineRule="exact"/>
              <w:jc w:val="center"/>
              <w:rPr>
                <w:rFonts w:hint="eastAsia" w:ascii="宋体" w:hAnsi="宋体"/>
                <w:sz w:val="21"/>
                <w:szCs w:val="21"/>
              </w:rPr>
            </w:pPr>
            <w:r>
              <w:rPr>
                <w:rFonts w:hint="eastAsia" w:ascii="宋体" w:hAnsi="宋体"/>
                <w:sz w:val="21"/>
                <w:szCs w:val="21"/>
              </w:rPr>
              <w:t>询价</w:t>
            </w:r>
            <w:r>
              <w:rPr>
                <w:rFonts w:ascii="宋体" w:hAnsi="宋体"/>
                <w:sz w:val="21"/>
                <w:szCs w:val="21"/>
              </w:rPr>
              <w:t>文件包括的内容</w:t>
            </w:r>
          </w:p>
        </w:tc>
        <w:tc>
          <w:tcPr>
            <w:tcW w:w="6601" w:type="dxa"/>
          </w:tcPr>
          <w:p w14:paraId="52727355">
            <w:pPr>
              <w:spacing w:line="500" w:lineRule="exact"/>
              <w:ind w:firstLine="420" w:firstLineChars="200"/>
              <w:rPr>
                <w:rFonts w:ascii="宋体" w:hAnsi="宋体"/>
                <w:sz w:val="21"/>
                <w:szCs w:val="21"/>
              </w:rPr>
            </w:pPr>
            <w:r>
              <w:rPr>
                <w:rFonts w:hint="eastAsia" w:ascii="宋体" w:hAnsi="宋体"/>
                <w:sz w:val="21"/>
                <w:szCs w:val="21"/>
              </w:rPr>
              <w:t>一</w:t>
            </w:r>
            <w:r>
              <w:rPr>
                <w:rFonts w:ascii="宋体" w:hAnsi="宋体"/>
                <w:sz w:val="21"/>
                <w:szCs w:val="21"/>
              </w:rPr>
              <w:t>、</w:t>
            </w:r>
            <w:r>
              <w:rPr>
                <w:rFonts w:hint="eastAsia" w:ascii="宋体" w:hAnsi="宋体"/>
                <w:sz w:val="21"/>
                <w:szCs w:val="21"/>
              </w:rPr>
              <w:t>询价</w:t>
            </w:r>
            <w:r>
              <w:rPr>
                <w:rFonts w:hint="eastAsia" w:ascii="宋体" w:hAnsi="宋体"/>
                <w:sz w:val="21"/>
                <w:szCs w:val="21"/>
                <w:lang w:eastAsia="zh-CN"/>
              </w:rPr>
              <w:t>公告</w:t>
            </w:r>
            <w:r>
              <w:rPr>
                <w:rFonts w:hint="eastAsia" w:ascii="宋体" w:hAnsi="宋体"/>
                <w:sz w:val="21"/>
                <w:szCs w:val="21"/>
              </w:rPr>
              <w:t>；</w:t>
            </w:r>
          </w:p>
          <w:p w14:paraId="37546B61">
            <w:pPr>
              <w:spacing w:line="500" w:lineRule="exact"/>
              <w:ind w:firstLine="420" w:firstLineChars="200"/>
              <w:rPr>
                <w:rFonts w:ascii="宋体" w:hAnsi="宋体"/>
                <w:sz w:val="21"/>
                <w:szCs w:val="21"/>
              </w:rPr>
            </w:pPr>
            <w:r>
              <w:rPr>
                <w:rFonts w:hint="eastAsia" w:ascii="宋体" w:hAnsi="宋体"/>
                <w:sz w:val="21"/>
                <w:szCs w:val="21"/>
              </w:rPr>
              <w:t>二、供应商须知；</w:t>
            </w:r>
          </w:p>
          <w:p w14:paraId="7CD29625">
            <w:pPr>
              <w:spacing w:line="500" w:lineRule="exact"/>
              <w:ind w:left="479" w:leftChars="228"/>
              <w:rPr>
                <w:rFonts w:hint="eastAsia" w:ascii="宋体" w:hAnsi="宋体"/>
                <w:sz w:val="21"/>
                <w:szCs w:val="21"/>
              </w:rPr>
            </w:pPr>
            <w:r>
              <w:rPr>
                <w:rFonts w:hint="eastAsia" w:ascii="宋体" w:hAnsi="宋体"/>
                <w:sz w:val="21"/>
                <w:szCs w:val="21"/>
              </w:rPr>
              <w:t>三、资格</w:t>
            </w:r>
            <w:r>
              <w:rPr>
                <w:rFonts w:hint="eastAsia" w:ascii="宋体" w:hAnsi="宋体"/>
                <w:sz w:val="21"/>
                <w:szCs w:val="21"/>
                <w:lang w:eastAsia="zh-CN"/>
              </w:rPr>
              <w:t>审查和失信行为记录要求</w:t>
            </w:r>
            <w:r>
              <w:rPr>
                <w:rFonts w:hint="eastAsia" w:ascii="宋体" w:hAnsi="宋体"/>
                <w:sz w:val="21"/>
                <w:szCs w:val="21"/>
              </w:rPr>
              <w:t>及</w:t>
            </w:r>
            <w:r>
              <w:rPr>
                <w:rFonts w:ascii="宋体" w:hAnsi="宋体"/>
                <w:sz w:val="21"/>
                <w:szCs w:val="21"/>
              </w:rPr>
              <w:t>相关证明材料</w:t>
            </w:r>
          </w:p>
          <w:p w14:paraId="63813FA8">
            <w:pPr>
              <w:spacing w:line="500" w:lineRule="exact"/>
              <w:ind w:left="479" w:leftChars="228"/>
              <w:rPr>
                <w:rFonts w:hint="eastAsia" w:ascii="宋体" w:hAnsi="宋体"/>
                <w:b/>
                <w:sz w:val="21"/>
                <w:szCs w:val="21"/>
              </w:rPr>
            </w:pPr>
            <w:r>
              <w:rPr>
                <w:rFonts w:hint="eastAsia" w:ascii="宋体" w:hAnsi="宋体"/>
                <w:sz w:val="21"/>
                <w:szCs w:val="21"/>
              </w:rPr>
              <w:t>四、供应商符合性要求</w:t>
            </w:r>
            <w:r>
              <w:rPr>
                <w:rFonts w:ascii="宋体" w:hAnsi="宋体"/>
                <w:sz w:val="21"/>
                <w:szCs w:val="21"/>
              </w:rPr>
              <w:t>及通过</w:t>
            </w:r>
            <w:r>
              <w:rPr>
                <w:rFonts w:hint="eastAsia" w:ascii="宋体" w:hAnsi="宋体"/>
                <w:sz w:val="21"/>
                <w:szCs w:val="21"/>
              </w:rPr>
              <w:t>标准</w:t>
            </w:r>
            <w:r>
              <w:rPr>
                <w:rFonts w:hint="eastAsia" w:ascii="宋体" w:hAnsi="宋体"/>
                <w:b/>
                <w:sz w:val="21"/>
                <w:szCs w:val="21"/>
              </w:rPr>
              <w:t>；</w:t>
            </w:r>
          </w:p>
          <w:p w14:paraId="5FE850A4">
            <w:pPr>
              <w:spacing w:line="500" w:lineRule="exact"/>
              <w:ind w:firstLine="420" w:firstLineChars="200"/>
              <w:rPr>
                <w:rFonts w:ascii="宋体" w:hAnsi="宋体"/>
                <w:sz w:val="21"/>
                <w:szCs w:val="21"/>
              </w:rPr>
            </w:pPr>
            <w:r>
              <w:rPr>
                <w:rFonts w:hint="eastAsia" w:ascii="宋体" w:hAnsi="宋体"/>
                <w:sz w:val="21"/>
                <w:szCs w:val="21"/>
              </w:rPr>
              <w:t>五、项目技术</w:t>
            </w:r>
            <w:r>
              <w:rPr>
                <w:rFonts w:hint="eastAsia" w:ascii="宋体" w:hAnsi="宋体"/>
                <w:sz w:val="21"/>
                <w:szCs w:val="21"/>
                <w:lang w:eastAsia="zh-CN"/>
              </w:rPr>
              <w:t>、服务</w:t>
            </w:r>
            <w:r>
              <w:rPr>
                <w:rFonts w:hint="eastAsia" w:ascii="宋体" w:hAnsi="宋体"/>
                <w:sz w:val="21"/>
                <w:szCs w:val="21"/>
              </w:rPr>
              <w:t>及其他</w:t>
            </w:r>
            <w:r>
              <w:rPr>
                <w:rFonts w:hint="eastAsia" w:ascii="宋体" w:hAnsi="宋体"/>
                <w:sz w:val="21"/>
                <w:szCs w:val="21"/>
                <w:lang w:eastAsia="zh-CN"/>
              </w:rPr>
              <w:t>商务</w:t>
            </w:r>
            <w:r>
              <w:rPr>
                <w:rFonts w:hint="eastAsia" w:ascii="宋体" w:hAnsi="宋体"/>
                <w:sz w:val="21"/>
                <w:szCs w:val="21"/>
              </w:rPr>
              <w:t>要求；</w:t>
            </w:r>
          </w:p>
          <w:p w14:paraId="44E927CE">
            <w:pPr>
              <w:spacing w:line="500" w:lineRule="exact"/>
              <w:ind w:firstLine="420" w:firstLineChars="200"/>
              <w:rPr>
                <w:rFonts w:ascii="宋体" w:hAnsi="宋体"/>
                <w:sz w:val="21"/>
                <w:szCs w:val="21"/>
              </w:rPr>
            </w:pPr>
            <w:r>
              <w:rPr>
                <w:rFonts w:hint="eastAsia" w:ascii="宋体" w:hAnsi="宋体"/>
                <w:sz w:val="21"/>
                <w:szCs w:val="21"/>
              </w:rPr>
              <w:t>六、评审办法；</w:t>
            </w:r>
          </w:p>
          <w:p w14:paraId="75AB763A">
            <w:pPr>
              <w:spacing w:line="500" w:lineRule="exact"/>
              <w:ind w:firstLine="420" w:firstLineChars="200"/>
              <w:rPr>
                <w:rFonts w:hint="eastAsia" w:ascii="宋体" w:hAnsi="宋体"/>
                <w:sz w:val="21"/>
                <w:szCs w:val="21"/>
              </w:rPr>
            </w:pPr>
            <w:r>
              <w:rPr>
                <w:rFonts w:hint="eastAsia" w:ascii="宋体" w:hAnsi="宋体"/>
                <w:sz w:val="21"/>
                <w:szCs w:val="21"/>
              </w:rPr>
              <w:t>七、合同主要条款；</w:t>
            </w:r>
          </w:p>
          <w:p w14:paraId="79713D8E">
            <w:pPr>
              <w:spacing w:line="500" w:lineRule="exact"/>
              <w:ind w:firstLine="420" w:firstLineChars="200"/>
              <w:rPr>
                <w:rFonts w:hint="eastAsia" w:ascii="宋体" w:hAnsi="宋体"/>
                <w:sz w:val="21"/>
                <w:szCs w:val="21"/>
              </w:rPr>
            </w:pPr>
            <w:r>
              <w:rPr>
                <w:rFonts w:hint="eastAsia" w:ascii="宋体" w:hAnsi="宋体"/>
                <w:sz w:val="21"/>
                <w:szCs w:val="21"/>
              </w:rPr>
              <w:t>八、响应文件格式。</w:t>
            </w:r>
          </w:p>
        </w:tc>
      </w:tr>
      <w:tr w14:paraId="2B1D03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45" w:hRule="atLeast"/>
          <w:jc w:val="center"/>
        </w:trPr>
        <w:tc>
          <w:tcPr>
            <w:tcW w:w="0" w:type="auto"/>
            <w:vAlign w:val="center"/>
          </w:tcPr>
          <w:p w14:paraId="770E7277">
            <w:pPr>
              <w:autoSpaceDE w:val="0"/>
              <w:autoSpaceDN w:val="0"/>
              <w:adjustRightInd w:val="0"/>
              <w:spacing w:line="500" w:lineRule="exact"/>
              <w:ind w:right="264"/>
              <w:jc w:val="center"/>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1</w:t>
            </w:r>
          </w:p>
        </w:tc>
        <w:tc>
          <w:tcPr>
            <w:tcW w:w="1220" w:type="dxa"/>
            <w:vAlign w:val="center"/>
          </w:tcPr>
          <w:p w14:paraId="66608D02">
            <w:pPr>
              <w:autoSpaceDE w:val="0"/>
              <w:autoSpaceDN w:val="0"/>
              <w:adjustRightInd w:val="0"/>
              <w:spacing w:line="500" w:lineRule="exact"/>
              <w:jc w:val="center"/>
              <w:rPr>
                <w:rFonts w:hint="eastAsia" w:ascii="宋体" w:hAnsi="宋体"/>
                <w:color w:val="auto"/>
                <w:sz w:val="21"/>
                <w:szCs w:val="21"/>
              </w:rPr>
            </w:pPr>
            <w:r>
              <w:rPr>
                <w:rFonts w:hint="eastAsia" w:ascii="宋体" w:hAnsi="宋体"/>
                <w:color w:val="auto"/>
                <w:sz w:val="21"/>
                <w:szCs w:val="21"/>
              </w:rPr>
              <w:t>响应</w:t>
            </w:r>
            <w:r>
              <w:rPr>
                <w:rFonts w:ascii="宋体" w:hAnsi="宋体"/>
                <w:color w:val="auto"/>
                <w:sz w:val="21"/>
                <w:szCs w:val="21"/>
              </w:rPr>
              <w:t>文件包括的内容</w:t>
            </w:r>
          </w:p>
        </w:tc>
        <w:tc>
          <w:tcPr>
            <w:tcW w:w="6601" w:type="dxa"/>
          </w:tcPr>
          <w:p w14:paraId="36E26863">
            <w:pPr>
              <w:spacing w:line="500" w:lineRule="exact"/>
              <w:ind w:right="105" w:rightChars="50"/>
              <w:rPr>
                <w:rFonts w:ascii="宋体" w:hAnsi="宋体"/>
                <w:color w:val="auto"/>
                <w:sz w:val="21"/>
                <w:szCs w:val="21"/>
              </w:rPr>
            </w:pPr>
            <w:r>
              <w:rPr>
                <w:rFonts w:hint="eastAsia" w:ascii="宋体" w:hAnsi="宋体"/>
                <w:color w:val="auto"/>
                <w:sz w:val="21"/>
                <w:szCs w:val="21"/>
              </w:rPr>
              <w:t>一、响应文件</w:t>
            </w:r>
            <w:r>
              <w:rPr>
                <w:rFonts w:ascii="宋体" w:hAnsi="宋体"/>
                <w:color w:val="auto"/>
                <w:sz w:val="21"/>
                <w:szCs w:val="21"/>
              </w:rPr>
              <w:t>－</w:t>
            </w:r>
            <w:r>
              <w:rPr>
                <w:rFonts w:hint="eastAsia" w:ascii="宋体" w:hAnsi="宋体"/>
                <w:color w:val="auto"/>
                <w:sz w:val="21"/>
                <w:szCs w:val="21"/>
              </w:rPr>
              <w:t>资格部分（根据具体项目情况确定）。</w:t>
            </w:r>
          </w:p>
          <w:p w14:paraId="5F6CCD7C">
            <w:pPr>
              <w:spacing w:line="500" w:lineRule="exact"/>
              <w:ind w:right="105" w:rightChars="50"/>
              <w:rPr>
                <w:rFonts w:hint="eastAsia" w:ascii="宋体" w:hAnsi="宋体"/>
                <w:color w:val="auto"/>
                <w:sz w:val="21"/>
                <w:szCs w:val="21"/>
              </w:rPr>
            </w:pPr>
            <w:r>
              <w:rPr>
                <w:rFonts w:hint="eastAsia" w:ascii="宋体" w:hAnsi="宋体"/>
                <w:color w:val="auto"/>
                <w:sz w:val="21"/>
                <w:szCs w:val="21"/>
              </w:rPr>
              <w:t>二、响应文件</w:t>
            </w:r>
            <w:r>
              <w:rPr>
                <w:rFonts w:ascii="宋体" w:hAnsi="宋体"/>
                <w:color w:val="auto"/>
                <w:sz w:val="21"/>
                <w:szCs w:val="21"/>
              </w:rPr>
              <w:t>－</w:t>
            </w:r>
            <w:r>
              <w:rPr>
                <w:rFonts w:hint="eastAsia" w:ascii="宋体" w:hAnsi="宋体"/>
                <w:color w:val="auto"/>
                <w:sz w:val="21"/>
                <w:szCs w:val="21"/>
              </w:rPr>
              <w:t>技术与</w:t>
            </w:r>
            <w:r>
              <w:rPr>
                <w:rFonts w:ascii="宋体" w:hAnsi="宋体"/>
                <w:color w:val="auto"/>
                <w:sz w:val="21"/>
                <w:szCs w:val="21"/>
              </w:rPr>
              <w:t>售后</w:t>
            </w:r>
            <w:r>
              <w:rPr>
                <w:rFonts w:hint="eastAsia" w:ascii="宋体" w:hAnsi="宋体"/>
                <w:color w:val="auto"/>
                <w:sz w:val="21"/>
                <w:szCs w:val="21"/>
              </w:rPr>
              <w:t>服务</w:t>
            </w:r>
            <w:r>
              <w:rPr>
                <w:rFonts w:ascii="宋体" w:hAnsi="宋体"/>
                <w:color w:val="auto"/>
                <w:sz w:val="21"/>
                <w:szCs w:val="21"/>
              </w:rPr>
              <w:t>部分和</w:t>
            </w:r>
            <w:r>
              <w:rPr>
                <w:rFonts w:hint="eastAsia" w:ascii="宋体" w:hAnsi="宋体"/>
                <w:color w:val="auto"/>
                <w:sz w:val="21"/>
                <w:szCs w:val="21"/>
              </w:rPr>
              <w:t>报价部分（根据具体项目情况确定）。详见</w:t>
            </w:r>
            <w:r>
              <w:rPr>
                <w:rFonts w:ascii="宋体" w:hAnsi="宋体"/>
                <w:color w:val="auto"/>
                <w:sz w:val="21"/>
                <w:szCs w:val="21"/>
              </w:rPr>
              <w:t>本文件第八</w:t>
            </w:r>
            <w:r>
              <w:rPr>
                <w:rFonts w:hint="eastAsia" w:ascii="宋体" w:hAnsi="宋体"/>
                <w:color w:val="auto"/>
                <w:sz w:val="21"/>
                <w:szCs w:val="21"/>
              </w:rPr>
              <w:t>章</w:t>
            </w:r>
          </w:p>
        </w:tc>
      </w:tr>
      <w:tr w14:paraId="0A9E5C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08A5727C">
            <w:pPr>
              <w:autoSpaceDE w:val="0"/>
              <w:autoSpaceDN w:val="0"/>
              <w:adjustRightInd w:val="0"/>
              <w:spacing w:line="500" w:lineRule="exact"/>
              <w:ind w:right="264"/>
              <w:jc w:val="center"/>
              <w:rPr>
                <w:rFonts w:hint="eastAsia" w:ascii="宋体" w:hAnsi="宋体" w:eastAsia="宋体"/>
                <w:sz w:val="21"/>
                <w:szCs w:val="21"/>
                <w:lang w:eastAsia="zh-CN"/>
              </w:rPr>
            </w:pPr>
            <w:r>
              <w:rPr>
                <w:rFonts w:ascii="宋体" w:hAnsi="宋体"/>
                <w:sz w:val="21"/>
                <w:szCs w:val="21"/>
              </w:rPr>
              <w:t>1</w:t>
            </w:r>
            <w:r>
              <w:rPr>
                <w:rFonts w:hint="eastAsia" w:ascii="宋体" w:hAnsi="宋体"/>
                <w:sz w:val="21"/>
                <w:szCs w:val="21"/>
                <w:lang w:val="en-US" w:eastAsia="zh-CN"/>
              </w:rPr>
              <w:t>2</w:t>
            </w:r>
          </w:p>
        </w:tc>
        <w:tc>
          <w:tcPr>
            <w:tcW w:w="1220" w:type="dxa"/>
            <w:vAlign w:val="center"/>
          </w:tcPr>
          <w:p w14:paraId="1ECD997E">
            <w:pPr>
              <w:autoSpaceDE w:val="0"/>
              <w:autoSpaceDN w:val="0"/>
              <w:adjustRightInd w:val="0"/>
              <w:spacing w:line="500" w:lineRule="exact"/>
              <w:jc w:val="center"/>
              <w:rPr>
                <w:rFonts w:hint="eastAsia" w:ascii="宋体" w:hAnsi="宋体"/>
                <w:b/>
                <w:sz w:val="21"/>
                <w:szCs w:val="21"/>
              </w:rPr>
            </w:pPr>
            <w:r>
              <w:rPr>
                <w:rFonts w:hint="eastAsia" w:ascii="宋体" w:hAnsi="宋体"/>
                <w:sz w:val="21"/>
                <w:szCs w:val="21"/>
              </w:rPr>
              <w:t>询价</w:t>
            </w:r>
            <w:r>
              <w:rPr>
                <w:rFonts w:ascii="宋体" w:hAnsi="宋体"/>
                <w:sz w:val="21"/>
                <w:szCs w:val="21"/>
              </w:rPr>
              <w:t>有效期</w:t>
            </w:r>
            <w:r>
              <w:rPr>
                <w:rFonts w:hint="eastAsia" w:ascii="宋体" w:hAnsi="宋体"/>
                <w:b/>
                <w:sz w:val="21"/>
                <w:szCs w:val="21"/>
              </w:rPr>
              <w:t>（实质性</w:t>
            </w:r>
            <w:r>
              <w:rPr>
                <w:rFonts w:ascii="宋体" w:hAnsi="宋体"/>
                <w:b/>
                <w:sz w:val="21"/>
                <w:szCs w:val="21"/>
              </w:rPr>
              <w:t>要求）</w:t>
            </w:r>
          </w:p>
        </w:tc>
        <w:tc>
          <w:tcPr>
            <w:tcW w:w="6601" w:type="dxa"/>
            <w:vAlign w:val="center"/>
          </w:tcPr>
          <w:p w14:paraId="61C678DA">
            <w:pPr>
              <w:spacing w:line="500" w:lineRule="exact"/>
              <w:ind w:right="105" w:rightChars="50"/>
              <w:rPr>
                <w:rFonts w:hint="eastAsia" w:ascii="宋体" w:hAnsi="宋体"/>
                <w:sz w:val="21"/>
                <w:szCs w:val="21"/>
              </w:rPr>
            </w:pPr>
            <w:r>
              <w:rPr>
                <w:rFonts w:hint="eastAsia" w:ascii="宋体" w:hAnsi="宋体"/>
                <w:sz w:val="21"/>
                <w:szCs w:val="21"/>
              </w:rPr>
              <w:t>本项目询价有效期为响应文件</w:t>
            </w:r>
            <w:r>
              <w:rPr>
                <w:rFonts w:ascii="宋体" w:hAnsi="宋体"/>
                <w:sz w:val="21"/>
                <w:szCs w:val="21"/>
              </w:rPr>
              <w:t>递交</w:t>
            </w:r>
            <w:r>
              <w:rPr>
                <w:rFonts w:hint="eastAsia" w:ascii="宋体" w:hAnsi="宋体"/>
                <w:sz w:val="21"/>
                <w:szCs w:val="21"/>
              </w:rPr>
              <w:t>截止时间届满后</w:t>
            </w:r>
            <w:r>
              <w:rPr>
                <w:rFonts w:hint="eastAsia" w:ascii="宋体" w:hAnsi="宋体"/>
                <w:sz w:val="21"/>
                <w:szCs w:val="21"/>
                <w:u w:val="single"/>
              </w:rPr>
              <w:t>6</w:t>
            </w:r>
            <w:r>
              <w:rPr>
                <w:rFonts w:ascii="宋体" w:hAnsi="宋体"/>
                <w:sz w:val="21"/>
                <w:szCs w:val="21"/>
                <w:u w:val="single"/>
              </w:rPr>
              <w:t>0</w:t>
            </w:r>
            <w:r>
              <w:rPr>
                <w:rFonts w:hint="eastAsia" w:ascii="宋体" w:hAnsi="宋体"/>
                <w:sz w:val="21"/>
                <w:szCs w:val="21"/>
              </w:rPr>
              <w:t>日历天</w:t>
            </w:r>
          </w:p>
        </w:tc>
      </w:tr>
      <w:tr w14:paraId="1ABFE6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7B3AFA9E">
            <w:pPr>
              <w:autoSpaceDE w:val="0"/>
              <w:autoSpaceDN w:val="0"/>
              <w:adjustRightInd w:val="0"/>
              <w:spacing w:line="500" w:lineRule="exact"/>
              <w:ind w:right="264"/>
              <w:jc w:val="center"/>
              <w:rPr>
                <w:rFonts w:hint="eastAsia" w:ascii="宋体" w:hAnsi="宋体" w:eastAsia="宋体"/>
                <w:sz w:val="21"/>
                <w:szCs w:val="21"/>
                <w:lang w:eastAsia="zh-CN"/>
              </w:rPr>
            </w:pPr>
            <w:r>
              <w:rPr>
                <w:rFonts w:ascii="宋体" w:hAnsi="宋体"/>
                <w:sz w:val="21"/>
                <w:szCs w:val="21"/>
              </w:rPr>
              <w:t>1</w:t>
            </w:r>
            <w:r>
              <w:rPr>
                <w:rFonts w:hint="eastAsia" w:ascii="宋体" w:hAnsi="宋体"/>
                <w:sz w:val="21"/>
                <w:szCs w:val="21"/>
                <w:lang w:val="en-US" w:eastAsia="zh-CN"/>
              </w:rPr>
              <w:t>3</w:t>
            </w:r>
          </w:p>
        </w:tc>
        <w:tc>
          <w:tcPr>
            <w:tcW w:w="1220" w:type="dxa"/>
            <w:vAlign w:val="center"/>
          </w:tcPr>
          <w:p w14:paraId="349B9D7B">
            <w:pPr>
              <w:autoSpaceDE w:val="0"/>
              <w:autoSpaceDN w:val="0"/>
              <w:adjustRightInd w:val="0"/>
              <w:spacing w:line="500" w:lineRule="exact"/>
              <w:jc w:val="center"/>
              <w:rPr>
                <w:rFonts w:hint="eastAsia" w:ascii="宋体" w:hAnsi="宋体"/>
                <w:b/>
                <w:sz w:val="21"/>
                <w:szCs w:val="21"/>
              </w:rPr>
            </w:pPr>
            <w:r>
              <w:rPr>
                <w:rFonts w:hint="eastAsia" w:ascii="宋体" w:hAnsi="宋体"/>
                <w:sz w:val="21"/>
                <w:szCs w:val="21"/>
              </w:rPr>
              <w:t>本采购项目核心产品、</w:t>
            </w:r>
            <w:r>
              <w:rPr>
                <w:rFonts w:hint="eastAsia" w:ascii="宋体" w:hAnsi="宋体" w:cs="宋体"/>
                <w:kern w:val="0"/>
                <w:sz w:val="21"/>
                <w:szCs w:val="21"/>
              </w:rPr>
              <w:t>实质性</w:t>
            </w:r>
            <w:r>
              <w:rPr>
                <w:rFonts w:ascii="宋体" w:hAnsi="宋体" w:cs="宋体"/>
                <w:kern w:val="0"/>
                <w:sz w:val="21"/>
                <w:szCs w:val="21"/>
              </w:rPr>
              <w:t>指标</w:t>
            </w:r>
            <w:r>
              <w:rPr>
                <w:rFonts w:hint="eastAsia" w:ascii="宋体" w:hAnsi="宋体"/>
                <w:b/>
                <w:sz w:val="21"/>
                <w:szCs w:val="21"/>
              </w:rPr>
              <w:t>（实质性</w:t>
            </w:r>
            <w:r>
              <w:rPr>
                <w:rFonts w:ascii="宋体" w:hAnsi="宋体"/>
                <w:b/>
                <w:sz w:val="21"/>
                <w:szCs w:val="21"/>
              </w:rPr>
              <w:t>要求）</w:t>
            </w:r>
          </w:p>
        </w:tc>
        <w:tc>
          <w:tcPr>
            <w:tcW w:w="6601" w:type="dxa"/>
          </w:tcPr>
          <w:p w14:paraId="5117B0B6">
            <w:pPr>
              <w:spacing w:line="500" w:lineRule="exact"/>
              <w:ind w:right="105" w:rightChars="50" w:firstLine="420" w:firstLineChars="200"/>
              <w:rPr>
                <w:rFonts w:hint="eastAsia" w:ascii="宋体" w:hAnsi="宋体"/>
                <w:b/>
                <w:sz w:val="21"/>
                <w:szCs w:val="21"/>
                <w:u w:val="single"/>
              </w:rPr>
            </w:pPr>
            <w:r>
              <w:rPr>
                <w:rFonts w:hint="eastAsia" w:ascii="宋体" w:hAnsi="宋体"/>
                <w:sz w:val="21"/>
                <w:szCs w:val="21"/>
              </w:rPr>
              <w:t>一</w:t>
            </w:r>
            <w:r>
              <w:rPr>
                <w:rFonts w:ascii="宋体" w:hAnsi="宋体"/>
                <w:sz w:val="21"/>
                <w:szCs w:val="21"/>
              </w:rPr>
              <w:t>、</w:t>
            </w:r>
            <w:r>
              <w:rPr>
                <w:rFonts w:hint="eastAsia" w:ascii="宋体" w:hAnsi="宋体"/>
                <w:sz w:val="21"/>
                <w:szCs w:val="21"/>
              </w:rPr>
              <w:t>核心</w:t>
            </w:r>
            <w:r>
              <w:rPr>
                <w:rFonts w:ascii="宋体" w:hAnsi="宋体"/>
                <w:sz w:val="21"/>
                <w:szCs w:val="21"/>
              </w:rPr>
              <w:t>产品是指</w:t>
            </w:r>
            <w:r>
              <w:rPr>
                <w:rFonts w:hint="eastAsia" w:ascii="宋体" w:hAnsi="宋体"/>
                <w:sz w:val="21"/>
                <w:szCs w:val="21"/>
              </w:rPr>
              <w:t>询价文件</w:t>
            </w:r>
            <w:r>
              <w:rPr>
                <w:rFonts w:ascii="宋体" w:hAnsi="宋体"/>
                <w:sz w:val="21"/>
                <w:szCs w:val="21"/>
              </w:rPr>
              <w:t>第五章中打</w:t>
            </w:r>
            <w:r>
              <w:rPr>
                <w:rFonts w:hint="eastAsia" w:ascii="宋体" w:hAnsi="宋体"/>
                <w:sz w:val="21"/>
                <w:szCs w:val="21"/>
              </w:rPr>
              <w:t>“■”符号</w:t>
            </w:r>
            <w:r>
              <w:rPr>
                <w:rFonts w:ascii="宋体" w:hAnsi="宋体"/>
                <w:sz w:val="21"/>
                <w:szCs w:val="21"/>
              </w:rPr>
              <w:t>的产品</w:t>
            </w:r>
            <w:r>
              <w:rPr>
                <w:rFonts w:hint="eastAsia" w:ascii="宋体" w:hAnsi="宋体"/>
                <w:sz w:val="21"/>
                <w:szCs w:val="21"/>
              </w:rPr>
              <w:t>，</w:t>
            </w:r>
            <w:r>
              <w:rPr>
                <w:rFonts w:hint="eastAsia" w:ascii="宋体" w:hAnsi="宋体"/>
                <w:b/>
                <w:sz w:val="21"/>
                <w:szCs w:val="21"/>
              </w:rPr>
              <w:t>具体内容：</w:t>
            </w:r>
            <w:bookmarkStart w:id="323" w:name="_GoBack"/>
            <w:r>
              <w:rPr>
                <w:rFonts w:hint="eastAsia" w:ascii="宋体" w:hAnsi="宋体"/>
                <w:b/>
                <w:sz w:val="21"/>
                <w:szCs w:val="21"/>
                <w:u w:val="single"/>
                <w:lang w:eastAsia="zh-CN"/>
              </w:rPr>
              <w:t>详见</w:t>
            </w:r>
            <w:bookmarkEnd w:id="323"/>
            <w:r>
              <w:rPr>
                <w:rFonts w:hint="eastAsia" w:ascii="宋体" w:hAnsi="宋体"/>
                <w:b/>
                <w:sz w:val="21"/>
                <w:szCs w:val="21"/>
                <w:u w:val="single"/>
              </w:rPr>
              <w:t>项目清单及技术参数要求</w:t>
            </w:r>
          </w:p>
          <w:p w14:paraId="4DB2F000">
            <w:pPr>
              <w:spacing w:line="500" w:lineRule="exact"/>
              <w:ind w:right="105" w:rightChars="50" w:firstLine="420" w:firstLineChars="200"/>
              <w:rPr>
                <w:rFonts w:hint="eastAsia" w:ascii="宋体" w:hAnsi="宋体"/>
                <w:sz w:val="21"/>
                <w:szCs w:val="21"/>
              </w:rPr>
            </w:pPr>
            <w:r>
              <w:rPr>
                <w:rFonts w:hint="eastAsia" w:ascii="宋体" w:hAnsi="宋体"/>
                <w:sz w:val="21"/>
                <w:szCs w:val="21"/>
              </w:rPr>
              <w:t>二</w:t>
            </w:r>
            <w:r>
              <w:rPr>
                <w:rFonts w:ascii="宋体" w:hAnsi="宋体"/>
                <w:sz w:val="21"/>
                <w:szCs w:val="21"/>
              </w:rPr>
              <w:t>、</w:t>
            </w:r>
            <w:r>
              <w:rPr>
                <w:rFonts w:hint="eastAsia" w:ascii="宋体" w:hAnsi="宋体"/>
                <w:sz w:val="21"/>
                <w:szCs w:val="21"/>
              </w:rPr>
              <w:t>实质性</w:t>
            </w:r>
            <w:r>
              <w:rPr>
                <w:rFonts w:ascii="宋体" w:hAnsi="宋体"/>
                <w:sz w:val="21"/>
                <w:szCs w:val="21"/>
              </w:rPr>
              <w:t>指标</w:t>
            </w:r>
            <w:r>
              <w:rPr>
                <w:rFonts w:hint="eastAsia" w:ascii="宋体" w:hAnsi="宋体"/>
                <w:sz w:val="21"/>
                <w:szCs w:val="21"/>
              </w:rPr>
              <w:t>是指询价文件</w:t>
            </w:r>
            <w:r>
              <w:rPr>
                <w:rFonts w:ascii="宋体" w:hAnsi="宋体"/>
                <w:sz w:val="21"/>
                <w:szCs w:val="21"/>
              </w:rPr>
              <w:t>第</w:t>
            </w:r>
            <w:r>
              <w:rPr>
                <w:rFonts w:hint="eastAsia" w:ascii="宋体" w:hAnsi="宋体"/>
                <w:sz w:val="21"/>
                <w:szCs w:val="21"/>
              </w:rPr>
              <w:t>五</w:t>
            </w:r>
            <w:r>
              <w:rPr>
                <w:rFonts w:ascii="宋体" w:hAnsi="宋体"/>
                <w:sz w:val="21"/>
                <w:szCs w:val="21"/>
              </w:rPr>
              <w:t>章中打</w:t>
            </w:r>
            <w:r>
              <w:rPr>
                <w:rFonts w:hint="eastAsia" w:ascii="宋体" w:hAnsi="宋体"/>
                <w:sz w:val="21"/>
                <w:szCs w:val="21"/>
              </w:rPr>
              <w:t>“★”符号</w:t>
            </w:r>
            <w:r>
              <w:rPr>
                <w:rFonts w:ascii="宋体" w:hAnsi="宋体"/>
                <w:sz w:val="21"/>
                <w:szCs w:val="21"/>
              </w:rPr>
              <w:t>的</w:t>
            </w:r>
            <w:r>
              <w:rPr>
                <w:rFonts w:hint="eastAsia" w:ascii="宋体" w:hAnsi="宋体"/>
                <w:sz w:val="21"/>
                <w:szCs w:val="21"/>
              </w:rPr>
              <w:t>指标；</w:t>
            </w:r>
          </w:p>
        </w:tc>
      </w:tr>
      <w:tr w14:paraId="31B664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69" w:hRule="atLeast"/>
          <w:jc w:val="center"/>
        </w:trPr>
        <w:tc>
          <w:tcPr>
            <w:tcW w:w="0" w:type="auto"/>
            <w:vAlign w:val="center"/>
          </w:tcPr>
          <w:p w14:paraId="15DB8F3C">
            <w:pPr>
              <w:spacing w:line="500" w:lineRule="exact"/>
              <w:ind w:firstLine="105" w:firstLineChars="50"/>
              <w:rPr>
                <w:rFonts w:hint="eastAsia" w:ascii="宋体" w:hAnsi="宋体" w:eastAsia="宋体"/>
                <w:sz w:val="21"/>
                <w:szCs w:val="21"/>
                <w:lang w:eastAsia="zh-CN"/>
              </w:rPr>
            </w:pPr>
            <w:r>
              <w:rPr>
                <w:rFonts w:ascii="宋体" w:hAnsi="宋体"/>
                <w:sz w:val="21"/>
                <w:szCs w:val="21"/>
              </w:rPr>
              <w:t>1</w:t>
            </w:r>
            <w:r>
              <w:rPr>
                <w:rFonts w:hint="eastAsia" w:ascii="宋体" w:hAnsi="宋体"/>
                <w:sz w:val="21"/>
                <w:szCs w:val="21"/>
                <w:lang w:val="en-US" w:eastAsia="zh-CN"/>
              </w:rPr>
              <w:t>4</w:t>
            </w:r>
          </w:p>
        </w:tc>
        <w:tc>
          <w:tcPr>
            <w:tcW w:w="1220" w:type="dxa"/>
            <w:tcBorders>
              <w:right w:val="single" w:color="auto" w:sz="4" w:space="0"/>
            </w:tcBorders>
            <w:vAlign w:val="center"/>
          </w:tcPr>
          <w:p w14:paraId="07CC203F">
            <w:pPr>
              <w:spacing w:line="500" w:lineRule="exact"/>
              <w:ind w:firstLine="105" w:firstLineChars="50"/>
              <w:jc w:val="center"/>
              <w:rPr>
                <w:rFonts w:hint="eastAsia" w:ascii="宋体" w:hAnsi="宋体"/>
                <w:sz w:val="21"/>
                <w:szCs w:val="21"/>
              </w:rPr>
            </w:pPr>
            <w:r>
              <w:rPr>
                <w:rFonts w:hint="eastAsia" w:ascii="宋体" w:hAnsi="宋体"/>
                <w:sz w:val="21"/>
                <w:szCs w:val="21"/>
              </w:rPr>
              <w:t>资格性审查</w:t>
            </w:r>
            <w:r>
              <w:rPr>
                <w:rFonts w:hint="eastAsia" w:ascii="宋体" w:hAnsi="宋体"/>
                <w:b/>
                <w:sz w:val="21"/>
                <w:szCs w:val="21"/>
              </w:rPr>
              <w:t>（实质性</w:t>
            </w:r>
            <w:r>
              <w:rPr>
                <w:rFonts w:ascii="宋体" w:hAnsi="宋体"/>
                <w:b/>
                <w:sz w:val="21"/>
                <w:szCs w:val="21"/>
              </w:rPr>
              <w:t>要求）</w:t>
            </w:r>
          </w:p>
        </w:tc>
        <w:tc>
          <w:tcPr>
            <w:tcW w:w="6601" w:type="dxa"/>
            <w:tcBorders>
              <w:left w:val="single" w:color="auto" w:sz="4" w:space="0"/>
            </w:tcBorders>
          </w:tcPr>
          <w:p w14:paraId="7F6893B6">
            <w:pPr>
              <w:spacing w:line="340" w:lineRule="exact"/>
              <w:ind w:firstLine="42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一、法人或者其他组织的营业执照等证明文件（有效的工商营业执照、组织机构代码证和税务登记证、或多证合一的营业执照），自然人的身份证明；</w:t>
            </w:r>
          </w:p>
          <w:p w14:paraId="2481A0C2">
            <w:pPr>
              <w:spacing w:line="340" w:lineRule="exact"/>
              <w:ind w:firstLine="388" w:firstLineChars="20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二、财务状况报告（经合法审计机构出具的近三年年内任意一年财务审计报告，或银行出具的资信证明）；</w:t>
            </w:r>
          </w:p>
          <w:p w14:paraId="1CBE7515">
            <w:pPr>
              <w:spacing w:line="340" w:lineRule="exact"/>
              <w:ind w:firstLine="388" w:firstLineChars="20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三、依法缴纳税收证明（税务机关出具的近两年内任意一个月缴税凭证或完税凭证）；</w:t>
            </w:r>
          </w:p>
          <w:p w14:paraId="05B3E3B0">
            <w:pPr>
              <w:spacing w:line="340" w:lineRule="exact"/>
              <w:ind w:firstLine="388" w:firstLineChars="20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四、社会保障资金证明（缴纳近两年内任意一个月社会保险凭证，或用人单位参保证明）；</w:t>
            </w:r>
          </w:p>
          <w:p w14:paraId="0D24BE25">
            <w:pPr>
              <w:spacing w:line="340" w:lineRule="exact"/>
              <w:ind w:firstLine="388" w:firstLineChars="200"/>
              <w:rPr>
                <w:rFonts w:ascii="宋体" w:hAnsi="宋体"/>
                <w:color w:val="000000" w:themeColor="text1"/>
                <w:spacing w:val="-8"/>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五、具备履行合同所需的设备和专业技术能力的证明材料；</w:t>
            </w:r>
          </w:p>
          <w:p w14:paraId="51C6F642">
            <w:pPr>
              <w:spacing w:line="420" w:lineRule="exact"/>
              <w:ind w:firstLine="388"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pacing w:val="-8"/>
                <w:sz w:val="21"/>
                <w:szCs w:val="21"/>
                <w14:textFill>
                  <w14:solidFill>
                    <w14:schemeClr w14:val="tx1"/>
                  </w14:solidFill>
                </w14:textFill>
              </w:rPr>
              <w:t>六、</w:t>
            </w:r>
            <w:r>
              <w:rPr>
                <w:rFonts w:hint="eastAsia" w:ascii="宋体" w:hAnsi="宋体"/>
                <w:color w:val="000000" w:themeColor="text1"/>
                <w:sz w:val="21"/>
                <w:szCs w:val="21"/>
                <w14:textFill>
                  <w14:solidFill>
                    <w14:schemeClr w14:val="tx1"/>
                  </w14:solidFill>
                </w14:textFill>
              </w:rPr>
              <w:t>参加政府采购活动前三年内，在经营活动中没有重大违法记录的声明（参加此项目活动）；</w:t>
            </w:r>
          </w:p>
          <w:p w14:paraId="125B818A">
            <w:pPr>
              <w:spacing w:line="42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七、须知前附表第5条要求的信用信息查询记录；</w:t>
            </w:r>
          </w:p>
          <w:p w14:paraId="2DD98CCE">
            <w:pPr>
              <w:spacing w:line="420" w:lineRule="exact"/>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八、询价</w:t>
            </w:r>
            <w:r>
              <w:rPr>
                <w:rFonts w:hint="eastAsia" w:ascii="宋体" w:hAnsi="宋体"/>
                <w:color w:val="000000" w:themeColor="text1"/>
                <w:sz w:val="21"/>
                <w:szCs w:val="21"/>
                <w:lang w:eastAsia="zh-CN"/>
                <w14:textFill>
                  <w14:solidFill>
                    <w14:schemeClr w14:val="tx1"/>
                  </w14:solidFill>
                </w14:textFill>
              </w:rPr>
              <w:t>公告</w:t>
            </w:r>
            <w:r>
              <w:rPr>
                <w:rFonts w:hint="eastAsia" w:ascii="宋体" w:hAnsi="宋体"/>
                <w:color w:val="000000" w:themeColor="text1"/>
                <w:sz w:val="21"/>
                <w:szCs w:val="21"/>
                <w14:textFill>
                  <w14:solidFill>
                    <w14:schemeClr w14:val="tx1"/>
                  </w14:solidFill>
                </w14:textFill>
              </w:rPr>
              <w:t>第</w:t>
            </w:r>
            <w:r>
              <w:rPr>
                <w:rFonts w:hint="eastAsia" w:ascii="宋体" w:hAnsi="宋体"/>
                <w:color w:val="000000" w:themeColor="text1"/>
                <w:sz w:val="21"/>
                <w:szCs w:val="21"/>
                <w:lang w:eastAsia="zh-CN"/>
                <w14:textFill>
                  <w14:solidFill>
                    <w14:schemeClr w14:val="tx1"/>
                  </w14:solidFill>
                </w14:textFill>
              </w:rPr>
              <w:t>二</w:t>
            </w:r>
            <w:r>
              <w:rPr>
                <w:rFonts w:hint="eastAsia" w:ascii="宋体" w:hAnsi="宋体"/>
                <w:color w:val="000000" w:themeColor="text1"/>
                <w:sz w:val="21"/>
                <w:szCs w:val="21"/>
                <w14:textFill>
                  <w14:solidFill>
                    <w14:schemeClr w14:val="tx1"/>
                  </w14:solidFill>
                </w14:textFill>
              </w:rPr>
              <w:t>条所要求的其他条件；</w:t>
            </w:r>
          </w:p>
          <w:p w14:paraId="25690ED9">
            <w:pPr>
              <w:ind w:firstLine="420" w:firstLineChars="200"/>
              <w:rPr>
                <w:rFonts w:hint="eastAsia" w:ascii="宋体" w:hAnsi="宋体"/>
                <w:color w:val="FF0000"/>
                <w:sz w:val="21"/>
                <w:szCs w:val="21"/>
                <w:lang w:val="zh-CN"/>
              </w:rPr>
            </w:pPr>
          </w:p>
        </w:tc>
      </w:tr>
      <w:tr w14:paraId="47ED07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365FECA2">
            <w:pPr>
              <w:spacing w:line="500" w:lineRule="exact"/>
              <w:ind w:firstLine="105" w:firstLineChars="50"/>
              <w:rPr>
                <w:rFonts w:hint="eastAsia" w:ascii="宋体" w:hAnsi="宋体" w:eastAsia="宋体"/>
                <w:sz w:val="21"/>
                <w:szCs w:val="21"/>
                <w:lang w:eastAsia="zh-CN"/>
              </w:rPr>
            </w:pPr>
            <w:r>
              <w:rPr>
                <w:rFonts w:hint="eastAsia" w:ascii="宋体" w:hAnsi="宋体"/>
                <w:sz w:val="21"/>
                <w:szCs w:val="21"/>
              </w:rPr>
              <w:t>1</w:t>
            </w:r>
            <w:r>
              <w:rPr>
                <w:rFonts w:hint="eastAsia" w:ascii="宋体" w:hAnsi="宋体"/>
                <w:sz w:val="21"/>
                <w:szCs w:val="21"/>
                <w:lang w:val="en-US" w:eastAsia="zh-CN"/>
              </w:rPr>
              <w:t>5</w:t>
            </w:r>
          </w:p>
        </w:tc>
        <w:tc>
          <w:tcPr>
            <w:tcW w:w="1220" w:type="dxa"/>
            <w:tcBorders>
              <w:right w:val="single" w:color="auto" w:sz="4" w:space="0"/>
            </w:tcBorders>
            <w:vAlign w:val="center"/>
          </w:tcPr>
          <w:p w14:paraId="1D32C61B">
            <w:pPr>
              <w:spacing w:line="500" w:lineRule="exact"/>
              <w:ind w:firstLine="105" w:firstLineChars="50"/>
              <w:jc w:val="center"/>
              <w:rPr>
                <w:rFonts w:hint="eastAsia" w:ascii="宋体" w:hAnsi="宋体"/>
                <w:sz w:val="21"/>
                <w:szCs w:val="21"/>
              </w:rPr>
            </w:pPr>
            <w:r>
              <w:rPr>
                <w:rFonts w:hint="eastAsia" w:ascii="宋体" w:hAnsi="宋体"/>
                <w:sz w:val="21"/>
                <w:szCs w:val="21"/>
              </w:rPr>
              <w:t>其它要求</w:t>
            </w:r>
          </w:p>
        </w:tc>
        <w:tc>
          <w:tcPr>
            <w:tcW w:w="6601" w:type="dxa"/>
            <w:tcBorders>
              <w:left w:val="single" w:color="auto" w:sz="4" w:space="0"/>
            </w:tcBorders>
          </w:tcPr>
          <w:p w14:paraId="116A3533">
            <w:pPr>
              <w:spacing w:line="340" w:lineRule="exact"/>
              <w:ind w:firstLine="420"/>
              <w:rPr>
                <w:rFonts w:hint="eastAsia" w:ascii="宋体" w:hAnsi="宋体"/>
                <w:spacing w:val="-8"/>
                <w:sz w:val="21"/>
                <w:szCs w:val="21"/>
              </w:rPr>
            </w:pPr>
          </w:p>
        </w:tc>
      </w:tr>
    </w:tbl>
    <w:p w14:paraId="55499FA1">
      <w:pPr>
        <w:pStyle w:val="4"/>
        <w:spacing w:line="240" w:lineRule="atLeast"/>
        <w:rPr>
          <w:rFonts w:hint="eastAsia" w:ascii="黑体" w:hAnsi="黑体" w:eastAsia="黑体"/>
        </w:rPr>
      </w:pPr>
      <w:bookmarkStart w:id="69" w:name="_Toc23899"/>
      <w:r>
        <w:rPr>
          <w:rFonts w:hint="eastAsia" w:ascii="黑体" w:hAnsi="黑体" w:eastAsia="黑体"/>
        </w:rPr>
        <w:t>二、总  则</w:t>
      </w:r>
      <w:bookmarkEnd w:id="69"/>
    </w:p>
    <w:p w14:paraId="17165439">
      <w:pPr>
        <w:spacing w:line="500" w:lineRule="exact"/>
        <w:ind w:firstLine="482" w:firstLineChars="200"/>
        <w:rPr>
          <w:rFonts w:hint="eastAsia" w:ascii="宋体"/>
          <w:b/>
          <w:sz w:val="24"/>
        </w:rPr>
      </w:pPr>
      <w:bookmarkStart w:id="70" w:name="_Toc183582205"/>
      <w:bookmarkStart w:id="71" w:name="_Toc183682342"/>
      <w:bookmarkStart w:id="72" w:name="_Toc217446034"/>
      <w:r>
        <w:rPr>
          <w:rFonts w:hint="eastAsia" w:ascii="宋体"/>
          <w:b/>
          <w:sz w:val="24"/>
        </w:rPr>
        <w:t>1、</w:t>
      </w:r>
      <w:bookmarkEnd w:id="70"/>
      <w:bookmarkEnd w:id="71"/>
      <w:r>
        <w:rPr>
          <w:rFonts w:hint="eastAsia" w:ascii="宋体"/>
          <w:b/>
          <w:sz w:val="24"/>
        </w:rPr>
        <w:t xml:space="preserve"> 适用范围</w:t>
      </w:r>
      <w:bookmarkEnd w:id="72"/>
    </w:p>
    <w:p w14:paraId="1D74DCAC">
      <w:pPr>
        <w:spacing w:line="500" w:lineRule="exact"/>
        <w:ind w:firstLine="480" w:firstLineChars="200"/>
        <w:rPr>
          <w:rFonts w:hint="eastAsia" w:ascii="宋体"/>
          <w:sz w:val="24"/>
        </w:rPr>
      </w:pPr>
      <w:r>
        <w:rPr>
          <w:rFonts w:hint="eastAsia" w:ascii="宋体"/>
          <w:sz w:val="24"/>
        </w:rPr>
        <w:t>本询价文件仅适用于本次询价采购项目。</w:t>
      </w:r>
    </w:p>
    <w:p w14:paraId="1B439D65">
      <w:pPr>
        <w:spacing w:line="500" w:lineRule="exact"/>
        <w:ind w:firstLine="482" w:firstLineChars="200"/>
        <w:rPr>
          <w:rFonts w:ascii="宋体"/>
          <w:b/>
          <w:sz w:val="24"/>
        </w:rPr>
      </w:pPr>
      <w:bookmarkStart w:id="73" w:name="_Toc183582206"/>
      <w:bookmarkStart w:id="74" w:name="_Toc183682343"/>
      <w:bookmarkStart w:id="75" w:name="_Toc217446035"/>
      <w:r>
        <w:rPr>
          <w:rFonts w:hint="eastAsia" w:ascii="宋体"/>
          <w:b/>
          <w:sz w:val="24"/>
        </w:rPr>
        <w:t xml:space="preserve">2、 </w:t>
      </w:r>
      <w:bookmarkEnd w:id="73"/>
      <w:bookmarkEnd w:id="74"/>
      <w:r>
        <w:rPr>
          <w:rFonts w:hint="eastAsia" w:ascii="宋体"/>
          <w:b/>
          <w:sz w:val="24"/>
        </w:rPr>
        <w:t>有关定义</w:t>
      </w:r>
      <w:bookmarkEnd w:id="75"/>
    </w:p>
    <w:p w14:paraId="1031C9DD">
      <w:pPr>
        <w:spacing w:line="500" w:lineRule="exact"/>
        <w:ind w:firstLine="480" w:firstLineChars="200"/>
        <w:rPr>
          <w:rFonts w:hint="eastAsia" w:ascii="宋体"/>
          <w:sz w:val="24"/>
        </w:rPr>
      </w:pPr>
      <w:r>
        <w:rPr>
          <w:rFonts w:hint="eastAsia" w:ascii="宋体"/>
          <w:sz w:val="24"/>
        </w:rPr>
        <w:t>（1）“采购人”系指依法进行政府采购的国家机关、事业单位、团体组织。</w:t>
      </w:r>
    </w:p>
    <w:p w14:paraId="73D9B1B5">
      <w:pPr>
        <w:spacing w:line="500" w:lineRule="exact"/>
        <w:ind w:firstLine="480" w:firstLineChars="200"/>
        <w:rPr>
          <w:rFonts w:hint="eastAsia" w:ascii="宋体"/>
          <w:sz w:val="24"/>
        </w:rPr>
      </w:pPr>
      <w:r>
        <w:rPr>
          <w:rFonts w:hint="eastAsia" w:ascii="宋体"/>
          <w:sz w:val="24"/>
        </w:rPr>
        <w:t>（2）“采购代理机构” 系指根据采购人的委托依法办理询价事宜的采购机构。</w:t>
      </w:r>
    </w:p>
    <w:p w14:paraId="00C5A30E">
      <w:pPr>
        <w:spacing w:line="500" w:lineRule="exact"/>
        <w:ind w:firstLine="480" w:firstLineChars="200"/>
        <w:rPr>
          <w:rFonts w:hint="eastAsia" w:ascii="宋体"/>
          <w:sz w:val="24"/>
        </w:rPr>
      </w:pPr>
      <w:r>
        <w:rPr>
          <w:rFonts w:hint="eastAsia" w:ascii="宋体"/>
          <w:sz w:val="24"/>
        </w:rPr>
        <w:t>（3）“采购单位”系指“采购人”和“采购代理机构”的统称。</w:t>
      </w:r>
    </w:p>
    <w:p w14:paraId="3B97D96B">
      <w:pPr>
        <w:spacing w:line="500" w:lineRule="exact"/>
        <w:ind w:firstLine="480" w:firstLineChars="200"/>
        <w:rPr>
          <w:rFonts w:hint="eastAsia" w:ascii="宋体"/>
          <w:sz w:val="24"/>
        </w:rPr>
      </w:pPr>
      <w:r>
        <w:rPr>
          <w:rFonts w:hint="eastAsia" w:ascii="宋体"/>
          <w:sz w:val="24"/>
        </w:rPr>
        <w:t>（4）“供应商”系指</w:t>
      </w:r>
      <w:r>
        <w:rPr>
          <w:rFonts w:hint="eastAsia" w:ascii="宋体"/>
          <w:sz w:val="24"/>
          <w:lang w:eastAsia="zh-CN"/>
        </w:rPr>
        <w:t>下载</w:t>
      </w:r>
      <w:r>
        <w:rPr>
          <w:rFonts w:hint="eastAsia" w:ascii="宋体"/>
          <w:sz w:val="24"/>
        </w:rPr>
        <w:t>了询价文件拟参加本次采购</w:t>
      </w:r>
      <w:r>
        <w:rPr>
          <w:rFonts w:ascii="宋体"/>
          <w:sz w:val="24"/>
        </w:rPr>
        <w:t>活动</w:t>
      </w:r>
      <w:r>
        <w:rPr>
          <w:rFonts w:hint="eastAsia" w:ascii="宋体"/>
          <w:sz w:val="24"/>
        </w:rPr>
        <w:t>和向采购人提供货物及相应服务的供应商。</w:t>
      </w:r>
    </w:p>
    <w:p w14:paraId="1C59BC14">
      <w:pPr>
        <w:spacing w:line="500" w:lineRule="exact"/>
        <w:ind w:firstLine="482" w:firstLineChars="200"/>
        <w:rPr>
          <w:rFonts w:hint="eastAsia" w:ascii="宋体"/>
          <w:b/>
          <w:sz w:val="24"/>
        </w:rPr>
      </w:pPr>
      <w:bookmarkStart w:id="76" w:name="_Toc183582207"/>
      <w:bookmarkStart w:id="77" w:name="_Toc183682344"/>
      <w:bookmarkStart w:id="78" w:name="_Toc217446036"/>
      <w:bookmarkStart w:id="79" w:name="_Toc217390843"/>
      <w:r>
        <w:rPr>
          <w:rFonts w:hint="eastAsia" w:ascii="宋体"/>
          <w:b/>
          <w:sz w:val="24"/>
        </w:rPr>
        <w:t>3、 参与询价的供应商应具备以下条件</w:t>
      </w:r>
      <w:bookmarkEnd w:id="76"/>
      <w:bookmarkEnd w:id="77"/>
      <w:bookmarkEnd w:id="78"/>
      <w:bookmarkEnd w:id="79"/>
      <w:r>
        <w:rPr>
          <w:rFonts w:hint="eastAsia"/>
          <w:b/>
          <w:sz w:val="24"/>
        </w:rPr>
        <w:t>（实质性要求）：</w:t>
      </w:r>
    </w:p>
    <w:p w14:paraId="2418FFDB">
      <w:pPr>
        <w:spacing w:line="500" w:lineRule="exact"/>
        <w:ind w:firstLine="480" w:firstLineChars="200"/>
        <w:rPr>
          <w:rFonts w:hint="eastAsia" w:ascii="宋体"/>
          <w:spacing w:val="-4"/>
          <w:sz w:val="24"/>
        </w:rPr>
      </w:pPr>
      <w:r>
        <w:rPr>
          <w:rFonts w:hint="eastAsia" w:ascii="宋体"/>
          <w:sz w:val="24"/>
        </w:rPr>
        <w:t>（1）本询价文件</w:t>
      </w:r>
      <w:r>
        <w:rPr>
          <w:rFonts w:hint="eastAsia"/>
          <w:sz w:val="24"/>
        </w:rPr>
        <w:t>资格条件要求</w:t>
      </w:r>
      <w:r>
        <w:rPr>
          <w:rFonts w:hint="eastAsia" w:ascii="宋体"/>
          <w:spacing w:val="-4"/>
          <w:sz w:val="24"/>
        </w:rPr>
        <w:t>。</w:t>
      </w:r>
    </w:p>
    <w:p w14:paraId="349D411D">
      <w:pPr>
        <w:spacing w:line="500" w:lineRule="exact"/>
        <w:ind w:firstLine="480" w:firstLineChars="200"/>
        <w:rPr>
          <w:rFonts w:hint="eastAsia" w:ascii="宋体"/>
          <w:sz w:val="24"/>
        </w:rPr>
      </w:pPr>
      <w:r>
        <w:rPr>
          <w:rFonts w:hint="eastAsia" w:ascii="宋体"/>
          <w:sz w:val="24"/>
        </w:rPr>
        <w:t>（2）遵守国家有关的法律、法规、规章和其他政策制度。</w:t>
      </w:r>
    </w:p>
    <w:p w14:paraId="1002C30B">
      <w:pPr>
        <w:spacing w:line="500" w:lineRule="exact"/>
        <w:ind w:firstLine="482" w:firstLineChars="200"/>
        <w:rPr>
          <w:rFonts w:hint="eastAsia" w:ascii="宋体"/>
          <w:b/>
          <w:sz w:val="24"/>
        </w:rPr>
      </w:pPr>
      <w:bookmarkStart w:id="80" w:name="_Toc217446037"/>
      <w:bookmarkStart w:id="81" w:name="_Toc183682345"/>
      <w:bookmarkStart w:id="82" w:name="_Toc183582208"/>
      <w:r>
        <w:rPr>
          <w:rFonts w:hint="eastAsia" w:ascii="宋体"/>
          <w:b/>
          <w:sz w:val="24"/>
        </w:rPr>
        <w:t>4、 询价费用</w:t>
      </w:r>
      <w:bookmarkEnd w:id="80"/>
      <w:bookmarkEnd w:id="81"/>
      <w:bookmarkEnd w:id="82"/>
      <w:r>
        <w:rPr>
          <w:rFonts w:hint="eastAsia"/>
          <w:b/>
          <w:sz w:val="24"/>
        </w:rPr>
        <w:t>（实质性要求）</w:t>
      </w:r>
    </w:p>
    <w:p w14:paraId="10E2B0DD">
      <w:pPr>
        <w:spacing w:line="500" w:lineRule="exact"/>
        <w:ind w:firstLine="480" w:firstLineChars="200"/>
        <w:rPr>
          <w:rFonts w:ascii="宋体"/>
          <w:sz w:val="24"/>
        </w:rPr>
      </w:pPr>
      <w:r>
        <w:rPr>
          <w:rFonts w:hint="eastAsia" w:ascii="宋体"/>
          <w:sz w:val="24"/>
        </w:rPr>
        <w:t>供应商参加本次采购</w:t>
      </w:r>
      <w:r>
        <w:rPr>
          <w:rFonts w:ascii="宋体"/>
          <w:sz w:val="24"/>
        </w:rPr>
        <w:t>活动</w:t>
      </w:r>
      <w:r>
        <w:rPr>
          <w:rFonts w:hint="eastAsia" w:ascii="宋体"/>
          <w:sz w:val="24"/>
        </w:rPr>
        <w:t>的有关费用由供应商自行承担。</w:t>
      </w:r>
    </w:p>
    <w:p w14:paraId="2332CE9C">
      <w:pPr>
        <w:spacing w:line="500" w:lineRule="exact"/>
        <w:ind w:firstLine="482" w:firstLineChars="200"/>
        <w:rPr>
          <w:rFonts w:ascii="宋体"/>
          <w:b/>
          <w:sz w:val="24"/>
        </w:rPr>
      </w:pPr>
      <w:r>
        <w:rPr>
          <w:rFonts w:hint="eastAsia" w:ascii="宋体"/>
          <w:b/>
          <w:sz w:val="24"/>
        </w:rPr>
        <w:t>5、充分、公平竞争保障措施（实质性要求）</w:t>
      </w:r>
    </w:p>
    <w:p w14:paraId="036ED8D0">
      <w:pPr>
        <w:spacing w:line="500" w:lineRule="exact"/>
        <w:ind w:firstLine="482" w:firstLineChars="200"/>
        <w:rPr>
          <w:rFonts w:hint="eastAsia" w:ascii="宋体"/>
          <w:b/>
          <w:sz w:val="24"/>
        </w:rPr>
      </w:pPr>
      <w:r>
        <w:rPr>
          <w:rFonts w:hint="eastAsia"/>
          <w:b/>
          <w:sz w:val="24"/>
        </w:rPr>
        <w:t>（1</w:t>
      </w:r>
      <w:r>
        <w:rPr>
          <w:b/>
          <w:sz w:val="24"/>
        </w:rPr>
        <w:t>）</w:t>
      </w:r>
      <w:r>
        <w:rPr>
          <w:rFonts w:hint="eastAsia"/>
          <w:b/>
          <w:sz w:val="24"/>
        </w:rPr>
        <w:t>同</w:t>
      </w:r>
      <w:r>
        <w:rPr>
          <w:b/>
          <w:sz w:val="24"/>
        </w:rPr>
        <w:t>品牌同型号产品处理。</w:t>
      </w:r>
    </w:p>
    <w:p w14:paraId="2BF329C1">
      <w:pPr>
        <w:spacing w:line="500" w:lineRule="exact"/>
        <w:ind w:firstLine="480" w:firstLineChars="200"/>
        <w:rPr>
          <w:rFonts w:hint="eastAsia" w:ascii="宋体" w:hAnsi="宋体"/>
          <w:sz w:val="24"/>
        </w:rPr>
      </w:pPr>
      <w:r>
        <w:rPr>
          <w:rFonts w:hint="eastAsia" w:ascii="宋体" w:hAnsi="宋体"/>
          <w:sz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996716A">
      <w:pPr>
        <w:spacing w:line="500" w:lineRule="exact"/>
        <w:ind w:firstLine="480" w:firstLineChars="200"/>
        <w:rPr>
          <w:rFonts w:hint="eastAsia" w:ascii="宋体" w:hAnsi="宋体"/>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49C111">
      <w:pPr>
        <w:spacing w:line="500" w:lineRule="exact"/>
        <w:ind w:firstLine="480" w:firstLineChars="200"/>
        <w:rPr>
          <w:rFonts w:hint="eastAsia" w:ascii="宋体" w:hAnsi="宋体"/>
          <w:sz w:val="24"/>
        </w:rPr>
      </w:pPr>
      <w:r>
        <w:rPr>
          <w:rFonts w:hint="eastAsia" w:ascii="宋体" w:hAnsi="宋体"/>
          <w:sz w:val="24"/>
        </w:rPr>
        <w:t>非单一产品采购项目，采购人应当根据采购项目技术构成、产品价格比重等合理确定核心产品，并在招标文件中载明。多家投标人提供的核心产品品牌相同的，按前两款规定处理。</w:t>
      </w:r>
    </w:p>
    <w:p w14:paraId="01EA255B">
      <w:pPr>
        <w:spacing w:line="500" w:lineRule="exact"/>
        <w:ind w:firstLine="480" w:firstLineChars="200"/>
        <w:rPr>
          <w:rFonts w:ascii="宋体" w:hAnsi="宋体"/>
          <w:sz w:val="24"/>
        </w:rPr>
      </w:pPr>
      <w:r>
        <w:rPr>
          <w:rFonts w:hint="eastAsia" w:ascii="宋体" w:hAnsi="宋体"/>
          <w:sz w:val="24"/>
        </w:rPr>
        <w:t>本采购项目核心产品为：</w:t>
      </w:r>
      <w:r>
        <w:rPr>
          <w:rFonts w:hint="eastAsia" w:ascii="宋体" w:hAnsi="宋体"/>
          <w:sz w:val="24"/>
          <w:lang w:val="zh-CN"/>
        </w:rPr>
        <w:t>见投标</w:t>
      </w:r>
      <w:r>
        <w:rPr>
          <w:rFonts w:ascii="宋体" w:hAnsi="宋体"/>
          <w:sz w:val="24"/>
          <w:lang w:val="zh-CN"/>
        </w:rPr>
        <w:t>须知前附表</w:t>
      </w:r>
      <w:r>
        <w:rPr>
          <w:rFonts w:hint="eastAsia" w:ascii="宋体" w:hAnsi="宋体"/>
          <w:sz w:val="24"/>
        </w:rPr>
        <w:t>。</w:t>
      </w:r>
    </w:p>
    <w:p w14:paraId="2DC6B036">
      <w:pPr>
        <w:spacing w:line="500" w:lineRule="exact"/>
        <w:ind w:firstLine="482" w:firstLineChars="200"/>
        <w:rPr>
          <w:rFonts w:ascii="宋体"/>
          <w:b/>
          <w:sz w:val="24"/>
        </w:rPr>
      </w:pPr>
      <w:r>
        <w:rPr>
          <w:rFonts w:hint="eastAsia" w:ascii="宋体"/>
          <w:b/>
          <w:sz w:val="24"/>
        </w:rPr>
        <w:t>（2）利害关系供应商处理。</w:t>
      </w:r>
    </w:p>
    <w:p w14:paraId="76D3D46E">
      <w:pPr>
        <w:spacing w:line="500" w:lineRule="exact"/>
        <w:ind w:firstLine="480" w:firstLineChars="200"/>
        <w:rPr>
          <w:rFonts w:ascii="宋体" w:hAnsi="宋体"/>
          <w:sz w:val="24"/>
        </w:rPr>
      </w:pPr>
      <w:r>
        <w:rPr>
          <w:rFonts w:hint="eastAsia" w:ascii="宋体" w:hAnsi="宋体"/>
          <w:sz w:val="24"/>
        </w:rPr>
        <w:t>单位负责人为同一人或者存在直接控股、管理关系的不同投标人不得参加同一合同项下的政府采购活动，否则</w:t>
      </w:r>
      <w:r>
        <w:rPr>
          <w:rFonts w:ascii="宋体" w:hAnsi="宋体"/>
          <w:sz w:val="24"/>
        </w:rPr>
        <w:t>，均作无效处理</w:t>
      </w:r>
      <w:r>
        <w:rPr>
          <w:rFonts w:hint="eastAsia" w:ascii="宋体" w:hAnsi="宋体"/>
          <w:sz w:val="24"/>
        </w:rPr>
        <w:t>。采购项目实行资格预审的，单位负责人为同一人或者存在直接控股、管理关系的不同投标人可以参加资格预审，但只能选择其中一家符合条件的投标人参加后续的政府采购活动。</w:t>
      </w:r>
    </w:p>
    <w:p w14:paraId="1427B748">
      <w:pPr>
        <w:spacing w:line="500" w:lineRule="exact"/>
        <w:ind w:firstLine="482" w:firstLineChars="200"/>
        <w:rPr>
          <w:rFonts w:ascii="宋体"/>
          <w:b/>
          <w:sz w:val="24"/>
        </w:rPr>
      </w:pPr>
      <w:r>
        <w:rPr>
          <w:rFonts w:hint="eastAsia" w:ascii="宋体"/>
          <w:b/>
          <w:sz w:val="24"/>
        </w:rPr>
        <w:t>（3）前期参与供应商处理。</w:t>
      </w:r>
    </w:p>
    <w:p w14:paraId="731E5483">
      <w:pPr>
        <w:spacing w:line="500" w:lineRule="exact"/>
        <w:ind w:firstLine="480" w:firstLineChars="200"/>
        <w:rPr>
          <w:rFonts w:hint="eastAsia" w:ascii="宋体"/>
          <w:sz w:val="24"/>
        </w:rPr>
      </w:pPr>
      <w:r>
        <w:rPr>
          <w:rFonts w:hint="eastAsia" w:ascii="宋体"/>
          <w:sz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14:paraId="1CE3A8B7">
      <w:pPr>
        <w:spacing w:line="500" w:lineRule="exact"/>
        <w:ind w:firstLine="482" w:firstLineChars="200"/>
        <w:rPr>
          <w:rFonts w:ascii="宋体"/>
          <w:b/>
          <w:sz w:val="24"/>
        </w:rPr>
      </w:pPr>
      <w:r>
        <w:rPr>
          <w:rFonts w:hint="eastAsia" w:ascii="宋体"/>
          <w:b/>
          <w:sz w:val="24"/>
        </w:rPr>
        <w:t>（4）利害关系代理人处理。</w:t>
      </w:r>
    </w:p>
    <w:p w14:paraId="75EACFE9">
      <w:pPr>
        <w:spacing w:line="500" w:lineRule="exact"/>
        <w:ind w:firstLine="480" w:firstLineChars="200"/>
        <w:rPr>
          <w:rFonts w:hint="eastAsia" w:ascii="宋体"/>
          <w:sz w:val="24"/>
        </w:rPr>
      </w:pPr>
      <w:r>
        <w:rPr>
          <w:rFonts w:hint="eastAsia" w:ascii="宋体"/>
          <w:sz w:val="24"/>
        </w:rPr>
        <w:t>2家以上的供应商不得在同一合同项下的采购项目中，同时委托同一个自然人、同一家庭的人员、同一单位的人员作为其代理人，否则，其响应文件均作为无效处理。</w:t>
      </w:r>
    </w:p>
    <w:p w14:paraId="782E75BB">
      <w:pPr>
        <w:pStyle w:val="4"/>
        <w:spacing w:line="240" w:lineRule="atLeast"/>
        <w:rPr>
          <w:rFonts w:hint="eastAsia" w:ascii="黑体" w:hAnsi="黑体" w:eastAsia="黑体"/>
        </w:rPr>
      </w:pPr>
      <w:bookmarkStart w:id="83" w:name="_Toc183682346"/>
      <w:bookmarkStart w:id="84" w:name="_Toc217446038"/>
      <w:bookmarkStart w:id="85" w:name="_Toc89075875"/>
      <w:bookmarkStart w:id="86" w:name="_Toc77400779"/>
      <w:bookmarkStart w:id="87" w:name="_Toc183582209"/>
      <w:bookmarkStart w:id="88" w:name="_Toc16212"/>
      <w:r>
        <w:rPr>
          <w:rFonts w:hint="eastAsia" w:ascii="黑体" w:hAnsi="黑体" w:eastAsia="黑体"/>
        </w:rPr>
        <w:t>三、询价文件</w:t>
      </w:r>
      <w:bookmarkEnd w:id="83"/>
      <w:bookmarkEnd w:id="84"/>
      <w:bookmarkEnd w:id="85"/>
      <w:bookmarkEnd w:id="86"/>
      <w:bookmarkEnd w:id="87"/>
      <w:bookmarkEnd w:id="88"/>
    </w:p>
    <w:p w14:paraId="7D19BCAB">
      <w:pPr>
        <w:spacing w:line="500" w:lineRule="exact"/>
        <w:ind w:firstLine="482" w:firstLineChars="200"/>
        <w:rPr>
          <w:rFonts w:hint="eastAsia" w:ascii="宋体"/>
          <w:b/>
          <w:sz w:val="24"/>
        </w:rPr>
      </w:pPr>
      <w:bookmarkStart w:id="89" w:name="_Toc217446039"/>
      <w:bookmarkStart w:id="90" w:name="_Toc183582210"/>
      <w:bookmarkStart w:id="91" w:name="_Toc183682347"/>
      <w:r>
        <w:rPr>
          <w:rFonts w:hint="eastAsia" w:ascii="宋体"/>
          <w:b/>
          <w:sz w:val="24"/>
        </w:rPr>
        <w:t>1、询价文件的构成</w:t>
      </w:r>
      <w:bookmarkEnd w:id="89"/>
      <w:bookmarkEnd w:id="90"/>
      <w:bookmarkEnd w:id="91"/>
    </w:p>
    <w:p w14:paraId="6DE1149E">
      <w:pPr>
        <w:spacing w:line="500" w:lineRule="exact"/>
        <w:ind w:firstLine="480" w:firstLineChars="200"/>
        <w:rPr>
          <w:rFonts w:hint="eastAsia" w:ascii="宋体"/>
          <w:sz w:val="24"/>
        </w:rPr>
      </w:pPr>
      <w:r>
        <w:rPr>
          <w:rFonts w:hint="eastAsia" w:ascii="宋体"/>
          <w:sz w:val="24"/>
        </w:rPr>
        <w:t>（1）询价文件是供应商准备响应文件和参加采购</w:t>
      </w:r>
      <w:r>
        <w:rPr>
          <w:rFonts w:ascii="宋体"/>
          <w:sz w:val="24"/>
        </w:rPr>
        <w:t>活动</w:t>
      </w:r>
      <w:r>
        <w:rPr>
          <w:rFonts w:hint="eastAsia" w:ascii="宋体"/>
          <w:sz w:val="24"/>
        </w:rPr>
        <w:t>的依据，同时也是评审的重要依据，具有准法律文件性质。询价文件用以阐明询价项目所需的资质、技术、服务及报价等要求、询价程序、有关规定和注意事项以及合同主要条款等。本询价文件包括的</w:t>
      </w:r>
      <w:r>
        <w:rPr>
          <w:rFonts w:ascii="宋体"/>
          <w:sz w:val="24"/>
        </w:rPr>
        <w:t>内容</w:t>
      </w:r>
      <w:r>
        <w:rPr>
          <w:rFonts w:hint="eastAsia" w:ascii="宋体"/>
          <w:sz w:val="24"/>
        </w:rPr>
        <w:t>见供应商</w:t>
      </w:r>
      <w:r>
        <w:rPr>
          <w:rFonts w:ascii="宋体"/>
          <w:sz w:val="24"/>
        </w:rPr>
        <w:t>须知前附表</w:t>
      </w:r>
      <w:r>
        <w:rPr>
          <w:rFonts w:hint="eastAsia" w:ascii="宋体"/>
          <w:sz w:val="24"/>
        </w:rPr>
        <w:t xml:space="preserve">。 </w:t>
      </w:r>
    </w:p>
    <w:p w14:paraId="75A5BF00">
      <w:pPr>
        <w:spacing w:line="472" w:lineRule="exact"/>
        <w:ind w:firstLine="480" w:firstLineChars="200"/>
        <w:rPr>
          <w:rFonts w:ascii="宋体" w:hAnsi="宋体"/>
          <w:sz w:val="24"/>
        </w:rPr>
      </w:pPr>
      <w:r>
        <w:rPr>
          <w:rFonts w:hint="eastAsia" w:ascii="宋体" w:hAnsi="宋体"/>
          <w:sz w:val="24"/>
        </w:rPr>
        <w:t>（2）供应商收到询价文件时，应检查页数和附件数量。供应商发现任何页数或附件数量的遗缺，任何数字或词汇模糊不清，任何词义含混不清，应告之采购代理机构补全或澄清。如果供应商不按上述提出要求而造成不良后果，采购代理机构不承担责任。</w:t>
      </w:r>
    </w:p>
    <w:p w14:paraId="3B179C11">
      <w:pPr>
        <w:spacing w:line="500" w:lineRule="exact"/>
        <w:ind w:firstLine="482" w:firstLineChars="200"/>
        <w:rPr>
          <w:rFonts w:hint="eastAsia" w:ascii="宋体"/>
          <w:b/>
          <w:sz w:val="24"/>
        </w:rPr>
      </w:pPr>
      <w:bookmarkStart w:id="92" w:name="_Toc183582211"/>
      <w:bookmarkStart w:id="93" w:name="_Toc183682348"/>
      <w:bookmarkStart w:id="94" w:name="_Toc217446040"/>
      <w:r>
        <w:rPr>
          <w:rFonts w:hint="eastAsia" w:ascii="宋体"/>
          <w:b/>
          <w:sz w:val="24"/>
        </w:rPr>
        <w:t>2、 询价文件的澄清</w:t>
      </w:r>
      <w:bookmarkEnd w:id="92"/>
      <w:bookmarkEnd w:id="93"/>
      <w:r>
        <w:rPr>
          <w:rFonts w:hint="eastAsia" w:ascii="宋体"/>
          <w:b/>
          <w:sz w:val="24"/>
        </w:rPr>
        <w:t>和修改</w:t>
      </w:r>
      <w:bookmarkEnd w:id="94"/>
    </w:p>
    <w:p w14:paraId="43EC4633">
      <w:pPr>
        <w:spacing w:line="500" w:lineRule="exact"/>
        <w:ind w:firstLine="480" w:firstLineChars="200"/>
        <w:rPr>
          <w:rFonts w:hint="eastAsia" w:ascii="宋体"/>
          <w:sz w:val="24"/>
        </w:rPr>
      </w:pPr>
      <w:r>
        <w:rPr>
          <w:rFonts w:hint="eastAsia" w:ascii="宋体"/>
          <w:sz w:val="24"/>
        </w:rPr>
        <w:t>（1）在递交响应文件截止时间前，采购单位可以对询价文件进行澄清或者修改。</w:t>
      </w:r>
    </w:p>
    <w:p w14:paraId="3994FD08">
      <w:pPr>
        <w:spacing w:line="500" w:lineRule="exact"/>
        <w:ind w:firstLine="480" w:firstLineChars="200"/>
        <w:rPr>
          <w:rFonts w:hint="eastAsia" w:ascii="宋体"/>
          <w:sz w:val="24"/>
        </w:rPr>
      </w:pPr>
      <w:r>
        <w:rPr>
          <w:rFonts w:hint="eastAsia" w:ascii="宋体"/>
          <w:sz w:val="24"/>
        </w:rPr>
        <w:t>（2）采购单位对已发出的询价文件进行澄清或者修改，应当以适当形式将澄清或者修改的内容通知所有</w:t>
      </w:r>
      <w:r>
        <w:rPr>
          <w:rFonts w:hint="eastAsia" w:ascii="宋体"/>
          <w:sz w:val="24"/>
          <w:lang w:eastAsia="zh-CN"/>
        </w:rPr>
        <w:t>下载</w:t>
      </w:r>
      <w:r>
        <w:rPr>
          <w:rFonts w:hint="eastAsia" w:ascii="宋体"/>
          <w:sz w:val="24"/>
        </w:rPr>
        <w:t>了询价文件的供应商，同时在发布本公告相同</w:t>
      </w:r>
      <w:r>
        <w:rPr>
          <w:rFonts w:hint="eastAsia" w:ascii="宋体"/>
          <w:sz w:val="24"/>
          <w:highlight w:val="none"/>
        </w:rPr>
        <w:t>网站</w:t>
      </w:r>
      <w:r>
        <w:rPr>
          <w:rFonts w:hint="eastAsia" w:ascii="宋体"/>
          <w:sz w:val="24"/>
        </w:rPr>
        <w:t>上发布更正公告。该澄清或者修改的内容为询价文件的组成部分，澄清或者修改的内容可能影响响应文件编制的，采购人、采购代理机构应当在提交</w:t>
      </w:r>
      <w:r>
        <w:rPr>
          <w:rFonts w:ascii="宋体"/>
          <w:sz w:val="24"/>
        </w:rPr>
        <w:t>响应文件</w:t>
      </w:r>
      <w:r>
        <w:rPr>
          <w:rFonts w:hint="eastAsia" w:ascii="宋体"/>
          <w:sz w:val="24"/>
        </w:rPr>
        <w:t>截止之日3个</w:t>
      </w:r>
      <w:r>
        <w:rPr>
          <w:rFonts w:ascii="宋体"/>
          <w:sz w:val="24"/>
        </w:rPr>
        <w:t>工作日</w:t>
      </w:r>
      <w:r>
        <w:rPr>
          <w:rFonts w:hint="eastAsia" w:ascii="宋体"/>
          <w:sz w:val="24"/>
        </w:rPr>
        <w:t>前，</w:t>
      </w:r>
      <w:r>
        <w:rPr>
          <w:rFonts w:ascii="宋体"/>
          <w:sz w:val="24"/>
        </w:rPr>
        <w:t>通知所有</w:t>
      </w:r>
      <w:r>
        <w:rPr>
          <w:rFonts w:hint="eastAsia" w:ascii="宋体"/>
          <w:sz w:val="24"/>
          <w:lang w:eastAsia="zh-CN"/>
        </w:rPr>
        <w:t>下载</w:t>
      </w:r>
      <w:r>
        <w:rPr>
          <w:rFonts w:ascii="宋体"/>
          <w:sz w:val="24"/>
        </w:rPr>
        <w:t>询价</w:t>
      </w:r>
      <w:r>
        <w:rPr>
          <w:rFonts w:hint="eastAsia" w:ascii="宋体"/>
          <w:sz w:val="24"/>
        </w:rPr>
        <w:t>文件</w:t>
      </w:r>
      <w:r>
        <w:rPr>
          <w:rFonts w:ascii="宋体"/>
          <w:sz w:val="24"/>
        </w:rPr>
        <w:t>的供应商，</w:t>
      </w:r>
      <w:r>
        <w:rPr>
          <w:rFonts w:hint="eastAsia" w:ascii="宋体"/>
          <w:sz w:val="24"/>
        </w:rPr>
        <w:t>不足3个</w:t>
      </w:r>
      <w:r>
        <w:rPr>
          <w:rFonts w:ascii="宋体"/>
          <w:sz w:val="24"/>
        </w:rPr>
        <w:t>工作日的，应当顺延提交响应文件截止</w:t>
      </w:r>
      <w:r>
        <w:rPr>
          <w:rFonts w:hint="eastAsia" w:ascii="宋体"/>
          <w:sz w:val="24"/>
        </w:rPr>
        <w:t xml:space="preserve">之日。 </w:t>
      </w:r>
    </w:p>
    <w:p w14:paraId="7405FEAE">
      <w:pPr>
        <w:spacing w:line="500" w:lineRule="exact"/>
        <w:ind w:firstLine="480" w:firstLineChars="200"/>
      </w:pPr>
      <w:r>
        <w:rPr>
          <w:rFonts w:hint="eastAsia" w:ascii="宋体" w:hAnsi="宋体"/>
          <w:sz w:val="24"/>
        </w:rPr>
        <w:t>（</w:t>
      </w:r>
      <w:r>
        <w:rPr>
          <w:rFonts w:hint="eastAsia" w:ascii="宋体" w:hAnsi="宋体"/>
          <w:sz w:val="24"/>
          <w:lang w:val="en-US" w:eastAsia="zh-CN"/>
        </w:rPr>
        <w:t>3</w:t>
      </w:r>
      <w:r>
        <w:rPr>
          <w:rFonts w:hint="eastAsia" w:ascii="宋体" w:hAnsi="宋体"/>
          <w:sz w:val="24"/>
        </w:rPr>
        <w:t>）投标人需及时关注政采云平台https://www.zcygov.cn/发布的变更公告和澄清文件,如因自身原因未及时关注其后果自行承担。</w:t>
      </w:r>
    </w:p>
    <w:p w14:paraId="62DBB8C0">
      <w:pPr>
        <w:spacing w:line="500" w:lineRule="exact"/>
        <w:ind w:firstLine="482" w:firstLineChars="200"/>
        <w:rPr>
          <w:rFonts w:ascii="宋体"/>
          <w:b/>
          <w:sz w:val="24"/>
        </w:rPr>
      </w:pPr>
      <w:bookmarkStart w:id="95" w:name="_Toc217446041"/>
      <w:bookmarkStart w:id="96" w:name="_Toc208848971"/>
      <w:r>
        <w:rPr>
          <w:rFonts w:hint="eastAsia" w:ascii="宋体"/>
          <w:b/>
          <w:sz w:val="24"/>
        </w:rPr>
        <w:t>3、</w:t>
      </w:r>
      <w:bookmarkEnd w:id="95"/>
      <w:bookmarkEnd w:id="96"/>
      <w:r>
        <w:rPr>
          <w:rFonts w:hint="eastAsia" w:ascii="宋体"/>
          <w:b/>
          <w:sz w:val="24"/>
        </w:rPr>
        <w:t>现场勘查及答疑（视情况填写）</w:t>
      </w:r>
    </w:p>
    <w:p w14:paraId="27AB0D2F">
      <w:pPr>
        <w:spacing w:line="500" w:lineRule="exact"/>
        <w:ind w:firstLine="480" w:firstLineChars="200"/>
        <w:rPr>
          <w:rFonts w:ascii="宋体"/>
          <w:sz w:val="24"/>
          <w:u w:val="single"/>
        </w:rPr>
      </w:pPr>
      <w:r>
        <w:rPr>
          <w:rFonts w:hint="eastAsia" w:ascii="宋体"/>
          <w:sz w:val="24"/>
        </w:rPr>
        <w:t>（1）根据采购项目和具体情况，采购单位认为有必要，可以在询价文件提供期限截止后，组织已获取询价文件的潜在供应商现场考察或者召开询价前答疑会。</w:t>
      </w:r>
    </w:p>
    <w:p w14:paraId="7AD2B641">
      <w:pPr>
        <w:spacing w:line="500" w:lineRule="exact"/>
        <w:ind w:firstLine="480" w:firstLineChars="200"/>
      </w:pPr>
      <w:r>
        <w:rPr>
          <w:rFonts w:hint="eastAsia" w:ascii="宋体"/>
          <w:sz w:val="24"/>
        </w:rPr>
        <w:t>（2）供应商考察现场所发生的一切费用由供应商自己承担。</w:t>
      </w:r>
    </w:p>
    <w:p w14:paraId="230CAA23">
      <w:pPr>
        <w:pStyle w:val="4"/>
        <w:spacing w:line="240" w:lineRule="atLeast"/>
        <w:rPr>
          <w:rFonts w:hint="eastAsia" w:ascii="黑体" w:hAnsi="黑体" w:eastAsia="黑体"/>
        </w:rPr>
      </w:pPr>
      <w:bookmarkStart w:id="97" w:name="_Toc217446042"/>
      <w:bookmarkStart w:id="98" w:name="_Toc21259"/>
      <w:bookmarkStart w:id="99" w:name="_Toc183682351"/>
      <w:bookmarkStart w:id="100" w:name="_Toc183582214"/>
      <w:bookmarkStart w:id="101" w:name="_Toc89075876"/>
      <w:bookmarkStart w:id="102" w:name="_Toc77400780"/>
      <w:r>
        <w:rPr>
          <w:rFonts w:hint="eastAsia" w:ascii="黑体" w:hAnsi="黑体" w:eastAsia="黑体"/>
        </w:rPr>
        <w:t>四、响应文件</w:t>
      </w:r>
      <w:bookmarkEnd w:id="97"/>
      <w:bookmarkEnd w:id="98"/>
      <w:bookmarkEnd w:id="99"/>
      <w:bookmarkEnd w:id="100"/>
      <w:bookmarkEnd w:id="101"/>
      <w:bookmarkEnd w:id="102"/>
    </w:p>
    <w:p w14:paraId="26610B9B">
      <w:pPr>
        <w:spacing w:line="500" w:lineRule="exact"/>
        <w:ind w:firstLine="482" w:firstLineChars="200"/>
        <w:rPr>
          <w:rFonts w:hint="eastAsia" w:ascii="宋体"/>
          <w:b/>
          <w:bCs/>
          <w:sz w:val="24"/>
        </w:rPr>
      </w:pPr>
      <w:bookmarkStart w:id="103" w:name="_Toc183682352"/>
      <w:bookmarkStart w:id="104" w:name="_Toc183582215"/>
      <w:bookmarkStart w:id="105" w:name="_Toc217446043"/>
      <w:r>
        <w:rPr>
          <w:rFonts w:hint="eastAsia" w:ascii="宋体"/>
          <w:b/>
          <w:bCs/>
          <w:sz w:val="24"/>
        </w:rPr>
        <w:t>1、响应文件的语言</w:t>
      </w:r>
      <w:bookmarkEnd w:id="103"/>
      <w:bookmarkEnd w:id="104"/>
      <w:bookmarkEnd w:id="105"/>
      <w:r>
        <w:rPr>
          <w:rFonts w:hint="eastAsia"/>
          <w:b/>
          <w:sz w:val="24"/>
        </w:rPr>
        <w:t>（实质性要求）</w:t>
      </w:r>
    </w:p>
    <w:p w14:paraId="28815163">
      <w:pPr>
        <w:spacing w:line="500" w:lineRule="exact"/>
        <w:ind w:firstLine="480" w:firstLineChars="200"/>
        <w:rPr>
          <w:rFonts w:hint="eastAsia" w:ascii="宋体"/>
          <w:sz w:val="24"/>
        </w:rPr>
      </w:pPr>
      <w:bookmarkStart w:id="106" w:name="_Toc183582216"/>
      <w:bookmarkStart w:id="107" w:name="_Toc183682353"/>
      <w:bookmarkStart w:id="108" w:name="_Toc217446044"/>
      <w:r>
        <w:rPr>
          <w:rFonts w:hint="eastAsia" w:ascii="宋体"/>
          <w:sz w:val="24"/>
        </w:rPr>
        <w:t>（1）</w:t>
      </w:r>
      <w:r>
        <w:rPr>
          <w:rFonts w:hint="eastAsia"/>
          <w:sz w:val="24"/>
        </w:rPr>
        <w:t xml:space="preserve"> </w:t>
      </w:r>
      <w:r>
        <w:rPr>
          <w:rFonts w:hint="eastAsia" w:ascii="宋体"/>
          <w:sz w:val="24"/>
        </w:rPr>
        <w:t>供应商提交的响应文件以及供应商与采购单位就有关询价的所有来往书面文件均须使用中文。响应文件中如附有外文资料，必须逐一对应翻译成中文并加盖供应商公章后附在相关外文资料后面，否则，所提供的外文资料被视为无效材料。供应商的法定代表人为外籍人士的，法定代表人的签字和护照除外。</w:t>
      </w:r>
    </w:p>
    <w:p w14:paraId="6A9915A9">
      <w:pPr>
        <w:spacing w:line="500" w:lineRule="exact"/>
        <w:ind w:firstLine="480" w:firstLineChars="200"/>
        <w:rPr>
          <w:rFonts w:hint="eastAsia" w:ascii="宋体"/>
          <w:sz w:val="24"/>
        </w:rPr>
      </w:pPr>
      <w:r>
        <w:rPr>
          <w:rFonts w:hint="eastAsia" w:ascii="宋体"/>
          <w:sz w:val="24"/>
        </w:rPr>
        <w:t>（2） 翻译的中文资料与外文资料如果出现差异和矛盾时，以中文为准。涉嫌虚假响应的按照相关法律法规处理。</w:t>
      </w:r>
    </w:p>
    <w:p w14:paraId="1E35F45C">
      <w:pPr>
        <w:spacing w:line="500" w:lineRule="exact"/>
        <w:ind w:firstLine="482" w:firstLineChars="200"/>
        <w:rPr>
          <w:rFonts w:hint="eastAsia" w:ascii="宋体"/>
          <w:b/>
          <w:sz w:val="24"/>
        </w:rPr>
      </w:pPr>
      <w:r>
        <w:rPr>
          <w:rFonts w:hint="eastAsia" w:ascii="宋体"/>
          <w:b/>
          <w:sz w:val="24"/>
        </w:rPr>
        <w:t>2、计量单位</w:t>
      </w:r>
      <w:bookmarkEnd w:id="106"/>
      <w:bookmarkEnd w:id="107"/>
      <w:bookmarkEnd w:id="108"/>
      <w:r>
        <w:rPr>
          <w:rFonts w:hint="eastAsia"/>
          <w:b/>
          <w:sz w:val="24"/>
        </w:rPr>
        <w:t>（实质性要求）</w:t>
      </w:r>
    </w:p>
    <w:p w14:paraId="1E7EE739">
      <w:pPr>
        <w:spacing w:line="500" w:lineRule="exact"/>
        <w:ind w:firstLine="480" w:firstLineChars="200"/>
        <w:rPr>
          <w:rFonts w:hint="eastAsia" w:ascii="宋体"/>
          <w:sz w:val="24"/>
        </w:rPr>
      </w:pPr>
      <w:r>
        <w:rPr>
          <w:rFonts w:hint="eastAsia" w:ascii="宋体"/>
          <w:sz w:val="24"/>
        </w:rPr>
        <w:t>除询价文件中另有规定外，本次采购项目所有合同的询价均采用国家法定的计量单位。</w:t>
      </w:r>
    </w:p>
    <w:p w14:paraId="4C304410">
      <w:pPr>
        <w:spacing w:line="500" w:lineRule="exact"/>
        <w:ind w:firstLine="482" w:firstLineChars="200"/>
        <w:rPr>
          <w:rFonts w:hint="eastAsia" w:ascii="宋体"/>
          <w:b/>
          <w:sz w:val="24"/>
        </w:rPr>
      </w:pPr>
      <w:bookmarkStart w:id="109" w:name="_Toc217446045"/>
      <w:r>
        <w:rPr>
          <w:rFonts w:hint="eastAsia"/>
          <w:b/>
          <w:sz w:val="24"/>
        </w:rPr>
        <w:t>3、 询价货币</w:t>
      </w:r>
      <w:bookmarkEnd w:id="109"/>
      <w:r>
        <w:rPr>
          <w:rFonts w:hint="eastAsia"/>
          <w:b/>
          <w:sz w:val="24"/>
        </w:rPr>
        <w:t>（实质性要求）</w:t>
      </w:r>
    </w:p>
    <w:p w14:paraId="3C06AE7E">
      <w:pPr>
        <w:spacing w:line="500" w:lineRule="exact"/>
        <w:ind w:firstLine="480" w:firstLineChars="200"/>
        <w:rPr>
          <w:rFonts w:hint="eastAsia" w:ascii="宋体"/>
          <w:sz w:val="24"/>
        </w:rPr>
      </w:pPr>
      <w:r>
        <w:rPr>
          <w:rFonts w:hint="eastAsia" w:ascii="宋体"/>
          <w:sz w:val="24"/>
        </w:rPr>
        <w:t>本次询价项目的询价均以人民币报价。</w:t>
      </w:r>
    </w:p>
    <w:p w14:paraId="7AB518C8">
      <w:pPr>
        <w:spacing w:line="500" w:lineRule="exact"/>
        <w:ind w:firstLine="482" w:firstLineChars="200"/>
        <w:rPr>
          <w:b/>
          <w:color w:val="000000" w:themeColor="text1"/>
          <w:sz w:val="24"/>
          <w14:textFill>
            <w14:solidFill>
              <w14:schemeClr w14:val="tx1"/>
            </w14:solidFill>
          </w14:textFill>
        </w:rPr>
      </w:pPr>
      <w:bookmarkStart w:id="110" w:name="_Toc217446046"/>
      <w:bookmarkStart w:id="111" w:name="_Toc308164797"/>
      <w:bookmarkStart w:id="112" w:name="_Toc217446047"/>
      <w:r>
        <w:rPr>
          <w:rFonts w:hint="eastAsia"/>
          <w:b/>
          <w:color w:val="000000" w:themeColor="text1"/>
          <w:sz w:val="24"/>
          <w14:textFill>
            <w14:solidFill>
              <w14:schemeClr w14:val="tx1"/>
            </w14:solidFill>
          </w14:textFill>
        </w:rPr>
        <w:t>4、联合体</w:t>
      </w:r>
      <w:bookmarkEnd w:id="110"/>
      <w:r>
        <w:rPr>
          <w:rFonts w:hint="eastAsia"/>
          <w:b/>
          <w:color w:val="000000" w:themeColor="text1"/>
          <w:sz w:val="24"/>
          <w14:textFill>
            <w14:solidFill>
              <w14:schemeClr w14:val="tx1"/>
            </w14:solidFill>
          </w14:textFill>
        </w:rPr>
        <w:t>供应商（视项目情况）</w:t>
      </w:r>
    </w:p>
    <w:p w14:paraId="790C0907">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（1）两个以上供应商可以组成一个联合体参与采购，以一个供应商的身份询价。以联合体形式参加采购的，联合体各方均应当符合《政府采购法》第二十二条第一款规定的条件。</w:t>
      </w:r>
    </w:p>
    <w:p w14:paraId="29586D4B">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w:t>
      </w:r>
      <w:r>
        <w:rPr>
          <w:rFonts w:ascii="宋体"/>
          <w:color w:val="000000" w:themeColor="text1"/>
          <w:sz w:val="24"/>
          <w14:textFill>
            <w14:solidFill>
              <w14:schemeClr w14:val="tx1"/>
            </w14:solidFill>
          </w14:textFill>
        </w:rPr>
        <w:t>）</w:t>
      </w:r>
      <w:r>
        <w:rPr>
          <w:rFonts w:hint="eastAsia" w:ascii="宋体"/>
          <w:color w:val="000000" w:themeColor="text1"/>
          <w:sz w:val="24"/>
          <w14:textFill>
            <w14:solidFill>
              <w14:schemeClr w14:val="tx1"/>
            </w14:solidFill>
          </w14:textFill>
        </w:rPr>
        <w:t>采购人根据采购项目的特殊要求规定供应商特定条件的，联合体各方中至少应当有一方符合采购人规定的特定条件；</w:t>
      </w:r>
    </w:p>
    <w:p w14:paraId="71213E2E">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3</w:t>
      </w:r>
      <w:r>
        <w:rPr>
          <w:rFonts w:hint="eastAsia" w:ascii="宋体"/>
          <w:color w:val="000000" w:themeColor="text1"/>
          <w:sz w:val="24"/>
          <w14:textFill>
            <w14:solidFill>
              <w14:schemeClr w14:val="tx1"/>
            </w14:solidFill>
          </w14:textFill>
        </w:rPr>
        <w:t>）联合体各方之间应当签订联合体协议，明确约定联合体各方承担的工作和相应的责任，并将共同联合体协议连同响应文件一并提交采购单位。</w:t>
      </w:r>
      <w:r>
        <w:rPr>
          <w:rFonts w:hint="eastAsia" w:ascii="宋体"/>
          <w:b/>
          <w:color w:val="000000" w:themeColor="text1"/>
          <w:sz w:val="24"/>
          <w14:textFill>
            <w14:solidFill>
              <w14:schemeClr w14:val="tx1"/>
            </w14:solidFill>
          </w14:textFill>
        </w:rPr>
        <w:t>联合体协议由供应商</w:t>
      </w:r>
      <w:r>
        <w:rPr>
          <w:rFonts w:ascii="宋体"/>
          <w:b/>
          <w:color w:val="000000" w:themeColor="text1"/>
          <w:sz w:val="24"/>
          <w14:textFill>
            <w14:solidFill>
              <w14:schemeClr w14:val="tx1"/>
            </w14:solidFill>
          </w14:textFill>
        </w:rPr>
        <w:t>自拟格式</w:t>
      </w:r>
      <w:r>
        <w:rPr>
          <w:rFonts w:hint="eastAsia" w:ascii="宋体"/>
          <w:b/>
          <w:color w:val="000000" w:themeColor="text1"/>
          <w:sz w:val="24"/>
          <w14:textFill>
            <w14:solidFill>
              <w14:schemeClr w14:val="tx1"/>
            </w14:solidFill>
          </w14:textFill>
        </w:rPr>
        <w:t>。</w:t>
      </w:r>
    </w:p>
    <w:p w14:paraId="65269759">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4</w:t>
      </w:r>
      <w:r>
        <w:rPr>
          <w:rFonts w:hint="eastAsia" w:ascii="宋体"/>
          <w:color w:val="000000" w:themeColor="text1"/>
          <w:sz w:val="24"/>
          <w14:textFill>
            <w14:solidFill>
              <w14:schemeClr w14:val="tx1"/>
            </w14:solidFill>
          </w14:textFill>
        </w:rPr>
        <w:t>）联合体应当确定其中一个单位为询价的全权代表，负责参加本次询价的一切事务，并承担采购及履约中应承担的全部责任与义务；</w:t>
      </w:r>
    </w:p>
    <w:p w14:paraId="299F8E93">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5</w:t>
      </w:r>
      <w:r>
        <w:rPr>
          <w:rFonts w:hint="eastAsia" w:ascii="宋体"/>
          <w:color w:val="000000" w:themeColor="text1"/>
          <w:sz w:val="24"/>
          <w14:textFill>
            <w14:solidFill>
              <w14:schemeClr w14:val="tx1"/>
            </w14:solidFill>
          </w14:textFill>
        </w:rPr>
        <w:t>）联合体各方应当共同与采购人签订采购合同，就采购合同约定的事项对采购人承担连带责任；</w:t>
      </w:r>
    </w:p>
    <w:p w14:paraId="51F58AE0">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6</w:t>
      </w:r>
      <w:r>
        <w:rPr>
          <w:rFonts w:hint="eastAsia" w:ascii="宋体"/>
          <w:color w:val="000000" w:themeColor="text1"/>
          <w:sz w:val="24"/>
          <w14:textFill>
            <w14:solidFill>
              <w14:schemeClr w14:val="tx1"/>
            </w14:solidFill>
          </w14:textFill>
        </w:rPr>
        <w:t>）联合体中有同类资质的供应商按照联合体分工承担相同工作的，应当按照资质等级较低的供应商确定资质等级。</w:t>
      </w:r>
    </w:p>
    <w:p w14:paraId="018536D3">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7</w:t>
      </w:r>
      <w:r>
        <w:rPr>
          <w:rFonts w:hint="eastAsia" w:ascii="宋体"/>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）以联合体形式参加政府采购活动的，联合体各方不得再单独参加或者与其他供应商另外组成联合体参加同一合同项下的政府采购活动。否则</w:t>
      </w:r>
      <w:r>
        <w:rPr>
          <w:rFonts w:ascii="宋体"/>
          <w:color w:val="000000" w:themeColor="text1"/>
          <w:sz w:val="24"/>
          <w14:textFill>
            <w14:solidFill>
              <w14:schemeClr w14:val="tx1"/>
            </w14:solidFill>
          </w14:textFill>
        </w:rPr>
        <w:t>，均作无效处理。</w:t>
      </w:r>
    </w:p>
    <w:p w14:paraId="605A6651">
      <w:pPr>
        <w:spacing w:line="500" w:lineRule="exact"/>
        <w:ind w:firstLine="482" w:firstLineChars="200"/>
        <w:rPr>
          <w:rFonts w:hint="eastAsia" w:ascii="宋体"/>
          <w:b/>
          <w:bCs/>
          <w:sz w:val="24"/>
        </w:rPr>
      </w:pPr>
      <w:r>
        <w:rPr>
          <w:rFonts w:hint="eastAsia"/>
          <w:b/>
          <w:sz w:val="24"/>
        </w:rPr>
        <w:t>5、知识产权</w:t>
      </w:r>
      <w:bookmarkEnd w:id="111"/>
      <w:bookmarkEnd w:id="112"/>
      <w:r>
        <w:rPr>
          <w:rFonts w:hint="eastAsia"/>
          <w:b/>
          <w:sz w:val="24"/>
        </w:rPr>
        <w:t>（实质性要求）</w:t>
      </w:r>
    </w:p>
    <w:p w14:paraId="78E7B891">
      <w:pPr>
        <w:spacing w:line="500" w:lineRule="exact"/>
        <w:ind w:firstLine="480" w:firstLineChars="200"/>
        <w:rPr>
          <w:rFonts w:hint="eastAsia" w:ascii="宋体"/>
          <w:sz w:val="24"/>
        </w:rPr>
      </w:pPr>
      <w:r>
        <w:rPr>
          <w:rFonts w:hint="eastAsia" w:ascii="宋体"/>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348E24B1">
      <w:pPr>
        <w:spacing w:line="500" w:lineRule="exact"/>
        <w:ind w:firstLine="480" w:firstLineChars="200"/>
        <w:rPr>
          <w:rFonts w:hint="eastAsia" w:ascii="宋体"/>
          <w:sz w:val="24"/>
        </w:rPr>
      </w:pPr>
      <w:r>
        <w:rPr>
          <w:rFonts w:hint="eastAsia" w:ascii="宋体"/>
          <w:sz w:val="24"/>
        </w:rPr>
        <w:t>（2）采购人享有本项目实施过程中产生的知识成果及知识产权。</w:t>
      </w:r>
    </w:p>
    <w:p w14:paraId="7B920AAC">
      <w:pPr>
        <w:spacing w:line="500" w:lineRule="exact"/>
        <w:ind w:firstLine="480" w:firstLineChars="200"/>
        <w:rPr>
          <w:rFonts w:hint="eastAsia" w:ascii="宋体"/>
          <w:sz w:val="24"/>
        </w:rPr>
      </w:pPr>
      <w:r>
        <w:rPr>
          <w:rFonts w:hint="eastAsia" w:ascii="宋体"/>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2906D348">
      <w:pPr>
        <w:spacing w:line="500" w:lineRule="exact"/>
        <w:ind w:firstLine="480" w:firstLineChars="200"/>
        <w:rPr>
          <w:rFonts w:hint="eastAsia" w:ascii="宋体"/>
          <w:sz w:val="24"/>
        </w:rPr>
      </w:pPr>
      <w:r>
        <w:rPr>
          <w:rFonts w:hint="eastAsia" w:ascii="宋体"/>
          <w:sz w:val="24"/>
        </w:rPr>
        <w:t xml:space="preserve">（4）如采用供应商所不拥有的知识产权，则在报价中必须包括合法获取该知识产权的相关费用。 </w:t>
      </w:r>
    </w:p>
    <w:p w14:paraId="01779BF6">
      <w:pPr>
        <w:spacing w:line="500" w:lineRule="exact"/>
        <w:ind w:firstLine="482" w:firstLineChars="200"/>
        <w:rPr>
          <w:rFonts w:hint="eastAsia" w:ascii="宋体"/>
          <w:b/>
          <w:sz w:val="24"/>
        </w:rPr>
      </w:pPr>
      <w:bookmarkStart w:id="113" w:name="_Toc183582217"/>
      <w:bookmarkStart w:id="114" w:name="_Toc308164798"/>
      <w:bookmarkStart w:id="115" w:name="_Toc217446048"/>
      <w:bookmarkStart w:id="116" w:name="_Toc183682354"/>
      <w:r>
        <w:rPr>
          <w:rFonts w:hint="eastAsia" w:ascii="宋体"/>
          <w:b/>
          <w:sz w:val="24"/>
        </w:rPr>
        <w:t>6、响应文件的组成</w:t>
      </w:r>
      <w:bookmarkEnd w:id="113"/>
      <w:bookmarkEnd w:id="114"/>
      <w:bookmarkEnd w:id="115"/>
      <w:bookmarkEnd w:id="116"/>
    </w:p>
    <w:p w14:paraId="1928474C">
      <w:pPr>
        <w:spacing w:line="500" w:lineRule="exact"/>
        <w:ind w:firstLine="480" w:firstLineChars="200"/>
        <w:rPr>
          <w:rFonts w:ascii="宋体"/>
          <w:sz w:val="24"/>
        </w:rPr>
      </w:pPr>
      <w:r>
        <w:rPr>
          <w:rFonts w:hint="eastAsia" w:ascii="宋体"/>
          <w:sz w:val="24"/>
        </w:rPr>
        <w:t>供应商应按照询价文件的规定和要求编制响应文件。供应商编写的响应文件应包括的内容</w:t>
      </w:r>
      <w:r>
        <w:rPr>
          <w:rFonts w:ascii="宋体"/>
          <w:sz w:val="24"/>
        </w:rPr>
        <w:t>见</w:t>
      </w:r>
      <w:r>
        <w:rPr>
          <w:rFonts w:hint="eastAsia" w:ascii="宋体"/>
          <w:sz w:val="24"/>
        </w:rPr>
        <w:t>本文件</w:t>
      </w:r>
      <w:r>
        <w:rPr>
          <w:rFonts w:ascii="宋体"/>
          <w:sz w:val="24"/>
        </w:rPr>
        <w:t>第八章</w:t>
      </w:r>
      <w:r>
        <w:rPr>
          <w:rFonts w:hint="eastAsia" w:ascii="宋体"/>
          <w:sz w:val="24"/>
        </w:rPr>
        <w:t>。</w:t>
      </w:r>
      <w:bookmarkStart w:id="117" w:name="_Toc308164800"/>
      <w:bookmarkStart w:id="118" w:name="_Toc217446050"/>
      <w:bookmarkStart w:id="119" w:name="_Toc183682360"/>
      <w:bookmarkStart w:id="120" w:name="_Toc183582223"/>
    </w:p>
    <w:p w14:paraId="791BB310">
      <w:pPr>
        <w:spacing w:line="500" w:lineRule="exact"/>
        <w:ind w:firstLine="482" w:firstLineChars="200"/>
        <w:rPr>
          <w:rFonts w:hint="eastAsia" w:ascii="宋体"/>
          <w:b/>
          <w:sz w:val="24"/>
        </w:rPr>
      </w:pPr>
      <w:bookmarkStart w:id="121" w:name="_Toc308164799"/>
      <w:bookmarkStart w:id="122" w:name="_Toc183582218"/>
      <w:bookmarkStart w:id="123" w:name="_Toc183682355"/>
      <w:bookmarkStart w:id="124" w:name="_Toc217446049"/>
      <w:r>
        <w:rPr>
          <w:rFonts w:hint="eastAsia" w:ascii="宋体"/>
          <w:b/>
          <w:sz w:val="24"/>
        </w:rPr>
        <w:t>7、响应文件格式</w:t>
      </w:r>
      <w:bookmarkEnd w:id="121"/>
      <w:bookmarkEnd w:id="122"/>
      <w:bookmarkEnd w:id="123"/>
      <w:bookmarkEnd w:id="124"/>
    </w:p>
    <w:p w14:paraId="313C51CF">
      <w:pPr>
        <w:spacing w:line="500" w:lineRule="exact"/>
        <w:ind w:firstLine="480" w:firstLineChars="200"/>
        <w:rPr>
          <w:rFonts w:hint="eastAsia" w:ascii="宋体"/>
          <w:sz w:val="24"/>
        </w:rPr>
      </w:pPr>
      <w:r>
        <w:rPr>
          <w:rFonts w:hint="eastAsia" w:ascii="宋体"/>
          <w:sz w:val="24"/>
        </w:rPr>
        <w:t>（1</w:t>
      </w:r>
      <w:r>
        <w:rPr>
          <w:rFonts w:ascii="宋体"/>
          <w:sz w:val="24"/>
        </w:rPr>
        <w:t>）</w:t>
      </w:r>
      <w:r>
        <w:rPr>
          <w:rFonts w:hint="eastAsia" w:ascii="宋体"/>
          <w:sz w:val="24"/>
        </w:rPr>
        <w:t xml:space="preserve"> 供应商应当执行询价文件第八章的规定要求。</w:t>
      </w:r>
    </w:p>
    <w:p w14:paraId="1A2CC3A3">
      <w:pPr>
        <w:spacing w:line="500" w:lineRule="exact"/>
        <w:ind w:firstLine="480" w:firstLineChars="200"/>
        <w:rPr>
          <w:rFonts w:hint="eastAsia" w:ascii="宋体"/>
          <w:sz w:val="24"/>
        </w:rPr>
      </w:pPr>
      <w:r>
        <w:rPr>
          <w:rFonts w:hint="eastAsia" w:ascii="宋体"/>
          <w:sz w:val="24"/>
        </w:rPr>
        <w:t>（2） 对于没有格式要求的部分由供应商自行编写。</w:t>
      </w:r>
    </w:p>
    <w:p w14:paraId="3B70D023">
      <w:pPr>
        <w:spacing w:line="500" w:lineRule="exact"/>
        <w:ind w:firstLine="482" w:firstLineChars="200"/>
        <w:rPr>
          <w:rFonts w:hint="eastAsia" w:ascii="宋体"/>
          <w:b/>
          <w:sz w:val="24"/>
        </w:rPr>
      </w:pPr>
      <w:r>
        <w:rPr>
          <w:rFonts w:hint="eastAsia" w:ascii="宋体"/>
          <w:b/>
          <w:bCs/>
          <w:sz w:val="24"/>
        </w:rPr>
        <w:t>8、询价保证金</w:t>
      </w:r>
      <w:bookmarkEnd w:id="117"/>
      <w:bookmarkEnd w:id="118"/>
      <w:bookmarkEnd w:id="119"/>
      <w:bookmarkEnd w:id="120"/>
      <w:r>
        <w:rPr>
          <w:rFonts w:hint="eastAsia"/>
          <w:b/>
          <w:sz w:val="24"/>
        </w:rPr>
        <w:t>（实质性要求）</w:t>
      </w:r>
    </w:p>
    <w:p w14:paraId="07859388">
      <w:pPr>
        <w:spacing w:line="500" w:lineRule="exact"/>
        <w:ind w:firstLine="480" w:firstLineChars="200"/>
        <w:rPr>
          <w:rFonts w:hint="eastAsia" w:ascii="宋体"/>
          <w:sz w:val="24"/>
        </w:rPr>
      </w:pPr>
      <w:r>
        <w:rPr>
          <w:rFonts w:hint="eastAsia" w:ascii="宋体"/>
          <w:sz w:val="24"/>
        </w:rPr>
        <w:t>（1）供应商参与询价时，必须按照</w:t>
      </w:r>
      <w:r>
        <w:rPr>
          <w:rFonts w:ascii="宋体"/>
          <w:sz w:val="24"/>
        </w:rPr>
        <w:t>本询价文件规定的方式、数额等内容</w:t>
      </w:r>
      <w:r>
        <w:rPr>
          <w:rFonts w:hint="eastAsia" w:ascii="宋体"/>
          <w:sz w:val="24"/>
        </w:rPr>
        <w:t>提交询价保证金，并作为其询价的一部分。</w:t>
      </w:r>
    </w:p>
    <w:p w14:paraId="5AD43F2F">
      <w:pPr>
        <w:spacing w:line="500" w:lineRule="exact"/>
        <w:ind w:firstLine="480" w:firstLineChars="200"/>
        <w:rPr>
          <w:rFonts w:hint="eastAsia" w:cs="宋体"/>
          <w:sz w:val="24"/>
        </w:rPr>
      </w:pPr>
      <w:r>
        <w:rPr>
          <w:rFonts w:hint="eastAsia" w:ascii="宋体"/>
          <w:sz w:val="24"/>
        </w:rPr>
        <w:t>（2）</w:t>
      </w:r>
      <w:r>
        <w:rPr>
          <w:rFonts w:hint="eastAsia"/>
          <w:sz w:val="24"/>
        </w:rPr>
        <w:t>询价保证金的递交方式：</w:t>
      </w:r>
      <w:r>
        <w:rPr>
          <w:rFonts w:hint="eastAsia" w:cs="宋体"/>
          <w:sz w:val="24"/>
        </w:rPr>
        <w:t>详见供应商须知前附表。</w:t>
      </w:r>
    </w:p>
    <w:p w14:paraId="21C6E87C">
      <w:pPr>
        <w:spacing w:line="360" w:lineRule="exact"/>
        <w:ind w:firstLine="480" w:firstLineChars="200"/>
        <w:jc w:val="left"/>
        <w:rPr>
          <w:rFonts w:ascii="宋体" w:hAnsi="宋体"/>
          <w:spacing w:val="-8"/>
          <w:sz w:val="24"/>
        </w:rPr>
      </w:pPr>
      <w:r>
        <w:rPr>
          <w:rFonts w:hint="eastAsia" w:ascii="宋体" w:hAnsi="宋体"/>
          <w:sz w:val="24"/>
        </w:rPr>
        <w:t>（3）未按</w:t>
      </w:r>
      <w:r>
        <w:rPr>
          <w:rFonts w:hint="eastAsia" w:ascii="宋体" w:hAnsi="宋体"/>
          <w:spacing w:val="-8"/>
          <w:sz w:val="24"/>
        </w:rPr>
        <w:t>规定时间和要求提交询价保证金的，将视为非响应性询价而予拒绝。</w:t>
      </w:r>
    </w:p>
    <w:p w14:paraId="2F2685AB">
      <w:pPr>
        <w:spacing w:line="500" w:lineRule="exact"/>
        <w:ind w:firstLine="480" w:firstLineChars="200"/>
        <w:rPr>
          <w:rFonts w:cs="宋体"/>
          <w:b/>
          <w:sz w:val="24"/>
        </w:rPr>
      </w:pPr>
      <w:r>
        <w:rPr>
          <w:rFonts w:hint="eastAsia" w:cs="宋体"/>
          <w:sz w:val="24"/>
        </w:rPr>
        <w:t>（4）</w:t>
      </w:r>
      <w:r>
        <w:rPr>
          <w:rFonts w:hint="eastAsia" w:cs="宋体"/>
          <w:b/>
          <w:sz w:val="24"/>
        </w:rPr>
        <w:t>未成交的供应商保证金，采购中心将在成交通知书发出之日起5个工作日内退回原汇入帐户。</w:t>
      </w:r>
    </w:p>
    <w:p w14:paraId="482117D1">
      <w:pPr>
        <w:spacing w:line="500" w:lineRule="exact"/>
        <w:ind w:firstLine="482" w:firstLineChars="200"/>
        <w:rPr>
          <w:rFonts w:hint="eastAsia" w:cs="宋体"/>
          <w:b/>
          <w:sz w:val="24"/>
        </w:rPr>
      </w:pPr>
      <w:r>
        <w:rPr>
          <w:rFonts w:hint="eastAsia" w:cs="宋体"/>
          <w:b/>
          <w:sz w:val="24"/>
        </w:rPr>
        <w:t>（5）成交人的询价保证金，采购中心将根据</w:t>
      </w:r>
      <w:r>
        <w:rPr>
          <w:rFonts w:cs="宋体"/>
          <w:b/>
          <w:sz w:val="24"/>
        </w:rPr>
        <w:t>采购人或成交人上传的合同扫描件，签发成交人保证金退付指令或成交人持该项目</w:t>
      </w:r>
      <w:r>
        <w:rPr>
          <w:rFonts w:hint="eastAsia" w:cs="宋体"/>
          <w:b/>
          <w:sz w:val="24"/>
        </w:rPr>
        <w:t>的</w:t>
      </w:r>
      <w:r>
        <w:rPr>
          <w:rFonts w:cs="宋体"/>
          <w:b/>
          <w:sz w:val="24"/>
        </w:rPr>
        <w:t>合同原件到中心项目评审科办理保证金退付手续，</w:t>
      </w:r>
      <w:r>
        <w:rPr>
          <w:rFonts w:hint="eastAsia" w:cs="宋体"/>
          <w:b/>
          <w:sz w:val="24"/>
        </w:rPr>
        <w:t>中心</w:t>
      </w:r>
      <w:r>
        <w:rPr>
          <w:rFonts w:cs="宋体"/>
          <w:b/>
          <w:sz w:val="24"/>
        </w:rPr>
        <w:t>在</w:t>
      </w:r>
      <w:r>
        <w:rPr>
          <w:rFonts w:hint="eastAsia" w:cs="宋体"/>
          <w:b/>
          <w:sz w:val="24"/>
        </w:rPr>
        <w:t>5个工作日内退回原汇入帐户。</w:t>
      </w:r>
    </w:p>
    <w:p w14:paraId="1373AE0A">
      <w:pPr>
        <w:spacing w:line="480" w:lineRule="exact"/>
        <w:ind w:firstLine="480" w:firstLineChars="200"/>
        <w:rPr>
          <w:rFonts w:hint="eastAsia" w:ascii="宋体"/>
          <w:sz w:val="24"/>
        </w:rPr>
      </w:pPr>
      <w:r>
        <w:rPr>
          <w:rFonts w:hint="eastAsia" w:ascii="宋体"/>
          <w:sz w:val="24"/>
        </w:rPr>
        <w:t>（6）发生下列情形之一的，采购代理机构将不予退还询价保证金：</w:t>
      </w:r>
    </w:p>
    <w:p w14:paraId="4988D5CB">
      <w:pPr>
        <w:spacing w:line="480" w:lineRule="exact"/>
        <w:ind w:firstLine="720" w:firstLineChars="300"/>
        <w:jc w:val="left"/>
        <w:rPr>
          <w:sz w:val="24"/>
        </w:rPr>
      </w:pPr>
      <w:r>
        <w:rPr>
          <w:rFonts w:hint="eastAsia"/>
          <w:sz w:val="24"/>
        </w:rPr>
        <w:t>①在询价文件规定的递交响应文件截止时间后撤回响应</w:t>
      </w:r>
      <w:r>
        <w:rPr>
          <w:sz w:val="24"/>
        </w:rPr>
        <w:t>文件</w:t>
      </w:r>
      <w:r>
        <w:rPr>
          <w:rFonts w:hint="eastAsia"/>
          <w:sz w:val="24"/>
        </w:rPr>
        <w:t>的；</w:t>
      </w:r>
    </w:p>
    <w:p w14:paraId="33B784FD">
      <w:pPr>
        <w:spacing w:line="480" w:lineRule="exact"/>
        <w:ind w:firstLine="720" w:firstLineChars="300"/>
        <w:jc w:val="left"/>
        <w:rPr>
          <w:rFonts w:hint="eastAsia"/>
          <w:sz w:val="24"/>
        </w:rPr>
      </w:pPr>
      <w:r>
        <w:rPr>
          <w:rFonts w:hint="eastAsia"/>
          <w:sz w:val="24"/>
        </w:rPr>
        <w:t>②在采购人确定成交人以前放弃成交候选资格的；</w:t>
      </w:r>
    </w:p>
    <w:p w14:paraId="1A94EE5D">
      <w:pPr>
        <w:spacing w:line="480" w:lineRule="exact"/>
        <w:ind w:firstLine="720" w:firstLineChars="300"/>
        <w:jc w:val="left"/>
        <w:rPr>
          <w:rFonts w:hint="eastAsia"/>
          <w:sz w:val="24"/>
        </w:rPr>
      </w:pPr>
      <w:r>
        <w:rPr>
          <w:rFonts w:hint="eastAsia"/>
          <w:sz w:val="24"/>
        </w:rPr>
        <w:t>③成交后放弃成交、或者不接收成交通知书的；</w:t>
      </w:r>
    </w:p>
    <w:p w14:paraId="2A9EC5FD">
      <w:pPr>
        <w:spacing w:line="480" w:lineRule="exact"/>
        <w:ind w:firstLine="720" w:firstLineChars="300"/>
        <w:jc w:val="left"/>
        <w:rPr>
          <w:sz w:val="24"/>
        </w:rPr>
      </w:pPr>
      <w:r>
        <w:rPr>
          <w:rFonts w:hint="eastAsia"/>
          <w:sz w:val="24"/>
        </w:rPr>
        <w:t>④由于成交人的原因未能按照询价文件的规定与采购人签订合同的；</w:t>
      </w:r>
    </w:p>
    <w:p w14:paraId="244B3FE4">
      <w:pPr>
        <w:spacing w:line="480" w:lineRule="exact"/>
        <w:ind w:firstLine="720" w:firstLineChars="300"/>
        <w:jc w:val="left"/>
        <w:rPr>
          <w:sz w:val="24"/>
        </w:rPr>
      </w:pPr>
      <w:r>
        <w:rPr>
          <w:rFonts w:hint="eastAsia"/>
          <w:sz w:val="24"/>
        </w:rPr>
        <w:t>⑤由于成交人的原因未能按照询价文件的规定交纳履约保证金的；</w:t>
      </w:r>
    </w:p>
    <w:p w14:paraId="784B5385">
      <w:pPr>
        <w:spacing w:line="480" w:lineRule="exact"/>
        <w:ind w:firstLine="720" w:firstLineChars="300"/>
        <w:jc w:val="left"/>
        <w:rPr>
          <w:rFonts w:hint="eastAsia"/>
          <w:sz w:val="24"/>
        </w:rPr>
      </w:pPr>
      <w:r>
        <w:rPr>
          <w:rFonts w:hint="eastAsia"/>
          <w:sz w:val="24"/>
        </w:rPr>
        <w:t>⑥供应商提供虚假资料的；</w:t>
      </w:r>
    </w:p>
    <w:p w14:paraId="108C9D6E">
      <w:pPr>
        <w:spacing w:line="480" w:lineRule="exact"/>
        <w:ind w:firstLine="720" w:firstLineChars="300"/>
        <w:jc w:val="left"/>
        <w:rPr>
          <w:rFonts w:hint="eastAsia"/>
          <w:sz w:val="24"/>
        </w:rPr>
      </w:pPr>
      <w:r>
        <w:rPr>
          <w:rFonts w:hint="eastAsia"/>
          <w:sz w:val="24"/>
        </w:rPr>
        <w:t>⑦询价有效期内，供应商在政府采购活动中有违法、违规、违纪行为。</w:t>
      </w:r>
    </w:p>
    <w:p w14:paraId="3EB99F6C">
      <w:pPr>
        <w:spacing w:line="480" w:lineRule="exact"/>
        <w:ind w:firstLine="720" w:firstLineChars="300"/>
        <w:jc w:val="left"/>
        <w:rPr>
          <w:sz w:val="24"/>
        </w:rPr>
      </w:pPr>
      <w:r>
        <w:rPr>
          <w:rFonts w:hint="eastAsia"/>
          <w:sz w:val="24"/>
        </w:rPr>
        <w:t>⑧供应商在开标过程中不遵守相关规定，扰乱会场秩序。</w:t>
      </w:r>
    </w:p>
    <w:p w14:paraId="39AA7874">
      <w:pPr>
        <w:spacing w:line="480" w:lineRule="exact"/>
        <w:ind w:firstLine="720" w:firstLineChars="300"/>
        <w:jc w:val="left"/>
        <w:rPr>
          <w:sz w:val="24"/>
        </w:rPr>
      </w:pPr>
      <w:r>
        <w:rPr>
          <w:rFonts w:hint="eastAsia"/>
          <w:sz w:val="24"/>
        </w:rPr>
        <w:t>⑨供应商有中华人民共和国财政部令第</w:t>
      </w:r>
      <w:r>
        <w:rPr>
          <w:sz w:val="24"/>
        </w:rPr>
        <w:t>74</w:t>
      </w:r>
      <w:r>
        <w:rPr>
          <w:rFonts w:hint="eastAsia"/>
          <w:sz w:val="24"/>
        </w:rPr>
        <w:t>号，第</w:t>
      </w:r>
      <w:r>
        <w:rPr>
          <w:sz w:val="24"/>
        </w:rPr>
        <w:t>20</w:t>
      </w:r>
      <w:r>
        <w:rPr>
          <w:rFonts w:hint="eastAsia"/>
          <w:sz w:val="24"/>
        </w:rPr>
        <w:t>条所述的串标行为之一的。</w:t>
      </w:r>
    </w:p>
    <w:p w14:paraId="61C13017">
      <w:pPr>
        <w:spacing w:line="480" w:lineRule="exact"/>
        <w:ind w:firstLine="720" w:firstLineChars="300"/>
        <w:jc w:val="left"/>
        <w:rPr>
          <w:rFonts w:hint="eastAsia"/>
          <w:sz w:val="24"/>
        </w:rPr>
      </w:pPr>
      <w:r>
        <w:rPr>
          <w:rFonts w:hint="eastAsia"/>
          <w:sz w:val="24"/>
        </w:rPr>
        <w:t>⑩由于供应商询价文件制作不规范,不但造成自身投标资格被取消,而且还造成本次询价废标,给采购人和采购代理机构造成损失的。</w:t>
      </w:r>
    </w:p>
    <w:p w14:paraId="23CDDE32">
      <w:pPr>
        <w:spacing w:line="480" w:lineRule="exact"/>
        <w:ind w:firstLine="720" w:firstLineChars="300"/>
        <w:jc w:val="left"/>
        <w:rPr>
          <w:sz w:val="24"/>
        </w:rPr>
      </w:pPr>
      <w:r>
        <w:rPr>
          <w:rFonts w:ascii="Cambria Math" w:hAnsi="Cambria Math" w:cs="Cambria Math"/>
          <w:sz w:val="24"/>
        </w:rPr>
        <w:t>⑪</w:t>
      </w:r>
      <w:r>
        <w:rPr>
          <w:rFonts w:hint="eastAsia"/>
          <w:sz w:val="24"/>
        </w:rPr>
        <w:t xml:space="preserve"> 无理质疑干扰正常政府采购工作的，或不按规定程序时限履行相关手续。</w:t>
      </w:r>
    </w:p>
    <w:p w14:paraId="43CD1ACE">
      <w:pPr>
        <w:ind w:firstLine="720" w:firstLineChars="300"/>
        <w:rPr>
          <w:rFonts w:hint="eastAsia" w:ascii="Cambria Math" w:hAnsi="Cambria Math" w:cs="Cambria Math"/>
          <w:sz w:val="24"/>
        </w:rPr>
      </w:pPr>
      <w:r>
        <w:rPr>
          <w:rFonts w:ascii="Cambria Math" w:hAnsi="Cambria Math" w:cs="Cambria Math"/>
          <w:sz w:val="24"/>
        </w:rPr>
        <w:t>⑫</w:t>
      </w:r>
      <w:r>
        <w:rPr>
          <w:rFonts w:hint="eastAsia" w:ascii="Cambria Math" w:hAnsi="Cambria Math" w:cs="Cambria Math"/>
          <w:sz w:val="24"/>
        </w:rPr>
        <w:t>无</w:t>
      </w:r>
      <w:r>
        <w:rPr>
          <w:rFonts w:ascii="Cambria Math" w:hAnsi="Cambria Math" w:cs="Cambria Math"/>
          <w:sz w:val="24"/>
        </w:rPr>
        <w:t>正当理由，</w:t>
      </w:r>
      <w:r>
        <w:rPr>
          <w:rFonts w:hint="eastAsia" w:ascii="Cambria Math" w:hAnsi="Cambria Math" w:cs="Cambria Math"/>
          <w:sz w:val="24"/>
        </w:rPr>
        <w:t>未按时参加询价会的。</w:t>
      </w:r>
    </w:p>
    <w:p w14:paraId="49A04748">
      <w:pPr>
        <w:ind w:firstLine="480" w:firstLineChars="200"/>
        <w:rPr>
          <w:lang w:val="zh-CN" w:eastAsia="zh-CN"/>
        </w:rPr>
      </w:pPr>
      <w:r>
        <w:rPr>
          <w:rFonts w:hint="eastAsia" w:ascii="宋体" w:hAnsi="宋体"/>
          <w:sz w:val="24"/>
          <w:lang w:val="zh-CN"/>
        </w:rPr>
        <w:t>（7） 退款单位名称与投标单位名称必须保持一致。</w:t>
      </w:r>
      <w:r>
        <w:rPr>
          <w:rFonts w:hint="eastAsia"/>
        </w:rPr>
        <w:t xml:space="preserve"> </w:t>
      </w:r>
    </w:p>
    <w:p w14:paraId="2D7279A4">
      <w:pPr>
        <w:spacing w:line="480" w:lineRule="exact"/>
        <w:ind w:firstLine="480" w:firstLineChars="200"/>
        <w:rPr>
          <w:rFonts w:hint="eastAsia" w:ascii="宋体" w:hAnsi="宋体"/>
          <w:sz w:val="24"/>
        </w:rPr>
      </w:pPr>
      <w:r>
        <w:rPr>
          <w:rFonts w:hint="eastAsia" w:ascii="宋体" w:hAnsi="宋体"/>
          <w:sz w:val="24"/>
          <w:lang w:val="zh-CN"/>
        </w:rPr>
        <w:t>（8）</w:t>
      </w:r>
      <w:r>
        <w:rPr>
          <w:rFonts w:hint="eastAsia" w:ascii="宋体" w:hAnsi="宋体"/>
          <w:sz w:val="24"/>
        </w:rPr>
        <w:t>交款单位名称与退款单位名称不一致的，由原交款单位提供名称变更后的营业执照原件和复印件或由工商部门出具的名称变更证明书，核实无误后按一般退款手续和程序办理。</w:t>
      </w:r>
    </w:p>
    <w:p w14:paraId="095EB80E">
      <w:pPr>
        <w:spacing w:line="480" w:lineRule="exact"/>
        <w:ind w:firstLine="480" w:firstLineChars="200"/>
        <w:rPr>
          <w:rFonts w:ascii="宋体" w:hAnsi="宋体"/>
          <w:sz w:val="24"/>
        </w:rPr>
      </w:pPr>
      <w:r>
        <w:rPr>
          <w:rFonts w:hint="eastAsia" w:ascii="宋体" w:hAnsi="宋体"/>
          <w:sz w:val="24"/>
        </w:rPr>
        <w:t xml:space="preserve">（9）其他特殊退款要求由投标单位提出书面申请报中心审批后办理。 </w:t>
      </w:r>
    </w:p>
    <w:p w14:paraId="1363D2B2">
      <w:pPr>
        <w:spacing w:line="480" w:lineRule="exact"/>
        <w:ind w:firstLine="480" w:firstLineChars="200"/>
        <w:rPr>
          <w:rFonts w:ascii="宋体" w:hAnsi="宋体"/>
          <w:sz w:val="24"/>
        </w:rPr>
      </w:pPr>
      <w:r>
        <w:rPr>
          <w:rFonts w:hint="eastAsia" w:ascii="宋体" w:hAnsi="宋体"/>
          <w:sz w:val="24"/>
        </w:rPr>
        <w:t xml:space="preserve">（10）退款一律采用转账方式。 </w:t>
      </w:r>
    </w:p>
    <w:p w14:paraId="78F1FFDD">
      <w:pPr>
        <w:spacing w:line="500" w:lineRule="exact"/>
        <w:ind w:firstLine="482" w:firstLineChars="200"/>
        <w:rPr>
          <w:rFonts w:hint="eastAsia" w:ascii="宋体"/>
          <w:b/>
          <w:bCs/>
          <w:sz w:val="24"/>
        </w:rPr>
      </w:pPr>
      <w:bookmarkStart w:id="125" w:name="_Toc183682361"/>
      <w:bookmarkStart w:id="126" w:name="_Toc217446051"/>
      <w:bookmarkStart w:id="127" w:name="_Toc183582224"/>
      <w:bookmarkStart w:id="128" w:name="_Toc308164801"/>
      <w:bookmarkStart w:id="129" w:name="_Toc217446052"/>
      <w:bookmarkStart w:id="130" w:name="_Toc308164802"/>
      <w:bookmarkStart w:id="131" w:name="_Toc183582225"/>
      <w:bookmarkStart w:id="132" w:name="_Toc183682362"/>
      <w:r>
        <w:rPr>
          <w:rFonts w:hint="eastAsia" w:ascii="宋体"/>
          <w:b/>
          <w:bCs/>
          <w:sz w:val="24"/>
        </w:rPr>
        <w:t>9、询价有效期</w:t>
      </w:r>
      <w:bookmarkEnd w:id="125"/>
      <w:bookmarkEnd w:id="126"/>
      <w:bookmarkEnd w:id="127"/>
      <w:bookmarkEnd w:id="128"/>
      <w:r>
        <w:rPr>
          <w:rFonts w:hint="eastAsia"/>
          <w:b/>
          <w:sz w:val="24"/>
        </w:rPr>
        <w:t>（实质性要求）</w:t>
      </w:r>
    </w:p>
    <w:p w14:paraId="1B755D37">
      <w:pPr>
        <w:spacing w:line="500" w:lineRule="exact"/>
        <w:ind w:firstLine="480" w:firstLineChars="200"/>
        <w:rPr>
          <w:rFonts w:hint="eastAsia" w:ascii="宋体"/>
          <w:sz w:val="24"/>
        </w:rPr>
      </w:pPr>
      <w:r>
        <w:rPr>
          <w:rFonts w:hint="eastAsia" w:ascii="宋体"/>
          <w:sz w:val="24"/>
        </w:rPr>
        <w:t>（1）本项目询价有效期见供应商</w:t>
      </w:r>
      <w:r>
        <w:rPr>
          <w:rFonts w:ascii="宋体"/>
          <w:sz w:val="24"/>
        </w:rPr>
        <w:t>须知前附表</w:t>
      </w:r>
      <w:r>
        <w:rPr>
          <w:rFonts w:hint="eastAsia" w:ascii="宋体"/>
          <w:sz w:val="24"/>
        </w:rPr>
        <w:t>。供应商响应文件中必须载明询价有效期，响应文件中载明的询价有效期可以长于询价文件规定的期限，但不得短于询价文件规定的期限。否则，其响应文件将作为无效处理。</w:t>
      </w:r>
    </w:p>
    <w:p w14:paraId="751B004E">
      <w:pPr>
        <w:spacing w:line="500" w:lineRule="exact"/>
        <w:ind w:firstLine="480" w:firstLineChars="200"/>
        <w:rPr>
          <w:rFonts w:ascii="宋体"/>
          <w:sz w:val="24"/>
        </w:rPr>
      </w:pPr>
      <w:r>
        <w:rPr>
          <w:rFonts w:hint="eastAsia" w:ascii="宋体"/>
          <w:sz w:val="24"/>
        </w:rPr>
        <w:t>（2）因不可抗力事件或者采购需求作出必要调整，采购人可于询价有效期届满之前与供应商协商延长询价有效期。供应商拒绝延长询价有效期的，不得再参与该项目后续采购活动，但由此给供应商造成的损失，采购人应当予以赔偿或者合理补偿。供应商同意延长询价有效期的，不能修改响应文件。</w:t>
      </w:r>
    </w:p>
    <w:bookmarkEnd w:id="129"/>
    <w:bookmarkEnd w:id="130"/>
    <w:bookmarkEnd w:id="131"/>
    <w:bookmarkEnd w:id="132"/>
    <w:p w14:paraId="62265B14">
      <w:pPr>
        <w:spacing w:line="500" w:lineRule="exact"/>
        <w:ind w:firstLine="480" w:firstLineChars="200"/>
        <w:rPr>
          <w:rFonts w:ascii="宋体" w:hAnsi="宋体"/>
          <w:bCs/>
          <w:color w:val="000000" w:themeColor="text1"/>
          <w:sz w:val="24"/>
          <w14:textFill>
            <w14:solidFill>
              <w14:schemeClr w14:val="tx1"/>
            </w14:solidFill>
          </w14:textFill>
        </w:rPr>
      </w:pPr>
      <w:bookmarkStart w:id="133" w:name="_Toc183582226"/>
      <w:bookmarkStart w:id="134" w:name="_Toc308164803"/>
      <w:bookmarkStart w:id="135" w:name="_Toc183682363"/>
      <w:bookmarkStart w:id="136" w:name="_Toc89075877"/>
      <w:bookmarkStart w:id="137" w:name="_Toc77400781"/>
      <w:bookmarkStart w:id="138" w:name="_Toc217446053"/>
      <w:r>
        <w:rPr>
          <w:rFonts w:hint="eastAsia" w:ascii="宋体" w:hAnsi="宋体"/>
          <w:bCs/>
          <w:color w:val="000000" w:themeColor="text1"/>
          <w:sz w:val="24"/>
          <w14:textFill>
            <w14:solidFill>
              <w14:schemeClr w14:val="tx1"/>
            </w14:solidFill>
          </w14:textFill>
        </w:rPr>
        <w:t>10、投标文件的制</w:t>
      </w:r>
      <w:r>
        <w:rPr>
          <w:rFonts w:hint="eastAsia" w:ascii="宋体" w:hAnsi="宋体"/>
          <w:bCs/>
          <w:color w:val="000000" w:themeColor="text1"/>
          <w:sz w:val="24"/>
          <w:lang w:eastAsia="zh-CN"/>
          <w14:textFill>
            <w14:solidFill>
              <w14:schemeClr w14:val="tx1"/>
            </w14:solidFill>
          </w14:textFill>
        </w:rPr>
        <w:t>作</w:t>
      </w:r>
      <w:r>
        <w:rPr>
          <w:rFonts w:hint="eastAsia" w:ascii="宋体" w:hAnsi="宋体"/>
          <w:bCs/>
          <w:color w:val="000000" w:themeColor="text1"/>
          <w:sz w:val="24"/>
          <w14:textFill>
            <w14:solidFill>
              <w14:schemeClr w14:val="tx1"/>
            </w14:solidFill>
          </w14:textFill>
        </w:rPr>
        <w:t>和签署</w:t>
      </w:r>
    </w:p>
    <w:p w14:paraId="1A43DF4B">
      <w:pPr>
        <w:spacing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投标方应完整地按照规定填写投标函、法定代表人（负责人）授权委托书、投标报价明细表等内容；投标文件要编制目录及页码，响应文件规格采用A4幅面</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使用不小于5号字的标准字体。</w:t>
      </w:r>
    </w:p>
    <w:p w14:paraId="7395D72E">
      <w:pPr>
        <w:spacing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投标文件须按要求加盖投标方公章及投标人签字。</w:t>
      </w:r>
    </w:p>
    <w:bookmarkEnd w:id="133"/>
    <w:bookmarkEnd w:id="134"/>
    <w:bookmarkEnd w:id="135"/>
    <w:bookmarkEnd w:id="136"/>
    <w:bookmarkEnd w:id="137"/>
    <w:bookmarkEnd w:id="138"/>
    <w:p w14:paraId="31B42808">
      <w:pPr>
        <w:spacing w:line="500" w:lineRule="exact"/>
        <w:ind w:firstLine="480" w:firstLineChars="200"/>
        <w:rPr>
          <w:rFonts w:hint="eastAsia" w:ascii="宋体" w:hAnsi="宋体"/>
          <w:color w:val="000000" w:themeColor="text1"/>
          <w:sz w:val="24"/>
          <w:lang w:eastAsia="zh-CN"/>
          <w14:textFill>
            <w14:solidFill>
              <w14:schemeClr w14:val="tx1"/>
            </w14:solidFill>
          </w14:textFill>
        </w:rPr>
      </w:pPr>
      <w:bookmarkStart w:id="139" w:name="_Toc183682365"/>
      <w:bookmarkStart w:id="140" w:name="_Toc183582228"/>
      <w:bookmarkStart w:id="141" w:name="_Toc217446055"/>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eastAsia="zh-CN"/>
          <w14:textFill>
            <w14:solidFill>
              <w14:schemeClr w14:val="tx1"/>
            </w14:solidFill>
          </w14:textFill>
        </w:rPr>
        <w:t>、供应商应在投标文件递交截止时间前上传电子投标文件。各供应商使用 CA 锁制作的投标文件符合网上开标要求才可进入评审阶段 ， “ 政采云 ” 平台（https://www.zcygov.cn/）支持投标文件远程解密，供应商应提前确认好 CA锁及电脑等设备使用正常。逾期上传的或因供应商原因未能进行解密的电子投标文件，平台将予以拒收，其投标无效。</w:t>
      </w:r>
    </w:p>
    <w:p w14:paraId="02491BB7">
      <w:pPr>
        <w:spacing w:line="500" w:lineRule="exact"/>
        <w:ind w:firstLine="482" w:firstLineChars="200"/>
        <w:rPr>
          <w:rFonts w:hint="eastAsia" w:ascii="宋体"/>
          <w:b/>
          <w:bCs/>
          <w:color w:val="auto"/>
          <w:sz w:val="24"/>
        </w:rPr>
      </w:pPr>
      <w:r>
        <w:rPr>
          <w:rFonts w:hint="eastAsia" w:ascii="宋体"/>
          <w:b/>
          <w:bCs/>
          <w:color w:val="auto"/>
          <w:sz w:val="24"/>
        </w:rPr>
        <w:t>1</w:t>
      </w:r>
      <w:r>
        <w:rPr>
          <w:rFonts w:hint="eastAsia" w:ascii="宋体"/>
          <w:b/>
          <w:bCs/>
          <w:color w:val="auto"/>
          <w:sz w:val="24"/>
          <w:lang w:val="en-US" w:eastAsia="zh-CN"/>
        </w:rPr>
        <w:t>1</w:t>
      </w:r>
      <w:r>
        <w:rPr>
          <w:rFonts w:hint="eastAsia" w:ascii="宋体"/>
          <w:b/>
          <w:bCs/>
          <w:color w:val="auto"/>
          <w:sz w:val="24"/>
        </w:rPr>
        <w:t>、响应文件的修改和撤</w:t>
      </w:r>
      <w:bookmarkEnd w:id="139"/>
      <w:bookmarkEnd w:id="140"/>
      <w:r>
        <w:rPr>
          <w:rFonts w:hint="eastAsia" w:ascii="宋体"/>
          <w:b/>
          <w:bCs/>
          <w:color w:val="auto"/>
          <w:sz w:val="24"/>
        </w:rPr>
        <w:t>回</w:t>
      </w:r>
      <w:bookmarkEnd w:id="141"/>
    </w:p>
    <w:p w14:paraId="0C411C97">
      <w:pPr>
        <w:spacing w:line="500" w:lineRule="exact"/>
        <w:ind w:firstLine="480" w:firstLineChars="200"/>
        <w:rPr>
          <w:rFonts w:hint="eastAsia" w:ascii="宋体" w:hAnsi="宋体"/>
          <w:color w:val="auto"/>
          <w:sz w:val="24"/>
        </w:rPr>
      </w:pPr>
      <w:bookmarkStart w:id="142" w:name="_Toc89075878"/>
      <w:bookmarkStart w:id="143" w:name="_Toc77400782"/>
      <w:bookmarkStart w:id="144" w:name="_Toc183582231"/>
      <w:bookmarkStart w:id="145" w:name="_Toc217446056"/>
      <w:bookmarkStart w:id="146" w:name="_Toc308164805"/>
      <w:bookmarkStart w:id="147" w:name="_Toc183682368"/>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投标人在递交投标文件后，可以修改或撤回其投标文件，但招标方必须在规定的投标截止期之前收到投标人的修改或撤回的通知。</w:t>
      </w:r>
    </w:p>
    <w:p w14:paraId="0BA8F809">
      <w:pPr>
        <w:spacing w:line="5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w:t>
      </w:r>
      <w:r>
        <w:rPr>
          <w:rFonts w:hint="eastAsia" w:ascii="宋体" w:hAnsi="宋体"/>
          <w:color w:val="auto"/>
          <w:sz w:val="24"/>
        </w:rPr>
        <w:t>投标人的修改或撤回通知书应按对投标文件的规定一样进行编制和递交，并标明“修改”或“撤回”字样。</w:t>
      </w:r>
    </w:p>
    <w:p w14:paraId="078628EB">
      <w:pPr>
        <w:spacing w:line="5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rPr>
        <w:t>在投标截止期之后（即从开标之时起），投标人不得对其投标文件做任何修改。</w:t>
      </w:r>
    </w:p>
    <w:p w14:paraId="4A71C5B3">
      <w:pPr>
        <w:spacing w:line="50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w:t>
      </w:r>
      <w:r>
        <w:rPr>
          <w:rFonts w:hint="eastAsia" w:ascii="宋体" w:hAnsi="宋体"/>
          <w:color w:val="auto"/>
          <w:sz w:val="24"/>
        </w:rPr>
        <w:t>从开标之时起，至投标有效期期满之间的这段时间内，投标人不得撤回其投标，否则根据投标人须知的规定，其投标保证金将被没收。与其他供应商恶意串通而撤回投标的，按照《中华人民共和国政府采购法》第七十七条的规定处理。</w:t>
      </w:r>
    </w:p>
    <w:p w14:paraId="17D57AB6">
      <w:pPr>
        <w:spacing w:line="500" w:lineRule="exact"/>
        <w:ind w:firstLine="480" w:firstLineChars="200"/>
        <w:rPr>
          <w:rFonts w:hint="eastAsia" w:ascii="宋体"/>
          <w:color w:val="auto"/>
          <w:sz w:val="24"/>
        </w:rPr>
      </w:pPr>
      <w:r>
        <w:rPr>
          <w:rFonts w:hint="eastAsia" w:ascii="宋体" w:hAnsi="宋体"/>
          <w:color w:val="auto"/>
          <w:sz w:val="24"/>
          <w:lang w:val="en-US" w:eastAsia="zh-CN"/>
        </w:rPr>
        <w:t>5、</w:t>
      </w:r>
      <w:r>
        <w:rPr>
          <w:rFonts w:hint="eastAsia" w:ascii="宋体" w:hAnsi="宋体"/>
          <w:color w:val="auto"/>
          <w:sz w:val="24"/>
        </w:rPr>
        <w:t>供应商在响应文件递交截止时间前，撤回响应文件的，</w:t>
      </w:r>
      <w:r>
        <w:rPr>
          <w:rFonts w:hint="eastAsia" w:ascii="宋体"/>
          <w:color w:val="auto"/>
          <w:sz w:val="24"/>
        </w:rPr>
        <w:t>采购代理</w:t>
      </w:r>
      <w:r>
        <w:rPr>
          <w:rFonts w:ascii="宋体"/>
          <w:color w:val="auto"/>
          <w:sz w:val="24"/>
        </w:rPr>
        <w:t>机构应当退还</w:t>
      </w:r>
      <w:r>
        <w:rPr>
          <w:rFonts w:hint="eastAsia" w:ascii="宋体"/>
          <w:color w:val="auto"/>
          <w:sz w:val="24"/>
        </w:rPr>
        <w:t>其询价</w:t>
      </w:r>
      <w:r>
        <w:rPr>
          <w:rFonts w:ascii="宋体"/>
          <w:color w:val="auto"/>
          <w:sz w:val="24"/>
        </w:rPr>
        <w:t>保证金</w:t>
      </w:r>
      <w:r>
        <w:rPr>
          <w:rFonts w:hint="eastAsia" w:ascii="宋体"/>
          <w:color w:val="auto"/>
          <w:sz w:val="24"/>
        </w:rPr>
        <w:t>，</w:t>
      </w:r>
      <w:r>
        <w:rPr>
          <w:rFonts w:ascii="宋体"/>
          <w:color w:val="auto"/>
          <w:sz w:val="24"/>
        </w:rPr>
        <w:t>但因</w:t>
      </w:r>
      <w:r>
        <w:rPr>
          <w:rFonts w:hint="eastAsia" w:ascii="宋体"/>
          <w:color w:val="auto"/>
          <w:sz w:val="24"/>
        </w:rPr>
        <w:t>供应商撤回响应文件</w:t>
      </w:r>
      <w:r>
        <w:rPr>
          <w:rFonts w:ascii="宋体"/>
          <w:color w:val="auto"/>
          <w:sz w:val="24"/>
        </w:rPr>
        <w:t>导致整个采购项目不能</w:t>
      </w:r>
      <w:r>
        <w:rPr>
          <w:rFonts w:hint="eastAsia" w:ascii="宋体"/>
          <w:color w:val="auto"/>
          <w:sz w:val="24"/>
        </w:rPr>
        <w:t>再顺利</w:t>
      </w:r>
      <w:r>
        <w:rPr>
          <w:rFonts w:ascii="宋体"/>
          <w:color w:val="auto"/>
          <w:sz w:val="24"/>
        </w:rPr>
        <w:t>进行</w:t>
      </w:r>
      <w:r>
        <w:rPr>
          <w:rFonts w:hint="eastAsia" w:ascii="宋体"/>
          <w:color w:val="auto"/>
          <w:sz w:val="24"/>
        </w:rPr>
        <w:t>的</w:t>
      </w:r>
      <w:r>
        <w:rPr>
          <w:rFonts w:ascii="宋体"/>
          <w:color w:val="auto"/>
          <w:sz w:val="24"/>
        </w:rPr>
        <w:t>除外</w:t>
      </w:r>
      <w:r>
        <w:rPr>
          <w:rFonts w:hint="eastAsia" w:ascii="宋体"/>
          <w:color w:val="auto"/>
          <w:sz w:val="24"/>
        </w:rPr>
        <w:t>。</w:t>
      </w:r>
    </w:p>
    <w:p w14:paraId="0CB8CB8A">
      <w:pPr>
        <w:pStyle w:val="4"/>
        <w:spacing w:line="240" w:lineRule="atLeast"/>
        <w:rPr>
          <w:rFonts w:hint="eastAsia" w:ascii="黑体" w:hAnsi="黑体" w:eastAsia="黑体"/>
        </w:rPr>
      </w:pPr>
      <w:bookmarkStart w:id="148" w:name="_Toc13419"/>
      <w:r>
        <w:rPr>
          <w:rFonts w:hint="eastAsia" w:ascii="黑体" w:hAnsi="黑体" w:eastAsia="黑体"/>
        </w:rPr>
        <w:t>五、</w:t>
      </w:r>
      <w:bookmarkEnd w:id="142"/>
      <w:bookmarkEnd w:id="143"/>
      <w:bookmarkEnd w:id="144"/>
      <w:bookmarkEnd w:id="145"/>
      <w:bookmarkEnd w:id="146"/>
      <w:bookmarkEnd w:id="147"/>
      <w:r>
        <w:rPr>
          <w:rFonts w:hint="eastAsia" w:ascii="黑体" w:hAnsi="黑体" w:eastAsia="黑体"/>
        </w:rPr>
        <w:t>询价</w:t>
      </w:r>
      <w:r>
        <w:rPr>
          <w:rFonts w:ascii="黑体" w:hAnsi="黑体" w:eastAsia="黑体"/>
        </w:rPr>
        <w:t>程序</w:t>
      </w:r>
      <w:bookmarkEnd w:id="148"/>
    </w:p>
    <w:p w14:paraId="25211C0E">
      <w:pPr>
        <w:spacing w:line="500" w:lineRule="exact"/>
        <w:ind w:firstLine="482" w:firstLineChars="200"/>
        <w:rPr>
          <w:rFonts w:ascii="宋体"/>
          <w:b/>
          <w:color w:val="auto"/>
          <w:sz w:val="24"/>
        </w:rPr>
      </w:pPr>
      <w:bookmarkStart w:id="149" w:name="_Toc217446058"/>
      <w:bookmarkStart w:id="150" w:name="_Toc308164807"/>
      <w:bookmarkStart w:id="151" w:name="_Toc183682375"/>
      <w:bookmarkStart w:id="152" w:name="_Toc183582238"/>
      <w:bookmarkStart w:id="153" w:name="_Toc217446063"/>
      <w:bookmarkStart w:id="154" w:name="_Toc308164809"/>
      <w:r>
        <w:rPr>
          <w:rFonts w:hint="eastAsia" w:ascii="宋体"/>
          <w:b/>
          <w:color w:val="auto"/>
          <w:sz w:val="24"/>
        </w:rPr>
        <w:t>1、询价程序</w:t>
      </w:r>
      <w:bookmarkEnd w:id="149"/>
      <w:bookmarkEnd w:id="150"/>
    </w:p>
    <w:p w14:paraId="1F91AB55">
      <w:pPr>
        <w:spacing w:line="500" w:lineRule="exact"/>
        <w:ind w:firstLine="480" w:firstLineChars="200"/>
        <w:rPr>
          <w:rFonts w:ascii="宋体"/>
          <w:color w:val="auto"/>
          <w:sz w:val="24"/>
        </w:rPr>
      </w:pPr>
      <w:r>
        <w:rPr>
          <w:rFonts w:hint="eastAsia" w:ascii="宋体"/>
          <w:color w:val="auto"/>
          <w:sz w:val="24"/>
        </w:rPr>
        <w:t>（</w:t>
      </w:r>
      <w:r>
        <w:rPr>
          <w:rFonts w:hint="eastAsia" w:ascii="宋体"/>
          <w:color w:val="auto"/>
          <w:sz w:val="24"/>
          <w:lang w:val="en-US" w:eastAsia="zh-CN"/>
        </w:rPr>
        <w:t>1</w:t>
      </w:r>
      <w:r>
        <w:rPr>
          <w:rFonts w:hint="eastAsia" w:ascii="宋体"/>
          <w:color w:val="auto"/>
          <w:sz w:val="24"/>
        </w:rPr>
        <w:t>）</w:t>
      </w:r>
      <w:r>
        <w:rPr>
          <w:rFonts w:hint="eastAsia" w:ascii="宋体"/>
          <w:color w:val="auto"/>
          <w:sz w:val="24"/>
          <w:lang w:eastAsia="zh-CN"/>
        </w:rPr>
        <w:t>评审</w:t>
      </w:r>
      <w:r>
        <w:rPr>
          <w:rFonts w:hint="eastAsia" w:ascii="宋体"/>
          <w:color w:val="auto"/>
          <w:sz w:val="24"/>
        </w:rPr>
        <w:t>小组</w:t>
      </w:r>
      <w:r>
        <w:rPr>
          <w:rFonts w:ascii="宋体"/>
          <w:color w:val="auto"/>
          <w:sz w:val="24"/>
        </w:rPr>
        <w:t>对通过资格审查的供应商的技术响应文件</w:t>
      </w:r>
      <w:r>
        <w:rPr>
          <w:rFonts w:hint="eastAsia" w:ascii="宋体"/>
          <w:color w:val="auto"/>
          <w:sz w:val="24"/>
        </w:rPr>
        <w:t>进行符合性审查。</w:t>
      </w:r>
    </w:p>
    <w:p w14:paraId="03FE597B">
      <w:pPr>
        <w:spacing w:line="500" w:lineRule="exact"/>
        <w:ind w:firstLine="480" w:firstLineChars="200"/>
        <w:rPr>
          <w:rFonts w:ascii="宋体"/>
          <w:color w:val="auto"/>
          <w:sz w:val="24"/>
        </w:rPr>
      </w:pPr>
      <w:r>
        <w:rPr>
          <w:rFonts w:hint="eastAsia" w:ascii="宋体"/>
          <w:color w:val="auto"/>
          <w:sz w:val="24"/>
        </w:rPr>
        <w:t>（</w:t>
      </w:r>
      <w:r>
        <w:rPr>
          <w:rFonts w:hint="eastAsia" w:ascii="宋体"/>
          <w:color w:val="auto"/>
          <w:sz w:val="24"/>
          <w:lang w:val="en-US" w:eastAsia="zh-CN"/>
        </w:rPr>
        <w:t>2</w:t>
      </w:r>
      <w:r>
        <w:rPr>
          <w:rFonts w:hint="eastAsia" w:ascii="宋体"/>
          <w:color w:val="auto"/>
          <w:sz w:val="24"/>
        </w:rPr>
        <w:t>）</w:t>
      </w:r>
      <w:r>
        <w:rPr>
          <w:rFonts w:hint="eastAsia" w:ascii="宋体"/>
          <w:color w:val="auto"/>
          <w:sz w:val="24"/>
          <w:lang w:eastAsia="zh-CN"/>
        </w:rPr>
        <w:t>评审</w:t>
      </w:r>
      <w:r>
        <w:rPr>
          <w:rFonts w:hint="eastAsia" w:ascii="宋体"/>
          <w:color w:val="auto"/>
          <w:sz w:val="24"/>
        </w:rPr>
        <w:t>小组按照</w:t>
      </w:r>
      <w:r>
        <w:rPr>
          <w:rFonts w:ascii="宋体"/>
          <w:color w:val="auto"/>
          <w:sz w:val="24"/>
        </w:rPr>
        <w:t>询价文件的规定对</w:t>
      </w:r>
      <w:r>
        <w:rPr>
          <w:rFonts w:hint="eastAsia" w:ascii="宋体"/>
          <w:color w:val="auto"/>
          <w:sz w:val="24"/>
        </w:rPr>
        <w:t>通过</w:t>
      </w:r>
      <w:r>
        <w:rPr>
          <w:rFonts w:ascii="宋体"/>
          <w:color w:val="auto"/>
          <w:sz w:val="24"/>
        </w:rPr>
        <w:t>资格审查</w:t>
      </w:r>
      <w:r>
        <w:rPr>
          <w:rFonts w:hint="eastAsia" w:ascii="宋体"/>
          <w:color w:val="auto"/>
          <w:sz w:val="24"/>
        </w:rPr>
        <w:t>和</w:t>
      </w:r>
      <w:r>
        <w:rPr>
          <w:rFonts w:ascii="宋体"/>
          <w:color w:val="auto"/>
          <w:sz w:val="24"/>
        </w:rPr>
        <w:t>通过符合性审查的供应商</w:t>
      </w:r>
      <w:r>
        <w:rPr>
          <w:rFonts w:hint="eastAsia" w:ascii="宋体"/>
          <w:color w:val="auto"/>
          <w:sz w:val="24"/>
        </w:rPr>
        <w:t>进行</w:t>
      </w:r>
      <w:r>
        <w:rPr>
          <w:rFonts w:ascii="宋体"/>
          <w:color w:val="auto"/>
          <w:sz w:val="24"/>
        </w:rPr>
        <w:t>价格比对。</w:t>
      </w:r>
    </w:p>
    <w:p w14:paraId="4ED32392">
      <w:pPr>
        <w:spacing w:line="500" w:lineRule="exact"/>
        <w:ind w:firstLine="482" w:firstLineChars="200"/>
        <w:rPr>
          <w:rFonts w:ascii="宋体"/>
          <w:b/>
          <w:color w:val="auto"/>
          <w:sz w:val="24"/>
        </w:rPr>
      </w:pPr>
      <w:r>
        <w:rPr>
          <w:rFonts w:hint="eastAsia" w:ascii="宋体"/>
          <w:b/>
          <w:color w:val="auto"/>
          <w:sz w:val="24"/>
        </w:rPr>
        <w:t>2、评审情况公告</w:t>
      </w:r>
    </w:p>
    <w:p w14:paraId="5AD96A98">
      <w:pPr>
        <w:spacing w:line="500" w:lineRule="exact"/>
        <w:ind w:firstLine="480" w:firstLineChars="200"/>
        <w:rPr>
          <w:rFonts w:hint="eastAsia" w:ascii="宋体"/>
          <w:color w:val="auto"/>
          <w:sz w:val="24"/>
        </w:rPr>
      </w:pPr>
      <w:r>
        <w:rPr>
          <w:rFonts w:hint="eastAsia" w:ascii="宋体"/>
          <w:color w:val="auto"/>
          <w:sz w:val="24"/>
        </w:rPr>
        <w:t>见供应商</w:t>
      </w:r>
      <w:r>
        <w:rPr>
          <w:rFonts w:ascii="宋体"/>
          <w:color w:val="auto"/>
          <w:sz w:val="24"/>
        </w:rPr>
        <w:t>须知前附表。</w:t>
      </w:r>
    </w:p>
    <w:p w14:paraId="01D38E9B">
      <w:pPr>
        <w:spacing w:line="500" w:lineRule="exact"/>
        <w:ind w:firstLine="482" w:firstLineChars="200"/>
        <w:rPr>
          <w:rFonts w:hint="eastAsia" w:ascii="宋体"/>
          <w:b/>
          <w:bCs/>
          <w:color w:val="auto"/>
          <w:sz w:val="24"/>
        </w:rPr>
      </w:pPr>
      <w:r>
        <w:rPr>
          <w:rFonts w:hint="eastAsia" w:ascii="宋体"/>
          <w:b/>
          <w:bCs/>
          <w:color w:val="auto"/>
          <w:sz w:val="24"/>
        </w:rPr>
        <w:t>3、成交通知</w:t>
      </w:r>
      <w:bookmarkEnd w:id="151"/>
      <w:bookmarkEnd w:id="152"/>
      <w:r>
        <w:rPr>
          <w:rFonts w:hint="eastAsia" w:ascii="宋体"/>
          <w:b/>
          <w:bCs/>
          <w:color w:val="auto"/>
          <w:sz w:val="24"/>
        </w:rPr>
        <w:t>书</w:t>
      </w:r>
      <w:bookmarkEnd w:id="153"/>
      <w:bookmarkEnd w:id="154"/>
    </w:p>
    <w:p w14:paraId="7B7D49E6">
      <w:pPr>
        <w:spacing w:line="500" w:lineRule="exact"/>
        <w:ind w:firstLine="480" w:firstLineChars="200"/>
        <w:rPr>
          <w:rFonts w:hint="eastAsia" w:ascii="宋体"/>
          <w:color w:val="auto"/>
          <w:sz w:val="24"/>
        </w:rPr>
      </w:pPr>
      <w:r>
        <w:rPr>
          <w:rFonts w:hint="eastAsia" w:ascii="宋体"/>
          <w:color w:val="auto"/>
          <w:sz w:val="24"/>
        </w:rPr>
        <w:t>（1）成交通知书为签订政府采购合同的依据之一，是合同的有效组成部分。</w:t>
      </w:r>
    </w:p>
    <w:p w14:paraId="58A2966D">
      <w:pPr>
        <w:spacing w:line="500" w:lineRule="exact"/>
        <w:ind w:firstLine="480" w:firstLineChars="200"/>
        <w:rPr>
          <w:rFonts w:hint="eastAsia" w:ascii="宋体" w:hAnsi="Calibri"/>
          <w:color w:val="auto"/>
          <w:sz w:val="24"/>
          <w:szCs w:val="22"/>
        </w:rPr>
      </w:pPr>
      <w:r>
        <w:rPr>
          <w:rFonts w:hint="eastAsia" w:ascii="宋体" w:hAnsi="Calibri"/>
          <w:color w:val="auto"/>
          <w:sz w:val="24"/>
          <w:szCs w:val="22"/>
        </w:rPr>
        <w:t>（2）供应商</w:t>
      </w:r>
      <w:r>
        <w:rPr>
          <w:rFonts w:ascii="宋体" w:hAnsi="Calibri"/>
          <w:color w:val="auto"/>
          <w:sz w:val="24"/>
          <w:szCs w:val="22"/>
        </w:rPr>
        <w:t>被确认</w:t>
      </w:r>
      <w:r>
        <w:rPr>
          <w:rFonts w:hint="eastAsia" w:ascii="宋体" w:hAnsi="Calibri"/>
          <w:color w:val="auto"/>
          <w:sz w:val="24"/>
          <w:szCs w:val="22"/>
        </w:rPr>
        <w:t>为</w:t>
      </w:r>
      <w:r>
        <w:rPr>
          <w:rFonts w:ascii="宋体" w:hAnsi="Calibri"/>
          <w:color w:val="auto"/>
          <w:sz w:val="24"/>
          <w:szCs w:val="22"/>
        </w:rPr>
        <w:t>成交供应商</w:t>
      </w:r>
      <w:r>
        <w:rPr>
          <w:rFonts w:hint="eastAsia" w:ascii="宋体" w:hAnsi="Calibri"/>
          <w:color w:val="auto"/>
          <w:sz w:val="24"/>
          <w:szCs w:val="22"/>
        </w:rPr>
        <w:t>后，拒绝</w:t>
      </w:r>
      <w:r>
        <w:rPr>
          <w:rFonts w:hint="eastAsia" w:ascii="宋体" w:hAnsi="Calibri"/>
          <w:color w:val="auto"/>
          <w:sz w:val="24"/>
          <w:szCs w:val="22"/>
          <w:lang w:eastAsia="zh-CN"/>
        </w:rPr>
        <w:t>下载</w:t>
      </w:r>
      <w:r>
        <w:rPr>
          <w:rFonts w:hint="eastAsia" w:ascii="宋体" w:hAnsi="Calibri"/>
          <w:color w:val="auto"/>
          <w:sz w:val="24"/>
          <w:szCs w:val="22"/>
        </w:rPr>
        <w:t>成交通知书的，采购代理机构将采取邮寄或其他通讯方式，按照供应商响应文件中的地址发出成交通知书。</w:t>
      </w:r>
    </w:p>
    <w:p w14:paraId="7B059EAF">
      <w:pPr>
        <w:spacing w:line="500" w:lineRule="exact"/>
        <w:ind w:firstLine="480" w:firstLineChars="200"/>
        <w:rPr>
          <w:rFonts w:hint="eastAsia" w:ascii="宋体"/>
          <w:color w:val="auto"/>
          <w:sz w:val="24"/>
        </w:rPr>
      </w:pPr>
      <w:r>
        <w:rPr>
          <w:rFonts w:hint="eastAsia" w:ascii="宋体"/>
          <w:color w:val="auto"/>
          <w:sz w:val="24"/>
        </w:rPr>
        <w:t>（3）成交通知书对采购人和成交人均具有法律效力。成交通知书发出后，采购人改变成交结果，或者成交人无正当理由放弃成交的，应当承担相应的法律责任。</w:t>
      </w:r>
    </w:p>
    <w:p w14:paraId="440FC3DA">
      <w:pPr>
        <w:spacing w:line="500" w:lineRule="exact"/>
        <w:ind w:firstLine="480" w:firstLineChars="200"/>
        <w:rPr>
          <w:rFonts w:ascii="宋体"/>
          <w:color w:val="auto"/>
          <w:sz w:val="24"/>
        </w:rPr>
      </w:pPr>
      <w:r>
        <w:rPr>
          <w:rFonts w:hint="eastAsia" w:ascii="宋体"/>
          <w:color w:val="auto"/>
          <w:sz w:val="24"/>
        </w:rPr>
        <w:t>（4）成交供应商的响应文件本应作为无效处理或者有政府采购法律法规规章制度规定的成交无效情形的，采购单位在取得有权主体的认定以后，将宣布发出的成交通知书无效，并收回发出的成交通知书（成交供应商应当缴回），依法重新确定成交供应商或者重新开展采购活动。</w:t>
      </w:r>
    </w:p>
    <w:p w14:paraId="3C513A99">
      <w:pPr>
        <w:spacing w:line="500" w:lineRule="exact"/>
        <w:ind w:firstLine="480" w:firstLineChars="200"/>
        <w:rPr>
          <w:rFonts w:ascii="宋体"/>
          <w:color w:val="auto"/>
          <w:sz w:val="24"/>
        </w:rPr>
      </w:pPr>
      <w:r>
        <w:rPr>
          <w:rFonts w:hint="eastAsia" w:ascii="宋体"/>
          <w:color w:val="auto"/>
          <w:sz w:val="24"/>
        </w:rPr>
        <w:t>（5）成交公告发出后，成交供应商自行</w:t>
      </w:r>
      <w:r>
        <w:rPr>
          <w:rFonts w:hint="eastAsia" w:ascii="宋体"/>
          <w:color w:val="auto"/>
          <w:sz w:val="24"/>
          <w:lang w:eastAsia="zh-CN"/>
        </w:rPr>
        <w:t>下载</w:t>
      </w:r>
      <w:r>
        <w:rPr>
          <w:rFonts w:hint="eastAsia" w:ascii="宋体"/>
          <w:color w:val="auto"/>
          <w:sz w:val="24"/>
        </w:rPr>
        <w:t>成交通知书，</w:t>
      </w:r>
      <w:r>
        <w:rPr>
          <w:rFonts w:hint="eastAsia" w:ascii="宋体"/>
          <w:color w:val="auto"/>
          <w:sz w:val="24"/>
          <w:lang w:eastAsia="zh-CN"/>
        </w:rPr>
        <w:t>下载地址</w:t>
      </w:r>
      <w:r>
        <w:rPr>
          <w:rFonts w:hint="eastAsia" w:ascii="宋体"/>
          <w:color w:val="auto"/>
          <w:sz w:val="24"/>
        </w:rPr>
        <w:t>见供应商</w:t>
      </w:r>
      <w:r>
        <w:rPr>
          <w:rFonts w:ascii="宋体"/>
          <w:color w:val="auto"/>
          <w:sz w:val="24"/>
        </w:rPr>
        <w:t>须知前附表</w:t>
      </w:r>
      <w:r>
        <w:rPr>
          <w:rFonts w:hint="eastAsia" w:ascii="宋体"/>
          <w:color w:val="auto"/>
          <w:sz w:val="24"/>
        </w:rPr>
        <w:t>。</w:t>
      </w:r>
    </w:p>
    <w:p w14:paraId="47E0A5D7">
      <w:pPr>
        <w:pStyle w:val="4"/>
        <w:spacing w:line="240" w:lineRule="atLeast"/>
        <w:rPr>
          <w:rFonts w:hint="eastAsia" w:ascii="黑体" w:hAnsi="黑体" w:eastAsia="黑体"/>
        </w:rPr>
      </w:pPr>
      <w:bookmarkStart w:id="155" w:name="_Toc217446064"/>
      <w:bookmarkStart w:id="156" w:name="_Toc308164810"/>
      <w:bookmarkStart w:id="157" w:name="_Toc7789"/>
      <w:bookmarkStart w:id="158" w:name="_Toc183582240"/>
      <w:bookmarkStart w:id="159" w:name="_Toc183682377"/>
      <w:r>
        <w:rPr>
          <w:rFonts w:hint="eastAsia" w:ascii="黑体" w:hAnsi="黑体" w:eastAsia="黑体"/>
        </w:rPr>
        <w:t>六、签订及履行合同和验收</w:t>
      </w:r>
      <w:bookmarkEnd w:id="155"/>
      <w:bookmarkEnd w:id="156"/>
      <w:bookmarkEnd w:id="157"/>
    </w:p>
    <w:p w14:paraId="40958BDA">
      <w:pPr>
        <w:spacing w:line="500" w:lineRule="exact"/>
        <w:ind w:firstLine="602" w:firstLineChars="250"/>
        <w:rPr>
          <w:rFonts w:hint="eastAsia" w:ascii="宋体"/>
          <w:b/>
          <w:bCs/>
          <w:sz w:val="24"/>
        </w:rPr>
      </w:pPr>
      <w:bookmarkStart w:id="160" w:name="_Toc217446065"/>
      <w:bookmarkStart w:id="161" w:name="_Toc308164811"/>
      <w:r>
        <w:rPr>
          <w:rFonts w:hint="eastAsia" w:ascii="宋体"/>
          <w:b/>
          <w:bCs/>
          <w:sz w:val="24"/>
        </w:rPr>
        <w:t>1、 签订合同</w:t>
      </w:r>
      <w:bookmarkEnd w:id="160"/>
      <w:bookmarkEnd w:id="161"/>
    </w:p>
    <w:p w14:paraId="60837F5B">
      <w:pPr>
        <w:spacing w:line="500" w:lineRule="exact"/>
        <w:ind w:firstLine="480" w:firstLineChars="200"/>
        <w:rPr>
          <w:rFonts w:hint="eastAsia" w:ascii="宋体"/>
          <w:color w:val="auto"/>
          <w:sz w:val="24"/>
        </w:rPr>
      </w:pPr>
      <w:r>
        <w:rPr>
          <w:rFonts w:hint="eastAsia" w:ascii="宋体"/>
          <w:color w:val="auto"/>
          <w:sz w:val="24"/>
        </w:rPr>
        <w:t>（1）成交人应在成交通知书发出之日起三十日内（或</w:t>
      </w:r>
      <w:r>
        <w:rPr>
          <w:rFonts w:ascii="宋体"/>
          <w:color w:val="auto"/>
          <w:sz w:val="24"/>
        </w:rPr>
        <w:t>询价文件规定</w:t>
      </w:r>
      <w:r>
        <w:rPr>
          <w:rFonts w:hint="eastAsia" w:ascii="宋体"/>
          <w:color w:val="auto"/>
          <w:sz w:val="24"/>
        </w:rPr>
        <w:t>另一个</w:t>
      </w:r>
      <w:r>
        <w:rPr>
          <w:rFonts w:ascii="宋体"/>
          <w:color w:val="auto"/>
          <w:sz w:val="24"/>
        </w:rPr>
        <w:t>较短的时间）</w:t>
      </w:r>
      <w:r>
        <w:rPr>
          <w:rFonts w:hint="eastAsia" w:ascii="宋体"/>
          <w:color w:val="auto"/>
          <w:sz w:val="24"/>
        </w:rPr>
        <w:t>与采购人签订采购合同。由于成交人的原因逾期未与采购人签订采购合同的，将视为放弃成交，取消其成交资格并将按相关规定进行处理。由于</w:t>
      </w:r>
      <w:r>
        <w:rPr>
          <w:rFonts w:ascii="宋体"/>
          <w:color w:val="auto"/>
          <w:sz w:val="24"/>
        </w:rPr>
        <w:t>采购人</w:t>
      </w:r>
      <w:r>
        <w:rPr>
          <w:rFonts w:hint="eastAsia" w:ascii="宋体"/>
          <w:color w:val="auto"/>
          <w:sz w:val="24"/>
        </w:rPr>
        <w:t>的原因逾期未与成交人签订采购合同的，将按相关规定进行处理。</w:t>
      </w:r>
    </w:p>
    <w:p w14:paraId="59C678AC">
      <w:pPr>
        <w:spacing w:line="500" w:lineRule="exact"/>
        <w:ind w:firstLine="480" w:firstLineChars="200"/>
        <w:rPr>
          <w:rFonts w:hint="eastAsia" w:ascii="宋体"/>
          <w:color w:val="auto"/>
          <w:sz w:val="24"/>
        </w:rPr>
      </w:pPr>
      <w:r>
        <w:rPr>
          <w:rFonts w:hint="eastAsia" w:ascii="宋体"/>
          <w:color w:val="auto"/>
          <w:sz w:val="24"/>
        </w:rPr>
        <w:t>（2）采购人不得向成交人提出任何不合理的要求，作为签订合同的条件，不得与成交人私下订立背离合同实质性内容的任何协议，所签订的合同不得对询价文件和成交人响应文件确定的事项进行修改。</w:t>
      </w:r>
    </w:p>
    <w:p w14:paraId="778D4117">
      <w:pPr>
        <w:spacing w:line="500" w:lineRule="exact"/>
        <w:ind w:firstLine="480" w:firstLineChars="200"/>
        <w:rPr>
          <w:rFonts w:hint="eastAsia" w:ascii="宋体"/>
          <w:color w:val="auto"/>
          <w:sz w:val="24"/>
        </w:rPr>
      </w:pPr>
      <w:bookmarkStart w:id="162" w:name="_Toc308164812"/>
      <w:bookmarkStart w:id="163" w:name="_Toc217446068"/>
      <w:r>
        <w:rPr>
          <w:rFonts w:hint="eastAsia" w:ascii="宋体" w:hAnsi="Calibri"/>
          <w:color w:val="auto"/>
          <w:sz w:val="24"/>
          <w:szCs w:val="22"/>
        </w:rPr>
        <w:t>（3）成交供应商因不可抗力原因不能履行采购合同或放弃成交的，经请示有权主体同意后，</w:t>
      </w:r>
      <w:r>
        <w:rPr>
          <w:rFonts w:hint="eastAsia" w:ascii="宋体"/>
          <w:color w:val="auto"/>
          <w:sz w:val="24"/>
        </w:rPr>
        <w:t>依法重新确定成交供应商或者重新开展采购活动。</w:t>
      </w:r>
    </w:p>
    <w:bookmarkEnd w:id="162"/>
    <w:bookmarkEnd w:id="163"/>
    <w:p w14:paraId="72DC7D01">
      <w:pPr>
        <w:spacing w:line="500" w:lineRule="exact"/>
        <w:ind w:firstLine="480" w:firstLineChars="200"/>
        <w:rPr>
          <w:rFonts w:hint="eastAsia" w:ascii="宋体" w:hAnsi="宋体"/>
          <w:b/>
          <w:color w:val="auto"/>
          <w:sz w:val="24"/>
        </w:rPr>
      </w:pPr>
      <w:r>
        <w:rPr>
          <w:rFonts w:hint="eastAsia" w:ascii="宋体" w:hAnsi="宋体"/>
          <w:color w:val="auto"/>
          <w:sz w:val="24"/>
        </w:rPr>
        <w:t>2</w:t>
      </w:r>
      <w:r>
        <w:rPr>
          <w:rFonts w:hint="eastAsia" w:ascii="宋体" w:hAnsi="宋体"/>
          <w:b/>
          <w:color w:val="auto"/>
          <w:sz w:val="24"/>
        </w:rPr>
        <w:t xml:space="preserve">、 </w:t>
      </w:r>
      <w:r>
        <w:rPr>
          <w:rFonts w:hint="eastAsia" w:ascii="宋体" w:hAnsi="宋体"/>
          <w:color w:val="auto"/>
          <w:sz w:val="24"/>
        </w:rPr>
        <w:t>履约保证金</w:t>
      </w:r>
      <w:r>
        <w:rPr>
          <w:rFonts w:hint="eastAsia" w:ascii="宋体" w:hAnsi="宋体"/>
          <w:b/>
          <w:color w:val="auto"/>
          <w:sz w:val="24"/>
        </w:rPr>
        <w:t>（实质性要求 项目负责人根据采购需求认真删减）</w:t>
      </w:r>
    </w:p>
    <w:p w14:paraId="6A9A61AA">
      <w:pPr>
        <w:widowControl/>
        <w:snapToGrid w:val="0"/>
        <w:spacing w:before="120" w:beforeLines="50"/>
        <w:ind w:firstLine="960" w:firstLineChars="400"/>
        <w:jc w:val="left"/>
        <w:rPr>
          <w:rFonts w:hint="default" w:ascii="宋体" w:hAnsi="宋体" w:eastAsiaTheme="minorEastAsia"/>
          <w:color w:val="auto"/>
          <w:sz w:val="24"/>
          <w:u w:val="none"/>
          <w:lang w:val="en-US" w:eastAsia="zh-CN" w:bidi="en-US"/>
        </w:rPr>
      </w:pPr>
      <w:r>
        <w:rPr>
          <w:rFonts w:hint="eastAsia" w:ascii="宋体" w:hAnsi="宋体"/>
          <w:color w:val="auto"/>
          <w:sz w:val="24"/>
        </w:rPr>
        <w:t>（1）</w:t>
      </w:r>
      <w:r>
        <w:rPr>
          <w:rFonts w:hint="eastAsia" w:ascii="宋体" w:hAnsi="宋体"/>
          <w:color w:val="auto"/>
          <w:sz w:val="24"/>
          <w:lang w:bidi="en-US"/>
        </w:rPr>
        <w:t>履约</w:t>
      </w:r>
      <w:r>
        <w:rPr>
          <w:rFonts w:ascii="宋体" w:hAnsi="宋体"/>
          <w:color w:val="auto"/>
          <w:sz w:val="24"/>
          <w:lang w:bidi="en-US"/>
        </w:rPr>
        <w:t>保证金</w:t>
      </w:r>
      <w:r>
        <w:rPr>
          <w:rFonts w:hint="eastAsia" w:ascii="宋体" w:hAnsi="宋体"/>
          <w:color w:val="auto"/>
          <w:sz w:val="24"/>
          <w:lang w:bidi="en-US"/>
        </w:rPr>
        <w:t>金额：政府采购合同金额的</w:t>
      </w:r>
      <w:r>
        <w:rPr>
          <w:rFonts w:hint="eastAsia" w:ascii="宋体" w:hAnsi="宋体"/>
          <w:color w:val="auto"/>
          <w:sz w:val="24"/>
          <w:u w:val="single"/>
          <w:lang w:eastAsia="zh-CN" w:bidi="en-US"/>
        </w:rPr>
        <w:t>无</w:t>
      </w:r>
      <w:r>
        <w:rPr>
          <w:rFonts w:hint="eastAsia" w:ascii="宋体" w:hAnsi="宋体"/>
          <w:color w:val="auto"/>
          <w:sz w:val="24"/>
          <w:lang w:eastAsia="zh-CN" w:bidi="en-US"/>
        </w:rPr>
        <w:t>。</w:t>
      </w:r>
      <w:r>
        <w:rPr>
          <w:rFonts w:hint="eastAsia" w:ascii="宋体" w:hAnsi="宋体"/>
          <w:color w:val="auto"/>
          <w:sz w:val="24"/>
          <w:lang w:val="en-US" w:eastAsia="zh-CN" w:bidi="en-US"/>
        </w:rPr>
        <w:t>返还时间</w:t>
      </w:r>
      <w:r>
        <w:rPr>
          <w:rFonts w:hint="eastAsia" w:ascii="宋体" w:hAnsi="宋体"/>
          <w:color w:val="auto"/>
          <w:sz w:val="24"/>
          <w:u w:val="single"/>
          <w:lang w:val="en-US" w:eastAsia="zh-CN" w:bidi="en-US"/>
        </w:rPr>
        <w:t>无</w:t>
      </w:r>
      <w:r>
        <w:rPr>
          <w:rFonts w:hint="eastAsia" w:ascii="宋体" w:hAnsi="宋体"/>
          <w:color w:val="auto"/>
          <w:sz w:val="24"/>
          <w:u w:val="none"/>
          <w:lang w:val="en-US" w:eastAsia="zh-CN" w:bidi="en-US"/>
        </w:rPr>
        <w:t>。</w:t>
      </w:r>
    </w:p>
    <w:p w14:paraId="0E483892">
      <w:pPr>
        <w:spacing w:line="500" w:lineRule="exact"/>
        <w:ind w:right="105" w:rightChars="50" w:firstLine="960" w:firstLineChars="400"/>
        <w:rPr>
          <w:rFonts w:ascii="宋体" w:hAnsi="宋体"/>
          <w:color w:val="auto"/>
          <w:sz w:val="24"/>
          <w:lang w:bidi="en-US"/>
        </w:rPr>
      </w:pPr>
      <w:r>
        <w:rPr>
          <w:rFonts w:hint="eastAsia" w:ascii="宋体" w:hAnsi="宋体"/>
          <w:color w:val="auto"/>
          <w:sz w:val="24"/>
        </w:rPr>
        <w:t>（2）中标人应在合同签订之前交纳招标文件规定数额的履约保证金，</w:t>
      </w:r>
      <w:r>
        <w:rPr>
          <w:rFonts w:ascii="宋体" w:hAnsi="宋体"/>
          <w:color w:val="auto"/>
          <w:sz w:val="24"/>
        </w:rPr>
        <w:t>具体交纳方式由采购人决定</w:t>
      </w:r>
      <w:r>
        <w:rPr>
          <w:rFonts w:hint="eastAsia" w:ascii="宋体" w:hAnsi="宋体"/>
          <w:color w:val="auto"/>
          <w:sz w:val="24"/>
          <w:lang w:eastAsia="zh-CN"/>
        </w:rPr>
        <w:t>，</w:t>
      </w:r>
      <w:r>
        <w:rPr>
          <w:rFonts w:hint="eastAsia" w:ascii="宋体" w:hAnsi="宋体"/>
          <w:color w:val="auto"/>
          <w:sz w:val="24"/>
          <w:lang w:val="en-US" w:eastAsia="zh-CN"/>
        </w:rPr>
        <w:t>支持本票、汇票、支票、保函（保险保函、银行保函）缴纳</w:t>
      </w:r>
      <w:r>
        <w:rPr>
          <w:rFonts w:hint="eastAsia" w:ascii="宋体" w:hAnsi="宋体"/>
          <w:color w:val="auto"/>
          <w:sz w:val="24"/>
        </w:rPr>
        <w:t>。</w:t>
      </w:r>
    </w:p>
    <w:p w14:paraId="7664F68F">
      <w:pPr>
        <w:widowControl/>
        <w:snapToGrid w:val="0"/>
        <w:spacing w:before="120" w:beforeLines="50"/>
        <w:ind w:firstLine="960" w:firstLineChars="400"/>
        <w:jc w:val="left"/>
        <w:rPr>
          <w:rFonts w:hint="eastAsia" w:ascii="宋体" w:hAnsi="宋体"/>
          <w:color w:val="auto"/>
          <w:sz w:val="24"/>
        </w:rPr>
      </w:pPr>
      <w:r>
        <w:rPr>
          <w:rFonts w:hint="eastAsia" w:ascii="宋体" w:hAnsi="宋体"/>
          <w:color w:val="auto"/>
          <w:sz w:val="24"/>
        </w:rPr>
        <w:t>（3）如果中标人在规定的合同签订时间内，没有按照招标文件的规定</w:t>
      </w:r>
      <w:r>
        <w:rPr>
          <w:rFonts w:hint="eastAsia" w:ascii="宋体" w:hAnsi="宋体"/>
          <w:color w:val="auto"/>
          <w:sz w:val="24"/>
          <w:lang w:val="en-US" w:eastAsia="zh-CN"/>
        </w:rPr>
        <w:t>向采购人</w:t>
      </w:r>
      <w:r>
        <w:rPr>
          <w:rFonts w:hint="eastAsia" w:ascii="宋体" w:hAnsi="宋体"/>
          <w:color w:val="auto"/>
          <w:sz w:val="24"/>
        </w:rPr>
        <w:t>交纳履约保证金，且又无正当理由的，将视为放弃中标。</w:t>
      </w:r>
    </w:p>
    <w:p w14:paraId="30850842">
      <w:pPr>
        <w:widowControl/>
        <w:snapToGrid w:val="0"/>
        <w:spacing w:before="120" w:beforeLines="50"/>
        <w:ind w:firstLine="960" w:firstLineChars="400"/>
        <w:jc w:val="left"/>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）中标人不履行与招标人订立的合同的，履约保证金不予退还，给招标人造成的损失超过履约保证金数额的，还应当对超过部分予以赔偿；没有提交履约保证金的，应当对招标人的损失承担赔偿责任。</w:t>
      </w:r>
    </w:p>
    <w:p w14:paraId="3BF49941">
      <w:pPr>
        <w:pStyle w:val="29"/>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lang w:val="en-US" w:eastAsia="zh-CN"/>
        </w:rPr>
        <w:t>验收合格后不按合同约定返还履约保证金的，造成的损失由采购人承担。</w:t>
      </w:r>
    </w:p>
    <w:p w14:paraId="2619ACA1">
      <w:pPr>
        <w:spacing w:line="500" w:lineRule="exact"/>
        <w:ind w:firstLine="482" w:firstLineChars="200"/>
        <w:rPr>
          <w:rFonts w:hint="eastAsia" w:ascii="宋体"/>
          <w:b/>
          <w:color w:val="auto"/>
          <w:sz w:val="24"/>
        </w:rPr>
      </w:pPr>
      <w:r>
        <w:rPr>
          <w:rFonts w:hint="eastAsia" w:ascii="宋体"/>
          <w:b/>
          <w:color w:val="auto"/>
          <w:sz w:val="24"/>
        </w:rPr>
        <w:t>3、合同公告</w:t>
      </w:r>
    </w:p>
    <w:p w14:paraId="7020668C">
      <w:pPr>
        <w:spacing w:line="500" w:lineRule="exact"/>
        <w:ind w:firstLine="480" w:firstLineChars="200"/>
        <w:rPr>
          <w:rFonts w:hint="eastAsia" w:ascii="宋体"/>
          <w:color w:val="auto"/>
          <w:sz w:val="24"/>
        </w:rPr>
      </w:pPr>
      <w:r>
        <w:rPr>
          <w:rFonts w:hint="eastAsia" w:ascii="宋体"/>
          <w:color w:val="auto"/>
          <w:sz w:val="24"/>
        </w:rPr>
        <w:t>采购人应当自政府采购合同签订（双方当事人均已签字盖章）之日起2个工作日内，将政府采购合同在省级以上人民政府财政部门指定的</w:t>
      </w:r>
      <w:r>
        <w:rPr>
          <w:rFonts w:hint="eastAsia" w:ascii="宋体"/>
          <w:color w:val="auto"/>
          <w:sz w:val="24"/>
          <w:highlight w:val="none"/>
        </w:rPr>
        <w:t>网站</w:t>
      </w:r>
      <w:r>
        <w:rPr>
          <w:rFonts w:hint="eastAsia" w:ascii="宋体"/>
          <w:color w:val="auto"/>
          <w:sz w:val="24"/>
        </w:rPr>
        <w:t>上公告（</w:t>
      </w:r>
      <w:r>
        <w:rPr>
          <w:rFonts w:hint="eastAsia" w:ascii="宋体" w:hAnsi="宋体"/>
          <w:color w:val="000000" w:themeColor="text1"/>
          <w:sz w:val="24"/>
          <w14:textFill>
            <w14:solidFill>
              <w14:schemeClr w14:val="tx1"/>
            </w14:solidFill>
          </w14:textFill>
        </w:rPr>
        <w:t>政采云平台https://www.zcygov.cn/</w:t>
      </w:r>
      <w:r>
        <w:rPr>
          <w:rFonts w:hint="eastAsia" w:ascii="宋体"/>
          <w:color w:val="auto"/>
          <w:sz w:val="24"/>
        </w:rPr>
        <w:t>），但政府采购合同中涉及国家秘密、商业秘密的内容除外。</w:t>
      </w:r>
    </w:p>
    <w:p w14:paraId="436ADDD3">
      <w:pPr>
        <w:spacing w:line="500" w:lineRule="exact"/>
        <w:ind w:firstLine="482" w:firstLineChars="200"/>
        <w:rPr>
          <w:rFonts w:hint="eastAsia" w:ascii="宋体"/>
          <w:b/>
          <w:bCs/>
          <w:color w:val="auto"/>
          <w:sz w:val="24"/>
        </w:rPr>
      </w:pPr>
      <w:bookmarkStart w:id="164" w:name="_Toc217446069"/>
      <w:bookmarkStart w:id="165" w:name="_Toc308164813"/>
      <w:r>
        <w:rPr>
          <w:rFonts w:hint="eastAsia" w:ascii="宋体"/>
          <w:b/>
          <w:bCs/>
          <w:color w:val="auto"/>
          <w:sz w:val="24"/>
        </w:rPr>
        <w:t>4、 履行合同</w:t>
      </w:r>
      <w:bookmarkEnd w:id="164"/>
      <w:bookmarkEnd w:id="165"/>
    </w:p>
    <w:p w14:paraId="782A3249">
      <w:pPr>
        <w:spacing w:line="500" w:lineRule="exact"/>
        <w:ind w:firstLine="480" w:firstLineChars="200"/>
        <w:rPr>
          <w:rFonts w:hint="eastAsia" w:ascii="宋体"/>
          <w:color w:val="auto"/>
          <w:sz w:val="24"/>
        </w:rPr>
      </w:pPr>
      <w:r>
        <w:rPr>
          <w:rFonts w:hint="eastAsia" w:ascii="宋体"/>
          <w:color w:val="auto"/>
          <w:sz w:val="24"/>
        </w:rPr>
        <w:t>（1）成交人与采购人签订合同后，合同双方应严格执行合同条款，履行合同规定的义务，保证合同的顺利完成。</w:t>
      </w:r>
    </w:p>
    <w:p w14:paraId="51F19F96">
      <w:pPr>
        <w:spacing w:line="500" w:lineRule="exact"/>
        <w:ind w:firstLine="480" w:firstLineChars="200"/>
        <w:rPr>
          <w:rFonts w:hint="eastAsia" w:ascii="宋体"/>
          <w:color w:val="auto"/>
          <w:sz w:val="24"/>
        </w:rPr>
      </w:pPr>
      <w:r>
        <w:rPr>
          <w:rFonts w:hint="eastAsia" w:ascii="宋体"/>
          <w:color w:val="auto"/>
          <w:sz w:val="24"/>
        </w:rPr>
        <w:t>（2）在合同履行过程中，如发生合同纠纷，合同双方应按照《合同法》的有关规定进行处理。</w:t>
      </w:r>
    </w:p>
    <w:p w14:paraId="5F0577C3">
      <w:pPr>
        <w:spacing w:line="500" w:lineRule="exact"/>
        <w:ind w:firstLine="482" w:firstLineChars="200"/>
        <w:rPr>
          <w:rFonts w:hint="eastAsia" w:ascii="宋体"/>
          <w:b/>
          <w:color w:val="auto"/>
          <w:sz w:val="24"/>
        </w:rPr>
      </w:pPr>
      <w:bookmarkStart w:id="166" w:name="_Toc308164814"/>
      <w:bookmarkStart w:id="167" w:name="_Toc217446070"/>
      <w:r>
        <w:rPr>
          <w:rFonts w:hint="eastAsia" w:ascii="宋体"/>
          <w:b/>
          <w:color w:val="auto"/>
          <w:sz w:val="24"/>
        </w:rPr>
        <w:t>5、验收</w:t>
      </w:r>
      <w:bookmarkEnd w:id="166"/>
      <w:bookmarkEnd w:id="167"/>
    </w:p>
    <w:p w14:paraId="14AA4166">
      <w:pPr>
        <w:spacing w:line="500" w:lineRule="exact"/>
        <w:ind w:firstLine="480" w:firstLineChars="200"/>
        <w:rPr>
          <w:rFonts w:hint="eastAsia" w:ascii="宋体"/>
          <w:color w:val="auto"/>
          <w:sz w:val="24"/>
        </w:rPr>
      </w:pPr>
      <w:r>
        <w:rPr>
          <w:rFonts w:hint="eastAsia" w:ascii="宋体"/>
          <w:color w:val="auto"/>
          <w:sz w:val="24"/>
        </w:rPr>
        <w:t>（1）本项目采购人应严格按照政府采购相关法律法规的要求进行验收。验收结束后，将验收报告在省级以上人民政府财政部门指定的</w:t>
      </w:r>
      <w:r>
        <w:rPr>
          <w:rFonts w:hint="eastAsia" w:ascii="宋体"/>
          <w:color w:val="auto"/>
          <w:sz w:val="24"/>
          <w:highlight w:val="none"/>
        </w:rPr>
        <w:t>网站</w:t>
      </w:r>
      <w:r>
        <w:rPr>
          <w:rFonts w:hint="eastAsia" w:ascii="宋体"/>
          <w:color w:val="auto"/>
          <w:sz w:val="24"/>
        </w:rPr>
        <w:t>上公告（</w:t>
      </w:r>
      <w:r>
        <w:rPr>
          <w:rFonts w:hint="eastAsia" w:ascii="宋体"/>
          <w:color w:val="000000" w:themeColor="text1"/>
          <w:sz w:val="24"/>
          <w:lang w:val="en-US" w:eastAsia="zh-CN"/>
          <w14:textFill>
            <w14:solidFill>
              <w14:schemeClr w14:val="tx1"/>
            </w14:solidFill>
          </w14:textFill>
        </w:rPr>
        <w:t>吉林省政府采购网、中国政府采购网</w:t>
      </w:r>
      <w:r>
        <w:rPr>
          <w:rFonts w:hint="eastAsia" w:ascii="宋体"/>
          <w:color w:val="auto"/>
          <w:sz w:val="24"/>
        </w:rPr>
        <w:t>），但政府采购合同中涉及国家秘密、商业秘密的内容除外。</w:t>
      </w:r>
    </w:p>
    <w:p w14:paraId="1C8717EF">
      <w:pPr>
        <w:spacing w:line="500" w:lineRule="exact"/>
        <w:ind w:firstLine="480" w:firstLineChars="200"/>
        <w:rPr>
          <w:rFonts w:hint="eastAsia" w:ascii="宋体"/>
          <w:color w:val="auto"/>
          <w:sz w:val="24"/>
        </w:rPr>
      </w:pPr>
      <w:r>
        <w:rPr>
          <w:rFonts w:hint="eastAsia" w:ascii="宋体"/>
          <w:color w:val="auto"/>
          <w:sz w:val="24"/>
        </w:rPr>
        <w:t>（2）验收结果不合格的，履约保证金将不予退还，也将不予支付采购资金，采购人呈报本项目同级财政部门按照政府采购法律法规等有关规定给予处罚。</w:t>
      </w:r>
      <w:bookmarkStart w:id="168" w:name="_Toc217446071"/>
    </w:p>
    <w:p w14:paraId="13C5222C">
      <w:pPr>
        <w:spacing w:line="500" w:lineRule="exact"/>
        <w:ind w:firstLine="482" w:firstLineChars="200"/>
        <w:rPr>
          <w:rFonts w:hint="eastAsia" w:ascii="宋体"/>
          <w:b/>
          <w:color w:val="auto"/>
          <w:sz w:val="24"/>
        </w:rPr>
      </w:pPr>
      <w:bookmarkStart w:id="169" w:name="_Toc217446077"/>
      <w:bookmarkStart w:id="170" w:name="_Toc308164818"/>
      <w:r>
        <w:rPr>
          <w:rFonts w:hint="eastAsia" w:ascii="宋体"/>
          <w:b/>
          <w:color w:val="auto"/>
          <w:sz w:val="24"/>
        </w:rPr>
        <w:t>6、资金支付</w:t>
      </w:r>
      <w:bookmarkEnd w:id="169"/>
      <w:bookmarkEnd w:id="170"/>
    </w:p>
    <w:p w14:paraId="19D1D176">
      <w:pPr>
        <w:spacing w:line="500" w:lineRule="exact"/>
        <w:ind w:firstLine="480" w:firstLineChars="200"/>
        <w:rPr>
          <w:rFonts w:hint="eastAsia" w:ascii="宋体"/>
          <w:color w:val="ED7D31" w:themeColor="accent2"/>
          <w:sz w:val="24"/>
          <w14:textFill>
            <w14:solidFill>
              <w14:schemeClr w14:val="accent2"/>
            </w14:solidFill>
          </w14:textFill>
        </w:rPr>
      </w:pPr>
      <w:r>
        <w:rPr>
          <w:rFonts w:hint="eastAsia" w:ascii="宋体"/>
          <w:color w:val="auto"/>
          <w:sz w:val="24"/>
        </w:rPr>
        <w:t>采购人将按照政府采购合同规定，及时向成交供应商支付采购资金。</w:t>
      </w:r>
    </w:p>
    <w:bookmarkEnd w:id="158"/>
    <w:bookmarkEnd w:id="159"/>
    <w:bookmarkEnd w:id="168"/>
    <w:p w14:paraId="16BAE7DC">
      <w:pPr>
        <w:pStyle w:val="4"/>
        <w:spacing w:line="240" w:lineRule="atLeast"/>
        <w:rPr>
          <w:rFonts w:ascii="黑体" w:hAnsi="黑体" w:eastAsia="黑体"/>
        </w:rPr>
      </w:pPr>
      <w:bookmarkStart w:id="171" w:name="_Toc217446074"/>
      <w:bookmarkStart w:id="172" w:name="_Toc308164815"/>
      <w:bookmarkStart w:id="173" w:name="_Toc19191"/>
      <w:bookmarkStart w:id="174" w:name="_Toc183582243"/>
      <w:bookmarkStart w:id="175" w:name="_Toc183682380"/>
      <w:r>
        <w:rPr>
          <w:rFonts w:hint="eastAsia" w:ascii="黑体" w:hAnsi="黑体" w:eastAsia="黑体"/>
        </w:rPr>
        <w:t>七、询价纪律要求</w:t>
      </w:r>
      <w:bookmarkEnd w:id="171"/>
      <w:bookmarkEnd w:id="172"/>
      <w:bookmarkEnd w:id="173"/>
    </w:p>
    <w:p w14:paraId="252AD083">
      <w:pPr>
        <w:spacing w:line="500" w:lineRule="exact"/>
        <w:ind w:firstLine="482" w:firstLineChars="200"/>
        <w:rPr>
          <w:rFonts w:hint="eastAsia" w:ascii="宋体"/>
          <w:b/>
          <w:bCs/>
          <w:sz w:val="24"/>
        </w:rPr>
      </w:pPr>
      <w:bookmarkStart w:id="176" w:name="_Toc308164816"/>
      <w:bookmarkStart w:id="177" w:name="_Toc217446075"/>
      <w:r>
        <w:rPr>
          <w:rFonts w:hint="eastAsia" w:ascii="宋体"/>
          <w:b/>
          <w:sz w:val="24"/>
        </w:rPr>
        <w:t>1、</w:t>
      </w:r>
      <w:r>
        <w:rPr>
          <w:rFonts w:hint="eastAsia" w:ascii="宋体"/>
          <w:b/>
          <w:bCs/>
          <w:sz w:val="24"/>
        </w:rPr>
        <w:t>供应商不得具有的情形</w:t>
      </w:r>
      <w:bookmarkEnd w:id="176"/>
      <w:bookmarkEnd w:id="177"/>
    </w:p>
    <w:p w14:paraId="7964C709">
      <w:pPr>
        <w:spacing w:line="500" w:lineRule="exact"/>
        <w:ind w:firstLine="480" w:firstLineChars="200"/>
        <w:rPr>
          <w:rFonts w:hint="eastAsia" w:ascii="宋体"/>
          <w:sz w:val="24"/>
        </w:rPr>
      </w:pPr>
      <w:r>
        <w:rPr>
          <w:rFonts w:hint="eastAsia" w:ascii="宋体"/>
          <w:sz w:val="24"/>
        </w:rPr>
        <w:t>供应商参加本项目采购活动不得有下列情形：</w:t>
      </w:r>
    </w:p>
    <w:p w14:paraId="66F27B64">
      <w:pPr>
        <w:spacing w:line="500" w:lineRule="exact"/>
        <w:ind w:firstLine="480" w:firstLineChars="200"/>
        <w:rPr>
          <w:rFonts w:hint="eastAsia" w:ascii="宋体"/>
          <w:sz w:val="24"/>
        </w:rPr>
      </w:pPr>
      <w:r>
        <w:rPr>
          <w:rFonts w:hint="eastAsia" w:ascii="宋体"/>
          <w:sz w:val="24"/>
        </w:rPr>
        <w:t>（1）提供虚假材料谋取成交；</w:t>
      </w:r>
    </w:p>
    <w:p w14:paraId="2C23CC0D">
      <w:pPr>
        <w:spacing w:line="500" w:lineRule="exact"/>
        <w:ind w:firstLine="480" w:firstLineChars="200"/>
        <w:rPr>
          <w:rFonts w:hint="eastAsia" w:ascii="宋体"/>
          <w:sz w:val="24"/>
        </w:rPr>
      </w:pPr>
      <w:r>
        <w:rPr>
          <w:rFonts w:hint="eastAsia" w:ascii="宋体"/>
          <w:sz w:val="24"/>
        </w:rPr>
        <w:t>（2）采取不正当手段诋毁、排挤其他供应商；</w:t>
      </w:r>
    </w:p>
    <w:p w14:paraId="3842E383">
      <w:pPr>
        <w:spacing w:line="500" w:lineRule="exact"/>
        <w:ind w:firstLine="480" w:firstLineChars="200"/>
        <w:rPr>
          <w:rFonts w:hint="eastAsia" w:ascii="宋体"/>
          <w:sz w:val="24"/>
        </w:rPr>
      </w:pPr>
      <w:r>
        <w:rPr>
          <w:rFonts w:hint="eastAsia" w:ascii="宋体"/>
          <w:sz w:val="24"/>
        </w:rPr>
        <w:t>（3）与采购单位、其他供应商恶意串通；</w:t>
      </w:r>
    </w:p>
    <w:p w14:paraId="579C1737">
      <w:pPr>
        <w:spacing w:line="500" w:lineRule="exact"/>
        <w:ind w:firstLine="480" w:firstLineChars="200"/>
        <w:rPr>
          <w:rFonts w:hint="eastAsia" w:ascii="宋体"/>
          <w:sz w:val="24"/>
        </w:rPr>
      </w:pPr>
      <w:r>
        <w:rPr>
          <w:rFonts w:hint="eastAsia" w:ascii="宋体"/>
          <w:sz w:val="24"/>
        </w:rPr>
        <w:t>（4）向采购单位、询价小组成员行贿或者提供其他不正当利益；</w:t>
      </w:r>
    </w:p>
    <w:p w14:paraId="69004E96">
      <w:pPr>
        <w:spacing w:line="500" w:lineRule="exact"/>
        <w:ind w:firstLine="480" w:firstLineChars="200"/>
        <w:rPr>
          <w:rFonts w:hint="eastAsia" w:ascii="宋体"/>
          <w:sz w:val="24"/>
        </w:rPr>
      </w:pPr>
      <w:r>
        <w:rPr>
          <w:rFonts w:hint="eastAsia" w:ascii="宋体"/>
          <w:sz w:val="24"/>
        </w:rPr>
        <w:t>（5）在询价过程中与采购单位进行协商询价；</w:t>
      </w:r>
    </w:p>
    <w:p w14:paraId="61631E25">
      <w:pPr>
        <w:spacing w:line="500" w:lineRule="exact"/>
        <w:ind w:firstLine="480" w:firstLineChars="200"/>
        <w:rPr>
          <w:rFonts w:hint="eastAsia" w:ascii="宋体"/>
          <w:sz w:val="24"/>
        </w:rPr>
      </w:pPr>
      <w:r>
        <w:rPr>
          <w:rFonts w:hint="eastAsia" w:ascii="宋体"/>
          <w:sz w:val="24"/>
        </w:rPr>
        <w:t>（6）成交或者成交后无正当理由拒不与采购人签订政府采购合同；</w:t>
      </w:r>
    </w:p>
    <w:p w14:paraId="0C978FEE">
      <w:pPr>
        <w:spacing w:line="500" w:lineRule="exact"/>
        <w:ind w:firstLine="480" w:firstLineChars="200"/>
        <w:rPr>
          <w:rFonts w:hint="eastAsia" w:ascii="宋体"/>
          <w:sz w:val="24"/>
        </w:rPr>
      </w:pPr>
      <w:r>
        <w:rPr>
          <w:rFonts w:hint="eastAsia" w:ascii="宋体"/>
          <w:sz w:val="24"/>
        </w:rPr>
        <w:t>（7）未按照采购文件确定的事项签订政府采购合同；</w:t>
      </w:r>
    </w:p>
    <w:p w14:paraId="491FB54A">
      <w:pPr>
        <w:spacing w:line="500" w:lineRule="exact"/>
        <w:ind w:firstLine="480" w:firstLineChars="200"/>
        <w:rPr>
          <w:rFonts w:hint="eastAsia" w:ascii="宋体"/>
          <w:sz w:val="24"/>
        </w:rPr>
      </w:pPr>
      <w:r>
        <w:rPr>
          <w:rFonts w:hint="eastAsia" w:ascii="宋体"/>
          <w:sz w:val="24"/>
        </w:rPr>
        <w:t>（8）将政府采购合同转包或者违规分包；</w:t>
      </w:r>
    </w:p>
    <w:p w14:paraId="6F2C3B67">
      <w:pPr>
        <w:spacing w:line="500" w:lineRule="exact"/>
        <w:ind w:firstLine="480" w:firstLineChars="200"/>
        <w:rPr>
          <w:rFonts w:hint="eastAsia" w:ascii="宋体"/>
          <w:sz w:val="24"/>
        </w:rPr>
      </w:pPr>
      <w:r>
        <w:rPr>
          <w:rFonts w:hint="eastAsia" w:ascii="宋体"/>
          <w:sz w:val="24"/>
        </w:rPr>
        <w:t>（9）提供假冒伪劣产品；</w:t>
      </w:r>
    </w:p>
    <w:p w14:paraId="1B989948">
      <w:pPr>
        <w:spacing w:line="500" w:lineRule="exact"/>
        <w:ind w:firstLine="480" w:firstLineChars="200"/>
        <w:rPr>
          <w:rFonts w:hint="eastAsia" w:ascii="宋体"/>
          <w:sz w:val="24"/>
        </w:rPr>
      </w:pPr>
      <w:r>
        <w:rPr>
          <w:rFonts w:hint="eastAsia" w:ascii="宋体"/>
          <w:sz w:val="24"/>
        </w:rPr>
        <w:t>（10）擅自变更、中止或者终止政府采购合同；</w:t>
      </w:r>
    </w:p>
    <w:p w14:paraId="19A051DE">
      <w:pPr>
        <w:spacing w:line="500" w:lineRule="exact"/>
        <w:ind w:firstLine="480" w:firstLineChars="200"/>
        <w:rPr>
          <w:rFonts w:hint="eastAsia" w:ascii="宋体"/>
          <w:sz w:val="24"/>
        </w:rPr>
      </w:pPr>
      <w:r>
        <w:rPr>
          <w:rFonts w:hint="eastAsia" w:ascii="宋体"/>
          <w:sz w:val="24"/>
        </w:rPr>
        <w:t>（11）拒绝有关部门的监督检查或者向监督检查部门提供虚假情况；</w:t>
      </w:r>
    </w:p>
    <w:p w14:paraId="6DADA621">
      <w:pPr>
        <w:spacing w:line="500" w:lineRule="exact"/>
        <w:ind w:firstLine="480" w:firstLineChars="200"/>
        <w:rPr>
          <w:rFonts w:hint="eastAsia" w:ascii="宋体"/>
          <w:sz w:val="24"/>
        </w:rPr>
      </w:pPr>
      <w:r>
        <w:rPr>
          <w:rFonts w:hint="eastAsia" w:ascii="宋体"/>
          <w:sz w:val="24"/>
        </w:rPr>
        <w:t>（12）法律法规规定的其他情形。</w:t>
      </w:r>
    </w:p>
    <w:p w14:paraId="703BC83B">
      <w:pPr>
        <w:spacing w:line="500" w:lineRule="exact"/>
        <w:ind w:firstLine="480" w:firstLineChars="200"/>
        <w:rPr>
          <w:rFonts w:ascii="宋体"/>
          <w:color w:val="000000" w:themeColor="text1"/>
          <w:sz w:val="24"/>
          <w:u w:val="single"/>
          <w14:textFill>
            <w14:solidFill>
              <w14:schemeClr w14:val="tx1"/>
            </w14:solidFill>
          </w14:textFill>
        </w:rPr>
      </w:pPr>
      <w:bookmarkStart w:id="178" w:name="_Toc217446078"/>
      <w:bookmarkStart w:id="179" w:name="_Toc308164819"/>
      <w:r>
        <w:rPr>
          <w:rFonts w:hint="eastAsia" w:ascii="宋体"/>
          <w:color w:val="000000" w:themeColor="text1"/>
          <w:sz w:val="24"/>
          <w:u w:val="single"/>
          <w14:textFill>
            <w14:solidFill>
              <w14:schemeClr w14:val="tx1"/>
            </w14:solidFill>
          </w14:textFill>
        </w:rPr>
        <w:t>2、供应商有上述情形的，按照规定追究法律责任，具备（1）-（10）条情形之一的，同时将取消成交资格或者认定成交无效，将该供应商列入不良行为记录名单并全额没收保证金，视情节一至三年内不准进入本地政府采购市场，同时在发布本询价公告的网站上公示。</w:t>
      </w:r>
    </w:p>
    <w:p w14:paraId="1D35E091">
      <w:pPr>
        <w:pStyle w:val="4"/>
        <w:spacing w:line="240" w:lineRule="atLeast"/>
        <w:rPr>
          <w:rFonts w:hint="eastAsia" w:ascii="黑体" w:hAnsi="黑体" w:eastAsia="黑体"/>
        </w:rPr>
      </w:pPr>
      <w:bookmarkStart w:id="180" w:name="_Toc1756"/>
      <w:r>
        <w:rPr>
          <w:rFonts w:hint="eastAsia" w:ascii="黑体" w:hAnsi="黑体" w:eastAsia="黑体"/>
        </w:rPr>
        <w:t>八、询问、质疑和投诉</w:t>
      </w:r>
      <w:bookmarkEnd w:id="178"/>
      <w:bookmarkEnd w:id="179"/>
      <w:bookmarkEnd w:id="180"/>
      <w:bookmarkStart w:id="181" w:name="_Toc217446079"/>
    </w:p>
    <w:bookmarkEnd w:id="174"/>
    <w:bookmarkEnd w:id="175"/>
    <w:bookmarkEnd w:id="181"/>
    <w:p w14:paraId="6FA6D7C7">
      <w:pPr>
        <w:spacing w:line="500" w:lineRule="exact"/>
        <w:ind w:firstLine="480" w:firstLineChars="200"/>
        <w:rPr>
          <w:rFonts w:hint="eastAsia" w:ascii="宋体"/>
          <w:sz w:val="24"/>
        </w:rPr>
      </w:pPr>
      <w:r>
        <w:rPr>
          <w:rFonts w:hint="eastAsia" w:ascii="宋体"/>
          <w:sz w:val="24"/>
        </w:rPr>
        <w:t>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松原市政府采购中心质疑答复办法》的规定办理。</w:t>
      </w:r>
    </w:p>
    <w:p w14:paraId="0E99D215">
      <w:pPr>
        <w:pStyle w:val="4"/>
        <w:spacing w:line="240" w:lineRule="atLeast"/>
        <w:rPr>
          <w:rFonts w:hint="eastAsia" w:ascii="黑体" w:hAnsi="黑体" w:eastAsia="黑体"/>
        </w:rPr>
      </w:pPr>
      <w:bookmarkStart w:id="182" w:name="_Toc19216"/>
      <w:r>
        <w:rPr>
          <w:rFonts w:hint="eastAsia" w:ascii="黑体" w:hAnsi="黑体" w:eastAsia="黑体"/>
        </w:rPr>
        <w:t>九、其他</w:t>
      </w:r>
      <w:bookmarkEnd w:id="182"/>
    </w:p>
    <w:p w14:paraId="2E026865">
      <w:pPr>
        <w:spacing w:line="500" w:lineRule="exact"/>
        <w:ind w:firstLine="480" w:firstLineChars="200"/>
        <w:rPr>
          <w:rFonts w:ascii="宋体"/>
          <w:sz w:val="24"/>
        </w:rPr>
      </w:pPr>
      <w:r>
        <w:rPr>
          <w:rFonts w:hint="eastAsia" w:ascii="宋体"/>
          <w:sz w:val="24"/>
        </w:rPr>
        <w:t>本询价文件中所引相关法律制度规定，在政府采购中有变化的，按照变化后的相关法律制度规定执行。在本项目递交响应文件截止时间届满后，因相关法律制度规定的变化导致不符合相关法律制度规定的，直接按照变化后的相关法律制度规定执行，本询价文件不再做调整。</w:t>
      </w:r>
    </w:p>
    <w:p w14:paraId="71BB225D">
      <w:pPr>
        <w:rPr>
          <w:rFonts w:hint="eastAsia" w:ascii="黑体" w:hAnsi="黑体" w:eastAsia="黑体"/>
          <w:sz w:val="44"/>
        </w:rPr>
      </w:pPr>
      <w:bookmarkStart w:id="183" w:name="_Toc469988658"/>
      <w:bookmarkStart w:id="184" w:name="_Toc504292286"/>
      <w:bookmarkStart w:id="185" w:name="_Toc217446093"/>
      <w:r>
        <w:rPr>
          <w:rFonts w:hint="eastAsia" w:ascii="黑体" w:hAnsi="黑体" w:eastAsia="黑体"/>
          <w:sz w:val="44"/>
        </w:rPr>
        <w:br w:type="page"/>
      </w:r>
    </w:p>
    <w:p w14:paraId="15A94FE3">
      <w:pPr>
        <w:pStyle w:val="3"/>
        <w:jc w:val="center"/>
        <w:rPr>
          <w:rFonts w:hint="eastAsia" w:ascii="黑体" w:hAnsi="黑体" w:eastAsia="黑体"/>
          <w:b w:val="0"/>
          <w:bCs w:val="0"/>
          <w:sz w:val="44"/>
          <w:lang w:val="zh-CN"/>
        </w:rPr>
      </w:pPr>
      <w:bookmarkStart w:id="186" w:name="_Toc8571"/>
      <w:r>
        <w:rPr>
          <w:rFonts w:hint="eastAsia" w:ascii="黑体" w:hAnsi="黑体" w:eastAsia="黑体"/>
          <w:sz w:val="44"/>
        </w:rPr>
        <w:t xml:space="preserve">第三章  </w:t>
      </w:r>
      <w:bookmarkEnd w:id="183"/>
      <w:r>
        <w:rPr>
          <w:rFonts w:hint="eastAsia" w:ascii="黑体" w:hAnsi="黑体" w:eastAsia="黑体"/>
          <w:sz w:val="44"/>
        </w:rPr>
        <w:t>资格审查和失信行为记录要求及</w:t>
      </w:r>
      <w:r>
        <w:rPr>
          <w:rFonts w:ascii="黑体" w:hAnsi="黑体" w:eastAsia="黑体"/>
          <w:sz w:val="44"/>
        </w:rPr>
        <w:t>相关证明材料</w:t>
      </w:r>
      <w:bookmarkEnd w:id="184"/>
      <w:bookmarkEnd w:id="186"/>
      <w:r>
        <w:rPr>
          <w:rFonts w:hint="eastAsia" w:ascii="黑体" w:hAnsi="黑体" w:eastAsia="黑体"/>
          <w:b w:val="0"/>
          <w:bCs w:val="0"/>
          <w:sz w:val="44"/>
          <w:lang w:val="zh-CN"/>
        </w:rPr>
        <w:t>　</w:t>
      </w:r>
      <w:r>
        <w:rPr>
          <w:rFonts w:hint="eastAsia" w:ascii="黑体" w:hAnsi="黑体" w:eastAsia="黑体"/>
          <w:b w:val="0"/>
          <w:bCs w:val="0"/>
          <w:sz w:val="44"/>
        </w:rPr>
        <w:t>　</w:t>
      </w:r>
      <w:r>
        <w:rPr>
          <w:rFonts w:ascii="黑体" w:hAnsi="黑体" w:eastAsia="黑体"/>
          <w:b w:val="0"/>
          <w:bCs w:val="0"/>
          <w:sz w:val="44"/>
        </w:rPr>
        <w:t>　　　　　　　　　　　　　</w:t>
      </w:r>
    </w:p>
    <w:tbl>
      <w:tblPr>
        <w:tblStyle w:val="30"/>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913"/>
        <w:gridCol w:w="4483"/>
        <w:gridCol w:w="2161"/>
      </w:tblGrid>
      <w:tr w14:paraId="5237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89" w:type="dxa"/>
            <w:shd w:val="clear" w:color="auto" w:fill="auto"/>
            <w:vAlign w:val="center"/>
          </w:tcPr>
          <w:p w14:paraId="3323374F">
            <w:pPr>
              <w:spacing w:line="500" w:lineRule="exact"/>
              <w:jc w:val="center"/>
              <w:rPr>
                <w:rFonts w:ascii="宋体" w:hAnsi="宋体"/>
                <w:b/>
                <w:color w:val="5B9BD5" w:themeColor="accent1"/>
                <w:sz w:val="28"/>
                <w:szCs w:val="28"/>
                <w14:textFill>
                  <w14:solidFill>
                    <w14:schemeClr w14:val="accent1"/>
                  </w14:solidFill>
                </w14:textFill>
              </w:rPr>
            </w:pPr>
            <w:bookmarkStart w:id="187" w:name="OLE_LINK25"/>
            <w:bookmarkStart w:id="188" w:name="OLE_LINK26"/>
            <w:bookmarkStart w:id="189" w:name="OLE_LINK24"/>
            <w:r>
              <w:rPr>
                <w:rFonts w:hint="eastAsia" w:ascii="宋体" w:hAnsi="宋体"/>
                <w:b/>
                <w:color w:val="5B9BD5" w:themeColor="accent1"/>
                <w:sz w:val="28"/>
                <w:szCs w:val="28"/>
                <w14:textFill>
                  <w14:solidFill>
                    <w14:schemeClr w14:val="accent1"/>
                  </w14:solidFill>
                </w14:textFill>
              </w:rPr>
              <w:t>序号</w:t>
            </w:r>
          </w:p>
        </w:tc>
        <w:tc>
          <w:tcPr>
            <w:tcW w:w="2913" w:type="dxa"/>
            <w:shd w:val="clear" w:color="auto" w:fill="auto"/>
            <w:vAlign w:val="center"/>
          </w:tcPr>
          <w:p w14:paraId="6BDFC40D">
            <w:pPr>
              <w:spacing w:line="500" w:lineRule="exact"/>
              <w:jc w:val="center"/>
              <w:rPr>
                <w:rFonts w:ascii="宋体" w:hAnsi="宋体"/>
                <w:b/>
                <w:color w:val="5B9BD5" w:themeColor="accent1"/>
                <w:sz w:val="28"/>
                <w:szCs w:val="28"/>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资格、资质性及其他类似效力要求</w:t>
            </w:r>
          </w:p>
        </w:tc>
        <w:tc>
          <w:tcPr>
            <w:tcW w:w="4483" w:type="dxa"/>
            <w:shd w:val="clear" w:color="auto" w:fill="auto"/>
            <w:vAlign w:val="center"/>
          </w:tcPr>
          <w:p w14:paraId="73053136">
            <w:pPr>
              <w:spacing w:line="500" w:lineRule="exact"/>
              <w:jc w:val="center"/>
              <w:rPr>
                <w:rFonts w:ascii="宋体" w:hAnsi="宋体"/>
                <w:b/>
                <w:color w:val="5B9BD5" w:themeColor="accent1"/>
                <w:sz w:val="28"/>
                <w:szCs w:val="28"/>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相关</w:t>
            </w:r>
            <w:r>
              <w:rPr>
                <w:rFonts w:ascii="宋体" w:hAnsi="宋体"/>
                <w:b/>
                <w:color w:val="5B9BD5" w:themeColor="accent1"/>
                <w:sz w:val="28"/>
                <w:szCs w:val="28"/>
                <w14:textFill>
                  <w14:solidFill>
                    <w14:schemeClr w14:val="accent1"/>
                  </w14:solidFill>
                </w14:textFill>
              </w:rPr>
              <w:t>证明材料</w:t>
            </w:r>
          </w:p>
        </w:tc>
        <w:tc>
          <w:tcPr>
            <w:tcW w:w="2161" w:type="dxa"/>
            <w:shd w:val="clear" w:color="auto" w:fill="auto"/>
            <w:vAlign w:val="center"/>
          </w:tcPr>
          <w:p w14:paraId="360800D5">
            <w:pPr>
              <w:spacing w:line="500" w:lineRule="exact"/>
              <w:jc w:val="center"/>
              <w:rPr>
                <w:rFonts w:ascii="宋体" w:hAnsi="宋体"/>
                <w:b/>
                <w:color w:val="5B9BD5" w:themeColor="accent1"/>
                <w:sz w:val="28"/>
                <w:szCs w:val="28"/>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要求</w:t>
            </w:r>
          </w:p>
        </w:tc>
      </w:tr>
      <w:tr w14:paraId="71E6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89" w:type="dxa"/>
            <w:shd w:val="clear" w:color="auto" w:fill="auto"/>
            <w:vAlign w:val="center"/>
          </w:tcPr>
          <w:p w14:paraId="43318E7A">
            <w:pPr>
              <w:spacing w:line="500" w:lineRule="exact"/>
              <w:jc w:val="center"/>
              <w:rPr>
                <w:rFonts w:ascii="宋体" w:hAnsi="宋体"/>
                <w:b/>
                <w:color w:val="5B9BD5" w:themeColor="accent1"/>
                <w:sz w:val="28"/>
                <w:szCs w:val="28"/>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1</w:t>
            </w:r>
          </w:p>
        </w:tc>
        <w:tc>
          <w:tcPr>
            <w:tcW w:w="2913" w:type="dxa"/>
            <w:shd w:val="clear" w:color="auto" w:fill="auto"/>
            <w:vAlign w:val="center"/>
          </w:tcPr>
          <w:p w14:paraId="17E6ACA3">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身份</w:t>
            </w:r>
            <w:r>
              <w:rPr>
                <w:rFonts w:ascii="宋体" w:hAnsi="宋体"/>
                <w:b/>
                <w:color w:val="5B9BD5" w:themeColor="accent1"/>
                <w:sz w:val="24"/>
                <w:szCs w:val="24"/>
                <w14:textFill>
                  <w14:solidFill>
                    <w14:schemeClr w14:val="accent1"/>
                  </w14:solidFill>
                </w14:textFill>
              </w:rPr>
              <w:t>证明材料</w:t>
            </w:r>
          </w:p>
        </w:tc>
        <w:tc>
          <w:tcPr>
            <w:tcW w:w="4483" w:type="dxa"/>
            <w:shd w:val="clear" w:color="auto" w:fill="auto"/>
            <w:vAlign w:val="center"/>
          </w:tcPr>
          <w:p w14:paraId="5A7CF286">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投标人</w:t>
            </w:r>
            <w:r>
              <w:rPr>
                <w:rFonts w:ascii="宋体" w:hAnsi="宋体"/>
                <w:b/>
                <w:color w:val="5B9BD5" w:themeColor="accent1"/>
                <w:sz w:val="24"/>
                <w:szCs w:val="24"/>
                <w14:textFill>
                  <w14:solidFill>
                    <w14:schemeClr w14:val="accent1"/>
                  </w14:solidFill>
                </w14:textFill>
              </w:rPr>
              <w:t>法定代表人身份证明</w:t>
            </w:r>
          </w:p>
          <w:p w14:paraId="4C1CC988">
            <w:pPr>
              <w:spacing w:line="500" w:lineRule="exact"/>
              <w:jc w:val="center"/>
              <w:rPr>
                <w:rFonts w:ascii="宋体" w:hAnsi="宋体"/>
                <w:b/>
                <w:color w:val="5B9BD5" w:themeColor="accent1"/>
                <w:sz w:val="24"/>
                <w:szCs w:val="24"/>
                <w14:textFill>
                  <w14:solidFill>
                    <w14:schemeClr w14:val="accent1"/>
                  </w14:solidFill>
                </w14:textFill>
              </w:rPr>
            </w:pPr>
          </w:p>
        </w:tc>
        <w:tc>
          <w:tcPr>
            <w:tcW w:w="2161" w:type="dxa"/>
            <w:shd w:val="clear" w:color="auto" w:fill="auto"/>
            <w:vAlign w:val="center"/>
          </w:tcPr>
          <w:p w14:paraId="24F56629">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0E3CE8DB">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7025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89" w:type="dxa"/>
            <w:shd w:val="clear" w:color="auto" w:fill="auto"/>
          </w:tcPr>
          <w:p w14:paraId="2FCB3AA9">
            <w:pPr>
              <w:spacing w:line="500" w:lineRule="exact"/>
              <w:rPr>
                <w:rFonts w:ascii="宋体" w:hAnsi="宋体"/>
                <w:b/>
                <w:color w:val="5B9BD5" w:themeColor="accent1"/>
                <w:sz w:val="28"/>
                <w:szCs w:val="28"/>
                <w14:textFill>
                  <w14:solidFill>
                    <w14:schemeClr w14:val="accent1"/>
                  </w14:solidFill>
                </w14:textFill>
              </w:rPr>
            </w:pPr>
          </w:p>
          <w:p w14:paraId="6618780B">
            <w:pPr>
              <w:spacing w:line="500" w:lineRule="exact"/>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2</w:t>
            </w:r>
          </w:p>
        </w:tc>
        <w:tc>
          <w:tcPr>
            <w:tcW w:w="2913" w:type="dxa"/>
            <w:shd w:val="clear" w:color="auto" w:fill="auto"/>
          </w:tcPr>
          <w:p w14:paraId="739EABF8">
            <w:pPr>
              <w:spacing w:line="500" w:lineRule="exact"/>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具有履行合同所必须的设备和专业技术能力</w:t>
            </w:r>
          </w:p>
        </w:tc>
        <w:tc>
          <w:tcPr>
            <w:tcW w:w="4483" w:type="dxa"/>
            <w:shd w:val="clear" w:color="auto" w:fill="auto"/>
            <w:vAlign w:val="center"/>
          </w:tcPr>
          <w:p w14:paraId="1C65D612">
            <w:pPr>
              <w:spacing w:line="500" w:lineRule="exact"/>
              <w:jc w:val="center"/>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投标人基本情况表</w:t>
            </w:r>
          </w:p>
        </w:tc>
        <w:tc>
          <w:tcPr>
            <w:tcW w:w="2161" w:type="dxa"/>
            <w:shd w:val="clear" w:color="auto" w:fill="auto"/>
            <w:vAlign w:val="center"/>
          </w:tcPr>
          <w:p w14:paraId="3CB0D9F0">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21D2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584D3DBB">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3</w:t>
            </w:r>
          </w:p>
        </w:tc>
        <w:tc>
          <w:tcPr>
            <w:tcW w:w="2913" w:type="dxa"/>
            <w:shd w:val="clear" w:color="auto" w:fill="auto"/>
            <w:vAlign w:val="center"/>
          </w:tcPr>
          <w:p w14:paraId="00303541">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具有独立承担民事责任的能力</w:t>
            </w:r>
          </w:p>
        </w:tc>
        <w:tc>
          <w:tcPr>
            <w:tcW w:w="4483" w:type="dxa"/>
            <w:shd w:val="clear" w:color="auto" w:fill="auto"/>
          </w:tcPr>
          <w:p w14:paraId="7BCD6DE5">
            <w:pPr>
              <w:spacing w:line="500" w:lineRule="exact"/>
              <w:rPr>
                <w:rFonts w:ascii="宋体" w:hAnsi="宋体"/>
                <w:color w:val="5B9BD5" w:themeColor="accent1"/>
                <w:sz w:val="24"/>
                <w:szCs w:val="24"/>
                <w14:textFill>
                  <w14:solidFill>
                    <w14:schemeClr w14:val="accent1"/>
                  </w14:solidFill>
                </w14:textFill>
              </w:rPr>
            </w:pPr>
            <w:r>
              <w:rPr>
                <w:rFonts w:ascii="宋体" w:hAnsi="宋体"/>
                <w:color w:val="5B9BD5" w:themeColor="accent1"/>
                <w:sz w:val="24"/>
                <w:szCs w:val="24"/>
                <w14:textFill>
                  <w14:solidFill>
                    <w14:schemeClr w14:val="accent1"/>
                  </w14:solidFill>
                </w14:textFill>
              </w:rPr>
              <w:t>投标人为</w:t>
            </w:r>
            <w:r>
              <w:rPr>
                <w:rFonts w:hint="eastAsia" w:ascii="宋体" w:hAnsi="宋体"/>
                <w:color w:val="5B9BD5" w:themeColor="accent1"/>
                <w:sz w:val="24"/>
                <w:szCs w:val="24"/>
                <w14:textFill>
                  <w14:solidFill>
                    <w14:schemeClr w14:val="accent1"/>
                  </w14:solidFill>
                </w14:textFill>
              </w:rPr>
              <w:t>企业的提供有效的营业执照、税务登记证和组织机构代码证或</w:t>
            </w:r>
            <w:r>
              <w:rPr>
                <w:rFonts w:ascii="宋体" w:hAnsi="宋体"/>
                <w:color w:val="5B9BD5" w:themeColor="accent1"/>
                <w:sz w:val="24"/>
                <w:szCs w:val="24"/>
                <w14:textFill>
                  <w14:solidFill>
                    <w14:schemeClr w14:val="accent1"/>
                  </w14:solidFill>
                </w14:textFill>
              </w:rPr>
              <w:t>三证合一的营业执照</w:t>
            </w:r>
            <w:r>
              <w:rPr>
                <w:rFonts w:hint="eastAsia" w:ascii="宋体" w:hAnsi="宋体"/>
                <w:color w:val="5B9BD5" w:themeColor="accent1"/>
                <w:sz w:val="24"/>
                <w:szCs w:val="24"/>
                <w14:textFill>
                  <w14:solidFill>
                    <w14:schemeClr w14:val="accent1"/>
                  </w14:solidFill>
                </w14:textFill>
              </w:rPr>
              <w:t>；投标人</w:t>
            </w:r>
            <w:r>
              <w:rPr>
                <w:rFonts w:ascii="宋体" w:hAnsi="宋体"/>
                <w:color w:val="5B9BD5" w:themeColor="accent1"/>
                <w:sz w:val="24"/>
                <w:szCs w:val="24"/>
                <w14:textFill>
                  <w14:solidFill>
                    <w14:schemeClr w14:val="accent1"/>
                  </w14:solidFill>
                </w14:textFill>
              </w:rPr>
              <w:t>为事业单位</w:t>
            </w:r>
            <w:r>
              <w:rPr>
                <w:rFonts w:hint="eastAsia" w:ascii="宋体" w:hAnsi="宋体"/>
                <w:color w:val="5B9BD5" w:themeColor="accent1"/>
                <w:sz w:val="24"/>
                <w:szCs w:val="24"/>
                <w14:textFill>
                  <w14:solidFill>
                    <w14:schemeClr w14:val="accent1"/>
                  </w14:solidFill>
                </w14:textFill>
              </w:rPr>
              <w:t>的</w:t>
            </w:r>
            <w:r>
              <w:rPr>
                <w:rFonts w:ascii="宋体" w:hAnsi="宋体"/>
                <w:color w:val="5B9BD5" w:themeColor="accent1"/>
                <w:sz w:val="24"/>
                <w:szCs w:val="24"/>
                <w14:textFill>
                  <w14:solidFill>
                    <w14:schemeClr w14:val="accent1"/>
                  </w14:solidFill>
                </w14:textFill>
              </w:rPr>
              <w:t>提供</w:t>
            </w:r>
            <w:r>
              <w:rPr>
                <w:rFonts w:hint="eastAsia" w:ascii="宋体" w:hAnsi="宋体"/>
                <w:color w:val="5B9BD5" w:themeColor="accent1"/>
                <w:sz w:val="24"/>
                <w:szCs w:val="24"/>
                <w14:textFill>
                  <w14:solidFill>
                    <w14:schemeClr w14:val="accent1"/>
                  </w14:solidFill>
                </w14:textFill>
              </w:rPr>
              <w:t>有效</w:t>
            </w:r>
            <w:r>
              <w:rPr>
                <w:rFonts w:ascii="宋体" w:hAnsi="宋体"/>
                <w:color w:val="5B9BD5" w:themeColor="accent1"/>
                <w:sz w:val="24"/>
                <w:szCs w:val="24"/>
                <w14:textFill>
                  <w14:solidFill>
                    <w14:schemeClr w14:val="accent1"/>
                  </w14:solidFill>
                </w14:textFill>
              </w:rPr>
              <w:t>的法人证书</w:t>
            </w:r>
            <w:r>
              <w:rPr>
                <w:rFonts w:hint="eastAsia" w:ascii="宋体" w:hAnsi="宋体"/>
                <w:color w:val="5B9BD5" w:themeColor="accent1"/>
                <w:sz w:val="24"/>
                <w:szCs w:val="24"/>
                <w14:textFill>
                  <w14:solidFill>
                    <w14:schemeClr w14:val="accent1"/>
                  </w14:solidFill>
                </w14:textFill>
              </w:rPr>
              <w:t>；</w:t>
            </w:r>
            <w:r>
              <w:rPr>
                <w:rFonts w:ascii="宋体" w:hAnsi="宋体"/>
                <w:color w:val="5B9BD5" w:themeColor="accent1"/>
                <w:sz w:val="24"/>
                <w:szCs w:val="24"/>
                <w14:textFill>
                  <w14:solidFill>
                    <w14:schemeClr w14:val="accent1"/>
                  </w14:solidFill>
                </w14:textFill>
              </w:rPr>
              <w:t>投标人为其他组织</w:t>
            </w:r>
            <w:r>
              <w:rPr>
                <w:rFonts w:hint="eastAsia" w:ascii="宋体" w:hAnsi="宋体"/>
                <w:color w:val="5B9BD5" w:themeColor="accent1"/>
                <w:sz w:val="24"/>
                <w:szCs w:val="24"/>
                <w14:textFill>
                  <w14:solidFill>
                    <w14:schemeClr w14:val="accent1"/>
                  </w14:solidFill>
                </w14:textFill>
              </w:rPr>
              <w:t>的</w:t>
            </w:r>
            <w:r>
              <w:rPr>
                <w:rFonts w:ascii="宋体" w:hAnsi="宋体"/>
                <w:color w:val="5B9BD5" w:themeColor="accent1"/>
                <w:sz w:val="24"/>
                <w:szCs w:val="24"/>
                <w14:textFill>
                  <w14:solidFill>
                    <w14:schemeClr w14:val="accent1"/>
                  </w14:solidFill>
                </w14:textFill>
              </w:rPr>
              <w:t>提供相关证明材料；投标人为自然人的提供</w:t>
            </w:r>
            <w:r>
              <w:rPr>
                <w:rFonts w:hint="eastAsia" w:ascii="宋体" w:hAnsi="宋体"/>
                <w:color w:val="5B9BD5" w:themeColor="accent1"/>
                <w:sz w:val="24"/>
                <w:szCs w:val="24"/>
                <w14:textFill>
                  <w14:solidFill>
                    <w14:schemeClr w14:val="accent1"/>
                  </w14:solidFill>
                </w14:textFill>
              </w:rPr>
              <w:t>身份证且</w:t>
            </w:r>
            <w:r>
              <w:rPr>
                <w:rFonts w:ascii="宋体" w:hAnsi="宋体" w:cs="Arial"/>
                <w:color w:val="5B9BD5" w:themeColor="accent1"/>
                <w:sz w:val="24"/>
                <w:szCs w:val="24"/>
                <w14:textFill>
                  <w14:solidFill>
                    <w14:schemeClr w14:val="accent1"/>
                  </w14:solidFill>
                </w14:textFill>
              </w:rPr>
              <w:t>具有</w:t>
            </w:r>
            <w:r>
              <w:rPr>
                <w:color w:val="5B9BD5" w:themeColor="accent1"/>
                <w:sz w:val="20"/>
                <w:szCs w:val="21"/>
                <w14:textFill>
                  <w14:solidFill>
                    <w14:schemeClr w14:val="accent1"/>
                  </w14:solidFill>
                </w14:textFill>
              </w:rPr>
              <w:fldChar w:fldCharType="begin"/>
            </w:r>
            <w:r>
              <w:rPr>
                <w:color w:val="5B9BD5" w:themeColor="accent1"/>
                <w:sz w:val="20"/>
                <w:szCs w:val="21"/>
                <w14:textFill>
                  <w14:solidFill>
                    <w14:schemeClr w14:val="accent1"/>
                  </w14:solidFill>
                </w14:textFill>
              </w:rPr>
              <w:instrText xml:space="preserve"> HYPERLINK "http://baike.baidu.com/view/10761.htm" \t "_blank" </w:instrText>
            </w:r>
            <w:r>
              <w:rPr>
                <w:color w:val="5B9BD5" w:themeColor="accent1"/>
                <w:sz w:val="20"/>
                <w:szCs w:val="21"/>
                <w14:textFill>
                  <w14:solidFill>
                    <w14:schemeClr w14:val="accent1"/>
                  </w14:solidFill>
                </w14:textFill>
              </w:rPr>
              <w:fldChar w:fldCharType="separate"/>
            </w:r>
            <w:r>
              <w:rPr>
                <w:rFonts w:ascii="宋体" w:hAnsi="宋体" w:cs="Arial"/>
                <w:color w:val="5B9BD5" w:themeColor="accent1"/>
                <w:sz w:val="24"/>
                <w:szCs w:val="24"/>
                <w14:textFill>
                  <w14:solidFill>
                    <w14:schemeClr w14:val="accent1"/>
                  </w14:solidFill>
                </w14:textFill>
              </w:rPr>
              <w:t>完全民事行为能力</w:t>
            </w:r>
            <w:r>
              <w:rPr>
                <w:rFonts w:ascii="宋体" w:hAnsi="宋体" w:cs="Arial"/>
                <w:color w:val="5B9BD5" w:themeColor="accent1"/>
                <w:sz w:val="24"/>
                <w:szCs w:val="24"/>
                <w14:textFill>
                  <w14:solidFill>
                    <w14:schemeClr w14:val="accent1"/>
                  </w14:solidFill>
                </w14:textFill>
              </w:rPr>
              <w:fldChar w:fldCharType="end"/>
            </w:r>
            <w:r>
              <w:rPr>
                <w:rFonts w:ascii="宋体" w:hAnsi="宋体"/>
                <w:color w:val="5B9BD5" w:themeColor="accent1"/>
                <w:sz w:val="24"/>
                <w:szCs w:val="24"/>
                <w14:textFill>
                  <w14:solidFill>
                    <w14:schemeClr w14:val="accent1"/>
                  </w14:solidFill>
                </w14:textFill>
              </w:rPr>
              <w:t>。</w:t>
            </w:r>
          </w:p>
        </w:tc>
        <w:tc>
          <w:tcPr>
            <w:tcW w:w="2161" w:type="dxa"/>
            <w:shd w:val="clear" w:color="auto" w:fill="auto"/>
            <w:vAlign w:val="center"/>
          </w:tcPr>
          <w:p w14:paraId="0ACAB61A">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03DA82AC">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69C0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2CFD6751">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4</w:t>
            </w:r>
          </w:p>
        </w:tc>
        <w:tc>
          <w:tcPr>
            <w:tcW w:w="2913" w:type="dxa"/>
            <w:shd w:val="clear" w:color="auto" w:fill="auto"/>
            <w:vAlign w:val="center"/>
          </w:tcPr>
          <w:p w14:paraId="26C15F78">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财务状况报告</w:t>
            </w:r>
          </w:p>
        </w:tc>
        <w:tc>
          <w:tcPr>
            <w:tcW w:w="4483" w:type="dxa"/>
            <w:shd w:val="clear" w:color="auto" w:fill="auto"/>
          </w:tcPr>
          <w:p w14:paraId="7EC3BFE9">
            <w:pPr>
              <w:spacing w:line="500" w:lineRule="exact"/>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（经合法审计机构出具的近三年内任意一年财务审计报告，或银行出具的资信证明）</w:t>
            </w:r>
          </w:p>
        </w:tc>
        <w:tc>
          <w:tcPr>
            <w:tcW w:w="2161" w:type="dxa"/>
            <w:shd w:val="clear" w:color="auto" w:fill="auto"/>
            <w:vAlign w:val="center"/>
          </w:tcPr>
          <w:p w14:paraId="6DB107FD">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15C7E217">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55C5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74B08B81">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5</w:t>
            </w:r>
          </w:p>
        </w:tc>
        <w:tc>
          <w:tcPr>
            <w:tcW w:w="2913" w:type="dxa"/>
            <w:shd w:val="clear" w:color="auto" w:fill="auto"/>
            <w:vAlign w:val="center"/>
          </w:tcPr>
          <w:p w14:paraId="3552276D">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社会保障资金证明</w:t>
            </w:r>
          </w:p>
        </w:tc>
        <w:tc>
          <w:tcPr>
            <w:tcW w:w="4483" w:type="dxa"/>
            <w:shd w:val="clear" w:color="auto" w:fill="auto"/>
          </w:tcPr>
          <w:p w14:paraId="7CA10D55">
            <w:pP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缴纳近两年内任意一个月用人单位社会保险凭证或参保证明。</w:t>
            </w:r>
          </w:p>
        </w:tc>
        <w:tc>
          <w:tcPr>
            <w:tcW w:w="2161" w:type="dxa"/>
            <w:shd w:val="clear" w:color="auto" w:fill="auto"/>
            <w:vAlign w:val="center"/>
          </w:tcPr>
          <w:p w14:paraId="1CB1E47D">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4D6929C5">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1D03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433FB0F5">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6</w:t>
            </w:r>
          </w:p>
        </w:tc>
        <w:tc>
          <w:tcPr>
            <w:tcW w:w="2913" w:type="dxa"/>
            <w:shd w:val="clear" w:color="auto" w:fill="auto"/>
            <w:vAlign w:val="center"/>
          </w:tcPr>
          <w:p w14:paraId="626F9AFB">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依法缴纳税收证明</w:t>
            </w:r>
          </w:p>
        </w:tc>
        <w:tc>
          <w:tcPr>
            <w:tcW w:w="4483" w:type="dxa"/>
            <w:shd w:val="clear" w:color="auto" w:fill="auto"/>
          </w:tcPr>
          <w:p w14:paraId="7321E930">
            <w:pPr>
              <w:spacing w:line="500" w:lineRule="exact"/>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税务机关出具的近两年内任意一个月缴税凭证或完税凭证</w:t>
            </w:r>
          </w:p>
        </w:tc>
        <w:tc>
          <w:tcPr>
            <w:tcW w:w="2161" w:type="dxa"/>
            <w:shd w:val="clear" w:color="auto" w:fill="auto"/>
            <w:vAlign w:val="center"/>
          </w:tcPr>
          <w:p w14:paraId="07B7A018">
            <w:pPr>
              <w:spacing w:line="500" w:lineRule="exact"/>
              <w:jc w:val="center"/>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25EBBCCD">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79FD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57C83BE0">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7</w:t>
            </w:r>
          </w:p>
        </w:tc>
        <w:tc>
          <w:tcPr>
            <w:tcW w:w="2913" w:type="dxa"/>
            <w:shd w:val="clear" w:color="auto" w:fill="auto"/>
          </w:tcPr>
          <w:p w14:paraId="3CDF2EAB">
            <w:pPr>
              <w:spacing w:line="500" w:lineRule="exact"/>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投标人参加本次政府采购活动前三年内，在经营活动中没有重大违法记录</w:t>
            </w:r>
          </w:p>
        </w:tc>
        <w:tc>
          <w:tcPr>
            <w:tcW w:w="4483" w:type="dxa"/>
            <w:shd w:val="clear" w:color="auto" w:fill="auto"/>
          </w:tcPr>
          <w:p w14:paraId="416383A3">
            <w:pPr>
              <w:spacing w:line="500" w:lineRule="exact"/>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投标人参加本次政府采购活动前三年内，在经营活动中没有重大违法记录声明</w:t>
            </w:r>
          </w:p>
        </w:tc>
        <w:tc>
          <w:tcPr>
            <w:tcW w:w="2161" w:type="dxa"/>
            <w:shd w:val="clear" w:color="auto" w:fill="auto"/>
            <w:vAlign w:val="center"/>
          </w:tcPr>
          <w:p w14:paraId="0A021311">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6F43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auto"/>
            <w:vAlign w:val="center"/>
          </w:tcPr>
          <w:p w14:paraId="73B1ADE8">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8</w:t>
            </w:r>
          </w:p>
        </w:tc>
        <w:tc>
          <w:tcPr>
            <w:tcW w:w="2913" w:type="dxa"/>
            <w:shd w:val="clear" w:color="auto" w:fill="auto"/>
          </w:tcPr>
          <w:p w14:paraId="6A56E277">
            <w:pPr>
              <w:spacing w:line="500" w:lineRule="exact"/>
              <w:rPr>
                <w:rFonts w:ascii="宋体" w:hAnsi="宋体"/>
                <w:b/>
                <w:color w:val="5B9BD5" w:themeColor="accent1"/>
                <w:sz w:val="24"/>
                <w:szCs w:val="24"/>
                <w14:textFill>
                  <w14:solidFill>
                    <w14:schemeClr w14:val="accent1"/>
                  </w14:solidFill>
                </w14:textFill>
              </w:rPr>
            </w:pPr>
            <w:r>
              <w:rPr>
                <w:rFonts w:hint="eastAsia" w:ascii="宋体" w:hAnsi="宋体"/>
                <w:b/>
                <w:color w:val="5B9BD5" w:themeColor="accent1"/>
                <w:sz w:val="24"/>
                <w:szCs w:val="24"/>
                <w14:textFill>
                  <w14:solidFill>
                    <w14:schemeClr w14:val="accent1"/>
                  </w14:solidFill>
                </w14:textFill>
              </w:rPr>
              <w:t>具有良好的商业信誉</w:t>
            </w:r>
          </w:p>
        </w:tc>
        <w:tc>
          <w:tcPr>
            <w:tcW w:w="4483" w:type="dxa"/>
            <w:shd w:val="clear" w:color="auto" w:fill="auto"/>
          </w:tcPr>
          <w:p w14:paraId="1EC24FDB">
            <w:pPr>
              <w:spacing w:line="500" w:lineRule="exact"/>
              <w:jc w:val="center"/>
              <w:rPr>
                <w:rFonts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提供须知前附表第</w:t>
            </w:r>
            <w:r>
              <w:rPr>
                <w:rFonts w:hint="eastAsia" w:ascii="宋体" w:hAnsi="宋体"/>
                <w:color w:val="5B9BD5" w:themeColor="accent1"/>
                <w:sz w:val="24"/>
                <w:szCs w:val="24"/>
                <w:lang w:val="en-US" w:eastAsia="zh-CN"/>
                <w14:textFill>
                  <w14:solidFill>
                    <w14:schemeClr w14:val="accent1"/>
                  </w14:solidFill>
                </w14:textFill>
              </w:rPr>
              <w:t>5</w:t>
            </w:r>
            <w:r>
              <w:rPr>
                <w:rFonts w:hint="eastAsia" w:ascii="宋体" w:hAnsi="宋体"/>
                <w:color w:val="5B9BD5" w:themeColor="accent1"/>
                <w:sz w:val="24"/>
                <w:szCs w:val="24"/>
                <w14:textFill>
                  <w14:solidFill>
                    <w14:schemeClr w14:val="accent1"/>
                  </w14:solidFill>
                </w14:textFill>
              </w:rPr>
              <w:t>条要求的信用信息查询记录</w:t>
            </w:r>
          </w:p>
        </w:tc>
        <w:tc>
          <w:tcPr>
            <w:tcW w:w="2161" w:type="dxa"/>
            <w:shd w:val="clear" w:color="auto" w:fill="auto"/>
            <w:vAlign w:val="center"/>
          </w:tcPr>
          <w:p w14:paraId="1DF28749">
            <w:pPr>
              <w:spacing w:line="500" w:lineRule="exact"/>
              <w:jc w:val="center"/>
              <w:rPr>
                <w:rFonts w:ascii="宋体" w:hAnsi="宋体"/>
                <w:b/>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0BAE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9" w:type="dxa"/>
            <w:vMerge w:val="restart"/>
            <w:shd w:val="clear" w:color="auto" w:fill="auto"/>
            <w:vAlign w:val="center"/>
          </w:tcPr>
          <w:p w14:paraId="1CE6B4DB">
            <w:pPr>
              <w:spacing w:line="500" w:lineRule="exact"/>
              <w:jc w:val="center"/>
              <w:rPr>
                <w:rFonts w:hint="eastAsia" w:ascii="宋体" w:hAnsi="宋体" w:eastAsia="宋体"/>
                <w:b/>
                <w:color w:val="5B9BD5" w:themeColor="accent1"/>
                <w:sz w:val="28"/>
                <w:szCs w:val="28"/>
                <w:lang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9</w:t>
            </w:r>
          </w:p>
        </w:tc>
        <w:tc>
          <w:tcPr>
            <w:tcW w:w="2913" w:type="dxa"/>
            <w:vMerge w:val="restart"/>
            <w:shd w:val="clear" w:color="auto" w:fill="auto"/>
            <w:vAlign w:val="center"/>
          </w:tcPr>
          <w:p w14:paraId="7E767EF6">
            <w:pPr>
              <w:jc w:val="center"/>
              <w:rPr>
                <w:rFonts w:hint="eastAsia"/>
                <w:color w:val="5B9BD5" w:themeColor="accent1"/>
                <w:lang w:val="en-US" w:eastAsia="zh-CN"/>
                <w14:textFill>
                  <w14:solidFill>
                    <w14:schemeClr w14:val="accent1"/>
                  </w14:solidFill>
                </w14:textFill>
              </w:rPr>
            </w:pPr>
            <w:r>
              <w:rPr>
                <w:rFonts w:hint="eastAsia"/>
                <w:color w:val="5B9BD5" w:themeColor="accent1"/>
                <w:lang w:val="en-US" w:eastAsia="zh-CN"/>
                <w14:textFill>
                  <w14:solidFill>
                    <w14:schemeClr w14:val="accent1"/>
                  </w14:solidFill>
                </w14:textFill>
              </w:rPr>
              <w:t>中小企业声明函（残疾人福利性单位声明函或监狱企业证明文件）</w:t>
            </w:r>
          </w:p>
          <w:p w14:paraId="190FED11">
            <w:pPr>
              <w:pStyle w:val="10"/>
              <w:rPr>
                <w:rFonts w:hint="default" w:eastAsia="宋体"/>
                <w:color w:val="5B9BD5" w:themeColor="accent1"/>
                <w:lang w:val="en-US" w:eastAsia="zh-CN"/>
                <w14:textFill>
                  <w14:solidFill>
                    <w14:schemeClr w14:val="accent1"/>
                  </w14:solidFill>
                </w14:textFill>
              </w:rPr>
            </w:pPr>
            <w:r>
              <w:rPr>
                <w:rFonts w:hint="eastAsia" w:ascii="宋体" w:hAnsi="宋体" w:cs="Times New Roman"/>
                <w:b/>
                <w:color w:val="5B9BD5" w:themeColor="accent1"/>
                <w:sz w:val="24"/>
                <w:szCs w:val="24"/>
                <w:lang w:val="en-US" w:eastAsia="zh-CN"/>
                <w14:textFill>
                  <w14:solidFill>
                    <w14:schemeClr w14:val="accent1"/>
                  </w14:solidFill>
                </w14:textFill>
              </w:rPr>
              <w:t>（##如果是专门面向中小微企业的留这条##）</w:t>
            </w:r>
          </w:p>
        </w:tc>
        <w:tc>
          <w:tcPr>
            <w:tcW w:w="4483" w:type="dxa"/>
            <w:shd w:val="clear" w:color="auto" w:fill="auto"/>
            <w:vAlign w:val="center"/>
          </w:tcPr>
          <w:p w14:paraId="6DC3F290">
            <w:pPr>
              <w:spacing w:line="500" w:lineRule="exact"/>
              <w:jc w:val="center"/>
              <w:rPr>
                <w:rFonts w:hint="eastAsia" w:ascii="宋体" w:hAnsi="宋体"/>
                <w:color w:val="5B9BD5" w:themeColor="accent1"/>
                <w:sz w:val="24"/>
                <w:szCs w:val="24"/>
                <w:lang w:val="en-US" w:eastAsia="zh-CN"/>
                <w14:textFill>
                  <w14:solidFill>
                    <w14:schemeClr w14:val="accent1"/>
                  </w14:solidFill>
                </w14:textFill>
              </w:rPr>
            </w:pPr>
            <w:r>
              <w:rPr>
                <w:rFonts w:hint="eastAsia" w:ascii="宋体" w:hAnsi="宋体"/>
                <w:color w:val="5B9BD5" w:themeColor="accent1"/>
                <w:sz w:val="24"/>
                <w:szCs w:val="24"/>
                <w:lang w:val="en-US" w:eastAsia="zh-CN"/>
                <w14:textFill>
                  <w14:solidFill>
                    <w14:schemeClr w14:val="accent1"/>
                  </w14:solidFill>
                </w14:textFill>
              </w:rPr>
              <w:t>中小企业声明函</w:t>
            </w:r>
          </w:p>
        </w:tc>
        <w:tc>
          <w:tcPr>
            <w:tcW w:w="2161" w:type="dxa"/>
            <w:shd w:val="clear" w:color="auto" w:fill="auto"/>
            <w:vAlign w:val="center"/>
          </w:tcPr>
          <w:p w14:paraId="71FF5DC6">
            <w:pPr>
              <w:pStyle w:val="10"/>
              <w:rPr>
                <w:color w:val="5B9BD5" w:themeColor="accent1"/>
                <w:sz w:val="20"/>
                <w:szCs w:val="21"/>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2C09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89" w:type="dxa"/>
            <w:vMerge w:val="continue"/>
            <w:shd w:val="clear" w:color="auto" w:fill="auto"/>
            <w:vAlign w:val="center"/>
          </w:tcPr>
          <w:p w14:paraId="18A3577A">
            <w:pPr>
              <w:spacing w:line="500" w:lineRule="exact"/>
              <w:jc w:val="center"/>
              <w:rPr>
                <w:rFonts w:ascii="宋体" w:hAnsi="宋体"/>
                <w:b/>
                <w:color w:val="5B9BD5" w:themeColor="accent1"/>
                <w:sz w:val="28"/>
                <w:szCs w:val="28"/>
                <w14:textFill>
                  <w14:solidFill>
                    <w14:schemeClr w14:val="accent1"/>
                  </w14:solidFill>
                </w14:textFill>
              </w:rPr>
            </w:pPr>
          </w:p>
        </w:tc>
        <w:tc>
          <w:tcPr>
            <w:tcW w:w="2913" w:type="dxa"/>
            <w:vMerge w:val="continue"/>
            <w:shd w:val="clear" w:color="auto" w:fill="auto"/>
            <w:vAlign w:val="center"/>
          </w:tcPr>
          <w:p w14:paraId="521576A1">
            <w:pPr>
              <w:jc w:val="center"/>
              <w:rPr>
                <w:rFonts w:hint="eastAsia" w:ascii="宋体" w:hAnsi="宋体" w:eastAsia="宋体" w:cs="Times New Roman"/>
                <w:b/>
                <w:color w:val="5B9BD5" w:themeColor="accent1"/>
                <w:sz w:val="24"/>
                <w:szCs w:val="24"/>
                <w:lang w:val="en-US" w:eastAsia="zh-CN"/>
                <w14:textFill>
                  <w14:solidFill>
                    <w14:schemeClr w14:val="accent1"/>
                  </w14:solidFill>
                </w14:textFill>
              </w:rPr>
            </w:pPr>
          </w:p>
        </w:tc>
        <w:tc>
          <w:tcPr>
            <w:tcW w:w="4483" w:type="dxa"/>
            <w:shd w:val="clear" w:color="auto" w:fill="auto"/>
            <w:vAlign w:val="center"/>
          </w:tcPr>
          <w:p w14:paraId="71EDA61B">
            <w:pPr>
              <w:spacing w:line="500" w:lineRule="exact"/>
              <w:jc w:val="center"/>
              <w:rPr>
                <w:rFonts w:hint="eastAsia" w:ascii="宋体" w:hAnsi="宋体"/>
                <w:color w:val="5B9BD5" w:themeColor="accent1"/>
                <w:sz w:val="24"/>
                <w:szCs w:val="24"/>
                <w:lang w:val="en-US" w:eastAsia="zh-CN"/>
                <w14:textFill>
                  <w14:solidFill>
                    <w14:schemeClr w14:val="accent1"/>
                  </w14:solidFill>
                </w14:textFill>
              </w:rPr>
            </w:pPr>
            <w:r>
              <w:rPr>
                <w:rFonts w:hint="eastAsia" w:ascii="宋体" w:hAnsi="宋体"/>
                <w:color w:val="5B9BD5" w:themeColor="accent1"/>
                <w:sz w:val="24"/>
                <w:szCs w:val="24"/>
                <w:lang w:val="en-US" w:eastAsia="zh-CN"/>
                <w14:textFill>
                  <w14:solidFill>
                    <w14:schemeClr w14:val="accent1"/>
                  </w14:solidFill>
                </w14:textFill>
              </w:rPr>
              <w:t>残疾人福利性单位声明函</w:t>
            </w:r>
          </w:p>
        </w:tc>
        <w:tc>
          <w:tcPr>
            <w:tcW w:w="2161" w:type="dxa"/>
            <w:shd w:val="clear" w:color="auto" w:fill="auto"/>
            <w:vAlign w:val="center"/>
          </w:tcPr>
          <w:p w14:paraId="2DB05320">
            <w:pPr>
              <w:pStyle w:val="10"/>
              <w:rPr>
                <w:color w:val="5B9BD5" w:themeColor="accent1"/>
                <w:sz w:val="20"/>
                <w:szCs w:val="21"/>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加盖单位公章</w:t>
            </w:r>
          </w:p>
        </w:tc>
      </w:tr>
      <w:tr w14:paraId="0ACA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89" w:type="dxa"/>
            <w:vMerge w:val="continue"/>
            <w:shd w:val="clear" w:color="auto" w:fill="auto"/>
            <w:vAlign w:val="center"/>
          </w:tcPr>
          <w:p w14:paraId="7DB01019">
            <w:pPr>
              <w:spacing w:line="500" w:lineRule="exact"/>
              <w:jc w:val="center"/>
              <w:rPr>
                <w:rFonts w:ascii="宋体" w:hAnsi="宋体"/>
                <w:b/>
                <w:color w:val="5B9BD5" w:themeColor="accent1"/>
                <w:sz w:val="28"/>
                <w:szCs w:val="28"/>
                <w14:textFill>
                  <w14:solidFill>
                    <w14:schemeClr w14:val="accent1"/>
                  </w14:solidFill>
                </w14:textFill>
              </w:rPr>
            </w:pPr>
          </w:p>
        </w:tc>
        <w:tc>
          <w:tcPr>
            <w:tcW w:w="2913" w:type="dxa"/>
            <w:vMerge w:val="continue"/>
            <w:shd w:val="clear" w:color="auto" w:fill="auto"/>
            <w:vAlign w:val="center"/>
          </w:tcPr>
          <w:p w14:paraId="7D215BAA">
            <w:pPr>
              <w:jc w:val="center"/>
              <w:rPr>
                <w:rFonts w:hint="eastAsia" w:ascii="宋体" w:hAnsi="宋体" w:eastAsia="宋体" w:cs="Times New Roman"/>
                <w:b/>
                <w:color w:val="5B9BD5" w:themeColor="accent1"/>
                <w:sz w:val="24"/>
                <w:szCs w:val="24"/>
                <w:lang w:val="en-US" w:eastAsia="zh-CN"/>
                <w14:textFill>
                  <w14:solidFill>
                    <w14:schemeClr w14:val="accent1"/>
                  </w14:solidFill>
                </w14:textFill>
              </w:rPr>
            </w:pPr>
          </w:p>
        </w:tc>
        <w:tc>
          <w:tcPr>
            <w:tcW w:w="4483" w:type="dxa"/>
            <w:shd w:val="clear" w:color="auto" w:fill="auto"/>
            <w:vAlign w:val="center"/>
          </w:tcPr>
          <w:p w14:paraId="24EC0F64">
            <w:pPr>
              <w:spacing w:line="500" w:lineRule="exact"/>
              <w:jc w:val="center"/>
              <w:rPr>
                <w:rFonts w:hint="eastAsia" w:ascii="宋体" w:hAnsi="宋体"/>
                <w:color w:val="5B9BD5" w:themeColor="accent1"/>
                <w:sz w:val="24"/>
                <w:szCs w:val="24"/>
                <w:lang w:val="en-US" w:eastAsia="zh-CN"/>
                <w14:textFill>
                  <w14:solidFill>
                    <w14:schemeClr w14:val="accent1"/>
                  </w14:solidFill>
                </w14:textFill>
              </w:rPr>
            </w:pPr>
            <w:r>
              <w:rPr>
                <w:rFonts w:hint="eastAsia" w:ascii="宋体" w:hAnsi="宋体"/>
                <w:color w:val="5B9BD5" w:themeColor="accent1"/>
                <w:sz w:val="24"/>
                <w:szCs w:val="24"/>
                <w:lang w:val="en-US" w:eastAsia="zh-CN"/>
                <w14:textFill>
                  <w14:solidFill>
                    <w14:schemeClr w14:val="accent1"/>
                  </w14:solidFill>
                </w14:textFill>
              </w:rPr>
              <w:t>监狱企业证明文件</w:t>
            </w:r>
          </w:p>
        </w:tc>
        <w:tc>
          <w:tcPr>
            <w:tcW w:w="2161" w:type="dxa"/>
            <w:shd w:val="clear" w:color="auto" w:fill="auto"/>
            <w:vAlign w:val="center"/>
          </w:tcPr>
          <w:p w14:paraId="7D378CF0">
            <w:pPr>
              <w:pStyle w:val="10"/>
              <w:rPr>
                <w:rFonts w:hint="eastAsia" w:ascii="宋体" w:hAnsi="宋体"/>
                <w:color w:val="5B9BD5" w:themeColor="accent1"/>
                <w:sz w:val="24"/>
                <w:szCs w:val="24"/>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加盖单位</w:t>
            </w:r>
          </w:p>
          <w:p w14:paraId="53DF92DF">
            <w:pPr>
              <w:pStyle w:val="10"/>
              <w:rPr>
                <w:color w:val="5B9BD5" w:themeColor="accent1"/>
                <w:sz w:val="20"/>
                <w:szCs w:val="21"/>
                <w14:textFill>
                  <w14:solidFill>
                    <w14:schemeClr w14:val="accent1"/>
                  </w14:solidFill>
                </w14:textFill>
              </w:rPr>
            </w:pPr>
            <w:r>
              <w:rPr>
                <w:rFonts w:hint="eastAsia" w:ascii="宋体" w:hAnsi="宋体"/>
                <w:color w:val="5B9BD5" w:themeColor="accent1"/>
                <w:sz w:val="24"/>
                <w:szCs w:val="24"/>
                <w14:textFill>
                  <w14:solidFill>
                    <w14:schemeClr w14:val="accent1"/>
                  </w14:solidFill>
                </w14:textFill>
              </w:rPr>
              <w:t>公章</w:t>
            </w:r>
          </w:p>
        </w:tc>
      </w:tr>
      <w:tr w14:paraId="20CE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89" w:type="dxa"/>
            <w:shd w:val="clear" w:color="auto" w:fill="auto"/>
            <w:vAlign w:val="center"/>
          </w:tcPr>
          <w:p w14:paraId="544D05A8">
            <w:pPr>
              <w:spacing w:line="500" w:lineRule="exact"/>
              <w:jc w:val="center"/>
              <w:rPr>
                <w:rFonts w:hint="default" w:ascii="宋体" w:hAnsi="宋体" w:eastAsia="宋体"/>
                <w:b/>
                <w:color w:val="5B9BD5" w:themeColor="accent1"/>
                <w:sz w:val="28"/>
                <w:szCs w:val="28"/>
                <w:lang w:val="en-US" w:eastAsia="zh-CN"/>
                <w14:textFill>
                  <w14:solidFill>
                    <w14:schemeClr w14:val="accent1"/>
                  </w14:solidFill>
                </w14:textFill>
              </w:rPr>
            </w:pPr>
            <w:r>
              <w:rPr>
                <w:rFonts w:hint="eastAsia" w:ascii="宋体" w:hAnsi="宋体"/>
                <w:b/>
                <w:color w:val="5B9BD5" w:themeColor="accent1"/>
                <w:sz w:val="28"/>
                <w:szCs w:val="28"/>
                <w:lang w:val="en-US" w:eastAsia="zh-CN"/>
                <w14:textFill>
                  <w14:solidFill>
                    <w14:schemeClr w14:val="accent1"/>
                  </w14:solidFill>
                </w14:textFill>
              </w:rPr>
              <w:t>10</w:t>
            </w:r>
          </w:p>
        </w:tc>
        <w:tc>
          <w:tcPr>
            <w:tcW w:w="2913" w:type="dxa"/>
            <w:shd w:val="clear" w:color="auto" w:fill="auto"/>
            <w:vAlign w:val="top"/>
          </w:tcPr>
          <w:p w14:paraId="5C11E33B">
            <w:pPr>
              <w:spacing w:line="500" w:lineRule="exact"/>
              <w:rPr>
                <w:rFonts w:hint="eastAsia" w:ascii="宋体" w:hAnsi="宋体" w:eastAsia="宋体" w:cs="Times New Roman"/>
                <w:b/>
                <w:color w:val="5B9BD5" w:themeColor="accent1"/>
                <w:kern w:val="2"/>
                <w:sz w:val="28"/>
                <w:szCs w:val="28"/>
                <w:lang w:val="en-US" w:eastAsia="zh-CN" w:bidi="ar-SA"/>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招标文件要求提供的资格文件或其他证明材料（第一章</w:t>
            </w:r>
            <w:r>
              <w:rPr>
                <w:rFonts w:hint="eastAsia" w:ascii="宋体" w:hAnsi="宋体"/>
                <w:b/>
                <w:color w:val="5B9BD5" w:themeColor="accent1"/>
                <w:sz w:val="28"/>
                <w:szCs w:val="28"/>
                <w:lang w:eastAsia="zh-CN"/>
                <w14:textFill>
                  <w14:solidFill>
                    <w14:schemeClr w14:val="accent1"/>
                  </w14:solidFill>
                </w14:textFill>
              </w:rPr>
              <w:t>招标公告</w:t>
            </w:r>
            <w:r>
              <w:rPr>
                <w:rFonts w:hint="eastAsia" w:ascii="宋体" w:hAnsi="宋体"/>
                <w:b/>
                <w:color w:val="5B9BD5" w:themeColor="accent1"/>
                <w:sz w:val="28"/>
                <w:szCs w:val="28"/>
                <w14:textFill>
                  <w14:solidFill>
                    <w14:schemeClr w14:val="accent1"/>
                  </w14:solidFill>
                </w14:textFill>
              </w:rPr>
              <w:t>第</w:t>
            </w:r>
            <w:r>
              <w:rPr>
                <w:rFonts w:hint="eastAsia" w:ascii="宋体" w:hAnsi="宋体"/>
                <w:b/>
                <w:color w:val="5B9BD5" w:themeColor="accent1"/>
                <w:sz w:val="28"/>
                <w:szCs w:val="28"/>
                <w:lang w:eastAsia="zh-CN"/>
                <w14:textFill>
                  <w14:solidFill>
                    <w14:schemeClr w14:val="accent1"/>
                  </w14:solidFill>
                </w14:textFill>
              </w:rPr>
              <w:t>二</w:t>
            </w:r>
            <w:r>
              <w:rPr>
                <w:rFonts w:hint="eastAsia" w:ascii="宋体" w:hAnsi="宋体"/>
                <w:b/>
                <w:color w:val="5B9BD5" w:themeColor="accent1"/>
                <w:sz w:val="28"/>
                <w:szCs w:val="28"/>
                <w14:textFill>
                  <w14:solidFill>
                    <w14:schemeClr w14:val="accent1"/>
                  </w14:solidFill>
                </w14:textFill>
              </w:rPr>
              <w:t>条中（</w:t>
            </w:r>
            <w:r>
              <w:rPr>
                <w:rFonts w:hint="eastAsia" w:ascii="宋体" w:hAnsi="宋体"/>
                <w:b/>
                <w:color w:val="5B9BD5" w:themeColor="accent1"/>
                <w:sz w:val="28"/>
                <w:szCs w:val="28"/>
                <w:lang w:eastAsia="zh-CN"/>
                <w14:textFill>
                  <w14:solidFill>
                    <w14:schemeClr w14:val="accent1"/>
                  </w14:solidFill>
                </w14:textFill>
              </w:rPr>
              <w:t>三</w:t>
            </w:r>
            <w:r>
              <w:rPr>
                <w:rFonts w:hint="eastAsia" w:ascii="宋体" w:hAnsi="宋体"/>
                <w:b/>
                <w:color w:val="5B9BD5" w:themeColor="accent1"/>
                <w:sz w:val="28"/>
                <w:szCs w:val="28"/>
                <w14:textFill>
                  <w14:solidFill>
                    <w14:schemeClr w14:val="accent1"/>
                  </w14:solidFill>
                </w14:textFill>
              </w:rPr>
              <w:t>）根据采购项目提出的其他条件（</w:t>
            </w:r>
            <w:r>
              <w:rPr>
                <w:rFonts w:hint="eastAsia" w:ascii="黑体" w:hAnsi="黑体" w:eastAsia="黑体"/>
                <w:b/>
                <w:color w:val="5B9BD5" w:themeColor="accent1"/>
                <w:sz w:val="28"/>
                <w:szCs w:val="28"/>
                <w14:textFill>
                  <w14:solidFill>
                    <w14:schemeClr w14:val="accent1"/>
                  </w14:solidFill>
                </w14:textFill>
              </w:rPr>
              <w:t>文件编制科根据项目实际写明</w:t>
            </w:r>
            <w:r>
              <w:rPr>
                <w:rFonts w:hint="eastAsia" w:ascii="宋体" w:hAnsi="宋体"/>
                <w:b/>
                <w:color w:val="5B9BD5" w:themeColor="accent1"/>
                <w:sz w:val="28"/>
                <w:szCs w:val="28"/>
                <w14:textFill>
                  <w14:solidFill>
                    <w14:schemeClr w14:val="accent1"/>
                  </w14:solidFill>
                </w14:textFill>
              </w:rPr>
              <w:t>）</w:t>
            </w:r>
          </w:p>
        </w:tc>
        <w:tc>
          <w:tcPr>
            <w:tcW w:w="4483" w:type="dxa"/>
            <w:shd w:val="clear" w:color="auto" w:fill="auto"/>
            <w:vAlign w:val="center"/>
          </w:tcPr>
          <w:p w14:paraId="1230C4C4">
            <w:pPr>
              <w:tabs>
                <w:tab w:val="left" w:pos="1605"/>
              </w:tabs>
              <w:spacing w:line="500" w:lineRule="exact"/>
              <w:jc w:val="center"/>
              <w:rPr>
                <w:rFonts w:hint="eastAsia" w:ascii="宋体" w:hAnsi="宋体" w:eastAsia="宋体" w:cs="Times New Roman"/>
                <w:b/>
                <w:color w:val="5B9BD5" w:themeColor="accent1"/>
                <w:kern w:val="2"/>
                <w:sz w:val="28"/>
                <w:szCs w:val="28"/>
                <w:lang w:val="en-US" w:eastAsia="zh-CN" w:bidi="ar-SA"/>
                <w14:textFill>
                  <w14:solidFill>
                    <w14:schemeClr w14:val="accent1"/>
                  </w14:solidFill>
                </w14:textFill>
              </w:rPr>
            </w:pPr>
            <w:r>
              <w:rPr>
                <w:rFonts w:hint="eastAsia" w:ascii="宋体" w:hAnsi="宋体"/>
                <w:b/>
                <w:color w:val="5B9BD5" w:themeColor="accent1"/>
                <w:sz w:val="28"/>
                <w:szCs w:val="28"/>
                <w14:textFill>
                  <w14:solidFill>
                    <w14:schemeClr w14:val="accent1"/>
                  </w14:solidFill>
                </w14:textFill>
              </w:rPr>
              <w:t>有效期限（日期）的资格文件或其他证明材料</w:t>
            </w:r>
          </w:p>
        </w:tc>
        <w:tc>
          <w:tcPr>
            <w:tcW w:w="2161" w:type="dxa"/>
            <w:shd w:val="clear" w:color="auto" w:fill="auto"/>
            <w:vAlign w:val="center"/>
          </w:tcPr>
          <w:p w14:paraId="572D96FC">
            <w:pPr>
              <w:spacing w:line="500" w:lineRule="exact"/>
              <w:jc w:val="center"/>
              <w:rPr>
                <w:rFonts w:hint="eastAsia" w:ascii="宋体" w:hAnsi="宋体" w:eastAsia="宋体" w:cs="Times New Roman"/>
                <w:b/>
                <w:color w:val="5B9BD5" w:themeColor="accent1"/>
                <w:kern w:val="2"/>
                <w:sz w:val="28"/>
                <w:szCs w:val="28"/>
                <w:lang w:val="en-US" w:eastAsia="zh-CN" w:bidi="ar-SA"/>
                <w14:textFill>
                  <w14:solidFill>
                    <w14:schemeClr w14:val="accent1"/>
                  </w14:solidFill>
                </w14:textFill>
              </w:rPr>
            </w:pPr>
            <w:r>
              <w:rPr>
                <w:rFonts w:hint="eastAsia" w:ascii="宋体" w:hAnsi="宋体"/>
                <w:color w:val="5B9BD5" w:themeColor="accent1"/>
                <w:sz w:val="28"/>
                <w:szCs w:val="28"/>
                <w14:textFill>
                  <w14:solidFill>
                    <w14:schemeClr w14:val="accent1"/>
                  </w14:solidFill>
                </w14:textFill>
              </w:rPr>
              <w:t>加盖单位公章</w:t>
            </w:r>
          </w:p>
        </w:tc>
      </w:tr>
      <w:tr w14:paraId="2E04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89" w:type="dxa"/>
            <w:shd w:val="clear" w:color="auto" w:fill="auto"/>
            <w:vAlign w:val="center"/>
          </w:tcPr>
          <w:p w14:paraId="40B94E2D">
            <w:pPr>
              <w:spacing w:line="500" w:lineRule="exact"/>
              <w:jc w:val="center"/>
              <w:rPr>
                <w:rFonts w:ascii="宋体" w:hAnsi="宋体"/>
                <w:b/>
                <w:color w:val="5B9BD5" w:themeColor="accent1"/>
                <w:sz w:val="28"/>
                <w:szCs w:val="28"/>
                <w14:textFill>
                  <w14:solidFill>
                    <w14:schemeClr w14:val="accent1"/>
                  </w14:solidFill>
                </w14:textFill>
              </w:rPr>
            </w:pPr>
            <w:r>
              <w:rPr>
                <w:rFonts w:ascii="宋体" w:hAnsi="宋体"/>
                <w:b/>
                <w:color w:val="5B9BD5" w:themeColor="accent1"/>
                <w:sz w:val="28"/>
                <w:szCs w:val="28"/>
                <w14:textFill>
                  <w14:solidFill>
                    <w14:schemeClr w14:val="accent1"/>
                  </w14:solidFill>
                </w14:textFill>
              </w:rPr>
              <w:t>…</w:t>
            </w:r>
          </w:p>
        </w:tc>
        <w:tc>
          <w:tcPr>
            <w:tcW w:w="2913" w:type="dxa"/>
            <w:shd w:val="clear" w:color="auto" w:fill="auto"/>
            <w:vAlign w:val="center"/>
          </w:tcPr>
          <w:p w14:paraId="4C39C6B3">
            <w:pPr>
              <w:jc w:val="center"/>
              <w:rPr>
                <w:rFonts w:hint="eastAsia" w:ascii="宋体" w:hAnsi="宋体" w:eastAsia="宋体" w:cs="Times New Roman"/>
                <w:b/>
                <w:color w:val="5B9BD5" w:themeColor="accent1"/>
                <w:sz w:val="24"/>
                <w:szCs w:val="24"/>
                <w:lang w:val="en-US" w:eastAsia="zh-CN"/>
                <w14:textFill>
                  <w14:solidFill>
                    <w14:schemeClr w14:val="accent1"/>
                  </w14:solidFill>
                </w14:textFill>
              </w:rPr>
            </w:pPr>
          </w:p>
        </w:tc>
        <w:tc>
          <w:tcPr>
            <w:tcW w:w="4483" w:type="dxa"/>
            <w:shd w:val="clear" w:color="auto" w:fill="auto"/>
            <w:vAlign w:val="center"/>
          </w:tcPr>
          <w:p w14:paraId="3B1283D0">
            <w:pPr>
              <w:spacing w:line="500" w:lineRule="exact"/>
              <w:jc w:val="center"/>
              <w:rPr>
                <w:rFonts w:hint="eastAsia" w:ascii="宋体" w:hAnsi="宋体"/>
                <w:color w:val="5B9BD5" w:themeColor="accent1"/>
                <w:sz w:val="24"/>
                <w:szCs w:val="24"/>
                <w:lang w:val="en-US" w:eastAsia="zh-CN"/>
                <w14:textFill>
                  <w14:solidFill>
                    <w14:schemeClr w14:val="accent1"/>
                  </w14:solidFill>
                </w14:textFill>
              </w:rPr>
            </w:pPr>
          </w:p>
        </w:tc>
        <w:tc>
          <w:tcPr>
            <w:tcW w:w="2161" w:type="dxa"/>
            <w:shd w:val="clear" w:color="auto" w:fill="auto"/>
            <w:vAlign w:val="center"/>
          </w:tcPr>
          <w:p w14:paraId="62778A8C">
            <w:pPr>
              <w:pStyle w:val="10"/>
              <w:rPr>
                <w:rFonts w:hint="eastAsia" w:ascii="宋体" w:hAnsi="宋体"/>
                <w:color w:val="5B9BD5" w:themeColor="accent1"/>
                <w:sz w:val="24"/>
                <w:szCs w:val="24"/>
                <w14:textFill>
                  <w14:solidFill>
                    <w14:schemeClr w14:val="accent1"/>
                  </w14:solidFill>
                </w14:textFill>
              </w:rPr>
            </w:pPr>
          </w:p>
        </w:tc>
      </w:tr>
    </w:tbl>
    <w:p w14:paraId="43F51575">
      <w:pPr>
        <w:spacing w:line="500" w:lineRule="exact"/>
        <w:rPr>
          <w:rFonts w:hint="eastAsia" w:ascii="宋体" w:hAnsi="宋体"/>
          <w:b/>
          <w:sz w:val="28"/>
          <w:szCs w:val="28"/>
        </w:rPr>
      </w:pPr>
    </w:p>
    <w:p w14:paraId="639A8ECD">
      <w:pPr>
        <w:spacing w:line="500" w:lineRule="exact"/>
        <w:rPr>
          <w:rFonts w:hint="eastAsia" w:ascii="宋体" w:hAnsi="宋体"/>
          <w:b/>
          <w:sz w:val="28"/>
          <w:szCs w:val="28"/>
        </w:rPr>
      </w:pPr>
      <w:r>
        <w:rPr>
          <w:rFonts w:hint="eastAsia" w:ascii="宋体" w:hAnsi="宋体"/>
          <w:b/>
          <w:sz w:val="28"/>
          <w:szCs w:val="28"/>
        </w:rPr>
        <w:t>注：1、重大违法</w:t>
      </w:r>
      <w:r>
        <w:rPr>
          <w:rFonts w:ascii="宋体" w:hAnsi="宋体"/>
          <w:b/>
          <w:sz w:val="28"/>
          <w:szCs w:val="28"/>
        </w:rPr>
        <w:t>记录按照相关法律法规规定执行。</w:t>
      </w:r>
    </w:p>
    <w:p w14:paraId="651E421E">
      <w:pPr>
        <w:spacing w:line="500" w:lineRule="exact"/>
        <w:ind w:firstLine="551" w:firstLineChars="196"/>
        <w:rPr>
          <w:rFonts w:ascii="宋体" w:hAnsi="宋体"/>
          <w:b/>
          <w:sz w:val="28"/>
          <w:szCs w:val="28"/>
        </w:rPr>
      </w:pPr>
      <w:r>
        <w:rPr>
          <w:rFonts w:hint="eastAsia" w:ascii="宋体" w:hAnsi="宋体"/>
          <w:b/>
          <w:sz w:val="28"/>
          <w:szCs w:val="28"/>
        </w:rPr>
        <w:t>2、供应商在参加政府采购活动前，被纳入法院、</w:t>
      </w:r>
      <w:r>
        <w:rPr>
          <w:rFonts w:hint="eastAsia" w:ascii="宋体" w:hAnsi="宋体"/>
          <w:b/>
          <w:sz w:val="28"/>
          <w:szCs w:val="28"/>
          <w:lang w:eastAsia="zh-CN"/>
        </w:rPr>
        <w:t>市场监督管理</w:t>
      </w:r>
      <w:r>
        <w:rPr>
          <w:rFonts w:hint="eastAsia" w:ascii="宋体" w:hAnsi="宋体"/>
          <w:b/>
          <w:sz w:val="28"/>
          <w:szCs w:val="28"/>
        </w:rPr>
        <w:t>部门、税务部门、银行认定的失信名单且在有效期内，或者在前三年政府采购合同履约过程中及其他经营活动履约过程中未依法履约被有关行政部门处罚（处理）的，本项目不认定其具有良好的商业信誉。</w:t>
      </w:r>
    </w:p>
    <w:p w14:paraId="42E4F726">
      <w:pPr>
        <w:spacing w:line="500" w:lineRule="exact"/>
        <w:ind w:firstLine="551" w:firstLineChars="196"/>
        <w:rPr>
          <w:rFonts w:ascii="宋体" w:hAnsi="宋体"/>
          <w:b/>
          <w:sz w:val="28"/>
          <w:szCs w:val="28"/>
        </w:rPr>
      </w:pPr>
      <w:r>
        <w:rPr>
          <w:rFonts w:hint="eastAsia" w:ascii="宋体" w:hAnsi="宋体"/>
          <w:b/>
          <w:sz w:val="28"/>
          <w:szCs w:val="28"/>
        </w:rPr>
        <w:t>3、供应商必须提供相应充足材料以证明满足上述要求，经审查任意一项不合格做无效处理。</w:t>
      </w:r>
    </w:p>
    <w:bookmarkEnd w:id="187"/>
    <w:bookmarkEnd w:id="188"/>
    <w:bookmarkEnd w:id="189"/>
    <w:p w14:paraId="1FB7FDE8">
      <w:pPr>
        <w:spacing w:line="500" w:lineRule="exact"/>
        <w:ind w:firstLine="551" w:firstLineChars="196"/>
        <w:rPr>
          <w:rFonts w:hint="eastAsia" w:ascii="宋体" w:hAnsi="宋体"/>
          <w:b/>
          <w:sz w:val="28"/>
          <w:szCs w:val="28"/>
        </w:rPr>
      </w:pPr>
      <w:r>
        <w:rPr>
          <w:rFonts w:hint="eastAsia" w:ascii="宋体" w:hAnsi="宋体"/>
          <w:b/>
          <w:sz w:val="28"/>
          <w:szCs w:val="28"/>
        </w:rPr>
        <w:t>4、响应文件-资格部分要严格按照上述表格要求提供，要清晰可辨，如模糊不清不予认定，供应商自行负责。</w:t>
      </w:r>
    </w:p>
    <w:p w14:paraId="78C24D43">
      <w:pPr>
        <w:pStyle w:val="3"/>
        <w:keepNext w:val="0"/>
        <w:keepLines w:val="0"/>
        <w:jc w:val="center"/>
        <w:rPr>
          <w:rFonts w:ascii="黑体" w:hAnsi="黑体" w:eastAsia="黑体"/>
          <w:sz w:val="44"/>
        </w:rPr>
      </w:pPr>
      <w:bookmarkStart w:id="190" w:name="_Toc471456550"/>
      <w:bookmarkStart w:id="191" w:name="_Toc441754751"/>
      <w:bookmarkStart w:id="192" w:name="_Toc470081522"/>
      <w:bookmarkStart w:id="193" w:name="_Toc471379076"/>
    </w:p>
    <w:p w14:paraId="3EAB1D94">
      <w:pPr>
        <w:rPr>
          <w:rFonts w:hint="eastAsia"/>
        </w:rPr>
      </w:pPr>
    </w:p>
    <w:p w14:paraId="11CB3EC5">
      <w:pPr>
        <w:rPr>
          <w:rFonts w:hint="eastAsia" w:ascii="黑体" w:hAnsi="黑体" w:eastAsia="黑体"/>
          <w:sz w:val="44"/>
        </w:rPr>
      </w:pPr>
      <w:r>
        <w:rPr>
          <w:rFonts w:hint="eastAsia" w:ascii="黑体" w:hAnsi="黑体" w:eastAsia="黑体"/>
          <w:sz w:val="44"/>
        </w:rPr>
        <w:br w:type="page"/>
      </w:r>
    </w:p>
    <w:p w14:paraId="43973601">
      <w:pPr>
        <w:pStyle w:val="3"/>
        <w:jc w:val="center"/>
        <w:rPr>
          <w:rFonts w:hint="eastAsia" w:ascii="黑体" w:hAnsi="黑体" w:eastAsia="黑体"/>
          <w:sz w:val="44"/>
        </w:rPr>
      </w:pPr>
      <w:bookmarkStart w:id="194" w:name="_Toc21782"/>
      <w:r>
        <w:rPr>
          <w:rFonts w:hint="eastAsia" w:ascii="黑体" w:hAnsi="黑体" w:eastAsia="黑体"/>
          <w:sz w:val="44"/>
        </w:rPr>
        <w:t>第四章  供应商符合</w:t>
      </w:r>
      <w:r>
        <w:rPr>
          <w:rFonts w:ascii="黑体" w:hAnsi="黑体" w:eastAsia="黑体"/>
          <w:sz w:val="44"/>
        </w:rPr>
        <w:t>性</w:t>
      </w:r>
      <w:r>
        <w:rPr>
          <w:rFonts w:hint="eastAsia" w:ascii="黑体" w:hAnsi="黑体" w:eastAsia="黑体"/>
          <w:sz w:val="44"/>
        </w:rPr>
        <w:t>要求</w:t>
      </w:r>
      <w:r>
        <w:rPr>
          <w:rFonts w:ascii="黑体" w:hAnsi="黑体" w:eastAsia="黑体"/>
          <w:sz w:val="44"/>
        </w:rPr>
        <w:t>及通过标准</w:t>
      </w:r>
      <w:bookmarkEnd w:id="190"/>
      <w:bookmarkEnd w:id="191"/>
      <w:bookmarkEnd w:id="192"/>
      <w:bookmarkEnd w:id="193"/>
      <w:bookmarkEnd w:id="19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4678"/>
      </w:tblGrid>
      <w:tr w14:paraId="3DA3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67C587D6">
            <w:pPr>
              <w:jc w:val="center"/>
              <w:rPr>
                <w:rFonts w:ascii="Calibri" w:hAnsi="Calibri"/>
                <w:color w:val="000000" w:themeColor="text1"/>
                <w:kern w:val="0"/>
                <w:sz w:val="24"/>
                <w:lang w:eastAsia="en-US" w:bidi="en-US"/>
                <w14:textFill>
                  <w14:solidFill>
                    <w14:schemeClr w14:val="tx1"/>
                  </w14:solidFill>
                </w14:textFill>
              </w:rPr>
            </w:pPr>
            <w:r>
              <w:rPr>
                <w:rFonts w:hint="eastAsia" w:ascii="Calibri" w:hAnsi="Calibri"/>
                <w:color w:val="000000" w:themeColor="text1"/>
                <w:kern w:val="0"/>
                <w:sz w:val="24"/>
                <w:lang w:eastAsia="en-US" w:bidi="en-US"/>
                <w14:textFill>
                  <w14:solidFill>
                    <w14:schemeClr w14:val="tx1"/>
                  </w14:solidFill>
                </w14:textFill>
              </w:rPr>
              <w:t>序号</w:t>
            </w:r>
          </w:p>
        </w:tc>
        <w:tc>
          <w:tcPr>
            <w:tcW w:w="2835" w:type="dxa"/>
            <w:shd w:val="clear" w:color="auto" w:fill="auto"/>
            <w:vAlign w:val="center"/>
          </w:tcPr>
          <w:p w14:paraId="6E48B4B1">
            <w:pPr>
              <w:jc w:val="center"/>
              <w:rPr>
                <w:rFonts w:ascii="Calibri" w:hAnsi="Calibri"/>
                <w:color w:val="000000" w:themeColor="text1"/>
                <w:kern w:val="0"/>
                <w:sz w:val="24"/>
                <w:lang w:eastAsia="en-US" w:bidi="en-US"/>
                <w14:textFill>
                  <w14:solidFill>
                    <w14:schemeClr w14:val="tx1"/>
                  </w14:solidFill>
                </w14:textFill>
              </w:rPr>
            </w:pPr>
            <w:r>
              <w:rPr>
                <w:rFonts w:hint="eastAsia" w:ascii="Calibri" w:hAnsi="Calibri"/>
                <w:color w:val="000000" w:themeColor="text1"/>
                <w:kern w:val="0"/>
                <w:sz w:val="24"/>
                <w:lang w:eastAsia="en-US" w:bidi="en-US"/>
                <w14:textFill>
                  <w14:solidFill>
                    <w14:schemeClr w14:val="tx1"/>
                  </w14:solidFill>
                </w14:textFill>
              </w:rPr>
              <w:t>审查项目</w:t>
            </w:r>
          </w:p>
        </w:tc>
        <w:tc>
          <w:tcPr>
            <w:tcW w:w="4678" w:type="dxa"/>
            <w:shd w:val="clear" w:color="auto" w:fill="auto"/>
            <w:vAlign w:val="center"/>
          </w:tcPr>
          <w:p w14:paraId="2AE9920D">
            <w:pPr>
              <w:jc w:val="center"/>
              <w:rPr>
                <w:rFonts w:ascii="Calibri" w:hAnsi="Calibri"/>
                <w:color w:val="000000" w:themeColor="text1"/>
                <w:kern w:val="0"/>
                <w:sz w:val="24"/>
                <w:lang w:eastAsia="en-US"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通过</w:t>
            </w:r>
            <w:r>
              <w:rPr>
                <w:rFonts w:hint="eastAsia" w:ascii="Calibri" w:hAnsi="Calibri"/>
                <w:color w:val="000000" w:themeColor="text1"/>
                <w:kern w:val="0"/>
                <w:sz w:val="24"/>
                <w:lang w:eastAsia="en-US" w:bidi="en-US"/>
                <w14:textFill>
                  <w14:solidFill>
                    <w14:schemeClr w14:val="tx1"/>
                  </w14:solidFill>
                </w14:textFill>
              </w:rPr>
              <w:t>条件</w:t>
            </w:r>
          </w:p>
        </w:tc>
      </w:tr>
      <w:tr w14:paraId="2431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006236B5">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1</w:t>
            </w:r>
          </w:p>
        </w:tc>
        <w:tc>
          <w:tcPr>
            <w:tcW w:w="2835" w:type="dxa"/>
            <w:shd w:val="clear" w:color="auto" w:fill="auto"/>
            <w:vAlign w:val="center"/>
          </w:tcPr>
          <w:p w14:paraId="6F8CAAD7">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响应文件签署、盖章</w:t>
            </w:r>
          </w:p>
        </w:tc>
        <w:tc>
          <w:tcPr>
            <w:tcW w:w="4678" w:type="dxa"/>
            <w:shd w:val="clear" w:color="auto" w:fill="auto"/>
            <w:vAlign w:val="center"/>
          </w:tcPr>
          <w:p w14:paraId="5C3C55F3">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r w14:paraId="0C57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242C418C">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2</w:t>
            </w:r>
          </w:p>
        </w:tc>
        <w:tc>
          <w:tcPr>
            <w:tcW w:w="2835" w:type="dxa"/>
            <w:shd w:val="clear" w:color="auto" w:fill="auto"/>
            <w:vAlign w:val="center"/>
          </w:tcPr>
          <w:p w14:paraId="22394425">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响应文件组成</w:t>
            </w:r>
          </w:p>
        </w:tc>
        <w:tc>
          <w:tcPr>
            <w:tcW w:w="4678" w:type="dxa"/>
            <w:shd w:val="clear" w:color="auto" w:fill="auto"/>
            <w:vAlign w:val="center"/>
          </w:tcPr>
          <w:p w14:paraId="66AD611A">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r w14:paraId="14BD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4BC6EA82">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3</w:t>
            </w:r>
          </w:p>
        </w:tc>
        <w:tc>
          <w:tcPr>
            <w:tcW w:w="2835" w:type="dxa"/>
            <w:shd w:val="clear" w:color="auto" w:fill="auto"/>
            <w:vAlign w:val="center"/>
          </w:tcPr>
          <w:p w14:paraId="51210282">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响应文件的格式、语言、计量单位、报价货币、知识产权、有效期等</w:t>
            </w:r>
          </w:p>
        </w:tc>
        <w:tc>
          <w:tcPr>
            <w:tcW w:w="4678" w:type="dxa"/>
            <w:shd w:val="clear" w:color="auto" w:fill="auto"/>
            <w:vAlign w:val="center"/>
          </w:tcPr>
          <w:p w14:paraId="7CEA6BAF">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r w14:paraId="04DD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30392E11">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4</w:t>
            </w:r>
          </w:p>
        </w:tc>
        <w:tc>
          <w:tcPr>
            <w:tcW w:w="2835" w:type="dxa"/>
            <w:shd w:val="clear" w:color="auto" w:fill="auto"/>
            <w:vAlign w:val="center"/>
          </w:tcPr>
          <w:p w14:paraId="2243701D">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响应文件报价</w:t>
            </w:r>
          </w:p>
        </w:tc>
        <w:tc>
          <w:tcPr>
            <w:tcW w:w="4678" w:type="dxa"/>
            <w:shd w:val="clear" w:color="auto" w:fill="auto"/>
            <w:vAlign w:val="center"/>
          </w:tcPr>
          <w:p w14:paraId="0E9FA3D7">
            <w:pPr>
              <w:ind w:firstLine="482" w:firstLineChars="200"/>
              <w:jc w:val="left"/>
              <w:rPr>
                <w:rFonts w:hint="eastAsia" w:asciiTheme="majorEastAsia" w:hAnsiTheme="majorEastAsia" w:eastAsiaTheme="majorEastAsia" w:cstheme="majorEastAsia"/>
                <w:b/>
                <w:kern w:val="0"/>
                <w:sz w:val="24"/>
                <w:lang w:bidi="en-US"/>
              </w:rPr>
            </w:pPr>
            <w:r>
              <w:rPr>
                <w:rFonts w:hint="eastAsia" w:asciiTheme="majorEastAsia" w:hAnsiTheme="majorEastAsia" w:eastAsiaTheme="majorEastAsia" w:cstheme="majorEastAsia"/>
                <w:b/>
                <w:kern w:val="0"/>
                <w:sz w:val="24"/>
                <w:lang w:bidi="en-US"/>
              </w:rPr>
              <w:t>1.投标（响应）报价低于全部通过符合性审查供应商投标（响应）报价平均值50%的，即投标（响应）报价&lt;全部通过符合性审查供应商投标（响应）报价平均值×50%；</w:t>
            </w:r>
          </w:p>
          <w:p w14:paraId="4D681531">
            <w:pPr>
              <w:ind w:firstLine="482" w:firstLineChars="200"/>
              <w:jc w:val="left"/>
              <w:rPr>
                <w:rFonts w:hint="eastAsia" w:asciiTheme="majorEastAsia" w:hAnsiTheme="majorEastAsia" w:eastAsiaTheme="majorEastAsia" w:cstheme="majorEastAsia"/>
                <w:b/>
                <w:kern w:val="0"/>
                <w:sz w:val="24"/>
                <w:lang w:bidi="en-US"/>
              </w:rPr>
            </w:pPr>
            <w:r>
              <w:rPr>
                <w:rFonts w:hint="eastAsia" w:asciiTheme="majorEastAsia" w:hAnsiTheme="majorEastAsia" w:eastAsiaTheme="majorEastAsia" w:cstheme="majorEastAsia"/>
                <w:b/>
                <w:kern w:val="0"/>
                <w:sz w:val="24"/>
                <w:lang w:bidi="en-US"/>
              </w:rPr>
              <w:t>2.投标（响应）报价低于通过符合性审查的次低报价供应商投标（响应）报价50%的，即投标（响应）报价&lt;通过符合性审查的次低报价供应商投标（响应）报价×50%；</w:t>
            </w:r>
          </w:p>
          <w:p w14:paraId="3405BF0F">
            <w:pPr>
              <w:ind w:firstLine="482" w:firstLineChars="200"/>
              <w:jc w:val="left"/>
              <w:rPr>
                <w:rFonts w:hint="eastAsia" w:asciiTheme="majorEastAsia" w:hAnsiTheme="majorEastAsia" w:eastAsiaTheme="majorEastAsia" w:cstheme="majorEastAsia"/>
                <w:b/>
                <w:kern w:val="0"/>
                <w:sz w:val="24"/>
                <w:lang w:bidi="en-US"/>
              </w:rPr>
            </w:pPr>
            <w:r>
              <w:rPr>
                <w:rFonts w:hint="eastAsia" w:asciiTheme="majorEastAsia" w:hAnsiTheme="majorEastAsia" w:eastAsiaTheme="majorEastAsia" w:cstheme="majorEastAsia"/>
                <w:b/>
                <w:kern w:val="0"/>
                <w:sz w:val="24"/>
                <w:lang w:bidi="en-US"/>
              </w:rPr>
              <w:t xml:space="preserve">3.投标（响应）报价低于采购项目最高限价45%的，即投标（响应）报价&lt;采购项目最高限价×45%； </w:t>
            </w:r>
          </w:p>
          <w:p w14:paraId="479B9928">
            <w:pPr>
              <w:ind w:firstLine="482" w:firstLineChars="200"/>
              <w:jc w:val="left"/>
              <w:rPr>
                <w:rFonts w:hint="eastAsia" w:asciiTheme="majorEastAsia" w:hAnsiTheme="majorEastAsia" w:eastAsiaTheme="majorEastAsia" w:cstheme="majorEastAsia"/>
                <w:b/>
                <w:kern w:val="0"/>
                <w:sz w:val="24"/>
                <w:lang w:bidi="en-US"/>
              </w:rPr>
            </w:pPr>
            <w:r>
              <w:rPr>
                <w:rFonts w:hint="eastAsia" w:asciiTheme="majorEastAsia" w:hAnsiTheme="majorEastAsia" w:eastAsiaTheme="majorEastAsia" w:cstheme="majorEastAsia"/>
                <w:b/>
                <w:kern w:val="0"/>
                <w:sz w:val="24"/>
                <w:lang w:bidi="en-US"/>
              </w:rPr>
              <w:t>4.评审委员会基于专业判断，认为供应商报价过低，有可能影响产品质量或者不能诚信履约的其他情形。</w:t>
            </w:r>
          </w:p>
          <w:p w14:paraId="44787DE2">
            <w:pPr>
              <w:ind w:firstLine="482" w:firstLineChars="200"/>
              <w:rPr>
                <w:rFonts w:ascii="Calibri" w:hAnsi="Calibri"/>
                <w:color w:val="5B9BD5" w:themeColor="accent1"/>
                <w:kern w:val="0"/>
                <w:sz w:val="24"/>
                <w:lang w:bidi="en-US"/>
                <w14:textFill>
                  <w14:solidFill>
                    <w14:schemeClr w14:val="accent1"/>
                  </w14:solidFill>
                </w14:textFill>
              </w:rPr>
            </w:pPr>
            <w:r>
              <w:rPr>
                <w:rFonts w:hint="eastAsia" w:asciiTheme="majorEastAsia" w:hAnsiTheme="majorEastAsia" w:eastAsiaTheme="majorEastAsia" w:cstheme="majorEastAsia"/>
                <w:b/>
                <w:kern w:val="0"/>
                <w:sz w:val="24"/>
                <w:lang w:bidi="en-US"/>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AF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26E0BC22">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5</w:t>
            </w:r>
          </w:p>
        </w:tc>
        <w:tc>
          <w:tcPr>
            <w:tcW w:w="2835" w:type="dxa"/>
            <w:shd w:val="clear" w:color="auto" w:fill="auto"/>
            <w:vAlign w:val="center"/>
          </w:tcPr>
          <w:p w14:paraId="635D493F">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技术、服务应答内容</w:t>
            </w:r>
          </w:p>
        </w:tc>
        <w:tc>
          <w:tcPr>
            <w:tcW w:w="4678" w:type="dxa"/>
            <w:shd w:val="clear" w:color="auto" w:fill="auto"/>
            <w:vAlign w:val="center"/>
          </w:tcPr>
          <w:p w14:paraId="1A77316D">
            <w:pP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实质性要求。</w:t>
            </w:r>
          </w:p>
        </w:tc>
      </w:tr>
      <w:tr w14:paraId="252B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456014D9">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6</w:t>
            </w:r>
          </w:p>
        </w:tc>
        <w:tc>
          <w:tcPr>
            <w:tcW w:w="2835" w:type="dxa"/>
            <w:shd w:val="clear" w:color="auto" w:fill="auto"/>
            <w:vAlign w:val="center"/>
          </w:tcPr>
          <w:p w14:paraId="6A34510D">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采购项目</w:t>
            </w:r>
            <w:r>
              <w:rPr>
                <w:rFonts w:hint="eastAsia" w:ascii="Calibri" w:hAnsi="Calibri"/>
                <w:color w:val="000000" w:themeColor="text1"/>
                <w:kern w:val="0"/>
                <w:sz w:val="24"/>
                <w:lang w:eastAsia="zh-CN" w:bidi="en-US"/>
                <w14:textFill>
                  <w14:solidFill>
                    <w14:schemeClr w14:val="tx1"/>
                  </w14:solidFill>
                </w14:textFill>
              </w:rPr>
              <w:t>合同履行期限</w:t>
            </w:r>
            <w:r>
              <w:rPr>
                <w:rFonts w:hint="eastAsia" w:ascii="Calibri" w:hAnsi="Calibri"/>
                <w:color w:val="000000" w:themeColor="text1"/>
                <w:kern w:val="0"/>
                <w:sz w:val="24"/>
                <w:lang w:bidi="en-US"/>
                <w14:textFill>
                  <w14:solidFill>
                    <w14:schemeClr w14:val="tx1"/>
                  </w14:solidFill>
                </w14:textFill>
              </w:rPr>
              <w:t>、</w:t>
            </w:r>
            <w:r>
              <w:rPr>
                <w:rFonts w:hint="eastAsia" w:ascii="Calibri" w:hAnsi="Calibri"/>
                <w:color w:val="000000" w:themeColor="text1"/>
                <w:kern w:val="0"/>
                <w:sz w:val="24"/>
                <w:lang w:eastAsia="zh-CN" w:bidi="en-US"/>
                <w14:textFill>
                  <w14:solidFill>
                    <w14:schemeClr w14:val="tx1"/>
                  </w14:solidFill>
                </w14:textFill>
              </w:rPr>
              <w:t>地点、</w:t>
            </w:r>
            <w:r>
              <w:rPr>
                <w:rFonts w:hint="eastAsia" w:ascii="Calibri" w:hAnsi="Calibri"/>
                <w:color w:val="000000" w:themeColor="text1"/>
                <w:kern w:val="0"/>
                <w:sz w:val="24"/>
                <w:lang w:bidi="en-US"/>
                <w14:textFill>
                  <w14:solidFill>
                    <w14:schemeClr w14:val="tx1"/>
                  </w14:solidFill>
                </w14:textFill>
              </w:rPr>
              <w:t>方式、数量和其他政府采购合同主要内容</w:t>
            </w:r>
          </w:p>
        </w:tc>
        <w:tc>
          <w:tcPr>
            <w:tcW w:w="4678" w:type="dxa"/>
            <w:shd w:val="clear" w:color="auto" w:fill="auto"/>
            <w:vAlign w:val="center"/>
          </w:tcPr>
          <w:p w14:paraId="1E12B014">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r w14:paraId="2950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shd w:val="clear" w:color="auto" w:fill="auto"/>
            <w:vAlign w:val="center"/>
          </w:tcPr>
          <w:p w14:paraId="6A8CDD6A">
            <w:pPr>
              <w:jc w:val="center"/>
              <w:rPr>
                <w:rFonts w:hint="eastAsia" w:ascii="Calibri" w:hAnsi="Calibri" w:eastAsia="宋体"/>
                <w:color w:val="000000" w:themeColor="text1"/>
                <w:kern w:val="0"/>
                <w:sz w:val="24"/>
                <w:lang w:eastAsia="zh-CN" w:bidi="en-US"/>
                <w14:textFill>
                  <w14:solidFill>
                    <w14:schemeClr w14:val="tx1"/>
                  </w14:solidFill>
                </w14:textFill>
              </w:rPr>
            </w:pPr>
            <w:r>
              <w:rPr>
                <w:rFonts w:hint="eastAsia" w:ascii="Calibri" w:hAnsi="Calibri"/>
                <w:color w:val="000000" w:themeColor="text1"/>
                <w:kern w:val="0"/>
                <w:sz w:val="24"/>
                <w:lang w:val="en-US" w:eastAsia="zh-CN" w:bidi="en-US"/>
                <w14:textFill>
                  <w14:solidFill>
                    <w14:schemeClr w14:val="tx1"/>
                  </w14:solidFill>
                </w14:textFill>
              </w:rPr>
              <w:t>7</w:t>
            </w:r>
          </w:p>
        </w:tc>
        <w:tc>
          <w:tcPr>
            <w:tcW w:w="2835" w:type="dxa"/>
            <w:shd w:val="clear" w:color="auto" w:fill="auto"/>
            <w:vAlign w:val="center"/>
          </w:tcPr>
          <w:p w14:paraId="38399C1F">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询价文件规定的其他实质性内容</w:t>
            </w:r>
          </w:p>
        </w:tc>
        <w:tc>
          <w:tcPr>
            <w:tcW w:w="4678" w:type="dxa"/>
            <w:shd w:val="clear" w:color="auto" w:fill="auto"/>
            <w:vAlign w:val="center"/>
          </w:tcPr>
          <w:p w14:paraId="00A161A0">
            <w:pPr>
              <w:jc w:val="center"/>
              <w:rPr>
                <w:rFonts w:ascii="Calibri" w:hAnsi="Calibri"/>
                <w:color w:val="000000" w:themeColor="text1"/>
                <w:kern w:val="0"/>
                <w:sz w:val="24"/>
                <w:lang w:bidi="en-US"/>
                <w14:textFill>
                  <w14:solidFill>
                    <w14:schemeClr w14:val="tx1"/>
                  </w14:solidFill>
                </w14:textFill>
              </w:rPr>
            </w:pPr>
            <w:r>
              <w:rPr>
                <w:rFonts w:hint="eastAsia" w:ascii="Calibri" w:hAnsi="Calibri"/>
                <w:color w:val="000000" w:themeColor="text1"/>
                <w:kern w:val="0"/>
                <w:sz w:val="24"/>
                <w:lang w:bidi="en-US"/>
                <w14:textFill>
                  <w14:solidFill>
                    <w14:schemeClr w14:val="tx1"/>
                  </w14:solidFill>
                </w14:textFill>
              </w:rPr>
              <w:t>符合询价文件</w:t>
            </w:r>
            <w:r>
              <w:rPr>
                <w:rFonts w:ascii="Calibri" w:hAnsi="Calibri"/>
                <w:color w:val="000000" w:themeColor="text1"/>
                <w:kern w:val="0"/>
                <w:sz w:val="24"/>
                <w:lang w:bidi="en-US"/>
                <w14:textFill>
                  <w14:solidFill>
                    <w14:schemeClr w14:val="tx1"/>
                  </w14:solidFill>
                </w14:textFill>
              </w:rPr>
              <w:t>要求</w:t>
            </w:r>
          </w:p>
        </w:tc>
      </w:tr>
    </w:tbl>
    <w:p w14:paraId="6A623993">
      <w:pPr>
        <w:widowControl/>
        <w:jc w:val="left"/>
        <w:rPr>
          <w:rFonts w:hint="eastAsia" w:ascii="Calibri" w:hAnsi="Calibri"/>
          <w:kern w:val="0"/>
          <w:sz w:val="24"/>
          <w:lang w:bidi="en-US"/>
        </w:rPr>
      </w:pPr>
    </w:p>
    <w:p w14:paraId="6075AA47">
      <w:pPr>
        <w:widowControl/>
        <w:jc w:val="left"/>
        <w:rPr>
          <w:rFonts w:ascii="Calibri" w:hAnsi="Calibri"/>
          <w:kern w:val="0"/>
          <w:sz w:val="24"/>
          <w:lang w:bidi="en-US"/>
        </w:rPr>
      </w:pPr>
    </w:p>
    <w:p w14:paraId="260547E9">
      <w:pPr>
        <w:widowControl/>
        <w:jc w:val="left"/>
        <w:rPr>
          <w:rFonts w:ascii="Calibri" w:hAnsi="Calibri"/>
          <w:kern w:val="0"/>
          <w:sz w:val="24"/>
          <w:lang w:bidi="en-US"/>
        </w:rPr>
      </w:pPr>
    </w:p>
    <w:p w14:paraId="33CCF75F">
      <w:pPr>
        <w:jc w:val="left"/>
        <w:rPr>
          <w:rFonts w:ascii="Calibri" w:hAnsi="Calibri"/>
          <w:kern w:val="0"/>
          <w:sz w:val="24"/>
          <w:lang w:bidi="en-US"/>
        </w:rPr>
      </w:pPr>
    </w:p>
    <w:p w14:paraId="6669552E">
      <w:pPr>
        <w:jc w:val="left"/>
        <w:rPr>
          <w:rFonts w:ascii="Calibri" w:hAnsi="Calibri"/>
          <w:kern w:val="0"/>
          <w:sz w:val="24"/>
          <w:lang w:bidi="en-US"/>
        </w:rPr>
      </w:pPr>
    </w:p>
    <w:p w14:paraId="28CF8262">
      <w:pPr>
        <w:jc w:val="left"/>
        <w:rPr>
          <w:rFonts w:ascii="Calibri" w:hAnsi="Calibri"/>
          <w:kern w:val="0"/>
          <w:sz w:val="24"/>
          <w:lang w:bidi="en-US"/>
        </w:rPr>
      </w:pPr>
    </w:p>
    <w:p w14:paraId="0DBC1D0D">
      <w:pPr>
        <w:jc w:val="left"/>
        <w:rPr>
          <w:rFonts w:ascii="Calibri" w:hAnsi="Calibri"/>
          <w:kern w:val="0"/>
          <w:sz w:val="24"/>
          <w:lang w:bidi="en-US"/>
        </w:rPr>
      </w:pPr>
    </w:p>
    <w:p w14:paraId="4A56BAD7">
      <w:pPr>
        <w:jc w:val="left"/>
        <w:rPr>
          <w:rFonts w:hint="eastAsia" w:ascii="Calibri" w:hAnsi="Calibri"/>
          <w:kern w:val="0"/>
          <w:sz w:val="24"/>
          <w:lang w:bidi="en-US"/>
        </w:rPr>
      </w:pPr>
    </w:p>
    <w:p w14:paraId="7D309711">
      <w:pPr>
        <w:jc w:val="left"/>
        <w:rPr>
          <w:rFonts w:hint="eastAsia" w:ascii="Calibri" w:hAnsi="Calibri"/>
          <w:kern w:val="0"/>
          <w:sz w:val="24"/>
          <w:lang w:bidi="en-US"/>
        </w:rPr>
      </w:pPr>
    </w:p>
    <w:p w14:paraId="68F94A0B">
      <w:pPr>
        <w:jc w:val="left"/>
        <w:rPr>
          <w:rFonts w:hint="eastAsia" w:ascii="Calibri" w:hAnsi="Calibri"/>
          <w:kern w:val="0"/>
          <w:sz w:val="24"/>
          <w:lang w:bidi="en-US"/>
        </w:rPr>
      </w:pPr>
    </w:p>
    <w:p w14:paraId="3BEEAF3B">
      <w:pPr>
        <w:jc w:val="left"/>
        <w:rPr>
          <w:rFonts w:hint="eastAsia" w:ascii="Calibri" w:hAnsi="Calibri"/>
          <w:kern w:val="0"/>
          <w:sz w:val="24"/>
          <w:lang w:bidi="en-US"/>
        </w:rPr>
      </w:pPr>
    </w:p>
    <w:p w14:paraId="6BCCF0B3">
      <w:pPr>
        <w:jc w:val="left"/>
        <w:rPr>
          <w:rFonts w:hint="eastAsia" w:ascii="Calibri" w:hAnsi="Calibri"/>
          <w:kern w:val="0"/>
          <w:sz w:val="24"/>
          <w:lang w:bidi="en-US"/>
        </w:rPr>
      </w:pPr>
    </w:p>
    <w:p w14:paraId="6EA7BFE6">
      <w:pPr>
        <w:jc w:val="left"/>
        <w:rPr>
          <w:rFonts w:hint="eastAsia" w:ascii="Calibri" w:hAnsi="Calibri"/>
          <w:kern w:val="0"/>
          <w:sz w:val="24"/>
          <w:lang w:bidi="en-US"/>
        </w:rPr>
      </w:pPr>
    </w:p>
    <w:p w14:paraId="11F77CBD">
      <w:pPr>
        <w:jc w:val="left"/>
        <w:rPr>
          <w:rFonts w:hint="eastAsia" w:ascii="Calibri" w:hAnsi="Calibri"/>
          <w:kern w:val="0"/>
          <w:sz w:val="24"/>
          <w:lang w:bidi="en-US"/>
        </w:rPr>
      </w:pPr>
    </w:p>
    <w:p w14:paraId="6462A690">
      <w:pPr>
        <w:jc w:val="left"/>
        <w:rPr>
          <w:rFonts w:hint="eastAsia" w:ascii="Calibri" w:hAnsi="Calibri"/>
          <w:kern w:val="0"/>
          <w:sz w:val="24"/>
          <w:lang w:bidi="en-US"/>
        </w:rPr>
      </w:pPr>
    </w:p>
    <w:p w14:paraId="685C7FEE">
      <w:pPr>
        <w:jc w:val="left"/>
        <w:rPr>
          <w:rFonts w:hint="eastAsia" w:ascii="Calibri" w:hAnsi="Calibri"/>
          <w:kern w:val="0"/>
          <w:sz w:val="24"/>
          <w:lang w:bidi="en-US"/>
        </w:rPr>
      </w:pPr>
    </w:p>
    <w:p w14:paraId="4BFA65FA">
      <w:pPr>
        <w:jc w:val="left"/>
        <w:rPr>
          <w:rFonts w:hint="eastAsia" w:ascii="Calibri" w:hAnsi="Calibri"/>
          <w:kern w:val="0"/>
          <w:sz w:val="24"/>
          <w:lang w:bidi="en-US"/>
        </w:rPr>
      </w:pPr>
    </w:p>
    <w:p w14:paraId="7B3605AA">
      <w:pPr>
        <w:jc w:val="left"/>
        <w:rPr>
          <w:rFonts w:hint="eastAsia" w:ascii="Calibri" w:hAnsi="Calibri"/>
          <w:kern w:val="0"/>
          <w:sz w:val="24"/>
          <w:lang w:bidi="en-US"/>
        </w:rPr>
      </w:pPr>
    </w:p>
    <w:p w14:paraId="7FD85AAD">
      <w:pPr>
        <w:jc w:val="left"/>
        <w:rPr>
          <w:rFonts w:hint="eastAsia" w:ascii="Calibri" w:hAnsi="Calibri"/>
          <w:kern w:val="0"/>
          <w:sz w:val="24"/>
          <w:lang w:bidi="en-US"/>
        </w:rPr>
      </w:pPr>
    </w:p>
    <w:p w14:paraId="2D164CC3">
      <w:pPr>
        <w:jc w:val="left"/>
        <w:rPr>
          <w:rFonts w:hint="eastAsia" w:ascii="Calibri" w:hAnsi="Calibri"/>
          <w:kern w:val="0"/>
          <w:sz w:val="24"/>
          <w:lang w:bidi="en-US"/>
        </w:rPr>
      </w:pPr>
    </w:p>
    <w:p w14:paraId="702C984C">
      <w:pPr>
        <w:jc w:val="left"/>
        <w:rPr>
          <w:rFonts w:hint="eastAsia" w:ascii="Calibri" w:hAnsi="Calibri"/>
          <w:kern w:val="0"/>
          <w:sz w:val="24"/>
          <w:lang w:bidi="en-US"/>
        </w:rPr>
      </w:pPr>
    </w:p>
    <w:p w14:paraId="536E9AED">
      <w:pPr>
        <w:jc w:val="left"/>
        <w:rPr>
          <w:rFonts w:hint="eastAsia" w:ascii="Calibri" w:hAnsi="Calibri"/>
          <w:kern w:val="0"/>
          <w:sz w:val="24"/>
          <w:lang w:bidi="en-US"/>
        </w:rPr>
      </w:pPr>
    </w:p>
    <w:p w14:paraId="7C49F914">
      <w:pPr>
        <w:jc w:val="left"/>
        <w:rPr>
          <w:rFonts w:hint="eastAsia" w:ascii="Calibri" w:hAnsi="Calibri"/>
          <w:kern w:val="0"/>
          <w:sz w:val="24"/>
          <w:lang w:bidi="en-US"/>
        </w:rPr>
      </w:pPr>
    </w:p>
    <w:p w14:paraId="02D9BB3C">
      <w:pPr>
        <w:jc w:val="left"/>
        <w:rPr>
          <w:rFonts w:hint="eastAsia" w:ascii="Calibri" w:hAnsi="Calibri"/>
          <w:kern w:val="0"/>
          <w:sz w:val="24"/>
          <w:lang w:bidi="en-US"/>
        </w:rPr>
      </w:pPr>
    </w:p>
    <w:p w14:paraId="544849D5">
      <w:pPr>
        <w:jc w:val="left"/>
        <w:rPr>
          <w:rFonts w:hint="eastAsia" w:ascii="Calibri" w:hAnsi="Calibri"/>
          <w:kern w:val="0"/>
          <w:sz w:val="24"/>
          <w:lang w:bidi="en-US"/>
        </w:rPr>
      </w:pPr>
    </w:p>
    <w:p w14:paraId="59D8C84C">
      <w:pPr>
        <w:jc w:val="left"/>
        <w:rPr>
          <w:rFonts w:hint="eastAsia" w:ascii="Calibri" w:hAnsi="Calibri"/>
          <w:kern w:val="0"/>
          <w:sz w:val="24"/>
          <w:lang w:bidi="en-US"/>
        </w:rPr>
      </w:pPr>
    </w:p>
    <w:p w14:paraId="2EC57227">
      <w:pPr>
        <w:jc w:val="left"/>
        <w:rPr>
          <w:rFonts w:hint="eastAsia" w:ascii="Calibri" w:hAnsi="Calibri"/>
          <w:kern w:val="0"/>
          <w:sz w:val="24"/>
          <w:lang w:bidi="en-US"/>
        </w:rPr>
      </w:pPr>
    </w:p>
    <w:p w14:paraId="699FD132">
      <w:pPr>
        <w:jc w:val="left"/>
        <w:rPr>
          <w:rFonts w:hint="eastAsia" w:ascii="Calibri" w:hAnsi="Calibri"/>
          <w:kern w:val="0"/>
          <w:sz w:val="24"/>
          <w:lang w:bidi="en-US"/>
        </w:rPr>
      </w:pPr>
    </w:p>
    <w:p w14:paraId="69FA6B5C">
      <w:pPr>
        <w:jc w:val="left"/>
        <w:rPr>
          <w:rFonts w:hint="eastAsia" w:ascii="Calibri" w:hAnsi="Calibri"/>
          <w:kern w:val="0"/>
          <w:sz w:val="24"/>
          <w:lang w:bidi="en-US"/>
        </w:rPr>
      </w:pPr>
    </w:p>
    <w:p w14:paraId="08DAE1EF">
      <w:pPr>
        <w:jc w:val="left"/>
        <w:rPr>
          <w:rFonts w:hint="eastAsia" w:ascii="Calibri" w:hAnsi="Calibri"/>
          <w:kern w:val="0"/>
          <w:sz w:val="24"/>
          <w:lang w:bidi="en-US"/>
        </w:rPr>
      </w:pPr>
    </w:p>
    <w:p w14:paraId="4E344BCE">
      <w:pPr>
        <w:jc w:val="left"/>
        <w:rPr>
          <w:rFonts w:hint="eastAsia" w:ascii="Calibri" w:hAnsi="Calibri"/>
          <w:kern w:val="0"/>
          <w:sz w:val="24"/>
          <w:lang w:bidi="en-US"/>
        </w:rPr>
      </w:pPr>
    </w:p>
    <w:p w14:paraId="1D3C42F4">
      <w:pPr>
        <w:jc w:val="left"/>
        <w:rPr>
          <w:rFonts w:ascii="Calibri" w:hAnsi="Calibri"/>
          <w:kern w:val="0"/>
          <w:sz w:val="24"/>
          <w:lang w:bidi="en-US"/>
        </w:rPr>
      </w:pPr>
    </w:p>
    <w:p w14:paraId="5C11DEA0">
      <w:pPr>
        <w:jc w:val="left"/>
        <w:rPr>
          <w:rFonts w:ascii="Calibri" w:hAnsi="Calibri"/>
          <w:kern w:val="0"/>
          <w:sz w:val="24"/>
          <w:lang w:bidi="en-US"/>
        </w:rPr>
      </w:pPr>
    </w:p>
    <w:p w14:paraId="2FC67E98">
      <w:pPr>
        <w:jc w:val="left"/>
        <w:rPr>
          <w:rFonts w:hint="eastAsia" w:ascii="Calibri" w:hAnsi="Calibri"/>
          <w:kern w:val="0"/>
          <w:sz w:val="24"/>
          <w:lang w:bidi="en-US"/>
        </w:rPr>
      </w:pPr>
    </w:p>
    <w:p w14:paraId="2DBD03DF">
      <w:pPr>
        <w:jc w:val="left"/>
        <w:rPr>
          <w:rFonts w:ascii="Calibri" w:hAnsi="Calibri"/>
          <w:kern w:val="0"/>
          <w:sz w:val="24"/>
          <w:lang w:bidi="en-US"/>
        </w:rPr>
      </w:pPr>
    </w:p>
    <w:p w14:paraId="67C9637E">
      <w:pPr>
        <w:pStyle w:val="3"/>
        <w:jc w:val="center"/>
        <w:rPr>
          <w:rFonts w:hint="eastAsia" w:ascii="黑体" w:hAnsi="黑体" w:eastAsia="黑体"/>
          <w:color w:val="000000" w:themeColor="text1"/>
          <w:sz w:val="44"/>
          <w:highlight w:val="none"/>
          <w14:textFill>
            <w14:solidFill>
              <w14:schemeClr w14:val="tx1"/>
            </w14:solidFill>
          </w14:textFill>
        </w:rPr>
      </w:pPr>
      <w:bookmarkStart w:id="195" w:name="_Toc518207809"/>
      <w:bookmarkStart w:id="196" w:name="_Toc30182"/>
      <w:bookmarkStart w:id="197" w:name="_Toc519754951"/>
      <w:bookmarkStart w:id="198" w:name="_Toc470081523"/>
      <w:r>
        <w:rPr>
          <w:rFonts w:hint="eastAsia" w:ascii="黑体" w:hAnsi="黑体" w:eastAsia="黑体"/>
          <w:color w:val="000000" w:themeColor="text1"/>
          <w:sz w:val="44"/>
          <w:highlight w:val="none"/>
          <w14:textFill>
            <w14:solidFill>
              <w14:schemeClr w14:val="tx1"/>
            </w14:solidFill>
          </w14:textFill>
        </w:rPr>
        <w:t>第五章 项目技术、服务及其他商务要求</w:t>
      </w:r>
      <w:bookmarkEnd w:id="195"/>
      <w:bookmarkEnd w:id="196"/>
      <w:bookmarkStart w:id="199" w:name="OLE_LINK30"/>
      <w:bookmarkStart w:id="200" w:name="OLE_LINK29"/>
    </w:p>
    <w:p w14:paraId="6AC08727">
      <w:pPr>
        <w:snapToGrid w:val="0"/>
        <w:spacing w:line="480" w:lineRule="auto"/>
        <w:ind w:firstLine="1113" w:firstLineChars="396"/>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（项目负责人根据采购人需求认真填写）</w:t>
      </w:r>
    </w:p>
    <w:bookmarkEnd w:id="199"/>
    <w:bookmarkEnd w:id="200"/>
    <w:p w14:paraId="5F616065">
      <w:pPr>
        <w:keepNext/>
        <w:keepLines/>
        <w:numPr>
          <w:ilvl w:val="0"/>
          <w:numId w:val="8"/>
        </w:numPr>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bookmarkStart w:id="201" w:name="_Toc217446095"/>
      <w:bookmarkStart w:id="202" w:name="_Toc1"/>
      <w:r>
        <w:rPr>
          <w:rStyle w:val="39"/>
          <w:rFonts w:hint="eastAsia" w:ascii="黑体" w:hAnsi="黑体" w:eastAsia="黑体"/>
          <w:b w:val="0"/>
          <w:bCs w:val="0"/>
          <w:color w:val="000000" w:themeColor="text1"/>
          <w:highlight w:val="none"/>
          <w14:textFill>
            <w14:solidFill>
              <w14:schemeClr w14:val="tx1"/>
            </w14:solidFill>
          </w14:textFill>
        </w:rPr>
        <w:t>项目清单及</w:t>
      </w:r>
      <w:bookmarkEnd w:id="201"/>
      <w:r>
        <w:rPr>
          <w:rStyle w:val="39"/>
          <w:rFonts w:hint="eastAsia" w:ascii="黑体" w:hAnsi="黑体" w:eastAsia="黑体"/>
          <w:b w:val="0"/>
          <w:bCs w:val="0"/>
          <w:color w:val="000000" w:themeColor="text1"/>
          <w:highlight w:val="none"/>
          <w14:textFill>
            <w14:solidFill>
              <w14:schemeClr w14:val="tx1"/>
            </w14:solidFill>
          </w14:textFill>
        </w:rPr>
        <w:t>技术参数要求</w:t>
      </w:r>
    </w:p>
    <w:tbl>
      <w:tblPr>
        <w:tblStyle w:val="30"/>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1153"/>
        <w:gridCol w:w="3851"/>
        <w:gridCol w:w="1039"/>
        <w:gridCol w:w="866"/>
        <w:gridCol w:w="1126"/>
      </w:tblGrid>
      <w:tr w14:paraId="5E762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10F783C4">
            <w:pPr>
              <w:snapToGrid w:val="0"/>
              <w:spacing w:line="600" w:lineRule="exact"/>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序</w:t>
            </w:r>
            <w:r>
              <w:rPr>
                <w:rFonts w:cs="Arial" w:asciiTheme="minorEastAsia" w:hAnsiTheme="minorEastAsia" w:eastAsiaTheme="minorEastAsia"/>
                <w:color w:val="000000"/>
                <w:kern w:val="0"/>
                <w:sz w:val="32"/>
                <w:szCs w:val="32"/>
              </w:rPr>
              <w:t>号</w:t>
            </w:r>
          </w:p>
        </w:tc>
        <w:tc>
          <w:tcPr>
            <w:tcW w:w="1153" w:type="dxa"/>
            <w:vAlign w:val="center"/>
          </w:tcPr>
          <w:p w14:paraId="7AF4DDD5">
            <w:pPr>
              <w:snapToGrid w:val="0"/>
              <w:spacing w:line="600" w:lineRule="exact"/>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货</w:t>
            </w:r>
            <w:r>
              <w:rPr>
                <w:rFonts w:cs="Arial" w:asciiTheme="minorEastAsia" w:hAnsiTheme="minorEastAsia" w:eastAsiaTheme="minorEastAsia"/>
                <w:color w:val="000000"/>
                <w:kern w:val="0"/>
                <w:sz w:val="32"/>
                <w:szCs w:val="32"/>
              </w:rPr>
              <w:t>物名称</w:t>
            </w:r>
          </w:p>
        </w:tc>
        <w:tc>
          <w:tcPr>
            <w:tcW w:w="3851" w:type="dxa"/>
            <w:vAlign w:val="center"/>
          </w:tcPr>
          <w:p w14:paraId="5BB21E5D">
            <w:pPr>
              <w:snapToGrid w:val="0"/>
              <w:spacing w:line="600" w:lineRule="exact"/>
              <w:jc w:val="center"/>
              <w:rPr>
                <w:rFonts w:cs="Arial" w:asciiTheme="minorEastAsia" w:hAnsiTheme="minorEastAsia" w:eastAsiaTheme="minorEastAsia"/>
                <w:color w:val="000000"/>
                <w:kern w:val="0"/>
                <w:sz w:val="32"/>
                <w:szCs w:val="32"/>
              </w:rPr>
            </w:pPr>
            <w:r>
              <w:rPr>
                <w:rFonts w:hint="eastAsia" w:cs="Arial" w:asciiTheme="minorEastAsia" w:hAnsiTheme="minorEastAsia" w:eastAsiaTheme="minorEastAsia"/>
                <w:color w:val="000000"/>
                <w:kern w:val="0"/>
                <w:sz w:val="32"/>
                <w:szCs w:val="32"/>
              </w:rPr>
              <w:t>技</w:t>
            </w:r>
            <w:r>
              <w:rPr>
                <w:rFonts w:cs="Arial" w:asciiTheme="minorEastAsia" w:hAnsiTheme="minorEastAsia" w:eastAsiaTheme="minorEastAsia"/>
                <w:color w:val="000000"/>
                <w:kern w:val="0"/>
                <w:sz w:val="32"/>
                <w:szCs w:val="32"/>
              </w:rPr>
              <w:t>术参数及配置要求</w:t>
            </w:r>
          </w:p>
        </w:tc>
        <w:tc>
          <w:tcPr>
            <w:tcW w:w="1039" w:type="dxa"/>
            <w:vAlign w:val="center"/>
          </w:tcPr>
          <w:p w14:paraId="63026EDD">
            <w:pPr>
              <w:snapToGrid w:val="0"/>
              <w:spacing w:line="600" w:lineRule="exact"/>
              <w:jc w:val="center"/>
              <w:rPr>
                <w:rFonts w:cs="Arial" w:asciiTheme="minorEastAsia" w:hAnsiTheme="minorEastAsia" w:eastAsiaTheme="minorEastAsia"/>
                <w:color w:val="000000"/>
                <w:kern w:val="0"/>
                <w:sz w:val="28"/>
                <w:szCs w:val="28"/>
              </w:rPr>
            </w:pPr>
            <w:r>
              <w:rPr>
                <w:rFonts w:hint="eastAsia" w:cs="Arial" w:asciiTheme="minorEastAsia" w:hAnsiTheme="minorEastAsia" w:eastAsiaTheme="minorEastAsia"/>
                <w:color w:val="000000"/>
                <w:kern w:val="0"/>
                <w:sz w:val="28"/>
                <w:szCs w:val="28"/>
              </w:rPr>
              <w:t>数</w:t>
            </w:r>
            <w:r>
              <w:rPr>
                <w:rFonts w:cs="Arial" w:asciiTheme="minorEastAsia" w:hAnsiTheme="minorEastAsia" w:eastAsiaTheme="minorEastAsia"/>
                <w:color w:val="000000"/>
                <w:kern w:val="0"/>
                <w:sz w:val="28"/>
                <w:szCs w:val="28"/>
              </w:rPr>
              <w:t>量</w:t>
            </w:r>
          </w:p>
          <w:p w14:paraId="5B705B50">
            <w:pPr>
              <w:snapToGrid w:val="0"/>
              <w:spacing w:line="600" w:lineRule="exact"/>
              <w:jc w:val="center"/>
              <w:rPr>
                <w:rFonts w:cs="Arial" w:asciiTheme="minorEastAsia" w:hAnsiTheme="minorEastAsia" w:eastAsiaTheme="minorEastAsia"/>
                <w:color w:val="000000"/>
                <w:kern w:val="0"/>
                <w:sz w:val="32"/>
                <w:szCs w:val="32"/>
              </w:rPr>
            </w:pPr>
            <w:r>
              <w:rPr>
                <w:rFonts w:hint="eastAsia" w:cs="Arial" w:asciiTheme="minorEastAsia" w:hAnsiTheme="minorEastAsia"/>
                <w:color w:val="000000"/>
                <w:kern w:val="0"/>
                <w:sz w:val="28"/>
                <w:szCs w:val="28"/>
                <w:lang w:eastAsia="zh-CN"/>
              </w:rPr>
              <w:t>（单位）</w:t>
            </w:r>
          </w:p>
        </w:tc>
        <w:tc>
          <w:tcPr>
            <w:tcW w:w="866" w:type="dxa"/>
            <w:vAlign w:val="center"/>
          </w:tcPr>
          <w:p w14:paraId="66266406">
            <w:pPr>
              <w:snapToGrid w:val="0"/>
              <w:spacing w:line="600" w:lineRule="exact"/>
              <w:jc w:val="center"/>
              <w:rPr>
                <w:rFonts w:hint="eastAsia" w:cs="Arial" w:asciiTheme="minorEastAsia" w:hAnsiTheme="minorEastAsia" w:eastAsiaTheme="minorEastAsia"/>
                <w:color w:val="000000"/>
                <w:kern w:val="0"/>
                <w:sz w:val="28"/>
                <w:szCs w:val="28"/>
              </w:rPr>
            </w:pPr>
            <w:r>
              <w:rPr>
                <w:rFonts w:hint="eastAsia" w:cs="Arial" w:asciiTheme="minorEastAsia" w:hAnsiTheme="minorEastAsia" w:eastAsiaTheme="minorEastAsia"/>
                <w:color w:val="000000"/>
                <w:kern w:val="0"/>
                <w:sz w:val="28"/>
                <w:szCs w:val="28"/>
              </w:rPr>
              <w:t>单价</w:t>
            </w:r>
          </w:p>
          <w:p w14:paraId="5B5568A5">
            <w:pPr>
              <w:snapToGrid w:val="0"/>
              <w:spacing w:line="600" w:lineRule="exact"/>
              <w:jc w:val="center"/>
              <w:rPr>
                <w:rFonts w:hint="eastAsia" w:cs="Arial" w:asciiTheme="minorEastAsia" w:hAnsiTheme="minorEastAsia" w:eastAsiaTheme="minorEastAsia"/>
                <w:color w:val="000000"/>
                <w:kern w:val="0"/>
                <w:sz w:val="32"/>
                <w:szCs w:val="32"/>
                <w:lang w:eastAsia="zh-CN"/>
              </w:rPr>
            </w:pPr>
            <w:r>
              <w:rPr>
                <w:rFonts w:hint="eastAsia" w:cs="Arial" w:asciiTheme="minorEastAsia" w:hAnsiTheme="minorEastAsia"/>
                <w:color w:val="000000"/>
                <w:kern w:val="0"/>
                <w:sz w:val="28"/>
                <w:szCs w:val="28"/>
                <w:lang w:eastAsia="zh-CN"/>
              </w:rPr>
              <w:t>（元）</w:t>
            </w:r>
          </w:p>
        </w:tc>
        <w:tc>
          <w:tcPr>
            <w:tcW w:w="1126" w:type="dxa"/>
            <w:vAlign w:val="center"/>
          </w:tcPr>
          <w:p w14:paraId="7E3B5F62">
            <w:pPr>
              <w:snapToGrid w:val="0"/>
              <w:spacing w:line="600" w:lineRule="exact"/>
              <w:jc w:val="center"/>
              <w:rPr>
                <w:rFonts w:hint="eastAsia" w:cs="Arial" w:asciiTheme="minorEastAsia" w:hAnsiTheme="minorEastAsia" w:eastAsiaTheme="minorEastAsia"/>
                <w:color w:val="000000"/>
                <w:kern w:val="0"/>
                <w:sz w:val="32"/>
                <w:szCs w:val="32"/>
                <w:lang w:eastAsia="zh-CN"/>
              </w:rPr>
            </w:pPr>
            <w:r>
              <w:rPr>
                <w:rFonts w:hint="eastAsia" w:cs="Arial" w:asciiTheme="minorEastAsia" w:hAnsiTheme="minorEastAsia"/>
                <w:color w:val="000000"/>
                <w:kern w:val="0"/>
                <w:sz w:val="28"/>
                <w:szCs w:val="28"/>
                <w:lang w:eastAsia="zh-CN"/>
              </w:rPr>
              <w:t>总价（元）</w:t>
            </w:r>
          </w:p>
        </w:tc>
      </w:tr>
      <w:tr w14:paraId="70EC9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05" w:hRule="atLeast"/>
        </w:trPr>
        <w:tc>
          <w:tcPr>
            <w:tcW w:w="856" w:type="dxa"/>
            <w:vAlign w:val="center"/>
          </w:tcPr>
          <w:p w14:paraId="729A184D">
            <w:pPr>
              <w:snapToGrid w:val="0"/>
              <w:spacing w:line="600" w:lineRule="exact"/>
              <w:jc w:val="center"/>
              <w:rPr>
                <w:rFonts w:hint="eastAsia" w:cs="Arial" w:asciiTheme="minorEastAsia" w:hAnsiTheme="minorEastAsia" w:eastAsiaTheme="minorEastAsia"/>
                <w:color w:val="000000"/>
                <w:kern w:val="0"/>
                <w:sz w:val="32"/>
                <w:szCs w:val="32"/>
                <w:lang w:val="en-US" w:eastAsia="zh-CN"/>
              </w:rPr>
            </w:pPr>
            <w:r>
              <w:rPr>
                <w:rFonts w:hint="eastAsia" w:cs="Arial" w:asciiTheme="minorEastAsia" w:hAnsiTheme="minorEastAsia" w:eastAsiaTheme="minorEastAsia"/>
                <w:color w:val="000000"/>
                <w:kern w:val="0"/>
                <w:sz w:val="32"/>
                <w:szCs w:val="32"/>
                <w:lang w:val="en-US" w:eastAsia="zh-CN"/>
              </w:rPr>
              <w:t>1</w:t>
            </w:r>
          </w:p>
        </w:tc>
        <w:tc>
          <w:tcPr>
            <w:tcW w:w="1153" w:type="dxa"/>
            <w:vAlign w:val="center"/>
          </w:tcPr>
          <w:p w14:paraId="1C66F29C">
            <w:pPr>
              <w:snapToGrid w:val="0"/>
              <w:spacing w:line="600" w:lineRule="exact"/>
              <w:jc w:val="center"/>
              <w:rPr>
                <w:rFonts w:hint="eastAsia" w:cs="Arial" w:asciiTheme="minorEastAsia" w:hAnsiTheme="minorEastAsia" w:eastAsiaTheme="minorEastAsia"/>
                <w:color w:val="000000"/>
                <w:kern w:val="0"/>
                <w:sz w:val="32"/>
                <w:szCs w:val="32"/>
              </w:rPr>
            </w:pPr>
            <w:r>
              <w:rPr>
                <w:rFonts w:hint="eastAsia" w:ascii="宋体" w:hAnsi="宋体" w:eastAsia="宋体" w:cs="宋体"/>
                <w:i w:val="0"/>
                <w:iCs w:val="0"/>
                <w:color w:val="000000"/>
                <w:kern w:val="0"/>
                <w:sz w:val="16"/>
                <w:szCs w:val="16"/>
                <w:u w:val="none"/>
                <w:lang w:val="en-US" w:eastAsia="zh-CN" w:bidi="ar"/>
              </w:rPr>
              <w:t>单人位电脑桌</w:t>
            </w:r>
          </w:p>
        </w:tc>
        <w:tc>
          <w:tcPr>
            <w:tcW w:w="3851" w:type="dxa"/>
            <w:vAlign w:val="center"/>
          </w:tcPr>
          <w:p w14:paraId="0CFB7969">
            <w:pPr>
              <w:numPr>
                <w:ilvl w:val="0"/>
                <w:numId w:val="9"/>
              </w:numPr>
              <w:snapToGrid w:val="0"/>
              <w:spacing w:line="600" w:lineRule="exact"/>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尺寸：长800mm*宽600mm*高750mm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2、桌面:采用25mm厚三聚氰胺板贴防火板皮，边缘经PVC封边条一次性封边处理，桌面带有通线孔，桌面颜色为黄榉色。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立柱：采用40mm*40mm*1.2mm方管。钢管符合1.表面质量：钢管的内外表面不允许有裂纹、折叠、结疤、轧折和离层。2.钢管的尺寸允许偏差壁厚（1.0＜S≤3.0)：+0.01~十02mm。3..外观性能-金属件-管材：无裂缝、叠缝；外露管口端面应封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4、右侧配有主机位，右、后面采用优质钢板密封，钢板带有透气孔。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5、桌架颜色为白色。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底脚带有防滑PP塑料脚垫。PP塑料符合：（1）外观-塑料件外观：无裂纹、明显变形、缩水、针孔；无凹陷、飞边、折皱、疙瘩应无气泡、杂质、伤痕、白印表面应光洁；无划痕、毛刺、拉毛、污渍；无明显色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表面处理及工艺处理：金属部件均为CO2气体保护焊焊接，管材和冲压件无裂缝、焊接无错位和结疤，焊接处无夹渣、气孔、焊瘤、焊丝头、咬边和飞溅，在接触人体和收藏物的部位光滑平整、无毛刺、无刃口棱角。 金属部件经高温除油、高速变频抛丸机除锈，环保型粉末静电喷涂，具有防腐、耐冲击性能。</w:t>
            </w:r>
          </w:p>
          <w:p w14:paraId="398ED344">
            <w:pPr>
              <w:pStyle w:val="2"/>
              <w:numPr>
                <w:ilvl w:val="0"/>
                <w:numId w:val="0"/>
              </w:numPr>
              <w:autoSpaceDE w:val="0"/>
              <w:autoSpaceDN w:val="0"/>
              <w:adjustRightInd w:val="0"/>
              <w:spacing w:line="400" w:lineRule="exact"/>
              <w:rPr>
                <w:rFonts w:hint="eastAsia"/>
              </w:rPr>
            </w:pPr>
          </w:p>
          <w:p w14:paraId="0B6AB4AA">
            <w:pPr>
              <w:pStyle w:val="2"/>
              <w:numPr>
                <w:ilvl w:val="0"/>
                <w:numId w:val="0"/>
              </w:numPr>
              <w:autoSpaceDE w:val="0"/>
              <w:autoSpaceDN w:val="0"/>
              <w:adjustRightInd w:val="0"/>
              <w:spacing w:line="400" w:lineRule="exact"/>
              <w:rPr>
                <w:rFonts w:hint="eastAsia"/>
              </w:rPr>
            </w:pPr>
          </w:p>
          <w:p w14:paraId="77919A5E">
            <w:pPr>
              <w:pStyle w:val="2"/>
              <w:numPr>
                <w:ilvl w:val="0"/>
                <w:numId w:val="0"/>
              </w:numPr>
              <w:autoSpaceDE w:val="0"/>
              <w:autoSpaceDN w:val="0"/>
              <w:adjustRightInd w:val="0"/>
              <w:spacing w:line="400" w:lineRule="exact"/>
              <w:rPr>
                <w:rFonts w:hint="eastAsia"/>
              </w:rPr>
            </w:pPr>
            <w:r>
              <w:rPr>
                <w:rFonts w:hint="eastAsia" w:ascii="宋体" w:hAnsi="宋体" w:eastAsia="宋体" w:cs="宋体"/>
                <w:b/>
                <w:bCs/>
                <w:i w:val="0"/>
                <w:iCs w:val="0"/>
                <w:color w:val="000000"/>
                <w:kern w:val="0"/>
                <w:sz w:val="16"/>
                <w:szCs w:val="16"/>
                <w:u w:val="none"/>
                <w:bdr w:val="single" w:color="000000" w:sz="4" w:space="0"/>
                <w:lang w:val="en-US" w:eastAsia="zh-CN" w:bidi="ar"/>
              </w:rPr>
              <w:drawing>
                <wp:anchor distT="0" distB="0" distL="114300" distR="114300" simplePos="0" relativeHeight="251667456" behindDoc="1" locked="0" layoutInCell="1" allowOverlap="1">
                  <wp:simplePos x="0" y="0"/>
                  <wp:positionH relativeFrom="column">
                    <wp:posOffset>500380</wp:posOffset>
                  </wp:positionH>
                  <wp:positionV relativeFrom="paragraph">
                    <wp:posOffset>14605</wp:posOffset>
                  </wp:positionV>
                  <wp:extent cx="1134110" cy="1257935"/>
                  <wp:effectExtent l="0" t="0" r="8890" b="18415"/>
                  <wp:wrapTight wrapText="bothSides">
                    <wp:wrapPolygon>
                      <wp:start x="0" y="0"/>
                      <wp:lineTo x="0" y="21262"/>
                      <wp:lineTo x="21406" y="21262"/>
                      <wp:lineTo x="21406" y="0"/>
                      <wp:lineTo x="0" y="0"/>
                    </wp:wrapPolygon>
                  </wp:wrapTight>
                  <wp:docPr id="12" name="图片_5"/>
                  <wp:cNvGraphicFramePr/>
                  <a:graphic xmlns:a="http://schemas.openxmlformats.org/drawingml/2006/main">
                    <a:graphicData uri="http://schemas.openxmlformats.org/drawingml/2006/picture">
                      <pic:pic xmlns:pic="http://schemas.openxmlformats.org/drawingml/2006/picture">
                        <pic:nvPicPr>
                          <pic:cNvPr id="12" name="图片_5"/>
                          <pic:cNvPicPr/>
                        </pic:nvPicPr>
                        <pic:blipFill>
                          <a:blip r:embed="rId19"/>
                          <a:stretch>
                            <a:fillRect/>
                          </a:stretch>
                        </pic:blipFill>
                        <pic:spPr>
                          <a:xfrm>
                            <a:off x="0" y="0"/>
                            <a:ext cx="1134110" cy="1257935"/>
                          </a:xfrm>
                          <a:prstGeom prst="rect">
                            <a:avLst/>
                          </a:prstGeom>
                          <a:noFill/>
                          <a:ln>
                            <a:noFill/>
                          </a:ln>
                        </pic:spPr>
                      </pic:pic>
                    </a:graphicData>
                  </a:graphic>
                </wp:anchor>
              </w:drawing>
            </w:r>
          </w:p>
          <w:p w14:paraId="1B1B81AC">
            <w:pPr>
              <w:pStyle w:val="2"/>
              <w:numPr>
                <w:ilvl w:val="0"/>
                <w:numId w:val="0"/>
              </w:numPr>
              <w:autoSpaceDE w:val="0"/>
              <w:autoSpaceDN w:val="0"/>
              <w:adjustRightInd w:val="0"/>
              <w:spacing w:line="400" w:lineRule="exact"/>
              <w:rPr>
                <w:rFonts w:hint="eastAsia"/>
              </w:rPr>
            </w:pPr>
          </w:p>
          <w:p w14:paraId="0F2DF2B2">
            <w:pPr>
              <w:pStyle w:val="2"/>
              <w:numPr>
                <w:ilvl w:val="0"/>
                <w:numId w:val="0"/>
              </w:numPr>
              <w:autoSpaceDE w:val="0"/>
              <w:autoSpaceDN w:val="0"/>
              <w:adjustRightInd w:val="0"/>
              <w:spacing w:line="400" w:lineRule="exact"/>
              <w:rPr>
                <w:rFonts w:hint="eastAsia"/>
              </w:rPr>
            </w:pPr>
          </w:p>
          <w:p w14:paraId="7A792DA6">
            <w:pPr>
              <w:pStyle w:val="2"/>
              <w:numPr>
                <w:ilvl w:val="0"/>
                <w:numId w:val="0"/>
              </w:numPr>
              <w:autoSpaceDE w:val="0"/>
              <w:autoSpaceDN w:val="0"/>
              <w:adjustRightInd w:val="0"/>
              <w:spacing w:line="400" w:lineRule="exact"/>
              <w:rPr>
                <w:rFonts w:hint="eastAsia"/>
              </w:rPr>
            </w:pPr>
          </w:p>
          <w:p w14:paraId="1B029437">
            <w:pPr>
              <w:pStyle w:val="2"/>
              <w:numPr>
                <w:ilvl w:val="0"/>
                <w:numId w:val="0"/>
              </w:numPr>
              <w:autoSpaceDE w:val="0"/>
              <w:autoSpaceDN w:val="0"/>
              <w:adjustRightInd w:val="0"/>
              <w:spacing w:line="400" w:lineRule="exact"/>
              <w:rPr>
                <w:rFonts w:hint="eastAsia"/>
              </w:rPr>
            </w:pPr>
          </w:p>
          <w:p w14:paraId="1F602697">
            <w:pPr>
              <w:pStyle w:val="2"/>
              <w:numPr>
                <w:ilvl w:val="0"/>
                <w:numId w:val="0"/>
              </w:numPr>
              <w:autoSpaceDE w:val="0"/>
              <w:autoSpaceDN w:val="0"/>
              <w:adjustRightInd w:val="0"/>
              <w:spacing w:line="400" w:lineRule="exact"/>
              <w:rPr>
                <w:rFonts w:hint="eastAsia"/>
              </w:rPr>
            </w:pPr>
          </w:p>
        </w:tc>
        <w:tc>
          <w:tcPr>
            <w:tcW w:w="1039" w:type="dxa"/>
            <w:vAlign w:val="center"/>
          </w:tcPr>
          <w:p w14:paraId="58436AC9">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60张</w:t>
            </w:r>
          </w:p>
        </w:tc>
        <w:tc>
          <w:tcPr>
            <w:tcW w:w="866" w:type="dxa"/>
            <w:vAlign w:val="center"/>
          </w:tcPr>
          <w:p w14:paraId="1E76E88D">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278</w:t>
            </w:r>
          </w:p>
        </w:tc>
        <w:tc>
          <w:tcPr>
            <w:tcW w:w="1126" w:type="dxa"/>
            <w:vAlign w:val="center"/>
          </w:tcPr>
          <w:p w14:paraId="4C7677CE">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16,680.00</w:t>
            </w:r>
          </w:p>
        </w:tc>
      </w:tr>
      <w:tr w14:paraId="16375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1BAABD1A">
            <w:pPr>
              <w:snapToGrid w:val="0"/>
              <w:spacing w:line="600" w:lineRule="exact"/>
              <w:jc w:val="center"/>
              <w:rPr>
                <w:rFonts w:hint="eastAsia" w:cs="Arial" w:asciiTheme="minorEastAsia" w:hAnsiTheme="minorEastAsia" w:eastAsiaTheme="minorEastAsia"/>
                <w:color w:val="000000"/>
                <w:kern w:val="0"/>
                <w:sz w:val="32"/>
                <w:szCs w:val="32"/>
                <w:lang w:val="en-US" w:eastAsia="zh-CN"/>
              </w:rPr>
            </w:pPr>
            <w:r>
              <w:rPr>
                <w:rFonts w:hint="eastAsia" w:cs="Arial" w:asciiTheme="minorEastAsia" w:hAnsiTheme="minorEastAsia" w:eastAsiaTheme="minorEastAsia"/>
                <w:color w:val="000000"/>
                <w:kern w:val="0"/>
                <w:sz w:val="32"/>
                <w:szCs w:val="32"/>
                <w:lang w:val="en-US" w:eastAsia="zh-CN"/>
              </w:rPr>
              <w:t>2</w:t>
            </w:r>
          </w:p>
        </w:tc>
        <w:tc>
          <w:tcPr>
            <w:tcW w:w="1153" w:type="dxa"/>
            <w:vAlign w:val="center"/>
          </w:tcPr>
          <w:p w14:paraId="793254B3">
            <w:pPr>
              <w:snapToGrid w:val="0"/>
              <w:spacing w:line="600" w:lineRule="exact"/>
              <w:jc w:val="center"/>
              <w:rPr>
                <w:rFonts w:hint="eastAsia" w:cs="Arial" w:asciiTheme="minorEastAsia" w:hAnsiTheme="minorEastAsia" w:eastAsiaTheme="minorEastAsia"/>
                <w:color w:val="000000"/>
                <w:kern w:val="0"/>
                <w:sz w:val="32"/>
                <w:szCs w:val="32"/>
              </w:rPr>
            </w:pPr>
            <w:r>
              <w:rPr>
                <w:rFonts w:hint="eastAsia" w:ascii="宋体" w:hAnsi="宋体" w:eastAsia="宋体" w:cs="宋体"/>
                <w:i w:val="0"/>
                <w:iCs w:val="0"/>
                <w:color w:val="000000"/>
                <w:kern w:val="0"/>
                <w:sz w:val="16"/>
                <w:szCs w:val="16"/>
                <w:u w:val="none"/>
                <w:lang w:val="en-US" w:eastAsia="zh-CN" w:bidi="ar"/>
              </w:rPr>
              <w:t>办公椅</w:t>
            </w:r>
          </w:p>
        </w:tc>
        <w:tc>
          <w:tcPr>
            <w:tcW w:w="3851" w:type="dxa"/>
            <w:vAlign w:val="center"/>
          </w:tcPr>
          <w:p w14:paraId="543B0794">
            <w:pPr>
              <w:numPr>
                <w:ilvl w:val="0"/>
                <w:numId w:val="10"/>
              </w:numPr>
              <w:snapToGrid w:val="0"/>
              <w:spacing w:line="600" w:lineRule="exact"/>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靠背：采用优质尼龙网布面料，金属框架，符合人体工学原理，坐感舒适，结实耐用；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2、座垫：采用优质尼龙网布面料，内部选用环保密度海绵，座板为优质环保多层板板材，保证在长时间使用不易变形；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3、钢架：采用 20mm*30mm方形钢管，钢管厚度≥ 1.2mm，钢架部分采用二氧保护焊焊接成型，形状为连带扶手的扁弓形架，承载能力强，整体通过除油、防锈处理。</w:t>
            </w:r>
          </w:p>
          <w:p w14:paraId="28B3FDE9">
            <w:pPr>
              <w:pStyle w:val="2"/>
              <w:numPr>
                <w:ilvl w:val="0"/>
                <w:numId w:val="0"/>
              </w:numPr>
              <w:rPr>
                <w:rFonts w:hint="eastAsia"/>
              </w:rPr>
            </w:pPr>
          </w:p>
          <w:p w14:paraId="4E5FF0B8">
            <w:pPr>
              <w:pStyle w:val="2"/>
              <w:numPr>
                <w:ilvl w:val="0"/>
                <w:numId w:val="0"/>
              </w:numPr>
              <w:rPr>
                <w:rFonts w:hint="eastAsia"/>
              </w:rPr>
            </w:pPr>
          </w:p>
          <w:p w14:paraId="43F7D5A1">
            <w:pPr>
              <w:pStyle w:val="2"/>
              <w:numPr>
                <w:ilvl w:val="0"/>
                <w:numId w:val="0"/>
              </w:numPr>
              <w:rPr>
                <w:rFonts w:hint="eastAsia"/>
              </w:rPr>
            </w:pPr>
          </w:p>
          <w:p w14:paraId="1CDCB022">
            <w:pPr>
              <w:pStyle w:val="2"/>
              <w:numPr>
                <w:ilvl w:val="0"/>
                <w:numId w:val="0"/>
              </w:numPr>
              <w:rPr>
                <w:rFonts w:hint="eastAsia"/>
              </w:rPr>
            </w:pPr>
            <w:r>
              <w:rPr>
                <w:rFonts w:hint="eastAsia" w:ascii="宋体" w:hAnsi="宋体" w:eastAsia="宋体" w:cs="宋体"/>
                <w:b/>
                <w:bCs/>
                <w:i w:val="0"/>
                <w:iCs w:val="0"/>
                <w:color w:val="000000"/>
                <w:kern w:val="0"/>
                <w:sz w:val="16"/>
                <w:szCs w:val="16"/>
                <w:u w:val="none"/>
                <w:bdr w:val="single" w:color="000000" w:sz="4" w:space="0"/>
                <w:lang w:val="en-US" w:eastAsia="zh-CN" w:bidi="ar"/>
              </w:rPr>
              <w:drawing>
                <wp:anchor distT="0" distB="0" distL="114300" distR="114300" simplePos="0" relativeHeight="251669504" behindDoc="1" locked="0" layoutInCell="1" allowOverlap="1">
                  <wp:simplePos x="0" y="0"/>
                  <wp:positionH relativeFrom="column">
                    <wp:posOffset>443230</wp:posOffset>
                  </wp:positionH>
                  <wp:positionV relativeFrom="paragraph">
                    <wp:posOffset>208280</wp:posOffset>
                  </wp:positionV>
                  <wp:extent cx="1169035" cy="1173480"/>
                  <wp:effectExtent l="0" t="0" r="12065" b="7620"/>
                  <wp:wrapTight wrapText="bothSides">
                    <wp:wrapPolygon>
                      <wp:start x="0" y="0"/>
                      <wp:lineTo x="0" y="21390"/>
                      <wp:lineTo x="21119" y="21390"/>
                      <wp:lineTo x="21119" y="0"/>
                      <wp:lineTo x="0" y="0"/>
                    </wp:wrapPolygon>
                  </wp:wrapTight>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20"/>
                          <a:stretch>
                            <a:fillRect/>
                          </a:stretch>
                        </pic:blipFill>
                        <pic:spPr>
                          <a:xfrm>
                            <a:off x="0" y="0"/>
                            <a:ext cx="1169035" cy="1173480"/>
                          </a:xfrm>
                          <a:prstGeom prst="rect">
                            <a:avLst/>
                          </a:prstGeom>
                          <a:noFill/>
                          <a:ln>
                            <a:noFill/>
                          </a:ln>
                        </pic:spPr>
                      </pic:pic>
                    </a:graphicData>
                  </a:graphic>
                </wp:anchor>
              </w:drawing>
            </w:r>
          </w:p>
          <w:p w14:paraId="3B584787">
            <w:pPr>
              <w:pStyle w:val="2"/>
              <w:numPr>
                <w:ilvl w:val="0"/>
                <w:numId w:val="0"/>
              </w:numPr>
              <w:rPr>
                <w:rFonts w:hint="eastAsia"/>
              </w:rPr>
            </w:pPr>
          </w:p>
          <w:p w14:paraId="1C699F3F">
            <w:pPr>
              <w:pStyle w:val="2"/>
              <w:numPr>
                <w:ilvl w:val="0"/>
                <w:numId w:val="0"/>
              </w:numPr>
              <w:rPr>
                <w:rFonts w:hint="eastAsia"/>
              </w:rPr>
            </w:pPr>
          </w:p>
          <w:p w14:paraId="166C2BEF">
            <w:pPr>
              <w:pStyle w:val="2"/>
              <w:numPr>
                <w:ilvl w:val="0"/>
                <w:numId w:val="0"/>
              </w:numPr>
              <w:rPr>
                <w:rFonts w:hint="eastAsia"/>
              </w:rPr>
            </w:pPr>
          </w:p>
          <w:p w14:paraId="2ADFB311">
            <w:pPr>
              <w:pStyle w:val="2"/>
              <w:numPr>
                <w:ilvl w:val="0"/>
                <w:numId w:val="0"/>
              </w:numPr>
              <w:rPr>
                <w:rFonts w:hint="eastAsia"/>
              </w:rPr>
            </w:pPr>
          </w:p>
          <w:p w14:paraId="15B69C8D">
            <w:pPr>
              <w:pStyle w:val="2"/>
              <w:numPr>
                <w:ilvl w:val="0"/>
                <w:numId w:val="0"/>
              </w:numPr>
              <w:rPr>
                <w:rFonts w:hint="eastAsia"/>
              </w:rPr>
            </w:pPr>
          </w:p>
        </w:tc>
        <w:tc>
          <w:tcPr>
            <w:tcW w:w="1039" w:type="dxa"/>
            <w:vAlign w:val="center"/>
          </w:tcPr>
          <w:p w14:paraId="7C344B77">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60把</w:t>
            </w:r>
          </w:p>
        </w:tc>
        <w:tc>
          <w:tcPr>
            <w:tcW w:w="866" w:type="dxa"/>
            <w:vAlign w:val="center"/>
          </w:tcPr>
          <w:p w14:paraId="35FC9B9E">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178</w:t>
            </w:r>
          </w:p>
        </w:tc>
        <w:tc>
          <w:tcPr>
            <w:tcW w:w="1126" w:type="dxa"/>
            <w:vAlign w:val="center"/>
          </w:tcPr>
          <w:p w14:paraId="13F746B8">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10,680.00</w:t>
            </w:r>
          </w:p>
        </w:tc>
      </w:tr>
      <w:tr w14:paraId="3131D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42B49174">
            <w:pPr>
              <w:snapToGrid w:val="0"/>
              <w:spacing w:line="600" w:lineRule="exact"/>
              <w:jc w:val="center"/>
              <w:rPr>
                <w:rFonts w:hint="eastAsia" w:cs="Arial" w:asciiTheme="minorEastAsia" w:hAnsiTheme="minorEastAsia" w:eastAsiaTheme="minorEastAsia"/>
                <w:color w:val="000000"/>
                <w:kern w:val="0"/>
                <w:sz w:val="32"/>
                <w:szCs w:val="32"/>
                <w:lang w:val="en-US" w:eastAsia="zh-CN"/>
              </w:rPr>
            </w:pPr>
            <w:r>
              <w:rPr>
                <w:rFonts w:hint="eastAsia" w:cs="Arial" w:asciiTheme="minorEastAsia" w:hAnsiTheme="minorEastAsia" w:eastAsiaTheme="minorEastAsia"/>
                <w:color w:val="000000"/>
                <w:kern w:val="0"/>
                <w:sz w:val="32"/>
                <w:szCs w:val="32"/>
                <w:lang w:val="en-US" w:eastAsia="zh-CN"/>
              </w:rPr>
              <w:t>3</w:t>
            </w:r>
          </w:p>
        </w:tc>
        <w:tc>
          <w:tcPr>
            <w:tcW w:w="1153" w:type="dxa"/>
            <w:vAlign w:val="center"/>
          </w:tcPr>
          <w:p w14:paraId="2697608F">
            <w:pPr>
              <w:snapToGrid w:val="0"/>
              <w:spacing w:line="600" w:lineRule="exact"/>
              <w:jc w:val="center"/>
              <w:rPr>
                <w:rFonts w:hint="eastAsia" w:cs="Arial" w:asciiTheme="minorEastAsia" w:hAnsiTheme="minorEastAsia" w:eastAsiaTheme="minorEastAsia"/>
                <w:color w:val="000000"/>
                <w:kern w:val="0"/>
                <w:sz w:val="32"/>
                <w:szCs w:val="32"/>
              </w:rPr>
            </w:pPr>
            <w:r>
              <w:rPr>
                <w:rFonts w:hint="eastAsia" w:ascii="宋体" w:hAnsi="宋体" w:eastAsia="宋体" w:cs="宋体"/>
                <w:i w:val="0"/>
                <w:iCs w:val="0"/>
                <w:color w:val="000000"/>
                <w:kern w:val="0"/>
                <w:sz w:val="16"/>
                <w:szCs w:val="16"/>
                <w:u w:val="none"/>
                <w:lang w:val="en-US" w:eastAsia="zh-CN" w:bidi="ar"/>
              </w:rPr>
              <w:t>课桌椅</w:t>
            </w:r>
          </w:p>
        </w:tc>
        <w:tc>
          <w:tcPr>
            <w:tcW w:w="3851" w:type="dxa"/>
            <w:vAlign w:val="center"/>
          </w:tcPr>
          <w:p w14:paraId="5FBFF53C">
            <w:pPr>
              <w:snapToGrid w:val="0"/>
              <w:spacing w:line="600" w:lineRule="exact"/>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一内弧造型设计。(B)面板上有一个笔槽。(C)面板左右有不妨碍手臂平放之防滑挡条。 (D)表面细纹咬花 不反光。4.面板底部有强化承重之设计。镶入一支强化承重管，并与面板底部平齐，左边一个圆杯槽，右边一个方橡皮槽。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二、书箱: 1.材质：采用PP耐冲击、高韧性塑料，新料一体射出成型。不可采用回收料生产。2.尺寸：45cm×34cm×14cm±1cm。3.功能：书箱底部有32条排水槽缝并往后倾斜2°的设计 表面细纹咬花 不反光 书箱边角采用90°垂直设计 增加置物空间及书本平整摆放。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三、桌钢架：1.材质及形状：椭圆型钢管。2.尺寸：椭圆30x60x1.2mm;20x50x1.2mm; 椭圆20x40x1.2mm。采用全周满焊焊接而成，结构牢固，长期使用也不会产生摇晃、松散的现象。3.表面涂装：焊接完成之钢管架，表面经酸洗、脱脂、磷化处理，耐腐蚀、防锈。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长时间使用也不会产生表面漆剥落现象。4.功能：螺丝调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四、脚垫：1.材质：采用PP加耐磨纤维塑料一体射出而成，不可采用回收料生产，耐磨抗老化。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五、小挂勾：1.材质：采用PP耐冲击、高韧性塑料新料一体射出成型。不可采用回收料生产。3.功能：增加额外挂物位置 ，不可超出桌沿。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六、带一个铁丝书包框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B、课椅：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一、靠背: 1.材质：采用PP耐冲击、高韧性塑料，新料一体射出成型。不可采用回收料生产。2.尺寸：43cm×35cm±1cm。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3.功能：表面细纹咬花 防滑、不反光 经特殊工艺安装，表面不裸漏螺丝钉，无法拆卸 整体全倒R圆弧设计 不可有刮手毛刺及锐角。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二、坐垫：1.材质：采用PP耐冲击、高韧性塑料，新料一体射出成型。不可采用回收料生产。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2.尺寸：43cm×36.5cm±1cm。3.功能：表面细纹咬花 防滑、不反光 。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三、钢管：1.材质及形状：椭圆型钢管。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2.尺寸 ：椭圆30mm×60mm×1.2mm; 20mm×50mm×1.2mm;椭圆20mm×40mm×1.2mm; 采用CO2气体保护焊，全周满焊焊接而成，结构牢固，长期使用也不会产生摇晃、松散的现象。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表面涂装：焊接完成之钢管架，表面经酸洗、脱脂、磷化处理，耐腐蚀、防锈。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长时间使用也不会产生表面漆剥落现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4.功能：螺丝调节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四、脚垫：1.材质：采用PP加耐磨纤维塑料一体射出而成，耐磨抗老化。</w:t>
            </w:r>
          </w:p>
          <w:p w14:paraId="7BABCD3D">
            <w:pPr>
              <w:pStyle w:val="2"/>
              <w:ind w:left="0" w:leftChars="0" w:firstLine="0" w:firstLineChars="0"/>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bdr w:val="single" w:color="000000" w:sz="4" w:space="0"/>
                <w:lang w:val="en-US" w:eastAsia="zh-CN" w:bidi="ar"/>
              </w:rPr>
              <w:drawing>
                <wp:anchor distT="0" distB="0" distL="114300" distR="114300" simplePos="0" relativeHeight="251671552" behindDoc="1" locked="0" layoutInCell="1" allowOverlap="1">
                  <wp:simplePos x="0" y="0"/>
                  <wp:positionH relativeFrom="column">
                    <wp:posOffset>347980</wp:posOffset>
                  </wp:positionH>
                  <wp:positionV relativeFrom="paragraph">
                    <wp:posOffset>46355</wp:posOffset>
                  </wp:positionV>
                  <wp:extent cx="1249680" cy="1736090"/>
                  <wp:effectExtent l="0" t="0" r="7620" b="16510"/>
                  <wp:wrapTight wrapText="bothSides">
                    <wp:wrapPolygon>
                      <wp:start x="0" y="0"/>
                      <wp:lineTo x="0" y="21331"/>
                      <wp:lineTo x="21402" y="21331"/>
                      <wp:lineTo x="21402" y="0"/>
                      <wp:lineTo x="0" y="0"/>
                    </wp:wrapPolygon>
                  </wp:wrapTight>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21"/>
                          <a:stretch>
                            <a:fillRect/>
                          </a:stretch>
                        </pic:blipFill>
                        <pic:spPr>
                          <a:xfrm>
                            <a:off x="0" y="0"/>
                            <a:ext cx="1249680" cy="1736090"/>
                          </a:xfrm>
                          <a:prstGeom prst="rect">
                            <a:avLst/>
                          </a:prstGeom>
                          <a:noFill/>
                          <a:ln>
                            <a:noFill/>
                          </a:ln>
                        </pic:spPr>
                      </pic:pic>
                    </a:graphicData>
                  </a:graphic>
                </wp:anchor>
              </w:drawing>
            </w:r>
          </w:p>
          <w:p w14:paraId="3212870E">
            <w:pPr>
              <w:pStyle w:val="2"/>
              <w:rPr>
                <w:rFonts w:hint="eastAsia" w:ascii="宋体" w:hAnsi="宋体" w:eastAsia="宋体" w:cs="宋体"/>
                <w:i w:val="0"/>
                <w:iCs w:val="0"/>
                <w:color w:val="000000"/>
                <w:kern w:val="0"/>
                <w:sz w:val="16"/>
                <w:szCs w:val="16"/>
                <w:u w:val="none"/>
                <w:lang w:val="en-US" w:eastAsia="zh-CN" w:bidi="ar"/>
              </w:rPr>
            </w:pPr>
          </w:p>
          <w:p w14:paraId="7FFCA21E">
            <w:pPr>
              <w:pStyle w:val="2"/>
              <w:rPr>
                <w:rFonts w:hint="eastAsia" w:ascii="宋体" w:hAnsi="宋体" w:eastAsia="宋体" w:cs="宋体"/>
                <w:i w:val="0"/>
                <w:iCs w:val="0"/>
                <w:color w:val="000000"/>
                <w:kern w:val="0"/>
                <w:sz w:val="16"/>
                <w:szCs w:val="16"/>
                <w:u w:val="none"/>
                <w:lang w:val="en-US" w:eastAsia="zh-CN" w:bidi="ar"/>
              </w:rPr>
            </w:pPr>
          </w:p>
          <w:p w14:paraId="0673CEEF">
            <w:pPr>
              <w:pStyle w:val="2"/>
              <w:rPr>
                <w:rFonts w:hint="eastAsia" w:ascii="宋体" w:hAnsi="宋体" w:eastAsia="宋体" w:cs="宋体"/>
                <w:i w:val="0"/>
                <w:iCs w:val="0"/>
                <w:color w:val="000000"/>
                <w:kern w:val="0"/>
                <w:sz w:val="16"/>
                <w:szCs w:val="16"/>
                <w:u w:val="none"/>
                <w:lang w:val="en-US" w:eastAsia="zh-CN" w:bidi="ar"/>
              </w:rPr>
            </w:pPr>
          </w:p>
          <w:p w14:paraId="2A861D91">
            <w:pPr>
              <w:pStyle w:val="2"/>
              <w:ind w:left="0" w:leftChars="0" w:firstLine="0" w:firstLineChars="0"/>
              <w:rPr>
                <w:rFonts w:hint="eastAsia" w:ascii="宋体" w:hAnsi="宋体" w:eastAsia="宋体" w:cs="宋体"/>
                <w:i w:val="0"/>
                <w:iCs w:val="0"/>
                <w:color w:val="000000"/>
                <w:kern w:val="0"/>
                <w:sz w:val="16"/>
                <w:szCs w:val="16"/>
                <w:u w:val="none"/>
                <w:lang w:val="en-US" w:eastAsia="zh-CN" w:bidi="ar"/>
              </w:rPr>
            </w:pPr>
          </w:p>
        </w:tc>
        <w:tc>
          <w:tcPr>
            <w:tcW w:w="1039" w:type="dxa"/>
            <w:vAlign w:val="center"/>
          </w:tcPr>
          <w:p w14:paraId="1D7906DA">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1200套</w:t>
            </w:r>
          </w:p>
        </w:tc>
        <w:tc>
          <w:tcPr>
            <w:tcW w:w="866" w:type="dxa"/>
            <w:vAlign w:val="center"/>
          </w:tcPr>
          <w:p w14:paraId="2AAF7E50">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241</w:t>
            </w:r>
          </w:p>
        </w:tc>
        <w:tc>
          <w:tcPr>
            <w:tcW w:w="1126" w:type="dxa"/>
            <w:vAlign w:val="center"/>
          </w:tcPr>
          <w:p w14:paraId="21C380B1">
            <w:pPr>
              <w:snapToGrid w:val="0"/>
              <w:spacing w:line="600" w:lineRule="exact"/>
              <w:jc w:val="center"/>
              <w:rPr>
                <w:rFonts w:hint="default" w:cs="Arial" w:asciiTheme="minorEastAsia" w:hAnsiTheme="minorEastAsia"/>
                <w:color w:val="000000"/>
                <w:kern w:val="0"/>
                <w:sz w:val="28"/>
                <w:szCs w:val="28"/>
                <w:lang w:val="en-US" w:eastAsia="zh-CN"/>
              </w:rPr>
            </w:pPr>
            <w:r>
              <w:rPr>
                <w:rFonts w:hint="eastAsia" w:cs="Arial" w:asciiTheme="minorEastAsia" w:hAnsiTheme="minorEastAsia"/>
                <w:color w:val="000000"/>
                <w:kern w:val="0"/>
                <w:sz w:val="28"/>
                <w:szCs w:val="28"/>
                <w:lang w:val="en-US" w:eastAsia="zh-CN"/>
              </w:rPr>
              <w:t>289,200.00</w:t>
            </w:r>
          </w:p>
        </w:tc>
      </w:tr>
      <w:tr w14:paraId="3CC05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56" w:type="dxa"/>
            <w:vAlign w:val="center"/>
          </w:tcPr>
          <w:p w14:paraId="32B54083">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金额合计</w:t>
            </w:r>
          </w:p>
        </w:tc>
        <w:tc>
          <w:tcPr>
            <w:tcW w:w="1153" w:type="dxa"/>
            <w:vAlign w:val="center"/>
          </w:tcPr>
          <w:p w14:paraId="11139F5F">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3851" w:type="dxa"/>
            <w:vAlign w:val="center"/>
          </w:tcPr>
          <w:p w14:paraId="63763E4D">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1039" w:type="dxa"/>
            <w:vAlign w:val="center"/>
          </w:tcPr>
          <w:p w14:paraId="04379E4F">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866" w:type="dxa"/>
            <w:vAlign w:val="center"/>
          </w:tcPr>
          <w:p w14:paraId="7A623D8F">
            <w:pPr>
              <w:snapToGrid w:val="0"/>
              <w:spacing w:line="600" w:lineRule="exact"/>
              <w:ind w:firstLine="300" w:firstLineChars="150"/>
              <w:jc w:val="left"/>
              <w:rPr>
                <w:rFonts w:hint="eastAsia" w:ascii="宋体" w:hAnsi="宋体" w:eastAsia="宋体" w:cs="宋体"/>
                <w:i w:val="0"/>
                <w:iCs w:val="0"/>
                <w:color w:val="000000"/>
                <w:kern w:val="0"/>
                <w:sz w:val="20"/>
                <w:szCs w:val="20"/>
                <w:u w:val="none"/>
                <w:lang w:val="en-US" w:eastAsia="zh-CN" w:bidi="ar"/>
              </w:rPr>
            </w:pPr>
          </w:p>
        </w:tc>
        <w:tc>
          <w:tcPr>
            <w:tcW w:w="1126" w:type="dxa"/>
            <w:vAlign w:val="center"/>
          </w:tcPr>
          <w:p w14:paraId="4B965416">
            <w:pPr>
              <w:snapToGrid w:val="0"/>
              <w:spacing w:line="600" w:lineRule="exact"/>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316,560.00</w:t>
            </w:r>
          </w:p>
        </w:tc>
      </w:tr>
    </w:tbl>
    <w:p w14:paraId="1B189603">
      <w:pPr>
        <w:keepNext/>
        <w:keepLines/>
        <w:numPr>
          <w:ilvl w:val="0"/>
          <w:numId w:val="0"/>
        </w:numPr>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p>
    <w:p w14:paraId="5C93BF8A">
      <w:pPr>
        <w:keepNext/>
        <w:keepLines/>
        <w:numPr>
          <w:ilvl w:val="0"/>
          <w:numId w:val="0"/>
        </w:numPr>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p>
    <w:bookmarkEnd w:id="202"/>
    <w:p w14:paraId="1503332A">
      <w:pPr>
        <w:keepNext/>
        <w:keepLines/>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bookmarkStart w:id="203" w:name="_Toc32186"/>
      <w:r>
        <w:rPr>
          <w:rStyle w:val="39"/>
          <w:rFonts w:hint="eastAsia" w:ascii="黑体" w:hAnsi="黑体" w:eastAsia="黑体"/>
          <w:b w:val="0"/>
          <w:bCs w:val="0"/>
          <w:color w:val="000000" w:themeColor="text1"/>
          <w:highlight w:val="none"/>
          <w:lang w:eastAsia="zh-CN"/>
          <w14:textFill>
            <w14:solidFill>
              <w14:schemeClr w14:val="tx1"/>
            </w14:solidFill>
          </w14:textFill>
        </w:rPr>
        <w:t>二</w:t>
      </w:r>
      <w:r>
        <w:rPr>
          <w:rStyle w:val="39"/>
          <w:rFonts w:hint="eastAsia" w:ascii="黑体" w:hAnsi="黑体" w:eastAsia="黑体"/>
          <w:b w:val="0"/>
          <w:bCs w:val="0"/>
          <w:color w:val="000000" w:themeColor="text1"/>
          <w:highlight w:val="none"/>
          <w14:textFill>
            <w14:solidFill>
              <w14:schemeClr w14:val="tx1"/>
            </w14:solidFill>
          </w14:textFill>
        </w:rPr>
        <w:t>、售后服务要求</w:t>
      </w:r>
      <w:bookmarkEnd w:id="203"/>
    </w:p>
    <w:p w14:paraId="3B1152C1">
      <w:pPr>
        <w:spacing w:line="58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（一）</w:t>
      </w:r>
      <w:r>
        <w:rPr>
          <w:rFonts w:hint="eastAsia" w:ascii="宋体" w:hAnsi="宋体" w:cs="宋体"/>
          <w:color w:val="000000" w:themeColor="text1"/>
          <w:sz w:val="28"/>
          <w:szCs w:val="28"/>
          <w:highlight w:val="none"/>
          <w14:textFill>
            <w14:solidFill>
              <w14:schemeClr w14:val="tx1"/>
            </w14:solidFill>
          </w14:textFill>
        </w:rPr>
        <w:t xml:space="preserve">质保期为验收合格后 </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年，质保期内出现质量问题，乙方在接到通知后</w:t>
      </w:r>
      <w:r>
        <w:rPr>
          <w:rFonts w:hint="eastAsia" w:ascii="宋体" w:hAnsi="宋体" w:cs="宋体"/>
          <w:color w:val="000000" w:themeColor="text1"/>
          <w:sz w:val="28"/>
          <w:szCs w:val="28"/>
          <w:highlight w:val="none"/>
          <w:u w:val="single"/>
          <w:lang w:val="en-US" w:eastAsia="zh-CN"/>
          <w14:textFill>
            <w14:solidFill>
              <w14:schemeClr w14:val="tx1"/>
            </w14:solidFill>
          </w14:textFill>
        </w:rPr>
        <w:t>24</w:t>
      </w:r>
      <w:r>
        <w:rPr>
          <w:rFonts w:hint="eastAsia" w:ascii="宋体" w:hAnsi="宋体" w:cs="宋体"/>
          <w:color w:val="000000" w:themeColor="text1"/>
          <w:sz w:val="28"/>
          <w:szCs w:val="28"/>
          <w:highlight w:val="none"/>
          <w14:textFill>
            <w14:solidFill>
              <w14:schemeClr w14:val="tx1"/>
            </w14:solidFill>
          </w14:textFill>
        </w:rPr>
        <w:t>小时内响应到场，并承担修理调换的费用；如货物经乙方</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u w:val="single"/>
          <w:lang w:val="en-US" w:eastAsia="zh-CN"/>
          <w14:textFill>
            <w14:solidFill>
              <w14:schemeClr w14:val="tx1"/>
            </w14:solidFill>
          </w14:textFill>
        </w:rPr>
        <w:t>3</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次维修仍不能达到本合同约定的质量标准，视作乙方未能按时交货，甲方有权退货并追究乙方的违约责任。货到现场后由于甲方保管不当造成的问题，乙方亦应负责修复，但费用由甲方负担。</w:t>
      </w:r>
    </w:p>
    <w:p w14:paraId="69378577">
      <w:pPr>
        <w:spacing w:line="580" w:lineRule="exact"/>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（二）乙方须指派专人负责与甲方联系售后服务事宜。 </w:t>
      </w:r>
    </w:p>
    <w:p w14:paraId="21E99E16">
      <w:pPr>
        <w:spacing w:line="580" w:lineRule="exact"/>
        <w:ind w:firstLine="560" w:firstLineChars="200"/>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（三）其它要求：</w:t>
      </w:r>
      <w:r>
        <w:rPr>
          <w:rFonts w:hint="eastAsia" w:ascii="宋体" w:hAnsi="宋体"/>
          <w:color w:val="000000" w:themeColor="text1"/>
          <w:sz w:val="28"/>
          <w:szCs w:val="28"/>
          <w:highlight w:val="none"/>
          <w:lang w:eastAsia="zh-CN"/>
          <w14:textFill>
            <w14:solidFill>
              <w14:schemeClr w14:val="tx1"/>
            </w14:solidFill>
          </w14:textFill>
        </w:rPr>
        <w:t>无</w:t>
      </w:r>
    </w:p>
    <w:p w14:paraId="1F59D3B0">
      <w:pPr>
        <w:keepNext/>
        <w:keepLines/>
        <w:spacing w:line="580" w:lineRule="exact"/>
        <w:outlineLvl w:val="1"/>
        <w:rPr>
          <w:rStyle w:val="39"/>
          <w:rFonts w:hint="eastAsia" w:ascii="黑体" w:hAnsi="黑体" w:eastAsia="黑体"/>
          <w:b w:val="0"/>
          <w:bCs w:val="0"/>
          <w:color w:val="000000" w:themeColor="text1"/>
          <w:highlight w:val="none"/>
          <w:lang w:eastAsia="zh-CN"/>
          <w14:textFill>
            <w14:solidFill>
              <w14:schemeClr w14:val="tx1"/>
            </w14:solidFill>
          </w14:textFill>
        </w:rPr>
      </w:pPr>
      <w:bookmarkStart w:id="204" w:name="_Toc19298"/>
      <w:r>
        <w:rPr>
          <w:rStyle w:val="39"/>
          <w:rFonts w:hint="eastAsia" w:ascii="黑体" w:hAnsi="黑体" w:eastAsia="黑体"/>
          <w:b w:val="0"/>
          <w:bCs w:val="0"/>
          <w:color w:val="000000" w:themeColor="text1"/>
          <w:highlight w:val="none"/>
          <w:lang w:eastAsia="zh-CN"/>
          <w14:textFill>
            <w14:solidFill>
              <w14:schemeClr w14:val="tx1"/>
            </w14:solidFill>
          </w14:textFill>
        </w:rPr>
        <w:t>三</w:t>
      </w:r>
      <w:r>
        <w:rPr>
          <w:rStyle w:val="39"/>
          <w:rFonts w:hint="eastAsia" w:ascii="黑体" w:hAnsi="黑体" w:eastAsia="黑体"/>
          <w:b w:val="0"/>
          <w:bCs w:val="0"/>
          <w:color w:val="000000" w:themeColor="text1"/>
          <w:highlight w:val="none"/>
          <w14:textFill>
            <w14:solidFill>
              <w14:schemeClr w14:val="tx1"/>
            </w14:solidFill>
          </w14:textFill>
        </w:rPr>
        <w:t>、验收标准要求：</w:t>
      </w:r>
      <w:bookmarkEnd w:id="204"/>
      <w:r>
        <w:rPr>
          <w:rStyle w:val="39"/>
          <w:rFonts w:hint="eastAsia" w:ascii="黑体" w:hAnsi="黑体" w:eastAsia="黑体"/>
          <w:b w:val="0"/>
          <w:bCs w:val="0"/>
          <w:color w:val="000000" w:themeColor="text1"/>
          <w:highlight w:val="none"/>
          <w:lang w:eastAsia="zh-CN"/>
          <w14:textFill>
            <w14:solidFill>
              <w14:schemeClr w14:val="tx1"/>
            </w14:solidFill>
          </w14:textFill>
        </w:rPr>
        <w:t>按照投标文件验收</w:t>
      </w:r>
    </w:p>
    <w:p w14:paraId="2C543BB8">
      <w:pPr>
        <w:keepNext/>
        <w:keepLines/>
        <w:spacing w:line="580" w:lineRule="exact"/>
        <w:outlineLvl w:val="1"/>
        <w:rPr>
          <w:rStyle w:val="39"/>
          <w:rFonts w:hint="eastAsia" w:ascii="黑体" w:hAnsi="黑体" w:eastAsia="黑体"/>
          <w:b w:val="0"/>
          <w:bCs w:val="0"/>
          <w:color w:val="000000" w:themeColor="text1"/>
          <w:highlight w:val="none"/>
          <w14:textFill>
            <w14:solidFill>
              <w14:schemeClr w14:val="tx1"/>
            </w14:solidFill>
          </w14:textFill>
        </w:rPr>
      </w:pPr>
      <w:bookmarkStart w:id="205" w:name="_Toc32035"/>
      <w:r>
        <w:rPr>
          <w:rStyle w:val="39"/>
          <w:rFonts w:hint="eastAsia" w:ascii="黑体" w:hAnsi="黑体" w:eastAsia="黑体"/>
          <w:b w:val="0"/>
          <w:bCs w:val="0"/>
          <w:color w:val="000000" w:themeColor="text1"/>
          <w:highlight w:val="none"/>
          <w:lang w:eastAsia="zh-CN"/>
          <w14:textFill>
            <w14:solidFill>
              <w14:schemeClr w14:val="tx1"/>
            </w14:solidFill>
          </w14:textFill>
        </w:rPr>
        <w:t>四</w:t>
      </w:r>
      <w:r>
        <w:rPr>
          <w:rStyle w:val="39"/>
          <w:rFonts w:hint="eastAsia" w:ascii="黑体" w:hAnsi="黑体" w:eastAsia="黑体"/>
          <w:b w:val="0"/>
          <w:bCs w:val="0"/>
          <w:color w:val="000000" w:themeColor="text1"/>
          <w:highlight w:val="none"/>
          <w14:textFill>
            <w14:solidFill>
              <w14:schemeClr w14:val="tx1"/>
            </w14:solidFill>
          </w14:textFill>
        </w:rPr>
        <w:t>、其他商务要求</w:t>
      </w:r>
      <w:bookmarkEnd w:id="205"/>
    </w:p>
    <w:p w14:paraId="795DF3C1">
      <w:pPr>
        <w:spacing w:line="580" w:lineRule="exact"/>
        <w:ind w:firstLine="560" w:firstLineChars="200"/>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（一）业绩要求：</w:t>
      </w:r>
      <w:r>
        <w:rPr>
          <w:rFonts w:hint="eastAsia" w:ascii="宋体" w:hAnsi="宋体"/>
          <w:color w:val="000000" w:themeColor="text1"/>
          <w:sz w:val="28"/>
          <w:szCs w:val="28"/>
          <w:highlight w:val="none"/>
          <w:lang w:eastAsia="zh-CN"/>
          <w14:textFill>
            <w14:solidFill>
              <w14:schemeClr w14:val="tx1"/>
            </w14:solidFill>
          </w14:textFill>
        </w:rPr>
        <w:t>无</w:t>
      </w:r>
    </w:p>
    <w:p w14:paraId="0E6C7B53">
      <w:pPr>
        <w:spacing w:line="58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（二）执行质量标准</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供应商提供产品须符合国家（行业、地方及其他）</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lang w:eastAsia="zh-CN"/>
          <w14:textFill>
            <w14:solidFill>
              <w14:schemeClr w14:val="tx1"/>
            </w14:solidFill>
          </w14:textFill>
        </w:rPr>
        <w:t>行业</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标准。</w:t>
      </w:r>
    </w:p>
    <w:p w14:paraId="1BE87AF7">
      <w:pPr>
        <w:spacing w:line="580" w:lineRule="exact"/>
        <w:ind w:firstLine="560" w:firstLineChars="200"/>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（三）</w:t>
      </w:r>
      <w:r>
        <w:rPr>
          <w:rFonts w:hint="eastAsia" w:ascii="宋体" w:hAnsi="宋体"/>
          <w:color w:val="000000" w:themeColor="text1"/>
          <w:sz w:val="28"/>
          <w:szCs w:val="28"/>
          <w:highlight w:val="none"/>
          <w14:textFill>
            <w14:solidFill>
              <w14:schemeClr w14:val="tx1"/>
            </w14:solidFill>
          </w14:textFill>
        </w:rPr>
        <w:t>其他要求：</w:t>
      </w:r>
      <w:r>
        <w:rPr>
          <w:rFonts w:hint="eastAsia" w:ascii="宋体" w:hAnsi="宋体"/>
          <w:color w:val="000000" w:themeColor="text1"/>
          <w:sz w:val="28"/>
          <w:szCs w:val="28"/>
          <w:highlight w:val="none"/>
          <w:lang w:eastAsia="zh-CN"/>
          <w14:textFill>
            <w14:solidFill>
              <w14:schemeClr w14:val="tx1"/>
            </w14:solidFill>
          </w14:textFill>
        </w:rPr>
        <w:t>无</w:t>
      </w:r>
    </w:p>
    <w:p w14:paraId="0E841BFB">
      <w:pPr>
        <w:keepNext/>
        <w:keepLines/>
        <w:spacing w:line="580" w:lineRule="exact"/>
        <w:jc w:val="left"/>
        <w:outlineLvl w:val="1"/>
        <w:rPr>
          <w:rStyle w:val="39"/>
          <w:rFonts w:hint="eastAsia" w:ascii="黑体" w:hAnsi="黑体" w:eastAsia="黑体"/>
          <w:color w:val="000000" w:themeColor="text1"/>
          <w:highlight w:val="none"/>
          <w14:textFill>
            <w14:solidFill>
              <w14:schemeClr w14:val="tx1"/>
            </w14:solidFill>
          </w14:textFill>
        </w:rPr>
      </w:pPr>
      <w:bookmarkStart w:id="206" w:name="_Toc2595"/>
      <w:r>
        <w:rPr>
          <w:rStyle w:val="39"/>
          <w:rFonts w:hint="eastAsia" w:ascii="黑体" w:hAnsi="黑体" w:eastAsia="黑体"/>
          <w:b w:val="0"/>
          <w:color w:val="000000" w:themeColor="text1"/>
          <w:highlight w:val="none"/>
          <w:lang w:eastAsia="zh-CN"/>
          <w14:textFill>
            <w14:solidFill>
              <w14:schemeClr w14:val="tx1"/>
            </w14:solidFill>
          </w14:textFill>
        </w:rPr>
        <w:t>五</w:t>
      </w:r>
      <w:r>
        <w:rPr>
          <w:rStyle w:val="39"/>
          <w:rFonts w:ascii="黑体" w:hAnsi="黑体" w:eastAsia="黑体"/>
          <w:color w:val="000000" w:themeColor="text1"/>
          <w:highlight w:val="none"/>
          <w14:textFill>
            <w14:solidFill>
              <w14:schemeClr w14:val="tx1"/>
            </w14:solidFill>
          </w14:textFill>
        </w:rPr>
        <w:t>、</w:t>
      </w:r>
      <w:r>
        <w:rPr>
          <w:rStyle w:val="39"/>
          <w:rFonts w:hint="eastAsia" w:ascii="黑体" w:hAnsi="黑体" w:eastAsia="黑体"/>
          <w:b w:val="0"/>
          <w:color w:val="000000" w:themeColor="text1"/>
          <w:highlight w:val="none"/>
          <w14:textFill>
            <w14:solidFill>
              <w14:schemeClr w14:val="tx1"/>
            </w14:solidFill>
          </w14:textFill>
        </w:rPr>
        <w:t>其他</w:t>
      </w:r>
      <w:r>
        <w:rPr>
          <w:rStyle w:val="39"/>
          <w:rFonts w:ascii="黑体" w:hAnsi="黑体" w:eastAsia="黑体"/>
          <w:b w:val="0"/>
          <w:color w:val="000000" w:themeColor="text1"/>
          <w:highlight w:val="none"/>
          <w14:textFill>
            <w14:solidFill>
              <w14:schemeClr w14:val="tx1"/>
            </w14:solidFill>
          </w14:textFill>
        </w:rPr>
        <w:t>要求：</w:t>
      </w:r>
      <w:bookmarkEnd w:id="206"/>
    </w:p>
    <w:p w14:paraId="35AD67BF">
      <w:pPr>
        <w:spacing w:line="580" w:lineRule="exact"/>
        <w:ind w:firstLine="700" w:firstLineChars="25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（一）供货期限</w:t>
      </w:r>
      <w:r>
        <w:rPr>
          <w:rFonts w:ascii="宋体" w:hAnsi="宋体"/>
          <w:color w:val="000000" w:themeColor="text1"/>
          <w:sz w:val="28"/>
          <w:szCs w:val="28"/>
          <w:highlight w:val="none"/>
          <w14:textFill>
            <w14:solidFill>
              <w14:schemeClr w14:val="tx1"/>
            </w14:solidFill>
          </w14:textFill>
        </w:rPr>
        <w:t>：</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合同签订生效后</w:t>
      </w:r>
      <w:r>
        <w:rPr>
          <w:rFonts w:hint="eastAsia" w:asciiTheme="minorEastAsia" w:hAnsiTheme="minorEastAsia" w:eastAsiaTheme="minorEastAsia"/>
          <w:b/>
          <w:color w:val="000000" w:themeColor="text1"/>
          <w:sz w:val="32"/>
          <w:szCs w:val="32"/>
          <w:highlight w:val="none"/>
          <w:u w:val="single"/>
          <w:lang w:val="en-US" w:eastAsia="zh-CN"/>
          <w14:textFill>
            <w14:solidFill>
              <w14:schemeClr w14:val="tx1"/>
            </w14:solidFill>
          </w14:textFill>
        </w:rPr>
        <w:t>30</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日</w:t>
      </w:r>
    </w:p>
    <w:p w14:paraId="016CA8D1">
      <w:pPr>
        <w:spacing w:line="580" w:lineRule="exact"/>
        <w:ind w:firstLine="700" w:firstLineChars="250"/>
        <w:rPr>
          <w:rFonts w:hint="eastAsia" w:ascii="宋体" w:hAnsi="宋体" w:eastAsia="宋体"/>
          <w:color w:val="000000" w:themeColor="text1"/>
          <w:sz w:val="28"/>
          <w:szCs w:val="28"/>
          <w:highlight w:val="none"/>
          <w:u w:val="singl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（二）供货</w:t>
      </w:r>
      <w:r>
        <w:rPr>
          <w:rFonts w:ascii="宋体" w:hAnsi="宋体"/>
          <w:color w:val="000000" w:themeColor="text1"/>
          <w:sz w:val="28"/>
          <w:szCs w:val="28"/>
          <w:highlight w:val="none"/>
          <w14:textFill>
            <w14:solidFill>
              <w14:schemeClr w14:val="tx1"/>
            </w14:solidFill>
          </w14:textFill>
        </w:rPr>
        <w:t>地点：</w:t>
      </w:r>
      <w:r>
        <w:rPr>
          <w:rFonts w:hint="eastAsia" w:ascii="宋体" w:hAnsi="宋体"/>
          <w:color w:val="000000" w:themeColor="text1"/>
          <w:sz w:val="28"/>
          <w:szCs w:val="28"/>
          <w:highlight w:val="none"/>
          <w:u w:val="single"/>
          <w:lang w:eastAsia="zh-CN"/>
          <w14:textFill>
            <w14:solidFill>
              <w14:schemeClr w14:val="tx1"/>
            </w14:solidFill>
          </w14:textFill>
        </w:rPr>
        <w:t>宁江区第六中学</w:t>
      </w:r>
    </w:p>
    <w:p w14:paraId="5C5CC3DD">
      <w:pPr>
        <w:spacing w:line="580" w:lineRule="exact"/>
        <w:ind w:firstLine="420" w:firstLineChars="150"/>
        <w:rPr>
          <w:rFonts w:hint="eastAsia"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（三）付款方式</w:t>
      </w:r>
      <w:r>
        <w:rPr>
          <w:rFonts w:ascii="宋体" w:hAnsi="宋体"/>
          <w:color w:val="000000" w:themeColor="text1"/>
          <w:sz w:val="28"/>
          <w:szCs w:val="28"/>
          <w:highlight w:val="none"/>
          <w14:textFill>
            <w14:solidFill>
              <w14:schemeClr w14:val="tx1"/>
            </w14:solidFill>
          </w14:textFill>
        </w:rPr>
        <w:t>：</w:t>
      </w:r>
      <w:r>
        <w:rPr>
          <w:rFonts w:hint="eastAsia" w:asciiTheme="minorEastAsia" w:hAnsiTheme="minorEastAsia" w:eastAsiaTheme="minorEastAsia"/>
          <w:b/>
          <w:color w:val="000000" w:themeColor="text1"/>
          <w:sz w:val="32"/>
          <w:szCs w:val="32"/>
          <w:highlight w:val="none"/>
          <w14:textFill>
            <w14:solidFill>
              <w14:schemeClr w14:val="tx1"/>
            </w14:solidFill>
          </w14:textFill>
        </w:rPr>
        <w:t>：</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szCs w:val="32"/>
          <w:highlight w:val="none"/>
          <w:u w:val="single"/>
          <w:lang w:eastAsia="zh-CN"/>
          <w14:textFill>
            <w14:solidFill>
              <w14:schemeClr w14:val="tx1"/>
            </w14:solidFill>
          </w14:textFill>
        </w:rPr>
        <w:t>验收后</w:t>
      </w:r>
      <w:r>
        <w:rPr>
          <w:rFonts w:hint="eastAsia" w:asciiTheme="minorEastAsia" w:hAnsiTheme="minorEastAsia" w:eastAsiaTheme="minorEastAsia"/>
          <w:b/>
          <w:color w:val="000000" w:themeColor="text1"/>
          <w:sz w:val="32"/>
          <w:szCs w:val="32"/>
          <w:highlight w:val="none"/>
          <w:u w:val="single"/>
          <w14:textFill>
            <w14:solidFill>
              <w14:schemeClr w14:val="tx1"/>
            </w14:solidFill>
          </w14:textFill>
        </w:rPr>
        <w:t xml:space="preserve">一次性付款     </w:t>
      </w:r>
    </w:p>
    <w:bookmarkEnd w:id="185"/>
    <w:bookmarkEnd w:id="197"/>
    <w:bookmarkEnd w:id="198"/>
    <w:p w14:paraId="10379463">
      <w:pPr>
        <w:spacing w:line="500" w:lineRule="atLeast"/>
        <w:ind w:firstLine="482"/>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说明：1、以上打</w:t>
      </w:r>
      <w:r>
        <w:rPr>
          <w:rFonts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w:t>
      </w:r>
      <w:r>
        <w:rPr>
          <w:rFonts w:ascii="宋体" w:hAnsi="宋体"/>
          <w:b/>
          <w:bCs/>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highlight w:val="none"/>
          <w14:textFill>
            <w14:solidFill>
              <w14:schemeClr w14:val="tx1"/>
            </w14:solidFill>
          </w14:textFill>
        </w:rPr>
        <w:t>符号</w:t>
      </w:r>
      <w:r>
        <w:rPr>
          <w:rFonts w:ascii="宋体" w:hAnsi="宋体"/>
          <w:b/>
          <w:bCs/>
          <w:color w:val="000000" w:themeColor="text1"/>
          <w:sz w:val="28"/>
          <w:szCs w:val="28"/>
          <w:highlight w:val="none"/>
          <w14:textFill>
            <w14:solidFill>
              <w14:schemeClr w14:val="tx1"/>
            </w14:solidFill>
          </w14:textFill>
        </w:rPr>
        <w:t>的为</w:t>
      </w:r>
      <w:r>
        <w:rPr>
          <w:rFonts w:hint="eastAsia" w:ascii="宋体" w:hAnsi="宋体"/>
          <w:b/>
          <w:bCs/>
          <w:color w:val="000000" w:themeColor="text1"/>
          <w:sz w:val="28"/>
          <w:szCs w:val="28"/>
          <w:highlight w:val="none"/>
          <w14:textFill>
            <w14:solidFill>
              <w14:schemeClr w14:val="tx1"/>
            </w14:solidFill>
          </w14:textFill>
        </w:rPr>
        <w:t>本次采购项目的</w:t>
      </w:r>
      <w:r>
        <w:rPr>
          <w:rFonts w:ascii="宋体" w:hAnsi="宋体"/>
          <w:b/>
          <w:bCs/>
          <w:color w:val="000000" w:themeColor="text1"/>
          <w:sz w:val="28"/>
          <w:szCs w:val="28"/>
          <w:highlight w:val="none"/>
          <w14:textFill>
            <w14:solidFill>
              <w14:schemeClr w14:val="tx1"/>
            </w14:solidFill>
          </w14:textFill>
        </w:rPr>
        <w:t>核心产品；</w:t>
      </w:r>
      <w:r>
        <w:rPr>
          <w:rFonts w:hint="eastAsia" w:ascii="宋体" w:hAnsi="宋体"/>
          <w:b/>
          <w:bCs/>
          <w:color w:val="000000" w:themeColor="text1"/>
          <w:sz w:val="28"/>
          <w:szCs w:val="28"/>
          <w:highlight w:val="none"/>
          <w14:textFill>
            <w14:solidFill>
              <w14:schemeClr w14:val="tx1"/>
            </w14:solidFill>
          </w14:textFill>
        </w:rPr>
        <w:t>打“★”符号的为本次采购项目的“实质性指标”，不允许有负偏离，</w:t>
      </w:r>
      <w:r>
        <w:rPr>
          <w:rFonts w:ascii="宋体" w:hAnsi="宋体"/>
          <w:b/>
          <w:bCs/>
          <w:color w:val="000000" w:themeColor="text1"/>
          <w:sz w:val="28"/>
          <w:szCs w:val="28"/>
          <w:highlight w:val="none"/>
          <w14:textFill>
            <w14:solidFill>
              <w14:schemeClr w14:val="tx1"/>
            </w14:solidFill>
          </w14:textFill>
        </w:rPr>
        <w:t>有任意一项负偏离的，</w:t>
      </w:r>
      <w:r>
        <w:rPr>
          <w:rFonts w:hint="eastAsia" w:ascii="宋体" w:hAnsi="宋体"/>
          <w:b/>
          <w:bCs/>
          <w:color w:val="000000" w:themeColor="text1"/>
          <w:sz w:val="28"/>
          <w:szCs w:val="28"/>
          <w:highlight w:val="none"/>
          <w14:textFill>
            <w14:solidFill>
              <w14:schemeClr w14:val="tx1"/>
            </w14:solidFill>
          </w14:textFill>
        </w:rPr>
        <w:t>响应文件</w:t>
      </w:r>
      <w:r>
        <w:rPr>
          <w:rFonts w:ascii="宋体" w:hAnsi="宋体"/>
          <w:b/>
          <w:bCs/>
          <w:color w:val="000000" w:themeColor="text1"/>
          <w:sz w:val="28"/>
          <w:szCs w:val="28"/>
          <w:highlight w:val="none"/>
          <w14:textFill>
            <w14:solidFill>
              <w14:schemeClr w14:val="tx1"/>
            </w14:solidFill>
          </w14:textFill>
        </w:rPr>
        <w:t>作无效处理</w:t>
      </w:r>
      <w:r>
        <w:rPr>
          <w:rFonts w:hint="eastAsia" w:ascii="宋体" w:hAnsi="宋体"/>
          <w:b/>
          <w:bCs/>
          <w:color w:val="000000" w:themeColor="text1"/>
          <w:sz w:val="28"/>
          <w:szCs w:val="28"/>
          <w:highlight w:val="none"/>
          <w14:textFill>
            <w14:solidFill>
              <w14:schemeClr w14:val="tx1"/>
            </w14:solidFill>
          </w14:textFill>
        </w:rPr>
        <w:t>；</w:t>
      </w:r>
    </w:p>
    <w:p w14:paraId="7845393D">
      <w:pPr>
        <w:spacing w:line="500" w:lineRule="atLeast"/>
        <w:ind w:firstLine="1124" w:firstLineChars="400"/>
        <w:rPr>
          <w:rFonts w:hint="eastAsia" w:ascii="宋体" w:hAnsi="宋体"/>
          <w:b/>
          <w:bCs/>
          <w:color w:val="000000" w:themeColor="text1"/>
          <w:sz w:val="28"/>
          <w:szCs w:val="28"/>
          <w:highlight w:val="none"/>
          <w14:textFill>
            <w14:solidFill>
              <w14:schemeClr w14:val="tx1"/>
            </w14:solidFill>
          </w14:textFill>
        </w:rPr>
      </w:pPr>
      <w:r>
        <w:rPr>
          <w:rFonts w:ascii="宋体" w:hAnsi="宋体"/>
          <w:b/>
          <w:bCs/>
          <w:color w:val="000000" w:themeColor="text1"/>
          <w:sz w:val="28"/>
          <w:szCs w:val="28"/>
          <w:highlight w:val="none"/>
          <w14:textFill>
            <w14:solidFill>
              <w14:schemeClr w14:val="tx1"/>
            </w14:solidFill>
          </w14:textFill>
        </w:rPr>
        <w:t xml:space="preserve"> 2</w:t>
      </w:r>
      <w:r>
        <w:rPr>
          <w:rFonts w:hint="eastAsia" w:ascii="宋体" w:hAnsi="宋体"/>
          <w:b/>
          <w:bCs/>
          <w:color w:val="000000" w:themeColor="text1"/>
          <w:sz w:val="28"/>
          <w:szCs w:val="28"/>
          <w:highlight w:val="none"/>
          <w14:textFill>
            <w14:solidFill>
              <w14:schemeClr w14:val="tx1"/>
            </w14:solidFill>
          </w14:textFill>
        </w:rPr>
        <w:t>、本章的要求不能作为资格性条件要求评审，如存在资格性条件要求，应当认定询价文件编制存在重大缺陷，评审委员会应当停止评审。</w:t>
      </w:r>
      <w:bookmarkStart w:id="207" w:name="_Toc465688469"/>
      <w:bookmarkStart w:id="208" w:name="_Toc466366853"/>
    </w:p>
    <w:p w14:paraId="1EF4B352">
      <w:pPr>
        <w:pStyle w:val="3"/>
        <w:jc w:val="center"/>
        <w:rPr>
          <w:rFonts w:ascii="黑体" w:hAnsi="黑体" w:eastAsia="黑体"/>
          <w:sz w:val="44"/>
        </w:rPr>
      </w:pPr>
    </w:p>
    <w:p w14:paraId="4FFAD123">
      <w:pPr>
        <w:pStyle w:val="3"/>
        <w:jc w:val="center"/>
        <w:rPr>
          <w:rFonts w:ascii="黑体" w:hAnsi="黑体" w:eastAsia="黑体"/>
          <w:sz w:val="44"/>
        </w:rPr>
      </w:pPr>
    </w:p>
    <w:p w14:paraId="5D7A85EB"/>
    <w:p w14:paraId="4033388C"/>
    <w:p w14:paraId="27718140"/>
    <w:p w14:paraId="3EE98F52"/>
    <w:p w14:paraId="29977A82"/>
    <w:p w14:paraId="0E815001"/>
    <w:p w14:paraId="4B58F0E0"/>
    <w:p w14:paraId="14C2915E"/>
    <w:p w14:paraId="04D9F52E"/>
    <w:p w14:paraId="1CE17FBD">
      <w:pPr>
        <w:pStyle w:val="2"/>
      </w:pPr>
    </w:p>
    <w:p w14:paraId="3FE857ED">
      <w:pPr>
        <w:pStyle w:val="2"/>
      </w:pPr>
    </w:p>
    <w:p w14:paraId="46BFAB50">
      <w:pPr>
        <w:pStyle w:val="2"/>
      </w:pPr>
    </w:p>
    <w:p w14:paraId="00CF5EDA">
      <w:pPr>
        <w:pStyle w:val="2"/>
      </w:pPr>
    </w:p>
    <w:p w14:paraId="3EE634F3">
      <w:pPr>
        <w:pStyle w:val="2"/>
      </w:pPr>
    </w:p>
    <w:p w14:paraId="5090E2CD">
      <w:pPr>
        <w:pStyle w:val="2"/>
      </w:pPr>
    </w:p>
    <w:p w14:paraId="595E80E2">
      <w:pPr>
        <w:pStyle w:val="2"/>
      </w:pPr>
    </w:p>
    <w:p w14:paraId="20E6D3DC">
      <w:pPr>
        <w:pStyle w:val="2"/>
      </w:pPr>
    </w:p>
    <w:p w14:paraId="6A93F1C3">
      <w:pPr>
        <w:pStyle w:val="2"/>
      </w:pPr>
    </w:p>
    <w:p w14:paraId="05212A62">
      <w:pPr>
        <w:pStyle w:val="2"/>
      </w:pPr>
    </w:p>
    <w:p w14:paraId="4BA261E9">
      <w:pPr>
        <w:pStyle w:val="2"/>
      </w:pPr>
    </w:p>
    <w:p w14:paraId="26A3C57C">
      <w:pPr>
        <w:pStyle w:val="2"/>
      </w:pPr>
    </w:p>
    <w:p w14:paraId="54B718FD">
      <w:pPr>
        <w:pStyle w:val="2"/>
      </w:pPr>
    </w:p>
    <w:p w14:paraId="08F81919">
      <w:pPr>
        <w:pStyle w:val="2"/>
      </w:pPr>
    </w:p>
    <w:p w14:paraId="4C9D8848">
      <w:pPr>
        <w:pStyle w:val="2"/>
      </w:pPr>
    </w:p>
    <w:p w14:paraId="2BA69056">
      <w:pPr>
        <w:rPr>
          <w:rFonts w:hint="eastAsia"/>
        </w:rPr>
      </w:pPr>
    </w:p>
    <w:p w14:paraId="0CCFAC8C">
      <w:pPr>
        <w:pStyle w:val="3"/>
        <w:jc w:val="center"/>
        <w:rPr>
          <w:rFonts w:ascii="黑体" w:hAnsi="黑体" w:eastAsia="黑体"/>
          <w:sz w:val="44"/>
        </w:rPr>
      </w:pPr>
      <w:bookmarkStart w:id="209" w:name="_Toc25869"/>
      <w:r>
        <w:rPr>
          <w:rFonts w:hint="eastAsia" w:ascii="黑体" w:hAnsi="黑体" w:eastAsia="黑体"/>
          <w:sz w:val="44"/>
        </w:rPr>
        <w:t>第六章  评审办法</w:t>
      </w:r>
      <w:bookmarkEnd w:id="207"/>
      <w:bookmarkEnd w:id="208"/>
      <w:bookmarkEnd w:id="209"/>
      <w:bookmarkStart w:id="210" w:name="_Hlt101846155"/>
      <w:bookmarkEnd w:id="210"/>
      <w:bookmarkStart w:id="211" w:name="_Toc217446097"/>
      <w:bookmarkStart w:id="212" w:name="_Toc183682415"/>
      <w:bookmarkStart w:id="213" w:name="_Toc208849007"/>
      <w:bookmarkStart w:id="214" w:name="_Toc183582280"/>
    </w:p>
    <w:p w14:paraId="7BA44438">
      <w:pPr>
        <w:keepNext/>
        <w:keepLines/>
        <w:spacing w:line="600" w:lineRule="exact"/>
        <w:jc w:val="left"/>
        <w:outlineLvl w:val="1"/>
        <w:rPr>
          <w:rStyle w:val="39"/>
          <w:rFonts w:ascii="黑体" w:hAnsi="黑体" w:eastAsia="黑体"/>
          <w:bCs w:val="0"/>
        </w:rPr>
      </w:pPr>
      <w:bookmarkStart w:id="215" w:name="_Toc465688470"/>
      <w:bookmarkStart w:id="216" w:name="_Toc21636"/>
      <w:bookmarkStart w:id="217" w:name="_Toc466366854"/>
      <w:r>
        <w:rPr>
          <w:rStyle w:val="39"/>
          <w:rFonts w:hint="eastAsia" w:ascii="黑体" w:hAnsi="黑体" w:eastAsia="黑体"/>
          <w:bCs w:val="0"/>
        </w:rPr>
        <w:t>一、 总  则</w:t>
      </w:r>
      <w:bookmarkEnd w:id="211"/>
      <w:bookmarkEnd w:id="212"/>
      <w:bookmarkEnd w:id="213"/>
      <w:bookmarkEnd w:id="214"/>
      <w:bookmarkEnd w:id="215"/>
      <w:bookmarkEnd w:id="216"/>
      <w:bookmarkEnd w:id="217"/>
    </w:p>
    <w:p w14:paraId="00DF34C4">
      <w:pPr>
        <w:spacing w:line="500" w:lineRule="exact"/>
        <w:ind w:firstLine="480" w:firstLineChars="200"/>
        <w:rPr>
          <w:rFonts w:ascii="宋体"/>
          <w:sz w:val="24"/>
        </w:rPr>
      </w:pPr>
      <w:r>
        <w:rPr>
          <w:rFonts w:hint="eastAsia" w:ascii="宋体"/>
          <w:sz w:val="24"/>
        </w:rPr>
        <w:t>（一）根据《中华人民共和国政府采购法》、《中华人民共和国政府采购法实施条例》、《政府采购非招标采购方式管理办法》等法律制度，结合采购项目特点制定本评审办法。</w:t>
      </w:r>
    </w:p>
    <w:p w14:paraId="67846C15">
      <w:pPr>
        <w:spacing w:line="500" w:lineRule="exact"/>
        <w:ind w:firstLine="480" w:firstLineChars="200"/>
        <w:rPr>
          <w:rFonts w:ascii="宋体"/>
          <w:bCs/>
          <w:color w:val="FF0000"/>
          <w:sz w:val="24"/>
        </w:rPr>
      </w:pPr>
      <w:r>
        <w:rPr>
          <w:rFonts w:hint="eastAsia" w:ascii="宋体"/>
          <w:sz w:val="24"/>
        </w:rPr>
        <w:t>（二）</w:t>
      </w:r>
      <w:r>
        <w:rPr>
          <w:rFonts w:hint="eastAsia" w:ascii="宋体"/>
          <w:bCs/>
          <w:sz w:val="24"/>
        </w:rPr>
        <w:t>评审工作由采购代理机构负责组织，具体评审事务由依法组建的评审委员会负责。询价小组由采购人代表和专家组成。</w:t>
      </w:r>
    </w:p>
    <w:p w14:paraId="0C0B498E">
      <w:pPr>
        <w:spacing w:line="500" w:lineRule="exact"/>
        <w:ind w:firstLine="480" w:firstLineChars="200"/>
        <w:rPr>
          <w:rFonts w:ascii="宋体"/>
          <w:sz w:val="24"/>
        </w:rPr>
      </w:pPr>
      <w:r>
        <w:rPr>
          <w:rFonts w:hint="eastAsia" w:ascii="宋体"/>
          <w:sz w:val="24"/>
        </w:rPr>
        <w:t>（三）评审工作应遵循公平、公正、科学及择优的原则，并以相同的评审、</w:t>
      </w:r>
      <w:r>
        <w:rPr>
          <w:rFonts w:ascii="宋体"/>
          <w:sz w:val="24"/>
        </w:rPr>
        <w:t>询价</w:t>
      </w:r>
      <w:r>
        <w:rPr>
          <w:rFonts w:hint="eastAsia" w:ascii="宋体"/>
          <w:sz w:val="24"/>
        </w:rPr>
        <w:t>程序和标准对待所有的供应商。</w:t>
      </w:r>
    </w:p>
    <w:p w14:paraId="1168EE9E">
      <w:pPr>
        <w:spacing w:line="500" w:lineRule="exact"/>
        <w:ind w:firstLine="480" w:firstLineChars="200"/>
        <w:rPr>
          <w:rFonts w:ascii="宋体"/>
          <w:sz w:val="24"/>
        </w:rPr>
      </w:pPr>
      <w:r>
        <w:rPr>
          <w:rFonts w:hint="eastAsia" w:ascii="宋体"/>
          <w:sz w:val="24"/>
        </w:rPr>
        <w:t>（四）</w:t>
      </w:r>
      <w:r>
        <w:rPr>
          <w:rFonts w:hint="eastAsia" w:ascii="宋体"/>
          <w:bCs/>
          <w:sz w:val="24"/>
        </w:rPr>
        <w:t>询价小组</w:t>
      </w:r>
      <w:r>
        <w:rPr>
          <w:rFonts w:ascii="宋体"/>
          <w:sz w:val="24"/>
        </w:rPr>
        <w:t>成员</w:t>
      </w:r>
      <w:r>
        <w:rPr>
          <w:rFonts w:hint="eastAsia" w:ascii="宋体"/>
          <w:sz w:val="24"/>
        </w:rPr>
        <w:t>存在</w:t>
      </w:r>
      <w:r>
        <w:rPr>
          <w:rFonts w:ascii="宋体"/>
          <w:sz w:val="24"/>
        </w:rPr>
        <w:t>下列利害关系</w:t>
      </w:r>
      <w:r>
        <w:rPr>
          <w:rFonts w:hint="eastAsia" w:ascii="宋体"/>
          <w:sz w:val="24"/>
        </w:rPr>
        <w:t>之一</w:t>
      </w:r>
      <w:r>
        <w:rPr>
          <w:rFonts w:ascii="宋体"/>
          <w:sz w:val="24"/>
        </w:rPr>
        <w:t>的，应当</w:t>
      </w:r>
      <w:r>
        <w:rPr>
          <w:rFonts w:hint="eastAsia" w:ascii="宋体"/>
          <w:sz w:val="24"/>
        </w:rPr>
        <w:t>主动</w:t>
      </w:r>
      <w:r>
        <w:rPr>
          <w:rFonts w:ascii="宋体"/>
          <w:sz w:val="24"/>
        </w:rPr>
        <w:t>申请回避</w:t>
      </w:r>
      <w:r>
        <w:rPr>
          <w:rFonts w:hint="eastAsia" w:ascii="宋体"/>
          <w:sz w:val="24"/>
        </w:rPr>
        <w:t>：</w:t>
      </w:r>
    </w:p>
    <w:p w14:paraId="0B2E3F31">
      <w:pPr>
        <w:spacing w:line="500" w:lineRule="exact"/>
        <w:ind w:firstLine="480" w:firstLineChars="200"/>
        <w:rPr>
          <w:rFonts w:ascii="宋体"/>
          <w:sz w:val="24"/>
        </w:rPr>
      </w:pPr>
      <w:r>
        <w:rPr>
          <w:rFonts w:hint="eastAsia" w:ascii="宋体"/>
          <w:sz w:val="24"/>
        </w:rPr>
        <w:t>①参加采购</w:t>
      </w:r>
      <w:r>
        <w:rPr>
          <w:rFonts w:ascii="宋体"/>
          <w:sz w:val="24"/>
        </w:rPr>
        <w:t>活动前</w:t>
      </w:r>
      <w:r>
        <w:rPr>
          <w:rFonts w:hint="eastAsia" w:ascii="宋体"/>
          <w:sz w:val="24"/>
        </w:rPr>
        <w:t>3年</w:t>
      </w:r>
      <w:r>
        <w:rPr>
          <w:rFonts w:ascii="宋体"/>
          <w:sz w:val="24"/>
        </w:rPr>
        <w:t>内与供应商存在劳动关系；</w:t>
      </w:r>
    </w:p>
    <w:p w14:paraId="7B350AEC">
      <w:pPr>
        <w:spacing w:line="500" w:lineRule="exact"/>
        <w:ind w:firstLine="480" w:firstLineChars="200"/>
        <w:rPr>
          <w:rFonts w:ascii="宋体"/>
          <w:sz w:val="24"/>
        </w:rPr>
      </w:pPr>
      <w:r>
        <w:rPr>
          <w:rFonts w:hint="eastAsia" w:ascii="宋体"/>
          <w:sz w:val="24"/>
        </w:rPr>
        <w:t>②参加</w:t>
      </w:r>
      <w:r>
        <w:rPr>
          <w:rFonts w:ascii="宋体"/>
          <w:sz w:val="24"/>
        </w:rPr>
        <w:t>采购活动前</w:t>
      </w:r>
      <w:r>
        <w:rPr>
          <w:rFonts w:hint="eastAsia" w:ascii="宋体"/>
          <w:sz w:val="24"/>
        </w:rPr>
        <w:t>3年</w:t>
      </w:r>
      <w:r>
        <w:rPr>
          <w:rFonts w:ascii="宋体"/>
          <w:sz w:val="24"/>
        </w:rPr>
        <w:t>内担任供应商的董事、监事</w:t>
      </w:r>
      <w:r>
        <w:rPr>
          <w:rFonts w:hint="eastAsia" w:ascii="宋体"/>
          <w:sz w:val="24"/>
        </w:rPr>
        <w:t>；</w:t>
      </w:r>
    </w:p>
    <w:p w14:paraId="3BE6130A">
      <w:pPr>
        <w:spacing w:line="500" w:lineRule="exact"/>
        <w:ind w:firstLine="480" w:firstLineChars="200"/>
        <w:rPr>
          <w:rFonts w:ascii="宋体"/>
          <w:sz w:val="24"/>
        </w:rPr>
      </w:pPr>
      <w:r>
        <w:rPr>
          <w:rFonts w:hint="eastAsia" w:ascii="宋体"/>
          <w:sz w:val="24"/>
        </w:rPr>
        <w:t>③参加</w:t>
      </w:r>
      <w:r>
        <w:rPr>
          <w:rFonts w:ascii="宋体"/>
          <w:sz w:val="24"/>
        </w:rPr>
        <w:t>采购活动前</w:t>
      </w:r>
      <w:r>
        <w:rPr>
          <w:rFonts w:hint="eastAsia" w:ascii="宋体"/>
          <w:sz w:val="24"/>
        </w:rPr>
        <w:t>3年</w:t>
      </w:r>
      <w:r>
        <w:rPr>
          <w:rFonts w:ascii="宋体"/>
          <w:sz w:val="24"/>
        </w:rPr>
        <w:t>内是供应商的控股股东或者</w:t>
      </w:r>
      <w:r>
        <w:rPr>
          <w:rFonts w:hint="eastAsia" w:ascii="宋体"/>
          <w:sz w:val="24"/>
        </w:rPr>
        <w:t>实际</w:t>
      </w:r>
      <w:r>
        <w:rPr>
          <w:rFonts w:ascii="宋体"/>
          <w:sz w:val="24"/>
        </w:rPr>
        <w:t>控制人；</w:t>
      </w:r>
    </w:p>
    <w:p w14:paraId="72161411">
      <w:pPr>
        <w:spacing w:line="500" w:lineRule="exact"/>
        <w:ind w:firstLine="480" w:firstLineChars="200"/>
        <w:rPr>
          <w:rFonts w:ascii="宋体"/>
          <w:sz w:val="24"/>
        </w:rPr>
      </w:pPr>
      <w:r>
        <w:rPr>
          <w:rFonts w:hint="eastAsia" w:ascii="宋体"/>
          <w:sz w:val="24"/>
        </w:rPr>
        <w:t>④与</w:t>
      </w:r>
      <w:r>
        <w:rPr>
          <w:rFonts w:ascii="宋体"/>
          <w:sz w:val="24"/>
        </w:rPr>
        <w:t>供应商的法定代表人或者负责人有</w:t>
      </w:r>
      <w:r>
        <w:rPr>
          <w:rFonts w:hint="eastAsia" w:ascii="宋体"/>
          <w:sz w:val="24"/>
        </w:rPr>
        <w:t>夫妻</w:t>
      </w:r>
      <w:r>
        <w:rPr>
          <w:rFonts w:ascii="宋体"/>
          <w:sz w:val="24"/>
        </w:rPr>
        <w:t>、直系血亲、三代以内旁系血亲或者近姻亲关系；</w:t>
      </w:r>
    </w:p>
    <w:p w14:paraId="581505C5">
      <w:pPr>
        <w:spacing w:line="500" w:lineRule="exact"/>
        <w:ind w:firstLine="480" w:firstLineChars="200"/>
        <w:rPr>
          <w:rFonts w:ascii="宋体"/>
          <w:sz w:val="24"/>
        </w:rPr>
      </w:pPr>
      <w:r>
        <w:rPr>
          <w:rFonts w:hint="eastAsia" w:ascii="宋体"/>
          <w:sz w:val="24"/>
        </w:rPr>
        <w:t>⑤参加采购人组织</w:t>
      </w:r>
      <w:r>
        <w:rPr>
          <w:rFonts w:ascii="宋体"/>
          <w:sz w:val="24"/>
        </w:rPr>
        <w:t>的需求论证</w:t>
      </w:r>
      <w:r>
        <w:rPr>
          <w:rFonts w:hint="eastAsia" w:ascii="宋体"/>
          <w:sz w:val="24"/>
        </w:rPr>
        <w:t>或者</w:t>
      </w:r>
      <w:r>
        <w:rPr>
          <w:rFonts w:ascii="宋体"/>
          <w:sz w:val="24"/>
        </w:rPr>
        <w:t>为</w:t>
      </w:r>
      <w:r>
        <w:rPr>
          <w:rFonts w:hint="eastAsia" w:ascii="宋体"/>
          <w:sz w:val="24"/>
        </w:rPr>
        <w:t>采购</w:t>
      </w:r>
      <w:r>
        <w:rPr>
          <w:rFonts w:ascii="宋体"/>
          <w:sz w:val="24"/>
        </w:rPr>
        <w:t>项目提供整体设计、规范编制或者项目管理等前期咨询</w:t>
      </w:r>
      <w:r>
        <w:rPr>
          <w:rFonts w:hint="eastAsia" w:ascii="宋体"/>
          <w:sz w:val="24"/>
        </w:rPr>
        <w:t>工作的；</w:t>
      </w:r>
    </w:p>
    <w:p w14:paraId="06C26C8C">
      <w:pPr>
        <w:spacing w:line="500" w:lineRule="exact"/>
        <w:ind w:firstLine="480" w:firstLineChars="200"/>
        <w:rPr>
          <w:rFonts w:ascii="宋体"/>
          <w:sz w:val="24"/>
        </w:rPr>
      </w:pPr>
      <w:r>
        <w:rPr>
          <w:rFonts w:hint="eastAsia" w:ascii="宋体"/>
          <w:sz w:val="24"/>
        </w:rPr>
        <w:t>（五</w:t>
      </w:r>
      <w:r>
        <w:rPr>
          <w:rFonts w:ascii="宋体"/>
          <w:sz w:val="24"/>
        </w:rPr>
        <w:t>）</w:t>
      </w:r>
      <w:r>
        <w:rPr>
          <w:rFonts w:hint="eastAsia" w:ascii="宋体"/>
          <w:sz w:val="24"/>
        </w:rPr>
        <w:t>供应商认为</w:t>
      </w:r>
      <w:r>
        <w:rPr>
          <w:rFonts w:hint="eastAsia" w:ascii="宋体"/>
          <w:bCs/>
          <w:sz w:val="24"/>
        </w:rPr>
        <w:t>询价小组</w:t>
      </w:r>
      <w:r>
        <w:rPr>
          <w:rFonts w:ascii="宋体"/>
          <w:sz w:val="24"/>
        </w:rPr>
        <w:t>成员与其他供应商有</w:t>
      </w:r>
      <w:r>
        <w:rPr>
          <w:rFonts w:hint="eastAsia" w:ascii="宋体"/>
          <w:sz w:val="24"/>
        </w:rPr>
        <w:t>利害</w:t>
      </w:r>
      <w:r>
        <w:rPr>
          <w:rFonts w:ascii="宋体"/>
          <w:sz w:val="24"/>
        </w:rPr>
        <w:t>关系的，可以向</w:t>
      </w:r>
      <w:r>
        <w:rPr>
          <w:rFonts w:hint="eastAsia" w:ascii="宋体"/>
          <w:sz w:val="24"/>
        </w:rPr>
        <w:t>采购代理</w:t>
      </w:r>
      <w:r>
        <w:rPr>
          <w:rFonts w:ascii="宋体"/>
          <w:sz w:val="24"/>
        </w:rPr>
        <w:t>机构书面提出</w:t>
      </w:r>
      <w:r>
        <w:rPr>
          <w:rFonts w:hint="eastAsia" w:ascii="宋体"/>
          <w:sz w:val="24"/>
        </w:rPr>
        <w:t>回避</w:t>
      </w:r>
      <w:r>
        <w:rPr>
          <w:rFonts w:ascii="宋体"/>
          <w:sz w:val="24"/>
        </w:rPr>
        <w:t>申请，并说明理由</w:t>
      </w:r>
      <w:r>
        <w:rPr>
          <w:rFonts w:hint="eastAsia" w:ascii="宋体"/>
          <w:sz w:val="24"/>
        </w:rPr>
        <w:t>。情况属实或有</w:t>
      </w:r>
      <w:r>
        <w:rPr>
          <w:rFonts w:ascii="宋体"/>
          <w:sz w:val="24"/>
        </w:rPr>
        <w:t>本询价文件</w:t>
      </w:r>
      <w:r>
        <w:rPr>
          <w:rFonts w:hint="eastAsia" w:ascii="宋体"/>
          <w:sz w:val="24"/>
        </w:rPr>
        <w:t>规定</w:t>
      </w:r>
      <w:r>
        <w:rPr>
          <w:rFonts w:ascii="宋体"/>
          <w:sz w:val="24"/>
        </w:rPr>
        <w:t>的情形</w:t>
      </w:r>
      <w:r>
        <w:rPr>
          <w:rFonts w:hint="eastAsia" w:ascii="宋体"/>
          <w:sz w:val="24"/>
        </w:rPr>
        <w:t>或</w:t>
      </w:r>
      <w:r>
        <w:rPr>
          <w:rFonts w:ascii="宋体"/>
          <w:sz w:val="24"/>
        </w:rPr>
        <w:t>法律</w:t>
      </w:r>
      <w:r>
        <w:rPr>
          <w:rFonts w:hint="eastAsia" w:ascii="宋体"/>
          <w:sz w:val="24"/>
        </w:rPr>
        <w:t>法规</w:t>
      </w:r>
      <w:r>
        <w:rPr>
          <w:rFonts w:ascii="宋体"/>
          <w:sz w:val="24"/>
        </w:rPr>
        <w:t>等文件</w:t>
      </w:r>
      <w:r>
        <w:rPr>
          <w:rFonts w:hint="eastAsia" w:ascii="宋体"/>
          <w:sz w:val="24"/>
        </w:rPr>
        <w:t>规定应当</w:t>
      </w:r>
      <w:r>
        <w:rPr>
          <w:rFonts w:ascii="宋体"/>
          <w:sz w:val="24"/>
        </w:rPr>
        <w:t>回避的被申请人应当回避。</w:t>
      </w:r>
    </w:p>
    <w:p w14:paraId="643EE067">
      <w:pPr>
        <w:spacing w:line="500" w:lineRule="exact"/>
        <w:ind w:firstLine="480" w:firstLineChars="200"/>
        <w:rPr>
          <w:rFonts w:ascii="宋体"/>
          <w:sz w:val="24"/>
        </w:rPr>
      </w:pPr>
      <w:r>
        <w:rPr>
          <w:rFonts w:hint="eastAsia" w:ascii="宋体"/>
          <w:sz w:val="24"/>
        </w:rPr>
        <w:t>（六</w:t>
      </w:r>
      <w:r>
        <w:rPr>
          <w:rFonts w:ascii="宋体"/>
          <w:sz w:val="24"/>
        </w:rPr>
        <w:t>）</w:t>
      </w:r>
      <w:r>
        <w:rPr>
          <w:rFonts w:hint="eastAsia" w:ascii="宋体"/>
          <w:bCs/>
          <w:sz w:val="24"/>
        </w:rPr>
        <w:t>询价小组</w:t>
      </w:r>
      <w:r>
        <w:rPr>
          <w:rFonts w:hint="eastAsia" w:ascii="宋体"/>
          <w:sz w:val="24"/>
        </w:rPr>
        <w:t>在评审</w:t>
      </w:r>
      <w:r>
        <w:rPr>
          <w:rFonts w:ascii="宋体"/>
          <w:sz w:val="24"/>
        </w:rPr>
        <w:t>本询价采购</w:t>
      </w:r>
      <w:r>
        <w:rPr>
          <w:rFonts w:hint="eastAsia" w:ascii="宋体"/>
          <w:sz w:val="24"/>
        </w:rPr>
        <w:t>项目</w:t>
      </w:r>
      <w:r>
        <w:rPr>
          <w:rFonts w:ascii="宋体"/>
          <w:sz w:val="24"/>
        </w:rPr>
        <w:t>之</w:t>
      </w:r>
      <w:r>
        <w:rPr>
          <w:rFonts w:hint="eastAsia" w:ascii="宋体"/>
          <w:sz w:val="24"/>
        </w:rPr>
        <w:t>前</w:t>
      </w:r>
      <w:r>
        <w:rPr>
          <w:rFonts w:ascii="宋体"/>
          <w:sz w:val="24"/>
        </w:rPr>
        <w:t>，应由</w:t>
      </w:r>
      <w:r>
        <w:rPr>
          <w:rFonts w:hint="eastAsia" w:ascii="宋体"/>
          <w:bCs/>
          <w:sz w:val="24"/>
        </w:rPr>
        <w:t>询价小组</w:t>
      </w:r>
      <w:r>
        <w:rPr>
          <w:rFonts w:ascii="宋体"/>
          <w:sz w:val="24"/>
        </w:rPr>
        <w:t>民主</w:t>
      </w:r>
      <w:r>
        <w:rPr>
          <w:rFonts w:hint="eastAsia" w:ascii="宋体"/>
          <w:sz w:val="24"/>
        </w:rPr>
        <w:t>推选询价小组</w:t>
      </w:r>
      <w:r>
        <w:rPr>
          <w:rFonts w:ascii="宋体"/>
          <w:sz w:val="24"/>
        </w:rPr>
        <w:t>组长。</w:t>
      </w:r>
      <w:r>
        <w:rPr>
          <w:rFonts w:hint="eastAsia" w:ascii="宋体"/>
          <w:bCs/>
          <w:sz w:val="24"/>
        </w:rPr>
        <w:t>询价小组</w:t>
      </w:r>
      <w:r>
        <w:rPr>
          <w:rFonts w:ascii="宋体"/>
          <w:sz w:val="24"/>
        </w:rPr>
        <w:t>组长由评审专家担任，采购人代表不得担任</w:t>
      </w:r>
      <w:r>
        <w:rPr>
          <w:rFonts w:hint="eastAsia" w:ascii="宋体"/>
          <w:bCs/>
          <w:sz w:val="24"/>
        </w:rPr>
        <w:t>询价小组</w:t>
      </w:r>
      <w:r>
        <w:rPr>
          <w:rFonts w:ascii="宋体"/>
          <w:sz w:val="24"/>
        </w:rPr>
        <w:t>组长，组长主要负责协调询价成员之间的事务性工作、</w:t>
      </w:r>
      <w:r>
        <w:rPr>
          <w:rFonts w:hint="eastAsia" w:ascii="宋体"/>
          <w:sz w:val="24"/>
        </w:rPr>
        <w:t>与</w:t>
      </w:r>
      <w:r>
        <w:rPr>
          <w:rFonts w:ascii="宋体"/>
          <w:sz w:val="24"/>
        </w:rPr>
        <w:t>采购人代</w:t>
      </w:r>
      <w:r>
        <w:rPr>
          <w:rFonts w:hint="eastAsia" w:ascii="宋体"/>
          <w:sz w:val="24"/>
        </w:rPr>
        <w:t>表</w:t>
      </w:r>
      <w:r>
        <w:rPr>
          <w:rFonts w:ascii="宋体"/>
          <w:sz w:val="24"/>
        </w:rPr>
        <w:t>或</w:t>
      </w:r>
      <w:r>
        <w:rPr>
          <w:rFonts w:hint="eastAsia" w:ascii="宋体"/>
          <w:sz w:val="24"/>
        </w:rPr>
        <w:t>采购代理</w:t>
      </w:r>
      <w:r>
        <w:rPr>
          <w:rFonts w:ascii="宋体"/>
          <w:sz w:val="24"/>
        </w:rPr>
        <w:t>机构交涉相关事宜和评审报告等</w:t>
      </w:r>
      <w:r>
        <w:rPr>
          <w:rFonts w:hint="eastAsia" w:ascii="宋体"/>
          <w:sz w:val="24"/>
        </w:rPr>
        <w:t>。</w:t>
      </w:r>
      <w:r>
        <w:rPr>
          <w:rFonts w:hint="eastAsia" w:ascii="宋体"/>
          <w:bCs/>
          <w:sz w:val="24"/>
        </w:rPr>
        <w:t>询价小组</w:t>
      </w:r>
      <w:r>
        <w:rPr>
          <w:rFonts w:ascii="宋体"/>
          <w:sz w:val="24"/>
        </w:rPr>
        <w:t>组长与其他成员的法定职责、权利和义务相同，且不得影响和干涉其他成员依法独立评审。</w:t>
      </w:r>
    </w:p>
    <w:p w14:paraId="7CD581EE">
      <w:pPr>
        <w:spacing w:line="500" w:lineRule="exact"/>
        <w:ind w:firstLine="480" w:firstLineChars="200"/>
        <w:rPr>
          <w:rFonts w:ascii="宋体"/>
          <w:sz w:val="24"/>
        </w:rPr>
      </w:pPr>
      <w:r>
        <w:rPr>
          <w:rFonts w:hint="eastAsia" w:ascii="宋体"/>
          <w:sz w:val="24"/>
        </w:rPr>
        <w:t>（七）</w:t>
      </w:r>
      <w:r>
        <w:rPr>
          <w:rFonts w:hint="eastAsia" w:ascii="宋体"/>
          <w:bCs/>
          <w:sz w:val="24"/>
        </w:rPr>
        <w:t>询价小组</w:t>
      </w:r>
      <w:r>
        <w:rPr>
          <w:rFonts w:hint="eastAsia" w:ascii="宋体"/>
          <w:sz w:val="24"/>
        </w:rPr>
        <w:t>按照询价文件规定的评审方法和标准进行评审、</w:t>
      </w:r>
      <w:r>
        <w:rPr>
          <w:rFonts w:ascii="宋体"/>
          <w:sz w:val="24"/>
        </w:rPr>
        <w:t>询价</w:t>
      </w:r>
      <w:r>
        <w:rPr>
          <w:rFonts w:hint="eastAsia" w:ascii="宋体"/>
          <w:sz w:val="24"/>
        </w:rPr>
        <w:t>，并独立履行下列职责：</w:t>
      </w:r>
    </w:p>
    <w:p w14:paraId="30D50328">
      <w:pPr>
        <w:spacing w:line="500" w:lineRule="exact"/>
        <w:ind w:firstLine="480" w:firstLineChars="200"/>
        <w:rPr>
          <w:rFonts w:ascii="宋体"/>
          <w:sz w:val="24"/>
        </w:rPr>
      </w:pPr>
      <w:bookmarkStart w:id="218" w:name="_Toc217446098"/>
      <w:r>
        <w:rPr>
          <w:rFonts w:hint="eastAsia" w:ascii="宋体" w:hAnsi="宋体"/>
          <w:sz w:val="24"/>
        </w:rPr>
        <w:t>1、</w:t>
      </w:r>
      <w:r>
        <w:rPr>
          <w:rFonts w:hint="eastAsia" w:ascii="宋体"/>
          <w:sz w:val="24"/>
        </w:rPr>
        <w:t>审查询价文件内容是否违反国家有关强制性规定或者询价文件存在歧义、重大缺陷；</w:t>
      </w:r>
    </w:p>
    <w:p w14:paraId="197C0D70">
      <w:pPr>
        <w:spacing w:line="500" w:lineRule="exact"/>
        <w:ind w:firstLine="480" w:firstLineChars="200"/>
        <w:rPr>
          <w:rFonts w:ascii="宋体"/>
          <w:sz w:val="24"/>
        </w:rPr>
      </w:pPr>
      <w:r>
        <w:rPr>
          <w:rFonts w:hint="eastAsia" w:ascii="宋体" w:hAnsi="宋体"/>
          <w:sz w:val="24"/>
        </w:rPr>
        <w:t>2、</w:t>
      </w:r>
      <w:r>
        <w:rPr>
          <w:rFonts w:hint="eastAsia" w:ascii="宋体"/>
          <w:sz w:val="24"/>
        </w:rPr>
        <w:t>审查供应商响应文件是否满足询价文件要求，并作出公正评价；</w:t>
      </w:r>
    </w:p>
    <w:p w14:paraId="3598A0D2">
      <w:pPr>
        <w:spacing w:line="500" w:lineRule="exact"/>
        <w:ind w:firstLine="480" w:firstLineChars="200"/>
        <w:rPr>
          <w:rFonts w:ascii="宋体"/>
          <w:sz w:val="24"/>
        </w:rPr>
      </w:pPr>
      <w:r>
        <w:rPr>
          <w:rFonts w:hint="eastAsia" w:ascii="宋体" w:hAnsi="宋体"/>
          <w:sz w:val="24"/>
        </w:rPr>
        <w:t>3、</w:t>
      </w:r>
      <w:r>
        <w:rPr>
          <w:rFonts w:hint="eastAsia" w:ascii="宋体"/>
          <w:sz w:val="24"/>
        </w:rPr>
        <w:t>根据需要要求供应商对响应文件有关事项作出澄清、说明或者纠正；</w:t>
      </w:r>
    </w:p>
    <w:p w14:paraId="37DBB5D6">
      <w:pPr>
        <w:spacing w:line="500" w:lineRule="exact"/>
        <w:ind w:firstLine="480" w:firstLineChars="200"/>
        <w:rPr>
          <w:rFonts w:ascii="宋体"/>
          <w:sz w:val="24"/>
        </w:rPr>
      </w:pPr>
      <w:r>
        <w:rPr>
          <w:rFonts w:hint="eastAsia" w:ascii="宋体" w:hAnsi="宋体"/>
          <w:sz w:val="24"/>
        </w:rPr>
        <w:t>4、</w:t>
      </w:r>
      <w:r>
        <w:rPr>
          <w:rFonts w:hint="eastAsia" w:ascii="宋体"/>
          <w:sz w:val="24"/>
        </w:rPr>
        <w:t>推荐中标候选供应商名单，或者受采购人委托确定中标、成交供应商；</w:t>
      </w:r>
    </w:p>
    <w:p w14:paraId="7698ED67">
      <w:pPr>
        <w:spacing w:line="500" w:lineRule="exact"/>
        <w:ind w:firstLine="480" w:firstLineChars="200"/>
        <w:rPr>
          <w:rFonts w:ascii="宋体"/>
          <w:sz w:val="24"/>
        </w:rPr>
      </w:pPr>
      <w:r>
        <w:rPr>
          <w:rFonts w:hint="eastAsia" w:ascii="宋体" w:hAnsi="宋体"/>
          <w:sz w:val="24"/>
        </w:rPr>
        <w:t>5、</w:t>
      </w:r>
      <w:r>
        <w:rPr>
          <w:rFonts w:hint="eastAsia" w:ascii="宋体"/>
          <w:sz w:val="24"/>
        </w:rPr>
        <w:t>起草评审报告并进行签署；</w:t>
      </w:r>
    </w:p>
    <w:p w14:paraId="2471A750">
      <w:pPr>
        <w:spacing w:line="500" w:lineRule="exact"/>
        <w:ind w:firstLine="480" w:firstLineChars="200"/>
        <w:rPr>
          <w:rFonts w:ascii="宋体"/>
          <w:sz w:val="24"/>
        </w:rPr>
      </w:pPr>
      <w:r>
        <w:rPr>
          <w:rFonts w:hint="eastAsia" w:ascii="宋体" w:hAnsi="宋体"/>
          <w:sz w:val="24"/>
        </w:rPr>
        <w:t>6、</w:t>
      </w:r>
      <w:r>
        <w:rPr>
          <w:rFonts w:hint="eastAsia" w:ascii="宋体"/>
          <w:sz w:val="24"/>
        </w:rPr>
        <w:t>向采购单位、财政部门或者其他监督部门报告非法干预评审工作的行为；</w:t>
      </w:r>
    </w:p>
    <w:p w14:paraId="19A7C4BE">
      <w:pPr>
        <w:spacing w:line="500" w:lineRule="exact"/>
        <w:ind w:firstLine="480" w:firstLineChars="200"/>
        <w:rPr>
          <w:rFonts w:ascii="宋体"/>
          <w:sz w:val="24"/>
        </w:rPr>
      </w:pPr>
      <w:r>
        <w:rPr>
          <w:rFonts w:hint="eastAsia" w:ascii="宋体" w:hAnsi="宋体"/>
          <w:sz w:val="24"/>
        </w:rPr>
        <w:t>7、</w:t>
      </w:r>
      <w:r>
        <w:rPr>
          <w:rFonts w:hint="eastAsia" w:ascii="宋体"/>
          <w:sz w:val="24"/>
        </w:rPr>
        <w:t>法律、法规和规章规定的其他职责。</w:t>
      </w:r>
    </w:p>
    <w:p w14:paraId="4B62D8EA">
      <w:pPr>
        <w:spacing w:line="500" w:lineRule="exact"/>
        <w:ind w:firstLine="480" w:firstLineChars="200"/>
        <w:rPr>
          <w:rFonts w:ascii="宋体"/>
          <w:sz w:val="24"/>
        </w:rPr>
      </w:pPr>
      <w:r>
        <w:rPr>
          <w:rFonts w:hint="eastAsia" w:ascii="宋体"/>
          <w:sz w:val="24"/>
        </w:rPr>
        <w:t>（八）评审过程独立、保密。供应商非法干预评审过程的行为将导致其响应文件作为无效处理。</w:t>
      </w:r>
    </w:p>
    <w:p w14:paraId="61A1B979">
      <w:pPr>
        <w:spacing w:line="500" w:lineRule="exact"/>
        <w:ind w:firstLine="480" w:firstLineChars="200"/>
        <w:rPr>
          <w:rFonts w:ascii="宋体"/>
          <w:sz w:val="24"/>
        </w:rPr>
      </w:pPr>
      <w:r>
        <w:rPr>
          <w:rFonts w:hint="eastAsia" w:ascii="宋体"/>
          <w:sz w:val="24"/>
        </w:rPr>
        <w:t>（九）</w:t>
      </w:r>
      <w:r>
        <w:rPr>
          <w:rFonts w:hint="eastAsia" w:ascii="宋体"/>
          <w:bCs/>
          <w:sz w:val="24"/>
        </w:rPr>
        <w:t>询价小组</w:t>
      </w:r>
      <w:r>
        <w:rPr>
          <w:rFonts w:hint="eastAsia" w:ascii="宋体"/>
          <w:sz w:val="24"/>
        </w:rPr>
        <w:t>评价响应文件的响应性，对于供应商而言，除</w:t>
      </w:r>
      <w:r>
        <w:rPr>
          <w:rFonts w:hint="eastAsia" w:ascii="宋体"/>
          <w:bCs/>
          <w:sz w:val="24"/>
        </w:rPr>
        <w:t>询价小组</w:t>
      </w:r>
      <w:r>
        <w:rPr>
          <w:rFonts w:hint="eastAsia" w:ascii="宋体"/>
          <w:sz w:val="24"/>
        </w:rPr>
        <w:t>要求其澄清、说明或者纠正而提供的资料外，仅依据响应文件本身的内容，不寻求其他外部证据。</w:t>
      </w:r>
    </w:p>
    <w:p w14:paraId="7C9900A3">
      <w:pPr>
        <w:keepNext/>
        <w:keepLines/>
        <w:spacing w:line="600" w:lineRule="exact"/>
        <w:jc w:val="left"/>
        <w:outlineLvl w:val="1"/>
        <w:rPr>
          <w:rStyle w:val="39"/>
          <w:rFonts w:ascii="黑体" w:hAnsi="黑体" w:eastAsia="黑体"/>
        </w:rPr>
      </w:pPr>
      <w:bookmarkStart w:id="219" w:name="_Toc13228"/>
      <w:bookmarkStart w:id="220" w:name="_Toc466366855"/>
      <w:bookmarkStart w:id="221" w:name="_Toc465688471"/>
      <w:r>
        <w:rPr>
          <w:rStyle w:val="39"/>
          <w:rFonts w:hint="eastAsia" w:ascii="黑体" w:hAnsi="黑体" w:eastAsia="黑体"/>
        </w:rPr>
        <w:t>二、评审方法</w:t>
      </w:r>
      <w:bookmarkEnd w:id="219"/>
      <w:bookmarkEnd w:id="220"/>
      <w:bookmarkEnd w:id="221"/>
    </w:p>
    <w:p w14:paraId="6C18C22E">
      <w:pPr>
        <w:spacing w:line="560" w:lineRule="exact"/>
        <w:ind w:firstLine="480" w:firstLineChars="200"/>
        <w:rPr>
          <w:color w:val="5B9BD5" w:themeColor="accent1"/>
          <w:sz w:val="24"/>
          <w14:textFill>
            <w14:solidFill>
              <w14:schemeClr w14:val="accent1"/>
            </w14:solidFill>
          </w14:textFill>
        </w:rPr>
      </w:pPr>
      <w:r>
        <w:rPr>
          <w:rFonts w:hint="eastAsia"/>
          <w:color w:val="000000" w:themeColor="text1"/>
          <w:sz w:val="24"/>
          <w14:textFill>
            <w14:solidFill>
              <w14:schemeClr w14:val="tx1"/>
            </w14:solidFill>
          </w14:textFill>
        </w:rPr>
        <w:t>本项目评审方法为：比照最低评标价法确定成交供应商，即在符合采购需求、质量和服务的前提下，以提出最低报价的供应商作为成交供应商。</w:t>
      </w:r>
    </w:p>
    <w:p w14:paraId="7CFBA73B">
      <w:pPr>
        <w:keepNext/>
        <w:keepLines/>
        <w:spacing w:line="600" w:lineRule="exact"/>
        <w:jc w:val="left"/>
        <w:outlineLvl w:val="1"/>
        <w:rPr>
          <w:rStyle w:val="39"/>
          <w:rFonts w:ascii="黑体" w:hAnsi="黑体" w:eastAsia="黑体"/>
          <w:bCs w:val="0"/>
        </w:rPr>
      </w:pPr>
      <w:bookmarkStart w:id="222" w:name="_Toc17144"/>
      <w:bookmarkStart w:id="223" w:name="_Toc466366856"/>
      <w:bookmarkStart w:id="224" w:name="_Toc465688472"/>
      <w:r>
        <w:rPr>
          <w:rStyle w:val="39"/>
          <w:rFonts w:hint="eastAsia" w:ascii="黑体" w:hAnsi="黑体" w:eastAsia="黑体"/>
          <w:bCs w:val="0"/>
        </w:rPr>
        <w:t>三、评审及</w:t>
      </w:r>
      <w:r>
        <w:rPr>
          <w:rStyle w:val="39"/>
          <w:rFonts w:ascii="黑体" w:hAnsi="黑体" w:eastAsia="黑体"/>
          <w:bCs w:val="0"/>
        </w:rPr>
        <w:t>询价</w:t>
      </w:r>
      <w:r>
        <w:rPr>
          <w:rStyle w:val="39"/>
          <w:rFonts w:hint="eastAsia" w:ascii="黑体" w:hAnsi="黑体" w:eastAsia="黑体"/>
          <w:bCs w:val="0"/>
        </w:rPr>
        <w:t>程序</w:t>
      </w:r>
      <w:bookmarkEnd w:id="218"/>
      <w:bookmarkEnd w:id="222"/>
      <w:bookmarkEnd w:id="223"/>
      <w:bookmarkEnd w:id="224"/>
    </w:p>
    <w:p w14:paraId="0F2FDB7D">
      <w:pPr>
        <w:spacing w:line="560" w:lineRule="exact"/>
        <w:ind w:firstLine="482" w:firstLineChars="200"/>
        <w:rPr>
          <w:rFonts w:ascii="宋体"/>
          <w:b/>
          <w:sz w:val="24"/>
        </w:rPr>
      </w:pPr>
      <w:bookmarkStart w:id="225" w:name="_Toc217446103"/>
      <w:bookmarkStart w:id="226" w:name="_Toc217446099"/>
      <w:r>
        <w:rPr>
          <w:rFonts w:hint="eastAsia" w:ascii="宋体"/>
          <w:b/>
          <w:sz w:val="24"/>
        </w:rPr>
        <w:t>（一）停止评审。</w:t>
      </w:r>
    </w:p>
    <w:p w14:paraId="36C6B149">
      <w:pPr>
        <w:spacing w:line="500" w:lineRule="exact"/>
        <w:ind w:firstLine="480" w:firstLineChars="200"/>
        <w:rPr>
          <w:rFonts w:hint="eastAsia" w:ascii="宋体"/>
          <w:sz w:val="24"/>
        </w:rPr>
      </w:pPr>
      <w:r>
        <w:rPr>
          <w:rFonts w:hint="eastAsia" w:ascii="宋体"/>
          <w:sz w:val="24"/>
        </w:rPr>
        <w:t>1、询价小组正式评审前，应当对询价文件进行审查，内容主要包括询价文件中供应商符合性条件要求、采购项目技术、服务和商务要求、评审方法和标准、询价程序以及政府采购合同主要条款等。</w:t>
      </w:r>
    </w:p>
    <w:p w14:paraId="200AE565">
      <w:pPr>
        <w:spacing w:line="500" w:lineRule="exact"/>
        <w:ind w:firstLine="480" w:firstLineChars="200"/>
        <w:rPr>
          <w:rFonts w:ascii="宋体"/>
          <w:sz w:val="24"/>
        </w:rPr>
      </w:pPr>
      <w:r>
        <w:rPr>
          <w:rFonts w:hint="eastAsia" w:ascii="宋体"/>
          <w:sz w:val="24"/>
        </w:rPr>
        <w:t>2、询价文件有下列情形之一的，询价小组应当停止评审：</w:t>
      </w:r>
    </w:p>
    <w:p w14:paraId="151ADB7A">
      <w:pPr>
        <w:spacing w:line="500" w:lineRule="exact"/>
        <w:ind w:firstLine="480" w:firstLineChars="200"/>
        <w:rPr>
          <w:rFonts w:ascii="宋体"/>
          <w:sz w:val="24"/>
        </w:rPr>
      </w:pPr>
      <w:r>
        <w:rPr>
          <w:rFonts w:hint="eastAsia" w:ascii="宋体" w:hAnsi="宋体"/>
          <w:sz w:val="24"/>
        </w:rPr>
        <w:t>（1）</w:t>
      </w:r>
      <w:r>
        <w:rPr>
          <w:rFonts w:hint="eastAsia" w:ascii="宋体"/>
          <w:sz w:val="24"/>
        </w:rPr>
        <w:t>询价文件的规定存在歧义、重大缺陷的；</w:t>
      </w:r>
    </w:p>
    <w:p w14:paraId="116DB28F">
      <w:pPr>
        <w:spacing w:line="500" w:lineRule="exact"/>
        <w:ind w:firstLine="480" w:firstLineChars="200"/>
        <w:rPr>
          <w:rFonts w:ascii="宋体"/>
          <w:sz w:val="24"/>
        </w:rPr>
      </w:pPr>
      <w:r>
        <w:rPr>
          <w:rFonts w:hint="eastAsia" w:ascii="宋体"/>
          <w:sz w:val="24"/>
        </w:rPr>
        <w:t>（2）询价文件明显以不合理条件对供应商实行差别待遇或者歧视待遇的；</w:t>
      </w:r>
    </w:p>
    <w:p w14:paraId="0A070070">
      <w:pPr>
        <w:spacing w:line="500" w:lineRule="exact"/>
        <w:ind w:firstLine="480" w:firstLineChars="200"/>
        <w:rPr>
          <w:rFonts w:ascii="宋体"/>
          <w:sz w:val="24"/>
        </w:rPr>
      </w:pPr>
      <w:r>
        <w:rPr>
          <w:rFonts w:hint="eastAsia" w:ascii="宋体"/>
          <w:sz w:val="24"/>
        </w:rPr>
        <w:t>（3）询价文件规定的评审方法不符合国家规定；</w:t>
      </w:r>
    </w:p>
    <w:p w14:paraId="76FDB6BD">
      <w:pPr>
        <w:spacing w:line="500" w:lineRule="exact"/>
        <w:ind w:firstLine="480" w:firstLineChars="200"/>
        <w:rPr>
          <w:rFonts w:ascii="宋体"/>
          <w:sz w:val="24"/>
        </w:rPr>
      </w:pPr>
      <w:r>
        <w:rPr>
          <w:rFonts w:hint="eastAsia" w:ascii="宋体"/>
          <w:sz w:val="24"/>
        </w:rPr>
        <w:t>（4）询价文件有违反国家其他有关强制性规定的情形。</w:t>
      </w:r>
    </w:p>
    <w:p w14:paraId="3C4DDED0">
      <w:pPr>
        <w:spacing w:line="500" w:lineRule="exact"/>
        <w:ind w:firstLine="480" w:firstLineChars="200"/>
        <w:rPr>
          <w:rFonts w:hint="eastAsia" w:ascii="宋体"/>
          <w:sz w:val="24"/>
        </w:rPr>
      </w:pPr>
      <w:r>
        <w:rPr>
          <w:rFonts w:ascii="宋体"/>
          <w:sz w:val="24"/>
        </w:rPr>
        <w:t>3</w:t>
      </w:r>
      <w:r>
        <w:rPr>
          <w:rFonts w:hint="eastAsia" w:ascii="宋体"/>
          <w:sz w:val="24"/>
        </w:rPr>
        <w:t>、评审过程中有下列情形之一的，询价小组成员可以停止评审：</w:t>
      </w:r>
    </w:p>
    <w:p w14:paraId="3278ED44">
      <w:pPr>
        <w:spacing w:line="500" w:lineRule="exact"/>
        <w:ind w:firstLine="480" w:firstLineChars="200"/>
        <w:rPr>
          <w:rFonts w:hint="eastAsia" w:ascii="宋体"/>
          <w:sz w:val="24"/>
        </w:rPr>
      </w:pPr>
      <w:r>
        <w:rPr>
          <w:rFonts w:hint="eastAsia" w:ascii="宋体"/>
          <w:sz w:val="24"/>
        </w:rPr>
        <w:t>（1）采购单位未提供必要的与采购项目有关的政策制度文件或者采购文件，继续评审将导致违法或者错误评审的；</w:t>
      </w:r>
    </w:p>
    <w:p w14:paraId="708FEAE2">
      <w:pPr>
        <w:spacing w:line="500" w:lineRule="exact"/>
        <w:ind w:firstLine="480" w:firstLineChars="200"/>
        <w:rPr>
          <w:rFonts w:hint="eastAsia" w:ascii="宋体"/>
          <w:sz w:val="24"/>
        </w:rPr>
      </w:pPr>
      <w:r>
        <w:rPr>
          <w:rFonts w:hint="eastAsia" w:ascii="宋体"/>
          <w:sz w:val="24"/>
        </w:rPr>
        <w:t>（2）有关单位和个人非法干预评审委员会依法独立评审的；</w:t>
      </w:r>
    </w:p>
    <w:p w14:paraId="40539E1B">
      <w:pPr>
        <w:spacing w:line="500" w:lineRule="exact"/>
        <w:ind w:firstLine="480" w:firstLineChars="200"/>
        <w:rPr>
          <w:rFonts w:hint="eastAsia" w:ascii="宋体"/>
          <w:sz w:val="24"/>
        </w:rPr>
      </w:pPr>
      <w:r>
        <w:rPr>
          <w:rFonts w:hint="eastAsia" w:ascii="宋体"/>
          <w:sz w:val="24"/>
        </w:rPr>
        <w:t>（3）其他导致询价小组无法正常履职的情形。</w:t>
      </w:r>
    </w:p>
    <w:p w14:paraId="7B2DB42C">
      <w:pPr>
        <w:spacing w:line="500" w:lineRule="exact"/>
        <w:ind w:firstLine="480" w:firstLineChars="200"/>
        <w:rPr>
          <w:rFonts w:hint="eastAsia" w:ascii="宋体"/>
          <w:sz w:val="24"/>
        </w:rPr>
      </w:pPr>
      <w:r>
        <w:rPr>
          <w:rFonts w:hint="eastAsia" w:ascii="宋体"/>
          <w:sz w:val="24"/>
        </w:rPr>
        <w:t>4、出现本条规定应当停止评审或者可以停止评审情形的，询价小组成员应当向采购单位书面说明情况。</w:t>
      </w:r>
    </w:p>
    <w:p w14:paraId="094F827A">
      <w:pPr>
        <w:spacing w:line="500" w:lineRule="exact"/>
        <w:ind w:firstLine="480" w:firstLineChars="200"/>
        <w:rPr>
          <w:rFonts w:ascii="宋体"/>
          <w:sz w:val="24"/>
        </w:rPr>
      </w:pPr>
      <w:r>
        <w:rPr>
          <w:rFonts w:hint="eastAsia" w:ascii="宋体"/>
          <w:sz w:val="24"/>
        </w:rPr>
        <w:t>除本条规定的情形外，询价小组成员不得以任何方式和理由停止评审。</w:t>
      </w:r>
    </w:p>
    <w:p w14:paraId="6C7F2DA5">
      <w:pPr>
        <w:spacing w:line="500" w:lineRule="exact"/>
        <w:ind w:firstLine="482" w:firstLineChars="200"/>
        <w:rPr>
          <w:rFonts w:hint="eastAsia" w:ascii="宋体"/>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（二）“响应</w:t>
      </w:r>
      <w:r>
        <w:rPr>
          <w:rFonts w:ascii="宋体"/>
          <w:b/>
          <w:color w:val="000000" w:themeColor="text1"/>
          <w:sz w:val="24"/>
          <w14:textFill>
            <w14:solidFill>
              <w14:schemeClr w14:val="tx1"/>
            </w14:solidFill>
          </w14:textFill>
        </w:rPr>
        <w:t>文件技术部分</w:t>
      </w:r>
      <w:r>
        <w:rPr>
          <w:rFonts w:hint="eastAsia" w:ascii="宋体"/>
          <w:b/>
          <w:color w:val="000000" w:themeColor="text1"/>
          <w:sz w:val="24"/>
          <w14:textFill>
            <w14:solidFill>
              <w14:schemeClr w14:val="tx1"/>
            </w14:solidFill>
          </w14:textFill>
        </w:rPr>
        <w:t>”形式审查</w:t>
      </w:r>
    </w:p>
    <w:p w14:paraId="223FC95B">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w:t>
      </w:r>
      <w:r>
        <w:rPr>
          <w:rFonts w:ascii="宋体"/>
          <w:color w:val="000000" w:themeColor="text1"/>
          <w:sz w:val="24"/>
          <w14:textFill>
            <w14:solidFill>
              <w14:schemeClr w14:val="tx1"/>
            </w14:solidFill>
          </w14:textFill>
        </w:rPr>
        <w:t>实质性评审。</w:t>
      </w:r>
    </w:p>
    <w:p w14:paraId="41AA8AE4">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询价小组</w:t>
      </w:r>
      <w:r>
        <w:rPr>
          <w:rFonts w:ascii="宋体"/>
          <w:color w:val="000000" w:themeColor="text1"/>
          <w:sz w:val="24"/>
          <w14:textFill>
            <w14:solidFill>
              <w14:schemeClr w14:val="tx1"/>
            </w14:solidFill>
          </w14:textFill>
        </w:rPr>
        <w:t>对</w:t>
      </w:r>
      <w:r>
        <w:rPr>
          <w:rFonts w:hint="eastAsia" w:ascii="宋体"/>
          <w:color w:val="000000" w:themeColor="text1"/>
          <w:sz w:val="24"/>
          <w14:textFill>
            <w14:solidFill>
              <w14:schemeClr w14:val="tx1"/>
            </w14:solidFill>
          </w14:textFill>
        </w:rPr>
        <w:t>“响应</w:t>
      </w:r>
      <w:r>
        <w:rPr>
          <w:rFonts w:ascii="宋体"/>
          <w:color w:val="000000" w:themeColor="text1"/>
          <w:sz w:val="24"/>
          <w14:textFill>
            <w14:solidFill>
              <w14:schemeClr w14:val="tx1"/>
            </w14:solidFill>
          </w14:textFill>
        </w:rPr>
        <w:t>文件－技术</w:t>
      </w:r>
      <w:r>
        <w:rPr>
          <w:rFonts w:hint="eastAsia" w:ascii="宋体"/>
          <w:color w:val="000000" w:themeColor="text1"/>
          <w:sz w:val="24"/>
          <w14:textFill>
            <w14:solidFill>
              <w14:schemeClr w14:val="tx1"/>
            </w14:solidFill>
          </w14:textFill>
        </w:rPr>
        <w:t>与</w:t>
      </w:r>
      <w:r>
        <w:rPr>
          <w:rFonts w:ascii="宋体"/>
          <w:color w:val="000000" w:themeColor="text1"/>
          <w:sz w:val="24"/>
          <w14:textFill>
            <w14:solidFill>
              <w14:schemeClr w14:val="tx1"/>
            </w14:solidFill>
          </w14:textFill>
        </w:rPr>
        <w:t>售后服务</w:t>
      </w:r>
      <w:r>
        <w:rPr>
          <w:rFonts w:hint="eastAsia" w:ascii="宋体"/>
          <w:color w:val="000000" w:themeColor="text1"/>
          <w:sz w:val="24"/>
          <w14:textFill>
            <w14:solidFill>
              <w14:schemeClr w14:val="tx1"/>
            </w14:solidFill>
          </w14:textFill>
        </w:rPr>
        <w:t>部分”按照询价</w:t>
      </w:r>
      <w:r>
        <w:rPr>
          <w:rFonts w:ascii="宋体"/>
          <w:color w:val="000000" w:themeColor="text1"/>
          <w:sz w:val="24"/>
          <w14:textFill>
            <w14:solidFill>
              <w14:schemeClr w14:val="tx1"/>
            </w14:solidFill>
          </w14:textFill>
        </w:rPr>
        <w:t>文件的规定进行形式审查，</w:t>
      </w:r>
      <w:r>
        <w:rPr>
          <w:rFonts w:hint="eastAsia" w:ascii="宋体"/>
          <w:color w:val="000000" w:themeColor="text1"/>
          <w:sz w:val="24"/>
          <w14:textFill>
            <w14:solidFill>
              <w14:schemeClr w14:val="tx1"/>
            </w14:solidFill>
          </w14:textFill>
        </w:rPr>
        <w:t>判定“响应</w:t>
      </w:r>
      <w:r>
        <w:rPr>
          <w:rFonts w:ascii="宋体"/>
          <w:color w:val="000000" w:themeColor="text1"/>
          <w:sz w:val="24"/>
          <w14:textFill>
            <w14:solidFill>
              <w14:schemeClr w14:val="tx1"/>
            </w14:solidFill>
          </w14:textFill>
        </w:rPr>
        <w:t>文件－技术</w:t>
      </w:r>
      <w:r>
        <w:rPr>
          <w:rFonts w:hint="eastAsia" w:ascii="宋体"/>
          <w:color w:val="000000" w:themeColor="text1"/>
          <w:sz w:val="24"/>
          <w14:textFill>
            <w14:solidFill>
              <w14:schemeClr w14:val="tx1"/>
            </w14:solidFill>
          </w14:textFill>
        </w:rPr>
        <w:t>与</w:t>
      </w:r>
      <w:r>
        <w:rPr>
          <w:rFonts w:ascii="宋体"/>
          <w:color w:val="000000" w:themeColor="text1"/>
          <w:sz w:val="24"/>
          <w14:textFill>
            <w14:solidFill>
              <w14:schemeClr w14:val="tx1"/>
            </w14:solidFill>
          </w14:textFill>
        </w:rPr>
        <w:t>售后服务</w:t>
      </w:r>
      <w:r>
        <w:rPr>
          <w:rFonts w:hint="eastAsia" w:ascii="宋体"/>
          <w:color w:val="000000" w:themeColor="text1"/>
          <w:sz w:val="24"/>
          <w14:textFill>
            <w14:solidFill>
              <w14:schemeClr w14:val="tx1"/>
            </w14:solidFill>
          </w14:textFill>
        </w:rPr>
        <w:t>部分”是否</w:t>
      </w:r>
      <w:r>
        <w:rPr>
          <w:rFonts w:ascii="宋体"/>
          <w:color w:val="000000" w:themeColor="text1"/>
          <w:sz w:val="24"/>
          <w14:textFill>
            <w14:solidFill>
              <w14:schemeClr w14:val="tx1"/>
            </w14:solidFill>
          </w14:textFill>
        </w:rPr>
        <w:t>实质性</w:t>
      </w:r>
      <w:r>
        <w:rPr>
          <w:rFonts w:hint="eastAsia" w:ascii="宋体"/>
          <w:color w:val="000000" w:themeColor="text1"/>
          <w:sz w:val="24"/>
          <w14:textFill>
            <w14:solidFill>
              <w14:schemeClr w14:val="tx1"/>
            </w14:solidFill>
          </w14:textFill>
        </w:rPr>
        <w:t>响应</w:t>
      </w:r>
      <w:r>
        <w:rPr>
          <w:rFonts w:ascii="宋体"/>
          <w:color w:val="000000" w:themeColor="text1"/>
          <w:sz w:val="24"/>
          <w14:textFill>
            <w14:solidFill>
              <w14:schemeClr w14:val="tx1"/>
            </w14:solidFill>
          </w14:textFill>
        </w:rPr>
        <w:t>询价文件的规定。</w:t>
      </w:r>
    </w:p>
    <w:p w14:paraId="17C48784">
      <w:pPr>
        <w:spacing w:line="500" w:lineRule="exact"/>
        <w:ind w:firstLine="480" w:firstLineChars="200"/>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w:t>
      </w:r>
      <w:r>
        <w:rPr>
          <w:rFonts w:ascii="宋体"/>
          <w:color w:val="000000" w:themeColor="text1"/>
          <w:sz w:val="24"/>
          <w14:textFill>
            <w14:solidFill>
              <w14:schemeClr w14:val="tx1"/>
            </w14:solidFill>
          </w14:textFill>
        </w:rPr>
        <w:t>实质性评审</w:t>
      </w:r>
      <w:r>
        <w:rPr>
          <w:rFonts w:hint="eastAsia" w:ascii="宋体"/>
          <w:color w:val="000000" w:themeColor="text1"/>
          <w:sz w:val="24"/>
          <w14:textFill>
            <w14:solidFill>
              <w14:schemeClr w14:val="tx1"/>
            </w14:solidFill>
          </w14:textFill>
        </w:rPr>
        <w:t>审查结束后，通过技术与</w:t>
      </w:r>
      <w:r>
        <w:rPr>
          <w:rFonts w:ascii="宋体"/>
          <w:color w:val="000000" w:themeColor="text1"/>
          <w:sz w:val="24"/>
          <w14:textFill>
            <w14:solidFill>
              <w14:schemeClr w14:val="tx1"/>
            </w14:solidFill>
          </w14:textFill>
        </w:rPr>
        <w:t>售后</w:t>
      </w:r>
      <w:r>
        <w:rPr>
          <w:rFonts w:hint="eastAsia" w:ascii="宋体"/>
          <w:color w:val="000000" w:themeColor="text1"/>
          <w:sz w:val="24"/>
          <w14:textFill>
            <w14:solidFill>
              <w14:schemeClr w14:val="tx1"/>
            </w14:solidFill>
          </w14:textFill>
        </w:rPr>
        <w:t>服务</w:t>
      </w:r>
      <w:r>
        <w:rPr>
          <w:rFonts w:ascii="宋体"/>
          <w:color w:val="000000" w:themeColor="text1"/>
          <w:sz w:val="24"/>
          <w14:textFill>
            <w14:solidFill>
              <w14:schemeClr w14:val="tx1"/>
            </w14:solidFill>
          </w14:textFill>
        </w:rPr>
        <w:t>部分形式</w:t>
      </w:r>
      <w:r>
        <w:rPr>
          <w:rFonts w:hint="eastAsia" w:ascii="宋体"/>
          <w:color w:val="000000" w:themeColor="text1"/>
          <w:sz w:val="24"/>
          <w14:textFill>
            <w14:solidFill>
              <w14:schemeClr w14:val="tx1"/>
            </w14:solidFill>
          </w14:textFill>
        </w:rPr>
        <w:t>审查的供应商不足3家的，本次采购活动终止。</w:t>
      </w:r>
    </w:p>
    <w:p w14:paraId="6567A6EB">
      <w:pPr>
        <w:spacing w:line="500" w:lineRule="exact"/>
        <w:ind w:firstLine="482" w:firstLineChars="200"/>
        <w:rPr>
          <w:rFonts w:hint="eastAsia"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（三）报价及</w:t>
      </w:r>
      <w:r>
        <w:rPr>
          <w:rFonts w:ascii="宋体"/>
          <w:b/>
          <w:color w:val="000000" w:themeColor="text1"/>
          <w:sz w:val="24"/>
          <w14:textFill>
            <w14:solidFill>
              <w14:schemeClr w14:val="tx1"/>
            </w14:solidFill>
          </w14:textFill>
        </w:rPr>
        <w:t>审查</w:t>
      </w:r>
    </w:p>
    <w:p w14:paraId="679488D1">
      <w:pPr>
        <w:spacing w:line="500" w:lineRule="exact"/>
        <w:ind w:firstLine="480" w:firstLineChars="200"/>
        <w:rPr>
          <w:rFonts w:hint="eastAsia" w:ascii="宋体"/>
          <w:sz w:val="24"/>
        </w:rPr>
      </w:pPr>
      <w:r>
        <w:rPr>
          <w:rFonts w:hint="eastAsia" w:ascii="宋体"/>
          <w:sz w:val="24"/>
        </w:rPr>
        <w:t>1、通过“响应</w:t>
      </w:r>
      <w:r>
        <w:rPr>
          <w:rFonts w:ascii="宋体"/>
          <w:sz w:val="24"/>
        </w:rPr>
        <w:t>文件</w:t>
      </w:r>
      <w:r>
        <w:rPr>
          <w:rFonts w:hint="eastAsia" w:ascii="宋体"/>
          <w:sz w:val="24"/>
        </w:rPr>
        <w:t>”全部</w:t>
      </w:r>
      <w:r>
        <w:rPr>
          <w:rFonts w:ascii="宋体"/>
          <w:sz w:val="24"/>
        </w:rPr>
        <w:t>审查的供应商，</w:t>
      </w:r>
      <w:r>
        <w:rPr>
          <w:rFonts w:hint="eastAsia" w:ascii="宋体"/>
          <w:sz w:val="24"/>
        </w:rPr>
        <w:t>询价小组对供应商递交的“报价部分”进行审查，且不得更改。</w:t>
      </w:r>
    </w:p>
    <w:p w14:paraId="0644F200">
      <w:pPr>
        <w:spacing w:line="500" w:lineRule="exact"/>
        <w:ind w:firstLine="482" w:firstLineChars="200"/>
        <w:rPr>
          <w:rFonts w:ascii="宋体"/>
          <w:b/>
          <w:sz w:val="24"/>
        </w:rPr>
      </w:pPr>
      <w:r>
        <w:rPr>
          <w:rFonts w:hint="eastAsia" w:ascii="宋体"/>
          <w:b/>
          <w:sz w:val="24"/>
        </w:rPr>
        <w:t>2、询价小组认定小型、微型企业、监狱企业、残疾人福利性单位及相应产品报价后，供应商相应产品政策计算公式如下：产品价格扣除（以价格扣除后的供应商报价作为评审依据）</w:t>
      </w:r>
    </w:p>
    <w:p w14:paraId="5BA41CF2">
      <w:pPr>
        <w:spacing w:line="500" w:lineRule="exact"/>
        <w:ind w:firstLine="482" w:firstLineChars="200"/>
        <w:rPr>
          <w:rFonts w:ascii="宋体"/>
          <w:b/>
          <w:sz w:val="24"/>
        </w:rPr>
      </w:pPr>
      <w:r>
        <w:rPr>
          <w:rFonts w:hint="eastAsia" w:ascii="宋体"/>
          <w:b/>
          <w:sz w:val="24"/>
        </w:rPr>
        <w:t>小、微型企业产品和监狱企业产品价格扣除后的供应商报价=供应商总报价-小、微型企业产品报价*扣除幅度</w:t>
      </w:r>
    </w:p>
    <w:p w14:paraId="06C8477D">
      <w:pPr>
        <w:spacing w:line="500" w:lineRule="exact"/>
        <w:ind w:firstLine="480" w:firstLineChars="200"/>
        <w:rPr>
          <w:rFonts w:hint="eastAsia" w:ascii="宋体"/>
          <w:sz w:val="24"/>
        </w:rPr>
      </w:pPr>
      <w:r>
        <w:rPr>
          <w:rFonts w:hint="eastAsia" w:ascii="宋体"/>
          <w:sz w:val="24"/>
        </w:rPr>
        <w:t>3、（九）强化政府采购异常低价审查</w:t>
      </w:r>
    </w:p>
    <w:p w14:paraId="652E36B7">
      <w:pPr>
        <w:spacing w:line="500" w:lineRule="exact"/>
        <w:ind w:firstLine="480" w:firstLineChars="200"/>
        <w:rPr>
          <w:rFonts w:hint="eastAsia" w:ascii="宋体"/>
          <w:sz w:val="24"/>
        </w:rPr>
      </w:pPr>
      <w:r>
        <w:rPr>
          <w:rFonts w:hint="eastAsia" w:ascii="宋体"/>
          <w:sz w:val="24"/>
        </w:rPr>
        <w:t>根据《关于推动解决政府采购异常低价问题的通知（ 财库〔2026〕2 号）》文件规定：</w:t>
      </w:r>
    </w:p>
    <w:p w14:paraId="7CE72A4F">
      <w:pPr>
        <w:spacing w:line="500" w:lineRule="exact"/>
        <w:ind w:firstLine="480" w:firstLineChars="200"/>
        <w:rPr>
          <w:rFonts w:hint="eastAsia" w:ascii="宋体"/>
          <w:sz w:val="24"/>
        </w:rPr>
      </w:pPr>
      <w:r>
        <w:rPr>
          <w:rFonts w:hint="eastAsia" w:ascii="宋体"/>
          <w:sz w:val="24"/>
        </w:rPr>
        <w:t>（一）采购人应当在采购文件中明确，政府采购评审中出现下列情形之一的，评审委员会应当启动异常低价投标（响应）审查程序：</w:t>
      </w:r>
    </w:p>
    <w:p w14:paraId="5474DBBB">
      <w:pPr>
        <w:spacing w:line="500" w:lineRule="exact"/>
        <w:ind w:firstLine="480" w:firstLineChars="200"/>
        <w:rPr>
          <w:rFonts w:hint="eastAsia" w:ascii="宋体"/>
          <w:sz w:val="24"/>
        </w:rPr>
      </w:pPr>
      <w:r>
        <w:rPr>
          <w:rFonts w:hint="eastAsia" w:ascii="宋体"/>
          <w:sz w:val="24"/>
        </w:rPr>
        <w:t>1.投标（响应）报价低于全部通过符合性审查供应商投标（响应）报价平均值50%的，即投标（响应）报价&lt;全部通过符合性审查供应商投标（响应）报价平均值×50%；</w:t>
      </w:r>
    </w:p>
    <w:p w14:paraId="10A9D5A1">
      <w:pPr>
        <w:spacing w:line="500" w:lineRule="exact"/>
        <w:ind w:firstLine="480" w:firstLineChars="200"/>
        <w:rPr>
          <w:rFonts w:hint="eastAsia" w:ascii="宋体"/>
          <w:sz w:val="24"/>
        </w:rPr>
      </w:pPr>
      <w:r>
        <w:rPr>
          <w:rFonts w:hint="eastAsia" w:ascii="宋体"/>
          <w:sz w:val="24"/>
        </w:rPr>
        <w:t>2.投标（响应）报价低于通过符合性审查的次低报价供应商投标（响应）报价50%的，即投标（响应）报价&lt;通过符合性审查的次低报价供应商投标（响应）报价×50%；</w:t>
      </w:r>
    </w:p>
    <w:p w14:paraId="7F163F29">
      <w:pPr>
        <w:spacing w:line="500" w:lineRule="exact"/>
        <w:ind w:firstLine="480" w:firstLineChars="200"/>
        <w:rPr>
          <w:rFonts w:hint="eastAsia" w:ascii="宋体"/>
          <w:sz w:val="24"/>
        </w:rPr>
      </w:pPr>
      <w:r>
        <w:rPr>
          <w:rFonts w:hint="eastAsia" w:ascii="宋体"/>
          <w:sz w:val="24"/>
        </w:rPr>
        <w:t xml:space="preserve">3.投标（响应）报价低于采购项目最高限价45%的，即投标（响应）报价&lt;采购项目最高限价×45%； </w:t>
      </w:r>
    </w:p>
    <w:p w14:paraId="17C7A4D8">
      <w:pPr>
        <w:spacing w:line="500" w:lineRule="exact"/>
        <w:ind w:firstLine="480" w:firstLineChars="200"/>
        <w:rPr>
          <w:rFonts w:hint="eastAsia" w:ascii="宋体"/>
          <w:sz w:val="24"/>
        </w:rPr>
      </w:pPr>
      <w:r>
        <w:rPr>
          <w:rFonts w:hint="eastAsia" w:ascii="宋体"/>
          <w:sz w:val="24"/>
        </w:rPr>
        <w:t>4.评审委员会基于专业判断，认为供应商报价过低，有可能影响产品质量或者不能诚信履约的其他情形。</w:t>
      </w:r>
    </w:p>
    <w:p w14:paraId="22FA083B">
      <w:pPr>
        <w:spacing w:line="500" w:lineRule="exact"/>
        <w:ind w:firstLine="480" w:firstLineChars="200"/>
        <w:rPr>
          <w:rFonts w:hint="eastAsia" w:ascii="宋体"/>
          <w:sz w:val="24"/>
        </w:rPr>
      </w:pPr>
      <w:r>
        <w:rPr>
          <w:rFonts w:hint="eastAsia" w:ascii="宋体"/>
          <w:sz w:val="24"/>
        </w:rPr>
        <w:t>采购人可以结合具体项目实际情况，提高上述第1项至第3项中启动异常低价投标（响应）审查的数值标准，但是最高不得超过65%。</w:t>
      </w:r>
    </w:p>
    <w:p w14:paraId="64CFCDAF">
      <w:pPr>
        <w:spacing w:line="500" w:lineRule="exact"/>
        <w:ind w:firstLine="480" w:firstLineChars="200"/>
        <w:rPr>
          <w:rFonts w:hint="eastAsia" w:ascii="宋体"/>
          <w:sz w:val="24"/>
        </w:rPr>
      </w:pPr>
      <w:r>
        <w:rPr>
          <w:rFonts w:hint="eastAsia" w:ascii="宋体"/>
          <w:sz w:val="24"/>
        </w:rPr>
        <w:t>相关法律法规对供应商报价有规定的，从其规定。 　　</w:t>
      </w:r>
    </w:p>
    <w:p w14:paraId="411709DC">
      <w:pPr>
        <w:spacing w:line="500" w:lineRule="exact"/>
        <w:ind w:firstLine="480" w:firstLineChars="200"/>
        <w:rPr>
          <w:rFonts w:hint="eastAsia" w:ascii="宋体"/>
          <w:sz w:val="24"/>
        </w:rPr>
      </w:pPr>
      <w:r>
        <w:rPr>
          <w:rFonts w:hint="eastAsia" w:ascii="宋体"/>
          <w:sz w:val="24"/>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C1DDA89">
      <w:pPr>
        <w:spacing w:line="500" w:lineRule="exact"/>
        <w:ind w:firstLine="480" w:firstLineChars="200"/>
        <w:rPr>
          <w:rFonts w:hint="eastAsia" w:ascii="宋体"/>
          <w:sz w:val="24"/>
        </w:rPr>
      </w:pPr>
      <w:r>
        <w:rPr>
          <w:rFonts w:hint="eastAsia" w:ascii="宋体"/>
          <w:sz w:val="24"/>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4B6E62A">
      <w:pPr>
        <w:spacing w:line="500" w:lineRule="exact"/>
        <w:ind w:firstLine="480" w:firstLineChars="200"/>
        <w:rPr>
          <w:rFonts w:hint="eastAsia" w:ascii="宋体"/>
          <w:sz w:val="24"/>
        </w:rPr>
      </w:pPr>
      <w:r>
        <w:rPr>
          <w:rFonts w:hint="eastAsia" w:ascii="宋体"/>
          <w:sz w:val="24"/>
        </w:rPr>
        <w:t xml:space="preserve">异常低价投标（响应）审查的启动原因、审查意见和审查结果应当在评审报告中记录，并随供应商提供的相关书面说明及证明材料，以及评审委员会有关互联网浏览、查询历史一并归档。 </w:t>
      </w:r>
    </w:p>
    <w:p w14:paraId="6FF967D2">
      <w:pPr>
        <w:spacing w:line="500" w:lineRule="exact"/>
        <w:ind w:firstLine="480" w:firstLineChars="200"/>
        <w:rPr>
          <w:rFonts w:hint="eastAsia" w:ascii="宋体"/>
          <w:sz w:val="24"/>
        </w:rPr>
      </w:pPr>
      <w:r>
        <w:rPr>
          <w:rFonts w:hint="eastAsia" w:ascii="宋体"/>
          <w:sz w:val="24"/>
        </w:rPr>
        <w:t xml:space="preserve">（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01D9406A">
      <w:pPr>
        <w:spacing w:line="500" w:lineRule="exact"/>
        <w:ind w:firstLine="480" w:firstLineChars="200"/>
        <w:rPr>
          <w:rFonts w:ascii="宋体"/>
          <w:sz w:val="24"/>
        </w:rPr>
      </w:pPr>
      <w:r>
        <w:rPr>
          <w:rFonts w:hint="eastAsia" w:ascii="宋体"/>
          <w:sz w:val="24"/>
        </w:rPr>
        <w:t>4、报价文件的大写金额和小写金额不一致的，以大写金额为准，但大写金额出现文字错误，导致金额无法判断的除外；</w:t>
      </w:r>
    </w:p>
    <w:p w14:paraId="3A148C76">
      <w:pPr>
        <w:spacing w:line="500" w:lineRule="exact"/>
        <w:ind w:firstLine="480" w:firstLineChars="200"/>
        <w:rPr>
          <w:rFonts w:ascii="宋体"/>
          <w:sz w:val="24"/>
        </w:rPr>
      </w:pPr>
      <w:r>
        <w:rPr>
          <w:rFonts w:hint="eastAsia" w:ascii="宋体"/>
          <w:sz w:val="24"/>
        </w:rPr>
        <w:t>5、总价金额与按单价汇总金额不一致的，以单价汇总金额计算结果为准，但是单价金额出现计算错误、明显人为工作失误的除外；</w:t>
      </w:r>
    </w:p>
    <w:p w14:paraId="44686474">
      <w:pPr>
        <w:spacing w:line="500" w:lineRule="exact"/>
        <w:ind w:firstLine="480" w:firstLineChars="200"/>
        <w:rPr>
          <w:rFonts w:ascii="宋体"/>
          <w:sz w:val="24"/>
        </w:rPr>
      </w:pPr>
      <w:r>
        <w:rPr>
          <w:rFonts w:hint="eastAsia" w:ascii="宋体"/>
          <w:sz w:val="24"/>
        </w:rPr>
        <w:t>6、单价金额小数点有明显错位的，应以总价为准，并修改单价；</w:t>
      </w:r>
    </w:p>
    <w:p w14:paraId="4B033B41">
      <w:pPr>
        <w:spacing w:line="500" w:lineRule="exact"/>
        <w:ind w:firstLine="480" w:firstLineChars="200"/>
        <w:rPr>
          <w:rFonts w:ascii="宋体"/>
          <w:sz w:val="24"/>
        </w:rPr>
      </w:pPr>
      <w:r>
        <w:rPr>
          <w:rFonts w:hint="eastAsia" w:ascii="宋体"/>
          <w:sz w:val="24"/>
        </w:rPr>
        <w:t>7、对不同语言文本响应文件的解释发生异议的，以中文文本为准。</w:t>
      </w:r>
    </w:p>
    <w:p w14:paraId="674DAD29">
      <w:pPr>
        <w:spacing w:line="500" w:lineRule="exact"/>
        <w:ind w:firstLine="480" w:firstLineChars="200"/>
        <w:rPr>
          <w:rFonts w:ascii="宋体"/>
          <w:sz w:val="24"/>
        </w:rPr>
      </w:pPr>
      <w:r>
        <w:rPr>
          <w:rFonts w:hint="eastAsia" w:ascii="宋体"/>
          <w:sz w:val="24"/>
        </w:rPr>
        <w:t>8、单价汇总金额比总价金额高，且超过政府采购预算或者本项目最高限价的，供应商响应文件应作为无效处理；单价汇总金额比总价金额高，但未超过政府采购预算或者本项目最高限价的，应以单价汇总金额作为价格评审依据。</w:t>
      </w:r>
    </w:p>
    <w:p w14:paraId="3CB66D53">
      <w:pPr>
        <w:spacing w:line="500" w:lineRule="exact"/>
        <w:ind w:firstLine="480" w:firstLineChars="200"/>
        <w:rPr>
          <w:rFonts w:ascii="宋体"/>
          <w:sz w:val="24"/>
        </w:rPr>
      </w:pPr>
      <w:r>
        <w:rPr>
          <w:rFonts w:hint="eastAsia" w:ascii="宋体"/>
          <w:sz w:val="24"/>
        </w:rPr>
        <w:t>9、询价小组应当从质量和服务均能满足询价文件实质性响应要求的供应商中，按照报价由低到高的顺序提出3名以上成交候选人，并编写评审报告。</w:t>
      </w:r>
    </w:p>
    <w:p w14:paraId="1F4FC9A7">
      <w:pPr>
        <w:spacing w:line="500" w:lineRule="exact"/>
        <w:ind w:firstLine="482" w:firstLineChars="200"/>
        <w:rPr>
          <w:rFonts w:ascii="宋体"/>
          <w:b/>
          <w:sz w:val="24"/>
        </w:rPr>
      </w:pPr>
      <w:r>
        <w:rPr>
          <w:rFonts w:hint="eastAsia" w:ascii="宋体"/>
          <w:b/>
          <w:sz w:val="24"/>
        </w:rPr>
        <w:t>（四</w:t>
      </w:r>
      <w:r>
        <w:rPr>
          <w:rFonts w:ascii="宋体"/>
          <w:b/>
          <w:sz w:val="24"/>
        </w:rPr>
        <w:t>）</w:t>
      </w:r>
      <w:r>
        <w:rPr>
          <w:rFonts w:hint="eastAsia" w:ascii="宋体"/>
          <w:b/>
          <w:sz w:val="24"/>
        </w:rPr>
        <w:t>响应文件的审查的</w:t>
      </w:r>
      <w:r>
        <w:rPr>
          <w:rFonts w:ascii="宋体"/>
          <w:b/>
          <w:sz w:val="24"/>
        </w:rPr>
        <w:t>总体要求</w:t>
      </w:r>
    </w:p>
    <w:p w14:paraId="03288BA2">
      <w:pPr>
        <w:spacing w:line="500" w:lineRule="exact"/>
        <w:ind w:firstLine="480" w:firstLineChars="200"/>
        <w:rPr>
          <w:rFonts w:hint="eastAsia" w:ascii="宋体"/>
          <w:sz w:val="24"/>
        </w:rPr>
      </w:pPr>
      <w:r>
        <w:rPr>
          <w:rFonts w:hint="eastAsia" w:ascii="宋体"/>
          <w:sz w:val="24"/>
        </w:rPr>
        <w:t>凡有下列情况之一者，其响应文件将被视为未实质性响应询价文件：</w:t>
      </w:r>
    </w:p>
    <w:p w14:paraId="0169065E">
      <w:pPr>
        <w:spacing w:line="500" w:lineRule="exact"/>
        <w:ind w:firstLine="480" w:firstLineChars="200"/>
        <w:rPr>
          <w:rFonts w:hint="eastAsia" w:ascii="宋体"/>
          <w:sz w:val="24"/>
        </w:rPr>
      </w:pPr>
      <w:r>
        <w:rPr>
          <w:rFonts w:hint="eastAsia" w:ascii="宋体"/>
          <w:sz w:val="24"/>
        </w:rPr>
        <w:t>1、响应文件未按规定签字，或未加盖供应商公章的。</w:t>
      </w:r>
    </w:p>
    <w:p w14:paraId="0017F403">
      <w:pPr>
        <w:spacing w:line="500" w:lineRule="exact"/>
        <w:ind w:firstLine="480" w:firstLineChars="200"/>
        <w:rPr>
          <w:rFonts w:hint="eastAsia" w:ascii="宋体"/>
          <w:sz w:val="24"/>
        </w:rPr>
      </w:pPr>
      <w:r>
        <w:rPr>
          <w:rFonts w:hint="eastAsia" w:ascii="宋体"/>
          <w:sz w:val="24"/>
        </w:rPr>
        <w:t>2、供应商代表未能出具有效身份证明，或与身份不符的。</w:t>
      </w:r>
    </w:p>
    <w:p w14:paraId="07162A98">
      <w:pPr>
        <w:spacing w:line="500" w:lineRule="exact"/>
        <w:ind w:firstLine="480" w:firstLineChars="200"/>
        <w:rPr>
          <w:rFonts w:hint="eastAsia" w:ascii="宋体"/>
          <w:sz w:val="24"/>
        </w:rPr>
      </w:pPr>
      <w:r>
        <w:rPr>
          <w:rFonts w:hint="eastAsia" w:ascii="宋体"/>
          <w:sz w:val="24"/>
        </w:rPr>
        <w:t>3、超出经营范围参加询价的。</w:t>
      </w:r>
    </w:p>
    <w:p w14:paraId="61A1703E">
      <w:pPr>
        <w:spacing w:line="500" w:lineRule="exact"/>
        <w:ind w:firstLine="480" w:firstLineChars="200"/>
        <w:rPr>
          <w:rFonts w:hint="eastAsia" w:ascii="宋体"/>
          <w:sz w:val="24"/>
        </w:rPr>
      </w:pPr>
      <w:r>
        <w:rPr>
          <w:rFonts w:hint="eastAsia" w:ascii="宋体"/>
          <w:sz w:val="24"/>
        </w:rPr>
        <w:t>4、资格证明文件不全的，或不符合询价文件标明的资格要求的。</w:t>
      </w:r>
    </w:p>
    <w:p w14:paraId="01E95964">
      <w:pPr>
        <w:spacing w:line="500" w:lineRule="exact"/>
        <w:ind w:firstLine="480" w:firstLineChars="200"/>
        <w:rPr>
          <w:rFonts w:hint="eastAsia" w:ascii="宋体"/>
          <w:sz w:val="24"/>
        </w:rPr>
      </w:pPr>
      <w:r>
        <w:rPr>
          <w:rFonts w:hint="eastAsia" w:ascii="宋体"/>
          <w:sz w:val="24"/>
        </w:rPr>
        <w:t>5、响应文件不满足询价文件中采购项目最低要求的。</w:t>
      </w:r>
    </w:p>
    <w:p w14:paraId="45C90EEF">
      <w:pPr>
        <w:spacing w:line="500" w:lineRule="exact"/>
        <w:ind w:firstLine="480" w:firstLineChars="200"/>
        <w:rPr>
          <w:rFonts w:hint="eastAsia" w:ascii="宋体"/>
          <w:sz w:val="24"/>
        </w:rPr>
      </w:pPr>
      <w:r>
        <w:rPr>
          <w:rFonts w:hint="eastAsia" w:ascii="宋体"/>
          <w:sz w:val="24"/>
        </w:rPr>
        <w:t>6、响应文件格式不规范、内容不齐全。</w:t>
      </w:r>
    </w:p>
    <w:p w14:paraId="5FAAE3EA">
      <w:pPr>
        <w:spacing w:line="500" w:lineRule="exact"/>
        <w:ind w:firstLine="480" w:firstLineChars="200"/>
        <w:rPr>
          <w:rFonts w:hint="eastAsia" w:ascii="宋体"/>
          <w:sz w:val="24"/>
        </w:rPr>
      </w:pPr>
      <w:r>
        <w:rPr>
          <w:rFonts w:hint="eastAsia" w:ascii="宋体"/>
          <w:sz w:val="24"/>
        </w:rPr>
        <w:t>7、响应文件的实质性内容未使用中文表述或前后矛盾不符合询价文件要求的。</w:t>
      </w:r>
    </w:p>
    <w:p w14:paraId="2DFF87FF">
      <w:pPr>
        <w:spacing w:line="500" w:lineRule="exact"/>
        <w:ind w:firstLine="480" w:firstLineChars="200"/>
        <w:rPr>
          <w:rFonts w:ascii="宋体"/>
          <w:sz w:val="24"/>
        </w:rPr>
      </w:pPr>
      <w:r>
        <w:rPr>
          <w:rFonts w:hint="eastAsia" w:ascii="宋体"/>
          <w:sz w:val="24"/>
        </w:rPr>
        <w:t>8、响应文件的关键内容字迹模糊、无法辨认,或响应文件中经修正的内容字迹模糊无法辩认，或修改处未按规定签名盖章的。</w:t>
      </w:r>
    </w:p>
    <w:p w14:paraId="17E98982">
      <w:pPr>
        <w:spacing w:line="500" w:lineRule="exact"/>
        <w:ind w:firstLine="480" w:firstLineChars="200"/>
        <w:rPr>
          <w:rFonts w:hint="eastAsia" w:ascii="宋体"/>
          <w:sz w:val="24"/>
        </w:rPr>
      </w:pPr>
      <w:r>
        <w:rPr>
          <w:rFonts w:hint="eastAsia" w:ascii="宋体"/>
          <w:sz w:val="24"/>
        </w:rPr>
        <w:t>9、</w:t>
      </w:r>
      <w:r>
        <w:rPr>
          <w:rFonts w:ascii="宋体"/>
          <w:sz w:val="24"/>
        </w:rPr>
        <w:t>报价超过预算或采购最高限价的</w:t>
      </w:r>
      <w:r>
        <w:rPr>
          <w:rFonts w:hint="eastAsia" w:ascii="宋体"/>
          <w:sz w:val="24"/>
        </w:rPr>
        <w:t>。</w:t>
      </w:r>
    </w:p>
    <w:p w14:paraId="22011A84">
      <w:pPr>
        <w:spacing w:line="500" w:lineRule="exact"/>
        <w:ind w:firstLine="480" w:firstLineChars="200"/>
        <w:rPr>
          <w:rFonts w:hint="eastAsia" w:ascii="宋体"/>
          <w:sz w:val="24"/>
        </w:rPr>
      </w:pPr>
      <w:r>
        <w:rPr>
          <w:rFonts w:hint="eastAsia" w:ascii="宋体"/>
          <w:sz w:val="24"/>
        </w:rPr>
        <w:t>10、不符合询价文件中规定的其它实质性条款。</w:t>
      </w:r>
    </w:p>
    <w:p w14:paraId="256772A6">
      <w:pPr>
        <w:spacing w:line="500" w:lineRule="exact"/>
        <w:ind w:firstLine="482" w:firstLineChars="200"/>
        <w:rPr>
          <w:rFonts w:ascii="宋体"/>
          <w:b/>
          <w:color w:val="000000" w:themeColor="text1"/>
          <w:sz w:val="24"/>
          <w14:textFill>
            <w14:solidFill>
              <w14:schemeClr w14:val="tx1"/>
            </w14:solidFill>
          </w14:textFill>
        </w:rPr>
      </w:pPr>
      <w:r>
        <w:rPr>
          <w:rFonts w:hint="eastAsia" w:ascii="宋体"/>
          <w:b/>
          <w:sz w:val="24"/>
        </w:rPr>
        <w:t>（五）</w:t>
      </w:r>
      <w:r>
        <w:rPr>
          <w:rFonts w:hint="eastAsia" w:ascii="宋体"/>
          <w:bCs/>
          <w:color w:val="000000" w:themeColor="text1"/>
          <w:sz w:val="24"/>
          <w14:textFill>
            <w14:solidFill>
              <w14:schemeClr w14:val="tx1"/>
            </w14:solidFill>
          </w14:textFill>
        </w:rPr>
        <w:t>询价小组</w:t>
      </w:r>
      <w:r>
        <w:rPr>
          <w:rFonts w:hint="eastAsia" w:ascii="宋体"/>
          <w:b/>
          <w:color w:val="000000" w:themeColor="text1"/>
          <w:sz w:val="24"/>
          <w14:textFill>
            <w14:solidFill>
              <w14:schemeClr w14:val="tx1"/>
            </w14:solidFill>
          </w14:textFill>
        </w:rPr>
        <w:t>复核</w:t>
      </w:r>
      <w:r>
        <w:rPr>
          <w:rFonts w:ascii="宋体"/>
          <w:b/>
          <w:color w:val="000000" w:themeColor="text1"/>
          <w:sz w:val="24"/>
          <w14:textFill>
            <w14:solidFill>
              <w14:schemeClr w14:val="tx1"/>
            </w14:solidFill>
          </w14:textFill>
        </w:rPr>
        <w:t>和出具评审报告</w:t>
      </w:r>
    </w:p>
    <w:p w14:paraId="787E1074">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w:t>
      </w:r>
      <w:r>
        <w:rPr>
          <w:rFonts w:hint="eastAsia" w:ascii="宋体"/>
          <w:bCs/>
          <w:color w:val="000000" w:themeColor="text1"/>
          <w:sz w:val="24"/>
          <w14:textFill>
            <w14:solidFill>
              <w14:schemeClr w14:val="tx1"/>
            </w14:solidFill>
          </w14:textFill>
        </w:rPr>
        <w:t>询价小组</w:t>
      </w:r>
      <w:r>
        <w:rPr>
          <w:rFonts w:ascii="宋体"/>
          <w:color w:val="000000" w:themeColor="text1"/>
          <w:sz w:val="24"/>
          <w14:textFill>
            <w14:solidFill>
              <w14:schemeClr w14:val="tx1"/>
            </w14:solidFill>
          </w14:textFill>
        </w:rPr>
        <w:t>应当从质量和服务均能满足</w:t>
      </w:r>
      <w:r>
        <w:rPr>
          <w:rFonts w:hint="eastAsia" w:ascii="宋体"/>
          <w:color w:val="000000" w:themeColor="text1"/>
          <w:sz w:val="24"/>
          <w14:textFill>
            <w14:solidFill>
              <w14:schemeClr w14:val="tx1"/>
            </w14:solidFill>
          </w14:textFill>
        </w:rPr>
        <w:t>询价</w:t>
      </w:r>
      <w:r>
        <w:rPr>
          <w:rFonts w:ascii="宋体"/>
          <w:color w:val="000000" w:themeColor="text1"/>
          <w:sz w:val="24"/>
          <w14:textFill>
            <w14:solidFill>
              <w14:schemeClr w14:val="tx1"/>
            </w14:solidFill>
          </w14:textFill>
        </w:rPr>
        <w:t>文件实质性响应要求的供应商中按照供应商的报价</w:t>
      </w:r>
      <w:r>
        <w:rPr>
          <w:rFonts w:hint="eastAsia" w:ascii="宋体"/>
          <w:color w:val="000000" w:themeColor="text1"/>
          <w:sz w:val="24"/>
          <w14:textFill>
            <w14:solidFill>
              <w14:schemeClr w14:val="tx1"/>
            </w14:solidFill>
          </w14:textFill>
        </w:rPr>
        <w:t>（指修正及价格扣除后的价格）</w:t>
      </w:r>
      <w:r>
        <w:rPr>
          <w:rFonts w:ascii="宋体"/>
          <w:color w:val="000000" w:themeColor="text1"/>
          <w:sz w:val="24"/>
          <w14:textFill>
            <w14:solidFill>
              <w14:schemeClr w14:val="tx1"/>
            </w14:solidFill>
          </w14:textFill>
        </w:rPr>
        <w:t>由低到高排序推荐成交候选供应商。</w:t>
      </w:r>
      <w:r>
        <w:rPr>
          <w:rFonts w:hint="eastAsia" w:ascii="宋体"/>
          <w:color w:val="000000" w:themeColor="text1"/>
          <w:sz w:val="24"/>
          <w14:textFill>
            <w14:solidFill>
              <w14:schemeClr w14:val="tx1"/>
            </w14:solidFill>
          </w14:textFill>
        </w:rPr>
        <w:t>供应商报价相同的，成交候选供应商并列。推荐前</w:t>
      </w:r>
      <w:r>
        <w:rPr>
          <w:rFonts w:ascii="宋体"/>
          <w:color w:val="000000" w:themeColor="text1"/>
          <w:sz w:val="24"/>
          <w14:textFill>
            <w14:solidFill>
              <w14:schemeClr w14:val="tx1"/>
            </w14:solidFill>
          </w14:textFill>
        </w:rPr>
        <w:t>3</w:t>
      </w:r>
      <w:r>
        <w:rPr>
          <w:rFonts w:hint="eastAsia" w:ascii="宋体"/>
          <w:color w:val="000000" w:themeColor="text1"/>
          <w:sz w:val="24"/>
          <w14:textFill>
            <w14:solidFill>
              <w14:schemeClr w14:val="tx1"/>
            </w14:solidFill>
          </w14:textFill>
        </w:rPr>
        <w:t>名作为成交候选人。</w:t>
      </w:r>
    </w:p>
    <w:p w14:paraId="4EF07E31">
      <w:pPr>
        <w:spacing w:line="500" w:lineRule="exact"/>
        <w:ind w:firstLine="480" w:firstLineChars="200"/>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w:t>
      </w: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 xml:space="preserve">应当进行复核，特别要对拟推荐为成交候选供应商的、报价最低的、响应文件被认定为无效的进行重点复核，并填写《评审结果复核情况表》。   </w:t>
      </w:r>
    </w:p>
    <w:p w14:paraId="0A0B3BC2">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3、出具评审报告。</w:t>
      </w: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推荐中标候选供应商后，应当向采购单位出具评审报告。</w:t>
      </w: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成员应当在评审报告中签字确认，对评审过程和结果有不同意见的，应当在评审报告中写明并说明理由。签字但不写明不同意见或者不说明理由的，视同无意见。拒不签字又不另行书面说明其不同意见和理由的，视同同意评审结果。</w:t>
      </w:r>
    </w:p>
    <w:p w14:paraId="3D78FBE2">
      <w:pPr>
        <w:spacing w:line="500" w:lineRule="exact"/>
        <w:ind w:firstLine="482" w:firstLineChars="200"/>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（六）评审争议处理规则。</w:t>
      </w:r>
    </w:p>
    <w:p w14:paraId="22D4C511">
      <w:pPr>
        <w:spacing w:line="500" w:lineRule="exact"/>
        <w:ind w:firstLine="480" w:firstLineChars="200"/>
        <w:rPr>
          <w:rFonts w:ascii="宋体"/>
          <w:sz w:val="24"/>
        </w:rPr>
      </w:pP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成员在评审过</w:t>
      </w:r>
      <w:r>
        <w:rPr>
          <w:rFonts w:hint="eastAsia" w:ascii="宋体"/>
          <w:sz w:val="24"/>
        </w:rPr>
        <w:t>程中，对于符合性审查、对供应商响应文件做无效处理等需要共同认定的事项存在争议的，应当以少数服从多数的原则处理，但不得违背法律法规和询价文件规定。有不同意见的询价小组成员认为认定过程和结果不符合法律法规或者询价文件规定的，应当及时向采购单位书面反映。</w:t>
      </w:r>
    </w:p>
    <w:p w14:paraId="676CE52E">
      <w:pPr>
        <w:spacing w:line="500" w:lineRule="exact"/>
        <w:ind w:firstLine="482" w:firstLineChars="200"/>
        <w:rPr>
          <w:rFonts w:ascii="宋体"/>
          <w:b/>
          <w:sz w:val="24"/>
        </w:rPr>
      </w:pPr>
      <w:r>
        <w:rPr>
          <w:rFonts w:hint="eastAsia" w:ascii="宋体"/>
          <w:b/>
          <w:sz w:val="24"/>
        </w:rPr>
        <w:t>（七）供应商应当书面澄清、说明或者纠正。</w:t>
      </w:r>
    </w:p>
    <w:p w14:paraId="215C77DA">
      <w:pPr>
        <w:spacing w:line="500" w:lineRule="exact"/>
        <w:ind w:firstLine="480" w:firstLineChars="200"/>
        <w:rPr>
          <w:rFonts w:ascii="宋体"/>
          <w:color w:val="000000" w:themeColor="text1"/>
          <w:sz w:val="24"/>
          <w14:textFill>
            <w14:solidFill>
              <w14:schemeClr w14:val="tx1"/>
            </w14:solidFill>
          </w14:textFill>
        </w:rPr>
      </w:pPr>
      <w:r>
        <w:rPr>
          <w:rFonts w:hint="eastAsia" w:ascii="宋体"/>
          <w:sz w:val="24"/>
        </w:rPr>
        <w:t>1、在评审过程中，</w:t>
      </w:r>
      <w:r>
        <w:rPr>
          <w:rFonts w:hint="eastAsia" w:ascii="宋体"/>
          <w:bCs/>
          <w:color w:val="000000" w:themeColor="text1"/>
          <w:sz w:val="24"/>
          <w14:textFill>
            <w14:solidFill>
              <w14:schemeClr w14:val="tx1"/>
            </w14:solidFill>
          </w14:textFill>
        </w:rPr>
        <w:t>询价小组</w:t>
      </w:r>
      <w:r>
        <w:rPr>
          <w:rFonts w:hint="eastAsia" w:ascii="宋体"/>
          <w:color w:val="000000" w:themeColor="text1"/>
          <w:sz w:val="24"/>
          <w14:textFill>
            <w14:solidFill>
              <w14:schemeClr w14:val="tx1"/>
            </w14:solidFill>
          </w14:textFill>
        </w:rPr>
        <w:t>对响应文件中含义不明确、同类问题表述不一致或者有明显文字和计算错误的内容，应当以书面形式（须由评审委员会全体成员签字）要求供应商作出必要的书面澄清、说明或者纠正，并给予供应商必要的反馈时间。</w:t>
      </w:r>
    </w:p>
    <w:p w14:paraId="3911468B">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供应商应当书面澄清、说明或者纠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纠正不影响响应文件的效力，有效的澄清、说明或者纠正材料，是响应文件的组成部分。</w:t>
      </w:r>
    </w:p>
    <w:p w14:paraId="102E328A">
      <w:pPr>
        <w:spacing w:line="5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3、澄清、说明或者纠正应当具备响应文件基本符合询价文件要求、不超出询价文件的范围、不实质改变响应文件的内容、不影响供应商公平竞争。</w:t>
      </w:r>
    </w:p>
    <w:p w14:paraId="509936BD">
      <w:pPr>
        <w:spacing w:line="500" w:lineRule="exact"/>
        <w:ind w:firstLine="480" w:firstLineChars="200"/>
        <w:rPr>
          <w:rFonts w:ascii="宋体"/>
          <w:sz w:val="24"/>
        </w:rPr>
      </w:pPr>
      <w:r>
        <w:rPr>
          <w:rFonts w:hint="eastAsia" w:ascii="宋体"/>
          <w:color w:val="000000" w:themeColor="text1"/>
          <w:sz w:val="24"/>
          <w14:textFill>
            <w14:solidFill>
              <w14:schemeClr w14:val="tx1"/>
            </w14:solidFill>
          </w14:textFill>
        </w:rPr>
        <w:t>4、</w:t>
      </w:r>
      <w:r>
        <w:rPr>
          <w:rFonts w:hint="eastAsia" w:ascii="宋体"/>
          <w:bCs/>
          <w:color w:val="000000" w:themeColor="text1"/>
          <w:sz w:val="24"/>
          <w14:textFill>
            <w14:solidFill>
              <w14:schemeClr w14:val="tx1"/>
            </w14:solidFill>
          </w14:textFill>
        </w:rPr>
        <w:t>询价小组</w:t>
      </w:r>
      <w:r>
        <w:rPr>
          <w:rFonts w:ascii="宋体"/>
          <w:color w:val="000000" w:themeColor="text1"/>
          <w:sz w:val="24"/>
          <w14:textFill>
            <w14:solidFill>
              <w14:schemeClr w14:val="tx1"/>
            </w14:solidFill>
          </w14:textFill>
        </w:rPr>
        <w:t>不接受供应商</w:t>
      </w:r>
      <w:r>
        <w:rPr>
          <w:rFonts w:hint="eastAsia" w:ascii="宋体"/>
          <w:color w:val="000000" w:themeColor="text1"/>
          <w:sz w:val="24"/>
          <w14:textFill>
            <w14:solidFill>
              <w14:schemeClr w14:val="tx1"/>
            </w14:solidFill>
          </w14:textFill>
        </w:rPr>
        <w:t>主动</w:t>
      </w:r>
      <w:r>
        <w:rPr>
          <w:rFonts w:ascii="宋体"/>
          <w:color w:val="000000" w:themeColor="text1"/>
          <w:sz w:val="24"/>
          <w14:textFill>
            <w14:solidFill>
              <w14:schemeClr w14:val="tx1"/>
            </w14:solidFill>
          </w14:textFill>
        </w:rPr>
        <w:t>提</w:t>
      </w:r>
      <w:r>
        <w:rPr>
          <w:rFonts w:ascii="宋体"/>
          <w:sz w:val="24"/>
        </w:rPr>
        <w:t>出的澄清和解释</w:t>
      </w:r>
      <w:r>
        <w:rPr>
          <w:rFonts w:hint="eastAsia" w:ascii="宋体"/>
          <w:sz w:val="24"/>
        </w:rPr>
        <w:t>，</w:t>
      </w:r>
      <w:r>
        <w:rPr>
          <w:rFonts w:ascii="宋体"/>
          <w:sz w:val="24"/>
        </w:rPr>
        <w:t>不得征询采购代表的倾向性意见</w:t>
      </w:r>
      <w:r>
        <w:rPr>
          <w:rFonts w:hint="eastAsia" w:ascii="宋体"/>
          <w:sz w:val="24"/>
        </w:rPr>
        <w:t>。</w:t>
      </w:r>
    </w:p>
    <w:p w14:paraId="4DC2C1AB">
      <w:pPr>
        <w:spacing w:line="500" w:lineRule="exact"/>
        <w:ind w:firstLine="482" w:firstLineChars="200"/>
        <w:rPr>
          <w:rFonts w:ascii="宋体"/>
          <w:b/>
          <w:bCs/>
          <w:sz w:val="24"/>
        </w:rPr>
      </w:pPr>
      <w:r>
        <w:rPr>
          <w:rFonts w:hint="eastAsia" w:ascii="宋体"/>
          <w:b/>
          <w:bCs/>
          <w:sz w:val="24"/>
        </w:rPr>
        <w:t>（八）评审标准</w:t>
      </w:r>
      <w:bookmarkEnd w:id="225"/>
    </w:p>
    <w:p w14:paraId="543ED947">
      <w:pPr>
        <w:spacing w:line="500" w:lineRule="exact"/>
        <w:ind w:firstLine="480" w:firstLineChars="200"/>
        <w:rPr>
          <w:rFonts w:ascii="宋体"/>
          <w:sz w:val="24"/>
        </w:rPr>
      </w:pPr>
      <w:r>
        <w:rPr>
          <w:rFonts w:hint="eastAsia" w:ascii="宋体"/>
          <w:sz w:val="24"/>
        </w:rPr>
        <w:t>比照最低评标价法确定成交供应商，即在符合采购需求、质量和服务的前提下，以提出最低报价的供应商作为成交供应商。供应商报价相同的，由询价小组组织供应商抽签确定推荐的成交候选供应商顺序。推荐前</w:t>
      </w:r>
      <w:r>
        <w:rPr>
          <w:rFonts w:ascii="宋体"/>
          <w:sz w:val="24"/>
        </w:rPr>
        <w:t>3</w:t>
      </w:r>
      <w:r>
        <w:rPr>
          <w:rFonts w:hint="eastAsia" w:ascii="宋体"/>
          <w:sz w:val="24"/>
        </w:rPr>
        <w:t>名作为成交候选人。</w:t>
      </w:r>
    </w:p>
    <w:p w14:paraId="7322DA6F">
      <w:pPr>
        <w:keepNext w:val="0"/>
        <w:keepLines w:val="0"/>
        <w:widowControl/>
        <w:suppressLineNumbers w:val="0"/>
        <w:jc w:val="left"/>
        <w:rPr>
          <w:rFonts w:hint="eastAsia" w:asciiTheme="majorEastAsia" w:hAnsiTheme="majorEastAsia" w:eastAsiaTheme="majorEastAsia" w:cstheme="majorEastAsia"/>
        </w:rPr>
      </w:pPr>
      <w:bookmarkStart w:id="227" w:name="_Toc11896"/>
      <w:bookmarkStart w:id="228" w:name="_Toc466366857"/>
      <w:bookmarkStart w:id="229" w:name="_Toc465688473"/>
      <w:bookmarkStart w:id="230" w:name="_Toc217446060"/>
      <w:r>
        <w:rPr>
          <w:rStyle w:val="39"/>
          <w:rFonts w:hint="eastAsia" w:ascii="黑体" w:hAnsi="黑体" w:eastAsia="黑体"/>
        </w:rPr>
        <w:t>四、</w:t>
      </w:r>
      <w:bookmarkEnd w:id="227"/>
      <w:r>
        <w:rPr>
          <w:rFonts w:hint="eastAsia" w:asciiTheme="majorEastAsia" w:hAnsiTheme="majorEastAsia" w:eastAsiaTheme="majorEastAsia" w:cstheme="majorEastAsia"/>
          <w:b/>
          <w:bCs/>
          <w:color w:val="000000"/>
          <w:kern w:val="0"/>
          <w:sz w:val="28"/>
          <w:szCs w:val="28"/>
          <w:lang w:val="en-US" w:eastAsia="zh-CN" w:bidi="ar"/>
        </w:rPr>
        <w:t>政策功能</w:t>
      </w:r>
      <w:r>
        <w:rPr>
          <w:rFonts w:hint="eastAsia" w:asciiTheme="majorEastAsia" w:hAnsiTheme="majorEastAsia" w:eastAsiaTheme="majorEastAsia" w:cstheme="majorEastAsia"/>
          <w:b/>
          <w:bCs/>
          <w:color w:val="000000"/>
          <w:kern w:val="0"/>
          <w:sz w:val="30"/>
          <w:szCs w:val="30"/>
          <w:lang w:val="en-US" w:eastAsia="zh-CN" w:bidi="ar"/>
        </w:rPr>
        <w:t xml:space="preserve"> </w:t>
      </w:r>
    </w:p>
    <w:p w14:paraId="62755CD2">
      <w:pPr>
        <w:keepNext w:val="0"/>
        <w:keepLines w:val="0"/>
        <w:widowControl/>
        <w:suppressLineNumbers w:val="0"/>
        <w:jc w:val="center"/>
        <w:rPr>
          <w:rFonts w:hint="eastAsia" w:asciiTheme="majorEastAsia" w:hAnsiTheme="majorEastAsia" w:eastAsiaTheme="majorEastAsia" w:cstheme="majorEastAsia"/>
          <w:i w:val="0"/>
          <w:iCs w:val="0"/>
          <w:sz w:val="30"/>
          <w:szCs w:val="30"/>
        </w:rPr>
      </w:pPr>
      <w:r>
        <w:rPr>
          <w:rFonts w:hint="eastAsia" w:asciiTheme="majorEastAsia" w:hAnsiTheme="majorEastAsia" w:eastAsiaTheme="majorEastAsia" w:cstheme="majorEastAsia"/>
          <w:b/>
          <w:bCs/>
          <w:i w:val="0"/>
          <w:iCs w:val="0"/>
          <w:color w:val="000000"/>
          <w:kern w:val="0"/>
          <w:sz w:val="30"/>
          <w:szCs w:val="30"/>
          <w:lang w:val="en-US" w:eastAsia="zh-CN" w:bidi="ar"/>
        </w:rPr>
        <w:t>第一部分 价格扣除</w:t>
      </w:r>
    </w:p>
    <w:p w14:paraId="719C81E1">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一、小型和微型企业产品价格扣除 </w:t>
      </w:r>
    </w:p>
    <w:p w14:paraId="4165AE08">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（一）根据财政部、工业和信息化部印发的《政府采购促进中小企业发展管理办法》 （财库[2020]46 号）、《关于进一步加大政府采购支持中小企业力度的通知》（财库 〔2022〕19 号）的规定，投标人所投全部产品均为小型、微型企业生产的，评标价格给予对应价格 10%的扣除，用扣除后的价格参与评审。 </w:t>
      </w:r>
    </w:p>
    <w:p w14:paraId="59A3F136">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（二）如允许联合体投标，联合体投标时联合体协议约定小型和微型企业的协议合同 金额占到 30%以上的，可给予 4%的价格扣除。联合体各方都是小型和微型企业的，可 给予10%的价格扣除。 </w:t>
      </w:r>
    </w:p>
    <w:p w14:paraId="326CE628">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（三）《政府采购促进中小企业发展管理办法》所称中小企业，是指在中华人民共和国 境内依法设立，依据国务院批准的中小企业划分标准确定的中型企业、小型企业和微 型企业，但与大企业的负责人为同一人，或者与大企业存在直接控股、管理关系的除外。符合中小企业划分标准的个体工商户，在政府采购活动中视同中小企业。中小企业划分标准以《工业和信息化部、国家统计局、国家发展和改革委员会、财政部关于印发中小企业划型标准规定的通知》（工信部联企业[2011]300 号）规定的划分标准为准。 </w:t>
      </w:r>
    </w:p>
    <w:p w14:paraId="0CD46BC1">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小型、微型企业提供中型企业制造的货物的，视同为中型企业。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14:paraId="11199811">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四）参加政府采购活动的中小企业应当提供《中小企业声明函》（格式见第六章投标文件格式）。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 </w:t>
      </w:r>
    </w:p>
    <w:p w14:paraId="15FBBE05">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（五）监狱企业产品价格扣除 </w:t>
      </w:r>
    </w:p>
    <w:p w14:paraId="08D32271">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1.监狱企业视同小型、微型企业，按上述第（一）条款享受评审中价格扣除。 </w:t>
      </w:r>
    </w:p>
    <w:p w14:paraId="657E7A5E">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62900AC">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3.监狱企业参加政府采购活动时，应当提供由省级以上监狱管理局、戒毒管理局（含新疆生产建设兵团）出具的属于监狱企业的证明文件，否则不予认可。 </w:t>
      </w:r>
    </w:p>
    <w:p w14:paraId="64E8CCA4">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（六）残疾人福利性单位产品价格扣除 </w:t>
      </w:r>
    </w:p>
    <w:p w14:paraId="7C198144">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1.残疾人福利性单位视同小型、微型企业，按上述第（一）条款享受评审中价格扣除。 </w:t>
      </w:r>
    </w:p>
    <w:p w14:paraId="549A58E3">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2.根据财政部、民政部、中国残疾人联合会印发的《关于促进残疾人就业政府采购政策的通知》（财库〔2017〕141 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中华人民共和国政府采购法》第七十七条第一款的规定追究法律责任。 </w:t>
      </w:r>
    </w:p>
    <w:p w14:paraId="75F20296">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二、投标人同时为小型、微型企业、监狱企业、残疾人福利性单位任两种或以上情况的，评审中只享受一次价格扣除，不重复进行价格扣除。 </w:t>
      </w:r>
    </w:p>
    <w:p w14:paraId="746CE567">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kern w:val="0"/>
          <w:sz w:val="24"/>
          <w:szCs w:val="24"/>
          <w:lang w:val="en-US" w:eastAsia="zh-CN" w:bidi="ar"/>
        </w:rPr>
        <w:t xml:space="preserve">三、节能产品、环境标志产品价格扣除 </w:t>
      </w:r>
    </w:p>
    <w:p w14:paraId="0EEE43FE">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一）拟采购产品属于节能产品政府采购品目清单规定必须强制采购的，实行强制采购。（提供相关节能产品认证证书）（二）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 1% 的价格扣除。 </w:t>
      </w:r>
    </w:p>
    <w:p w14:paraId="0A1F4EB2">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（三）属于品目清单范围内的节能或环境标志产品，应当提供国家确定的认证机构出具的、处于有效期之内的节能产品或环境标志产品认证证书复印件，并加盖投标人单位的公章。 </w:t>
      </w:r>
    </w:p>
    <w:p w14:paraId="6B563D80">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bCs/>
          <w:color w:val="000000"/>
          <w:kern w:val="0"/>
          <w:sz w:val="24"/>
          <w:szCs w:val="24"/>
          <w:lang w:val="en-US" w:eastAsia="zh-CN" w:bidi="ar"/>
        </w:rPr>
        <w:t>四、对本国产品的支持政策</w:t>
      </w:r>
      <w:r>
        <w:rPr>
          <w:rFonts w:hint="eastAsia" w:asciiTheme="majorEastAsia" w:hAnsiTheme="majorEastAsia" w:eastAsiaTheme="majorEastAsia" w:cstheme="majorEastAsia"/>
          <w:color w:val="000000"/>
          <w:kern w:val="0"/>
          <w:sz w:val="24"/>
          <w:szCs w:val="24"/>
          <w:lang w:val="en-US" w:eastAsia="zh-CN" w:bidi="ar"/>
        </w:rPr>
        <w:t xml:space="preserve">（适用于接受进口产品参与投标的项目,本项目不适用） </w:t>
      </w:r>
    </w:p>
    <w:p w14:paraId="6EB51245">
      <w:pPr>
        <w:keepNext w:val="0"/>
        <w:keepLines w:val="0"/>
        <w:widowControl/>
        <w:suppressLineNumbers w:val="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 xml:space="preserve">（一）政府采购活动中既有本国产品又有非本国产品参与竞争的，依法对本国产品给 予价格评审优惠，对本国产品的报价给予 20%的价格扣除，用扣除后的价格参与评审。 </w:t>
      </w:r>
    </w:p>
    <w:p w14:paraId="4B904E4A">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（二）当采购项目或者采购包中含有多种产品，供应商为该采购项目或者采购包提供的符合本国产品标准的</w:t>
      </w:r>
      <w:r>
        <w:rPr>
          <w:rFonts w:hint="eastAsia" w:asciiTheme="majorEastAsia" w:hAnsiTheme="majorEastAsia" w:eastAsiaTheme="majorEastAsia" w:cstheme="majorEastAsia"/>
          <w:b/>
          <w:bCs/>
          <w:color w:val="000000"/>
          <w:kern w:val="0"/>
          <w:sz w:val="24"/>
          <w:szCs w:val="24"/>
          <w:lang w:val="en-US" w:eastAsia="zh-CN" w:bidi="ar"/>
        </w:rPr>
        <w:t>产品成本</w:t>
      </w:r>
      <w:r>
        <w:rPr>
          <w:rFonts w:hint="eastAsia" w:asciiTheme="majorEastAsia" w:hAnsiTheme="majorEastAsia" w:eastAsiaTheme="majorEastAsia" w:cstheme="majorEastAsia"/>
          <w:color w:val="000000"/>
          <w:kern w:val="0"/>
          <w:sz w:val="24"/>
          <w:szCs w:val="24"/>
          <w:lang w:val="en-US" w:eastAsia="zh-CN" w:bidi="ar"/>
        </w:rPr>
        <w:t>之和占该供应商提供的全部产品成本之和的比例达到80%以上时，依法对该供应商提供的全部产品给予价格评审优惠，即对该供应商提供的全部产品的总报价给予 20%的价格扣除，用扣除后的价格参与评审。</w:t>
      </w:r>
    </w:p>
    <w:p w14:paraId="0A141A75">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2E8FF445">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227C73DA">
      <w:pPr>
        <w:keepNext w:val="0"/>
        <w:keepLines w:val="0"/>
        <w:widowControl/>
        <w:suppressLineNumbers w:val="0"/>
        <w:jc w:val="center"/>
        <w:rPr>
          <w:rFonts w:hint="eastAsia" w:asciiTheme="majorEastAsia" w:hAnsiTheme="majorEastAsia" w:eastAsiaTheme="majorEastAsia" w:cstheme="majorEastAsia"/>
          <w:b/>
          <w:bCs/>
          <w:color w:val="000000"/>
          <w:kern w:val="0"/>
          <w:sz w:val="30"/>
          <w:szCs w:val="30"/>
          <w:lang w:val="en-US" w:eastAsia="zh-CN" w:bidi="ar"/>
        </w:rPr>
      </w:pPr>
      <w:r>
        <w:rPr>
          <w:rFonts w:hint="eastAsia" w:asciiTheme="majorEastAsia" w:hAnsiTheme="majorEastAsia" w:eastAsiaTheme="majorEastAsia" w:cstheme="majorEastAsia"/>
          <w:b/>
          <w:bCs/>
          <w:color w:val="000000"/>
          <w:kern w:val="0"/>
          <w:sz w:val="30"/>
          <w:szCs w:val="30"/>
          <w:lang w:val="en-US" w:eastAsia="zh-CN" w:bidi="ar"/>
        </w:rPr>
        <w:t>第二部分  本国产品标准</w:t>
      </w:r>
    </w:p>
    <w:p w14:paraId="6EDCF7A6">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2E6FC9F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国务院办公厅关于在政府采购中实施本国产品标准及相关政策的通知</w:t>
      </w:r>
    </w:p>
    <w:p w14:paraId="7614620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国办发〔2025〕34号  </w:t>
      </w:r>
    </w:p>
    <w:p w14:paraId="0D8A4FDC">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各省、自治区、直辖市人民政府，国务院各部委、各直属机构：</w:t>
      </w:r>
    </w:p>
    <w:p w14:paraId="6F4A9C66">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FD434EF">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一、本国产品标准</w:t>
      </w:r>
    </w:p>
    <w:p w14:paraId="574E3806">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本国产品应当符合以下条件：</w:t>
      </w:r>
    </w:p>
    <w:p w14:paraId="21B7C21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（一）在中国境内生产</w:t>
      </w:r>
    </w:p>
    <w:p w14:paraId="35F6A14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产品应当在中国境内生产，即在中华人民共和国关境内实现从原材料、组件到产品的属性改变。</w:t>
      </w:r>
    </w:p>
    <w:p w14:paraId="3DFC98D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属性改变是指经过制造、加工或者组装等工序，产生完全不同于原材料、组件的新产品，并具有新的名称和特征（用途）。属性改变不包括以下细微操作：</w:t>
      </w:r>
    </w:p>
    <w:p w14:paraId="07BF9A6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1.为确保产品在运输或者储存期间保持某种状态而进行的操作；</w:t>
      </w:r>
    </w:p>
    <w:p w14:paraId="4723178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2.为产品运输或者销售进行的包装或者展示；</w:t>
      </w:r>
    </w:p>
    <w:p w14:paraId="03925E2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3.在产品或者其包装上粘贴或者印刷品牌、标志、标识以及其他用于区别的标记；</w:t>
      </w:r>
    </w:p>
    <w:p w14:paraId="1B7CB89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4.简单的上漆、磨光和分装；</w:t>
      </w:r>
    </w:p>
    <w:p w14:paraId="6256C34D">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5.其他不属于属性改变的情形。</w:t>
      </w:r>
    </w:p>
    <w:p w14:paraId="03F8451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（二）在中国境内生产的组件成本占比达到规定比例</w:t>
      </w:r>
    </w:p>
    <w:p w14:paraId="2807BEC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产品在中国境内生产的组件成本占比应当达到规定比例，计算公式为：</w:t>
      </w:r>
    </w:p>
    <w:p w14:paraId="5FE7655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74B811E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rPr>
        <w:drawing>
          <wp:inline distT="0" distB="0" distL="114300" distR="114300">
            <wp:extent cx="2981325" cy="485775"/>
            <wp:effectExtent l="0" t="0" r="9525"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2"/>
                    <a:stretch>
                      <a:fillRect/>
                    </a:stretch>
                  </pic:blipFill>
                  <pic:spPr>
                    <a:xfrm>
                      <a:off x="0" y="0"/>
                      <a:ext cx="2981325" cy="485775"/>
                    </a:xfrm>
                    <a:prstGeom prst="rect">
                      <a:avLst/>
                    </a:prstGeom>
                    <a:noFill/>
                    <a:ln>
                      <a:noFill/>
                    </a:ln>
                  </pic:spPr>
                </pic:pic>
              </a:graphicData>
            </a:graphic>
          </wp:inline>
        </w:drawing>
      </w:r>
    </w:p>
    <w:p w14:paraId="24CE825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4789309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6C8B77C">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（三）特定产品的关键组件、关键工序符合相关要求</w:t>
      </w:r>
    </w:p>
    <w:p w14:paraId="68F517D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1499827A">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对特定产品，在符合本通知第一条第（一）项和第（二）项条件的基础上，应当符合财政部会同有关行业主管部门确定的其关键组件、关键工序在中国境内生产、完成等要求。</w:t>
      </w:r>
    </w:p>
    <w:p w14:paraId="69B3631D">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23C998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二、本国产品标准的适用范围</w:t>
      </w:r>
    </w:p>
    <w:p w14:paraId="2936DB69">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23B22B">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三、对本国产品的支持政策</w:t>
      </w:r>
    </w:p>
    <w:p w14:paraId="2388ABC2">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政府采购活动中既有本国产品又有非本国产品参与竞争的，依法对本国产品给予价格评审优惠，对本国产品的报价给予20%的价格扣除，用扣除后的价格参与评审。</w:t>
      </w:r>
    </w:p>
    <w:p w14:paraId="5402F17E">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00F1DE8">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四、政策执行要求</w:t>
      </w:r>
    </w:p>
    <w:p w14:paraId="68B8E9EA">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（一）产品在中国境内生产的组件成本核算规则。产品在中国境内生产的组件成本，按照《中国境内生产的组件成本核算基本规则》（见附件1）计算。</w:t>
      </w:r>
    </w:p>
    <w:p w14:paraId="64009232">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CFDF8E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采购人、采购代理机构应当随中标、成交结果同时公告中标、成交供应商提供的《声明函》或有关证明文件。</w:t>
      </w:r>
    </w:p>
    <w:p w14:paraId="645259A0">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DE5CA3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（四）中华人民共和国缔结或者共同参加的国际条约、协定对政府采购中本国产品政策另有规定的，按照有关条约、协定执行。</w:t>
      </w:r>
    </w:p>
    <w:p w14:paraId="1D642F53">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1558B2F2">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五、争议处理</w:t>
      </w:r>
    </w:p>
    <w:p w14:paraId="22F824C5">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39D43C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（一）政府采购投诉处理、监督检查中，对产品或组件是否在中国境内生产存在争议的，按照以下原则处理：</w:t>
      </w:r>
    </w:p>
    <w:p w14:paraId="1FC609FA">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C8DA02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156424F">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8E3FE21">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392C3EE8">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2798037">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本通知自2026年1月1日起施行。</w:t>
      </w:r>
    </w:p>
    <w:p w14:paraId="6DF9D7FF">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78D68C7D">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国务院办公厅         </w:t>
      </w:r>
    </w:p>
    <w:p w14:paraId="4F8394FB">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14:paraId="4878084B">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2025年9月28日</w:t>
      </w:r>
    </w:p>
    <w:p w14:paraId="2689D9E0">
      <w:pPr>
        <w:pStyle w:val="4"/>
        <w:keepNext w:val="0"/>
        <w:keepLines w:val="0"/>
        <w:spacing w:line="240" w:lineRule="atLeast"/>
        <w:jc w:val="center"/>
        <w:rPr>
          <w:rFonts w:hint="eastAsia" w:asciiTheme="majorEastAsia" w:hAnsiTheme="majorEastAsia" w:eastAsiaTheme="majorEastAsia" w:cstheme="majorEastAsia"/>
          <w:sz w:val="30"/>
          <w:szCs w:val="30"/>
          <w:lang w:val="en-US" w:eastAsia="zh-CN"/>
        </w:rPr>
      </w:pPr>
      <w:bookmarkStart w:id="231" w:name="_Toc189"/>
      <w:r>
        <w:rPr>
          <w:rFonts w:hint="eastAsia" w:asciiTheme="majorEastAsia" w:hAnsiTheme="majorEastAsia" w:eastAsiaTheme="majorEastAsia" w:cstheme="majorEastAsia"/>
          <w:sz w:val="30"/>
          <w:szCs w:val="30"/>
          <w:lang w:val="en-US" w:eastAsia="zh-CN"/>
        </w:rPr>
        <w:t>第三部分中小企业划型标准规定</w:t>
      </w:r>
      <w:bookmarkEnd w:id="231"/>
    </w:p>
    <w:p w14:paraId="0D9BC36B">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lang w:val="en-US" w:eastAsia="zh-CN"/>
        </w:rPr>
        <w:t>　</w:t>
      </w:r>
      <w:r>
        <w:rPr>
          <w:rFonts w:hint="eastAsia" w:asciiTheme="majorEastAsia" w:hAnsiTheme="majorEastAsia" w:eastAsiaTheme="majorEastAsia" w:cstheme="majorEastAsia"/>
          <w:b w:val="0"/>
          <w:bCs w:val="0"/>
          <w:color w:val="000000"/>
          <w:kern w:val="0"/>
          <w:sz w:val="24"/>
          <w:szCs w:val="24"/>
          <w:lang w:val="en-US" w:eastAsia="zh-CN" w:bidi="ar"/>
        </w:rPr>
        <w:t>　</w:t>
      </w:r>
      <w:bookmarkStart w:id="232" w:name="_Toc26832"/>
      <w:r>
        <w:rPr>
          <w:rFonts w:hint="eastAsia" w:asciiTheme="majorEastAsia" w:hAnsiTheme="majorEastAsia" w:eastAsiaTheme="majorEastAsia" w:cstheme="majorEastAsia"/>
          <w:b w:val="0"/>
          <w:bCs w:val="0"/>
          <w:color w:val="000000"/>
          <w:kern w:val="0"/>
          <w:sz w:val="24"/>
          <w:szCs w:val="24"/>
          <w:lang w:val="en-US" w:eastAsia="zh-CN" w:bidi="ar"/>
        </w:rPr>
        <w:t>一、根据《中华人民共和国中小企业促进法》和《国务院关于进一步促进中小企业发展的若干意见》(国发〔2009〕36号)，制定本规定。</w:t>
      </w:r>
      <w:bookmarkEnd w:id="232"/>
    </w:p>
    <w:p w14:paraId="0D656FE6">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3" w:name="_Toc31848"/>
      <w:r>
        <w:rPr>
          <w:rFonts w:hint="eastAsia" w:asciiTheme="majorEastAsia" w:hAnsiTheme="majorEastAsia" w:eastAsiaTheme="majorEastAsia" w:cstheme="majorEastAsia"/>
          <w:b w:val="0"/>
          <w:bCs w:val="0"/>
          <w:color w:val="000000"/>
          <w:kern w:val="0"/>
          <w:sz w:val="24"/>
          <w:szCs w:val="24"/>
          <w:lang w:val="en-US" w:eastAsia="zh-CN" w:bidi="ar"/>
        </w:rPr>
        <w:t>二、中小企业划分为中型、小型、微型三种类型，具体标准根据企业从业人员、营业收入、资产总额等指标，结合行业特点制定。</w:t>
      </w:r>
      <w:bookmarkEnd w:id="233"/>
    </w:p>
    <w:p w14:paraId="6580D15D">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4" w:name="_Toc25816"/>
      <w:r>
        <w:rPr>
          <w:rFonts w:hint="eastAsia" w:asciiTheme="majorEastAsia" w:hAnsiTheme="majorEastAsia" w:eastAsiaTheme="majorEastAsia" w:cstheme="majorEastAsia"/>
          <w:b w:val="0"/>
          <w:bCs w:val="0"/>
          <w:color w:val="000000"/>
          <w:kern w:val="0"/>
          <w:sz w:val="24"/>
          <w:szCs w:val="24"/>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bookmarkEnd w:id="234"/>
    </w:p>
    <w:p w14:paraId="38AF6232">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5" w:name="_Toc28105"/>
      <w:r>
        <w:rPr>
          <w:rFonts w:hint="eastAsia" w:asciiTheme="majorEastAsia" w:hAnsiTheme="majorEastAsia" w:eastAsiaTheme="majorEastAsia" w:cstheme="majorEastAsia"/>
          <w:b w:val="0"/>
          <w:bCs w:val="0"/>
          <w:color w:val="000000"/>
          <w:kern w:val="0"/>
          <w:sz w:val="24"/>
          <w:szCs w:val="24"/>
          <w:lang w:val="en-US" w:eastAsia="zh-CN" w:bidi="ar"/>
        </w:rPr>
        <w:t>四、各行业划型标准为：</w:t>
      </w:r>
      <w:bookmarkEnd w:id="235"/>
    </w:p>
    <w:p w14:paraId="79B7BA0C">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6" w:name="_Toc18531"/>
      <w:r>
        <w:rPr>
          <w:rFonts w:hint="eastAsia" w:asciiTheme="majorEastAsia" w:hAnsiTheme="majorEastAsia" w:eastAsiaTheme="majorEastAsia" w:cstheme="majorEastAsia"/>
          <w:b w:val="0"/>
          <w:bCs w:val="0"/>
          <w:color w:val="000000"/>
          <w:kern w:val="0"/>
          <w:sz w:val="24"/>
          <w:szCs w:val="24"/>
          <w:lang w:val="en-US" w:eastAsia="zh-CN" w:bidi="ar"/>
        </w:rPr>
        <w:t>（一）农、林、牧、渔业。营业收入20000万元以下的为中小微型企业。其中，营业收入500万元及以上的为中型企业，营业收入50万元及以上的为小型企业，营业收入50万元以下的为微型企业。</w:t>
      </w:r>
      <w:bookmarkEnd w:id="236"/>
    </w:p>
    <w:p w14:paraId="150A654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7" w:name="_Toc25538"/>
      <w:r>
        <w:rPr>
          <w:rFonts w:hint="eastAsia" w:asciiTheme="majorEastAsia" w:hAnsiTheme="majorEastAsia" w:eastAsiaTheme="majorEastAsia" w:cstheme="majorEastAsia"/>
          <w:b w:val="0"/>
          <w:bCs w:val="0"/>
          <w:color w:val="000000"/>
          <w:kern w:val="0"/>
          <w:sz w:val="24"/>
          <w:szCs w:val="24"/>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bookmarkEnd w:id="237"/>
    </w:p>
    <w:p w14:paraId="7EE60C1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8" w:name="_Toc11730"/>
      <w:r>
        <w:rPr>
          <w:rFonts w:hint="eastAsia" w:asciiTheme="majorEastAsia" w:hAnsiTheme="majorEastAsia" w:eastAsiaTheme="majorEastAsia" w:cstheme="majorEastAsia"/>
          <w:b w:val="0"/>
          <w:bCs w:val="0"/>
          <w:color w:val="000000"/>
          <w:kern w:val="0"/>
          <w:sz w:val="24"/>
          <w:szCs w:val="24"/>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238"/>
    </w:p>
    <w:p w14:paraId="3714FFD9">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39" w:name="_Toc25098"/>
      <w:r>
        <w:rPr>
          <w:rFonts w:hint="eastAsia" w:asciiTheme="majorEastAsia" w:hAnsiTheme="majorEastAsia" w:eastAsiaTheme="majorEastAsia" w:cstheme="majorEastAsia"/>
          <w:b w:val="0"/>
          <w:bCs w:val="0"/>
          <w:color w:val="000000"/>
          <w:kern w:val="0"/>
          <w:sz w:val="24"/>
          <w:szCs w:val="24"/>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bookmarkEnd w:id="239"/>
    </w:p>
    <w:p w14:paraId="54DB4F93">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0" w:name="_Toc6488"/>
      <w:r>
        <w:rPr>
          <w:rFonts w:hint="eastAsia" w:asciiTheme="majorEastAsia" w:hAnsiTheme="majorEastAsia" w:eastAsiaTheme="majorEastAsia" w:cstheme="majorEastAsia"/>
          <w:b w:val="0"/>
          <w:bCs w:val="0"/>
          <w:color w:val="000000"/>
          <w:kern w:val="0"/>
          <w:sz w:val="24"/>
          <w:szCs w:val="24"/>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bookmarkEnd w:id="240"/>
    </w:p>
    <w:p w14:paraId="0C273EE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1" w:name="_Toc5630"/>
      <w:r>
        <w:rPr>
          <w:rFonts w:hint="eastAsia" w:asciiTheme="majorEastAsia" w:hAnsiTheme="majorEastAsia" w:eastAsiaTheme="majorEastAsia" w:cstheme="majorEastAsia"/>
          <w:b w:val="0"/>
          <w:bCs w:val="0"/>
          <w:color w:val="000000"/>
          <w:kern w:val="0"/>
          <w:sz w:val="24"/>
          <w:szCs w:val="24"/>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bookmarkEnd w:id="241"/>
    </w:p>
    <w:p w14:paraId="1351A913">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2" w:name="_Toc7434"/>
      <w:r>
        <w:rPr>
          <w:rFonts w:hint="eastAsia" w:asciiTheme="majorEastAsia" w:hAnsiTheme="majorEastAsia" w:eastAsiaTheme="majorEastAsia" w:cstheme="majorEastAsia"/>
          <w:b w:val="0"/>
          <w:bCs w:val="0"/>
          <w:color w:val="000000"/>
          <w:kern w:val="0"/>
          <w:sz w:val="24"/>
          <w:szCs w:val="24"/>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bookmarkEnd w:id="242"/>
    </w:p>
    <w:p w14:paraId="581477F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3" w:name="_Toc8930"/>
      <w:r>
        <w:rPr>
          <w:rFonts w:hint="eastAsia" w:asciiTheme="majorEastAsia" w:hAnsiTheme="majorEastAsia" w:eastAsiaTheme="majorEastAsia" w:cstheme="majorEastAsia"/>
          <w:b w:val="0"/>
          <w:bCs w:val="0"/>
          <w:color w:val="000000"/>
          <w:kern w:val="0"/>
          <w:sz w:val="24"/>
          <w:szCs w:val="24"/>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bookmarkEnd w:id="243"/>
    </w:p>
    <w:p w14:paraId="07E77CEB">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4" w:name="_Toc19091"/>
      <w:r>
        <w:rPr>
          <w:rFonts w:hint="eastAsia" w:asciiTheme="majorEastAsia" w:hAnsiTheme="majorEastAsia" w:eastAsiaTheme="majorEastAsia" w:cstheme="majorEastAsia"/>
          <w:b w:val="0"/>
          <w:bCs w:val="0"/>
          <w:color w:val="000000"/>
          <w:kern w:val="0"/>
          <w:sz w:val="24"/>
          <w:szCs w:val="24"/>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bookmarkEnd w:id="244"/>
    </w:p>
    <w:p w14:paraId="4EE1507C">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5" w:name="_Toc18757"/>
      <w:r>
        <w:rPr>
          <w:rFonts w:hint="eastAsia" w:asciiTheme="majorEastAsia" w:hAnsiTheme="majorEastAsia" w:eastAsiaTheme="majorEastAsia" w:cstheme="majorEastAsia"/>
          <w:b w:val="0"/>
          <w:bCs w:val="0"/>
          <w:color w:val="000000"/>
          <w:kern w:val="0"/>
          <w:sz w:val="24"/>
          <w:szCs w:val="24"/>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bookmarkEnd w:id="245"/>
    </w:p>
    <w:p w14:paraId="36E22C78">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6" w:name="_Toc18325"/>
      <w:r>
        <w:rPr>
          <w:rFonts w:hint="eastAsia" w:asciiTheme="majorEastAsia" w:hAnsiTheme="majorEastAsia" w:eastAsiaTheme="majorEastAsia" w:cstheme="majorEastAsia"/>
          <w:b w:val="0"/>
          <w:bCs w:val="0"/>
          <w:color w:val="000000"/>
          <w:kern w:val="0"/>
          <w:sz w:val="24"/>
          <w:szCs w:val="24"/>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bookmarkEnd w:id="246"/>
    </w:p>
    <w:p w14:paraId="59FAAD5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7" w:name="_Toc2657"/>
      <w:r>
        <w:rPr>
          <w:rFonts w:hint="eastAsia" w:asciiTheme="majorEastAsia" w:hAnsiTheme="majorEastAsia" w:eastAsiaTheme="majorEastAsia" w:cstheme="majorEastAsia"/>
          <w:b w:val="0"/>
          <w:bCs w:val="0"/>
          <w:color w:val="000000"/>
          <w:kern w:val="0"/>
          <w:sz w:val="24"/>
          <w:szCs w:val="24"/>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247"/>
    </w:p>
    <w:p w14:paraId="0BDBF7E0">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8" w:name="_Toc16888"/>
      <w:r>
        <w:rPr>
          <w:rFonts w:hint="eastAsia" w:asciiTheme="majorEastAsia" w:hAnsiTheme="majorEastAsia" w:eastAsiaTheme="majorEastAsia" w:cstheme="majorEastAsia"/>
          <w:b w:val="0"/>
          <w:bCs w:val="0"/>
          <w:color w:val="000000"/>
          <w:kern w:val="0"/>
          <w:sz w:val="24"/>
          <w:szCs w:val="24"/>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bookmarkEnd w:id="248"/>
    </w:p>
    <w:p w14:paraId="412B973C">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49" w:name="_Toc12211"/>
      <w:r>
        <w:rPr>
          <w:rFonts w:hint="eastAsia" w:asciiTheme="majorEastAsia" w:hAnsiTheme="majorEastAsia" w:eastAsiaTheme="majorEastAsia" w:cstheme="majorEastAsia"/>
          <w:b w:val="0"/>
          <w:bCs w:val="0"/>
          <w:color w:val="000000"/>
          <w:kern w:val="0"/>
          <w:sz w:val="24"/>
          <w:szCs w:val="24"/>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bookmarkEnd w:id="249"/>
    </w:p>
    <w:p w14:paraId="691008AB">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0" w:name="_Toc11184"/>
      <w:r>
        <w:rPr>
          <w:rFonts w:hint="eastAsia" w:asciiTheme="majorEastAsia" w:hAnsiTheme="majorEastAsia" w:eastAsiaTheme="majorEastAsia" w:cstheme="majorEastAsia"/>
          <w:b w:val="0"/>
          <w:bCs w:val="0"/>
          <w:color w:val="000000"/>
          <w:kern w:val="0"/>
          <w:sz w:val="24"/>
          <w:szCs w:val="24"/>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bookmarkEnd w:id="250"/>
    </w:p>
    <w:p w14:paraId="4B8DA124">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1" w:name="_Toc8224"/>
      <w:r>
        <w:rPr>
          <w:rFonts w:hint="eastAsia" w:asciiTheme="majorEastAsia" w:hAnsiTheme="majorEastAsia" w:eastAsiaTheme="majorEastAsia" w:cstheme="majorEastAsia"/>
          <w:b w:val="0"/>
          <w:bCs w:val="0"/>
          <w:color w:val="000000"/>
          <w:kern w:val="0"/>
          <w:sz w:val="24"/>
          <w:szCs w:val="24"/>
          <w:lang w:val="en-US" w:eastAsia="zh-CN" w:bidi="ar"/>
        </w:rPr>
        <w:t>（十六）其他未列明行业。从业人员300人以下的为中小微型企业。其中，从业人员100人及以上的为中型企业；从业人员10人及以上的为小型企业；从业人员10人以下的为微型企业。</w:t>
      </w:r>
      <w:bookmarkEnd w:id="251"/>
    </w:p>
    <w:p w14:paraId="10D26D98">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2" w:name="_Toc8648"/>
      <w:r>
        <w:rPr>
          <w:rFonts w:hint="eastAsia" w:asciiTheme="majorEastAsia" w:hAnsiTheme="majorEastAsia" w:eastAsiaTheme="majorEastAsia" w:cstheme="majorEastAsia"/>
          <w:b w:val="0"/>
          <w:bCs w:val="0"/>
          <w:color w:val="000000"/>
          <w:kern w:val="0"/>
          <w:sz w:val="24"/>
          <w:szCs w:val="24"/>
          <w:lang w:val="en-US" w:eastAsia="zh-CN" w:bidi="ar"/>
        </w:rPr>
        <w:t>五、企业类型的划分以统计部门的统计数据为依据。</w:t>
      </w:r>
      <w:bookmarkEnd w:id="252"/>
    </w:p>
    <w:p w14:paraId="4ACBEED2">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3" w:name="_Toc30555"/>
      <w:r>
        <w:rPr>
          <w:rFonts w:hint="eastAsia" w:asciiTheme="majorEastAsia" w:hAnsiTheme="majorEastAsia" w:eastAsiaTheme="majorEastAsia" w:cstheme="majorEastAsia"/>
          <w:b w:val="0"/>
          <w:bCs w:val="0"/>
          <w:color w:val="000000"/>
          <w:kern w:val="0"/>
          <w:sz w:val="24"/>
          <w:szCs w:val="24"/>
          <w:lang w:val="en-US" w:eastAsia="zh-CN" w:bidi="ar"/>
        </w:rPr>
        <w:t>六、本规定适用于在中华人民共和国境内依法设立的各类所有制和各种组织形式的企业。个体工商户和本规定以外的行业，参照本规定进行划型。</w:t>
      </w:r>
      <w:bookmarkEnd w:id="253"/>
    </w:p>
    <w:p w14:paraId="4EF081C4">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4" w:name="_Toc16562"/>
      <w:r>
        <w:rPr>
          <w:rFonts w:hint="eastAsia" w:asciiTheme="majorEastAsia" w:hAnsiTheme="majorEastAsia" w:eastAsiaTheme="majorEastAsia" w:cstheme="majorEastAsia"/>
          <w:b w:val="0"/>
          <w:bCs w:val="0"/>
          <w:color w:val="000000"/>
          <w:kern w:val="0"/>
          <w:sz w:val="24"/>
          <w:szCs w:val="24"/>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bookmarkEnd w:id="254"/>
    </w:p>
    <w:p w14:paraId="4030086D">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5" w:name="_Toc14700"/>
      <w:r>
        <w:rPr>
          <w:rFonts w:hint="eastAsia" w:asciiTheme="majorEastAsia" w:hAnsiTheme="majorEastAsia" w:eastAsiaTheme="majorEastAsia" w:cstheme="majorEastAsia"/>
          <w:b w:val="0"/>
          <w:bCs w:val="0"/>
          <w:color w:val="000000"/>
          <w:kern w:val="0"/>
          <w:sz w:val="24"/>
          <w:szCs w:val="24"/>
          <w:lang w:val="en-US" w:eastAsia="zh-CN" w:bidi="ar"/>
        </w:rPr>
        <w:t>八、本规定由工业和信息化部、国家统计局会同有关部门根据《国民经济行业分类》修订情况和企业发展变化情况适时修订。</w:t>
      </w:r>
      <w:bookmarkEnd w:id="255"/>
    </w:p>
    <w:p w14:paraId="5F504405">
      <w:pPr>
        <w:pStyle w:val="4"/>
        <w:keepNext w:val="0"/>
        <w:keepLines w:val="0"/>
        <w:spacing w:line="240" w:lineRule="atLeast"/>
        <w:rPr>
          <w:rFonts w:hint="eastAsia" w:asciiTheme="majorEastAsia" w:hAnsiTheme="majorEastAsia" w:eastAsiaTheme="majorEastAsia" w:cstheme="majorEastAsia"/>
          <w:b w:val="0"/>
          <w:bCs w:val="0"/>
          <w:color w:val="000000"/>
          <w:kern w:val="0"/>
          <w:sz w:val="24"/>
          <w:szCs w:val="24"/>
          <w:lang w:val="en-US" w:eastAsia="zh-CN" w:bidi="ar"/>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6" w:name="_Toc30765"/>
      <w:r>
        <w:rPr>
          <w:rFonts w:hint="eastAsia" w:asciiTheme="majorEastAsia" w:hAnsiTheme="majorEastAsia" w:eastAsiaTheme="majorEastAsia" w:cstheme="majorEastAsia"/>
          <w:b w:val="0"/>
          <w:bCs w:val="0"/>
          <w:color w:val="000000"/>
          <w:kern w:val="0"/>
          <w:sz w:val="24"/>
          <w:szCs w:val="24"/>
          <w:lang w:val="en-US" w:eastAsia="zh-CN" w:bidi="ar"/>
        </w:rPr>
        <w:t>九、本规定由工业和信息化部、国家统计局会同有关部门负责解释。</w:t>
      </w:r>
      <w:bookmarkEnd w:id="256"/>
    </w:p>
    <w:p w14:paraId="4E74B60A">
      <w:pPr>
        <w:keepNext/>
        <w:keepLines/>
        <w:spacing w:line="600" w:lineRule="exact"/>
        <w:jc w:val="left"/>
        <w:outlineLvl w:val="1"/>
        <w:rPr>
          <w:rStyle w:val="39"/>
          <w:rFonts w:hint="eastAsia" w:ascii="黑体" w:hAnsi="黑体" w:eastAsia="黑体"/>
        </w:rPr>
      </w:pPr>
      <w:r>
        <w:rPr>
          <w:rFonts w:hint="eastAsia" w:asciiTheme="majorEastAsia" w:hAnsiTheme="majorEastAsia" w:eastAsiaTheme="majorEastAsia" w:cstheme="majorEastAsia"/>
          <w:b w:val="0"/>
          <w:bCs w:val="0"/>
          <w:color w:val="000000"/>
          <w:kern w:val="0"/>
          <w:sz w:val="24"/>
          <w:szCs w:val="24"/>
          <w:lang w:val="en-US" w:eastAsia="zh-CN" w:bidi="ar"/>
        </w:rPr>
        <w:t>　　</w:t>
      </w:r>
      <w:bookmarkStart w:id="257" w:name="_Toc2955"/>
      <w:r>
        <w:rPr>
          <w:rFonts w:hint="eastAsia" w:asciiTheme="majorEastAsia" w:hAnsiTheme="majorEastAsia" w:eastAsiaTheme="majorEastAsia" w:cstheme="majorEastAsia"/>
          <w:b w:val="0"/>
          <w:bCs w:val="0"/>
          <w:color w:val="000000"/>
          <w:kern w:val="0"/>
          <w:sz w:val="24"/>
          <w:szCs w:val="24"/>
          <w:lang w:val="en-US" w:eastAsia="zh-CN" w:bidi="ar"/>
        </w:rPr>
        <w:t>十、本规定自发布之日起执行，原国家经贸委、原国家计委、财政部和国家统计局2003年颁布的《中小企业标准暂行规定》同时废止</w:t>
      </w:r>
      <w:bookmarkEnd w:id="257"/>
    </w:p>
    <w:p w14:paraId="3E13602B">
      <w:pPr>
        <w:keepNext/>
        <w:keepLines/>
        <w:spacing w:line="600" w:lineRule="exact"/>
        <w:jc w:val="left"/>
        <w:outlineLvl w:val="1"/>
        <w:rPr>
          <w:rStyle w:val="39"/>
          <w:rFonts w:ascii="黑体" w:hAnsi="黑体" w:eastAsia="黑体"/>
        </w:rPr>
      </w:pPr>
      <w:bookmarkStart w:id="258" w:name="_Toc17215"/>
      <w:r>
        <w:rPr>
          <w:rStyle w:val="39"/>
          <w:rFonts w:hint="eastAsia" w:ascii="黑体" w:hAnsi="黑体" w:eastAsia="黑体"/>
          <w:lang w:val="en-US" w:eastAsia="zh-CN"/>
        </w:rPr>
        <w:t>五、</w:t>
      </w:r>
      <w:r>
        <w:rPr>
          <w:rStyle w:val="39"/>
          <w:rFonts w:hint="eastAsia" w:ascii="黑体" w:hAnsi="黑体" w:eastAsia="黑体"/>
        </w:rPr>
        <w:t>本次采购活动</w:t>
      </w:r>
      <w:r>
        <w:rPr>
          <w:rStyle w:val="39"/>
          <w:rFonts w:ascii="黑体" w:hAnsi="黑体" w:eastAsia="黑体"/>
        </w:rPr>
        <w:t>终止</w:t>
      </w:r>
      <w:bookmarkEnd w:id="228"/>
      <w:bookmarkEnd w:id="229"/>
      <w:bookmarkEnd w:id="258"/>
    </w:p>
    <w:p w14:paraId="2D7640CB">
      <w:pPr>
        <w:spacing w:line="600" w:lineRule="exact"/>
        <w:ind w:firstLine="480" w:firstLineChars="200"/>
        <w:rPr>
          <w:rFonts w:ascii="宋体"/>
          <w:sz w:val="24"/>
        </w:rPr>
      </w:pPr>
      <w:r>
        <w:rPr>
          <w:rFonts w:hint="eastAsia" w:ascii="宋体"/>
          <w:sz w:val="24"/>
        </w:rPr>
        <w:t>（一）本次政府采购活动中，出现下列情形之一的，本次政府采购</w:t>
      </w:r>
      <w:r>
        <w:rPr>
          <w:rFonts w:ascii="宋体"/>
          <w:sz w:val="24"/>
        </w:rPr>
        <w:t>活动终止</w:t>
      </w:r>
      <w:r>
        <w:rPr>
          <w:rFonts w:hint="eastAsia" w:ascii="宋体"/>
          <w:sz w:val="24"/>
        </w:rPr>
        <w:t>：</w:t>
      </w:r>
    </w:p>
    <w:p w14:paraId="2975697D">
      <w:pPr>
        <w:spacing w:line="600" w:lineRule="exact"/>
        <w:ind w:firstLine="480" w:firstLineChars="200"/>
        <w:rPr>
          <w:rFonts w:ascii="宋体"/>
          <w:sz w:val="24"/>
        </w:rPr>
      </w:pPr>
      <w:r>
        <w:rPr>
          <w:rFonts w:hint="eastAsia" w:ascii="宋体"/>
          <w:sz w:val="24"/>
        </w:rPr>
        <w:t>1、符合专业条件的供应商或者对询价文件作实质响应的供应商不足三家的；</w:t>
      </w:r>
    </w:p>
    <w:p w14:paraId="4AFCF713">
      <w:pPr>
        <w:spacing w:line="600" w:lineRule="exact"/>
        <w:ind w:firstLine="480" w:firstLineChars="200"/>
        <w:rPr>
          <w:rFonts w:ascii="宋体"/>
          <w:sz w:val="24"/>
        </w:rPr>
      </w:pPr>
      <w:r>
        <w:rPr>
          <w:rFonts w:hint="eastAsia" w:ascii="宋体"/>
          <w:sz w:val="24"/>
        </w:rPr>
        <w:t>2、出现影响采购公正的违法、违规行为的；</w:t>
      </w:r>
    </w:p>
    <w:p w14:paraId="69280E75">
      <w:pPr>
        <w:spacing w:line="600" w:lineRule="exact"/>
        <w:ind w:firstLine="480" w:firstLineChars="200"/>
        <w:rPr>
          <w:rFonts w:ascii="宋体"/>
          <w:sz w:val="24"/>
        </w:rPr>
      </w:pPr>
      <w:r>
        <w:rPr>
          <w:rFonts w:hint="eastAsia" w:ascii="宋体"/>
          <w:sz w:val="24"/>
        </w:rPr>
        <w:t>3、供应商的报价均超过了采购预算，采购人不能支付的；</w:t>
      </w:r>
    </w:p>
    <w:p w14:paraId="44A620E1">
      <w:pPr>
        <w:spacing w:line="600" w:lineRule="exact"/>
        <w:ind w:firstLine="480" w:firstLineChars="200"/>
        <w:rPr>
          <w:rFonts w:ascii="宋体"/>
          <w:sz w:val="24"/>
        </w:rPr>
      </w:pPr>
      <w:r>
        <w:rPr>
          <w:rFonts w:hint="eastAsia" w:ascii="宋体"/>
          <w:sz w:val="24"/>
        </w:rPr>
        <w:t>4、因重大变故，采购任务取消的。</w:t>
      </w:r>
    </w:p>
    <w:p w14:paraId="5B980A0B">
      <w:pPr>
        <w:spacing w:line="600" w:lineRule="exact"/>
        <w:ind w:firstLine="480" w:firstLineChars="200"/>
        <w:rPr>
          <w:rFonts w:ascii="宋体"/>
          <w:sz w:val="24"/>
        </w:rPr>
      </w:pPr>
      <w:r>
        <w:rPr>
          <w:rFonts w:hint="eastAsia" w:ascii="宋体"/>
          <w:sz w:val="24"/>
        </w:rPr>
        <w:t>（二</w:t>
      </w:r>
      <w:r>
        <w:rPr>
          <w:rFonts w:ascii="宋体"/>
          <w:sz w:val="24"/>
        </w:rPr>
        <w:t>）</w:t>
      </w:r>
      <w:r>
        <w:rPr>
          <w:rFonts w:hint="eastAsia" w:ascii="宋体"/>
          <w:sz w:val="24"/>
        </w:rPr>
        <w:t>询价终止</w:t>
      </w:r>
      <w:r>
        <w:rPr>
          <w:rFonts w:ascii="宋体"/>
          <w:sz w:val="24"/>
        </w:rPr>
        <w:t>后</w:t>
      </w:r>
      <w:r>
        <w:rPr>
          <w:rFonts w:hint="eastAsia" w:ascii="宋体"/>
          <w:sz w:val="24"/>
        </w:rPr>
        <w:t>，采购代理机构应在发布本公告相同媒体公告，并公告终止原因。</w:t>
      </w:r>
    </w:p>
    <w:p w14:paraId="53AA697A">
      <w:pPr>
        <w:keepNext/>
        <w:keepLines/>
        <w:spacing w:line="600" w:lineRule="exact"/>
        <w:jc w:val="left"/>
        <w:outlineLvl w:val="1"/>
        <w:rPr>
          <w:rStyle w:val="39"/>
          <w:rFonts w:ascii="黑体" w:hAnsi="黑体" w:eastAsia="黑体"/>
          <w:bCs w:val="0"/>
        </w:rPr>
      </w:pPr>
      <w:bookmarkStart w:id="259" w:name="_Toc465688474"/>
      <w:bookmarkStart w:id="260" w:name="_Toc466366858"/>
      <w:bookmarkStart w:id="261" w:name="_Toc25767"/>
      <w:r>
        <w:rPr>
          <w:rStyle w:val="39"/>
          <w:rFonts w:hint="eastAsia" w:ascii="黑体" w:hAnsi="黑体" w:eastAsia="黑体"/>
          <w:bCs w:val="0"/>
          <w:lang w:val="en-US" w:eastAsia="zh-CN"/>
        </w:rPr>
        <w:t>六</w:t>
      </w:r>
      <w:r>
        <w:rPr>
          <w:rStyle w:val="39"/>
          <w:rFonts w:hint="eastAsia" w:ascii="黑体" w:hAnsi="黑体" w:eastAsia="黑体"/>
          <w:bCs w:val="0"/>
        </w:rPr>
        <w:t>、</w:t>
      </w:r>
      <w:bookmarkEnd w:id="230"/>
      <w:bookmarkStart w:id="262" w:name="_Toc217446061"/>
      <w:r>
        <w:rPr>
          <w:rStyle w:val="39"/>
          <w:rFonts w:hint="eastAsia" w:ascii="黑体" w:hAnsi="黑体" w:eastAsia="黑体"/>
          <w:bCs w:val="0"/>
        </w:rPr>
        <w:t>确定成交</w:t>
      </w:r>
      <w:r>
        <w:rPr>
          <w:rStyle w:val="39"/>
          <w:rFonts w:ascii="黑体" w:hAnsi="黑体" w:eastAsia="黑体"/>
          <w:bCs w:val="0"/>
        </w:rPr>
        <w:t>人</w:t>
      </w:r>
      <w:bookmarkEnd w:id="259"/>
      <w:bookmarkEnd w:id="260"/>
      <w:bookmarkEnd w:id="261"/>
    </w:p>
    <w:p w14:paraId="283D8624">
      <w:pPr>
        <w:spacing w:line="600" w:lineRule="exact"/>
        <w:ind w:firstLine="480" w:firstLineChars="200"/>
        <w:rPr>
          <w:rFonts w:ascii="宋体"/>
          <w:sz w:val="24"/>
        </w:rPr>
      </w:pPr>
      <w:r>
        <w:rPr>
          <w:rFonts w:hint="eastAsia" w:ascii="宋体"/>
          <w:sz w:val="24"/>
        </w:rPr>
        <w:t>（一</w:t>
      </w:r>
      <w:r>
        <w:rPr>
          <w:rFonts w:ascii="宋体"/>
          <w:sz w:val="24"/>
        </w:rPr>
        <w:t>）</w:t>
      </w:r>
      <w:bookmarkEnd w:id="262"/>
      <w:r>
        <w:rPr>
          <w:rFonts w:hint="eastAsia" w:ascii="宋体"/>
          <w:color w:val="auto"/>
          <w:sz w:val="24"/>
        </w:rPr>
        <w:t>本项目由采购人委托询价小组直接确定中标人。</w:t>
      </w:r>
    </w:p>
    <w:p w14:paraId="4B0D7A51">
      <w:pPr>
        <w:spacing w:line="600" w:lineRule="exact"/>
        <w:ind w:firstLine="480" w:firstLineChars="200"/>
        <w:rPr>
          <w:rFonts w:ascii="宋体"/>
          <w:sz w:val="24"/>
        </w:rPr>
      </w:pPr>
      <w:bookmarkStart w:id="263" w:name="_Toc217446062"/>
      <w:r>
        <w:rPr>
          <w:rFonts w:hint="eastAsia" w:ascii="宋体"/>
          <w:sz w:val="24"/>
        </w:rPr>
        <w:t>（二）程序</w:t>
      </w:r>
      <w:bookmarkEnd w:id="263"/>
    </w:p>
    <w:p w14:paraId="6DAC5810">
      <w:pPr>
        <w:spacing w:line="500" w:lineRule="exact"/>
        <w:ind w:firstLine="480" w:firstLineChars="200"/>
        <w:rPr>
          <w:rFonts w:ascii="宋体"/>
          <w:color w:val="auto"/>
          <w:sz w:val="24"/>
          <w:u w:val="single"/>
        </w:rPr>
      </w:pPr>
      <w:r>
        <w:rPr>
          <w:rFonts w:hint="eastAsia" w:ascii="宋体"/>
          <w:color w:val="auto"/>
          <w:sz w:val="24"/>
          <w:u w:val="single"/>
        </w:rPr>
        <w:t>1、根据询价小组确定的成交人，经采购人代表现场确认后由采购代理</w:t>
      </w:r>
      <w:r>
        <w:rPr>
          <w:rFonts w:ascii="宋体"/>
          <w:color w:val="auto"/>
          <w:sz w:val="24"/>
          <w:u w:val="single"/>
        </w:rPr>
        <w:t>机构</w:t>
      </w:r>
      <w:r>
        <w:rPr>
          <w:rFonts w:hint="eastAsia" w:ascii="宋体"/>
          <w:color w:val="auto"/>
          <w:sz w:val="24"/>
          <w:u w:val="single"/>
        </w:rPr>
        <w:t>2个工作日内在本公告的相同</w:t>
      </w:r>
      <w:r>
        <w:rPr>
          <w:rFonts w:hint="eastAsia" w:ascii="宋体"/>
          <w:color w:val="auto"/>
          <w:sz w:val="24"/>
          <w:highlight w:val="none"/>
          <w:u w:val="single"/>
        </w:rPr>
        <w:t>网站</w:t>
      </w:r>
      <w:r>
        <w:rPr>
          <w:rFonts w:hint="eastAsia" w:ascii="宋体"/>
          <w:color w:val="auto"/>
          <w:sz w:val="24"/>
          <w:u w:val="single"/>
        </w:rPr>
        <w:t>上发布成交结果公告，并向成交人发出成交通知书。</w:t>
      </w:r>
    </w:p>
    <w:p w14:paraId="220E0536">
      <w:pPr>
        <w:spacing w:line="500" w:lineRule="exact"/>
        <w:ind w:firstLine="480" w:firstLineChars="200"/>
        <w:rPr>
          <w:rFonts w:ascii="宋体"/>
          <w:sz w:val="24"/>
        </w:rPr>
      </w:pPr>
      <w:r>
        <w:rPr>
          <w:rFonts w:hint="eastAsia" w:ascii="宋体"/>
          <w:sz w:val="24"/>
        </w:rPr>
        <w:t>2、采购单位不退回供应商响应文件和其他资料。</w:t>
      </w:r>
      <w:bookmarkEnd w:id="226"/>
    </w:p>
    <w:p w14:paraId="055EED97">
      <w:pPr>
        <w:keepNext/>
        <w:keepLines/>
        <w:spacing w:line="600" w:lineRule="exact"/>
        <w:jc w:val="left"/>
        <w:outlineLvl w:val="1"/>
        <w:rPr>
          <w:rStyle w:val="39"/>
          <w:rFonts w:ascii="黑体" w:hAnsi="黑体" w:eastAsia="黑体"/>
        </w:rPr>
      </w:pPr>
      <w:bookmarkStart w:id="264" w:name="_Toc466366859"/>
      <w:bookmarkStart w:id="265" w:name="_Toc3347"/>
      <w:r>
        <w:rPr>
          <w:rStyle w:val="39"/>
          <w:rFonts w:hint="eastAsia" w:ascii="黑体" w:hAnsi="黑体" w:eastAsia="黑体"/>
          <w:lang w:val="en-US" w:eastAsia="zh-CN"/>
        </w:rPr>
        <w:t>七</w:t>
      </w:r>
      <w:r>
        <w:rPr>
          <w:rStyle w:val="39"/>
          <w:rFonts w:hint="eastAsia" w:ascii="黑体" w:hAnsi="黑体" w:eastAsia="黑体"/>
        </w:rPr>
        <w:t>、评审专家在政府采购活动中承担以下义务：</w:t>
      </w:r>
      <w:bookmarkEnd w:id="264"/>
      <w:bookmarkEnd w:id="265"/>
    </w:p>
    <w:p w14:paraId="2C105EFF">
      <w:pPr>
        <w:spacing w:line="500" w:lineRule="exact"/>
        <w:ind w:firstLine="480" w:firstLineChars="200"/>
        <w:rPr>
          <w:rFonts w:ascii="宋体"/>
          <w:sz w:val="24"/>
        </w:rPr>
      </w:pPr>
      <w:r>
        <w:rPr>
          <w:rFonts w:hint="eastAsia" w:ascii="宋体"/>
          <w:sz w:val="24"/>
        </w:rPr>
        <w:t>（一）遵守评审工作纪律；</w:t>
      </w:r>
    </w:p>
    <w:p w14:paraId="3F0FB8AD">
      <w:pPr>
        <w:spacing w:line="500" w:lineRule="exact"/>
        <w:ind w:firstLine="480" w:firstLineChars="200"/>
        <w:rPr>
          <w:rFonts w:ascii="宋体"/>
          <w:sz w:val="24"/>
        </w:rPr>
      </w:pPr>
      <w:r>
        <w:rPr>
          <w:rFonts w:hint="eastAsia" w:ascii="宋体"/>
          <w:sz w:val="24"/>
        </w:rPr>
        <w:t>（二）按照客观、公正、审慎的原则，根据询价文件规定的评审程序、评审方法和评审标准进行独立评审；</w:t>
      </w:r>
    </w:p>
    <w:p w14:paraId="4295B581">
      <w:pPr>
        <w:spacing w:line="500" w:lineRule="exact"/>
        <w:ind w:firstLine="480" w:firstLineChars="200"/>
        <w:rPr>
          <w:rFonts w:ascii="宋体"/>
          <w:sz w:val="24"/>
        </w:rPr>
      </w:pPr>
      <w:r>
        <w:rPr>
          <w:rFonts w:hint="eastAsia" w:ascii="宋体"/>
          <w:sz w:val="24"/>
        </w:rPr>
        <w:t>（三）不得泄露评审文件、评审情况和在评审过程中获悉的商业秘密；</w:t>
      </w:r>
    </w:p>
    <w:p w14:paraId="56C0DECE">
      <w:pPr>
        <w:spacing w:line="500" w:lineRule="exact"/>
        <w:ind w:firstLine="480" w:firstLineChars="200"/>
        <w:rPr>
          <w:rFonts w:ascii="宋体"/>
          <w:sz w:val="24"/>
        </w:rPr>
      </w:pPr>
      <w:r>
        <w:rPr>
          <w:rFonts w:hint="eastAsia" w:ascii="宋体"/>
          <w:sz w:val="24"/>
        </w:rPr>
        <w:t>（四）及时向财政部门报告评审过程中发现的采购人、采购代理机构向评审专家做倾向性、误导性的解释或者说明，以及供应商行贿、提供虚假材料或者串通等违法行为；</w:t>
      </w:r>
    </w:p>
    <w:p w14:paraId="2C63CBDD">
      <w:pPr>
        <w:spacing w:line="500" w:lineRule="exact"/>
        <w:ind w:firstLine="480" w:firstLineChars="200"/>
        <w:rPr>
          <w:rFonts w:ascii="宋体"/>
          <w:sz w:val="24"/>
        </w:rPr>
      </w:pPr>
      <w:r>
        <w:rPr>
          <w:rFonts w:hint="eastAsia" w:ascii="宋体"/>
          <w:sz w:val="24"/>
        </w:rPr>
        <w:t>（五）发现询价文件内容违反国家有关强制性规定或者采购文件存在歧义、重大缺陷导致评审工作无法进行时，停止评审并向采购人或者采购代理机构书面说明情况；</w:t>
      </w:r>
    </w:p>
    <w:p w14:paraId="00C553A3">
      <w:pPr>
        <w:spacing w:line="500" w:lineRule="exact"/>
        <w:ind w:firstLine="480" w:firstLineChars="200"/>
        <w:rPr>
          <w:rFonts w:ascii="宋体"/>
          <w:sz w:val="24"/>
        </w:rPr>
      </w:pPr>
      <w:r>
        <w:rPr>
          <w:rFonts w:hint="eastAsia" w:ascii="宋体"/>
          <w:sz w:val="24"/>
        </w:rPr>
        <w:t>（六）及时向财政、监察等部门举报在评审过程中受到的非法干预情况；</w:t>
      </w:r>
    </w:p>
    <w:p w14:paraId="435621D9">
      <w:pPr>
        <w:spacing w:line="500" w:lineRule="exact"/>
        <w:ind w:firstLine="480" w:firstLineChars="200"/>
        <w:rPr>
          <w:rFonts w:ascii="宋体"/>
          <w:sz w:val="24"/>
        </w:rPr>
      </w:pPr>
      <w:r>
        <w:rPr>
          <w:rFonts w:hint="eastAsia" w:ascii="宋体"/>
          <w:sz w:val="24"/>
        </w:rPr>
        <w:t>（七）配合答复处理供应商的询问、质疑和投诉等事项；</w:t>
      </w:r>
    </w:p>
    <w:p w14:paraId="2237D865">
      <w:pPr>
        <w:spacing w:line="500" w:lineRule="exact"/>
        <w:ind w:firstLine="480" w:firstLineChars="200"/>
        <w:rPr>
          <w:rFonts w:ascii="宋体"/>
          <w:sz w:val="24"/>
        </w:rPr>
      </w:pPr>
      <w:r>
        <w:rPr>
          <w:rFonts w:hint="eastAsia" w:ascii="宋体"/>
          <w:sz w:val="24"/>
        </w:rPr>
        <w:t>（八）法律、法规和规章规定的其他义务。</w:t>
      </w:r>
    </w:p>
    <w:p w14:paraId="05DEFECA">
      <w:pPr>
        <w:keepNext/>
        <w:keepLines/>
        <w:spacing w:line="600" w:lineRule="exact"/>
        <w:jc w:val="left"/>
        <w:outlineLvl w:val="1"/>
        <w:rPr>
          <w:rStyle w:val="39"/>
          <w:rFonts w:ascii="黑体" w:hAnsi="黑体" w:eastAsia="黑体"/>
          <w:bCs w:val="0"/>
        </w:rPr>
      </w:pPr>
      <w:bookmarkStart w:id="266" w:name="_Toc466366860"/>
      <w:bookmarkStart w:id="267" w:name="_Toc31570"/>
      <w:r>
        <w:rPr>
          <w:rStyle w:val="39"/>
          <w:rFonts w:hint="eastAsia" w:ascii="黑体" w:hAnsi="黑体" w:eastAsia="黑体"/>
          <w:bCs w:val="0"/>
          <w:lang w:val="en-US" w:eastAsia="zh-CN"/>
        </w:rPr>
        <w:t>八</w:t>
      </w:r>
      <w:r>
        <w:rPr>
          <w:rStyle w:val="39"/>
          <w:rFonts w:hint="eastAsia" w:ascii="黑体" w:hAnsi="黑体" w:eastAsia="黑体"/>
          <w:bCs w:val="0"/>
        </w:rPr>
        <w:t>、评审专家在政府采购活动中应当遵守以下工作纪律：</w:t>
      </w:r>
      <w:bookmarkEnd w:id="266"/>
      <w:bookmarkEnd w:id="267"/>
    </w:p>
    <w:p w14:paraId="06B639F2">
      <w:pPr>
        <w:spacing w:line="600" w:lineRule="exact"/>
        <w:ind w:firstLine="480" w:firstLineChars="200"/>
        <w:rPr>
          <w:rFonts w:ascii="宋体"/>
          <w:sz w:val="24"/>
        </w:rPr>
      </w:pPr>
      <w:r>
        <w:rPr>
          <w:rFonts w:hint="eastAsia" w:ascii="宋体"/>
          <w:sz w:val="24"/>
        </w:rPr>
        <w:t>（一）不得参加与自己有《中华人民共和国政府采购法实施条例》第九条规定的利害关系的政府采购项目的评审活动。发现参加了与自己有利害关系的评审活动，须主动提出回避，退出评审；</w:t>
      </w:r>
    </w:p>
    <w:p w14:paraId="5ABF9AFF">
      <w:pPr>
        <w:spacing w:line="500" w:lineRule="exact"/>
        <w:ind w:firstLine="480" w:firstLineChars="200"/>
        <w:rPr>
          <w:rFonts w:ascii="宋体"/>
          <w:sz w:val="24"/>
        </w:rPr>
      </w:pPr>
      <w:r>
        <w:rPr>
          <w:rFonts w:hint="eastAsia" w:ascii="宋体"/>
          <w:sz w:val="24"/>
        </w:rPr>
        <w:t>采购活动中参加询价文件咨询、论证或者编制的，除采购人代表以外，不得参加该政府采购项目的评审活动；</w:t>
      </w:r>
    </w:p>
    <w:p w14:paraId="2749C6CE">
      <w:pPr>
        <w:spacing w:line="500" w:lineRule="exact"/>
        <w:ind w:firstLine="480" w:firstLineChars="200"/>
        <w:rPr>
          <w:rFonts w:ascii="宋体"/>
          <w:sz w:val="24"/>
        </w:rPr>
      </w:pPr>
      <w:r>
        <w:rPr>
          <w:rFonts w:hint="eastAsia" w:ascii="宋体"/>
          <w:sz w:val="24"/>
        </w:rPr>
        <w:t>（二）评审前，评审</w:t>
      </w:r>
      <w:r>
        <w:rPr>
          <w:rFonts w:ascii="宋体"/>
          <w:sz w:val="24"/>
        </w:rPr>
        <w:t>专家</w:t>
      </w:r>
      <w:r>
        <w:rPr>
          <w:rFonts w:hint="eastAsia" w:ascii="宋体"/>
          <w:sz w:val="24"/>
        </w:rPr>
        <w:t>应自行将通讯工具或者相关电子设备存储在</w:t>
      </w:r>
      <w:r>
        <w:rPr>
          <w:rFonts w:ascii="宋体"/>
          <w:sz w:val="24"/>
        </w:rPr>
        <w:t>交易中心统一设置的储物柜中</w:t>
      </w:r>
      <w:r>
        <w:rPr>
          <w:rFonts w:hint="eastAsia" w:ascii="宋体"/>
          <w:sz w:val="24"/>
        </w:rPr>
        <w:t>；</w:t>
      </w:r>
    </w:p>
    <w:p w14:paraId="1E8F96B9">
      <w:pPr>
        <w:spacing w:line="500" w:lineRule="exact"/>
        <w:ind w:firstLine="480" w:firstLineChars="200"/>
        <w:rPr>
          <w:rFonts w:ascii="宋体"/>
          <w:sz w:val="24"/>
        </w:rPr>
      </w:pPr>
      <w:r>
        <w:rPr>
          <w:rFonts w:hint="eastAsia" w:ascii="宋体"/>
          <w:sz w:val="24"/>
        </w:rPr>
        <w:t>（三）评审过程中，不得与外界联系，因发生不可预见情况，确实需要与外界联系的，应当在监督人员监督之下办理；</w:t>
      </w:r>
    </w:p>
    <w:p w14:paraId="7D0C696F">
      <w:pPr>
        <w:spacing w:line="500" w:lineRule="exact"/>
        <w:ind w:firstLine="480" w:firstLineChars="200"/>
        <w:rPr>
          <w:rFonts w:ascii="宋体"/>
          <w:sz w:val="24"/>
        </w:rPr>
      </w:pPr>
      <w:r>
        <w:rPr>
          <w:rFonts w:hint="eastAsia" w:ascii="宋体"/>
          <w:sz w:val="24"/>
        </w:rPr>
        <w:t>（四）评审过程中，不得发表影响评审公正的倾向性、歧视性言论，不得征询或者接受采购人的倾向性意见，不得明示或暗示供应商在澄清时表达与其响应文件原义不同的意见，不得以询价文件没有规定的评审方法和标准作为评审的依据，不得修改或者细化评审程序、评审方法、评审因素和评审标准，不得协商评分，不得违反规定的评审格式评分和撰写评审意见，不得拒绝对自己的评审意见签字确认；</w:t>
      </w:r>
    </w:p>
    <w:p w14:paraId="1C99C094">
      <w:pPr>
        <w:spacing w:line="500" w:lineRule="exact"/>
        <w:ind w:firstLine="480" w:firstLineChars="200"/>
        <w:rPr>
          <w:rFonts w:ascii="宋体"/>
          <w:sz w:val="24"/>
        </w:rPr>
      </w:pPr>
      <w:r>
        <w:rPr>
          <w:rFonts w:hint="eastAsia" w:ascii="宋体"/>
          <w:sz w:val="24"/>
        </w:rPr>
        <w:t>（五）在评审过程中和评审结束后，不得记录、复制或带走任何评审资料，不得向外界透露评审内容；</w:t>
      </w:r>
    </w:p>
    <w:p w14:paraId="7423A1CC">
      <w:pPr>
        <w:spacing w:line="500" w:lineRule="exact"/>
        <w:ind w:firstLine="480" w:firstLineChars="200"/>
        <w:rPr>
          <w:rFonts w:ascii="宋体"/>
          <w:sz w:val="24"/>
        </w:rPr>
      </w:pPr>
      <w:r>
        <w:rPr>
          <w:rFonts w:hint="eastAsia" w:ascii="宋体"/>
          <w:sz w:val="24"/>
        </w:rPr>
        <w:t>（六）评审现场服从代理机构工作人员的管理，接受现场监督人员的合法监督；</w:t>
      </w:r>
    </w:p>
    <w:p w14:paraId="6E261EBE">
      <w:pPr>
        <w:spacing w:line="500" w:lineRule="exact"/>
        <w:ind w:firstLine="480" w:firstLineChars="200"/>
        <w:rPr>
          <w:rFonts w:hint="eastAsia" w:ascii="宋体"/>
          <w:sz w:val="24"/>
        </w:rPr>
      </w:pPr>
      <w:r>
        <w:rPr>
          <w:rFonts w:hint="eastAsia" w:ascii="宋体"/>
          <w:sz w:val="24"/>
        </w:rPr>
        <w:t>（七）遵守有关廉洁自律规定，不得私下接触供应商，不得收受供应商及有关业务单位和个人的财物或好处，不得接受采购单位的请托。</w:t>
      </w:r>
      <w:bookmarkStart w:id="268" w:name="_Toc518207822"/>
    </w:p>
    <w:p w14:paraId="2C3B9C03">
      <w:pPr>
        <w:spacing w:line="500" w:lineRule="exact"/>
        <w:ind w:firstLine="480" w:firstLineChars="200"/>
        <w:rPr>
          <w:rFonts w:hint="eastAsia" w:ascii="宋体"/>
          <w:sz w:val="24"/>
        </w:rPr>
      </w:pPr>
    </w:p>
    <w:p w14:paraId="40D13338">
      <w:pPr>
        <w:spacing w:line="500" w:lineRule="exact"/>
        <w:ind w:firstLine="480" w:firstLineChars="200"/>
        <w:rPr>
          <w:rFonts w:hint="eastAsia" w:ascii="宋体"/>
          <w:sz w:val="24"/>
        </w:rPr>
      </w:pPr>
    </w:p>
    <w:p w14:paraId="2C8BFDDB">
      <w:pPr>
        <w:spacing w:line="500" w:lineRule="exact"/>
        <w:ind w:firstLine="480" w:firstLineChars="200"/>
        <w:rPr>
          <w:rFonts w:hint="eastAsia" w:ascii="宋体"/>
          <w:sz w:val="24"/>
        </w:rPr>
      </w:pPr>
    </w:p>
    <w:p w14:paraId="4AD5B942">
      <w:pPr>
        <w:spacing w:line="500" w:lineRule="exact"/>
        <w:ind w:firstLine="480" w:firstLineChars="200"/>
        <w:rPr>
          <w:rFonts w:hint="eastAsia" w:ascii="宋体"/>
          <w:sz w:val="24"/>
        </w:rPr>
      </w:pPr>
    </w:p>
    <w:p w14:paraId="16F77A85">
      <w:pPr>
        <w:spacing w:line="500" w:lineRule="exact"/>
        <w:ind w:firstLine="480" w:firstLineChars="200"/>
        <w:rPr>
          <w:rFonts w:hint="eastAsia" w:ascii="宋体"/>
          <w:sz w:val="24"/>
        </w:rPr>
      </w:pPr>
    </w:p>
    <w:p w14:paraId="2E724C15">
      <w:pPr>
        <w:spacing w:line="500" w:lineRule="exact"/>
        <w:ind w:firstLine="480" w:firstLineChars="200"/>
        <w:rPr>
          <w:rFonts w:ascii="宋体"/>
          <w:sz w:val="24"/>
        </w:rPr>
      </w:pPr>
    </w:p>
    <w:p w14:paraId="0CD7044E">
      <w:pPr>
        <w:spacing w:line="500" w:lineRule="exact"/>
        <w:ind w:firstLine="480" w:firstLineChars="200"/>
        <w:rPr>
          <w:rFonts w:ascii="宋体"/>
          <w:sz w:val="24"/>
        </w:rPr>
      </w:pPr>
    </w:p>
    <w:p w14:paraId="2C6C345B">
      <w:pPr>
        <w:spacing w:line="500" w:lineRule="exact"/>
        <w:ind w:firstLine="480" w:firstLineChars="200"/>
        <w:rPr>
          <w:rFonts w:ascii="宋体"/>
          <w:sz w:val="24"/>
        </w:rPr>
      </w:pPr>
    </w:p>
    <w:p w14:paraId="440CBF3B">
      <w:pPr>
        <w:spacing w:line="500" w:lineRule="exact"/>
        <w:ind w:firstLine="480" w:firstLineChars="200"/>
        <w:rPr>
          <w:rFonts w:ascii="宋体"/>
          <w:sz w:val="24"/>
        </w:rPr>
      </w:pPr>
    </w:p>
    <w:p w14:paraId="73B76AE3">
      <w:pPr>
        <w:spacing w:line="500" w:lineRule="exact"/>
        <w:ind w:firstLine="480" w:firstLineChars="200"/>
        <w:rPr>
          <w:rFonts w:ascii="宋体"/>
          <w:sz w:val="24"/>
        </w:rPr>
      </w:pPr>
    </w:p>
    <w:p w14:paraId="11D1BAB2">
      <w:pPr>
        <w:spacing w:line="500" w:lineRule="exact"/>
        <w:ind w:firstLine="480" w:firstLineChars="200"/>
        <w:rPr>
          <w:rFonts w:ascii="宋体"/>
          <w:sz w:val="24"/>
        </w:rPr>
      </w:pPr>
    </w:p>
    <w:p w14:paraId="6AA872CE">
      <w:pPr>
        <w:spacing w:line="500" w:lineRule="exact"/>
        <w:ind w:firstLine="480" w:firstLineChars="200"/>
        <w:rPr>
          <w:rFonts w:ascii="宋体"/>
          <w:sz w:val="24"/>
        </w:rPr>
      </w:pPr>
    </w:p>
    <w:p w14:paraId="4F7E47C7">
      <w:pPr>
        <w:spacing w:line="500" w:lineRule="exact"/>
        <w:ind w:firstLine="480" w:firstLineChars="200"/>
        <w:rPr>
          <w:rFonts w:ascii="宋体"/>
          <w:sz w:val="24"/>
        </w:rPr>
      </w:pPr>
    </w:p>
    <w:p w14:paraId="3DF7D721">
      <w:pPr>
        <w:spacing w:line="500" w:lineRule="exact"/>
        <w:ind w:firstLine="480" w:firstLineChars="200"/>
        <w:rPr>
          <w:rFonts w:ascii="宋体"/>
          <w:sz w:val="24"/>
        </w:rPr>
      </w:pPr>
    </w:p>
    <w:p w14:paraId="1775A320">
      <w:pPr>
        <w:spacing w:line="500" w:lineRule="exact"/>
        <w:ind w:firstLine="480" w:firstLineChars="200"/>
        <w:rPr>
          <w:rFonts w:ascii="宋体"/>
          <w:sz w:val="24"/>
        </w:rPr>
      </w:pPr>
    </w:p>
    <w:p w14:paraId="6C129F2B">
      <w:pPr>
        <w:spacing w:line="500" w:lineRule="exact"/>
        <w:ind w:firstLine="480" w:firstLineChars="200"/>
        <w:rPr>
          <w:rFonts w:ascii="宋体"/>
          <w:sz w:val="24"/>
        </w:rPr>
      </w:pPr>
    </w:p>
    <w:p w14:paraId="42F619A1">
      <w:pPr>
        <w:pStyle w:val="2"/>
        <w:rPr>
          <w:rFonts w:ascii="宋体"/>
          <w:sz w:val="24"/>
        </w:rPr>
      </w:pPr>
    </w:p>
    <w:p w14:paraId="790A62DA">
      <w:pPr>
        <w:pStyle w:val="2"/>
        <w:rPr>
          <w:rFonts w:ascii="宋体"/>
          <w:sz w:val="24"/>
        </w:rPr>
      </w:pPr>
    </w:p>
    <w:p w14:paraId="0E2D7D2C">
      <w:pPr>
        <w:pStyle w:val="2"/>
        <w:rPr>
          <w:rFonts w:ascii="宋体"/>
          <w:sz w:val="24"/>
        </w:rPr>
      </w:pPr>
    </w:p>
    <w:p w14:paraId="29FFB7FB">
      <w:pPr>
        <w:spacing w:line="500" w:lineRule="exact"/>
        <w:ind w:firstLine="480" w:firstLineChars="200"/>
        <w:rPr>
          <w:rFonts w:ascii="宋体"/>
          <w:sz w:val="24"/>
        </w:rPr>
      </w:pPr>
    </w:p>
    <w:p w14:paraId="769F274F">
      <w:pPr>
        <w:spacing w:line="500" w:lineRule="exact"/>
        <w:ind w:firstLine="480" w:firstLineChars="200"/>
        <w:rPr>
          <w:rFonts w:ascii="宋体"/>
          <w:sz w:val="24"/>
        </w:rPr>
      </w:pPr>
    </w:p>
    <w:p w14:paraId="0D61F31B">
      <w:pPr>
        <w:pStyle w:val="2"/>
      </w:pPr>
    </w:p>
    <w:p w14:paraId="47B2BEB0">
      <w:pPr>
        <w:spacing w:line="500" w:lineRule="exact"/>
        <w:ind w:firstLine="480" w:firstLineChars="200"/>
        <w:rPr>
          <w:rFonts w:hint="eastAsia" w:ascii="宋体"/>
          <w:sz w:val="24"/>
        </w:rPr>
      </w:pPr>
    </w:p>
    <w:p w14:paraId="33789695">
      <w:pPr>
        <w:spacing w:line="500" w:lineRule="exact"/>
        <w:rPr>
          <w:rFonts w:hint="eastAsia" w:ascii="宋体"/>
          <w:sz w:val="24"/>
        </w:rPr>
      </w:pPr>
    </w:p>
    <w:p w14:paraId="5FD1A105">
      <w:pPr>
        <w:pStyle w:val="3"/>
        <w:jc w:val="center"/>
        <w:rPr>
          <w:rFonts w:hint="eastAsia" w:ascii="黑体" w:hAnsi="黑体" w:eastAsia="黑体"/>
          <w:sz w:val="44"/>
        </w:rPr>
      </w:pPr>
      <w:bookmarkStart w:id="269" w:name="_Toc4543"/>
      <w:r>
        <w:rPr>
          <w:rFonts w:hint="eastAsia" w:ascii="黑体" w:hAnsi="黑体" w:eastAsia="黑体"/>
          <w:sz w:val="44"/>
        </w:rPr>
        <w:t>第七章  合同主要条款</w:t>
      </w:r>
      <w:bookmarkEnd w:id="268"/>
      <w:bookmarkEnd w:id="269"/>
    </w:p>
    <w:p w14:paraId="4A79ED2B">
      <w:pPr>
        <w:spacing w:line="500" w:lineRule="exact"/>
        <w:rPr>
          <w:rFonts w:hint="eastAsia" w:ascii="宋体" w:hAnsi="宋体"/>
          <w:sz w:val="24"/>
        </w:rPr>
      </w:pPr>
    </w:p>
    <w:p w14:paraId="6FCACF4F">
      <w:pPr>
        <w:pStyle w:val="10"/>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1F9D9F9A">
      <w:pPr>
        <w:pStyle w:val="10"/>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42C1AC1E">
      <w:pPr>
        <w:rPr>
          <w:rFonts w:ascii="宋体" w:hAnsi="宋体" w:cs="宋体"/>
          <w:b/>
          <w:bCs/>
          <w:spacing w:val="-20"/>
          <w:kern w:val="44"/>
          <w:sz w:val="40"/>
          <w:szCs w:val="40"/>
        </w:rPr>
      </w:pPr>
    </w:p>
    <w:p w14:paraId="3915E324">
      <w:pPr>
        <w:rPr>
          <w:rFonts w:ascii="宋体" w:hAnsi="宋体" w:cs="宋体"/>
          <w:b/>
          <w:bCs/>
          <w:spacing w:val="-20"/>
          <w:kern w:val="44"/>
          <w:sz w:val="40"/>
          <w:szCs w:val="40"/>
        </w:rPr>
      </w:pPr>
    </w:p>
    <w:p w14:paraId="1FC48BA6">
      <w:pPr>
        <w:rPr>
          <w:rFonts w:ascii="宋体" w:hAnsi="宋体" w:cs="宋体"/>
          <w:b/>
          <w:bCs/>
          <w:spacing w:val="-20"/>
          <w:kern w:val="44"/>
          <w:sz w:val="40"/>
          <w:szCs w:val="40"/>
        </w:rPr>
      </w:pPr>
    </w:p>
    <w:p w14:paraId="303AC7CA">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57F4A5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2729AE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25D20AE">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0D0026FE">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7F9738B"/>
    <w:p w14:paraId="31288DC5">
      <w:pPr>
        <w:rPr>
          <w:rFonts w:eastAsia="黑体"/>
          <w:sz w:val="44"/>
          <w:szCs w:val="44"/>
        </w:rPr>
      </w:pPr>
      <w:r>
        <w:rPr>
          <w:rFonts w:eastAsia="黑体"/>
          <w:sz w:val="44"/>
          <w:szCs w:val="44"/>
        </w:rPr>
        <w:br w:type="page"/>
      </w:r>
    </w:p>
    <w:p w14:paraId="1E63102F">
      <w:pPr>
        <w:rPr>
          <w:rFonts w:eastAsia="黑体"/>
          <w:sz w:val="44"/>
          <w:szCs w:val="44"/>
        </w:rPr>
      </w:pPr>
    </w:p>
    <w:p w14:paraId="7D75AC7A">
      <w:pPr>
        <w:rPr>
          <w:rFonts w:eastAsia="黑体"/>
          <w:sz w:val="44"/>
          <w:szCs w:val="44"/>
        </w:rPr>
      </w:pPr>
    </w:p>
    <w:p w14:paraId="61BF855B">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66B446B2">
      <w:pPr>
        <w:ind w:firstLine="640" w:firstLineChars="200"/>
        <w:rPr>
          <w:rFonts w:hint="eastAsia" w:ascii="仿宋_GB2312" w:hAnsi="仿宋_GB2312" w:eastAsia="仿宋_GB2312" w:cs="仿宋_GB2312"/>
          <w:sz w:val="32"/>
          <w:szCs w:val="32"/>
          <w:lang w:val="en-US" w:eastAsia="zh-CN"/>
        </w:rPr>
      </w:pPr>
    </w:p>
    <w:p w14:paraId="46A75BF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3C3F1E7E">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AB603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57DAACC6">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1AC2660">
      <w:pPr>
        <w:pStyle w:val="4"/>
        <w:adjustRightInd w:val="0"/>
        <w:snapToGrid w:val="0"/>
        <w:spacing w:beforeLines="0" w:line="400" w:lineRule="exact"/>
        <w:jc w:val="center"/>
        <w:rPr>
          <w:rFonts w:hint="eastAsia" w:ascii="黑体" w:hAnsi="黑体" w:eastAsia="黑体"/>
          <w:sz w:val="28"/>
          <w:szCs w:val="28"/>
        </w:rPr>
      </w:pPr>
      <w:bookmarkStart w:id="270" w:name="_Toc22209"/>
    </w:p>
    <w:p w14:paraId="1E26BFA7">
      <w:pPr>
        <w:pStyle w:val="4"/>
        <w:adjustRightInd w:val="0"/>
        <w:snapToGrid w:val="0"/>
        <w:spacing w:beforeLines="0" w:line="400" w:lineRule="exact"/>
        <w:jc w:val="center"/>
        <w:rPr>
          <w:rFonts w:hint="eastAsia" w:ascii="黑体" w:hAnsi="华文中宋" w:eastAsia="黑体"/>
          <w:b w:val="0"/>
          <w:bCs w:val="0"/>
          <w:sz w:val="28"/>
          <w:szCs w:val="28"/>
        </w:rPr>
      </w:pPr>
      <w:bookmarkStart w:id="271" w:name="_Toc9196"/>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70"/>
      <w:bookmarkEnd w:id="271"/>
    </w:p>
    <w:p w14:paraId="54C43792">
      <w:pPr>
        <w:pStyle w:val="4"/>
        <w:adjustRightInd w:val="0"/>
        <w:snapToGrid w:val="0"/>
        <w:spacing w:beforeLines="0" w:line="400" w:lineRule="exact"/>
        <w:jc w:val="center"/>
        <w:rPr>
          <w:rFonts w:hint="eastAsia" w:ascii="黑体" w:hAnsi="华文中宋" w:eastAsia="黑体"/>
          <w:b w:val="0"/>
          <w:bCs w:val="0"/>
          <w:sz w:val="28"/>
          <w:szCs w:val="28"/>
        </w:rPr>
      </w:pPr>
    </w:p>
    <w:p w14:paraId="490617E6">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4B2C5030">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3BD5AA43">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739A3C0">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8ABB1E2">
      <w:pPr>
        <w:spacing w:beforeLines="0" w:line="400" w:lineRule="exact"/>
        <w:rPr>
          <w:rFonts w:hint="default" w:eastAsia="宋体"/>
          <w:lang w:val="en-US" w:eastAsia="zh-CN"/>
        </w:rPr>
      </w:pPr>
    </w:p>
    <w:p w14:paraId="354B8C3E">
      <w:pPr>
        <w:pStyle w:val="11"/>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65A30927">
      <w:pPr>
        <w:numPr>
          <w:ilvl w:val="0"/>
          <w:numId w:val="1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75440AD2">
      <w:pPr>
        <w:pStyle w:val="11"/>
        <w:numPr>
          <w:ilvl w:val="0"/>
          <w:numId w:val="12"/>
        </w:numPr>
        <w:adjustRightInd w:val="0"/>
        <w:snapToGrid w:val="0"/>
        <w:spacing w:before="0" w:beforeLines="0" w:after="0" w:line="400" w:lineRule="exact"/>
        <w:ind w:left="0" w:leftChars="0" w:firstLine="64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17B1E55D">
      <w:pPr>
        <w:pStyle w:val="11"/>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74871C26">
      <w:pPr>
        <w:pStyle w:val="11"/>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05765CD8">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552D2A52">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0A77C0E9">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17225E32">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A96D5FA">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682B986C">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778B7228">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3F502015">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07E6CF95">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23086570">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B289D10">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579A7668">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77AC7301">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0ED6443A">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3C1B03FB">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22D29151">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820B8BF">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7D9E6F70">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4834165D">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EA6A08F">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2443730">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8E95BFB">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CEB7EBE">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26EA239">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CD05A5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6A1EE67F">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4AE396C8">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2E5AC04D">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3E791DCA">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58E417A6">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71B01E37">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C41B7B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E498547">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6FB2957">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732D8B17">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7C47033B">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C1FC42E">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EF6219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DBD433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441834D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09997565">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F3254C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B28997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EB56534">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65B35B5">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20517F6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7009898">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0551E2BD">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15F77798">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F0B5365">
      <w:pPr>
        <w:numPr>
          <w:ilvl w:val="0"/>
          <w:numId w:val="11"/>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0AA05D12">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4D8D539">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C3ADB9F">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FCD1898">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D664CC9">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07766218">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4844CA39">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2F814D82">
      <w:pPr>
        <w:pStyle w:val="69"/>
        <w:spacing w:beforeLines="0" w:line="400" w:lineRule="exac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）付款方式（按项目实际勾选填写）：</w:t>
      </w:r>
    </w:p>
    <w:p w14:paraId="2BB46A21">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全额付款：</w:t>
      </w:r>
      <w:r>
        <w:rPr>
          <w:rFonts w:hint="eastAsia" w:ascii="宋体" w:hAnsi="宋体"/>
          <w:color w:val="000000" w:themeColor="text1"/>
          <w:szCs w:val="21"/>
          <w:u w:val="single"/>
          <w14:textFill>
            <w14:solidFill>
              <w14:schemeClr w14:val="tx1"/>
            </w14:solidFill>
          </w14:textFill>
        </w:rPr>
        <w:t xml:space="preserve">     （应</w:t>
      </w:r>
      <w:r>
        <w:rPr>
          <w:rFonts w:hint="eastAsia" w:ascii="宋体" w:hAnsi="宋体"/>
          <w:color w:val="000000" w:themeColor="text1"/>
          <w:szCs w:val="21"/>
          <w:u w:val="single"/>
          <w:lang w:eastAsia="zh-CN"/>
          <w14:textFill>
            <w14:solidFill>
              <w14:schemeClr w14:val="tx1"/>
            </w14:solidFill>
          </w14:textFill>
        </w:rPr>
        <w:t>明确</w:t>
      </w:r>
      <w:r>
        <w:rPr>
          <w:rFonts w:hint="eastAsia" w:ascii="宋体" w:hAnsi="宋体"/>
          <w:color w:val="000000" w:themeColor="text1"/>
          <w:szCs w:val="21"/>
          <w:u w:val="single"/>
          <w14:textFill>
            <w14:solidFill>
              <w14:schemeClr w14:val="tx1"/>
            </w14:solidFill>
          </w14:textFill>
        </w:rPr>
        <w:t>一次性支付合同款项</w:t>
      </w:r>
      <w:r>
        <w:rPr>
          <w:rFonts w:hint="eastAsia" w:ascii="宋体" w:hAnsi="宋体"/>
          <w:color w:val="000000" w:themeColor="text1"/>
          <w:szCs w:val="21"/>
          <w:u w:val="single"/>
          <w:lang w:eastAsia="zh-CN"/>
          <w14:textFill>
            <w14:solidFill>
              <w14:schemeClr w14:val="tx1"/>
            </w14:solidFill>
          </w14:textFill>
        </w:rPr>
        <w:t>的条件</w:t>
      </w:r>
      <w:r>
        <w:rPr>
          <w:rFonts w:hint="eastAsia" w:ascii="宋体" w:hAnsi="宋体"/>
          <w:color w:val="000000" w:themeColor="text1"/>
          <w:szCs w:val="21"/>
          <w:u w:val="single"/>
          <w14:textFill>
            <w14:solidFill>
              <w14:schemeClr w14:val="tx1"/>
            </w14:solidFill>
          </w14:textFill>
        </w:rPr>
        <w:t xml:space="preserve">）                    </w:t>
      </w:r>
    </w:p>
    <w:p w14:paraId="4EBBFA56">
      <w:pPr>
        <w:snapToGrid w:val="0"/>
        <w:spacing w:beforeLines="0" w:line="400" w:lineRule="exact"/>
        <w:ind w:firstLine="630" w:firstLineChars="3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分期付款：</w:t>
      </w:r>
      <w:r>
        <w:rPr>
          <w:rFonts w:hint="eastAsia" w:ascii="宋体" w:hAnsi="宋体"/>
          <w:color w:val="000000" w:themeColor="text1"/>
          <w:szCs w:val="21"/>
          <w:u w:val="single"/>
          <w14:textFill>
            <w14:solidFill>
              <w14:schemeClr w14:val="tx1"/>
            </w14:solidFill>
          </w14:textFill>
        </w:rPr>
        <w:t xml:space="preserve">  （应明确分期支付合同款项的各期比例和支付条件</w:t>
      </w:r>
      <w:r>
        <w:rPr>
          <w:rFonts w:hint="eastAsia" w:ascii="宋体" w:hAnsi="宋体"/>
          <w:color w:val="000000" w:themeColor="text1"/>
          <w:szCs w:val="21"/>
          <w:u w:val="single"/>
          <w:lang w:eastAsia="zh-CN"/>
          <w14:textFill>
            <w14:solidFill>
              <w14:schemeClr w14:val="tx1"/>
            </w14:solidFill>
          </w14:textFill>
        </w:rPr>
        <w:t>，各期支付条件应与分期履约验收情况挂钩</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none"/>
          <w:lang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其中涉及预付款的</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（应明确预付款的支付比例和支付条件） </w:t>
      </w:r>
    </w:p>
    <w:p w14:paraId="2BA4711D">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63DCEBA8">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6D0EFA2">
      <w:pPr>
        <w:numPr>
          <w:ilvl w:val="0"/>
          <w:numId w:val="11"/>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17EAEAF8">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6FF38E0">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4D42361B">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2E90D86E">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23CE7F23">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54597284">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EEB31EA">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730EE59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7EA6ECF6">
      <w:pPr>
        <w:numPr>
          <w:ilvl w:val="0"/>
          <w:numId w:val="1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654C860D">
      <w:pPr>
        <w:numPr>
          <w:ilvl w:val="0"/>
          <w:numId w:val="1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773462A4">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6FA979C9">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A6109A4">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3D40F38">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4F858F5">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CBB6F4C">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67C80272">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71253E0">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5C219045">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2E64DC0">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16E72FF3">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5DD9FBBC">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47307815">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97B0CB2">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605AEEC7">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8616D99">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16182A50">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18CA473B">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1B7EC79B">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658C242E">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950F37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4FEAFB20">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1103D0E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43A17E5">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61A6CCC7">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12C19412">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0D37D183">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51767FF3">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1ADC975E">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99179CB">
      <w:pPr>
        <w:numPr>
          <w:ilvl w:val="0"/>
          <w:numId w:val="1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25AED054">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1328B07C">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03C64A">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6FEB8B6">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069E6AC6">
      <w:pPr>
        <w:pStyle w:val="69"/>
        <w:spacing w:beforeLines="0" w:line="400" w:lineRule="exact"/>
      </w:pPr>
    </w:p>
    <w:p w14:paraId="3C2B9523">
      <w:pPr>
        <w:pStyle w:val="4"/>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1ADD6A77">
      <w:pPr>
        <w:rPr>
          <w:rFonts w:hint="eastAsia"/>
        </w:rPr>
      </w:pPr>
      <w:r>
        <w:rPr>
          <w:rFonts w:hint="eastAsia"/>
        </w:rPr>
        <w:br w:type="page"/>
      </w:r>
    </w:p>
    <w:p w14:paraId="51A09E62">
      <w:pPr>
        <w:pStyle w:val="69"/>
        <w:rPr>
          <w:rFonts w:hint="eastAsia"/>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3AD3CB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1D81BD0">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693627FF">
            <w:pPr>
              <w:adjustRightInd w:val="0"/>
              <w:snapToGrid w:val="0"/>
              <w:spacing w:line="300" w:lineRule="exact"/>
              <w:jc w:val="center"/>
            </w:pPr>
            <w:r>
              <w:rPr>
                <w:szCs w:val="21"/>
              </w:rPr>
              <w:t>乙方</w:t>
            </w:r>
            <w:r>
              <w:rPr>
                <w:rFonts w:hint="eastAsia"/>
                <w:szCs w:val="21"/>
              </w:rPr>
              <w:t>（供应商）</w:t>
            </w:r>
          </w:p>
        </w:tc>
      </w:tr>
      <w:tr w14:paraId="5FCB7A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88F5365">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114A645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998B02">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5972D627">
            <w:pPr>
              <w:adjustRightInd w:val="0"/>
              <w:snapToGrid w:val="0"/>
              <w:spacing w:line="300" w:lineRule="exact"/>
              <w:jc w:val="center"/>
              <w:rPr>
                <w:spacing w:val="20"/>
                <w:szCs w:val="21"/>
              </w:rPr>
            </w:pPr>
          </w:p>
        </w:tc>
      </w:tr>
      <w:tr w14:paraId="1C6FC8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05E4FB5">
            <w:pPr>
              <w:adjustRightInd w:val="0"/>
              <w:snapToGrid w:val="0"/>
              <w:spacing w:line="300" w:lineRule="exact"/>
              <w:jc w:val="center"/>
              <w:rPr>
                <w:szCs w:val="21"/>
              </w:rPr>
            </w:pPr>
            <w:r>
              <w:rPr>
                <w:szCs w:val="21"/>
              </w:rPr>
              <w:t>法定代表人</w:t>
            </w:r>
          </w:p>
          <w:p w14:paraId="689A6DC2">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36D88F8A">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0FA7996D">
            <w:pPr>
              <w:adjustRightInd w:val="0"/>
              <w:snapToGrid w:val="0"/>
              <w:spacing w:line="300" w:lineRule="exact"/>
              <w:jc w:val="center"/>
              <w:rPr>
                <w:szCs w:val="21"/>
              </w:rPr>
            </w:pPr>
            <w:r>
              <w:rPr>
                <w:szCs w:val="21"/>
              </w:rPr>
              <w:t>法定代表人</w:t>
            </w:r>
          </w:p>
          <w:p w14:paraId="35A15DFE">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54C061BF">
            <w:pPr>
              <w:adjustRightInd w:val="0"/>
              <w:snapToGrid w:val="0"/>
              <w:spacing w:line="300" w:lineRule="exact"/>
              <w:jc w:val="center"/>
              <w:rPr>
                <w:szCs w:val="21"/>
              </w:rPr>
            </w:pPr>
          </w:p>
        </w:tc>
      </w:tr>
      <w:tr w14:paraId="193B32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3416E4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5BA7969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F82041">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20ECEF8">
            <w:pPr>
              <w:adjustRightInd w:val="0"/>
              <w:snapToGrid w:val="0"/>
              <w:spacing w:line="300" w:lineRule="exact"/>
              <w:jc w:val="center"/>
              <w:rPr>
                <w:spacing w:val="20"/>
                <w:szCs w:val="21"/>
              </w:rPr>
            </w:pPr>
          </w:p>
        </w:tc>
      </w:tr>
      <w:tr w14:paraId="279242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16A72B">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F0E8F1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6ACC0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5BFF33E5">
            <w:pPr>
              <w:adjustRightInd w:val="0"/>
              <w:snapToGrid w:val="0"/>
              <w:spacing w:line="300" w:lineRule="exact"/>
              <w:jc w:val="center"/>
              <w:rPr>
                <w:spacing w:val="20"/>
                <w:szCs w:val="21"/>
              </w:rPr>
            </w:pPr>
          </w:p>
        </w:tc>
      </w:tr>
      <w:tr w14:paraId="18D5A3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33E068">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6ECF51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0CF8A9">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013A0AE1">
            <w:pPr>
              <w:adjustRightInd w:val="0"/>
              <w:snapToGrid w:val="0"/>
              <w:spacing w:line="300" w:lineRule="exact"/>
              <w:jc w:val="center"/>
              <w:rPr>
                <w:spacing w:val="20"/>
                <w:szCs w:val="21"/>
              </w:rPr>
            </w:pPr>
          </w:p>
        </w:tc>
      </w:tr>
      <w:tr w14:paraId="3DB5EF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CF768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648BBD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70532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0AEAC105">
            <w:pPr>
              <w:adjustRightInd w:val="0"/>
              <w:snapToGrid w:val="0"/>
              <w:spacing w:line="300" w:lineRule="exact"/>
              <w:jc w:val="center"/>
              <w:rPr>
                <w:spacing w:val="20"/>
                <w:szCs w:val="21"/>
              </w:rPr>
            </w:pPr>
          </w:p>
        </w:tc>
      </w:tr>
      <w:tr w14:paraId="4183E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32FDA6">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2DB00F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E44B74">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6D1D67FC">
            <w:pPr>
              <w:adjustRightInd w:val="0"/>
              <w:snapToGrid w:val="0"/>
              <w:spacing w:line="300" w:lineRule="exact"/>
              <w:jc w:val="center"/>
              <w:rPr>
                <w:spacing w:val="20"/>
                <w:szCs w:val="21"/>
              </w:rPr>
            </w:pPr>
          </w:p>
        </w:tc>
      </w:tr>
      <w:tr w14:paraId="641B63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468F0F">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62D24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1A847F">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1CFC2818">
            <w:pPr>
              <w:adjustRightInd w:val="0"/>
              <w:snapToGrid w:val="0"/>
              <w:spacing w:line="300" w:lineRule="exact"/>
              <w:jc w:val="center"/>
              <w:rPr>
                <w:spacing w:val="20"/>
                <w:szCs w:val="21"/>
              </w:rPr>
            </w:pPr>
          </w:p>
        </w:tc>
      </w:tr>
      <w:tr w14:paraId="02C503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24C904">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9FCBD7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63A8516">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154A4AD2">
            <w:pPr>
              <w:adjustRightInd w:val="0"/>
              <w:snapToGrid w:val="0"/>
              <w:spacing w:line="300" w:lineRule="exact"/>
              <w:jc w:val="center"/>
              <w:rPr>
                <w:spacing w:val="20"/>
                <w:szCs w:val="21"/>
              </w:rPr>
            </w:pPr>
          </w:p>
        </w:tc>
      </w:tr>
      <w:tr w14:paraId="16DFF3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116816">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61F963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B206CE7">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881F90F">
            <w:pPr>
              <w:adjustRightInd w:val="0"/>
              <w:snapToGrid w:val="0"/>
              <w:spacing w:line="300" w:lineRule="exact"/>
              <w:jc w:val="center"/>
              <w:rPr>
                <w:spacing w:val="20"/>
                <w:szCs w:val="21"/>
              </w:rPr>
            </w:pPr>
          </w:p>
        </w:tc>
      </w:tr>
      <w:tr w14:paraId="7CB2D3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51D61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C74CAE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CB2DCB">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3B760F8">
            <w:pPr>
              <w:adjustRightInd w:val="0"/>
              <w:snapToGrid w:val="0"/>
              <w:spacing w:line="300" w:lineRule="exact"/>
              <w:jc w:val="center"/>
              <w:rPr>
                <w:spacing w:val="20"/>
                <w:szCs w:val="21"/>
              </w:rPr>
            </w:pPr>
          </w:p>
        </w:tc>
      </w:tr>
      <w:tr w14:paraId="6298E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6A87F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62684D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17991A">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06E76B5">
            <w:pPr>
              <w:adjustRightInd w:val="0"/>
              <w:snapToGrid w:val="0"/>
              <w:spacing w:line="300" w:lineRule="exact"/>
              <w:jc w:val="center"/>
              <w:rPr>
                <w:spacing w:val="20"/>
                <w:szCs w:val="21"/>
              </w:rPr>
            </w:pPr>
          </w:p>
        </w:tc>
      </w:tr>
      <w:tr w14:paraId="492F0F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818CDD">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F675AA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4AB1FC">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5EF556A7">
            <w:pPr>
              <w:adjustRightInd w:val="0"/>
              <w:snapToGrid w:val="0"/>
              <w:spacing w:line="300" w:lineRule="exact"/>
              <w:jc w:val="center"/>
              <w:rPr>
                <w:spacing w:val="20"/>
                <w:szCs w:val="21"/>
              </w:rPr>
            </w:pPr>
          </w:p>
        </w:tc>
      </w:tr>
      <w:tr w14:paraId="763609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0B40FB6">
            <w:pPr>
              <w:pStyle w:val="11"/>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32915E5F">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72" w:name="_Toc16954"/>
      <w:bookmarkStart w:id="273" w:name="_Toc27624"/>
      <w:r>
        <w:rPr>
          <w:rFonts w:hint="eastAsia" w:ascii="黑体" w:hAnsi="黑体" w:eastAsia="黑体"/>
          <w:b w:val="0"/>
          <w:bCs w:val="0"/>
          <w:sz w:val="28"/>
          <w:szCs w:val="28"/>
        </w:rPr>
        <w:t>第二节 政府采购合同通用条款</w:t>
      </w:r>
      <w:bookmarkEnd w:id="272"/>
      <w:bookmarkEnd w:id="273"/>
    </w:p>
    <w:p w14:paraId="44AD0E7C">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5E7F7C6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64EE365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0F58ED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68A5C9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4A191E7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338EB1C">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232AD1A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A5147B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2DE60143">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701A4A2">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2D5EC8A9">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39F9CB1">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890D4E6">
      <w:pPr>
        <w:numPr>
          <w:ilvl w:val="0"/>
          <w:numId w:val="1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12D35F0E">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98639C4">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664D9B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50B7E28A">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7FEE9FB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3296065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0633939">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3C5AE3BB">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27E051DF">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D85F94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F1E858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2309FE7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62F5D8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75BAA64">
      <w:pPr>
        <w:pStyle w:val="10"/>
        <w:spacing w:after="0" w:line="400" w:lineRule="exact"/>
        <w:ind w:firstLine="530"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5E6A2FD1">
      <w:pPr>
        <w:pStyle w:val="10"/>
        <w:spacing w:after="0" w:line="400" w:lineRule="exact"/>
        <w:ind w:firstLine="530"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419A8761">
      <w:pPr>
        <w:numPr>
          <w:ilvl w:val="0"/>
          <w:numId w:val="1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0DB6F51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0736DAB5">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56BCB1D">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2C6EA0D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08AEC410">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1947A414">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29AC9F0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27F2AEE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263A12D3">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5FC1A407">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76615060">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98338F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CDA17F2">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3EFBE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422A3E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D7B63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F38D5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9F3A4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5281A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96EFF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3CF204E">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A3F409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5860716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4BF44D6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1911B85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2EA0458">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1AF5ED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7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74"/>
      <w:r>
        <w:rPr>
          <w:rFonts w:hint="eastAsia" w:ascii="宋体" w:hAnsi="宋体"/>
          <w:color w:val="auto"/>
          <w:szCs w:val="21"/>
          <w:highlight w:val="none"/>
        </w:rPr>
        <w:t>。</w:t>
      </w:r>
    </w:p>
    <w:p w14:paraId="5E4B338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2F6FEC17">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8AB321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469CDB4">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9FFB936">
      <w:pPr>
        <w:pStyle w:val="4"/>
        <w:spacing w:line="400" w:lineRule="exact"/>
        <w:ind w:firstLine="420" w:firstLineChars="200"/>
        <w:rPr>
          <w:rFonts w:hint="eastAsia" w:eastAsia="宋体"/>
          <w:color w:val="auto"/>
          <w:highlight w:val="none"/>
          <w:lang w:eastAsia="zh-CN"/>
        </w:rPr>
      </w:pPr>
      <w:bookmarkStart w:id="275" w:name="_Toc10560"/>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275"/>
    </w:p>
    <w:p w14:paraId="41D5F00A">
      <w:pPr>
        <w:pStyle w:val="1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3A98A6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791A08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0B04134">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15E0DC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BCC5E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29645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4DBE8F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EF581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4AF14E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39835F7D">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26872AA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612DC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F3CB67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6D4D0B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63A7F81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AC4C276">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42D1ED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638C173">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65F52E7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42816F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505AE8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339273A">
      <w:pPr>
        <w:numPr>
          <w:ilvl w:val="0"/>
          <w:numId w:val="1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A7FD3B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010E59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472F6EF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ED17B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80EF83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7025B98">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592A1517">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49EE68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8585B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354AFB2">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6A960E13">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232D098">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14BEE11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95991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143FB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46716A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7536DC5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01B796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77B32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415F4C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5B41D08">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74766ECF">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8CF02C0">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50D17E3">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9102091">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E9DEA6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8C68122">
      <w:pPr>
        <w:pStyle w:val="10"/>
        <w:spacing w:after="0" w:line="400" w:lineRule="exact"/>
        <w:ind w:firstLine="602"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F8D7A1C">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46EF600">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B6296D1">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7F423B2A">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1E8DF7E">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ADFE101">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CA6873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72E5BD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860297D">
      <w:pPr>
        <w:numPr>
          <w:ilvl w:val="0"/>
          <w:numId w:val="1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9127D8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06DAB56">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276" w:name="_Toc20313"/>
    </w:p>
    <w:p w14:paraId="1E22080D">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62C3C901">
      <w:pPr>
        <w:pStyle w:val="4"/>
        <w:adjustRightInd w:val="0"/>
        <w:snapToGrid w:val="0"/>
        <w:jc w:val="center"/>
        <w:rPr>
          <w:rFonts w:ascii="黑体" w:hAnsi="华文中宋" w:eastAsia="黑体"/>
          <w:b w:val="0"/>
          <w:bCs w:val="0"/>
          <w:sz w:val="28"/>
          <w:szCs w:val="28"/>
        </w:rPr>
      </w:pPr>
      <w:bookmarkStart w:id="277" w:name="_Toc11534"/>
      <w:r>
        <w:rPr>
          <w:rFonts w:hint="eastAsia" w:ascii="黑体" w:hAnsi="华文中宋" w:eastAsia="黑体"/>
          <w:b w:val="0"/>
          <w:bCs w:val="0"/>
          <w:sz w:val="28"/>
          <w:szCs w:val="28"/>
        </w:rPr>
        <w:t>第三节 政府采购合同专用条款</w:t>
      </w:r>
      <w:bookmarkEnd w:id="276"/>
      <w:bookmarkEnd w:id="277"/>
    </w:p>
    <w:tbl>
      <w:tblPr>
        <w:tblStyle w:val="3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3BA67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E5ADBF">
            <w:pPr>
              <w:adjustRightInd w:val="0"/>
              <w:snapToGrid w:val="0"/>
              <w:jc w:val="center"/>
              <w:rPr>
                <w:rFonts w:ascii="宋体" w:hAnsi="宋体"/>
                <w:szCs w:val="21"/>
              </w:rPr>
            </w:pPr>
            <w:r>
              <w:rPr>
                <w:rFonts w:hint="eastAsia" w:ascii="宋体" w:hAnsi="宋体"/>
                <w:szCs w:val="21"/>
              </w:rPr>
              <w:t>第二节</w:t>
            </w:r>
          </w:p>
          <w:p w14:paraId="35417CBD">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22E2DB62">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7AEB368">
            <w:pPr>
              <w:adjustRightInd w:val="0"/>
              <w:snapToGrid w:val="0"/>
              <w:jc w:val="left"/>
              <w:rPr>
                <w:rFonts w:ascii="宋体" w:hAnsi="宋体"/>
                <w:szCs w:val="21"/>
              </w:rPr>
            </w:pPr>
          </w:p>
        </w:tc>
      </w:tr>
      <w:tr w14:paraId="63DB7B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DC86822">
            <w:pPr>
              <w:adjustRightInd w:val="0"/>
              <w:snapToGrid w:val="0"/>
              <w:jc w:val="center"/>
              <w:rPr>
                <w:rFonts w:ascii="宋体" w:hAnsi="宋体"/>
                <w:szCs w:val="21"/>
              </w:rPr>
            </w:pPr>
            <w:r>
              <w:rPr>
                <w:rFonts w:hint="eastAsia" w:ascii="宋体" w:hAnsi="宋体"/>
                <w:szCs w:val="21"/>
              </w:rPr>
              <w:t>第二节</w:t>
            </w:r>
          </w:p>
          <w:p w14:paraId="501E9713">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0431F8CC">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3B75AED">
            <w:pPr>
              <w:adjustRightInd w:val="0"/>
              <w:snapToGrid w:val="0"/>
              <w:jc w:val="left"/>
              <w:rPr>
                <w:rFonts w:ascii="宋体" w:hAnsi="宋体" w:eastAsia="宋体" w:cs="Times New Roman"/>
                <w:kern w:val="2"/>
                <w:sz w:val="21"/>
                <w:szCs w:val="21"/>
                <w:lang w:val="en-US" w:eastAsia="zh-CN" w:bidi="ar-SA"/>
              </w:rPr>
            </w:pPr>
          </w:p>
        </w:tc>
      </w:tr>
      <w:tr w14:paraId="5A930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E8819F">
            <w:pPr>
              <w:adjustRightInd w:val="0"/>
              <w:snapToGrid w:val="0"/>
              <w:jc w:val="center"/>
              <w:rPr>
                <w:rFonts w:ascii="宋体" w:hAnsi="宋体"/>
                <w:szCs w:val="21"/>
              </w:rPr>
            </w:pPr>
            <w:r>
              <w:rPr>
                <w:rFonts w:hint="eastAsia" w:ascii="宋体" w:hAnsi="宋体"/>
                <w:szCs w:val="21"/>
              </w:rPr>
              <w:t>第二节</w:t>
            </w:r>
          </w:p>
          <w:p w14:paraId="741CE983">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C78956C">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67F3923E">
            <w:pPr>
              <w:adjustRightInd w:val="0"/>
              <w:snapToGrid w:val="0"/>
              <w:jc w:val="left"/>
              <w:rPr>
                <w:rFonts w:ascii="宋体" w:hAnsi="宋体" w:eastAsia="宋体" w:cs="Times New Roman"/>
                <w:kern w:val="2"/>
                <w:sz w:val="21"/>
                <w:szCs w:val="21"/>
                <w:lang w:val="en-US" w:eastAsia="zh-CN" w:bidi="ar-SA"/>
              </w:rPr>
            </w:pPr>
          </w:p>
        </w:tc>
      </w:tr>
      <w:tr w14:paraId="1C4BB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26E06E">
            <w:pPr>
              <w:adjustRightInd w:val="0"/>
              <w:snapToGrid w:val="0"/>
              <w:jc w:val="center"/>
              <w:rPr>
                <w:rFonts w:ascii="宋体" w:hAnsi="宋体"/>
                <w:szCs w:val="21"/>
              </w:rPr>
            </w:pPr>
            <w:r>
              <w:rPr>
                <w:rFonts w:hint="eastAsia" w:ascii="宋体" w:hAnsi="宋体"/>
                <w:szCs w:val="21"/>
              </w:rPr>
              <w:t>第二节</w:t>
            </w:r>
          </w:p>
          <w:p w14:paraId="449E404D">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0BA01684">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22D9CAEB">
            <w:pPr>
              <w:adjustRightInd w:val="0"/>
              <w:snapToGrid w:val="0"/>
              <w:jc w:val="left"/>
              <w:rPr>
                <w:rFonts w:ascii="宋体" w:hAnsi="宋体" w:eastAsia="宋体" w:cs="Times New Roman"/>
                <w:kern w:val="2"/>
                <w:sz w:val="21"/>
                <w:szCs w:val="21"/>
                <w:lang w:val="en-US" w:eastAsia="zh-CN" w:bidi="ar-SA"/>
              </w:rPr>
            </w:pPr>
          </w:p>
        </w:tc>
      </w:tr>
      <w:tr w14:paraId="73E6C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33E090">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681D0FA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21280AEA">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70310685">
            <w:pPr>
              <w:adjustRightInd w:val="0"/>
              <w:snapToGrid w:val="0"/>
              <w:jc w:val="left"/>
              <w:rPr>
                <w:rFonts w:ascii="宋体" w:hAnsi="宋体" w:eastAsia="宋体" w:cs="Times New Roman"/>
                <w:kern w:val="2"/>
                <w:sz w:val="21"/>
                <w:szCs w:val="21"/>
                <w:lang w:val="en-US" w:eastAsia="zh-CN" w:bidi="ar-SA"/>
              </w:rPr>
            </w:pPr>
          </w:p>
        </w:tc>
      </w:tr>
      <w:tr w14:paraId="6D1AE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859C2">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118B064">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089C1E2F">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1412CED4">
            <w:pPr>
              <w:adjustRightInd w:val="0"/>
              <w:snapToGrid w:val="0"/>
              <w:jc w:val="left"/>
              <w:rPr>
                <w:rFonts w:ascii="宋体" w:hAnsi="宋体" w:eastAsia="宋体" w:cs="Times New Roman"/>
                <w:kern w:val="2"/>
                <w:sz w:val="21"/>
                <w:szCs w:val="21"/>
                <w:lang w:val="en-US" w:eastAsia="zh-CN" w:bidi="ar-SA"/>
              </w:rPr>
            </w:pPr>
          </w:p>
        </w:tc>
      </w:tr>
      <w:tr w14:paraId="66A438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9C709CA">
            <w:pPr>
              <w:adjustRightInd w:val="0"/>
              <w:snapToGrid w:val="0"/>
              <w:jc w:val="center"/>
              <w:rPr>
                <w:rFonts w:ascii="宋体" w:hAnsi="宋体"/>
                <w:szCs w:val="21"/>
              </w:rPr>
            </w:pPr>
            <w:r>
              <w:rPr>
                <w:rFonts w:hint="eastAsia" w:ascii="宋体" w:hAnsi="宋体"/>
                <w:szCs w:val="21"/>
              </w:rPr>
              <w:t>第二节</w:t>
            </w:r>
          </w:p>
          <w:p w14:paraId="11DA4FD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382CF6F3">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391F7DD8"/>
        </w:tc>
      </w:tr>
      <w:tr w14:paraId="2E5256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3DA8198">
            <w:pPr>
              <w:adjustRightInd w:val="0"/>
              <w:snapToGrid w:val="0"/>
              <w:jc w:val="center"/>
              <w:rPr>
                <w:rFonts w:hint="eastAsia" w:ascii="宋体" w:hAnsi="宋体"/>
                <w:szCs w:val="21"/>
              </w:rPr>
            </w:pPr>
          </w:p>
        </w:tc>
        <w:tc>
          <w:tcPr>
            <w:tcW w:w="1742" w:type="dxa"/>
            <w:vAlign w:val="center"/>
          </w:tcPr>
          <w:p w14:paraId="6530EB3D">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77C56009">
            <w:pPr>
              <w:rPr>
                <w:rFonts w:hint="eastAsia"/>
              </w:rPr>
            </w:pPr>
          </w:p>
        </w:tc>
      </w:tr>
      <w:tr w14:paraId="52918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1735FDD">
            <w:pPr>
              <w:adjustRightInd w:val="0"/>
              <w:snapToGrid w:val="0"/>
              <w:jc w:val="center"/>
              <w:rPr>
                <w:rFonts w:ascii="宋体" w:hAnsi="宋体"/>
                <w:szCs w:val="21"/>
              </w:rPr>
            </w:pPr>
            <w:r>
              <w:rPr>
                <w:rFonts w:hint="eastAsia" w:ascii="宋体" w:hAnsi="宋体"/>
                <w:szCs w:val="21"/>
              </w:rPr>
              <w:t>第二节</w:t>
            </w:r>
          </w:p>
          <w:p w14:paraId="38DB329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17CF728C">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77A49C5F">
            <w:pPr>
              <w:rPr>
                <w:rFonts w:hint="eastAsia"/>
              </w:rPr>
            </w:pPr>
          </w:p>
        </w:tc>
      </w:tr>
      <w:tr w14:paraId="74361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B6885F0">
            <w:pPr>
              <w:adjustRightInd w:val="0"/>
              <w:snapToGrid w:val="0"/>
              <w:jc w:val="center"/>
              <w:rPr>
                <w:rFonts w:ascii="宋体" w:hAnsi="宋体"/>
                <w:szCs w:val="21"/>
              </w:rPr>
            </w:pPr>
            <w:r>
              <w:rPr>
                <w:rFonts w:hint="eastAsia" w:ascii="宋体" w:hAnsi="宋体"/>
                <w:szCs w:val="21"/>
              </w:rPr>
              <w:t>第二节</w:t>
            </w:r>
          </w:p>
          <w:p w14:paraId="611D6F38">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6CAE70C5">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0DE8C1DA">
            <w:pPr>
              <w:rPr>
                <w:rFonts w:hint="eastAsia"/>
              </w:rPr>
            </w:pPr>
          </w:p>
        </w:tc>
      </w:tr>
      <w:tr w14:paraId="7C936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D6123F">
            <w:pPr>
              <w:adjustRightInd w:val="0"/>
              <w:snapToGrid w:val="0"/>
              <w:jc w:val="center"/>
              <w:rPr>
                <w:rFonts w:ascii="宋体" w:hAnsi="宋体"/>
                <w:szCs w:val="21"/>
              </w:rPr>
            </w:pPr>
            <w:r>
              <w:rPr>
                <w:rFonts w:hint="eastAsia" w:ascii="宋体" w:hAnsi="宋体"/>
                <w:szCs w:val="21"/>
              </w:rPr>
              <w:t>第二节</w:t>
            </w:r>
          </w:p>
          <w:p w14:paraId="1582A042">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7B5945E2">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25FC480C">
            <w:pPr>
              <w:autoSpaceDE w:val="0"/>
              <w:autoSpaceDN w:val="0"/>
              <w:adjustRightInd w:val="0"/>
              <w:snapToGrid w:val="0"/>
              <w:ind w:firstLine="420" w:firstLineChars="200"/>
              <w:jc w:val="left"/>
              <w:rPr>
                <w:rFonts w:ascii="宋体" w:hAnsi="宋体"/>
                <w:szCs w:val="21"/>
              </w:rPr>
            </w:pPr>
          </w:p>
        </w:tc>
      </w:tr>
      <w:tr w14:paraId="170E0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16C796">
            <w:pPr>
              <w:adjustRightInd w:val="0"/>
              <w:snapToGrid w:val="0"/>
              <w:jc w:val="center"/>
              <w:rPr>
                <w:rFonts w:ascii="宋体" w:hAnsi="宋体"/>
                <w:szCs w:val="21"/>
              </w:rPr>
            </w:pPr>
            <w:r>
              <w:rPr>
                <w:rFonts w:hint="eastAsia" w:ascii="宋体" w:hAnsi="宋体"/>
                <w:szCs w:val="21"/>
              </w:rPr>
              <w:t>第二节</w:t>
            </w:r>
          </w:p>
          <w:p w14:paraId="617CD58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5690A187">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032CB8A7">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3D714AD7">
            <w:pPr>
              <w:adjustRightInd w:val="0"/>
              <w:snapToGrid w:val="0"/>
              <w:jc w:val="left"/>
              <w:rPr>
                <w:rFonts w:ascii="宋体" w:hAnsi="宋体"/>
                <w:szCs w:val="21"/>
              </w:rPr>
            </w:pPr>
          </w:p>
        </w:tc>
      </w:tr>
      <w:tr w14:paraId="1B562C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D1A8E3">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756B8B97">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32AC47F0">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7C5AA95A">
            <w:pPr>
              <w:adjustRightInd w:val="0"/>
              <w:snapToGrid w:val="0"/>
              <w:jc w:val="left"/>
              <w:rPr>
                <w:rFonts w:ascii="宋体" w:hAnsi="宋体"/>
                <w:szCs w:val="21"/>
              </w:rPr>
            </w:pPr>
          </w:p>
        </w:tc>
      </w:tr>
      <w:tr w14:paraId="4F0B0E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CC2A28C">
            <w:pPr>
              <w:adjustRightInd w:val="0"/>
              <w:snapToGrid w:val="0"/>
              <w:jc w:val="center"/>
              <w:rPr>
                <w:rFonts w:ascii="宋体" w:hAnsi="宋体"/>
                <w:szCs w:val="21"/>
              </w:rPr>
            </w:pPr>
            <w:r>
              <w:rPr>
                <w:rFonts w:hint="eastAsia" w:ascii="宋体" w:hAnsi="宋体"/>
                <w:szCs w:val="21"/>
              </w:rPr>
              <w:t>第二节</w:t>
            </w:r>
          </w:p>
          <w:p w14:paraId="6F8D5591">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19FFAB9C">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1807FC1F">
            <w:pPr>
              <w:adjustRightInd w:val="0"/>
              <w:snapToGrid w:val="0"/>
              <w:jc w:val="left"/>
              <w:rPr>
                <w:rFonts w:ascii="宋体" w:hAnsi="宋体"/>
                <w:szCs w:val="21"/>
              </w:rPr>
            </w:pPr>
          </w:p>
        </w:tc>
      </w:tr>
      <w:tr w14:paraId="2FFD6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D164650">
            <w:pPr>
              <w:adjustRightInd w:val="0"/>
              <w:snapToGrid w:val="0"/>
              <w:jc w:val="center"/>
              <w:rPr>
                <w:rFonts w:hint="eastAsia" w:ascii="宋体" w:hAnsi="宋体"/>
                <w:szCs w:val="21"/>
              </w:rPr>
            </w:pPr>
            <w:r>
              <w:rPr>
                <w:rFonts w:hint="eastAsia" w:ascii="宋体" w:hAnsi="宋体"/>
                <w:szCs w:val="21"/>
              </w:rPr>
              <w:t>第二节</w:t>
            </w:r>
          </w:p>
          <w:p w14:paraId="188C978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5903CE89">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77D914D9">
            <w:pPr>
              <w:adjustRightInd w:val="0"/>
              <w:snapToGrid w:val="0"/>
              <w:jc w:val="left"/>
              <w:rPr>
                <w:rFonts w:ascii="宋体" w:hAnsi="宋体"/>
                <w:szCs w:val="21"/>
              </w:rPr>
            </w:pPr>
          </w:p>
        </w:tc>
      </w:tr>
      <w:tr w14:paraId="5B749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3231FA">
            <w:pPr>
              <w:adjustRightInd w:val="0"/>
              <w:snapToGrid w:val="0"/>
              <w:jc w:val="center"/>
              <w:rPr>
                <w:rFonts w:hint="eastAsia" w:ascii="宋体" w:hAnsi="宋体"/>
                <w:szCs w:val="21"/>
              </w:rPr>
            </w:pPr>
            <w:r>
              <w:rPr>
                <w:rFonts w:hint="eastAsia" w:ascii="宋体" w:hAnsi="宋体"/>
                <w:szCs w:val="21"/>
              </w:rPr>
              <w:t>第二节</w:t>
            </w:r>
          </w:p>
          <w:p w14:paraId="497610E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6081DE87">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42AE3E45">
            <w:pPr>
              <w:adjustRightInd w:val="0"/>
              <w:snapToGrid w:val="0"/>
              <w:jc w:val="left"/>
              <w:rPr>
                <w:rFonts w:ascii="宋体" w:hAnsi="宋体"/>
                <w:szCs w:val="21"/>
              </w:rPr>
            </w:pPr>
          </w:p>
        </w:tc>
      </w:tr>
      <w:tr w14:paraId="48C66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1B163FF">
            <w:pPr>
              <w:adjustRightInd w:val="0"/>
              <w:snapToGrid w:val="0"/>
              <w:jc w:val="center"/>
              <w:rPr>
                <w:rFonts w:ascii="宋体" w:hAnsi="宋体"/>
                <w:szCs w:val="21"/>
              </w:rPr>
            </w:pPr>
            <w:r>
              <w:rPr>
                <w:rFonts w:hint="eastAsia" w:ascii="宋体" w:hAnsi="宋体"/>
                <w:szCs w:val="21"/>
              </w:rPr>
              <w:t>第二节</w:t>
            </w:r>
          </w:p>
          <w:p w14:paraId="6AFA708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69D9BA38">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5345645F">
            <w:pPr>
              <w:adjustRightInd w:val="0"/>
              <w:snapToGrid w:val="0"/>
              <w:jc w:val="left"/>
              <w:rPr>
                <w:rFonts w:ascii="宋体" w:hAnsi="宋体"/>
                <w:szCs w:val="21"/>
              </w:rPr>
            </w:pPr>
          </w:p>
        </w:tc>
      </w:tr>
      <w:tr w14:paraId="06301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D57721">
            <w:pPr>
              <w:adjustRightInd w:val="0"/>
              <w:snapToGrid w:val="0"/>
              <w:jc w:val="center"/>
              <w:rPr>
                <w:rFonts w:ascii="宋体" w:hAnsi="宋体"/>
                <w:szCs w:val="21"/>
              </w:rPr>
            </w:pPr>
            <w:r>
              <w:rPr>
                <w:rFonts w:hint="eastAsia" w:ascii="宋体" w:hAnsi="宋体"/>
                <w:szCs w:val="21"/>
              </w:rPr>
              <w:t>第二节</w:t>
            </w:r>
          </w:p>
          <w:p w14:paraId="5CA0ACAE">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3569510A">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63D95598">
            <w:pPr>
              <w:adjustRightInd w:val="0"/>
              <w:snapToGrid w:val="0"/>
              <w:jc w:val="left"/>
              <w:rPr>
                <w:rFonts w:ascii="宋体" w:hAnsi="宋体"/>
                <w:szCs w:val="21"/>
              </w:rPr>
            </w:pPr>
          </w:p>
        </w:tc>
      </w:tr>
      <w:tr w14:paraId="0C7C6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0700AA">
            <w:pPr>
              <w:adjustRightInd w:val="0"/>
              <w:snapToGrid w:val="0"/>
              <w:jc w:val="center"/>
              <w:rPr>
                <w:rFonts w:ascii="宋体" w:hAnsi="宋体"/>
                <w:szCs w:val="21"/>
              </w:rPr>
            </w:pPr>
            <w:r>
              <w:rPr>
                <w:rFonts w:hint="eastAsia" w:ascii="宋体" w:hAnsi="宋体"/>
                <w:szCs w:val="21"/>
              </w:rPr>
              <w:t>第二节</w:t>
            </w:r>
          </w:p>
          <w:p w14:paraId="478240EF">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76B05815">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02B7CEF9">
            <w:pPr>
              <w:adjustRightInd w:val="0"/>
              <w:snapToGrid w:val="0"/>
              <w:jc w:val="left"/>
              <w:rPr>
                <w:rFonts w:ascii="宋体" w:hAnsi="宋体"/>
                <w:szCs w:val="21"/>
              </w:rPr>
            </w:pPr>
          </w:p>
        </w:tc>
      </w:tr>
      <w:tr w14:paraId="0157A2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6C8640">
            <w:pPr>
              <w:adjustRightInd w:val="0"/>
              <w:snapToGrid w:val="0"/>
              <w:jc w:val="center"/>
              <w:rPr>
                <w:rFonts w:ascii="宋体" w:hAnsi="宋体"/>
                <w:szCs w:val="21"/>
              </w:rPr>
            </w:pPr>
            <w:r>
              <w:rPr>
                <w:rFonts w:hint="eastAsia" w:ascii="宋体" w:hAnsi="宋体"/>
                <w:szCs w:val="21"/>
              </w:rPr>
              <w:t>第二节</w:t>
            </w:r>
          </w:p>
          <w:p w14:paraId="3F757ECF">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320CD45B">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59BBE2F4">
            <w:pPr>
              <w:adjustRightInd w:val="0"/>
              <w:snapToGrid w:val="0"/>
              <w:jc w:val="left"/>
              <w:rPr>
                <w:rFonts w:ascii="宋体" w:hAnsi="宋体"/>
                <w:szCs w:val="21"/>
              </w:rPr>
            </w:pPr>
          </w:p>
        </w:tc>
      </w:tr>
      <w:tr w14:paraId="7F9867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51ECD4">
            <w:pPr>
              <w:adjustRightInd w:val="0"/>
              <w:snapToGrid w:val="0"/>
              <w:jc w:val="center"/>
              <w:rPr>
                <w:rFonts w:ascii="宋体" w:hAnsi="宋体"/>
                <w:szCs w:val="21"/>
              </w:rPr>
            </w:pPr>
            <w:r>
              <w:rPr>
                <w:rFonts w:hint="eastAsia" w:ascii="宋体" w:hAnsi="宋体"/>
                <w:szCs w:val="21"/>
              </w:rPr>
              <w:t>第二节</w:t>
            </w:r>
          </w:p>
          <w:p w14:paraId="3A820B3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0AB81010">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31BEC778">
            <w:pPr>
              <w:adjustRightInd w:val="0"/>
              <w:snapToGrid w:val="0"/>
              <w:jc w:val="left"/>
              <w:rPr>
                <w:rFonts w:ascii="宋体" w:hAnsi="宋体"/>
                <w:szCs w:val="21"/>
                <w:u w:val="single"/>
              </w:rPr>
            </w:pPr>
          </w:p>
        </w:tc>
      </w:tr>
      <w:tr w14:paraId="7D9C0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44B406">
            <w:pPr>
              <w:adjustRightInd w:val="0"/>
              <w:snapToGrid w:val="0"/>
              <w:jc w:val="center"/>
              <w:rPr>
                <w:rFonts w:ascii="宋体" w:hAnsi="宋体"/>
                <w:szCs w:val="21"/>
              </w:rPr>
            </w:pPr>
            <w:r>
              <w:rPr>
                <w:rFonts w:hint="eastAsia" w:ascii="宋体" w:hAnsi="宋体"/>
                <w:szCs w:val="21"/>
              </w:rPr>
              <w:t>第二节</w:t>
            </w:r>
          </w:p>
          <w:p w14:paraId="48C0F1E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2DCDD685">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7C3B4DAB">
            <w:pPr>
              <w:adjustRightInd w:val="0"/>
              <w:snapToGrid w:val="0"/>
              <w:jc w:val="left"/>
              <w:rPr>
                <w:rFonts w:ascii="宋体" w:hAnsi="宋体"/>
                <w:szCs w:val="21"/>
                <w:u w:val="single"/>
              </w:rPr>
            </w:pPr>
          </w:p>
        </w:tc>
      </w:tr>
      <w:tr w14:paraId="0AAEAB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562538B">
            <w:pPr>
              <w:adjustRightInd w:val="0"/>
              <w:snapToGrid w:val="0"/>
              <w:jc w:val="center"/>
              <w:rPr>
                <w:rFonts w:ascii="宋体" w:hAnsi="宋体"/>
                <w:szCs w:val="21"/>
              </w:rPr>
            </w:pPr>
            <w:r>
              <w:rPr>
                <w:rFonts w:hint="eastAsia" w:ascii="宋体" w:hAnsi="宋体"/>
                <w:szCs w:val="21"/>
              </w:rPr>
              <w:t>第二节</w:t>
            </w:r>
          </w:p>
          <w:p w14:paraId="1B05F4C1">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6DFD3B5B">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6ECEEBE2">
            <w:pPr>
              <w:adjustRightInd w:val="0"/>
              <w:snapToGrid w:val="0"/>
              <w:jc w:val="left"/>
              <w:rPr>
                <w:rFonts w:ascii="宋体" w:hAnsi="宋体"/>
                <w:szCs w:val="21"/>
                <w:u w:val="single"/>
              </w:rPr>
            </w:pPr>
          </w:p>
        </w:tc>
      </w:tr>
      <w:tr w14:paraId="583568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79A4522">
            <w:pPr>
              <w:adjustRightInd w:val="0"/>
              <w:snapToGrid w:val="0"/>
              <w:jc w:val="center"/>
              <w:rPr>
                <w:rFonts w:ascii="宋体" w:hAnsi="宋体"/>
                <w:szCs w:val="21"/>
              </w:rPr>
            </w:pPr>
            <w:r>
              <w:rPr>
                <w:rFonts w:hint="eastAsia" w:ascii="宋体" w:hAnsi="宋体"/>
                <w:szCs w:val="21"/>
              </w:rPr>
              <w:t>第二节</w:t>
            </w:r>
          </w:p>
          <w:p w14:paraId="57D8C89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98EB7A6">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5A54C191">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72EB1C0B">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4EFEC101">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14C31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FAF709D">
            <w:pPr>
              <w:adjustRightInd w:val="0"/>
              <w:snapToGrid w:val="0"/>
              <w:jc w:val="center"/>
              <w:rPr>
                <w:rFonts w:ascii="宋体" w:hAnsi="宋体"/>
                <w:szCs w:val="21"/>
              </w:rPr>
            </w:pPr>
            <w:r>
              <w:rPr>
                <w:rFonts w:hint="eastAsia" w:ascii="宋体" w:hAnsi="宋体"/>
                <w:szCs w:val="21"/>
              </w:rPr>
              <w:t>第二节</w:t>
            </w:r>
          </w:p>
          <w:p w14:paraId="36F465B0">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E51D794">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1E0F1BC5">
            <w:pPr>
              <w:adjustRightInd w:val="0"/>
              <w:snapToGrid w:val="0"/>
              <w:jc w:val="left"/>
              <w:rPr>
                <w:rFonts w:hint="default" w:ascii="宋体" w:hAnsi="宋体" w:eastAsia="宋体"/>
                <w:szCs w:val="21"/>
                <w:lang w:val="en-US" w:eastAsia="zh-CN"/>
              </w:rPr>
            </w:pPr>
          </w:p>
        </w:tc>
      </w:tr>
    </w:tbl>
    <w:p w14:paraId="0F50E563"/>
    <w:p w14:paraId="2479827A"/>
    <w:p w14:paraId="4954579D">
      <w:pPr>
        <w:spacing w:before="120" w:beforeLines="50" w:beforeAutospacing="1" w:after="72" w:afterLines="30" w:afterAutospacing="1" w:line="440" w:lineRule="exact"/>
        <w:rPr>
          <w:rFonts w:hint="eastAsia" w:ascii="宋体" w:hAnsi="宋体"/>
          <w:sz w:val="28"/>
          <w:szCs w:val="28"/>
        </w:rPr>
      </w:pPr>
    </w:p>
    <w:p w14:paraId="32A7BAF0">
      <w:pPr>
        <w:spacing w:before="120" w:beforeLines="50" w:beforeAutospacing="1" w:after="72" w:afterLines="30" w:afterAutospacing="1" w:line="440" w:lineRule="exact"/>
        <w:rPr>
          <w:rFonts w:hint="eastAsia" w:ascii="宋体" w:hAnsi="宋体"/>
          <w:sz w:val="28"/>
          <w:szCs w:val="28"/>
        </w:rPr>
      </w:pPr>
    </w:p>
    <w:p w14:paraId="4C6FDCEA">
      <w:pPr>
        <w:spacing w:before="120" w:beforeLines="50" w:beforeAutospacing="1" w:after="72" w:afterLines="30" w:afterAutospacing="1" w:line="440" w:lineRule="exact"/>
        <w:rPr>
          <w:rFonts w:ascii="宋体" w:hAnsi="宋体"/>
          <w:sz w:val="28"/>
          <w:szCs w:val="28"/>
        </w:rPr>
      </w:pPr>
    </w:p>
    <w:p w14:paraId="543286D4">
      <w:pPr>
        <w:spacing w:before="120" w:beforeLines="50" w:beforeAutospacing="1" w:after="72" w:afterLines="30" w:afterAutospacing="1" w:line="440" w:lineRule="exact"/>
        <w:rPr>
          <w:rFonts w:ascii="宋体" w:hAnsi="宋体"/>
          <w:sz w:val="28"/>
          <w:szCs w:val="28"/>
        </w:rPr>
      </w:pPr>
    </w:p>
    <w:p w14:paraId="0EA39914">
      <w:pPr>
        <w:spacing w:before="120" w:beforeLines="50" w:beforeAutospacing="1" w:after="72" w:afterLines="30" w:afterAutospacing="1" w:line="440" w:lineRule="exact"/>
        <w:rPr>
          <w:rFonts w:ascii="宋体" w:hAnsi="宋体"/>
          <w:sz w:val="28"/>
          <w:szCs w:val="28"/>
        </w:rPr>
      </w:pPr>
    </w:p>
    <w:p w14:paraId="06CDE373">
      <w:pPr>
        <w:spacing w:before="120" w:beforeLines="50" w:beforeAutospacing="1" w:after="72" w:afterLines="30" w:afterAutospacing="1" w:line="440" w:lineRule="exact"/>
        <w:rPr>
          <w:rFonts w:ascii="宋体" w:hAnsi="宋体"/>
          <w:sz w:val="28"/>
          <w:szCs w:val="28"/>
        </w:rPr>
      </w:pPr>
    </w:p>
    <w:p w14:paraId="199F9969">
      <w:pPr>
        <w:spacing w:before="120" w:beforeLines="50" w:beforeAutospacing="1" w:after="72" w:afterLines="30" w:afterAutospacing="1" w:line="440" w:lineRule="exact"/>
        <w:rPr>
          <w:rFonts w:ascii="宋体" w:hAnsi="宋体"/>
          <w:sz w:val="28"/>
          <w:szCs w:val="28"/>
        </w:rPr>
      </w:pPr>
    </w:p>
    <w:p w14:paraId="642DAB2D">
      <w:pPr>
        <w:spacing w:before="120" w:beforeLines="50" w:beforeAutospacing="1" w:after="72" w:afterLines="30" w:afterAutospacing="1" w:line="440" w:lineRule="exact"/>
        <w:rPr>
          <w:rFonts w:ascii="宋体" w:hAnsi="宋体"/>
          <w:sz w:val="28"/>
          <w:szCs w:val="28"/>
        </w:rPr>
      </w:pPr>
    </w:p>
    <w:p w14:paraId="66D33BB9">
      <w:pPr>
        <w:rPr>
          <w:rFonts w:hint="eastAsia" w:ascii="黑体" w:hAnsi="黑体" w:eastAsia="黑体"/>
          <w:sz w:val="44"/>
        </w:rPr>
      </w:pPr>
      <w:bookmarkStart w:id="278" w:name="_Toc217446083"/>
      <w:r>
        <w:rPr>
          <w:rFonts w:hint="eastAsia" w:ascii="黑体" w:hAnsi="黑体" w:eastAsia="黑体"/>
          <w:sz w:val="44"/>
        </w:rPr>
        <w:br w:type="page"/>
      </w:r>
    </w:p>
    <w:p w14:paraId="264AC1DE">
      <w:pPr>
        <w:pStyle w:val="3"/>
        <w:jc w:val="center"/>
        <w:rPr>
          <w:rFonts w:hint="eastAsia" w:ascii="黑体" w:hAnsi="黑体" w:eastAsia="黑体"/>
          <w:sz w:val="44"/>
        </w:rPr>
      </w:pPr>
      <w:bookmarkStart w:id="279" w:name="_Toc15090"/>
      <w:r>
        <w:rPr>
          <w:rFonts w:hint="eastAsia" w:ascii="黑体" w:hAnsi="黑体" w:eastAsia="黑体"/>
          <w:sz w:val="44"/>
        </w:rPr>
        <w:t>第八章 响应文件格式</w:t>
      </w:r>
      <w:bookmarkEnd w:id="279"/>
      <w:bookmarkStart w:id="280" w:name="_Toc217446082"/>
      <w:bookmarkStart w:id="281" w:name="_Toc308164821"/>
    </w:p>
    <w:p w14:paraId="2CD6C08E">
      <w:pPr>
        <w:spacing w:line="500" w:lineRule="exact"/>
        <w:rPr>
          <w:rFonts w:ascii="宋体" w:hAnsi="宋体"/>
          <w:b/>
          <w:sz w:val="28"/>
          <w:szCs w:val="28"/>
        </w:rPr>
      </w:pPr>
      <w:r>
        <w:rPr>
          <w:rFonts w:hint="eastAsia" w:ascii="宋体" w:hAnsi="宋体"/>
          <w:b/>
          <w:sz w:val="28"/>
          <w:szCs w:val="28"/>
        </w:rPr>
        <w:t>说明</w:t>
      </w:r>
      <w:r>
        <w:rPr>
          <w:rFonts w:ascii="宋体" w:hAnsi="宋体"/>
          <w:b/>
          <w:sz w:val="28"/>
          <w:szCs w:val="28"/>
        </w:rPr>
        <w:t>：</w:t>
      </w:r>
    </w:p>
    <w:p w14:paraId="5CD2A642">
      <w:pPr>
        <w:spacing w:line="500" w:lineRule="exact"/>
        <w:rPr>
          <w:rFonts w:ascii="宋体" w:hAnsi="宋体"/>
          <w:sz w:val="28"/>
          <w:szCs w:val="28"/>
        </w:rPr>
      </w:pPr>
      <w:r>
        <w:rPr>
          <w:rFonts w:hint="eastAsia" w:ascii="宋体" w:hAnsi="宋体"/>
          <w:sz w:val="28"/>
          <w:szCs w:val="28"/>
        </w:rPr>
        <w:t>一、投标人的投标文件和本章所制格式</w:t>
      </w:r>
      <w:r>
        <w:rPr>
          <w:rFonts w:hint="eastAsia" w:ascii="宋体" w:hAnsi="宋体"/>
          <w:sz w:val="28"/>
          <w:szCs w:val="28"/>
          <w:lang w:val="en-US" w:eastAsia="zh-CN"/>
        </w:rPr>
        <w:t>应当</w:t>
      </w:r>
      <w:r>
        <w:rPr>
          <w:rFonts w:hint="eastAsia" w:ascii="宋体" w:hAnsi="宋体"/>
          <w:sz w:val="28"/>
          <w:szCs w:val="28"/>
        </w:rPr>
        <w:t>一致。</w:t>
      </w:r>
    </w:p>
    <w:p w14:paraId="26B08262">
      <w:pPr>
        <w:spacing w:line="500" w:lineRule="exact"/>
        <w:rPr>
          <w:rFonts w:ascii="宋体" w:hAnsi="宋体"/>
          <w:sz w:val="28"/>
          <w:szCs w:val="28"/>
        </w:rPr>
      </w:pPr>
      <w:r>
        <w:rPr>
          <w:rFonts w:hint="eastAsia" w:ascii="宋体" w:hAnsi="宋体"/>
          <w:sz w:val="28"/>
          <w:szCs w:val="28"/>
        </w:rPr>
        <w:t>二、本章所制投标文件格式有关表格中的备注栏，由投标人根据自身投标情况作解释性说明，不作为必填项。</w:t>
      </w:r>
    </w:p>
    <w:p w14:paraId="20150A37">
      <w:pPr>
        <w:spacing w:line="500" w:lineRule="exact"/>
        <w:rPr>
          <w:rFonts w:ascii="宋体" w:hAnsi="宋体"/>
          <w:sz w:val="28"/>
          <w:szCs w:val="28"/>
        </w:rPr>
      </w:pPr>
      <w:r>
        <w:rPr>
          <w:rFonts w:hint="eastAsia" w:ascii="宋体" w:hAnsi="宋体"/>
          <w:sz w:val="28"/>
          <w:szCs w:val="28"/>
        </w:rPr>
        <w:t>三</w:t>
      </w:r>
      <w:r>
        <w:rPr>
          <w:rFonts w:ascii="宋体" w:hAnsi="宋体"/>
          <w:sz w:val="28"/>
          <w:szCs w:val="28"/>
        </w:rPr>
        <w:t>、投标人不予填写的地方，应当用</w:t>
      </w:r>
      <w:r>
        <w:rPr>
          <w:rFonts w:hint="eastAsia" w:ascii="宋体" w:hAnsi="宋体"/>
          <w:sz w:val="28"/>
          <w:szCs w:val="28"/>
        </w:rPr>
        <w:t>“/”表示</w:t>
      </w:r>
      <w:r>
        <w:rPr>
          <w:rFonts w:ascii="宋体" w:hAnsi="宋体"/>
          <w:sz w:val="28"/>
          <w:szCs w:val="28"/>
        </w:rPr>
        <w:t>。</w:t>
      </w:r>
    </w:p>
    <w:p w14:paraId="7BBB3B62">
      <w:pPr>
        <w:spacing w:line="500" w:lineRule="exact"/>
        <w:rPr>
          <w:rFonts w:ascii="宋体"/>
          <w:sz w:val="24"/>
        </w:rPr>
      </w:pPr>
    </w:p>
    <w:p w14:paraId="692FD764">
      <w:pPr>
        <w:spacing w:line="500" w:lineRule="exact"/>
        <w:rPr>
          <w:rFonts w:ascii="宋体"/>
          <w:sz w:val="24"/>
        </w:rPr>
      </w:pPr>
    </w:p>
    <w:p w14:paraId="49182B51">
      <w:pPr>
        <w:spacing w:line="500" w:lineRule="exact"/>
        <w:rPr>
          <w:rFonts w:ascii="宋体"/>
          <w:sz w:val="24"/>
        </w:rPr>
      </w:pPr>
    </w:p>
    <w:p w14:paraId="6CF9CFCE">
      <w:pPr>
        <w:spacing w:line="500" w:lineRule="exact"/>
        <w:rPr>
          <w:rFonts w:ascii="宋体"/>
          <w:sz w:val="24"/>
        </w:rPr>
      </w:pPr>
    </w:p>
    <w:p w14:paraId="40030741">
      <w:pPr>
        <w:spacing w:line="500" w:lineRule="exact"/>
        <w:rPr>
          <w:rFonts w:ascii="宋体"/>
          <w:sz w:val="24"/>
        </w:rPr>
      </w:pPr>
    </w:p>
    <w:p w14:paraId="6B1AB9CF">
      <w:pPr>
        <w:spacing w:line="500" w:lineRule="exact"/>
        <w:rPr>
          <w:rFonts w:ascii="宋体"/>
          <w:sz w:val="24"/>
        </w:rPr>
      </w:pPr>
    </w:p>
    <w:p w14:paraId="5D059732">
      <w:pPr>
        <w:spacing w:line="500" w:lineRule="exact"/>
        <w:rPr>
          <w:rFonts w:ascii="宋体"/>
          <w:sz w:val="24"/>
        </w:rPr>
      </w:pPr>
    </w:p>
    <w:p w14:paraId="4CE0382B">
      <w:pPr>
        <w:spacing w:line="500" w:lineRule="exact"/>
        <w:rPr>
          <w:rFonts w:ascii="宋体"/>
          <w:sz w:val="24"/>
        </w:rPr>
      </w:pPr>
    </w:p>
    <w:p w14:paraId="59AE09E7">
      <w:pPr>
        <w:spacing w:line="500" w:lineRule="exact"/>
        <w:rPr>
          <w:rFonts w:ascii="宋体"/>
          <w:sz w:val="24"/>
        </w:rPr>
      </w:pPr>
    </w:p>
    <w:p w14:paraId="7C078258">
      <w:pPr>
        <w:spacing w:line="500" w:lineRule="exact"/>
        <w:rPr>
          <w:rFonts w:ascii="宋体"/>
          <w:sz w:val="24"/>
        </w:rPr>
      </w:pPr>
    </w:p>
    <w:p w14:paraId="5D1C08DE">
      <w:pPr>
        <w:spacing w:line="500" w:lineRule="exact"/>
        <w:rPr>
          <w:rFonts w:ascii="宋体"/>
          <w:sz w:val="24"/>
        </w:rPr>
      </w:pPr>
    </w:p>
    <w:p w14:paraId="625795DB">
      <w:pPr>
        <w:spacing w:line="500" w:lineRule="exact"/>
        <w:rPr>
          <w:rFonts w:ascii="宋体"/>
          <w:sz w:val="24"/>
        </w:rPr>
      </w:pPr>
    </w:p>
    <w:p w14:paraId="7FEC834D">
      <w:pPr>
        <w:spacing w:line="500" w:lineRule="exact"/>
        <w:rPr>
          <w:rFonts w:ascii="宋体"/>
          <w:sz w:val="24"/>
        </w:rPr>
      </w:pPr>
    </w:p>
    <w:p w14:paraId="3B0B845E">
      <w:pPr>
        <w:spacing w:line="500" w:lineRule="exact"/>
        <w:rPr>
          <w:rFonts w:ascii="宋体"/>
          <w:sz w:val="24"/>
        </w:rPr>
      </w:pPr>
    </w:p>
    <w:p w14:paraId="07254DF6">
      <w:pPr>
        <w:spacing w:line="500" w:lineRule="exact"/>
        <w:rPr>
          <w:rFonts w:ascii="宋体"/>
          <w:sz w:val="24"/>
        </w:rPr>
      </w:pPr>
    </w:p>
    <w:p w14:paraId="34947608">
      <w:pPr>
        <w:spacing w:line="780" w:lineRule="exact"/>
        <w:ind w:firstLine="1560" w:firstLineChars="300"/>
        <w:rPr>
          <w:rFonts w:hint="eastAsia" w:ascii="宋体"/>
          <w:sz w:val="52"/>
          <w:szCs w:val="52"/>
        </w:rPr>
      </w:pPr>
    </w:p>
    <w:p w14:paraId="156915EA">
      <w:pPr>
        <w:spacing w:line="780" w:lineRule="exact"/>
        <w:ind w:firstLine="1560" w:firstLineChars="300"/>
        <w:rPr>
          <w:rFonts w:hint="eastAsia" w:ascii="宋体"/>
          <w:sz w:val="52"/>
          <w:szCs w:val="52"/>
        </w:rPr>
      </w:pPr>
    </w:p>
    <w:p w14:paraId="564DCB0D">
      <w:pPr>
        <w:spacing w:line="780" w:lineRule="exact"/>
        <w:ind w:firstLine="1560" w:firstLineChars="300"/>
        <w:rPr>
          <w:rFonts w:hint="eastAsia" w:ascii="宋体"/>
          <w:sz w:val="52"/>
          <w:szCs w:val="52"/>
        </w:rPr>
      </w:pPr>
    </w:p>
    <w:p w14:paraId="769362D7">
      <w:pPr>
        <w:spacing w:line="780" w:lineRule="exact"/>
        <w:ind w:firstLine="1560" w:firstLineChars="300"/>
        <w:rPr>
          <w:rFonts w:hint="eastAsia" w:ascii="宋体"/>
          <w:sz w:val="52"/>
          <w:szCs w:val="52"/>
        </w:rPr>
      </w:pPr>
    </w:p>
    <w:p w14:paraId="04BC3AC7">
      <w:pPr>
        <w:tabs>
          <w:tab w:val="left" w:pos="5640"/>
          <w:tab w:val="right" w:pos="8312"/>
        </w:tabs>
        <w:spacing w:line="780" w:lineRule="exact"/>
        <w:jc w:val="left"/>
        <w:rPr>
          <w:rFonts w:ascii="黑体" w:hAnsi="黑体" w:eastAsia="黑体"/>
          <w:b/>
          <w:sz w:val="52"/>
          <w:szCs w:val="52"/>
        </w:rPr>
      </w:pPr>
      <w:r>
        <w:rPr>
          <w:rFonts w:ascii="黑体" w:hAnsi="黑体" w:eastAsia="黑体"/>
          <w:b/>
          <w:sz w:val="52"/>
          <w:szCs w:val="52"/>
        </w:rPr>
        <w:tab/>
      </w:r>
    </w:p>
    <w:p w14:paraId="667E7305">
      <w:pPr>
        <w:spacing w:line="780" w:lineRule="exact"/>
        <w:jc w:val="center"/>
        <w:rPr>
          <w:rFonts w:ascii="黑体" w:hAnsi="黑体" w:eastAsia="黑体"/>
          <w:b/>
          <w:sz w:val="52"/>
          <w:szCs w:val="52"/>
        </w:rPr>
      </w:pPr>
      <w:r>
        <w:rPr>
          <w:rFonts w:hint="eastAsia" w:ascii="黑体" w:hAnsi="黑体" w:eastAsia="黑体"/>
          <w:b/>
          <w:sz w:val="52"/>
          <w:szCs w:val="52"/>
        </w:rPr>
        <w:t>松原市</w:t>
      </w:r>
      <w:r>
        <w:rPr>
          <w:rFonts w:hint="eastAsia" w:ascii="黑体" w:hAnsi="黑体" w:eastAsia="黑体"/>
          <w:b/>
          <w:sz w:val="52"/>
          <w:szCs w:val="52"/>
          <w:lang w:eastAsia="zh-CN"/>
        </w:rPr>
        <w:t>宁江区</w:t>
      </w:r>
      <w:r>
        <w:rPr>
          <w:rFonts w:ascii="黑体" w:hAnsi="黑体" w:eastAsia="黑体"/>
          <w:b/>
          <w:sz w:val="52"/>
          <w:szCs w:val="52"/>
        </w:rPr>
        <w:t>政府采购项目</w:t>
      </w:r>
    </w:p>
    <w:p w14:paraId="08F8D431">
      <w:pPr>
        <w:spacing w:line="780" w:lineRule="exact"/>
        <w:jc w:val="center"/>
        <w:rPr>
          <w:rFonts w:ascii="黑体" w:hAnsi="黑体" w:eastAsia="黑体"/>
          <w:b/>
          <w:sz w:val="52"/>
          <w:szCs w:val="52"/>
        </w:rPr>
      </w:pPr>
    </w:p>
    <w:p w14:paraId="4AA2AC56">
      <w:pPr>
        <w:spacing w:line="780" w:lineRule="exact"/>
        <w:jc w:val="center"/>
        <w:rPr>
          <w:rFonts w:ascii="黑体" w:hAnsi="黑体" w:eastAsia="黑体"/>
          <w:b/>
          <w:sz w:val="52"/>
          <w:szCs w:val="52"/>
        </w:rPr>
      </w:pPr>
    </w:p>
    <w:p w14:paraId="531CDC47">
      <w:pPr>
        <w:spacing w:line="780" w:lineRule="exact"/>
        <w:jc w:val="center"/>
        <w:rPr>
          <w:rFonts w:ascii="黑体" w:hAnsi="黑体" w:eastAsia="黑体"/>
          <w:b/>
          <w:sz w:val="52"/>
          <w:szCs w:val="52"/>
        </w:rPr>
      </w:pPr>
    </w:p>
    <w:p w14:paraId="46697212">
      <w:pPr>
        <w:spacing w:line="780" w:lineRule="exact"/>
        <w:jc w:val="center"/>
        <w:rPr>
          <w:rFonts w:hint="eastAsia" w:ascii="黑体" w:hAnsi="黑体" w:eastAsia="黑体"/>
          <w:b/>
          <w:sz w:val="52"/>
          <w:szCs w:val="52"/>
        </w:rPr>
      </w:pPr>
    </w:p>
    <w:p w14:paraId="7C14BF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sz w:val="52"/>
          <w:szCs w:val="52"/>
        </w:rPr>
      </w:pPr>
      <w:r>
        <w:rPr>
          <w:rFonts w:hint="eastAsia" w:ascii="黑体" w:hAnsi="黑体" w:eastAsia="黑体"/>
          <w:b/>
          <w:sz w:val="84"/>
          <w:szCs w:val="84"/>
        </w:rPr>
        <w:t>询价文件</w:t>
      </w:r>
    </w:p>
    <w:p w14:paraId="7C87C574">
      <w:pPr>
        <w:pStyle w:val="3"/>
        <w:jc w:val="center"/>
        <w:rPr>
          <w:rFonts w:hint="eastAsia" w:ascii="黑体" w:hAnsi="黑体" w:eastAsia="黑体"/>
          <w:sz w:val="44"/>
        </w:rPr>
      </w:pPr>
      <w:bookmarkStart w:id="282" w:name="_Toc14729"/>
      <w:r>
        <w:rPr>
          <w:rFonts w:ascii="黑体" w:hAnsi="黑体" w:eastAsia="黑体"/>
          <w:b w:val="0"/>
          <w:sz w:val="44"/>
        </w:rPr>
        <w:t>（</w:t>
      </w:r>
      <w:r>
        <w:rPr>
          <w:rFonts w:hint="eastAsia" w:ascii="黑体" w:hAnsi="黑体" w:eastAsia="黑体"/>
          <w:sz w:val="44"/>
        </w:rPr>
        <w:t>响应文件-</w:t>
      </w:r>
      <w:r>
        <w:rPr>
          <w:rFonts w:ascii="黑体" w:hAnsi="黑体" w:eastAsia="黑体"/>
          <w:sz w:val="44"/>
        </w:rPr>
        <w:t>资格部分</w:t>
      </w:r>
      <w:r>
        <w:rPr>
          <w:rFonts w:ascii="黑体" w:hAnsi="黑体" w:eastAsia="黑体"/>
          <w:b w:val="0"/>
          <w:sz w:val="44"/>
        </w:rPr>
        <w:t>）</w:t>
      </w:r>
      <w:bookmarkEnd w:id="282"/>
    </w:p>
    <w:p w14:paraId="5A747A92">
      <w:pPr>
        <w:spacing w:line="500" w:lineRule="exact"/>
        <w:rPr>
          <w:rFonts w:ascii="宋体"/>
          <w:b/>
          <w:sz w:val="36"/>
        </w:rPr>
      </w:pPr>
    </w:p>
    <w:p w14:paraId="68FC85E3">
      <w:pPr>
        <w:spacing w:line="500" w:lineRule="exact"/>
        <w:rPr>
          <w:rFonts w:hint="eastAsia" w:ascii="宋体"/>
          <w:sz w:val="24"/>
        </w:rPr>
      </w:pPr>
    </w:p>
    <w:p w14:paraId="3B608849">
      <w:pPr>
        <w:spacing w:line="500" w:lineRule="exact"/>
        <w:rPr>
          <w:rFonts w:ascii="宋体"/>
          <w:sz w:val="24"/>
        </w:rPr>
      </w:pPr>
    </w:p>
    <w:p w14:paraId="45F71EE4">
      <w:pPr>
        <w:spacing w:line="500" w:lineRule="exact"/>
        <w:rPr>
          <w:rFonts w:ascii="宋体"/>
          <w:sz w:val="24"/>
        </w:rPr>
      </w:pPr>
    </w:p>
    <w:p w14:paraId="374B240B">
      <w:pPr>
        <w:spacing w:line="500" w:lineRule="exact"/>
        <w:rPr>
          <w:rFonts w:ascii="宋体"/>
          <w:sz w:val="24"/>
        </w:rPr>
      </w:pPr>
    </w:p>
    <w:p w14:paraId="358F34B3">
      <w:pPr>
        <w:spacing w:line="500" w:lineRule="exact"/>
        <w:rPr>
          <w:rFonts w:ascii="宋体"/>
          <w:sz w:val="24"/>
        </w:rPr>
      </w:pPr>
    </w:p>
    <w:p w14:paraId="03EEE295">
      <w:pPr>
        <w:spacing w:line="500" w:lineRule="exact"/>
        <w:rPr>
          <w:rFonts w:ascii="宋体"/>
          <w:sz w:val="24"/>
        </w:rPr>
      </w:pPr>
    </w:p>
    <w:p w14:paraId="095C4520">
      <w:pPr>
        <w:spacing w:line="500" w:lineRule="exact"/>
        <w:rPr>
          <w:rFonts w:ascii="宋体"/>
          <w:sz w:val="24"/>
          <w:u w:val="single"/>
        </w:rPr>
      </w:pPr>
      <w:r>
        <w:rPr>
          <w:rFonts w:hint="eastAsia" w:ascii="宋体"/>
          <w:sz w:val="24"/>
        </w:rPr>
        <w:t>项目</w:t>
      </w:r>
      <w:r>
        <w:rPr>
          <w:rFonts w:ascii="宋体"/>
          <w:sz w:val="24"/>
        </w:rPr>
        <w:t>名称：</w:t>
      </w:r>
      <w:r>
        <w:rPr>
          <w:rFonts w:hint="eastAsia" w:ascii="宋体"/>
          <w:sz w:val="24"/>
          <w:u w:val="single"/>
        </w:rPr>
        <w:t xml:space="preserve">                                          </w:t>
      </w:r>
    </w:p>
    <w:p w14:paraId="137CBD1F">
      <w:pPr>
        <w:spacing w:line="500" w:lineRule="exact"/>
        <w:rPr>
          <w:rFonts w:ascii="宋体"/>
          <w:sz w:val="24"/>
        </w:rPr>
      </w:pPr>
      <w:r>
        <w:rPr>
          <w:rFonts w:hint="eastAsia"/>
          <w:sz w:val="24"/>
          <w:lang w:val="en-US" w:eastAsia="zh-CN"/>
        </w:rPr>
        <w:t>项目编号</w:t>
      </w:r>
      <w:r>
        <w:rPr>
          <w:rFonts w:ascii="宋体"/>
          <w:sz w:val="24"/>
        </w:rPr>
        <w:t>：</w:t>
      </w:r>
      <w:r>
        <w:rPr>
          <w:rFonts w:hint="eastAsia" w:ascii="宋体"/>
          <w:sz w:val="24"/>
          <w:u w:val="single"/>
        </w:rPr>
        <w:t xml:space="preserve">                                          </w:t>
      </w:r>
    </w:p>
    <w:p w14:paraId="26829C17">
      <w:pPr>
        <w:spacing w:line="500" w:lineRule="exact"/>
        <w:rPr>
          <w:rFonts w:ascii="宋体"/>
          <w:sz w:val="24"/>
        </w:rPr>
      </w:pPr>
      <w:r>
        <w:rPr>
          <w:rFonts w:hint="eastAsia" w:ascii="宋体"/>
          <w:sz w:val="24"/>
        </w:rPr>
        <w:t>采</w:t>
      </w:r>
      <w:r>
        <w:rPr>
          <w:rFonts w:hint="eastAsia" w:ascii="宋体"/>
          <w:sz w:val="24"/>
          <w:lang w:val="en-US" w:eastAsia="zh-CN"/>
        </w:rPr>
        <w:t xml:space="preserve"> </w:t>
      </w:r>
      <w:r>
        <w:rPr>
          <w:rFonts w:hint="eastAsia" w:ascii="宋体"/>
          <w:sz w:val="24"/>
        </w:rPr>
        <w:t>购</w:t>
      </w:r>
      <w:r>
        <w:rPr>
          <w:rFonts w:hint="eastAsia" w:ascii="宋体"/>
          <w:sz w:val="24"/>
          <w:lang w:val="en-US" w:eastAsia="zh-CN"/>
        </w:rPr>
        <w:t xml:space="preserve"> </w:t>
      </w:r>
      <w:r>
        <w:rPr>
          <w:rFonts w:hint="eastAsia" w:ascii="宋体"/>
          <w:sz w:val="24"/>
        </w:rPr>
        <w:t>人</w:t>
      </w:r>
      <w:r>
        <w:rPr>
          <w:rFonts w:ascii="宋体"/>
          <w:sz w:val="24"/>
        </w:rPr>
        <w:t>：</w:t>
      </w:r>
      <w:r>
        <w:rPr>
          <w:rFonts w:hint="eastAsia" w:ascii="宋体"/>
          <w:sz w:val="24"/>
          <w:u w:val="single"/>
        </w:rPr>
        <w:t xml:space="preserve">                                            </w:t>
      </w:r>
    </w:p>
    <w:p w14:paraId="1B04EC37">
      <w:pPr>
        <w:spacing w:line="500" w:lineRule="exact"/>
        <w:rPr>
          <w:rFonts w:hint="eastAsia" w:ascii="宋体" w:eastAsia="宋体"/>
          <w:sz w:val="24"/>
          <w:u w:val="single"/>
          <w:lang w:eastAsia="zh-CN"/>
        </w:rPr>
      </w:pPr>
      <w:r>
        <w:rPr>
          <w:rFonts w:hint="eastAsia" w:ascii="宋体"/>
          <w:sz w:val="24"/>
        </w:rPr>
        <w:t>采购</w:t>
      </w:r>
      <w:r>
        <w:rPr>
          <w:rFonts w:ascii="宋体"/>
          <w:sz w:val="24"/>
        </w:rPr>
        <w:t>代理机构：</w:t>
      </w:r>
      <w:r>
        <w:rPr>
          <w:rFonts w:hint="eastAsia" w:ascii="宋体"/>
          <w:sz w:val="24"/>
          <w:u w:val="single"/>
        </w:rPr>
        <w:t xml:space="preserve"> 松原市</w:t>
      </w:r>
      <w:r>
        <w:rPr>
          <w:rFonts w:hint="eastAsia" w:ascii="宋体"/>
          <w:sz w:val="24"/>
          <w:u w:val="single"/>
          <w:lang w:eastAsia="zh-CN"/>
        </w:rPr>
        <w:t>宁江区政府采购中心</w:t>
      </w:r>
    </w:p>
    <w:p w14:paraId="32EF5D8C">
      <w:pPr>
        <w:spacing w:line="500" w:lineRule="exact"/>
        <w:rPr>
          <w:rFonts w:ascii="宋体"/>
          <w:sz w:val="24"/>
        </w:rPr>
      </w:pPr>
      <w:r>
        <w:rPr>
          <w:rFonts w:hint="eastAsia" w:ascii="宋体"/>
          <w:sz w:val="24"/>
        </w:rPr>
        <w:t>供应商全称</w:t>
      </w:r>
      <w:r>
        <w:rPr>
          <w:rFonts w:ascii="宋体"/>
          <w:sz w:val="24"/>
        </w:rPr>
        <w:t>：</w:t>
      </w:r>
      <w:r>
        <w:rPr>
          <w:rFonts w:hint="eastAsia" w:ascii="宋体"/>
          <w:sz w:val="24"/>
          <w:u w:val="single"/>
        </w:rPr>
        <w:t xml:space="preserve">                         （盖单位公章</w:t>
      </w:r>
      <w:r>
        <w:rPr>
          <w:rFonts w:ascii="宋体"/>
          <w:sz w:val="24"/>
          <w:u w:val="single"/>
        </w:rPr>
        <w:t>）</w:t>
      </w:r>
      <w:r>
        <w:rPr>
          <w:rFonts w:hint="eastAsia" w:ascii="宋体"/>
          <w:sz w:val="24"/>
          <w:u w:val="single"/>
        </w:rPr>
        <w:t xml:space="preserve"> </w:t>
      </w:r>
    </w:p>
    <w:p w14:paraId="2FE74689">
      <w:pPr>
        <w:spacing w:line="500" w:lineRule="exact"/>
        <w:rPr>
          <w:rFonts w:hint="eastAsia" w:ascii="宋体"/>
          <w:sz w:val="24"/>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ascii="宋体"/>
          <w:sz w:val="24"/>
        </w:rPr>
        <w:t>：</w:t>
      </w:r>
      <w:r>
        <w:rPr>
          <w:rFonts w:hint="eastAsia" w:ascii="宋体"/>
          <w:sz w:val="24"/>
          <w:u w:val="single"/>
        </w:rPr>
        <w:t xml:space="preserve">          年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月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日 </w:t>
      </w:r>
    </w:p>
    <w:p w14:paraId="429FE83B">
      <w:pPr>
        <w:spacing w:line="500" w:lineRule="exact"/>
        <w:rPr>
          <w:rFonts w:ascii="宋体"/>
          <w:sz w:val="24"/>
        </w:rPr>
      </w:pPr>
    </w:p>
    <w:p w14:paraId="0856B243">
      <w:pPr>
        <w:spacing w:line="500" w:lineRule="exact"/>
        <w:rPr>
          <w:rFonts w:hint="eastAsia" w:ascii="宋体"/>
          <w:sz w:val="24"/>
        </w:rPr>
      </w:pPr>
    </w:p>
    <w:p w14:paraId="7A68D041">
      <w:pPr>
        <w:spacing w:line="500" w:lineRule="exact"/>
        <w:rPr>
          <w:rFonts w:hint="eastAsia" w:ascii="宋体"/>
          <w:sz w:val="24"/>
        </w:rPr>
      </w:pPr>
    </w:p>
    <w:p w14:paraId="1CF774F5">
      <w:pPr>
        <w:spacing w:line="500" w:lineRule="exact"/>
        <w:jc w:val="center"/>
        <w:rPr>
          <w:rFonts w:ascii="宋体"/>
          <w:b/>
          <w:sz w:val="24"/>
        </w:rPr>
      </w:pPr>
      <w:r>
        <w:rPr>
          <w:rFonts w:hint="eastAsia" w:ascii="宋体"/>
          <w:b/>
          <w:sz w:val="24"/>
        </w:rPr>
        <w:t>目录</w:t>
      </w:r>
    </w:p>
    <w:p w14:paraId="5B37EFE1">
      <w:pPr>
        <w:spacing w:line="500" w:lineRule="exact"/>
        <w:jc w:val="center"/>
        <w:rPr>
          <w:rFonts w:hint="eastAsia" w:ascii="宋体"/>
          <w:b/>
          <w:sz w:val="24"/>
        </w:rPr>
      </w:pPr>
      <w:r>
        <w:rPr>
          <w:rFonts w:hint="eastAsia" w:ascii="宋体"/>
          <w:b/>
          <w:sz w:val="24"/>
        </w:rPr>
        <w:t>请供应商</w:t>
      </w:r>
      <w:r>
        <w:rPr>
          <w:rFonts w:ascii="宋体"/>
          <w:b/>
          <w:sz w:val="24"/>
        </w:rPr>
        <w:t>自行编写</w:t>
      </w:r>
    </w:p>
    <w:p w14:paraId="4409B102">
      <w:pPr>
        <w:spacing w:line="500" w:lineRule="exact"/>
        <w:jc w:val="center"/>
        <w:rPr>
          <w:rFonts w:ascii="宋体"/>
          <w:b/>
          <w:sz w:val="24"/>
        </w:rPr>
      </w:pPr>
    </w:p>
    <w:p w14:paraId="45662B3A">
      <w:pPr>
        <w:spacing w:line="500" w:lineRule="exact"/>
        <w:jc w:val="center"/>
        <w:rPr>
          <w:rFonts w:ascii="宋体"/>
          <w:b/>
          <w:sz w:val="24"/>
        </w:rPr>
      </w:pPr>
    </w:p>
    <w:p w14:paraId="155FF5E2">
      <w:pPr>
        <w:spacing w:line="500" w:lineRule="exact"/>
        <w:jc w:val="center"/>
        <w:rPr>
          <w:rFonts w:ascii="宋体"/>
          <w:b/>
          <w:sz w:val="24"/>
        </w:rPr>
      </w:pPr>
    </w:p>
    <w:p w14:paraId="72199D22">
      <w:pPr>
        <w:spacing w:line="500" w:lineRule="exact"/>
        <w:jc w:val="center"/>
        <w:rPr>
          <w:rFonts w:ascii="宋体"/>
          <w:b/>
          <w:sz w:val="24"/>
        </w:rPr>
      </w:pPr>
    </w:p>
    <w:p w14:paraId="513B92FC">
      <w:pPr>
        <w:spacing w:line="500" w:lineRule="exact"/>
        <w:jc w:val="center"/>
        <w:rPr>
          <w:rFonts w:ascii="宋体"/>
          <w:b/>
          <w:sz w:val="24"/>
        </w:rPr>
      </w:pPr>
    </w:p>
    <w:p w14:paraId="2C1DE910">
      <w:pPr>
        <w:spacing w:line="500" w:lineRule="exact"/>
        <w:jc w:val="center"/>
        <w:rPr>
          <w:rFonts w:ascii="宋体"/>
          <w:b/>
          <w:sz w:val="24"/>
        </w:rPr>
      </w:pPr>
    </w:p>
    <w:p w14:paraId="5CA8FE2B">
      <w:pPr>
        <w:spacing w:line="500" w:lineRule="exact"/>
        <w:jc w:val="center"/>
        <w:rPr>
          <w:rFonts w:ascii="宋体"/>
          <w:b/>
          <w:sz w:val="24"/>
        </w:rPr>
      </w:pPr>
    </w:p>
    <w:p w14:paraId="27029155">
      <w:pPr>
        <w:spacing w:line="500" w:lineRule="exact"/>
        <w:jc w:val="center"/>
        <w:rPr>
          <w:rFonts w:ascii="宋体"/>
          <w:b/>
          <w:sz w:val="24"/>
        </w:rPr>
      </w:pPr>
    </w:p>
    <w:p w14:paraId="3FBE030E">
      <w:pPr>
        <w:spacing w:line="500" w:lineRule="exact"/>
        <w:jc w:val="center"/>
        <w:rPr>
          <w:rFonts w:ascii="宋体"/>
          <w:b/>
          <w:sz w:val="24"/>
        </w:rPr>
      </w:pPr>
    </w:p>
    <w:p w14:paraId="15543EA4">
      <w:pPr>
        <w:spacing w:line="500" w:lineRule="exact"/>
        <w:jc w:val="center"/>
        <w:rPr>
          <w:rFonts w:ascii="宋体"/>
          <w:b/>
          <w:sz w:val="24"/>
        </w:rPr>
      </w:pPr>
    </w:p>
    <w:p w14:paraId="5A571EC9">
      <w:pPr>
        <w:spacing w:line="500" w:lineRule="exact"/>
        <w:jc w:val="center"/>
        <w:rPr>
          <w:rFonts w:ascii="宋体"/>
          <w:b/>
          <w:sz w:val="24"/>
        </w:rPr>
      </w:pPr>
    </w:p>
    <w:p w14:paraId="242D7F50">
      <w:pPr>
        <w:spacing w:line="500" w:lineRule="exact"/>
        <w:jc w:val="center"/>
        <w:rPr>
          <w:rFonts w:ascii="宋体"/>
          <w:b/>
          <w:sz w:val="24"/>
        </w:rPr>
      </w:pPr>
    </w:p>
    <w:p w14:paraId="17BF126A">
      <w:pPr>
        <w:spacing w:line="500" w:lineRule="exact"/>
        <w:jc w:val="center"/>
        <w:rPr>
          <w:rFonts w:ascii="宋体"/>
          <w:b/>
          <w:sz w:val="24"/>
        </w:rPr>
      </w:pPr>
    </w:p>
    <w:p w14:paraId="45B479B4">
      <w:pPr>
        <w:spacing w:line="500" w:lineRule="exact"/>
        <w:jc w:val="center"/>
        <w:rPr>
          <w:rFonts w:hint="eastAsia" w:ascii="宋体"/>
          <w:b/>
          <w:sz w:val="24"/>
        </w:rPr>
      </w:pPr>
    </w:p>
    <w:p w14:paraId="779E6749">
      <w:pPr>
        <w:spacing w:line="500" w:lineRule="exact"/>
        <w:jc w:val="center"/>
        <w:rPr>
          <w:rFonts w:hint="eastAsia" w:ascii="宋体"/>
          <w:b/>
          <w:sz w:val="24"/>
        </w:rPr>
      </w:pPr>
    </w:p>
    <w:p w14:paraId="7E2A486E">
      <w:pPr>
        <w:spacing w:line="500" w:lineRule="exact"/>
        <w:jc w:val="center"/>
        <w:rPr>
          <w:rFonts w:hint="eastAsia" w:ascii="宋体"/>
          <w:b/>
          <w:sz w:val="24"/>
        </w:rPr>
      </w:pPr>
    </w:p>
    <w:p w14:paraId="43A9F242">
      <w:pPr>
        <w:spacing w:line="500" w:lineRule="exact"/>
        <w:jc w:val="center"/>
        <w:rPr>
          <w:rFonts w:hint="eastAsia" w:ascii="宋体"/>
          <w:b/>
          <w:sz w:val="24"/>
        </w:rPr>
      </w:pPr>
    </w:p>
    <w:p w14:paraId="4242782F">
      <w:pPr>
        <w:spacing w:line="500" w:lineRule="exact"/>
        <w:jc w:val="center"/>
        <w:rPr>
          <w:rFonts w:hint="eastAsia" w:ascii="宋体"/>
          <w:b/>
          <w:sz w:val="24"/>
        </w:rPr>
      </w:pPr>
    </w:p>
    <w:p w14:paraId="185F530B">
      <w:pPr>
        <w:spacing w:line="500" w:lineRule="exact"/>
        <w:jc w:val="center"/>
        <w:rPr>
          <w:rFonts w:hint="eastAsia" w:ascii="宋体"/>
          <w:b/>
          <w:sz w:val="24"/>
        </w:rPr>
      </w:pPr>
    </w:p>
    <w:p w14:paraId="740C7C82">
      <w:pPr>
        <w:spacing w:line="500" w:lineRule="exact"/>
        <w:jc w:val="center"/>
        <w:rPr>
          <w:rFonts w:hint="eastAsia" w:ascii="宋体"/>
          <w:b/>
          <w:sz w:val="24"/>
        </w:rPr>
      </w:pPr>
    </w:p>
    <w:p w14:paraId="6524B0A6">
      <w:pPr>
        <w:spacing w:line="500" w:lineRule="exact"/>
        <w:jc w:val="center"/>
        <w:rPr>
          <w:rFonts w:hint="eastAsia" w:ascii="宋体"/>
          <w:b/>
          <w:sz w:val="24"/>
        </w:rPr>
      </w:pPr>
    </w:p>
    <w:p w14:paraId="566B938A">
      <w:pPr>
        <w:spacing w:line="500" w:lineRule="exact"/>
        <w:jc w:val="center"/>
        <w:rPr>
          <w:rFonts w:hint="eastAsia" w:ascii="宋体"/>
          <w:b/>
          <w:sz w:val="24"/>
        </w:rPr>
      </w:pPr>
    </w:p>
    <w:p w14:paraId="0A76F308">
      <w:pPr>
        <w:spacing w:line="500" w:lineRule="exact"/>
        <w:jc w:val="center"/>
        <w:rPr>
          <w:rFonts w:hint="eastAsia" w:ascii="宋体"/>
          <w:b/>
          <w:sz w:val="24"/>
        </w:rPr>
      </w:pPr>
    </w:p>
    <w:p w14:paraId="794EC7C2">
      <w:pPr>
        <w:spacing w:line="500" w:lineRule="exact"/>
        <w:jc w:val="center"/>
        <w:rPr>
          <w:rFonts w:ascii="宋体"/>
          <w:b/>
          <w:sz w:val="24"/>
        </w:rPr>
      </w:pPr>
    </w:p>
    <w:p w14:paraId="434019E5">
      <w:pPr>
        <w:spacing w:line="500" w:lineRule="exact"/>
        <w:jc w:val="center"/>
        <w:rPr>
          <w:rFonts w:hint="eastAsia" w:ascii="宋体"/>
          <w:b/>
          <w:sz w:val="24"/>
        </w:rPr>
      </w:pPr>
    </w:p>
    <w:p w14:paraId="627DEF2D">
      <w:pPr>
        <w:keepNext/>
        <w:keepLines/>
        <w:spacing w:line="600" w:lineRule="exact"/>
        <w:jc w:val="center"/>
        <w:outlineLvl w:val="1"/>
        <w:rPr>
          <w:rStyle w:val="39"/>
          <w:rFonts w:hint="eastAsia" w:ascii="黑体" w:hAnsi="黑体" w:eastAsia="黑体"/>
        </w:rPr>
      </w:pPr>
      <w:bookmarkStart w:id="283" w:name="_Toc10349"/>
      <w:r>
        <w:rPr>
          <w:rStyle w:val="39"/>
          <w:rFonts w:hint="eastAsia" w:ascii="黑体" w:hAnsi="黑体" w:eastAsia="黑体"/>
        </w:rPr>
        <w:t>一</w:t>
      </w:r>
      <w:r>
        <w:rPr>
          <w:rStyle w:val="39"/>
          <w:rFonts w:ascii="黑体" w:hAnsi="黑体" w:eastAsia="黑体"/>
        </w:rPr>
        <w:t>、</w:t>
      </w:r>
      <w:r>
        <w:rPr>
          <w:rStyle w:val="39"/>
          <w:rFonts w:hint="eastAsia" w:ascii="黑体" w:hAnsi="黑体" w:eastAsia="黑体"/>
        </w:rPr>
        <w:t>法定代表人（</w:t>
      </w:r>
      <w:r>
        <w:rPr>
          <w:rStyle w:val="39"/>
          <w:rFonts w:ascii="黑体" w:hAnsi="黑体" w:eastAsia="黑体"/>
        </w:rPr>
        <w:t>单位负责人）</w:t>
      </w:r>
      <w:r>
        <w:rPr>
          <w:rStyle w:val="39"/>
          <w:rFonts w:hint="eastAsia" w:ascii="黑体" w:hAnsi="黑体" w:eastAsia="黑体"/>
        </w:rPr>
        <w:t>身份证明</w:t>
      </w:r>
      <w:bookmarkEnd w:id="283"/>
    </w:p>
    <w:p w14:paraId="2446D1C3">
      <w:pPr>
        <w:tabs>
          <w:tab w:val="left" w:pos="1920"/>
        </w:tabs>
        <w:spacing w:line="500" w:lineRule="exact"/>
        <w:ind w:left="840"/>
        <w:rPr>
          <w:rFonts w:hint="eastAsia" w:ascii="宋体" w:hAnsi="宋体"/>
          <w:b/>
          <w:sz w:val="28"/>
          <w:szCs w:val="28"/>
        </w:rPr>
      </w:pPr>
      <w:r>
        <w:rPr>
          <w:rFonts w:ascii="宋体" w:hAnsi="宋体"/>
          <w:b/>
          <w:sz w:val="28"/>
          <w:szCs w:val="28"/>
        </w:rPr>
        <w:tab/>
      </w:r>
    </w:p>
    <w:p w14:paraId="268B40E6">
      <w:pPr>
        <w:spacing w:line="500" w:lineRule="exact"/>
        <w:ind w:firstLine="480" w:firstLineChars="200"/>
        <w:rPr>
          <w:rFonts w:hint="eastAsia" w:ascii="宋体" w:hAnsi="宋体"/>
          <w:sz w:val="24"/>
          <w:szCs w:val="28"/>
        </w:rPr>
      </w:pPr>
      <w:r>
        <w:rPr>
          <w:rFonts w:hint="eastAsia" w:ascii="宋体" w:hAnsi="宋体"/>
          <w:sz w:val="24"/>
          <w:szCs w:val="28"/>
        </w:rPr>
        <w:t>供应商（公司）名称：</w:t>
      </w:r>
      <w:r>
        <w:rPr>
          <w:rFonts w:hint="eastAsia" w:ascii="宋体" w:hAnsi="宋体"/>
          <w:sz w:val="24"/>
          <w:szCs w:val="28"/>
          <w:u w:val="single"/>
        </w:rPr>
        <w:t xml:space="preserve">                          </w:t>
      </w:r>
    </w:p>
    <w:p w14:paraId="3FC93BE1">
      <w:pPr>
        <w:spacing w:line="500" w:lineRule="exact"/>
        <w:ind w:firstLine="480" w:firstLineChars="200"/>
        <w:rPr>
          <w:rFonts w:hint="eastAsia" w:ascii="宋体" w:hAnsi="宋体"/>
          <w:sz w:val="24"/>
          <w:szCs w:val="28"/>
          <w:u w:val="single"/>
        </w:rPr>
      </w:pPr>
      <w:r>
        <w:rPr>
          <w:rFonts w:hint="eastAsia" w:ascii="宋体" w:hAnsi="宋体"/>
          <w:sz w:val="24"/>
          <w:szCs w:val="28"/>
        </w:rPr>
        <w:t>单位性质：</w:t>
      </w:r>
      <w:r>
        <w:rPr>
          <w:rFonts w:hint="eastAsia" w:ascii="宋体" w:hAnsi="宋体"/>
          <w:sz w:val="24"/>
          <w:szCs w:val="28"/>
          <w:u w:val="single"/>
        </w:rPr>
        <w:t xml:space="preserve">                                  </w:t>
      </w:r>
      <w:r>
        <w:rPr>
          <w:rFonts w:ascii="宋体" w:hAnsi="宋体"/>
          <w:sz w:val="24"/>
          <w:szCs w:val="28"/>
          <w:u w:val="single"/>
        </w:rPr>
        <w:t xml:space="preserve">  </w:t>
      </w:r>
    </w:p>
    <w:p w14:paraId="4C5AFCEC">
      <w:pPr>
        <w:spacing w:line="500" w:lineRule="exact"/>
        <w:ind w:firstLine="480" w:firstLineChars="200"/>
        <w:rPr>
          <w:rFonts w:hint="eastAsia" w:ascii="宋体" w:hAnsi="宋体"/>
          <w:sz w:val="24"/>
          <w:szCs w:val="28"/>
          <w:u w:val="single"/>
        </w:rPr>
      </w:pPr>
      <w:r>
        <w:rPr>
          <w:rFonts w:hint="eastAsia" w:ascii="宋体" w:hAnsi="宋体"/>
          <w:sz w:val="24"/>
          <w:szCs w:val="28"/>
        </w:rPr>
        <w:t>公司地址：</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p>
    <w:p w14:paraId="26A25B6E">
      <w:pPr>
        <w:spacing w:line="500" w:lineRule="exact"/>
        <w:ind w:firstLine="480" w:firstLineChars="200"/>
        <w:rPr>
          <w:rFonts w:hint="eastAsia" w:ascii="宋体" w:hAnsi="宋体"/>
          <w:sz w:val="24"/>
          <w:szCs w:val="28"/>
        </w:rPr>
      </w:pPr>
      <w:r>
        <w:rPr>
          <w:rFonts w:hint="eastAsia" w:ascii="宋体" w:hAnsi="宋体"/>
          <w:sz w:val="24"/>
          <w:szCs w:val="28"/>
        </w:rPr>
        <w:t>成立时间：</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14:paraId="3A3C8823">
      <w:pPr>
        <w:spacing w:line="500" w:lineRule="exact"/>
        <w:ind w:firstLine="480" w:firstLineChars="200"/>
        <w:rPr>
          <w:rFonts w:hint="eastAsia" w:ascii="宋体" w:hAnsi="宋体"/>
          <w:sz w:val="24"/>
          <w:szCs w:val="28"/>
          <w:u w:val="single"/>
        </w:rPr>
      </w:pPr>
      <w:r>
        <w:rPr>
          <w:rFonts w:hint="eastAsia" w:ascii="宋体" w:hAnsi="宋体"/>
          <w:sz w:val="24"/>
          <w:szCs w:val="28"/>
        </w:rPr>
        <w:t>经营期限：</w:t>
      </w:r>
      <w:r>
        <w:rPr>
          <w:rFonts w:hint="eastAsia" w:ascii="宋体" w:hAnsi="宋体"/>
          <w:sz w:val="24"/>
          <w:szCs w:val="28"/>
          <w:u w:val="single"/>
        </w:rPr>
        <w:t xml:space="preserve">                                   </w:t>
      </w:r>
    </w:p>
    <w:p w14:paraId="54CCDCAB">
      <w:pPr>
        <w:spacing w:line="500" w:lineRule="exact"/>
        <w:ind w:firstLine="480" w:firstLineChars="200"/>
        <w:rPr>
          <w:rFonts w:ascii="宋体" w:hAnsi="宋体"/>
          <w:sz w:val="24"/>
          <w:szCs w:val="28"/>
          <w:u w:val="single"/>
        </w:rPr>
      </w:pPr>
      <w:r>
        <w:rPr>
          <w:rFonts w:hint="eastAsia" w:ascii="宋体" w:hAnsi="宋体"/>
          <w:sz w:val="24"/>
          <w:szCs w:val="28"/>
        </w:rPr>
        <w:t>姓 名：</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性别：</w:t>
      </w:r>
      <w:r>
        <w:rPr>
          <w:rFonts w:hint="eastAsia" w:ascii="宋体" w:hAnsi="宋体"/>
          <w:sz w:val="24"/>
          <w:szCs w:val="28"/>
          <w:u w:val="single"/>
        </w:rPr>
        <w:t xml:space="preserve">    </w:t>
      </w:r>
      <w:r>
        <w:rPr>
          <w:rFonts w:hint="eastAsia" w:ascii="宋体" w:hAnsi="宋体"/>
          <w:sz w:val="24"/>
          <w:szCs w:val="28"/>
        </w:rPr>
        <w:t>年龄：</w:t>
      </w:r>
      <w:r>
        <w:rPr>
          <w:rFonts w:hint="eastAsia" w:ascii="宋体" w:hAnsi="宋体"/>
          <w:sz w:val="24"/>
          <w:szCs w:val="28"/>
          <w:u w:val="single"/>
        </w:rPr>
        <w:t xml:space="preserve">     </w:t>
      </w:r>
    </w:p>
    <w:p w14:paraId="572A3CF4">
      <w:pPr>
        <w:spacing w:line="500" w:lineRule="exact"/>
        <w:ind w:firstLine="480" w:firstLineChars="200"/>
        <w:rPr>
          <w:rFonts w:hint="eastAsia" w:ascii="宋体" w:hAnsi="宋体"/>
          <w:sz w:val="24"/>
          <w:szCs w:val="28"/>
          <w:u w:val="single"/>
        </w:rPr>
      </w:pPr>
      <w:r>
        <w:rPr>
          <w:rFonts w:hint="eastAsia" w:ascii="宋体" w:hAnsi="宋体"/>
          <w:sz w:val="24"/>
          <w:szCs w:val="28"/>
        </w:rPr>
        <w:t>职务：</w:t>
      </w:r>
      <w:r>
        <w:rPr>
          <w:rFonts w:hint="eastAsia" w:ascii="宋体" w:hAnsi="宋体"/>
          <w:sz w:val="24"/>
          <w:szCs w:val="28"/>
          <w:u w:val="single"/>
        </w:rPr>
        <w:t xml:space="preserve">        </w:t>
      </w:r>
      <w:r>
        <w:rPr>
          <w:rFonts w:hint="eastAsia" w:ascii="宋体" w:hAnsi="宋体"/>
          <w:sz w:val="24"/>
          <w:szCs w:val="28"/>
        </w:rPr>
        <w:t>系</w:t>
      </w:r>
      <w:r>
        <w:rPr>
          <w:rFonts w:hint="eastAsia" w:ascii="宋体" w:hAnsi="宋体"/>
          <w:sz w:val="24"/>
          <w:szCs w:val="28"/>
          <w:u w:val="single"/>
        </w:rPr>
        <w:t xml:space="preserve">                     </w:t>
      </w:r>
      <w:r>
        <w:rPr>
          <w:rFonts w:hint="eastAsia" w:ascii="宋体" w:hAnsi="宋体"/>
          <w:sz w:val="24"/>
          <w:szCs w:val="28"/>
        </w:rPr>
        <w:t>（供应商名称）的法定代表人（负责人</w:t>
      </w:r>
      <w:r>
        <w:rPr>
          <w:rFonts w:ascii="宋体" w:hAnsi="宋体"/>
          <w:sz w:val="24"/>
          <w:szCs w:val="28"/>
        </w:rPr>
        <w:t>）</w:t>
      </w:r>
      <w:r>
        <w:rPr>
          <w:rFonts w:hint="eastAsia" w:ascii="宋体" w:hAnsi="宋体"/>
          <w:sz w:val="24"/>
          <w:szCs w:val="28"/>
        </w:rPr>
        <w:t>。</w:t>
      </w:r>
    </w:p>
    <w:p w14:paraId="527FF6E6">
      <w:pPr>
        <w:spacing w:line="500" w:lineRule="exact"/>
        <w:ind w:firstLine="480" w:firstLineChars="200"/>
        <w:rPr>
          <w:rFonts w:ascii="宋体" w:hAnsi="宋体"/>
          <w:sz w:val="24"/>
          <w:szCs w:val="28"/>
        </w:rPr>
      </w:pPr>
      <w:r>
        <w:rPr>
          <w:rFonts w:hint="eastAsia" w:ascii="宋体" w:hAnsi="宋体"/>
          <w:sz w:val="24"/>
          <w:szCs w:val="28"/>
        </w:rPr>
        <w:t>特此证明。</w:t>
      </w:r>
    </w:p>
    <w:p w14:paraId="54E579BA">
      <w:pPr>
        <w:spacing w:line="500" w:lineRule="exact"/>
        <w:ind w:firstLine="482" w:firstLineChars="200"/>
        <w:rPr>
          <w:rFonts w:hint="eastAsia" w:ascii="宋体" w:hAnsi="宋体" w:eastAsia="宋体"/>
          <w:b/>
          <w:sz w:val="24"/>
          <w:szCs w:val="28"/>
          <w:lang w:eastAsia="zh-CN"/>
        </w:rPr>
      </w:pPr>
      <w:r>
        <w:rPr>
          <w:rFonts w:hint="eastAsia" w:ascii="宋体" w:hAnsi="宋体"/>
          <w:b/>
          <w:sz w:val="24"/>
          <w:szCs w:val="28"/>
        </w:rPr>
        <w:t>附：法定代表人（负责人</w:t>
      </w:r>
      <w:r>
        <w:rPr>
          <w:rFonts w:ascii="宋体" w:hAnsi="宋体"/>
          <w:b/>
          <w:sz w:val="24"/>
          <w:szCs w:val="28"/>
        </w:rPr>
        <w:t>）</w:t>
      </w:r>
      <w:r>
        <w:rPr>
          <w:rFonts w:hint="eastAsia" w:ascii="宋体" w:hAnsi="宋体"/>
          <w:b/>
          <w:sz w:val="24"/>
          <w:szCs w:val="28"/>
        </w:rPr>
        <w:t>身份证复印件（正反面）格式如下</w:t>
      </w:r>
      <w:r>
        <w:rPr>
          <w:rFonts w:hint="eastAsia" w:ascii="宋体" w:hAnsi="宋体"/>
          <w:b/>
          <w:sz w:val="24"/>
          <w:szCs w:val="28"/>
          <w:lang w:val="en-US" w:eastAsia="zh-CN"/>
        </w:rPr>
        <w:t>:</w:t>
      </w:r>
    </w:p>
    <w:p w14:paraId="52B19C13">
      <w:pPr>
        <w:spacing w:line="500" w:lineRule="exact"/>
        <w:ind w:firstLine="480" w:firstLineChars="200"/>
        <w:rPr>
          <w:rFonts w:hint="eastAsia" w:ascii="宋体" w:hAnsi="宋体"/>
          <w:sz w:val="24"/>
          <w:szCs w:val="28"/>
        </w:rPr>
      </w:pPr>
    </w:p>
    <w:p w14:paraId="3F61CE93">
      <w:pPr>
        <w:ind w:firstLine="784" w:firstLineChars="245"/>
        <w:rPr>
          <w:rFonts w:hint="eastAsia" w:ascii="宋体" w:hAnsi="宋体"/>
          <w:b/>
          <w:i/>
          <w:color w:val="000000"/>
          <w:szCs w:val="21"/>
        </w:rPr>
      </w:pPr>
      <w:r>
        <w:rPr>
          <w:rFonts w:hint="eastAsia" w:ascii="仿宋_GB2312" w:eastAsia="仿宋_GB2312"/>
          <w:sz w:val="32"/>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33020</wp:posOffset>
                </wp:positionV>
                <wp:extent cx="2628900" cy="1584960"/>
                <wp:effectExtent l="7620" t="13970" r="11430" b="10795"/>
                <wp:wrapNone/>
                <wp:docPr id="8" name="圆角矩形 8"/>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wps:spPr>
                      <wps:txbx>
                        <w:txbxContent>
                          <w:p w14:paraId="3AFA92FB"/>
                          <w:p w14:paraId="33BAD4DC"/>
                          <w:p w14:paraId="44100392"/>
                          <w:p w14:paraId="3F2C7549"/>
                          <w:p w14:paraId="38D9D5C3">
                            <w:pPr>
                              <w:jc w:val="center"/>
                              <w:rPr>
                                <w:rFonts w:hint="eastAsia"/>
                                <w:b/>
                                <w:sz w:val="28"/>
                              </w:rPr>
                            </w:pPr>
                            <w:r>
                              <w:rPr>
                                <w:rFonts w:hint="eastAsia"/>
                                <w:b/>
                                <w:sz w:val="28"/>
                              </w:rPr>
                              <w:t>法</w:t>
                            </w:r>
                            <w:r>
                              <w:rPr>
                                <w:b/>
                                <w:sz w:val="28"/>
                              </w:rPr>
                              <w:t>定代表人居民身份证反面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52pt;margin-top:2.6pt;height:124.8pt;width:207pt;z-index:251660288;mso-width-relative:page;mso-height-relative:page;" filled="f" stroked="t" coordsize="21600,21600" arcsize="0.0764814814814815" o:gfxdata="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bqB/R2gAA&#10;AAkBAAAPAAAAAAAAAAEAIAAAACIAAABkcnMvZG93bnJldi54bWxQSwECFAAUAAAACACHTuJAcjuv&#10;PVUCAAB7BAAADgAAAAAAAAABACAAAAApAQAAZHJzL2Uyb0RvYy54bWxQSwUGAAAAAAYABgBZAQAA&#10;8AUAAAAA&#10;">
                <v:fill on="f" focussize="0,0"/>
                <v:stroke weight="0.25pt" color="#000000" joinstyle="round"/>
                <v:imagedata o:title=""/>
                <o:lock v:ext="edit" aspectratio="f"/>
                <v:textbox>
                  <w:txbxContent>
                    <w:p w14:paraId="3AFA92FB"/>
                    <w:p w14:paraId="33BAD4DC"/>
                    <w:p w14:paraId="44100392"/>
                    <w:p w14:paraId="3F2C7549"/>
                    <w:p w14:paraId="38D9D5C3">
                      <w:pPr>
                        <w:jc w:val="center"/>
                        <w:rPr>
                          <w:rFonts w:hint="eastAsia"/>
                          <w:b/>
                          <w:sz w:val="28"/>
                        </w:rPr>
                      </w:pPr>
                      <w:r>
                        <w:rPr>
                          <w:rFonts w:hint="eastAsia"/>
                          <w:b/>
                          <w:sz w:val="28"/>
                        </w:rPr>
                        <w:t>法</w:t>
                      </w:r>
                      <w:r>
                        <w:rPr>
                          <w:b/>
                          <w:sz w:val="28"/>
                        </w:rPr>
                        <w:t>定代表人居民身份证反面</w:t>
                      </w:r>
                    </w:p>
                  </w:txbxContent>
                </v:textbox>
              </v:roundrect>
            </w:pict>
          </mc:Fallback>
        </mc:AlternateContent>
      </w:r>
      <w:r>
        <w:rPr>
          <w:rFonts w:hint="eastAsia" w:ascii="仿宋_GB2312" w:eastAsia="仿宋_GB2312"/>
          <w:sz w:val="32"/>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33020</wp:posOffset>
                </wp:positionV>
                <wp:extent cx="2628900" cy="1584960"/>
                <wp:effectExtent l="10160" t="13970" r="8890" b="10795"/>
                <wp:wrapNone/>
                <wp:docPr id="7" name="圆角矩形 7"/>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wps:spPr>
                      <wps:txbx>
                        <w:txbxContent>
                          <w:p w14:paraId="2FB7A354"/>
                          <w:p w14:paraId="6D96D6F8"/>
                          <w:p w14:paraId="131467BF"/>
                          <w:p w14:paraId="1F108CB9"/>
                          <w:p w14:paraId="1E8E3ABB">
                            <w:pPr>
                              <w:jc w:val="center"/>
                              <w:rPr>
                                <w:rFonts w:hint="eastAsia"/>
                                <w:b/>
                                <w:sz w:val="28"/>
                              </w:rPr>
                            </w:pPr>
                            <w:r>
                              <w:rPr>
                                <w:rFonts w:hint="eastAsia"/>
                                <w:b/>
                                <w:sz w:val="28"/>
                              </w:rPr>
                              <w:t>法</w:t>
                            </w:r>
                            <w:r>
                              <w:rPr>
                                <w:b/>
                                <w:sz w:val="28"/>
                              </w:rPr>
                              <w:t>定代表人居民</w:t>
                            </w:r>
                            <w:r>
                              <w:rPr>
                                <w:rFonts w:hint="eastAsia"/>
                                <w:b/>
                                <w:sz w:val="28"/>
                              </w:rPr>
                              <w:t>身</w:t>
                            </w:r>
                            <w:r>
                              <w:rPr>
                                <w:b/>
                                <w:sz w:val="28"/>
                              </w:rPr>
                              <w:t>份证正面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05pt;margin-top:2.6pt;height:124.8pt;width:207pt;z-index:251659264;mso-width-relative:page;mso-height-relative:page;" filled="f" stroked="t" coordsize="21600,21600" arcsize="0.0764814814814815" o:gfxdata="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hKd+/ZAAAA&#10;CAEAAA8AAAAAAAAAAQAgAAAAIgAAAGRycy9kb3ducmV2LnhtbFBLAQIUABQAAAAIAIdO4kCXkt/J&#10;VQIAAHsEAAAOAAAAAAAAAAEAIAAAACgBAABkcnMvZTJvRG9jLnhtbFBLBQYAAAAABgAGAFkBAADv&#10;BQAAAAA=&#10;">
                <v:fill on="f" focussize="0,0"/>
                <v:stroke weight="0.25pt" color="#000000" joinstyle="round"/>
                <v:imagedata o:title=""/>
                <o:lock v:ext="edit" aspectratio="f"/>
                <v:textbox>
                  <w:txbxContent>
                    <w:p w14:paraId="2FB7A354"/>
                    <w:p w14:paraId="6D96D6F8"/>
                    <w:p w14:paraId="131467BF"/>
                    <w:p w14:paraId="1F108CB9"/>
                    <w:p w14:paraId="1E8E3ABB">
                      <w:pPr>
                        <w:jc w:val="center"/>
                        <w:rPr>
                          <w:rFonts w:hint="eastAsia"/>
                          <w:b/>
                          <w:sz w:val="28"/>
                        </w:rPr>
                      </w:pPr>
                      <w:r>
                        <w:rPr>
                          <w:rFonts w:hint="eastAsia"/>
                          <w:b/>
                          <w:sz w:val="28"/>
                        </w:rPr>
                        <w:t>法</w:t>
                      </w:r>
                      <w:r>
                        <w:rPr>
                          <w:b/>
                          <w:sz w:val="28"/>
                        </w:rPr>
                        <w:t>定代表人居民</w:t>
                      </w:r>
                      <w:r>
                        <w:rPr>
                          <w:rFonts w:hint="eastAsia"/>
                          <w:b/>
                          <w:sz w:val="28"/>
                        </w:rPr>
                        <w:t>身</w:t>
                      </w:r>
                      <w:r>
                        <w:rPr>
                          <w:b/>
                          <w:sz w:val="28"/>
                        </w:rPr>
                        <w:t>份证正面</w:t>
                      </w:r>
                    </w:p>
                  </w:txbxContent>
                </v:textbox>
              </v:roundrect>
            </w:pict>
          </mc:Fallback>
        </mc:AlternateContent>
      </w:r>
      <w:r>
        <w:rPr>
          <w:rFonts w:hint="eastAsia" w:ascii="宋体" w:hAnsi="宋体"/>
          <w:b/>
          <w:i/>
          <w:color w:val="000000"/>
          <w:szCs w:val="21"/>
        </w:rPr>
        <w:t xml:space="preserve">                           </w:t>
      </w:r>
    </w:p>
    <w:p w14:paraId="4247A2F8">
      <w:pPr>
        <w:ind w:firstLine="1068" w:firstLineChars="445"/>
        <w:rPr>
          <w:rFonts w:hint="eastAsia" w:ascii="仿宋_GB2312" w:eastAsia="仿宋_GB2312"/>
          <w:sz w:val="24"/>
        </w:rPr>
      </w:pPr>
      <w:r>
        <w:rPr>
          <w:rFonts w:hint="eastAsia" w:ascii="仿宋_GB2312" w:eastAsia="仿宋_GB2312"/>
          <w:sz w:val="24"/>
        </w:rPr>
        <w:t xml:space="preserve"> </w:t>
      </w:r>
    </w:p>
    <w:p w14:paraId="2C973480">
      <w:pPr>
        <w:ind w:firstLine="828" w:firstLineChars="345"/>
        <w:rPr>
          <w:rFonts w:hint="eastAsia" w:ascii="仿宋_GB2312" w:eastAsia="仿宋_GB2312"/>
          <w:sz w:val="24"/>
        </w:rPr>
      </w:pPr>
    </w:p>
    <w:p w14:paraId="3BB6591C">
      <w:pPr>
        <w:ind w:firstLine="1193" w:firstLineChars="495"/>
        <w:rPr>
          <w:rFonts w:hint="eastAsia" w:ascii="宋体" w:hAnsi="宋体"/>
          <w:b/>
          <w:sz w:val="24"/>
        </w:rPr>
      </w:pPr>
      <w:r>
        <w:rPr>
          <w:rFonts w:hint="eastAsia"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64135</wp:posOffset>
                </wp:positionV>
                <wp:extent cx="2072640" cy="238760"/>
                <wp:effectExtent l="0" t="670560" r="0" b="662305"/>
                <wp:wrapNone/>
                <wp:docPr id="6" name="文本框 6"/>
                <wp:cNvGraphicFramePr/>
                <a:graphic xmlns:a="http://schemas.openxmlformats.org/drawingml/2006/main">
                  <a:graphicData uri="http://schemas.microsoft.com/office/word/2010/wordprocessingShape">
                    <wps:wsp>
                      <wps:cNvSpPr txBox="1">
                        <a:spLocks noChangeArrowheads="1" noChangeShapeType="1"/>
                      </wps:cNvSpPr>
                      <wps:spPr bwMode="auto">
                        <a:xfrm rot="19023842">
                          <a:off x="0" y="0"/>
                          <a:ext cx="2072640" cy="238760"/>
                        </a:xfrm>
                        <a:prstGeom prst="rect">
                          <a:avLst/>
                        </a:prstGeom>
                      </wps:spPr>
                      <wps:txbx>
                        <w:txbxContent>
                          <w:p w14:paraId="6F360680">
                            <w:pPr>
                              <w:pStyle w:val="26"/>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270pt;margin-top:5.05pt;height:18.8pt;width:163.2pt;rotation:-2813852f;z-index:251661312;mso-width-relative:page;mso-height-relative:page;" filled="f" stroked="f" coordsize="21600,21600" o:gfxdata="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53&#10;/fHWAAAACQEAAA8AAAAAAAAAAQAgAAAAIgAAAGRycy9kb3ducmV2LnhtbFBLAQIUABQAAAAIAIdO&#10;4kBXFhL5JQIAACkEAAAOAAAAAAAAAAEAIAAAACUBAABkcnMvZTJvRG9jLnhtbFBLBQYAAAAABgAG&#10;AFkBAAC8BQAAAAA=&#10;" adj="10800">
                <v:fill on="f" focussize="0,0"/>
                <v:stroke on="f"/>
                <v:imagedata o:title=""/>
                <o:lock v:ext="edit" aspectratio="f"/>
                <v:textbox style="mso-fit-shape-to-text:t;">
                  <w:txbxContent>
                    <w:p w14:paraId="6F360680">
                      <w:pPr>
                        <w:pStyle w:val="26"/>
                        <w:spacing w:before="0" w:beforeAutospacing="0" w:after="0" w:afterAutospacing="0"/>
                        <w:jc w:val="both"/>
                      </w:pPr>
                    </w:p>
                  </w:txbxContent>
                </v:textbox>
              </v:shape>
            </w:pict>
          </mc:Fallback>
        </mc:AlternateContent>
      </w:r>
      <w:r>
        <w:rPr>
          <w:rFonts w:hint="eastAsia" w:ascii="宋体" w:hAnsi="宋体"/>
          <w:sz w:val="24"/>
        </w:rPr>
        <w:t xml:space="preserve">                            </w:t>
      </w:r>
    </w:p>
    <w:p w14:paraId="4FC8A363">
      <w:pPr>
        <w:spacing w:line="500" w:lineRule="exact"/>
        <w:ind w:firstLine="562" w:firstLineChars="200"/>
        <w:rPr>
          <w:rFonts w:ascii="宋体" w:hAnsi="宋体"/>
          <w:b/>
          <w:sz w:val="28"/>
          <w:szCs w:val="28"/>
        </w:rPr>
      </w:pPr>
    </w:p>
    <w:p w14:paraId="0619E7EA">
      <w:pPr>
        <w:spacing w:line="500" w:lineRule="exact"/>
        <w:ind w:firstLine="560" w:firstLineChars="200"/>
        <w:jc w:val="right"/>
        <w:rPr>
          <w:rFonts w:hint="eastAsia" w:ascii="宋体" w:hAnsi="宋体"/>
          <w:sz w:val="28"/>
          <w:szCs w:val="28"/>
        </w:rPr>
      </w:pPr>
    </w:p>
    <w:p w14:paraId="7F32B6D3">
      <w:pPr>
        <w:spacing w:line="500" w:lineRule="exact"/>
        <w:ind w:firstLine="560" w:firstLineChars="200"/>
        <w:jc w:val="right"/>
        <w:rPr>
          <w:rFonts w:hint="eastAsia" w:ascii="宋体" w:hAnsi="宋体"/>
          <w:sz w:val="28"/>
          <w:szCs w:val="28"/>
        </w:rPr>
      </w:pPr>
    </w:p>
    <w:p w14:paraId="684ACC4F">
      <w:pPr>
        <w:wordWrap w:val="0"/>
        <w:spacing w:line="500" w:lineRule="exact"/>
        <w:ind w:right="374" w:firstLine="560" w:firstLineChars="200"/>
        <w:jc w:val="righ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p>
    <w:p w14:paraId="4B3D0F76">
      <w:pPr>
        <w:spacing w:line="500" w:lineRule="exact"/>
        <w:ind w:right="94" w:firstLine="2520" w:firstLineChars="900"/>
        <w:jc w:val="left"/>
        <w:rPr>
          <w:rFonts w:ascii="宋体" w:hAnsi="宋体"/>
          <w:sz w:val="28"/>
          <w:szCs w:val="28"/>
        </w:rPr>
      </w:pPr>
      <w:r>
        <w:rPr>
          <w:rFonts w:hint="eastAsia" w:ascii="宋体" w:hAnsi="宋体"/>
          <w:sz w:val="28"/>
          <w:szCs w:val="28"/>
        </w:rPr>
        <w:t>供应商全称：</w:t>
      </w:r>
      <w:r>
        <w:rPr>
          <w:rFonts w:hint="eastAsia" w:ascii="宋体" w:hAnsi="宋体"/>
          <w:sz w:val="28"/>
          <w:szCs w:val="28"/>
          <w:u w:val="single"/>
        </w:rPr>
        <w:t xml:space="preserve">                 </w:t>
      </w:r>
      <w:r>
        <w:rPr>
          <w:rFonts w:hint="eastAsia" w:ascii="宋体" w:hAnsi="宋体"/>
          <w:sz w:val="28"/>
          <w:szCs w:val="28"/>
        </w:rPr>
        <w:t>（盖单位章）</w:t>
      </w:r>
    </w:p>
    <w:p w14:paraId="0EEEF064">
      <w:pPr>
        <w:wordWrap/>
        <w:spacing w:line="500" w:lineRule="exact"/>
        <w:ind w:firstLine="2520" w:firstLineChars="900"/>
        <w:jc w:val="left"/>
        <w:rPr>
          <w:rFonts w:hint="eastAsia"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w:t>
      </w:r>
      <w:r>
        <w:rPr>
          <w:rFonts w:hint="eastAsia" w:ascii="宋体" w:hAnsi="宋体"/>
          <w:sz w:val="28"/>
          <w:szCs w:val="28"/>
        </w:rPr>
        <w:t>手书签名或盖名章）</w:t>
      </w:r>
    </w:p>
    <w:p w14:paraId="3970B5F1">
      <w:pPr>
        <w:wordWrap/>
        <w:spacing w:line="500" w:lineRule="exact"/>
        <w:ind w:firstLine="560" w:firstLineChars="200"/>
        <w:jc w:val="left"/>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签</w:t>
      </w:r>
      <w:r>
        <w:rPr>
          <w:rFonts w:ascii="宋体" w:hAnsi="宋体"/>
          <w:sz w:val="28"/>
          <w:szCs w:val="28"/>
        </w:rPr>
        <w:t>署</w:t>
      </w:r>
      <w:r>
        <w:rPr>
          <w:rFonts w:hint="eastAsia" w:ascii="宋体" w:hAnsi="宋体"/>
          <w:sz w:val="28"/>
          <w:szCs w:val="28"/>
        </w:rPr>
        <w:t>日期：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月     日</w:t>
      </w:r>
    </w:p>
    <w:p w14:paraId="2DB93D4F">
      <w:pPr>
        <w:tabs>
          <w:tab w:val="left" w:pos="4725"/>
        </w:tabs>
        <w:spacing w:line="500" w:lineRule="exact"/>
        <w:jc w:val="left"/>
        <w:rPr>
          <w:rFonts w:ascii="宋体" w:hAnsi="宋体"/>
          <w:b/>
          <w:sz w:val="28"/>
          <w:szCs w:val="28"/>
        </w:rPr>
      </w:pPr>
    </w:p>
    <w:p w14:paraId="0E41C399">
      <w:pPr>
        <w:spacing w:line="500" w:lineRule="exact"/>
        <w:jc w:val="center"/>
        <w:rPr>
          <w:rFonts w:ascii="宋体" w:hAnsi="宋体"/>
          <w:b/>
          <w:sz w:val="28"/>
          <w:szCs w:val="28"/>
        </w:rPr>
      </w:pPr>
    </w:p>
    <w:p w14:paraId="61976996">
      <w:pPr>
        <w:spacing w:line="500" w:lineRule="exact"/>
        <w:rPr>
          <w:rFonts w:ascii="宋体" w:hAnsi="宋体"/>
          <w:b/>
          <w:sz w:val="28"/>
          <w:szCs w:val="28"/>
        </w:rPr>
      </w:pPr>
    </w:p>
    <w:p w14:paraId="0C1D2776">
      <w:pPr>
        <w:spacing w:line="500" w:lineRule="exact"/>
        <w:rPr>
          <w:rFonts w:hint="eastAsia" w:ascii="宋体" w:hAnsi="宋体"/>
          <w:b/>
          <w:sz w:val="28"/>
          <w:szCs w:val="28"/>
        </w:rPr>
      </w:pPr>
    </w:p>
    <w:p w14:paraId="340E44C7">
      <w:pPr>
        <w:spacing w:line="500" w:lineRule="exact"/>
        <w:rPr>
          <w:rFonts w:hint="eastAsia" w:ascii="宋体" w:hAnsi="宋体"/>
          <w:b/>
          <w:sz w:val="36"/>
          <w:szCs w:val="28"/>
        </w:rPr>
      </w:pPr>
    </w:p>
    <w:p w14:paraId="24DE4991">
      <w:pPr>
        <w:keepNext/>
        <w:keepLines/>
        <w:spacing w:line="600" w:lineRule="exact"/>
        <w:jc w:val="center"/>
        <w:outlineLvl w:val="1"/>
        <w:rPr>
          <w:rStyle w:val="39"/>
          <w:rFonts w:hint="eastAsia" w:ascii="黑体" w:hAnsi="黑体" w:eastAsia="黑体"/>
        </w:rPr>
      </w:pPr>
      <w:bookmarkStart w:id="284" w:name="_Toc12661"/>
      <w:r>
        <w:rPr>
          <w:rStyle w:val="39"/>
          <w:rFonts w:ascii="黑体" w:hAnsi="黑体" w:eastAsia="黑体"/>
        </w:rPr>
        <w:t>二、</w:t>
      </w:r>
      <w:r>
        <w:rPr>
          <w:rStyle w:val="39"/>
          <w:rFonts w:hint="eastAsia" w:ascii="黑体" w:hAnsi="黑体" w:eastAsia="黑体"/>
        </w:rPr>
        <w:t>授权委托书</w:t>
      </w:r>
      <w:bookmarkEnd w:id="284"/>
    </w:p>
    <w:p w14:paraId="0C6463F4">
      <w:pPr>
        <w:spacing w:line="500" w:lineRule="exact"/>
        <w:rPr>
          <w:rFonts w:hint="eastAsia" w:ascii="宋体" w:hAnsi="宋体"/>
          <w:b/>
          <w:sz w:val="28"/>
          <w:szCs w:val="28"/>
        </w:rPr>
      </w:pPr>
    </w:p>
    <w:p w14:paraId="5C993475">
      <w:pPr>
        <w:spacing w:line="500" w:lineRule="exact"/>
        <w:rPr>
          <w:rFonts w:hint="eastAsia" w:ascii="宋体" w:hAnsi="宋体"/>
          <w:sz w:val="24"/>
          <w:szCs w:val="28"/>
        </w:rPr>
      </w:pPr>
      <w:r>
        <w:rPr>
          <w:rFonts w:hint="eastAsia" w:ascii="宋体" w:hAnsi="宋体"/>
          <w:sz w:val="28"/>
          <w:szCs w:val="28"/>
          <w:u w:val="single"/>
        </w:rPr>
        <w:t xml:space="preserve">                     </w:t>
      </w:r>
      <w:r>
        <w:rPr>
          <w:rFonts w:hint="eastAsia" w:ascii="宋体" w:hAnsi="宋体"/>
          <w:sz w:val="24"/>
          <w:szCs w:val="28"/>
          <w:u w:val="single"/>
        </w:rPr>
        <w:t xml:space="preserve">   </w:t>
      </w:r>
      <w:r>
        <w:rPr>
          <w:rFonts w:hint="eastAsia" w:ascii="宋体" w:hAnsi="宋体"/>
          <w:sz w:val="24"/>
          <w:szCs w:val="28"/>
        </w:rPr>
        <w:t>（采购代理机构名称）：</w:t>
      </w:r>
    </w:p>
    <w:p w14:paraId="16635445">
      <w:pPr>
        <w:spacing w:line="500" w:lineRule="exact"/>
        <w:ind w:left="210" w:leftChars="100" w:firstLine="480" w:firstLineChars="200"/>
        <w:rPr>
          <w:rFonts w:ascii="宋体" w:hAnsi="宋体"/>
          <w:sz w:val="24"/>
          <w:szCs w:val="28"/>
        </w:rPr>
      </w:pPr>
      <w:r>
        <w:rPr>
          <w:rFonts w:hint="eastAsia" w:ascii="宋体" w:hAnsi="宋体"/>
          <w:sz w:val="24"/>
          <w:szCs w:val="28"/>
        </w:rPr>
        <w:t>本授权声明：</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（供应商名称）</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u w:val="single"/>
        </w:rPr>
        <w:t xml:space="preserve">  </w:t>
      </w:r>
      <w:r>
        <w:rPr>
          <w:rFonts w:hint="eastAsia" w:ascii="宋体" w:hAnsi="宋体"/>
          <w:sz w:val="24"/>
          <w:szCs w:val="28"/>
        </w:rPr>
        <w:t>（法定代表人姓名、职务）授权</w:t>
      </w:r>
      <w:r>
        <w:rPr>
          <w:rFonts w:hint="eastAsia" w:ascii="宋体" w:hAnsi="宋体"/>
          <w:sz w:val="24"/>
          <w:szCs w:val="28"/>
          <w:u w:val="single"/>
        </w:rPr>
        <w:t xml:space="preserve">                        （</w:t>
      </w:r>
      <w:r>
        <w:rPr>
          <w:rFonts w:hint="eastAsia" w:ascii="宋体" w:hAnsi="宋体"/>
          <w:sz w:val="24"/>
          <w:szCs w:val="28"/>
        </w:rPr>
        <w:t>被授权人姓名）为我方 “</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 项目（</w:t>
      </w:r>
      <w:r>
        <w:rPr>
          <w:rFonts w:hint="eastAsia"/>
          <w:sz w:val="24"/>
          <w:lang w:val="en-US" w:eastAsia="zh-CN"/>
        </w:rPr>
        <w:t>项目编号</w:t>
      </w:r>
      <w:r>
        <w:rPr>
          <w:rFonts w:hint="eastAsia" w:ascii="宋体" w:hAnsi="宋体"/>
          <w:sz w:val="24"/>
          <w:szCs w:val="28"/>
        </w:rPr>
        <w:t>：</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）采购活动的合法代表，以我方名义全权处理该项目有关采购项目采购文件、签订合同以及执行合同等一切事宜。</w:t>
      </w:r>
    </w:p>
    <w:p w14:paraId="0C75299E">
      <w:pPr>
        <w:spacing w:line="500" w:lineRule="exact"/>
        <w:ind w:left="210" w:leftChars="100" w:firstLine="720" w:firstLineChars="300"/>
        <w:rPr>
          <w:rFonts w:hint="eastAsia" w:ascii="宋体" w:hAnsi="宋体"/>
          <w:color w:val="000000" w:themeColor="text1"/>
          <w:sz w:val="28"/>
          <w:szCs w:val="28"/>
          <w14:textFill>
            <w14:solidFill>
              <w14:schemeClr w14:val="tx1"/>
            </w14:solidFill>
          </w14:textFill>
        </w:rPr>
      </w:pPr>
      <w:r>
        <w:rPr>
          <w:rFonts w:ascii="宋体"/>
          <w:color w:val="000000" w:themeColor="text1"/>
          <w:sz w:val="24"/>
          <w14:textFill>
            <w14:solidFill>
              <w14:schemeClr w14:val="tx1"/>
            </w14:solidFill>
          </w14:textFill>
        </w:rPr>
        <w:t>委托期限</w:t>
      </w:r>
      <w:r>
        <w:rPr>
          <w:rFonts w:hint="eastAsia" w:ascii="宋体"/>
          <w:color w:val="000000" w:themeColor="text1"/>
          <w:sz w:val="24"/>
          <w14:textFill>
            <w14:solidFill>
              <w14:schemeClr w14:val="tx1"/>
            </w14:solidFill>
          </w14:textFill>
        </w:rPr>
        <w:t>：</w:t>
      </w:r>
      <w:r>
        <w:rPr>
          <w:rFonts w:ascii="宋体"/>
          <w:color w:val="000000" w:themeColor="text1"/>
          <w:sz w:val="24"/>
          <w14:textFill>
            <w14:solidFill>
              <w14:schemeClr w14:val="tx1"/>
            </w14:solidFill>
          </w14:textFill>
        </w:rPr>
        <w:t>自授权之日起</w:t>
      </w:r>
      <w:r>
        <w:rPr>
          <w:rFonts w:hint="eastAsia" w:ascii="宋体"/>
          <w:color w:val="000000" w:themeColor="text1"/>
          <w:sz w:val="24"/>
          <w:u w:val="single"/>
          <w14:textFill>
            <w14:solidFill>
              <w14:schemeClr w14:val="tx1"/>
            </w14:solidFill>
          </w14:textFill>
        </w:rPr>
        <w:t xml:space="preserve">    </w:t>
      </w:r>
      <w:r>
        <w:rPr>
          <w:rFonts w:ascii="宋体"/>
          <w:color w:val="000000" w:themeColor="text1"/>
          <w:sz w:val="24"/>
          <w:u w:val="single"/>
          <w14:textFill>
            <w14:solidFill>
              <w14:schemeClr w14:val="tx1"/>
            </w14:solidFill>
          </w14:textFill>
        </w:rPr>
        <w:t xml:space="preserve">    </w:t>
      </w:r>
      <w:r>
        <w:rPr>
          <w:rFonts w:hint="eastAsia" w:ascii="宋体"/>
          <w:color w:val="000000" w:themeColor="text1"/>
          <w:sz w:val="24"/>
          <w:u w:val="single"/>
          <w14:textFill>
            <w14:solidFill>
              <w14:schemeClr w14:val="tx1"/>
            </w14:solidFill>
          </w14:textFill>
        </w:rPr>
        <w:t xml:space="preserve"> </w:t>
      </w:r>
      <w:r>
        <w:rPr>
          <w:rFonts w:hint="eastAsia" w:ascii="宋体"/>
          <w:color w:val="000000" w:themeColor="text1"/>
          <w:sz w:val="24"/>
          <w14:textFill>
            <w14:solidFill>
              <w14:schemeClr w14:val="tx1"/>
            </w14:solidFill>
          </w14:textFill>
        </w:rPr>
        <w:t>天</w:t>
      </w:r>
    </w:p>
    <w:p w14:paraId="0780F7D3">
      <w:pPr>
        <w:spacing w:line="500" w:lineRule="exact"/>
        <w:ind w:firstLine="960" w:firstLineChars="400"/>
        <w:rPr>
          <w:rFonts w:hint="eastAsia" w:ascii="宋体"/>
          <w:color w:val="FF0000"/>
          <w:sz w:val="22"/>
          <w:u w:val="single"/>
        </w:rPr>
      </w:pPr>
      <w:r>
        <w:rPr>
          <w:rFonts w:ascii="宋体"/>
          <w:color w:val="000000" w:themeColor="text1"/>
          <w:sz w:val="24"/>
          <w14:textFill>
            <w14:solidFill>
              <w14:schemeClr w14:val="tx1"/>
            </w14:solidFill>
          </w14:textFill>
        </w:rPr>
        <w:t>代理人无权转让委托权</w:t>
      </w:r>
      <w:r>
        <w:rPr>
          <w:rFonts w:hint="eastAsia" w:ascii="宋体"/>
          <w:color w:val="000000" w:themeColor="text1"/>
          <w:sz w:val="24"/>
          <w14:textFill>
            <w14:solidFill>
              <w14:schemeClr w14:val="tx1"/>
            </w14:solidFill>
          </w14:textFill>
        </w:rPr>
        <w:t>。</w:t>
      </w:r>
      <w:r>
        <w:rPr>
          <w:rFonts w:hint="eastAsia" w:ascii="宋体"/>
          <w:color w:val="FF0000"/>
          <w:sz w:val="24"/>
        </w:rPr>
        <w:t xml:space="preserve"> </w:t>
      </w:r>
      <w:r>
        <w:rPr>
          <w:rFonts w:hint="eastAsia" w:ascii="宋体"/>
          <w:color w:val="FF0000"/>
          <w:sz w:val="22"/>
        </w:rPr>
        <w:t xml:space="preserve"> </w:t>
      </w:r>
      <w:r>
        <w:rPr>
          <w:rFonts w:ascii="宋体"/>
          <w:color w:val="FF0000"/>
          <w:sz w:val="22"/>
        </w:rPr>
        <w:t xml:space="preserve">      </w:t>
      </w:r>
    </w:p>
    <w:p w14:paraId="129D932E">
      <w:pPr>
        <w:spacing w:line="500" w:lineRule="exact"/>
        <w:ind w:firstLine="482" w:firstLineChars="200"/>
        <w:rPr>
          <w:rFonts w:hint="eastAsia" w:ascii="宋体" w:hAnsi="宋体"/>
          <w:b/>
          <w:sz w:val="24"/>
          <w:szCs w:val="28"/>
        </w:rPr>
      </w:pPr>
      <w:r>
        <w:rPr>
          <w:rFonts w:hint="eastAsia" w:ascii="宋体" w:hAnsi="宋体"/>
          <w:b/>
          <w:sz w:val="24"/>
          <w:szCs w:val="28"/>
        </w:rPr>
        <w:t>附：被授权人身份证复印件（正反面）格式如下：</w:t>
      </w:r>
    </w:p>
    <w:p w14:paraId="053102E8">
      <w:pPr>
        <w:spacing w:line="500" w:lineRule="exact"/>
        <w:rPr>
          <w:rFonts w:hint="eastAsia" w:ascii="宋体" w:hAnsi="宋体"/>
          <w:i/>
          <w:sz w:val="22"/>
        </w:rPr>
      </w:pPr>
      <w:r>
        <w:rPr>
          <w:rFonts w:hint="eastAsia" w:ascii="宋体" w:hAnsi="宋体"/>
          <w:i/>
          <w:sz w:val="22"/>
        </w:rPr>
        <w:t xml:space="preserve">                                      </w:t>
      </w:r>
    </w:p>
    <w:p w14:paraId="06D79164">
      <w:pPr>
        <w:ind w:firstLine="686" w:firstLineChars="245"/>
        <w:rPr>
          <w:rFonts w:hint="eastAsia" w:ascii="宋体" w:hAnsi="宋体"/>
          <w:b/>
          <w:i/>
          <w:color w:val="000000"/>
          <w:sz w:val="20"/>
          <w:szCs w:val="21"/>
        </w:rPr>
      </w:pPr>
      <w:r>
        <w:rPr>
          <w:rFonts w:hint="eastAsia" w:ascii="仿宋_GB2312" w:eastAsia="仿宋_GB2312"/>
          <w:sz w:val="28"/>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33020</wp:posOffset>
                </wp:positionV>
                <wp:extent cx="2628900" cy="1584960"/>
                <wp:effectExtent l="10160" t="10795" r="8890" b="13970"/>
                <wp:wrapNone/>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wps:spPr>
                      <wps:txbx>
                        <w:txbxContent>
                          <w:p w14:paraId="6AC4DE79"/>
                          <w:p w14:paraId="6DCA7790"/>
                          <w:p w14:paraId="6FA05308">
                            <w:pPr>
                              <w:rPr>
                                <w:rFonts w:hint="eastAsia"/>
                              </w:rPr>
                            </w:pPr>
                          </w:p>
                          <w:p w14:paraId="71C52474">
                            <w:pPr>
                              <w:jc w:val="center"/>
                              <w:rPr>
                                <w:rFonts w:hint="eastAsia"/>
                                <w:b/>
                                <w:sz w:val="28"/>
                              </w:rPr>
                            </w:pPr>
                            <w:r>
                              <w:rPr>
                                <w:rFonts w:hint="eastAsia"/>
                                <w:b/>
                                <w:sz w:val="28"/>
                              </w:rPr>
                              <w:t>被授权</w:t>
                            </w:r>
                            <w:r>
                              <w:rPr>
                                <w:b/>
                                <w:sz w:val="28"/>
                              </w:rPr>
                              <w:t>人居民身份证正面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05pt;margin-top:2.6pt;height:124.8pt;width:207pt;z-index:251662336;mso-width-relative:page;mso-height-relative:page;" filled="f" stroked="t" coordsize="21600,21600" arcsize="0.0764814814814815" o:gfxdata="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Ep379kAAAAI&#10;AQAADwAAAAAAAAABACAAAAAiAAAAZHJzL2Rvd25yZXYueG1sUEsBAhQAFAAAAAgAh07iQNzm8CNU&#10;AgAAewQAAA4AAAAAAAAAAQAgAAAAKAEAAGRycy9lMm9Eb2MueG1sUEsFBgAAAAAGAAYAWQEAAO4F&#10;AAAAAA==&#10;">
                <v:fill on="f" focussize="0,0"/>
                <v:stroke weight="0.25pt" color="#000000" joinstyle="round"/>
                <v:imagedata o:title=""/>
                <o:lock v:ext="edit" aspectratio="f"/>
                <v:textbox>
                  <w:txbxContent>
                    <w:p w14:paraId="6AC4DE79"/>
                    <w:p w14:paraId="6DCA7790"/>
                    <w:p w14:paraId="6FA05308">
                      <w:pPr>
                        <w:rPr>
                          <w:rFonts w:hint="eastAsia"/>
                        </w:rPr>
                      </w:pPr>
                    </w:p>
                    <w:p w14:paraId="71C52474">
                      <w:pPr>
                        <w:jc w:val="center"/>
                        <w:rPr>
                          <w:rFonts w:hint="eastAsia"/>
                          <w:b/>
                          <w:sz w:val="28"/>
                        </w:rPr>
                      </w:pPr>
                      <w:r>
                        <w:rPr>
                          <w:rFonts w:hint="eastAsia"/>
                          <w:b/>
                          <w:sz w:val="28"/>
                        </w:rPr>
                        <w:t>被授权</w:t>
                      </w:r>
                      <w:r>
                        <w:rPr>
                          <w:b/>
                          <w:sz w:val="28"/>
                        </w:rPr>
                        <w:t>人居民身份证正面</w:t>
                      </w:r>
                    </w:p>
                  </w:txbxContent>
                </v:textbox>
              </v:roundrect>
            </w:pict>
          </mc:Fallback>
        </mc:AlternateContent>
      </w:r>
      <w:r>
        <w:rPr>
          <w:rFonts w:hint="eastAsia" w:ascii="仿宋_GB2312" w:eastAsia="仿宋_GB2312"/>
          <w:sz w:val="28"/>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33020</wp:posOffset>
                </wp:positionV>
                <wp:extent cx="2628900" cy="1584960"/>
                <wp:effectExtent l="7620" t="10795" r="11430" b="1397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wps:spPr>
                      <wps:txbx>
                        <w:txbxContent>
                          <w:p w14:paraId="6CB98135"/>
                          <w:p w14:paraId="35ACB8B7"/>
                          <w:p w14:paraId="3CD0CE8F">
                            <w:pPr>
                              <w:rPr>
                                <w:rFonts w:hint="eastAsia"/>
                              </w:rPr>
                            </w:pPr>
                          </w:p>
                          <w:p w14:paraId="115A48FF">
                            <w:pPr>
                              <w:jc w:val="center"/>
                              <w:rPr>
                                <w:rFonts w:hint="eastAsia"/>
                                <w:b/>
                                <w:sz w:val="28"/>
                              </w:rPr>
                            </w:pPr>
                            <w:r>
                              <w:rPr>
                                <w:rFonts w:hint="eastAsia"/>
                                <w:b/>
                                <w:sz w:val="28"/>
                              </w:rPr>
                              <w:t>被授权</w:t>
                            </w:r>
                            <w:r>
                              <w:rPr>
                                <w:b/>
                                <w:sz w:val="28"/>
                              </w:rPr>
                              <w:t>人居民</w:t>
                            </w:r>
                            <w:r>
                              <w:rPr>
                                <w:rFonts w:hint="eastAsia"/>
                                <w:b/>
                                <w:sz w:val="28"/>
                              </w:rPr>
                              <w:t>身</w:t>
                            </w:r>
                            <w:r>
                              <w:rPr>
                                <w:b/>
                                <w:sz w:val="28"/>
                              </w:rPr>
                              <w:t>份证反面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52pt;margin-top:2.6pt;height:124.8pt;width:207pt;z-index:251663360;mso-width-relative:page;mso-height-relative:page;" filled="f" stroked="t" coordsize="21600,21600" arcsize="0.0764814814814815" o:gfxdata="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uoH9HaAAAA&#10;CQEAAA8AAAAAAAAAAQAgAAAAIgAAAGRycy9kb3ducmV2LnhtbFBLAQIUABQAAAAIAIdO4kAyJDp1&#10;VAIAAHsEAAAOAAAAAAAAAAEAIAAAACkBAABkcnMvZTJvRG9jLnhtbFBLBQYAAAAABgAGAFkBAADv&#10;BQAAAAA=&#10;">
                <v:fill on="f" focussize="0,0"/>
                <v:stroke weight="0.25pt" color="#000000" joinstyle="round"/>
                <v:imagedata o:title=""/>
                <o:lock v:ext="edit" aspectratio="f"/>
                <v:textbox>
                  <w:txbxContent>
                    <w:p w14:paraId="6CB98135"/>
                    <w:p w14:paraId="35ACB8B7"/>
                    <w:p w14:paraId="3CD0CE8F">
                      <w:pPr>
                        <w:rPr>
                          <w:rFonts w:hint="eastAsia"/>
                        </w:rPr>
                      </w:pPr>
                    </w:p>
                    <w:p w14:paraId="115A48FF">
                      <w:pPr>
                        <w:jc w:val="center"/>
                        <w:rPr>
                          <w:rFonts w:hint="eastAsia"/>
                          <w:b/>
                          <w:sz w:val="28"/>
                        </w:rPr>
                      </w:pPr>
                      <w:r>
                        <w:rPr>
                          <w:rFonts w:hint="eastAsia"/>
                          <w:b/>
                          <w:sz w:val="28"/>
                        </w:rPr>
                        <w:t>被授权</w:t>
                      </w:r>
                      <w:r>
                        <w:rPr>
                          <w:b/>
                          <w:sz w:val="28"/>
                        </w:rPr>
                        <w:t>人居民</w:t>
                      </w:r>
                      <w:r>
                        <w:rPr>
                          <w:rFonts w:hint="eastAsia"/>
                          <w:b/>
                          <w:sz w:val="28"/>
                        </w:rPr>
                        <w:t>身</w:t>
                      </w:r>
                      <w:r>
                        <w:rPr>
                          <w:b/>
                          <w:sz w:val="28"/>
                        </w:rPr>
                        <w:t>份证反面</w:t>
                      </w:r>
                    </w:p>
                  </w:txbxContent>
                </v:textbox>
              </v:roundrect>
            </w:pict>
          </mc:Fallback>
        </mc:AlternateContent>
      </w:r>
      <w:r>
        <w:rPr>
          <w:rFonts w:hint="eastAsia" w:ascii="宋体" w:hAnsi="宋体"/>
          <w:b/>
          <w:i/>
          <w:color w:val="000000"/>
          <w:sz w:val="20"/>
          <w:szCs w:val="21"/>
        </w:rPr>
        <w:t xml:space="preserve">                           </w:t>
      </w:r>
    </w:p>
    <w:p w14:paraId="681D85D5">
      <w:pPr>
        <w:ind w:firstLine="979" w:firstLineChars="445"/>
        <w:rPr>
          <w:rFonts w:hint="eastAsia" w:ascii="仿宋_GB2312" w:eastAsia="仿宋_GB2312"/>
          <w:sz w:val="22"/>
        </w:rPr>
      </w:pPr>
      <w:r>
        <w:rPr>
          <w:rFonts w:hint="eastAsia" w:ascii="仿宋_GB2312" w:eastAsia="仿宋_GB2312"/>
          <w:sz w:val="22"/>
        </w:rPr>
        <w:t xml:space="preserve"> </w:t>
      </w:r>
    </w:p>
    <w:p w14:paraId="56E8CE05">
      <w:pPr>
        <w:ind w:firstLine="759" w:firstLineChars="345"/>
        <w:rPr>
          <w:rFonts w:hint="eastAsia" w:ascii="仿宋_GB2312" w:eastAsia="仿宋_GB2312"/>
          <w:sz w:val="22"/>
        </w:rPr>
      </w:pPr>
    </w:p>
    <w:p w14:paraId="2F39EF43">
      <w:pPr>
        <w:ind w:firstLine="442" w:firstLineChars="200"/>
        <w:rPr>
          <w:rFonts w:ascii="宋体" w:hAnsi="宋体"/>
          <w:sz w:val="22"/>
        </w:rPr>
      </w:pPr>
      <w:r>
        <w:rPr>
          <w:rFonts w:hint="eastAsia" w:ascii="宋体" w:hAnsi="宋体"/>
          <w:b/>
          <w:sz w:val="22"/>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64135</wp:posOffset>
                </wp:positionV>
                <wp:extent cx="2072640" cy="238760"/>
                <wp:effectExtent l="0" t="673735" r="0" b="668655"/>
                <wp:wrapNone/>
                <wp:docPr id="2" name="文本框 2"/>
                <wp:cNvGraphicFramePr/>
                <a:graphic xmlns:a="http://schemas.openxmlformats.org/drawingml/2006/main">
                  <a:graphicData uri="http://schemas.microsoft.com/office/word/2010/wordprocessingShape">
                    <wps:wsp>
                      <wps:cNvSpPr txBox="1">
                        <a:spLocks noChangeArrowheads="1" noChangeShapeType="1"/>
                      </wps:cNvSpPr>
                      <wps:spPr bwMode="auto">
                        <a:xfrm rot="19023842">
                          <a:off x="0" y="0"/>
                          <a:ext cx="2072640" cy="238760"/>
                        </a:xfrm>
                        <a:prstGeom prst="rect">
                          <a:avLst/>
                        </a:prstGeom>
                      </wps:spPr>
                      <wps:txbx>
                        <w:txbxContent>
                          <w:p w14:paraId="3FF24685">
                            <w:pPr>
                              <w:pStyle w:val="26"/>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270pt;margin-top:5.05pt;height:18.8pt;width:163.2pt;rotation:-2813852f;z-index:251665408;mso-width-relative:page;mso-height-relative:page;" filled="f" stroked="f" coordsize="21600,21600" o:gfxdata="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nf9&#10;8dYAAAAJAQAADwAAAAAAAAABACAAAAAiAAAAZHJzL2Rvd25yZXYueG1sUEsBAhQAFAAAAAgAh07i&#10;QCJxObEkAgAAKQQAAA4AAAAAAAAAAQAgAAAAJQEAAGRycy9lMm9Eb2MueG1sUEsFBgAAAAAGAAYA&#10;WQEAALsFAAAAAA==&#10;" adj="10800">
                <v:fill on="f" focussize="0,0"/>
                <v:stroke on="f"/>
                <v:imagedata o:title=""/>
                <o:lock v:ext="edit" aspectratio="f"/>
                <v:textbox style="mso-fit-shape-to-text:t;">
                  <w:txbxContent>
                    <w:p w14:paraId="3FF24685">
                      <w:pPr>
                        <w:pStyle w:val="26"/>
                        <w:spacing w:before="0" w:beforeAutospacing="0" w:after="0" w:afterAutospacing="0"/>
                        <w:jc w:val="center"/>
                      </w:pPr>
                    </w:p>
                  </w:txbxContent>
                </v:textbox>
              </v:shape>
            </w:pict>
          </mc:Fallback>
        </mc:AlternateContent>
      </w:r>
      <w:r>
        <w:rPr>
          <w:rFonts w:hint="eastAsia" w:ascii="宋体" w:hAnsi="宋体"/>
          <w:b/>
          <w:sz w:val="22"/>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146050</wp:posOffset>
                </wp:positionV>
                <wp:extent cx="2039620" cy="247650"/>
                <wp:effectExtent l="0" t="660400" r="0" b="654050"/>
                <wp:wrapNone/>
                <wp:docPr id="1" name="文本框 1"/>
                <wp:cNvGraphicFramePr/>
                <a:graphic xmlns:a="http://schemas.openxmlformats.org/drawingml/2006/main">
                  <a:graphicData uri="http://schemas.microsoft.com/office/word/2010/wordprocessingShape">
                    <wps:wsp>
                      <wps:cNvSpPr txBox="1">
                        <a:spLocks noChangeArrowheads="1" noChangeShapeType="1"/>
                      </wps:cNvSpPr>
                      <wps:spPr bwMode="auto">
                        <a:xfrm rot="19023842">
                          <a:off x="0" y="0"/>
                          <a:ext cx="2039620" cy="247650"/>
                        </a:xfrm>
                        <a:prstGeom prst="rect">
                          <a:avLst/>
                        </a:prstGeom>
                      </wps:spPr>
                      <wps:txbx>
                        <w:txbxContent>
                          <w:p w14:paraId="2143EECA">
                            <w:pPr>
                              <w:pStyle w:val="26"/>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9pt;margin-top:11.5pt;height:19.5pt;width:160.6pt;rotation:-2813852f;z-index:251664384;mso-width-relative:page;mso-height-relative:page;" filled="f" stroked="f" coordsize="21600,21600" o:gfxdata="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iL&#10;wU/VAAAACAEAAA8AAAAAAAAAAQAgAAAAIgAAAGRycy9kb3ducmV2LnhtbFBLAQIUABQAAAAIAIdO&#10;4kB9n96nJgIAACkEAAAOAAAAAAAAAAEAIAAAACQBAABkcnMvZTJvRG9jLnhtbFBLBQYAAAAABgAG&#10;AFkBAAC8BQAAAAA=&#10;" adj="10800">
                <v:fill on="f" focussize="0,0"/>
                <v:stroke on="f"/>
                <v:imagedata o:title=""/>
                <o:lock v:ext="edit" aspectratio="f"/>
                <v:textbox style="mso-fit-shape-to-text:t;">
                  <w:txbxContent>
                    <w:p w14:paraId="2143EECA">
                      <w:pPr>
                        <w:pStyle w:val="26"/>
                        <w:spacing w:before="0" w:beforeAutospacing="0" w:after="0" w:afterAutospacing="0"/>
                        <w:jc w:val="both"/>
                      </w:pPr>
                    </w:p>
                  </w:txbxContent>
                </v:textbox>
              </v:shape>
            </w:pict>
          </mc:Fallback>
        </mc:AlternateContent>
      </w:r>
    </w:p>
    <w:p w14:paraId="2D2B93F8">
      <w:pPr>
        <w:ind w:firstLine="440" w:firstLineChars="200"/>
        <w:rPr>
          <w:rFonts w:hint="eastAsia" w:ascii="宋体" w:hAnsi="宋体"/>
          <w:sz w:val="22"/>
        </w:rPr>
      </w:pPr>
      <w:r>
        <w:rPr>
          <w:rFonts w:hint="eastAsia" w:ascii="宋体" w:hAnsi="宋体"/>
          <w:sz w:val="22"/>
        </w:rPr>
        <w:t xml:space="preserve">                            </w:t>
      </w:r>
    </w:p>
    <w:p w14:paraId="74347F3B">
      <w:pPr>
        <w:outlineLvl w:val="0"/>
        <w:rPr>
          <w:rFonts w:hint="eastAsia" w:ascii="宋体" w:hAnsi="宋体"/>
          <w:b/>
          <w:sz w:val="22"/>
        </w:rPr>
      </w:pPr>
    </w:p>
    <w:p w14:paraId="03AF68FF">
      <w:pPr>
        <w:spacing w:line="500" w:lineRule="exact"/>
        <w:rPr>
          <w:rFonts w:ascii="宋体" w:hAnsi="宋体"/>
          <w:sz w:val="24"/>
          <w:szCs w:val="28"/>
        </w:rPr>
      </w:pPr>
    </w:p>
    <w:p w14:paraId="6EFF1C81">
      <w:pPr>
        <w:spacing w:line="500" w:lineRule="exact"/>
        <w:rPr>
          <w:rFonts w:hint="eastAsia" w:ascii="宋体" w:hAnsi="宋体"/>
          <w:sz w:val="24"/>
          <w:szCs w:val="28"/>
        </w:rPr>
      </w:pPr>
    </w:p>
    <w:p w14:paraId="31C79344">
      <w:pPr>
        <w:spacing w:line="500" w:lineRule="exact"/>
        <w:ind w:firstLine="2520" w:firstLineChars="1050"/>
        <w:jc w:val="left"/>
        <w:rPr>
          <w:rFonts w:ascii="宋体" w:hAnsi="宋体"/>
          <w:sz w:val="24"/>
          <w:szCs w:val="28"/>
        </w:rPr>
      </w:pPr>
    </w:p>
    <w:p w14:paraId="1BEB71CD">
      <w:pPr>
        <w:spacing w:line="500" w:lineRule="exact"/>
        <w:ind w:firstLine="2520" w:firstLineChars="1050"/>
        <w:jc w:val="left"/>
        <w:rPr>
          <w:rFonts w:ascii="宋体" w:hAnsi="宋体"/>
          <w:sz w:val="24"/>
          <w:szCs w:val="28"/>
        </w:rPr>
      </w:pPr>
      <w:r>
        <w:rPr>
          <w:rFonts w:hint="eastAsia" w:ascii="宋体" w:hAnsi="宋体"/>
          <w:sz w:val="24"/>
          <w:szCs w:val="28"/>
        </w:rPr>
        <w:t>供应商全称：</w:t>
      </w:r>
      <w:r>
        <w:rPr>
          <w:rFonts w:hint="eastAsia" w:ascii="宋体" w:hAnsi="宋体"/>
          <w:sz w:val="24"/>
          <w:szCs w:val="28"/>
          <w:u w:val="single"/>
        </w:rPr>
        <w:t xml:space="preserve">       　　</w:t>
      </w:r>
      <w:r>
        <w:rPr>
          <w:rFonts w:ascii="宋体" w:hAnsi="宋体"/>
          <w:sz w:val="24"/>
          <w:szCs w:val="28"/>
          <w:u w:val="single"/>
        </w:rPr>
        <w:t>　</w:t>
      </w:r>
      <w:r>
        <w:rPr>
          <w:rFonts w:hint="eastAsia" w:ascii="宋体" w:hAnsi="宋体"/>
          <w:sz w:val="24"/>
          <w:szCs w:val="28"/>
          <w:u w:val="single"/>
        </w:rPr>
        <w:t xml:space="preserve">         </w:t>
      </w:r>
      <w:r>
        <w:rPr>
          <w:rFonts w:hint="eastAsia" w:ascii="宋体" w:hAnsi="宋体"/>
          <w:sz w:val="24"/>
          <w:szCs w:val="28"/>
        </w:rPr>
        <w:t>（盖单位公章）</w:t>
      </w:r>
    </w:p>
    <w:p w14:paraId="7CF222FD">
      <w:pPr>
        <w:spacing w:line="500" w:lineRule="exact"/>
        <w:ind w:firstLine="2520" w:firstLineChars="1050"/>
        <w:jc w:val="left"/>
        <w:rPr>
          <w:rFonts w:ascii="宋体" w:hAnsi="宋体"/>
          <w:sz w:val="24"/>
          <w:szCs w:val="28"/>
        </w:rPr>
      </w:pPr>
      <w:r>
        <w:rPr>
          <w:rFonts w:hint="eastAsia" w:ascii="宋体" w:hAnsi="宋体"/>
          <w:sz w:val="24"/>
          <w:szCs w:val="28"/>
        </w:rPr>
        <w:t>法定代表人（负责人</w:t>
      </w:r>
      <w:r>
        <w:rPr>
          <w:rFonts w:ascii="宋体" w:hAnsi="宋体"/>
          <w:sz w:val="24"/>
          <w:szCs w:val="28"/>
        </w:rPr>
        <w:t>）</w:t>
      </w:r>
      <w:r>
        <w:rPr>
          <w:rFonts w:hint="eastAsia" w:ascii="宋体" w:hAnsi="宋体"/>
          <w:sz w:val="24"/>
          <w:szCs w:val="28"/>
        </w:rPr>
        <w:t>:</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u w:val="single"/>
        </w:rPr>
        <w:t xml:space="preserve">     </w:t>
      </w:r>
      <w:r>
        <w:rPr>
          <w:rFonts w:ascii="宋体" w:hAnsi="宋体"/>
          <w:sz w:val="24"/>
          <w:szCs w:val="28"/>
          <w:u w:val="single"/>
        </w:rPr>
        <w:t>　　</w:t>
      </w:r>
      <w:r>
        <w:rPr>
          <w:rFonts w:ascii="宋体" w:hAnsi="宋体"/>
          <w:sz w:val="24"/>
          <w:szCs w:val="28"/>
        </w:rPr>
        <w:t>　</w:t>
      </w:r>
      <w:r>
        <w:rPr>
          <w:rFonts w:hint="eastAsia" w:ascii="宋体" w:hAnsi="宋体"/>
          <w:sz w:val="24"/>
          <w:szCs w:val="28"/>
        </w:rPr>
        <w:t>（签字）</w:t>
      </w:r>
    </w:p>
    <w:p w14:paraId="50401508">
      <w:pPr>
        <w:spacing w:line="500" w:lineRule="exact"/>
        <w:ind w:firstLine="2520" w:firstLineChars="1050"/>
        <w:jc w:val="left"/>
        <w:rPr>
          <w:rFonts w:ascii="宋体" w:hAnsi="宋体"/>
          <w:sz w:val="24"/>
          <w:szCs w:val="28"/>
          <w:u w:val="single"/>
        </w:rPr>
      </w:pPr>
      <w:r>
        <w:rPr>
          <w:rFonts w:hint="eastAsia" w:ascii="宋体" w:hAnsi="宋体"/>
          <w:sz w:val="24"/>
          <w:szCs w:val="28"/>
        </w:rPr>
        <w:t>被授权代表：</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（手书签名或加盖名章）</w:t>
      </w:r>
    </w:p>
    <w:p w14:paraId="589652FE">
      <w:pPr>
        <w:spacing w:line="500" w:lineRule="exact"/>
        <w:ind w:firstLine="2520" w:firstLineChars="1050"/>
        <w:jc w:val="left"/>
        <w:rPr>
          <w:rFonts w:ascii="宋体" w:hAnsi="宋体"/>
          <w:sz w:val="24"/>
          <w:szCs w:val="28"/>
        </w:rPr>
      </w:pPr>
      <w:r>
        <w:rPr>
          <w:rFonts w:hint="eastAsia" w:ascii="宋体" w:hAnsi="宋体"/>
          <w:sz w:val="24"/>
          <w:szCs w:val="28"/>
        </w:rPr>
        <w:t>被授权代表身份证号码：</w:t>
      </w:r>
      <w:r>
        <w:rPr>
          <w:rFonts w:hint="eastAsia" w:ascii="宋体" w:hAnsi="宋体"/>
          <w:sz w:val="24"/>
          <w:szCs w:val="28"/>
          <w:u w:val="single"/>
        </w:rPr>
        <w:t xml:space="preserve"> </w:t>
      </w:r>
      <w:r>
        <w:rPr>
          <w:rFonts w:ascii="宋体" w:hAnsi="宋体"/>
          <w:sz w:val="24"/>
          <w:szCs w:val="28"/>
          <w:u w:val="single"/>
        </w:rPr>
        <w:t xml:space="preserve">                         </w:t>
      </w:r>
    </w:p>
    <w:p w14:paraId="64ECD1A1">
      <w:pPr>
        <w:spacing w:line="500" w:lineRule="exact"/>
        <w:ind w:firstLine="2520" w:firstLineChars="1050"/>
        <w:jc w:val="left"/>
        <w:rPr>
          <w:rFonts w:hint="default" w:ascii="宋体" w:hAnsi="宋体" w:eastAsia="宋体"/>
          <w:sz w:val="24"/>
          <w:szCs w:val="28"/>
          <w:lang w:val="en-US" w:eastAsia="zh-CN"/>
        </w:rPr>
      </w:pPr>
      <w:r>
        <w:rPr>
          <w:rFonts w:hint="eastAsia" w:ascii="宋体" w:hAnsi="宋体"/>
          <w:sz w:val="24"/>
          <w:szCs w:val="28"/>
        </w:rPr>
        <w:t>联系电话：</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lang w:eastAsia="zh-CN"/>
        </w:rPr>
        <w:t>手机号：</w:t>
      </w:r>
      <w:r>
        <w:rPr>
          <w:rFonts w:hint="eastAsia" w:ascii="宋体" w:hAnsi="宋体"/>
          <w:sz w:val="24"/>
          <w:szCs w:val="28"/>
        </w:rPr>
        <w:t xml:space="preserve"> </w:t>
      </w:r>
      <w:r>
        <w:rPr>
          <w:rFonts w:ascii="宋体" w:hAnsi="宋体"/>
          <w:sz w:val="24"/>
          <w:szCs w:val="28"/>
          <w:u w:val="single"/>
        </w:rPr>
        <w:t xml:space="preserve">         </w:t>
      </w:r>
      <w:r>
        <w:rPr>
          <w:rFonts w:hint="eastAsia" w:ascii="宋体" w:hAnsi="宋体"/>
          <w:sz w:val="24"/>
          <w:szCs w:val="28"/>
          <w:u w:val="single"/>
          <w:lang w:val="en-US" w:eastAsia="zh-CN"/>
        </w:rPr>
        <w:t xml:space="preserve">      </w:t>
      </w:r>
    </w:p>
    <w:p w14:paraId="0E808CC3">
      <w:pPr>
        <w:spacing w:line="500" w:lineRule="exact"/>
        <w:ind w:firstLine="2520" w:firstLineChars="1050"/>
        <w:jc w:val="left"/>
        <w:rPr>
          <w:rFonts w:hint="eastAsia" w:ascii="宋体" w:hAnsi="宋体"/>
          <w:sz w:val="24"/>
          <w:szCs w:val="28"/>
          <w:u w:val="single"/>
        </w:rPr>
      </w:pPr>
      <w:r>
        <w:rPr>
          <w:rFonts w:hint="eastAsia" w:ascii="宋体" w:hAnsi="宋体"/>
          <w:sz w:val="24"/>
          <w:szCs w:val="28"/>
        </w:rPr>
        <w:t>授权委托日期：</w:t>
      </w:r>
      <w:r>
        <w:rPr>
          <w:rFonts w:hint="eastAsia" w:ascii="宋体" w:hAnsi="宋体"/>
          <w:sz w:val="24"/>
          <w:szCs w:val="28"/>
          <w:u w:val="single"/>
        </w:rPr>
        <w:t>　　</w:t>
      </w:r>
      <w:r>
        <w:rPr>
          <w:rFonts w:ascii="宋体" w:hAnsi="宋体"/>
          <w:sz w:val="24"/>
          <w:szCs w:val="28"/>
          <w:u w:val="single"/>
        </w:rPr>
        <w:t>　　</w:t>
      </w:r>
      <w:r>
        <w:rPr>
          <w:rFonts w:hint="eastAsia" w:ascii="宋体" w:hAnsi="宋体"/>
          <w:sz w:val="24"/>
          <w:szCs w:val="28"/>
        </w:rPr>
        <w:t>年</w:t>
      </w:r>
      <w:r>
        <w:rPr>
          <w:rFonts w:hint="eastAsia" w:ascii="宋体" w:hAnsi="宋体"/>
          <w:sz w:val="24"/>
          <w:szCs w:val="28"/>
          <w:u w:val="single"/>
        </w:rPr>
        <w:t>　　</w:t>
      </w:r>
      <w:r>
        <w:rPr>
          <w:rFonts w:hint="eastAsia" w:ascii="宋体" w:hAnsi="宋体"/>
          <w:sz w:val="24"/>
          <w:szCs w:val="28"/>
        </w:rPr>
        <w:t>月</w:t>
      </w:r>
      <w:r>
        <w:rPr>
          <w:rFonts w:hint="eastAsia" w:ascii="宋体" w:hAnsi="宋体"/>
          <w:sz w:val="24"/>
          <w:szCs w:val="28"/>
          <w:u w:val="single"/>
        </w:rPr>
        <w:t>　　</w:t>
      </w:r>
      <w:r>
        <w:rPr>
          <w:rFonts w:hint="eastAsia" w:ascii="宋体" w:hAnsi="宋体"/>
          <w:sz w:val="24"/>
          <w:szCs w:val="28"/>
        </w:rPr>
        <w:t>日</w:t>
      </w:r>
    </w:p>
    <w:p w14:paraId="596C7BF6">
      <w:pPr>
        <w:spacing w:line="500" w:lineRule="exact"/>
        <w:jc w:val="left"/>
        <w:rPr>
          <w:rFonts w:ascii="宋体" w:hAnsi="宋体"/>
          <w:sz w:val="28"/>
          <w:szCs w:val="28"/>
          <w:u w:val="single"/>
        </w:rPr>
      </w:pPr>
    </w:p>
    <w:p w14:paraId="375E7EA3">
      <w:pPr>
        <w:spacing w:line="500" w:lineRule="exact"/>
        <w:jc w:val="left"/>
        <w:rPr>
          <w:rFonts w:ascii="宋体" w:hAnsi="宋体"/>
          <w:sz w:val="28"/>
          <w:szCs w:val="28"/>
          <w:u w:val="single"/>
        </w:rPr>
      </w:pPr>
    </w:p>
    <w:p w14:paraId="6EC39827">
      <w:pPr>
        <w:spacing w:line="500" w:lineRule="exact"/>
        <w:jc w:val="left"/>
        <w:rPr>
          <w:rFonts w:hint="eastAsia" w:ascii="宋体" w:hAnsi="宋体"/>
          <w:sz w:val="28"/>
          <w:szCs w:val="28"/>
          <w:u w:val="single"/>
        </w:rPr>
      </w:pPr>
    </w:p>
    <w:p w14:paraId="7E2317EA">
      <w:pPr>
        <w:keepNext/>
        <w:keepLines/>
        <w:spacing w:line="600" w:lineRule="exact"/>
        <w:jc w:val="center"/>
        <w:outlineLvl w:val="1"/>
        <w:rPr>
          <w:rStyle w:val="39"/>
          <w:rFonts w:hint="eastAsia" w:ascii="黑体" w:hAnsi="黑体" w:eastAsia="黑体"/>
        </w:rPr>
      </w:pPr>
      <w:bookmarkStart w:id="285" w:name="_Toc5171"/>
      <w:r>
        <w:rPr>
          <w:rStyle w:val="39"/>
          <w:rFonts w:hint="eastAsia" w:ascii="黑体" w:hAnsi="黑体" w:eastAsia="黑体"/>
        </w:rPr>
        <w:t>三</w:t>
      </w:r>
      <w:r>
        <w:rPr>
          <w:rStyle w:val="39"/>
          <w:rFonts w:ascii="黑体" w:hAnsi="黑体" w:eastAsia="黑体"/>
        </w:rPr>
        <w:t>、</w:t>
      </w:r>
      <w:r>
        <w:rPr>
          <w:rStyle w:val="39"/>
          <w:rFonts w:hint="eastAsia" w:ascii="黑体" w:hAnsi="黑体" w:eastAsia="黑体"/>
        </w:rPr>
        <w:t>供应商基本情况表</w:t>
      </w:r>
      <w:bookmarkEnd w:id="285"/>
    </w:p>
    <w:tbl>
      <w:tblPr>
        <w:tblStyle w:val="30"/>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89" w:type="dxa"/>
          <w:bottom w:w="46" w:type="dxa"/>
          <w:right w:w="89" w:type="dxa"/>
        </w:tblCellMar>
      </w:tblPr>
      <w:tblGrid>
        <w:gridCol w:w="2696"/>
        <w:gridCol w:w="1029"/>
        <w:gridCol w:w="1673"/>
        <w:gridCol w:w="929"/>
        <w:gridCol w:w="229"/>
        <w:gridCol w:w="1934"/>
      </w:tblGrid>
      <w:tr w14:paraId="515B6C3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51" w:hRule="atLeast"/>
          <w:jc w:val="center"/>
        </w:trPr>
        <w:tc>
          <w:tcPr>
            <w:tcW w:w="1588" w:type="pct"/>
            <w:shd w:val="clear" w:color="auto" w:fill="auto"/>
            <w:vAlign w:val="center"/>
          </w:tcPr>
          <w:p w14:paraId="118318B4">
            <w:pPr>
              <w:ind w:left="2"/>
              <w:jc w:val="center"/>
              <w:rPr>
                <w:rFonts w:ascii="Calibri" w:hAnsi="Calibri"/>
                <w:sz w:val="28"/>
                <w:szCs w:val="28"/>
              </w:rPr>
            </w:pPr>
            <w:r>
              <w:rPr>
                <w:rFonts w:hint="eastAsia" w:ascii="宋体" w:hAnsi="宋体" w:cs="宋体"/>
                <w:sz w:val="28"/>
                <w:szCs w:val="28"/>
              </w:rPr>
              <w:t>供应商</w:t>
            </w:r>
            <w:r>
              <w:rPr>
                <w:rFonts w:ascii="宋体" w:hAnsi="宋体" w:cs="宋体"/>
                <w:sz w:val="28"/>
                <w:szCs w:val="28"/>
              </w:rPr>
              <w:t>名称</w:t>
            </w:r>
          </w:p>
        </w:tc>
        <w:tc>
          <w:tcPr>
            <w:tcW w:w="3412" w:type="pct"/>
            <w:gridSpan w:val="5"/>
            <w:shd w:val="clear" w:color="auto" w:fill="auto"/>
            <w:vAlign w:val="center"/>
          </w:tcPr>
          <w:p w14:paraId="18599BBF">
            <w:pPr>
              <w:ind w:left="46"/>
              <w:jc w:val="center"/>
              <w:rPr>
                <w:rFonts w:ascii="Calibri" w:hAnsi="Calibri"/>
                <w:sz w:val="28"/>
                <w:szCs w:val="28"/>
              </w:rPr>
            </w:pPr>
          </w:p>
        </w:tc>
      </w:tr>
      <w:tr w14:paraId="03A4A51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49" w:hRule="atLeast"/>
          <w:jc w:val="center"/>
        </w:trPr>
        <w:tc>
          <w:tcPr>
            <w:tcW w:w="1588" w:type="pct"/>
            <w:shd w:val="clear" w:color="auto" w:fill="auto"/>
            <w:vAlign w:val="center"/>
          </w:tcPr>
          <w:p w14:paraId="0C4FA889">
            <w:pPr>
              <w:ind w:left="2"/>
              <w:jc w:val="center"/>
              <w:rPr>
                <w:rFonts w:ascii="Calibri" w:hAnsi="Calibri"/>
                <w:sz w:val="28"/>
                <w:szCs w:val="28"/>
              </w:rPr>
            </w:pPr>
            <w:r>
              <w:rPr>
                <w:rFonts w:ascii="宋体" w:hAnsi="宋体" w:cs="宋体"/>
                <w:sz w:val="28"/>
                <w:szCs w:val="28"/>
              </w:rPr>
              <w:t>注册资金</w:t>
            </w:r>
          </w:p>
        </w:tc>
        <w:tc>
          <w:tcPr>
            <w:tcW w:w="1591" w:type="pct"/>
            <w:gridSpan w:val="2"/>
            <w:shd w:val="clear" w:color="auto" w:fill="auto"/>
            <w:vAlign w:val="center"/>
          </w:tcPr>
          <w:p w14:paraId="467C1F80">
            <w:pPr>
              <w:ind w:left="46"/>
              <w:jc w:val="center"/>
              <w:rPr>
                <w:rFonts w:ascii="Calibri" w:hAnsi="Calibri"/>
                <w:sz w:val="28"/>
                <w:szCs w:val="28"/>
              </w:rPr>
            </w:pPr>
          </w:p>
        </w:tc>
        <w:tc>
          <w:tcPr>
            <w:tcW w:w="547" w:type="pct"/>
            <w:shd w:val="clear" w:color="auto" w:fill="auto"/>
            <w:vAlign w:val="center"/>
          </w:tcPr>
          <w:p w14:paraId="4A7FE3D9">
            <w:pPr>
              <w:jc w:val="center"/>
              <w:rPr>
                <w:rFonts w:ascii="Calibri" w:hAnsi="Calibri"/>
                <w:sz w:val="28"/>
                <w:szCs w:val="28"/>
              </w:rPr>
            </w:pPr>
            <w:r>
              <w:rPr>
                <w:rFonts w:ascii="宋体" w:hAnsi="宋体" w:cs="宋体"/>
                <w:sz w:val="28"/>
                <w:szCs w:val="28"/>
              </w:rPr>
              <w:t>成立时间</w:t>
            </w:r>
          </w:p>
        </w:tc>
        <w:tc>
          <w:tcPr>
            <w:tcW w:w="1274" w:type="pct"/>
            <w:gridSpan w:val="2"/>
            <w:shd w:val="clear" w:color="auto" w:fill="auto"/>
            <w:vAlign w:val="center"/>
          </w:tcPr>
          <w:p w14:paraId="75EAB251">
            <w:pPr>
              <w:ind w:left="50"/>
              <w:rPr>
                <w:rFonts w:ascii="Calibri" w:hAnsi="Calibri"/>
                <w:sz w:val="28"/>
                <w:szCs w:val="28"/>
              </w:rPr>
            </w:pPr>
            <w:r>
              <w:rPr>
                <w:rFonts w:ascii="Calibri" w:hAnsi="Calibri" w:eastAsia="Times New Roman"/>
                <w:sz w:val="28"/>
                <w:szCs w:val="28"/>
              </w:rPr>
              <w:t xml:space="preserve"> </w:t>
            </w:r>
          </w:p>
        </w:tc>
      </w:tr>
      <w:tr w14:paraId="4F8B7CB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733" w:hRule="atLeast"/>
          <w:jc w:val="center"/>
        </w:trPr>
        <w:tc>
          <w:tcPr>
            <w:tcW w:w="1588" w:type="pct"/>
            <w:shd w:val="clear" w:color="auto" w:fill="auto"/>
            <w:vAlign w:val="center"/>
          </w:tcPr>
          <w:p w14:paraId="7D5B98D1">
            <w:pPr>
              <w:ind w:left="2"/>
              <w:jc w:val="center"/>
              <w:rPr>
                <w:rFonts w:ascii="Calibri" w:hAnsi="Calibri"/>
                <w:sz w:val="28"/>
                <w:szCs w:val="28"/>
              </w:rPr>
            </w:pPr>
            <w:r>
              <w:rPr>
                <w:rFonts w:ascii="宋体" w:hAnsi="宋体" w:cs="宋体"/>
                <w:sz w:val="28"/>
                <w:szCs w:val="28"/>
              </w:rPr>
              <w:t>注册地址</w:t>
            </w:r>
          </w:p>
        </w:tc>
        <w:tc>
          <w:tcPr>
            <w:tcW w:w="3412" w:type="pct"/>
            <w:gridSpan w:val="5"/>
            <w:shd w:val="clear" w:color="auto" w:fill="auto"/>
            <w:vAlign w:val="center"/>
          </w:tcPr>
          <w:p w14:paraId="093080DB">
            <w:pPr>
              <w:ind w:left="46"/>
              <w:jc w:val="center"/>
              <w:rPr>
                <w:rFonts w:ascii="Calibri" w:hAnsi="Calibri"/>
                <w:sz w:val="28"/>
                <w:szCs w:val="28"/>
              </w:rPr>
            </w:pPr>
          </w:p>
        </w:tc>
      </w:tr>
      <w:tr w14:paraId="66DBEBB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1588" w:type="pct"/>
            <w:shd w:val="clear" w:color="auto" w:fill="auto"/>
            <w:vAlign w:val="center"/>
          </w:tcPr>
          <w:p w14:paraId="13CCAE3B">
            <w:pPr>
              <w:ind w:left="2"/>
              <w:jc w:val="center"/>
              <w:rPr>
                <w:rFonts w:ascii="Calibri" w:hAnsi="Calibri"/>
                <w:sz w:val="28"/>
                <w:szCs w:val="28"/>
              </w:rPr>
            </w:pPr>
            <w:r>
              <w:rPr>
                <w:rFonts w:ascii="宋体" w:hAnsi="宋体" w:cs="宋体"/>
                <w:sz w:val="28"/>
                <w:szCs w:val="28"/>
              </w:rPr>
              <w:t>邮政编码</w:t>
            </w:r>
          </w:p>
        </w:tc>
        <w:tc>
          <w:tcPr>
            <w:tcW w:w="1591" w:type="pct"/>
            <w:gridSpan w:val="2"/>
            <w:shd w:val="clear" w:color="auto" w:fill="auto"/>
            <w:vAlign w:val="center"/>
          </w:tcPr>
          <w:p w14:paraId="736A6FA9">
            <w:pPr>
              <w:ind w:left="46"/>
              <w:jc w:val="center"/>
              <w:rPr>
                <w:rFonts w:ascii="Calibri" w:hAnsi="Calibri"/>
                <w:sz w:val="28"/>
                <w:szCs w:val="28"/>
              </w:rPr>
            </w:pPr>
          </w:p>
        </w:tc>
        <w:tc>
          <w:tcPr>
            <w:tcW w:w="682" w:type="pct"/>
            <w:gridSpan w:val="2"/>
            <w:shd w:val="clear" w:color="auto" w:fill="auto"/>
            <w:vAlign w:val="center"/>
          </w:tcPr>
          <w:p w14:paraId="72A6CE40">
            <w:pPr>
              <w:jc w:val="center"/>
              <w:rPr>
                <w:rFonts w:ascii="Calibri" w:hAnsi="Calibri"/>
                <w:sz w:val="28"/>
                <w:szCs w:val="28"/>
              </w:rPr>
            </w:pPr>
            <w:r>
              <w:rPr>
                <w:rFonts w:ascii="宋体" w:hAnsi="宋体" w:cs="宋体"/>
                <w:sz w:val="28"/>
                <w:szCs w:val="28"/>
              </w:rPr>
              <w:t>员工总数</w:t>
            </w:r>
          </w:p>
        </w:tc>
        <w:tc>
          <w:tcPr>
            <w:tcW w:w="1139" w:type="pct"/>
            <w:shd w:val="clear" w:color="auto" w:fill="auto"/>
            <w:vAlign w:val="center"/>
          </w:tcPr>
          <w:p w14:paraId="69233F99">
            <w:pPr>
              <w:ind w:left="50"/>
              <w:rPr>
                <w:rFonts w:ascii="Calibri" w:hAnsi="Calibri"/>
                <w:sz w:val="28"/>
                <w:szCs w:val="28"/>
              </w:rPr>
            </w:pPr>
            <w:r>
              <w:rPr>
                <w:rFonts w:ascii="Calibri" w:hAnsi="Calibri" w:eastAsia="Times New Roman"/>
                <w:sz w:val="28"/>
                <w:szCs w:val="28"/>
              </w:rPr>
              <w:t xml:space="preserve"> </w:t>
            </w:r>
          </w:p>
        </w:tc>
      </w:tr>
      <w:tr w14:paraId="5C8309C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1588" w:type="pct"/>
            <w:vMerge w:val="restart"/>
            <w:shd w:val="clear" w:color="auto" w:fill="auto"/>
            <w:vAlign w:val="center"/>
          </w:tcPr>
          <w:p w14:paraId="727F7026">
            <w:pPr>
              <w:ind w:left="2"/>
              <w:jc w:val="center"/>
              <w:rPr>
                <w:rFonts w:ascii="Calibri" w:hAnsi="Calibri"/>
                <w:sz w:val="28"/>
                <w:szCs w:val="28"/>
              </w:rPr>
            </w:pPr>
            <w:r>
              <w:rPr>
                <w:rFonts w:ascii="宋体" w:hAnsi="宋体" w:cs="宋体"/>
                <w:sz w:val="28"/>
                <w:szCs w:val="28"/>
              </w:rPr>
              <w:t>联系方式</w:t>
            </w:r>
          </w:p>
        </w:tc>
        <w:tc>
          <w:tcPr>
            <w:tcW w:w="606" w:type="pct"/>
            <w:shd w:val="clear" w:color="auto" w:fill="auto"/>
            <w:vAlign w:val="center"/>
          </w:tcPr>
          <w:p w14:paraId="1B50D7C9">
            <w:pPr>
              <w:jc w:val="center"/>
              <w:rPr>
                <w:rFonts w:ascii="Calibri" w:hAnsi="Calibri"/>
                <w:sz w:val="28"/>
                <w:szCs w:val="28"/>
              </w:rPr>
            </w:pPr>
            <w:r>
              <w:rPr>
                <w:rFonts w:ascii="宋体" w:hAnsi="宋体" w:cs="宋体"/>
                <w:sz w:val="28"/>
                <w:szCs w:val="28"/>
              </w:rPr>
              <w:t>联系人</w:t>
            </w:r>
          </w:p>
        </w:tc>
        <w:tc>
          <w:tcPr>
            <w:tcW w:w="985" w:type="pct"/>
            <w:shd w:val="clear" w:color="auto" w:fill="auto"/>
            <w:vAlign w:val="center"/>
          </w:tcPr>
          <w:p w14:paraId="478DBA54">
            <w:pPr>
              <w:ind w:left="52"/>
              <w:jc w:val="center"/>
              <w:rPr>
                <w:rFonts w:ascii="Calibri" w:hAnsi="Calibri"/>
                <w:sz w:val="28"/>
                <w:szCs w:val="28"/>
              </w:rPr>
            </w:pPr>
          </w:p>
        </w:tc>
        <w:tc>
          <w:tcPr>
            <w:tcW w:w="682" w:type="pct"/>
            <w:gridSpan w:val="2"/>
            <w:shd w:val="clear" w:color="auto" w:fill="auto"/>
            <w:vAlign w:val="center"/>
          </w:tcPr>
          <w:p w14:paraId="389E88CD">
            <w:pPr>
              <w:jc w:val="center"/>
              <w:rPr>
                <w:rFonts w:ascii="Calibri" w:hAnsi="Calibri"/>
                <w:sz w:val="28"/>
                <w:szCs w:val="28"/>
              </w:rPr>
            </w:pPr>
            <w:r>
              <w:rPr>
                <w:rFonts w:ascii="宋体" w:hAnsi="宋体" w:cs="宋体"/>
                <w:sz w:val="28"/>
                <w:szCs w:val="28"/>
              </w:rPr>
              <w:t>电</w:t>
            </w:r>
            <w:r>
              <w:rPr>
                <w:rFonts w:hint="eastAsia" w:ascii="宋体" w:hAnsi="宋体" w:cs="宋体"/>
                <w:sz w:val="28"/>
                <w:szCs w:val="28"/>
              </w:rPr>
              <w:t xml:space="preserve">   </w:t>
            </w:r>
            <w:r>
              <w:rPr>
                <w:rFonts w:ascii="宋体" w:hAnsi="宋体" w:cs="宋体"/>
                <w:sz w:val="28"/>
                <w:szCs w:val="28"/>
              </w:rPr>
              <w:t xml:space="preserve"> 话</w:t>
            </w:r>
          </w:p>
        </w:tc>
        <w:tc>
          <w:tcPr>
            <w:tcW w:w="1139" w:type="pct"/>
            <w:shd w:val="clear" w:color="auto" w:fill="auto"/>
            <w:vAlign w:val="center"/>
          </w:tcPr>
          <w:p w14:paraId="45F1C12B">
            <w:pPr>
              <w:ind w:left="50"/>
              <w:rPr>
                <w:rFonts w:ascii="Calibri" w:hAnsi="Calibri"/>
                <w:sz w:val="28"/>
                <w:szCs w:val="28"/>
              </w:rPr>
            </w:pPr>
            <w:r>
              <w:rPr>
                <w:rFonts w:ascii="Calibri" w:hAnsi="Calibri" w:eastAsia="Times New Roman"/>
                <w:sz w:val="28"/>
                <w:szCs w:val="28"/>
              </w:rPr>
              <w:t xml:space="preserve"> </w:t>
            </w:r>
          </w:p>
        </w:tc>
      </w:tr>
      <w:tr w14:paraId="3CD7F18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1588" w:type="pct"/>
            <w:vMerge w:val="continue"/>
            <w:shd w:val="clear" w:color="auto" w:fill="auto"/>
            <w:vAlign w:val="center"/>
          </w:tcPr>
          <w:p w14:paraId="68C09944">
            <w:pPr>
              <w:jc w:val="center"/>
              <w:rPr>
                <w:rFonts w:ascii="Calibri" w:hAnsi="Calibri"/>
                <w:sz w:val="28"/>
                <w:szCs w:val="28"/>
              </w:rPr>
            </w:pPr>
          </w:p>
        </w:tc>
        <w:tc>
          <w:tcPr>
            <w:tcW w:w="606" w:type="pct"/>
            <w:shd w:val="clear" w:color="auto" w:fill="auto"/>
            <w:vAlign w:val="center"/>
          </w:tcPr>
          <w:p w14:paraId="4385B572">
            <w:pPr>
              <w:jc w:val="center"/>
              <w:rPr>
                <w:rFonts w:ascii="Calibri" w:hAnsi="Calibri"/>
                <w:sz w:val="28"/>
                <w:szCs w:val="28"/>
              </w:rPr>
            </w:pPr>
            <w:r>
              <w:rPr>
                <w:rFonts w:hint="eastAsia" w:ascii="宋体" w:hAnsi="宋体" w:cs="宋体"/>
                <w:sz w:val="28"/>
                <w:szCs w:val="28"/>
              </w:rPr>
              <w:t>邮箱</w:t>
            </w:r>
          </w:p>
        </w:tc>
        <w:tc>
          <w:tcPr>
            <w:tcW w:w="985" w:type="pct"/>
            <w:shd w:val="clear" w:color="auto" w:fill="auto"/>
            <w:vAlign w:val="center"/>
          </w:tcPr>
          <w:p w14:paraId="49F65272">
            <w:pPr>
              <w:ind w:left="52"/>
              <w:jc w:val="center"/>
              <w:rPr>
                <w:rFonts w:ascii="Calibri" w:hAnsi="Calibri"/>
                <w:sz w:val="28"/>
                <w:szCs w:val="28"/>
              </w:rPr>
            </w:pPr>
          </w:p>
        </w:tc>
        <w:tc>
          <w:tcPr>
            <w:tcW w:w="682" w:type="pct"/>
            <w:gridSpan w:val="2"/>
            <w:shd w:val="clear" w:color="auto" w:fill="auto"/>
            <w:vAlign w:val="center"/>
          </w:tcPr>
          <w:p w14:paraId="70418A6D">
            <w:pPr>
              <w:jc w:val="center"/>
              <w:rPr>
                <w:rFonts w:ascii="Calibri" w:hAnsi="Calibri"/>
                <w:sz w:val="28"/>
                <w:szCs w:val="28"/>
              </w:rPr>
            </w:pPr>
            <w:r>
              <w:rPr>
                <w:rFonts w:ascii="宋体" w:hAnsi="宋体" w:cs="宋体"/>
                <w:sz w:val="28"/>
                <w:szCs w:val="28"/>
              </w:rPr>
              <w:t>传</w:t>
            </w:r>
            <w:r>
              <w:rPr>
                <w:rFonts w:hint="eastAsia" w:ascii="宋体" w:hAnsi="宋体" w:cs="宋体"/>
                <w:sz w:val="28"/>
                <w:szCs w:val="28"/>
              </w:rPr>
              <w:t xml:space="preserve">   </w:t>
            </w:r>
            <w:r>
              <w:rPr>
                <w:rFonts w:ascii="宋体" w:hAnsi="宋体" w:cs="宋体"/>
                <w:sz w:val="28"/>
                <w:szCs w:val="28"/>
              </w:rPr>
              <w:t xml:space="preserve"> 真</w:t>
            </w:r>
          </w:p>
        </w:tc>
        <w:tc>
          <w:tcPr>
            <w:tcW w:w="1139" w:type="pct"/>
            <w:shd w:val="clear" w:color="auto" w:fill="auto"/>
            <w:vAlign w:val="center"/>
          </w:tcPr>
          <w:p w14:paraId="70CBC4D7">
            <w:pPr>
              <w:ind w:left="50"/>
              <w:rPr>
                <w:rFonts w:ascii="Calibri" w:hAnsi="Calibri"/>
                <w:sz w:val="28"/>
                <w:szCs w:val="28"/>
              </w:rPr>
            </w:pPr>
            <w:r>
              <w:rPr>
                <w:rFonts w:ascii="Calibri" w:hAnsi="Calibri" w:eastAsia="Times New Roman"/>
                <w:sz w:val="28"/>
                <w:szCs w:val="28"/>
              </w:rPr>
              <w:t xml:space="preserve"> </w:t>
            </w:r>
          </w:p>
        </w:tc>
      </w:tr>
      <w:tr w14:paraId="2FC03B0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1588" w:type="pct"/>
            <w:shd w:val="clear" w:color="auto" w:fill="auto"/>
            <w:vAlign w:val="center"/>
          </w:tcPr>
          <w:p w14:paraId="640821B6">
            <w:pPr>
              <w:jc w:val="center"/>
              <w:rPr>
                <w:rFonts w:ascii="Calibri" w:hAnsi="Calibri"/>
                <w:sz w:val="28"/>
                <w:szCs w:val="28"/>
              </w:rPr>
            </w:pPr>
            <w:r>
              <w:rPr>
                <w:rFonts w:ascii="宋体" w:hAnsi="宋体" w:cs="宋体"/>
                <w:sz w:val="28"/>
                <w:szCs w:val="28"/>
              </w:rPr>
              <w:t>法定代表人（单位负责人）</w:t>
            </w:r>
          </w:p>
        </w:tc>
        <w:tc>
          <w:tcPr>
            <w:tcW w:w="606" w:type="pct"/>
            <w:shd w:val="clear" w:color="auto" w:fill="auto"/>
            <w:vAlign w:val="center"/>
          </w:tcPr>
          <w:p w14:paraId="08FE995B">
            <w:pPr>
              <w:jc w:val="center"/>
              <w:rPr>
                <w:rFonts w:ascii="Calibri" w:hAnsi="Calibri"/>
                <w:sz w:val="28"/>
                <w:szCs w:val="28"/>
              </w:rPr>
            </w:pPr>
            <w:r>
              <w:rPr>
                <w:rFonts w:ascii="宋体" w:hAnsi="宋体" w:cs="宋体"/>
                <w:sz w:val="28"/>
                <w:szCs w:val="28"/>
              </w:rPr>
              <w:t>姓</w:t>
            </w:r>
            <w:r>
              <w:rPr>
                <w:rFonts w:hint="eastAsia" w:ascii="宋体" w:hAnsi="宋体" w:cs="宋体"/>
                <w:sz w:val="28"/>
                <w:szCs w:val="28"/>
              </w:rPr>
              <w:t xml:space="preserve">  </w:t>
            </w:r>
            <w:r>
              <w:rPr>
                <w:rFonts w:ascii="宋体" w:hAnsi="宋体" w:cs="宋体"/>
                <w:sz w:val="28"/>
                <w:szCs w:val="28"/>
              </w:rPr>
              <w:t>名</w:t>
            </w:r>
          </w:p>
        </w:tc>
        <w:tc>
          <w:tcPr>
            <w:tcW w:w="985" w:type="pct"/>
            <w:shd w:val="clear" w:color="auto" w:fill="auto"/>
            <w:vAlign w:val="center"/>
          </w:tcPr>
          <w:p w14:paraId="20CA6C33">
            <w:pPr>
              <w:jc w:val="center"/>
              <w:rPr>
                <w:rFonts w:ascii="Calibri" w:hAnsi="Calibri"/>
                <w:sz w:val="28"/>
                <w:szCs w:val="28"/>
              </w:rPr>
            </w:pPr>
          </w:p>
        </w:tc>
        <w:tc>
          <w:tcPr>
            <w:tcW w:w="682" w:type="pct"/>
            <w:gridSpan w:val="2"/>
            <w:shd w:val="clear" w:color="auto" w:fill="auto"/>
            <w:vAlign w:val="center"/>
          </w:tcPr>
          <w:p w14:paraId="1119417E">
            <w:pPr>
              <w:jc w:val="center"/>
              <w:rPr>
                <w:rFonts w:ascii="Calibri" w:hAnsi="Calibri"/>
                <w:sz w:val="28"/>
                <w:szCs w:val="28"/>
              </w:rPr>
            </w:pPr>
            <w:r>
              <w:rPr>
                <w:rFonts w:ascii="宋体" w:hAnsi="宋体" w:cs="宋体"/>
                <w:sz w:val="28"/>
                <w:szCs w:val="28"/>
              </w:rPr>
              <w:t>电</w:t>
            </w:r>
            <w:r>
              <w:rPr>
                <w:rFonts w:hint="eastAsia" w:ascii="宋体" w:hAnsi="宋体" w:cs="宋体"/>
                <w:sz w:val="28"/>
                <w:szCs w:val="28"/>
              </w:rPr>
              <w:t xml:space="preserve">   </w:t>
            </w:r>
            <w:r>
              <w:rPr>
                <w:rFonts w:ascii="宋体" w:hAnsi="宋体" w:cs="宋体"/>
                <w:sz w:val="28"/>
                <w:szCs w:val="28"/>
              </w:rPr>
              <w:t xml:space="preserve"> 话</w:t>
            </w:r>
          </w:p>
        </w:tc>
        <w:tc>
          <w:tcPr>
            <w:tcW w:w="1139" w:type="pct"/>
            <w:shd w:val="clear" w:color="auto" w:fill="auto"/>
            <w:vAlign w:val="center"/>
          </w:tcPr>
          <w:p w14:paraId="23C9E1B6">
            <w:pPr>
              <w:jc w:val="center"/>
              <w:rPr>
                <w:rFonts w:ascii="Calibri" w:hAnsi="Calibri"/>
                <w:sz w:val="28"/>
                <w:szCs w:val="28"/>
              </w:rPr>
            </w:pPr>
          </w:p>
        </w:tc>
      </w:tr>
      <w:tr w14:paraId="370E51A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3309" w:hRule="atLeast"/>
          <w:jc w:val="center"/>
        </w:trPr>
        <w:tc>
          <w:tcPr>
            <w:tcW w:w="1588" w:type="pct"/>
            <w:shd w:val="clear" w:color="auto" w:fill="auto"/>
            <w:vAlign w:val="center"/>
          </w:tcPr>
          <w:p w14:paraId="6DB18BF7">
            <w:pPr>
              <w:rPr>
                <w:rFonts w:hint="eastAsia" w:ascii="Calibri" w:hAnsi="Calibri"/>
                <w:b/>
                <w:sz w:val="28"/>
                <w:szCs w:val="28"/>
              </w:rPr>
            </w:pPr>
            <w:r>
              <w:rPr>
                <w:rFonts w:hint="eastAsia" w:ascii="宋体" w:hAnsi="宋体" w:cs="宋体"/>
                <w:b/>
                <w:sz w:val="28"/>
                <w:szCs w:val="28"/>
              </w:rPr>
              <w:t>供应商</w:t>
            </w:r>
            <w:r>
              <w:rPr>
                <w:rFonts w:ascii="宋体" w:hAnsi="宋体" w:cs="宋体"/>
                <w:b/>
                <w:sz w:val="28"/>
                <w:szCs w:val="28"/>
              </w:rPr>
              <w:t>须知要求</w:t>
            </w:r>
            <w:r>
              <w:rPr>
                <w:rFonts w:hint="eastAsia" w:ascii="宋体" w:hAnsi="宋体" w:cs="宋体"/>
                <w:b/>
                <w:sz w:val="28"/>
                <w:szCs w:val="28"/>
              </w:rPr>
              <w:t>供应商</w:t>
            </w:r>
            <w:r>
              <w:rPr>
                <w:rFonts w:ascii="宋体" w:hAnsi="宋体" w:cs="宋体"/>
                <w:b/>
                <w:sz w:val="28"/>
                <w:szCs w:val="28"/>
              </w:rPr>
              <w:t>需具有的各类资质证书</w:t>
            </w:r>
            <w:r>
              <w:rPr>
                <w:rFonts w:hint="eastAsia" w:ascii="Calibri" w:hAnsi="Calibri"/>
                <w:b/>
                <w:sz w:val="28"/>
                <w:szCs w:val="28"/>
              </w:rPr>
              <w:t>和履行合同所具备的专业技术能力、人员证书及相关设备证明材料</w:t>
            </w:r>
          </w:p>
        </w:tc>
        <w:tc>
          <w:tcPr>
            <w:tcW w:w="3412" w:type="pct"/>
            <w:gridSpan w:val="5"/>
            <w:shd w:val="clear" w:color="auto" w:fill="auto"/>
            <w:vAlign w:val="center"/>
          </w:tcPr>
          <w:p w14:paraId="76B60148">
            <w:pPr>
              <w:ind w:left="122"/>
              <w:rPr>
                <w:rFonts w:ascii="Calibri" w:hAnsi="Calibri"/>
                <w:szCs w:val="21"/>
              </w:rPr>
            </w:pPr>
            <w:r>
              <w:rPr>
                <w:rFonts w:ascii="宋体" w:hAnsi="宋体" w:cs="宋体"/>
                <w:szCs w:val="21"/>
              </w:rPr>
              <w:t>类型：</w:t>
            </w:r>
            <w:r>
              <w:rPr>
                <w:rFonts w:ascii="Calibri" w:hAnsi="Calibri" w:eastAsia="Times New Roman"/>
                <w:szCs w:val="21"/>
              </w:rPr>
              <w:t xml:space="preserve">              </w:t>
            </w:r>
            <w:r>
              <w:rPr>
                <w:rFonts w:ascii="宋体" w:hAnsi="宋体" w:cs="宋体"/>
                <w:szCs w:val="21"/>
              </w:rPr>
              <w:t>等级：</w:t>
            </w:r>
            <w:r>
              <w:rPr>
                <w:rFonts w:ascii="Calibri" w:hAnsi="Calibri" w:eastAsia="Times New Roman"/>
                <w:szCs w:val="21"/>
              </w:rPr>
              <w:t xml:space="preserve">              </w:t>
            </w:r>
            <w:r>
              <w:rPr>
                <w:rFonts w:ascii="宋体" w:hAnsi="宋体" w:cs="宋体"/>
                <w:szCs w:val="21"/>
              </w:rPr>
              <w:t>证书号：</w:t>
            </w:r>
            <w:r>
              <w:rPr>
                <w:rFonts w:ascii="Calibri" w:hAnsi="Calibri" w:eastAsia="Times New Roman"/>
                <w:szCs w:val="21"/>
              </w:rPr>
              <w:t xml:space="preserve"> </w:t>
            </w:r>
          </w:p>
        </w:tc>
      </w:tr>
      <w:tr w14:paraId="3154C87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1217" w:hRule="atLeast"/>
          <w:jc w:val="center"/>
        </w:trPr>
        <w:tc>
          <w:tcPr>
            <w:tcW w:w="1588" w:type="pct"/>
            <w:shd w:val="clear" w:color="auto" w:fill="auto"/>
            <w:vAlign w:val="center"/>
          </w:tcPr>
          <w:p w14:paraId="27C1915E">
            <w:pPr>
              <w:ind w:left="158"/>
              <w:jc w:val="center"/>
              <w:rPr>
                <w:rFonts w:ascii="Calibri" w:hAnsi="Calibri"/>
                <w:b/>
                <w:sz w:val="28"/>
                <w:szCs w:val="28"/>
                <w:highlight w:val="none"/>
              </w:rPr>
            </w:pPr>
            <w:r>
              <w:rPr>
                <w:rFonts w:ascii="宋体" w:hAnsi="宋体" w:cs="宋体"/>
                <w:b/>
                <w:sz w:val="28"/>
                <w:szCs w:val="28"/>
                <w:highlight w:val="none"/>
              </w:rPr>
              <w:t>开户银行</w:t>
            </w:r>
          </w:p>
        </w:tc>
        <w:tc>
          <w:tcPr>
            <w:tcW w:w="3412" w:type="pct"/>
            <w:gridSpan w:val="5"/>
            <w:shd w:val="clear" w:color="auto" w:fill="auto"/>
            <w:vAlign w:val="center"/>
          </w:tcPr>
          <w:p w14:paraId="4FE46B92">
            <w:pPr>
              <w:ind w:left="122"/>
              <w:rPr>
                <w:rFonts w:ascii="Calibri" w:hAnsi="Calibri"/>
              </w:rPr>
            </w:pPr>
            <w:r>
              <w:rPr>
                <w:rFonts w:ascii="Calibri" w:hAnsi="Calibri" w:eastAsia="Times New Roman"/>
              </w:rPr>
              <w:t xml:space="preserve"> </w:t>
            </w:r>
          </w:p>
        </w:tc>
      </w:tr>
      <w:tr w14:paraId="2FCEDBE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1079" w:hRule="atLeast"/>
          <w:jc w:val="center"/>
        </w:trPr>
        <w:tc>
          <w:tcPr>
            <w:tcW w:w="1588" w:type="pct"/>
            <w:shd w:val="clear" w:color="auto" w:fill="auto"/>
            <w:vAlign w:val="center"/>
          </w:tcPr>
          <w:p w14:paraId="735195B5">
            <w:pPr>
              <w:ind w:left="158"/>
              <w:jc w:val="center"/>
              <w:rPr>
                <w:rFonts w:ascii="Calibri" w:hAnsi="Calibri"/>
                <w:b/>
                <w:sz w:val="28"/>
                <w:szCs w:val="28"/>
                <w:highlight w:val="none"/>
              </w:rPr>
            </w:pPr>
            <w:r>
              <w:rPr>
                <w:rFonts w:ascii="宋体" w:hAnsi="宋体" w:cs="宋体"/>
                <w:b/>
                <w:sz w:val="28"/>
                <w:szCs w:val="28"/>
                <w:highlight w:val="none"/>
              </w:rPr>
              <w:t>银行账号</w:t>
            </w:r>
          </w:p>
        </w:tc>
        <w:tc>
          <w:tcPr>
            <w:tcW w:w="3412" w:type="pct"/>
            <w:gridSpan w:val="5"/>
            <w:shd w:val="clear" w:color="auto" w:fill="auto"/>
            <w:vAlign w:val="center"/>
          </w:tcPr>
          <w:p w14:paraId="688AAFD2">
            <w:pPr>
              <w:ind w:left="17"/>
              <w:rPr>
                <w:rFonts w:ascii="Calibri" w:hAnsi="Calibri"/>
                <w:sz w:val="24"/>
              </w:rPr>
            </w:pPr>
            <w:r>
              <w:rPr>
                <w:rFonts w:ascii="Calibri" w:hAnsi="Calibri" w:eastAsia="Times New Roman"/>
              </w:rPr>
              <w:t xml:space="preserve"> </w:t>
            </w:r>
          </w:p>
        </w:tc>
      </w:tr>
      <w:tr w14:paraId="67283AB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947" w:hRule="atLeast"/>
          <w:jc w:val="center"/>
        </w:trPr>
        <w:tc>
          <w:tcPr>
            <w:tcW w:w="1588" w:type="pct"/>
            <w:shd w:val="clear" w:color="auto" w:fill="auto"/>
            <w:vAlign w:val="bottom"/>
          </w:tcPr>
          <w:p w14:paraId="3FFF3EC1">
            <w:pPr>
              <w:jc w:val="center"/>
              <w:rPr>
                <w:rFonts w:ascii="Calibri" w:hAnsi="Calibri"/>
                <w:sz w:val="30"/>
                <w:szCs w:val="30"/>
              </w:rPr>
            </w:pPr>
            <w:r>
              <w:rPr>
                <w:rFonts w:ascii="宋体" w:hAnsi="宋体" w:cs="宋体"/>
                <w:sz w:val="30"/>
                <w:szCs w:val="30"/>
              </w:rPr>
              <w:t>备注</w:t>
            </w:r>
          </w:p>
        </w:tc>
        <w:tc>
          <w:tcPr>
            <w:tcW w:w="3412" w:type="pct"/>
            <w:gridSpan w:val="5"/>
            <w:shd w:val="clear" w:color="auto" w:fill="auto"/>
            <w:vAlign w:val="bottom"/>
          </w:tcPr>
          <w:p w14:paraId="1FAC4D1D">
            <w:pPr>
              <w:ind w:left="46"/>
              <w:jc w:val="center"/>
              <w:rPr>
                <w:rFonts w:ascii="Calibri" w:hAnsi="Calibri"/>
              </w:rPr>
            </w:pPr>
            <w:r>
              <w:rPr>
                <w:rFonts w:ascii="Calibri" w:hAnsi="Calibri" w:eastAsia="Times New Roman"/>
              </w:rPr>
              <w:t xml:space="preserve"> </w:t>
            </w:r>
          </w:p>
        </w:tc>
      </w:tr>
    </w:tbl>
    <w:p w14:paraId="29CA8693">
      <w:pPr>
        <w:spacing w:after="5" w:line="374" w:lineRule="auto"/>
        <w:ind w:left="-5" w:right="590" w:hanging="10"/>
        <w:rPr>
          <w:rFonts w:hint="eastAsia"/>
          <w:b/>
          <w:sz w:val="32"/>
          <w:szCs w:val="32"/>
        </w:rPr>
      </w:pPr>
      <w:r>
        <w:rPr>
          <w:rFonts w:ascii="宋体" w:hAnsi="宋体" w:cs="宋体"/>
          <w:b/>
          <w:sz w:val="32"/>
          <w:szCs w:val="32"/>
        </w:rPr>
        <w:t>注：相关</w:t>
      </w:r>
      <w:r>
        <w:rPr>
          <w:rFonts w:hint="eastAsia" w:ascii="宋体" w:hAnsi="宋体" w:cs="宋体"/>
          <w:b/>
          <w:sz w:val="32"/>
          <w:szCs w:val="32"/>
        </w:rPr>
        <w:t>资质证书及</w:t>
      </w:r>
      <w:r>
        <w:rPr>
          <w:rFonts w:ascii="宋体" w:hAnsi="宋体" w:cs="宋体"/>
          <w:b/>
          <w:sz w:val="32"/>
          <w:szCs w:val="32"/>
        </w:rPr>
        <w:t>证明材料</w:t>
      </w:r>
      <w:r>
        <w:rPr>
          <w:rFonts w:hint="eastAsia" w:ascii="宋体" w:hAnsi="宋体" w:cs="宋体"/>
          <w:b/>
          <w:sz w:val="32"/>
          <w:szCs w:val="32"/>
        </w:rPr>
        <w:t>附后</w:t>
      </w:r>
    </w:p>
    <w:p w14:paraId="47D4239B">
      <w:pPr>
        <w:rPr>
          <w:rFonts w:hint="eastAsia"/>
          <w:b/>
          <w:sz w:val="28"/>
          <w:szCs w:val="28"/>
        </w:rPr>
      </w:pPr>
    </w:p>
    <w:p w14:paraId="7ED6F219">
      <w:pPr>
        <w:keepNext/>
        <w:keepLines/>
        <w:spacing w:line="600" w:lineRule="exact"/>
        <w:jc w:val="left"/>
        <w:outlineLvl w:val="1"/>
        <w:rPr>
          <w:rStyle w:val="39"/>
          <w:rFonts w:hint="eastAsia" w:ascii="黑体" w:hAnsi="黑体" w:eastAsia="黑体"/>
        </w:rPr>
      </w:pPr>
      <w:bookmarkStart w:id="286" w:name="_Toc13734"/>
      <w:r>
        <w:rPr>
          <w:rStyle w:val="39"/>
          <w:rFonts w:hint="eastAsia" w:ascii="黑体" w:hAnsi="黑体" w:eastAsia="黑体"/>
        </w:rPr>
        <w:t>四、</w:t>
      </w:r>
      <w:r>
        <w:rPr>
          <w:rStyle w:val="39"/>
          <w:rFonts w:ascii="黑体" w:hAnsi="黑体" w:eastAsia="黑体"/>
        </w:rPr>
        <w:t>营业执照</w:t>
      </w:r>
      <w:bookmarkEnd w:id="286"/>
    </w:p>
    <w:p w14:paraId="18AF5234">
      <w:pPr>
        <w:rPr>
          <w:rFonts w:hint="eastAsia"/>
          <w:b/>
          <w:sz w:val="28"/>
          <w:szCs w:val="28"/>
        </w:rPr>
      </w:pPr>
    </w:p>
    <w:p w14:paraId="75319CAC">
      <w:pPr>
        <w:keepNext/>
        <w:keepLines/>
        <w:spacing w:line="600" w:lineRule="exact"/>
        <w:jc w:val="left"/>
        <w:outlineLvl w:val="1"/>
        <w:rPr>
          <w:rStyle w:val="39"/>
          <w:rFonts w:hint="eastAsia" w:ascii="黑体" w:hAnsi="黑体" w:eastAsia="黑体"/>
        </w:rPr>
      </w:pPr>
      <w:bookmarkStart w:id="287" w:name="_Toc27324"/>
      <w:r>
        <w:rPr>
          <w:rStyle w:val="39"/>
          <w:rFonts w:ascii="黑体" w:hAnsi="黑体" w:eastAsia="黑体"/>
        </w:rPr>
        <w:t>五、</w:t>
      </w:r>
      <w:r>
        <w:rPr>
          <w:rStyle w:val="39"/>
          <w:rFonts w:hint="eastAsia" w:ascii="黑体" w:hAnsi="黑体" w:eastAsia="黑体"/>
        </w:rPr>
        <w:t>财务状况报告</w:t>
      </w:r>
      <w:bookmarkEnd w:id="287"/>
    </w:p>
    <w:p w14:paraId="72697589">
      <w:pPr>
        <w:rPr>
          <w:rFonts w:hint="eastAsia"/>
          <w:b/>
          <w:sz w:val="28"/>
          <w:szCs w:val="28"/>
        </w:rPr>
      </w:pPr>
    </w:p>
    <w:p w14:paraId="54104044">
      <w:pPr>
        <w:keepNext/>
        <w:keepLines/>
        <w:spacing w:line="600" w:lineRule="exact"/>
        <w:jc w:val="left"/>
        <w:outlineLvl w:val="1"/>
        <w:rPr>
          <w:rStyle w:val="39"/>
          <w:rFonts w:hint="eastAsia" w:ascii="黑体" w:hAnsi="黑体" w:eastAsia="黑体"/>
        </w:rPr>
      </w:pPr>
      <w:bookmarkStart w:id="288" w:name="_Toc23514"/>
      <w:r>
        <w:rPr>
          <w:rStyle w:val="39"/>
          <w:rFonts w:ascii="黑体" w:hAnsi="黑体" w:eastAsia="黑体"/>
        </w:rPr>
        <w:t>六</w:t>
      </w:r>
      <w:r>
        <w:rPr>
          <w:rStyle w:val="39"/>
          <w:rFonts w:hint="eastAsia" w:ascii="黑体" w:hAnsi="黑体" w:eastAsia="黑体"/>
        </w:rPr>
        <w:t>、社会保障资金证明</w:t>
      </w:r>
      <w:bookmarkEnd w:id="288"/>
    </w:p>
    <w:p w14:paraId="755658A3">
      <w:pPr>
        <w:rPr>
          <w:rFonts w:hint="eastAsia"/>
          <w:b/>
          <w:sz w:val="28"/>
          <w:szCs w:val="28"/>
        </w:rPr>
      </w:pPr>
    </w:p>
    <w:p w14:paraId="72AC5725">
      <w:pPr>
        <w:keepNext/>
        <w:keepLines/>
        <w:spacing w:line="600" w:lineRule="exact"/>
        <w:jc w:val="left"/>
        <w:outlineLvl w:val="1"/>
        <w:rPr>
          <w:rStyle w:val="39"/>
          <w:rFonts w:hint="eastAsia" w:ascii="黑体" w:hAnsi="黑体" w:eastAsia="黑体"/>
        </w:rPr>
      </w:pPr>
      <w:bookmarkStart w:id="289" w:name="_Toc333"/>
      <w:r>
        <w:rPr>
          <w:rStyle w:val="39"/>
          <w:rFonts w:hint="eastAsia" w:ascii="黑体" w:hAnsi="黑体" w:eastAsia="黑体"/>
        </w:rPr>
        <w:t>七</w:t>
      </w:r>
      <w:r>
        <w:rPr>
          <w:rStyle w:val="39"/>
          <w:rFonts w:ascii="黑体" w:hAnsi="黑体" w:eastAsia="黑体"/>
        </w:rPr>
        <w:t>、</w:t>
      </w:r>
      <w:r>
        <w:rPr>
          <w:rStyle w:val="39"/>
          <w:rFonts w:hint="eastAsia" w:ascii="黑体" w:hAnsi="黑体" w:eastAsia="黑体"/>
        </w:rPr>
        <w:t>依法缴纳税收证明</w:t>
      </w:r>
      <w:bookmarkEnd w:id="289"/>
    </w:p>
    <w:p w14:paraId="644D3B97">
      <w:pPr>
        <w:rPr>
          <w:rFonts w:hint="eastAsia"/>
          <w:b/>
          <w:sz w:val="28"/>
          <w:szCs w:val="28"/>
        </w:rPr>
      </w:pPr>
    </w:p>
    <w:p w14:paraId="2955C0D7">
      <w:pPr>
        <w:keepNext/>
        <w:keepLines/>
        <w:spacing w:line="600" w:lineRule="exact"/>
        <w:jc w:val="left"/>
        <w:outlineLvl w:val="1"/>
        <w:rPr>
          <w:rStyle w:val="39"/>
          <w:rFonts w:ascii="黑体" w:hAnsi="黑体" w:eastAsia="黑体"/>
        </w:rPr>
      </w:pPr>
      <w:bookmarkStart w:id="290" w:name="_Toc26819"/>
      <w:r>
        <w:rPr>
          <w:rStyle w:val="39"/>
          <w:rFonts w:hint="eastAsia" w:ascii="黑体" w:hAnsi="黑体" w:eastAsia="黑体"/>
        </w:rPr>
        <w:t>八、参加政府采购活动前三年内，在经营活动中没有重大违法记录的声明</w:t>
      </w:r>
      <w:bookmarkEnd w:id="290"/>
    </w:p>
    <w:p w14:paraId="15879AEE">
      <w:pPr>
        <w:rPr>
          <w:rFonts w:hint="eastAsia"/>
          <w:b/>
          <w:sz w:val="28"/>
          <w:szCs w:val="28"/>
        </w:rPr>
      </w:pPr>
    </w:p>
    <w:p w14:paraId="287C676A">
      <w:pPr>
        <w:keepNext/>
        <w:keepLines/>
        <w:spacing w:line="600" w:lineRule="exact"/>
        <w:jc w:val="left"/>
        <w:outlineLvl w:val="1"/>
        <w:rPr>
          <w:rStyle w:val="39"/>
          <w:rFonts w:hint="eastAsia" w:ascii="黑体" w:hAnsi="黑体" w:eastAsia="黑体"/>
        </w:rPr>
      </w:pPr>
      <w:bookmarkStart w:id="291" w:name="_Toc9313"/>
      <w:r>
        <w:rPr>
          <w:rStyle w:val="39"/>
          <w:rFonts w:hint="eastAsia" w:ascii="黑体" w:hAnsi="黑体" w:eastAsia="黑体"/>
        </w:rPr>
        <w:t>九、供应商信用信息查询记录</w:t>
      </w:r>
      <w:bookmarkEnd w:id="291"/>
    </w:p>
    <w:p w14:paraId="0C45D751">
      <w:pPr>
        <w:rPr>
          <w:rFonts w:hint="eastAsia"/>
          <w:b/>
          <w:sz w:val="28"/>
          <w:szCs w:val="28"/>
        </w:rPr>
      </w:pPr>
    </w:p>
    <w:p w14:paraId="47E5F384">
      <w:pPr>
        <w:keepNext/>
        <w:keepLines/>
        <w:spacing w:line="600" w:lineRule="exact"/>
        <w:jc w:val="left"/>
        <w:outlineLvl w:val="1"/>
        <w:rPr>
          <w:rStyle w:val="39"/>
          <w:rFonts w:ascii="黑体" w:hAnsi="黑体" w:eastAsia="黑体"/>
        </w:rPr>
      </w:pPr>
      <w:bookmarkStart w:id="292" w:name="_Toc28467"/>
      <w:r>
        <w:rPr>
          <w:rStyle w:val="39"/>
          <w:rFonts w:hint="eastAsia" w:ascii="黑体" w:hAnsi="黑体" w:eastAsia="黑体"/>
        </w:rPr>
        <w:t>十、询价文件要求提供的其他证明材料</w:t>
      </w:r>
      <w:bookmarkEnd w:id="292"/>
    </w:p>
    <w:p w14:paraId="34DCCA26"/>
    <w:p w14:paraId="4C2AF0A2">
      <w:pPr>
        <w:rPr>
          <w:rFonts w:hint="eastAsia"/>
          <w:b/>
          <w:sz w:val="32"/>
          <w:szCs w:val="32"/>
          <w:lang w:val="zh-CN"/>
        </w:rPr>
      </w:pPr>
      <w:r>
        <w:rPr>
          <w:rFonts w:hint="eastAsia"/>
        </w:rPr>
        <w:t xml:space="preserve">  </w:t>
      </w:r>
      <w:r>
        <w:rPr>
          <w:rFonts w:hint="eastAsia"/>
          <w:b/>
          <w:sz w:val="44"/>
          <w:szCs w:val="44"/>
        </w:rPr>
        <w:t xml:space="preserve"> </w:t>
      </w:r>
      <w:r>
        <w:rPr>
          <w:rFonts w:hint="eastAsia"/>
          <w:b/>
          <w:sz w:val="32"/>
          <w:szCs w:val="32"/>
          <w:lang w:val="zh-CN"/>
        </w:rPr>
        <w:t xml:space="preserve"> </w:t>
      </w:r>
    </w:p>
    <w:p w14:paraId="0543A58B">
      <w:pPr>
        <w:spacing w:line="500" w:lineRule="exact"/>
        <w:jc w:val="center"/>
        <w:outlineLvl w:val="1"/>
        <w:rPr>
          <w:rFonts w:hint="eastAsia" w:ascii="黑体" w:hAnsi="Arial" w:eastAsia="黑体"/>
          <w:b/>
          <w:sz w:val="32"/>
          <w:szCs w:val="28"/>
          <w:lang w:val="zh-CN"/>
        </w:rPr>
      </w:pPr>
    </w:p>
    <w:p w14:paraId="235A1215">
      <w:pPr>
        <w:spacing w:line="500" w:lineRule="exact"/>
        <w:jc w:val="center"/>
        <w:outlineLvl w:val="1"/>
        <w:rPr>
          <w:rFonts w:hint="eastAsia" w:ascii="黑体" w:hAnsi="Arial" w:eastAsia="黑体"/>
          <w:b/>
          <w:sz w:val="32"/>
          <w:szCs w:val="28"/>
          <w:lang w:val="zh-CN"/>
        </w:rPr>
      </w:pPr>
    </w:p>
    <w:p w14:paraId="6732416E">
      <w:pPr>
        <w:spacing w:line="500" w:lineRule="exact"/>
        <w:jc w:val="center"/>
        <w:outlineLvl w:val="1"/>
        <w:rPr>
          <w:rFonts w:hint="eastAsia" w:ascii="黑体" w:hAnsi="Arial" w:eastAsia="黑体"/>
          <w:b/>
          <w:sz w:val="32"/>
          <w:szCs w:val="28"/>
          <w:lang w:val="zh-CN"/>
        </w:rPr>
      </w:pPr>
    </w:p>
    <w:p w14:paraId="6F05A6AD">
      <w:pPr>
        <w:spacing w:line="500" w:lineRule="exact"/>
        <w:jc w:val="center"/>
        <w:outlineLvl w:val="1"/>
        <w:rPr>
          <w:rFonts w:hint="eastAsia" w:ascii="黑体" w:hAnsi="Arial" w:eastAsia="黑体"/>
          <w:b/>
          <w:sz w:val="32"/>
          <w:szCs w:val="28"/>
          <w:lang w:val="zh-CN"/>
        </w:rPr>
      </w:pPr>
    </w:p>
    <w:p w14:paraId="77DB47D6">
      <w:pPr>
        <w:spacing w:line="500" w:lineRule="exact"/>
        <w:jc w:val="center"/>
        <w:outlineLvl w:val="1"/>
        <w:rPr>
          <w:rFonts w:hint="eastAsia" w:ascii="黑体" w:hAnsi="Arial" w:eastAsia="黑体"/>
          <w:b/>
          <w:sz w:val="32"/>
          <w:szCs w:val="28"/>
          <w:lang w:val="zh-CN"/>
        </w:rPr>
      </w:pPr>
    </w:p>
    <w:p w14:paraId="5AF2FF5E">
      <w:pPr>
        <w:spacing w:line="500" w:lineRule="exact"/>
        <w:jc w:val="center"/>
        <w:outlineLvl w:val="1"/>
        <w:rPr>
          <w:rFonts w:hint="eastAsia" w:ascii="黑体" w:hAnsi="Arial" w:eastAsia="黑体"/>
          <w:b/>
          <w:sz w:val="32"/>
          <w:szCs w:val="28"/>
          <w:lang w:val="zh-CN"/>
        </w:rPr>
      </w:pPr>
    </w:p>
    <w:p w14:paraId="07C5FA0E">
      <w:pPr>
        <w:spacing w:line="500" w:lineRule="exact"/>
        <w:jc w:val="center"/>
        <w:outlineLvl w:val="1"/>
        <w:rPr>
          <w:rFonts w:hint="eastAsia" w:ascii="黑体" w:hAnsi="Arial" w:eastAsia="黑体"/>
          <w:b/>
          <w:sz w:val="32"/>
          <w:szCs w:val="28"/>
          <w:lang w:val="zh-CN"/>
        </w:rPr>
      </w:pPr>
    </w:p>
    <w:p w14:paraId="4FC433D5">
      <w:pPr>
        <w:spacing w:line="500" w:lineRule="exact"/>
        <w:jc w:val="center"/>
        <w:outlineLvl w:val="1"/>
        <w:rPr>
          <w:rFonts w:hint="eastAsia" w:ascii="黑体" w:hAnsi="Arial" w:eastAsia="黑体"/>
          <w:b/>
          <w:sz w:val="32"/>
          <w:szCs w:val="28"/>
          <w:lang w:val="zh-CN"/>
        </w:rPr>
      </w:pPr>
    </w:p>
    <w:p w14:paraId="488DB459">
      <w:pPr>
        <w:spacing w:line="500" w:lineRule="exact"/>
        <w:jc w:val="center"/>
        <w:outlineLvl w:val="1"/>
        <w:rPr>
          <w:rFonts w:hint="eastAsia" w:ascii="黑体" w:hAnsi="Arial" w:eastAsia="黑体"/>
          <w:b/>
          <w:sz w:val="32"/>
          <w:szCs w:val="28"/>
          <w:lang w:val="zh-CN"/>
        </w:rPr>
      </w:pPr>
    </w:p>
    <w:p w14:paraId="6B2E6C35">
      <w:pPr>
        <w:spacing w:line="500" w:lineRule="exact"/>
        <w:jc w:val="center"/>
        <w:outlineLvl w:val="1"/>
        <w:rPr>
          <w:rFonts w:hint="eastAsia" w:ascii="黑体" w:hAnsi="Arial" w:eastAsia="黑体"/>
          <w:b/>
          <w:sz w:val="32"/>
          <w:szCs w:val="28"/>
          <w:lang w:val="zh-CN"/>
        </w:rPr>
      </w:pPr>
    </w:p>
    <w:p w14:paraId="0FD66DF8">
      <w:pPr>
        <w:spacing w:line="500" w:lineRule="exact"/>
        <w:jc w:val="center"/>
        <w:outlineLvl w:val="1"/>
        <w:rPr>
          <w:rFonts w:hint="eastAsia" w:ascii="黑体" w:hAnsi="Arial" w:eastAsia="黑体"/>
          <w:b/>
          <w:sz w:val="32"/>
          <w:szCs w:val="28"/>
          <w:lang w:val="zh-CN"/>
        </w:rPr>
      </w:pPr>
    </w:p>
    <w:p w14:paraId="51AC300E">
      <w:pPr>
        <w:spacing w:line="500" w:lineRule="exact"/>
        <w:jc w:val="center"/>
        <w:outlineLvl w:val="1"/>
        <w:rPr>
          <w:rFonts w:hint="eastAsia" w:ascii="黑体" w:hAnsi="Arial" w:eastAsia="黑体"/>
          <w:b/>
          <w:sz w:val="32"/>
          <w:szCs w:val="28"/>
          <w:lang w:val="zh-CN"/>
        </w:rPr>
      </w:pPr>
    </w:p>
    <w:p w14:paraId="051D43CC">
      <w:pPr>
        <w:spacing w:line="500" w:lineRule="exact"/>
        <w:jc w:val="center"/>
        <w:outlineLvl w:val="1"/>
        <w:rPr>
          <w:rFonts w:hint="eastAsia" w:ascii="黑体" w:hAnsi="Arial" w:eastAsia="黑体"/>
          <w:b/>
          <w:sz w:val="32"/>
          <w:szCs w:val="28"/>
          <w:lang w:val="zh-CN"/>
        </w:rPr>
      </w:pPr>
    </w:p>
    <w:bookmarkEnd w:id="278"/>
    <w:bookmarkEnd w:id="280"/>
    <w:bookmarkEnd w:id="281"/>
    <w:p w14:paraId="7B727FF3">
      <w:pPr>
        <w:spacing w:line="780" w:lineRule="exact"/>
        <w:jc w:val="center"/>
        <w:rPr>
          <w:rFonts w:ascii="黑体" w:hAnsi="黑体" w:eastAsia="黑体"/>
          <w:b/>
          <w:sz w:val="52"/>
          <w:szCs w:val="52"/>
        </w:rPr>
      </w:pPr>
    </w:p>
    <w:p w14:paraId="04017865">
      <w:pPr>
        <w:spacing w:line="780" w:lineRule="exact"/>
        <w:jc w:val="center"/>
        <w:rPr>
          <w:rFonts w:ascii="黑体" w:hAnsi="黑体" w:eastAsia="黑体"/>
          <w:b/>
          <w:sz w:val="52"/>
          <w:szCs w:val="52"/>
        </w:rPr>
      </w:pPr>
      <w:r>
        <w:rPr>
          <w:rFonts w:hint="eastAsia" w:ascii="黑体" w:hAnsi="黑体" w:eastAsia="黑体"/>
          <w:b/>
          <w:sz w:val="52"/>
          <w:szCs w:val="52"/>
        </w:rPr>
        <w:t>松原市</w:t>
      </w:r>
      <w:r>
        <w:rPr>
          <w:rFonts w:hint="eastAsia" w:ascii="黑体" w:hAnsi="黑体" w:eastAsia="黑体"/>
          <w:b/>
          <w:sz w:val="52"/>
          <w:szCs w:val="52"/>
          <w:lang w:eastAsia="zh-CN"/>
        </w:rPr>
        <w:t>宁江区</w:t>
      </w:r>
      <w:r>
        <w:rPr>
          <w:rFonts w:ascii="黑体" w:hAnsi="黑体" w:eastAsia="黑体"/>
          <w:b/>
          <w:sz w:val="52"/>
          <w:szCs w:val="52"/>
        </w:rPr>
        <w:t>政府采购项目</w:t>
      </w:r>
    </w:p>
    <w:p w14:paraId="591CA42A">
      <w:pPr>
        <w:spacing w:line="780" w:lineRule="exact"/>
        <w:jc w:val="center"/>
        <w:rPr>
          <w:rFonts w:ascii="黑体" w:hAnsi="黑体" w:eastAsia="黑体"/>
          <w:b/>
          <w:sz w:val="52"/>
          <w:szCs w:val="52"/>
        </w:rPr>
      </w:pPr>
    </w:p>
    <w:p w14:paraId="02DFDF5F">
      <w:pPr>
        <w:spacing w:line="780" w:lineRule="exact"/>
        <w:jc w:val="center"/>
        <w:rPr>
          <w:rFonts w:ascii="黑体" w:hAnsi="黑体" w:eastAsia="黑体"/>
          <w:b/>
          <w:sz w:val="52"/>
          <w:szCs w:val="52"/>
        </w:rPr>
      </w:pPr>
    </w:p>
    <w:p w14:paraId="07E6BF63">
      <w:pPr>
        <w:spacing w:line="780" w:lineRule="exact"/>
        <w:jc w:val="center"/>
        <w:rPr>
          <w:rFonts w:hint="eastAsia" w:ascii="黑体" w:hAnsi="黑体" w:eastAsia="黑体"/>
          <w:b/>
          <w:sz w:val="52"/>
          <w:szCs w:val="52"/>
        </w:rPr>
      </w:pPr>
    </w:p>
    <w:p w14:paraId="2254C4DB">
      <w:pPr>
        <w:spacing w:line="780" w:lineRule="exact"/>
        <w:jc w:val="center"/>
        <w:rPr>
          <w:rFonts w:hint="eastAsia" w:ascii="黑体" w:hAnsi="黑体" w:eastAsia="黑体"/>
          <w:b/>
          <w:sz w:val="52"/>
          <w:szCs w:val="52"/>
        </w:rPr>
      </w:pPr>
    </w:p>
    <w:p w14:paraId="17FD6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sz w:val="84"/>
          <w:szCs w:val="84"/>
        </w:rPr>
      </w:pPr>
      <w:r>
        <w:rPr>
          <w:rFonts w:hint="eastAsia" w:ascii="黑体" w:hAnsi="黑体" w:eastAsia="黑体"/>
          <w:b/>
          <w:sz w:val="84"/>
          <w:szCs w:val="84"/>
        </w:rPr>
        <w:t>询 价 文 件</w:t>
      </w:r>
    </w:p>
    <w:p w14:paraId="746EBCB9">
      <w:pPr>
        <w:pStyle w:val="3"/>
        <w:jc w:val="center"/>
        <w:rPr>
          <w:rFonts w:hint="eastAsia" w:ascii="黑体" w:hAnsi="黑体" w:eastAsia="黑体"/>
          <w:sz w:val="44"/>
        </w:rPr>
      </w:pPr>
      <w:bookmarkStart w:id="293" w:name="_Toc23208"/>
      <w:r>
        <w:rPr>
          <w:rFonts w:ascii="黑体" w:hAnsi="黑体" w:eastAsia="黑体"/>
          <w:b w:val="0"/>
          <w:spacing w:val="0"/>
          <w:w w:val="95"/>
          <w:kern w:val="0"/>
          <w:sz w:val="44"/>
          <w:fitText w:val="8639" w:id="1497267850"/>
        </w:rPr>
        <w:t>（</w:t>
      </w:r>
      <w:r>
        <w:rPr>
          <w:rFonts w:hint="eastAsia" w:ascii="黑体" w:hAnsi="黑体" w:eastAsia="黑体"/>
          <w:color w:val="FF0000"/>
          <w:spacing w:val="0"/>
          <w:w w:val="95"/>
          <w:kern w:val="0"/>
          <w:sz w:val="44"/>
          <w:fitText w:val="8639" w:id="1497267850"/>
        </w:rPr>
        <w:t>响应文件-技术与售后</w:t>
      </w:r>
      <w:r>
        <w:rPr>
          <w:rFonts w:ascii="黑体" w:hAnsi="黑体" w:eastAsia="黑体"/>
          <w:color w:val="FF0000"/>
          <w:spacing w:val="0"/>
          <w:w w:val="95"/>
          <w:kern w:val="0"/>
          <w:sz w:val="44"/>
          <w:fitText w:val="8639" w:id="1497267850"/>
        </w:rPr>
        <w:t>服务</w:t>
      </w:r>
      <w:r>
        <w:rPr>
          <w:rFonts w:hint="eastAsia" w:ascii="黑体" w:hAnsi="黑体" w:eastAsia="黑体"/>
          <w:color w:val="FF0000"/>
          <w:spacing w:val="0"/>
          <w:w w:val="95"/>
          <w:kern w:val="0"/>
          <w:sz w:val="44"/>
          <w:fitText w:val="8639" w:id="1497267850"/>
        </w:rPr>
        <w:t>部分和报价部分</w:t>
      </w:r>
      <w:r>
        <w:rPr>
          <w:rFonts w:ascii="黑体" w:hAnsi="黑体" w:eastAsia="黑体"/>
          <w:b w:val="0"/>
          <w:spacing w:val="7"/>
          <w:w w:val="95"/>
          <w:kern w:val="0"/>
          <w:sz w:val="44"/>
          <w:fitText w:val="8639" w:id="1497267850"/>
        </w:rPr>
        <w:t>）</w:t>
      </w:r>
      <w:bookmarkEnd w:id="293"/>
    </w:p>
    <w:p w14:paraId="4E6A86A9">
      <w:pPr>
        <w:spacing w:line="500" w:lineRule="exact"/>
        <w:jc w:val="center"/>
        <w:rPr>
          <w:rFonts w:ascii="宋体"/>
          <w:sz w:val="40"/>
        </w:rPr>
      </w:pPr>
      <w:r>
        <w:rPr>
          <w:rFonts w:hint="eastAsia" w:ascii="宋体"/>
          <w:sz w:val="40"/>
        </w:rPr>
        <w:t xml:space="preserve"> </w:t>
      </w:r>
    </w:p>
    <w:p w14:paraId="3C67E296">
      <w:pPr>
        <w:spacing w:line="500" w:lineRule="exact"/>
        <w:rPr>
          <w:rFonts w:ascii="宋体"/>
          <w:sz w:val="24"/>
        </w:rPr>
      </w:pPr>
    </w:p>
    <w:p w14:paraId="7206DF79">
      <w:pPr>
        <w:spacing w:line="500" w:lineRule="exact"/>
        <w:rPr>
          <w:rFonts w:hint="eastAsia" w:ascii="宋体"/>
          <w:sz w:val="24"/>
        </w:rPr>
      </w:pPr>
    </w:p>
    <w:p w14:paraId="2168C63B">
      <w:pPr>
        <w:pStyle w:val="10"/>
        <w:rPr>
          <w:rFonts w:hint="eastAsia"/>
        </w:rPr>
      </w:pPr>
    </w:p>
    <w:p w14:paraId="7FC97A74">
      <w:pPr>
        <w:spacing w:line="500" w:lineRule="exact"/>
        <w:rPr>
          <w:rFonts w:ascii="宋体"/>
          <w:sz w:val="24"/>
        </w:rPr>
      </w:pPr>
    </w:p>
    <w:p w14:paraId="7ECEDD63">
      <w:pPr>
        <w:spacing w:line="500" w:lineRule="exact"/>
        <w:rPr>
          <w:rFonts w:ascii="宋体"/>
          <w:sz w:val="24"/>
        </w:rPr>
      </w:pPr>
    </w:p>
    <w:p w14:paraId="6EB48D3D">
      <w:pPr>
        <w:spacing w:line="500" w:lineRule="exact"/>
        <w:rPr>
          <w:rFonts w:ascii="宋体"/>
          <w:sz w:val="24"/>
        </w:rPr>
      </w:pPr>
    </w:p>
    <w:p w14:paraId="596E8538">
      <w:pPr>
        <w:spacing w:line="500" w:lineRule="exact"/>
        <w:rPr>
          <w:rFonts w:ascii="宋体"/>
          <w:sz w:val="24"/>
        </w:rPr>
      </w:pPr>
    </w:p>
    <w:p w14:paraId="25361E00">
      <w:pPr>
        <w:spacing w:line="500" w:lineRule="exact"/>
        <w:rPr>
          <w:rFonts w:ascii="宋体"/>
          <w:sz w:val="24"/>
          <w:u w:val="single"/>
        </w:rPr>
      </w:pPr>
      <w:r>
        <w:rPr>
          <w:rFonts w:hint="eastAsia" w:ascii="宋体"/>
          <w:sz w:val="24"/>
        </w:rPr>
        <w:t>项目</w:t>
      </w:r>
      <w:r>
        <w:rPr>
          <w:rFonts w:ascii="宋体"/>
          <w:sz w:val="24"/>
        </w:rPr>
        <w:t>名称：</w:t>
      </w:r>
      <w:r>
        <w:rPr>
          <w:rFonts w:hint="eastAsia" w:ascii="宋体"/>
          <w:sz w:val="24"/>
          <w:u w:val="single"/>
        </w:rPr>
        <w:t xml:space="preserve">                                          </w:t>
      </w:r>
    </w:p>
    <w:p w14:paraId="7C131BCB">
      <w:pPr>
        <w:spacing w:line="500" w:lineRule="exact"/>
        <w:rPr>
          <w:rFonts w:ascii="宋体"/>
          <w:sz w:val="24"/>
        </w:rPr>
      </w:pPr>
      <w:r>
        <w:rPr>
          <w:rFonts w:hint="eastAsia" w:ascii="宋体"/>
          <w:sz w:val="24"/>
          <w:lang w:val="en-US" w:eastAsia="zh-CN"/>
        </w:rPr>
        <w:t>项目编号</w:t>
      </w:r>
      <w:r>
        <w:rPr>
          <w:rFonts w:ascii="宋体"/>
          <w:sz w:val="24"/>
        </w:rPr>
        <w:t>：</w:t>
      </w:r>
      <w:r>
        <w:rPr>
          <w:rFonts w:hint="eastAsia" w:ascii="宋体"/>
          <w:sz w:val="24"/>
          <w:u w:val="single"/>
        </w:rPr>
        <w:t xml:space="preserve">                                          </w:t>
      </w:r>
    </w:p>
    <w:p w14:paraId="73D06D68">
      <w:pPr>
        <w:spacing w:line="500" w:lineRule="exact"/>
        <w:rPr>
          <w:rFonts w:ascii="宋体"/>
          <w:sz w:val="24"/>
        </w:rPr>
      </w:pPr>
      <w:r>
        <w:rPr>
          <w:rFonts w:hint="eastAsia" w:ascii="宋体"/>
          <w:sz w:val="24"/>
        </w:rPr>
        <w:t>采购人</w:t>
      </w:r>
      <w:r>
        <w:rPr>
          <w:rFonts w:ascii="宋体"/>
          <w:sz w:val="24"/>
        </w:rPr>
        <w:t>：</w:t>
      </w:r>
      <w:r>
        <w:rPr>
          <w:rFonts w:hint="eastAsia" w:ascii="宋体"/>
          <w:sz w:val="24"/>
          <w:u w:val="single"/>
        </w:rPr>
        <w:t xml:space="preserve">                                            </w:t>
      </w:r>
    </w:p>
    <w:p w14:paraId="3D7D26C1">
      <w:pPr>
        <w:spacing w:line="500" w:lineRule="exact"/>
        <w:rPr>
          <w:rFonts w:hint="eastAsia" w:ascii="宋体" w:eastAsia="宋体"/>
          <w:sz w:val="24"/>
          <w:lang w:eastAsia="zh-CN"/>
        </w:rPr>
      </w:pPr>
      <w:r>
        <w:rPr>
          <w:rFonts w:hint="eastAsia" w:ascii="宋体"/>
          <w:sz w:val="24"/>
        </w:rPr>
        <w:t>采购</w:t>
      </w:r>
      <w:r>
        <w:rPr>
          <w:rFonts w:ascii="宋体"/>
          <w:sz w:val="24"/>
        </w:rPr>
        <w:t>代理机构：</w:t>
      </w:r>
      <w:r>
        <w:rPr>
          <w:rFonts w:hint="eastAsia" w:ascii="宋体"/>
          <w:sz w:val="24"/>
          <w:u w:val="single"/>
        </w:rPr>
        <w:t xml:space="preserve"> 松原市</w:t>
      </w:r>
      <w:r>
        <w:rPr>
          <w:rFonts w:hint="eastAsia" w:ascii="宋体"/>
          <w:sz w:val="24"/>
          <w:u w:val="single"/>
          <w:lang w:eastAsia="zh-CN"/>
        </w:rPr>
        <w:t>宁江区政府采购中心</w:t>
      </w:r>
    </w:p>
    <w:p w14:paraId="6584BCDB">
      <w:pPr>
        <w:spacing w:line="500" w:lineRule="exact"/>
        <w:rPr>
          <w:rFonts w:ascii="宋体"/>
          <w:sz w:val="24"/>
        </w:rPr>
      </w:pPr>
      <w:r>
        <w:rPr>
          <w:rFonts w:hint="eastAsia" w:ascii="宋体"/>
          <w:sz w:val="24"/>
        </w:rPr>
        <w:t>供应商全称</w:t>
      </w:r>
      <w:r>
        <w:rPr>
          <w:rFonts w:ascii="宋体"/>
          <w:sz w:val="24"/>
        </w:rPr>
        <w:t>：</w:t>
      </w:r>
      <w:r>
        <w:rPr>
          <w:rFonts w:hint="eastAsia" w:ascii="宋体"/>
          <w:sz w:val="24"/>
          <w:u w:val="single"/>
        </w:rPr>
        <w:t xml:space="preserve">                         （盖单位公章</w:t>
      </w:r>
      <w:r>
        <w:rPr>
          <w:rFonts w:ascii="宋体"/>
          <w:sz w:val="24"/>
          <w:u w:val="single"/>
        </w:rPr>
        <w:t>）</w:t>
      </w:r>
      <w:r>
        <w:rPr>
          <w:rFonts w:hint="eastAsia" w:ascii="宋体"/>
          <w:sz w:val="24"/>
          <w:u w:val="single"/>
        </w:rPr>
        <w:t xml:space="preserve"> </w:t>
      </w:r>
    </w:p>
    <w:p w14:paraId="5386C67C">
      <w:pPr>
        <w:spacing w:line="500" w:lineRule="exact"/>
        <w:rPr>
          <w:rFonts w:hint="eastAsia" w:ascii="宋体" w:eastAsia="宋体"/>
          <w:b/>
          <w:sz w:val="44"/>
          <w:szCs w:val="44"/>
          <w:lang w:eastAsia="zh-CN"/>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ascii="宋体"/>
          <w:sz w:val="24"/>
        </w:rPr>
        <w:t>：</w:t>
      </w:r>
      <w:r>
        <w:rPr>
          <w:rFonts w:hint="eastAsia" w:ascii="宋体"/>
          <w:sz w:val="24"/>
          <w:u w:val="single"/>
          <w:lang w:val="en-US" w:eastAsia="zh-CN"/>
        </w:rPr>
        <w:t xml:space="preserve"> </w:t>
      </w:r>
      <w:r>
        <w:rPr>
          <w:rFonts w:hint="eastAsia" w:ascii="宋体"/>
          <w:sz w:val="24"/>
          <w:u w:val="single"/>
        </w:rPr>
        <w:t xml:space="preserve">         年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月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日 </w:t>
      </w:r>
      <w:r>
        <w:rPr>
          <w:rFonts w:hint="eastAsia" w:ascii="宋体"/>
          <w:sz w:val="24"/>
          <w:u w:val="single"/>
          <w:lang w:val="en-US" w:eastAsia="zh-CN"/>
        </w:rPr>
        <w:t xml:space="preserve"> </w:t>
      </w:r>
    </w:p>
    <w:p w14:paraId="176CDD29">
      <w:pPr>
        <w:spacing w:line="500" w:lineRule="exact"/>
        <w:jc w:val="center"/>
        <w:rPr>
          <w:rFonts w:hint="eastAsia" w:ascii="宋体"/>
          <w:b/>
          <w:sz w:val="24"/>
          <w:u w:val="double"/>
        </w:rPr>
      </w:pPr>
      <w:r>
        <w:rPr>
          <w:rFonts w:hint="eastAsia" w:ascii="黑体" w:hAnsi="黑体" w:eastAsia="黑体"/>
          <w:sz w:val="44"/>
          <w:u w:val="double"/>
        </w:rPr>
        <w:t>响应文件-技术与</w:t>
      </w:r>
      <w:r>
        <w:rPr>
          <w:rFonts w:hint="eastAsia" w:ascii="黑体" w:hAnsi="黑体" w:eastAsia="黑体"/>
          <w:sz w:val="44"/>
          <w:u w:val="double"/>
          <w:lang w:eastAsia="zh-CN"/>
        </w:rPr>
        <w:t>售后</w:t>
      </w:r>
      <w:r>
        <w:rPr>
          <w:rFonts w:hint="eastAsia" w:ascii="黑体" w:hAnsi="黑体" w:eastAsia="黑体"/>
          <w:sz w:val="44"/>
          <w:u w:val="double"/>
        </w:rPr>
        <w:t>服务部分</w:t>
      </w:r>
    </w:p>
    <w:p w14:paraId="16715245">
      <w:pPr>
        <w:spacing w:line="500" w:lineRule="exact"/>
        <w:jc w:val="center"/>
        <w:rPr>
          <w:rFonts w:hint="eastAsia" w:ascii="宋体"/>
          <w:b/>
          <w:sz w:val="24"/>
        </w:rPr>
      </w:pPr>
    </w:p>
    <w:p w14:paraId="2C63AF88">
      <w:pPr>
        <w:spacing w:line="500" w:lineRule="exact"/>
        <w:jc w:val="center"/>
        <w:rPr>
          <w:rFonts w:hint="eastAsia" w:ascii="宋体"/>
          <w:b/>
          <w:sz w:val="24"/>
        </w:rPr>
      </w:pPr>
    </w:p>
    <w:p w14:paraId="0CDD89D9">
      <w:pPr>
        <w:spacing w:line="500" w:lineRule="exact"/>
        <w:jc w:val="center"/>
        <w:rPr>
          <w:rFonts w:ascii="宋体"/>
          <w:b/>
          <w:sz w:val="24"/>
        </w:rPr>
      </w:pPr>
      <w:r>
        <w:rPr>
          <w:rFonts w:hint="eastAsia" w:ascii="宋体"/>
          <w:b/>
          <w:sz w:val="24"/>
        </w:rPr>
        <w:t>目录</w:t>
      </w:r>
    </w:p>
    <w:p w14:paraId="00FE47FE">
      <w:pPr>
        <w:spacing w:line="500" w:lineRule="exact"/>
        <w:jc w:val="center"/>
        <w:rPr>
          <w:rFonts w:hint="eastAsia" w:ascii="宋体"/>
          <w:b/>
          <w:sz w:val="24"/>
        </w:rPr>
      </w:pPr>
      <w:r>
        <w:rPr>
          <w:rFonts w:hint="eastAsia" w:ascii="宋体"/>
          <w:b/>
          <w:sz w:val="24"/>
        </w:rPr>
        <w:t>请供应商</w:t>
      </w:r>
      <w:r>
        <w:rPr>
          <w:rFonts w:ascii="宋体"/>
          <w:b/>
          <w:sz w:val="24"/>
        </w:rPr>
        <w:t>自行编写</w:t>
      </w:r>
    </w:p>
    <w:p w14:paraId="7A65FF35">
      <w:pPr>
        <w:spacing w:line="500" w:lineRule="exact"/>
        <w:jc w:val="center"/>
        <w:rPr>
          <w:rFonts w:ascii="宋体"/>
          <w:b/>
          <w:sz w:val="24"/>
        </w:rPr>
      </w:pPr>
    </w:p>
    <w:p w14:paraId="5EDAA2D0">
      <w:pPr>
        <w:spacing w:before="260" w:after="260" w:line="360" w:lineRule="auto"/>
        <w:jc w:val="center"/>
        <w:outlineLvl w:val="1"/>
        <w:rPr>
          <w:rFonts w:hint="eastAsia" w:ascii="宋体" w:hAnsi="宋体"/>
          <w:b/>
          <w:bCs/>
          <w:sz w:val="44"/>
          <w:szCs w:val="44"/>
        </w:rPr>
      </w:pPr>
    </w:p>
    <w:p w14:paraId="24BD5380">
      <w:pPr>
        <w:spacing w:before="260" w:after="260" w:line="360" w:lineRule="auto"/>
        <w:jc w:val="center"/>
        <w:outlineLvl w:val="1"/>
        <w:rPr>
          <w:rFonts w:hint="eastAsia" w:ascii="宋体" w:hAnsi="宋体"/>
          <w:b/>
          <w:bCs/>
          <w:sz w:val="44"/>
          <w:szCs w:val="44"/>
        </w:rPr>
      </w:pPr>
    </w:p>
    <w:p w14:paraId="3414553D">
      <w:pPr>
        <w:spacing w:before="260" w:after="260" w:line="360" w:lineRule="auto"/>
        <w:jc w:val="center"/>
        <w:outlineLvl w:val="1"/>
        <w:rPr>
          <w:rFonts w:hint="eastAsia" w:ascii="宋体" w:hAnsi="宋体"/>
          <w:b/>
          <w:bCs/>
          <w:sz w:val="44"/>
          <w:szCs w:val="44"/>
        </w:rPr>
      </w:pPr>
    </w:p>
    <w:p w14:paraId="3530433B">
      <w:pPr>
        <w:spacing w:before="260" w:after="260" w:line="360" w:lineRule="auto"/>
        <w:jc w:val="center"/>
        <w:outlineLvl w:val="1"/>
        <w:rPr>
          <w:rFonts w:hint="eastAsia" w:ascii="宋体" w:hAnsi="宋体"/>
          <w:b/>
          <w:bCs/>
          <w:sz w:val="44"/>
          <w:szCs w:val="44"/>
        </w:rPr>
      </w:pPr>
    </w:p>
    <w:p w14:paraId="07ED69FF">
      <w:pPr>
        <w:spacing w:before="260" w:after="260" w:line="360" w:lineRule="auto"/>
        <w:jc w:val="center"/>
        <w:outlineLvl w:val="1"/>
        <w:rPr>
          <w:rFonts w:hint="eastAsia" w:ascii="宋体" w:hAnsi="宋体"/>
          <w:b/>
          <w:bCs/>
          <w:sz w:val="44"/>
          <w:szCs w:val="44"/>
        </w:rPr>
      </w:pPr>
    </w:p>
    <w:p w14:paraId="029A8282">
      <w:pPr>
        <w:spacing w:before="260" w:after="260" w:line="360" w:lineRule="auto"/>
        <w:jc w:val="center"/>
        <w:outlineLvl w:val="1"/>
        <w:rPr>
          <w:rFonts w:hint="eastAsia" w:ascii="宋体" w:hAnsi="宋体"/>
          <w:b/>
          <w:bCs/>
          <w:sz w:val="44"/>
          <w:szCs w:val="44"/>
        </w:rPr>
      </w:pPr>
    </w:p>
    <w:p w14:paraId="5288A0FF">
      <w:pPr>
        <w:spacing w:before="260" w:after="260" w:line="360" w:lineRule="auto"/>
        <w:jc w:val="center"/>
        <w:outlineLvl w:val="1"/>
        <w:rPr>
          <w:rFonts w:hint="eastAsia" w:ascii="宋体" w:hAnsi="宋体"/>
          <w:b/>
          <w:bCs/>
          <w:sz w:val="44"/>
          <w:szCs w:val="44"/>
        </w:rPr>
      </w:pPr>
    </w:p>
    <w:p w14:paraId="13D59531">
      <w:pPr>
        <w:spacing w:before="260" w:after="260" w:line="360" w:lineRule="auto"/>
        <w:jc w:val="center"/>
        <w:outlineLvl w:val="1"/>
        <w:rPr>
          <w:rFonts w:hint="eastAsia" w:ascii="宋体" w:hAnsi="宋体"/>
          <w:b/>
          <w:bCs/>
          <w:sz w:val="44"/>
          <w:szCs w:val="44"/>
        </w:rPr>
      </w:pPr>
    </w:p>
    <w:p w14:paraId="6E24B9B1">
      <w:pPr>
        <w:adjustRightInd w:val="0"/>
        <w:spacing w:before="120" w:line="360" w:lineRule="auto"/>
        <w:jc w:val="center"/>
        <w:textAlignment w:val="baseline"/>
        <w:outlineLvl w:val="1"/>
        <w:rPr>
          <w:rFonts w:hint="eastAsia" w:ascii="宋体" w:hAnsi="宋体"/>
          <w:b/>
          <w:kern w:val="0"/>
          <w:sz w:val="28"/>
          <w:szCs w:val="28"/>
        </w:rPr>
      </w:pPr>
    </w:p>
    <w:p w14:paraId="0D169F9C">
      <w:pPr>
        <w:adjustRightInd w:val="0"/>
        <w:spacing w:before="120" w:line="360" w:lineRule="auto"/>
        <w:jc w:val="center"/>
        <w:textAlignment w:val="baseline"/>
        <w:outlineLvl w:val="1"/>
        <w:rPr>
          <w:rFonts w:hint="eastAsia" w:ascii="宋体" w:hAnsi="宋体"/>
          <w:b/>
          <w:kern w:val="0"/>
          <w:sz w:val="28"/>
          <w:szCs w:val="28"/>
        </w:rPr>
      </w:pPr>
    </w:p>
    <w:p w14:paraId="483CAA38">
      <w:pPr>
        <w:adjustRightInd w:val="0"/>
        <w:spacing w:before="120" w:line="360" w:lineRule="auto"/>
        <w:jc w:val="both"/>
        <w:textAlignment w:val="baseline"/>
        <w:outlineLvl w:val="1"/>
        <w:rPr>
          <w:rFonts w:hint="eastAsia" w:ascii="宋体" w:hAnsi="宋体"/>
          <w:b/>
          <w:kern w:val="0"/>
          <w:sz w:val="28"/>
          <w:szCs w:val="28"/>
        </w:rPr>
      </w:pPr>
    </w:p>
    <w:p w14:paraId="1A1B7359">
      <w:pPr>
        <w:keepNext/>
        <w:keepLines/>
        <w:spacing w:line="600" w:lineRule="exact"/>
        <w:jc w:val="center"/>
        <w:outlineLvl w:val="1"/>
        <w:rPr>
          <w:rStyle w:val="39"/>
          <w:rFonts w:ascii="黑体" w:hAnsi="黑体" w:eastAsia="黑体"/>
        </w:rPr>
      </w:pPr>
      <w:bookmarkStart w:id="294" w:name="_Toc9659"/>
      <w:r>
        <w:rPr>
          <w:rStyle w:val="39"/>
          <w:rFonts w:hint="eastAsia" w:ascii="黑体" w:hAnsi="黑体" w:eastAsia="黑体"/>
        </w:rPr>
        <w:t>一、响应函</w:t>
      </w:r>
      <w:bookmarkEnd w:id="294"/>
    </w:p>
    <w:p w14:paraId="534D85AC">
      <w:pPr>
        <w:spacing w:line="400" w:lineRule="atLeast"/>
        <w:rPr>
          <w:rFonts w:ascii="宋体"/>
          <w:sz w:val="24"/>
        </w:rPr>
      </w:pPr>
      <w:r>
        <w:rPr>
          <w:rFonts w:hint="eastAsia" w:ascii="宋体"/>
          <w:sz w:val="24"/>
          <w:u w:val="single"/>
        </w:rPr>
        <w:t>　　</w:t>
      </w:r>
      <w:r>
        <w:rPr>
          <w:rFonts w:ascii="宋体"/>
          <w:sz w:val="24"/>
          <w:u w:val="single"/>
        </w:rPr>
        <w:t>　　　　　　　　　　　　</w:t>
      </w:r>
      <w:r>
        <w:rPr>
          <w:rFonts w:hint="eastAsia" w:ascii="宋体"/>
          <w:sz w:val="24"/>
        </w:rPr>
        <w:t>（采购代理机构名称）：</w:t>
      </w:r>
    </w:p>
    <w:p w14:paraId="030C9DA5">
      <w:pPr>
        <w:spacing w:line="400" w:lineRule="atLeast"/>
        <w:ind w:firstLine="480" w:firstLineChars="200"/>
        <w:rPr>
          <w:rFonts w:ascii="宋体"/>
          <w:sz w:val="24"/>
        </w:rPr>
      </w:pPr>
      <w:r>
        <w:rPr>
          <w:rFonts w:hint="eastAsia" w:ascii="宋体"/>
          <w:sz w:val="24"/>
        </w:rPr>
        <w:t>我方全面研究了“</w:t>
      </w:r>
      <w:r>
        <w:rPr>
          <w:rFonts w:hint="eastAsia" w:ascii="宋体"/>
          <w:sz w:val="24"/>
          <w:u w:val="single"/>
        </w:rPr>
        <w:t>　　</w:t>
      </w:r>
      <w:r>
        <w:rPr>
          <w:rFonts w:ascii="宋体"/>
          <w:sz w:val="24"/>
          <w:u w:val="single"/>
        </w:rPr>
        <w:t>　　　　　　　　　　　　</w:t>
      </w:r>
      <w:r>
        <w:rPr>
          <w:rFonts w:hint="eastAsia" w:ascii="宋体"/>
          <w:sz w:val="24"/>
        </w:rPr>
        <w:t>”项目（</w:t>
      </w:r>
      <w:r>
        <w:rPr>
          <w:rFonts w:hint="eastAsia" w:ascii="宋体"/>
          <w:sz w:val="24"/>
          <w:lang w:val="en-US" w:eastAsia="zh-CN"/>
        </w:rPr>
        <w:t>项目编号</w:t>
      </w:r>
      <w:r>
        <w:rPr>
          <w:rFonts w:hint="eastAsia" w:ascii="宋体"/>
          <w:sz w:val="24"/>
        </w:rPr>
        <w:t>：</w:t>
      </w:r>
      <w:r>
        <w:rPr>
          <w:rFonts w:hint="eastAsia" w:ascii="宋体"/>
          <w:sz w:val="24"/>
          <w:u w:val="single"/>
        </w:rPr>
        <w:t>　　</w:t>
      </w:r>
      <w:r>
        <w:rPr>
          <w:rFonts w:ascii="宋体"/>
          <w:sz w:val="24"/>
          <w:u w:val="single"/>
        </w:rPr>
        <w:t>　　　　　　　</w:t>
      </w:r>
      <w:r>
        <w:rPr>
          <w:rFonts w:hint="eastAsia" w:ascii="宋体"/>
          <w:sz w:val="24"/>
        </w:rPr>
        <w:t>）询价文件，决定参加贵单位组织的本项目询价。我方授权</w:t>
      </w:r>
      <w:r>
        <w:rPr>
          <w:rFonts w:hint="eastAsia" w:ascii="宋体"/>
          <w:sz w:val="24"/>
          <w:u w:val="single"/>
        </w:rPr>
        <w:t>　　</w:t>
      </w:r>
      <w:r>
        <w:rPr>
          <w:rFonts w:ascii="宋体"/>
          <w:sz w:val="24"/>
          <w:u w:val="single"/>
        </w:rPr>
        <w:t>　　</w:t>
      </w:r>
      <w:r>
        <w:rPr>
          <w:rFonts w:hint="eastAsia" w:ascii="宋体"/>
          <w:sz w:val="24"/>
          <w:u w:val="single"/>
        </w:rPr>
        <w:t>　　　</w:t>
      </w:r>
      <w:r>
        <w:rPr>
          <w:rFonts w:hint="eastAsia" w:ascii="宋体"/>
          <w:sz w:val="24"/>
        </w:rPr>
        <w:t>（姓名）代表我方</w:t>
      </w:r>
      <w:r>
        <w:rPr>
          <w:rFonts w:hint="eastAsia" w:ascii="宋体"/>
          <w:sz w:val="24"/>
          <w:u w:val="single"/>
        </w:rPr>
        <w:t>　　</w:t>
      </w:r>
      <w:r>
        <w:rPr>
          <w:rFonts w:ascii="宋体"/>
          <w:sz w:val="24"/>
          <w:u w:val="single"/>
        </w:rPr>
        <w:t>　　　　　　　　　　　　　　</w:t>
      </w:r>
      <w:r>
        <w:rPr>
          <w:rFonts w:hint="eastAsia" w:ascii="宋体"/>
          <w:sz w:val="24"/>
        </w:rPr>
        <w:t>（供应商的名称）全权处理本项目询价的有关事宜。</w:t>
      </w:r>
    </w:p>
    <w:p w14:paraId="5E9DEE79">
      <w:pPr>
        <w:spacing w:line="400" w:lineRule="atLeast"/>
        <w:ind w:firstLine="480" w:firstLineChars="200"/>
        <w:rPr>
          <w:rFonts w:ascii="宋体"/>
          <w:sz w:val="24"/>
        </w:rPr>
      </w:pPr>
      <w:r>
        <w:rPr>
          <w:rFonts w:hint="eastAsia" w:ascii="宋体"/>
          <w:sz w:val="24"/>
        </w:rPr>
        <w:t>一、我方自愿按照询价文件规定的各项要求向采购人提供所需货物，其中产品</w:t>
      </w:r>
      <w:r>
        <w:rPr>
          <w:rFonts w:hint="eastAsia" w:ascii="宋体"/>
          <w:sz w:val="24"/>
          <w:u w:val="single"/>
        </w:rPr>
        <w:t>　　</w:t>
      </w:r>
      <w:r>
        <w:rPr>
          <w:rFonts w:ascii="宋体"/>
          <w:sz w:val="24"/>
          <w:u w:val="single"/>
        </w:rPr>
        <w:t>　　　　　　　　　　　　　　　　</w:t>
      </w:r>
      <w:r>
        <w:rPr>
          <w:rFonts w:hint="eastAsia" w:ascii="宋体"/>
          <w:sz w:val="24"/>
        </w:rPr>
        <w:t>为进口产品；</w:t>
      </w:r>
    </w:p>
    <w:p w14:paraId="2F9FF7B8">
      <w:pPr>
        <w:spacing w:line="400" w:lineRule="atLeast"/>
        <w:ind w:firstLine="480" w:firstLineChars="200"/>
        <w:rPr>
          <w:rFonts w:ascii="宋体"/>
          <w:sz w:val="24"/>
        </w:rPr>
      </w:pPr>
      <w:r>
        <w:rPr>
          <w:rFonts w:hint="eastAsia" w:ascii="宋体"/>
          <w:sz w:val="24"/>
        </w:rPr>
        <w:t>二、一旦我方成交，我方将严格履行政府采购合同规定的责任和义务；</w:t>
      </w:r>
    </w:p>
    <w:p w14:paraId="4386E053">
      <w:pPr>
        <w:spacing w:line="400" w:lineRule="atLeast"/>
        <w:ind w:firstLine="480" w:firstLineChars="200"/>
        <w:rPr>
          <w:rFonts w:ascii="宋体"/>
          <w:sz w:val="24"/>
        </w:rPr>
      </w:pPr>
      <w:r>
        <w:rPr>
          <w:rFonts w:hint="eastAsia" w:ascii="宋体"/>
          <w:sz w:val="24"/>
        </w:rPr>
        <w:t>三、我方同意本询价文件依据《关于在政府采购活动中查询及使用信用记录有关问题的通知》（财库[2016]125号）对我方可能存在的失信行为进行的惩戒；</w:t>
      </w:r>
    </w:p>
    <w:p w14:paraId="51F7C168">
      <w:pPr>
        <w:spacing w:line="400" w:lineRule="atLeast"/>
        <w:ind w:firstLine="480" w:firstLineChars="200"/>
        <w:rPr>
          <w:rFonts w:ascii="宋体"/>
          <w:color w:val="FF0000"/>
          <w:sz w:val="24"/>
        </w:rPr>
      </w:pPr>
      <w:r>
        <w:rPr>
          <w:rFonts w:hint="eastAsia" w:ascii="宋体"/>
          <w:color w:val="FF0000"/>
          <w:sz w:val="24"/>
        </w:rPr>
        <w:t>四、</w:t>
      </w:r>
      <w:r>
        <w:rPr>
          <w:rFonts w:hint="eastAsia" w:ascii="宋体"/>
          <w:sz w:val="24"/>
        </w:rPr>
        <w:t>我方同意本次采购的询价有效期为</w:t>
      </w:r>
      <w:r>
        <w:rPr>
          <w:rFonts w:hint="eastAsia" w:ascii="宋体"/>
          <w:sz w:val="24"/>
          <w:u w:val="single"/>
        </w:rPr>
        <w:t xml:space="preserve">  60   </w:t>
      </w:r>
      <w:r>
        <w:rPr>
          <w:rFonts w:hint="eastAsia" w:ascii="宋体"/>
          <w:sz w:val="24"/>
        </w:rPr>
        <w:t>日历天。</w:t>
      </w:r>
    </w:p>
    <w:p w14:paraId="61D1FC52">
      <w:pPr>
        <w:spacing w:line="400" w:lineRule="atLeast"/>
        <w:ind w:firstLine="480" w:firstLineChars="200"/>
        <w:rPr>
          <w:rFonts w:ascii="宋体"/>
          <w:sz w:val="24"/>
        </w:rPr>
      </w:pPr>
      <w:r>
        <w:rPr>
          <w:rFonts w:hint="eastAsia" w:ascii="宋体"/>
          <w:sz w:val="24"/>
        </w:rPr>
        <w:t>五、我方愿意提供贵中心可能另外要求的，与询价有关的文件资料，并保证我方已提供和将要提供的文件资料是真实、准确的；</w:t>
      </w:r>
    </w:p>
    <w:p w14:paraId="6EA5634C">
      <w:pPr>
        <w:spacing w:line="400" w:lineRule="atLeast"/>
        <w:ind w:firstLine="480" w:firstLineChars="200"/>
        <w:rPr>
          <w:rFonts w:ascii="宋体"/>
          <w:sz w:val="24"/>
        </w:rPr>
      </w:pPr>
      <w:r>
        <w:rPr>
          <w:rFonts w:hint="eastAsia" w:ascii="宋体"/>
          <w:sz w:val="24"/>
        </w:rPr>
        <w:t>六</w:t>
      </w:r>
      <w:r>
        <w:rPr>
          <w:rFonts w:ascii="宋体"/>
          <w:sz w:val="24"/>
        </w:rPr>
        <w:t>、在评审过程中，</w:t>
      </w:r>
      <w:r>
        <w:rPr>
          <w:rFonts w:hint="eastAsia" w:ascii="宋体"/>
          <w:sz w:val="24"/>
        </w:rPr>
        <w:t>询价小组</w:t>
      </w:r>
      <w:r>
        <w:rPr>
          <w:rFonts w:ascii="宋体"/>
          <w:sz w:val="24"/>
        </w:rPr>
        <w:t>认为</w:t>
      </w:r>
      <w:r>
        <w:rPr>
          <w:rFonts w:hint="eastAsia" w:ascii="宋体"/>
          <w:sz w:val="24"/>
        </w:rPr>
        <w:t>询价</w:t>
      </w:r>
      <w:r>
        <w:rPr>
          <w:rFonts w:ascii="宋体"/>
          <w:sz w:val="24"/>
        </w:rPr>
        <w:t>文件有关事项表述不明确或需要说明的，我</w:t>
      </w:r>
      <w:r>
        <w:rPr>
          <w:rFonts w:hint="eastAsia" w:ascii="宋体"/>
          <w:sz w:val="24"/>
        </w:rPr>
        <w:t>方</w:t>
      </w:r>
      <w:r>
        <w:rPr>
          <w:rFonts w:ascii="宋体"/>
          <w:sz w:val="24"/>
        </w:rPr>
        <w:t>将</w:t>
      </w:r>
      <w:r>
        <w:rPr>
          <w:rFonts w:hint="eastAsia" w:ascii="宋体"/>
          <w:sz w:val="24"/>
        </w:rPr>
        <w:t>完全</w:t>
      </w:r>
      <w:r>
        <w:rPr>
          <w:rFonts w:ascii="宋体"/>
          <w:sz w:val="24"/>
        </w:rPr>
        <w:t>接受</w:t>
      </w:r>
      <w:r>
        <w:rPr>
          <w:rFonts w:hint="eastAsia" w:ascii="宋体"/>
          <w:sz w:val="24"/>
        </w:rPr>
        <w:t>采购代理机构</w:t>
      </w:r>
      <w:r>
        <w:rPr>
          <w:rFonts w:ascii="宋体"/>
          <w:sz w:val="24"/>
        </w:rPr>
        <w:t>的</w:t>
      </w:r>
      <w:r>
        <w:rPr>
          <w:rFonts w:hint="eastAsia" w:ascii="宋体"/>
          <w:sz w:val="24"/>
        </w:rPr>
        <w:t>书面</w:t>
      </w:r>
      <w:r>
        <w:rPr>
          <w:rFonts w:ascii="宋体"/>
          <w:sz w:val="24"/>
        </w:rPr>
        <w:t>解释；</w:t>
      </w:r>
    </w:p>
    <w:p w14:paraId="46439B97">
      <w:pPr>
        <w:spacing w:line="400" w:lineRule="atLeast"/>
        <w:ind w:firstLine="480" w:firstLineChars="200"/>
        <w:rPr>
          <w:rFonts w:ascii="宋体"/>
          <w:sz w:val="24"/>
        </w:rPr>
      </w:pPr>
      <w:r>
        <w:rPr>
          <w:rFonts w:hint="eastAsia" w:ascii="宋体"/>
          <w:sz w:val="24"/>
        </w:rPr>
        <w:t>七</w:t>
      </w:r>
      <w:r>
        <w:rPr>
          <w:rFonts w:ascii="宋体"/>
          <w:sz w:val="24"/>
        </w:rPr>
        <w:t>、</w:t>
      </w:r>
      <w:r>
        <w:rPr>
          <w:rFonts w:hint="eastAsia" w:ascii="宋体"/>
          <w:sz w:val="24"/>
        </w:rPr>
        <w:t>我方报价</w:t>
      </w:r>
      <w:r>
        <w:rPr>
          <w:rFonts w:ascii="宋体"/>
          <w:sz w:val="24"/>
        </w:rPr>
        <w:t>为</w:t>
      </w:r>
      <w:r>
        <w:rPr>
          <w:rFonts w:hint="eastAsia" w:ascii="宋体"/>
          <w:sz w:val="24"/>
        </w:rPr>
        <w:t>本</w:t>
      </w:r>
      <w:r>
        <w:rPr>
          <w:rFonts w:ascii="宋体"/>
          <w:sz w:val="24"/>
        </w:rPr>
        <w:t>采购项目合同下所有</w:t>
      </w:r>
      <w:r>
        <w:rPr>
          <w:rFonts w:hint="eastAsia" w:ascii="宋体"/>
          <w:sz w:val="24"/>
        </w:rPr>
        <w:t>费用，是采购</w:t>
      </w:r>
      <w:r>
        <w:rPr>
          <w:rFonts w:ascii="宋体"/>
          <w:sz w:val="24"/>
        </w:rPr>
        <w:t>人</w:t>
      </w:r>
      <w:r>
        <w:rPr>
          <w:rFonts w:hint="eastAsia" w:ascii="宋体"/>
          <w:sz w:val="24"/>
        </w:rPr>
        <w:t>最终验收合格后的总价，包括设备运输、保险、代理、安装调试、培训、税费、系统集成费用等和询价文件规定的其它费用。</w:t>
      </w:r>
    </w:p>
    <w:p w14:paraId="2582F9CD">
      <w:pPr>
        <w:spacing w:line="400" w:lineRule="atLeast"/>
        <w:ind w:firstLine="480" w:firstLineChars="200"/>
        <w:rPr>
          <w:rFonts w:ascii="宋体"/>
          <w:sz w:val="24"/>
        </w:rPr>
      </w:pPr>
      <w:r>
        <w:rPr>
          <w:rFonts w:hint="eastAsia" w:ascii="宋体"/>
          <w:sz w:val="24"/>
        </w:rPr>
        <w:t>八</w:t>
      </w:r>
      <w:r>
        <w:rPr>
          <w:rFonts w:ascii="宋体"/>
          <w:sz w:val="24"/>
        </w:rPr>
        <w:t>、我方报价均真实有效，不存在不正当竞争行为</w:t>
      </w:r>
      <w:r>
        <w:rPr>
          <w:rFonts w:hint="eastAsia" w:ascii="宋体"/>
          <w:sz w:val="24"/>
        </w:rPr>
        <w:t>，并且</w:t>
      </w:r>
      <w:r>
        <w:rPr>
          <w:rFonts w:ascii="宋体"/>
          <w:sz w:val="24"/>
        </w:rPr>
        <w:t>不存在以低价谋取成交后提供不良产品</w:t>
      </w:r>
      <w:r>
        <w:rPr>
          <w:rFonts w:hint="eastAsia" w:ascii="宋体"/>
          <w:sz w:val="24"/>
        </w:rPr>
        <w:t>或者</w:t>
      </w:r>
      <w:r>
        <w:rPr>
          <w:rFonts w:ascii="宋体"/>
          <w:sz w:val="24"/>
        </w:rPr>
        <w:t>不诚信履约情况</w:t>
      </w:r>
      <w:r>
        <w:rPr>
          <w:rFonts w:hint="eastAsia" w:ascii="宋体"/>
          <w:sz w:val="24"/>
        </w:rPr>
        <w:t>。询价小组</w:t>
      </w:r>
      <w:r>
        <w:rPr>
          <w:rFonts w:ascii="宋体"/>
          <w:sz w:val="24"/>
        </w:rPr>
        <w:t>认为我方报价</w:t>
      </w:r>
      <w:r>
        <w:rPr>
          <w:rFonts w:hint="eastAsia" w:ascii="宋体"/>
          <w:sz w:val="24"/>
        </w:rPr>
        <w:t>涉嫌</w:t>
      </w:r>
      <w:r>
        <w:rPr>
          <w:rFonts w:ascii="宋体"/>
          <w:sz w:val="24"/>
        </w:rPr>
        <w:t>不正当竞争，我方将按照</w:t>
      </w:r>
      <w:r>
        <w:rPr>
          <w:rFonts w:hint="eastAsia" w:ascii="宋体"/>
          <w:sz w:val="24"/>
        </w:rPr>
        <w:t>询价小组</w:t>
      </w:r>
      <w:r>
        <w:rPr>
          <w:rFonts w:ascii="宋体"/>
          <w:sz w:val="24"/>
        </w:rPr>
        <w:t>要求</w:t>
      </w:r>
      <w:r>
        <w:rPr>
          <w:rFonts w:hint="eastAsia" w:ascii="宋体"/>
          <w:sz w:val="24"/>
        </w:rPr>
        <w:t>积极</w:t>
      </w:r>
      <w:r>
        <w:rPr>
          <w:rFonts w:ascii="宋体"/>
          <w:sz w:val="24"/>
        </w:rPr>
        <w:t>配合提供相关证明材料</w:t>
      </w:r>
      <w:r>
        <w:rPr>
          <w:rFonts w:hint="eastAsia" w:ascii="宋体"/>
          <w:sz w:val="24"/>
        </w:rPr>
        <w:t>；并</w:t>
      </w:r>
      <w:r>
        <w:rPr>
          <w:rFonts w:ascii="宋体"/>
          <w:sz w:val="24"/>
        </w:rPr>
        <w:t>接受</w:t>
      </w:r>
      <w:r>
        <w:rPr>
          <w:rFonts w:hint="eastAsia" w:ascii="宋体"/>
          <w:sz w:val="24"/>
        </w:rPr>
        <w:t>询价小组的</w:t>
      </w:r>
      <w:r>
        <w:rPr>
          <w:rFonts w:ascii="宋体"/>
          <w:sz w:val="24"/>
        </w:rPr>
        <w:t>评审认定。</w:t>
      </w:r>
    </w:p>
    <w:p w14:paraId="57A418E4">
      <w:pPr>
        <w:spacing w:line="400" w:lineRule="atLeast"/>
        <w:ind w:firstLine="480" w:firstLineChars="200"/>
        <w:rPr>
          <w:rFonts w:ascii="宋体"/>
          <w:sz w:val="24"/>
        </w:rPr>
      </w:pPr>
      <w:r>
        <w:rPr>
          <w:rFonts w:hint="eastAsia" w:ascii="宋体"/>
          <w:sz w:val="24"/>
        </w:rPr>
        <w:t>九、如果我方提供了《中小企业承诺函》、《残疾人福利单位声明函》、监狱企业证明文件，我方承诺其是真实的，完全符合我公司实际情况并承担相关法律责任。</w:t>
      </w:r>
    </w:p>
    <w:p w14:paraId="65A38F66">
      <w:pPr>
        <w:spacing w:line="400" w:lineRule="atLeast"/>
        <w:ind w:firstLine="480" w:firstLineChars="200"/>
        <w:rPr>
          <w:rFonts w:ascii="宋体"/>
          <w:sz w:val="24"/>
        </w:rPr>
      </w:pPr>
    </w:p>
    <w:p w14:paraId="389E8436">
      <w:pPr>
        <w:spacing w:line="400" w:lineRule="atLeast"/>
        <w:jc w:val="left"/>
        <w:rPr>
          <w:rFonts w:ascii="宋体"/>
          <w:sz w:val="24"/>
          <w:u w:val="single"/>
        </w:rPr>
      </w:pPr>
      <w:r>
        <w:rPr>
          <w:rFonts w:hint="eastAsia" w:ascii="宋体"/>
          <w:sz w:val="24"/>
        </w:rPr>
        <w:t>供应商全称</w:t>
      </w:r>
      <w:r>
        <w:rPr>
          <w:rFonts w:hint="eastAsia" w:ascii="宋体"/>
          <w:sz w:val="24"/>
          <w:u w:val="single"/>
        </w:rPr>
        <w:t>：　</w:t>
      </w:r>
      <w:r>
        <w:rPr>
          <w:rFonts w:ascii="宋体"/>
          <w:sz w:val="24"/>
          <w:u w:val="single"/>
        </w:rPr>
        <w:t xml:space="preserve">                                </w:t>
      </w:r>
      <w:r>
        <w:rPr>
          <w:rFonts w:hint="eastAsia" w:ascii="宋体"/>
          <w:sz w:val="24"/>
          <w:u w:val="single"/>
        </w:rPr>
        <w:t>（盖单位公章）</w:t>
      </w:r>
    </w:p>
    <w:p w14:paraId="05103F89">
      <w:pPr>
        <w:spacing w:line="400" w:lineRule="atLeast"/>
        <w:jc w:val="left"/>
        <w:rPr>
          <w:rFonts w:ascii="宋体"/>
          <w:sz w:val="24"/>
          <w:u w:val="single"/>
        </w:rPr>
      </w:pPr>
      <w:r>
        <w:rPr>
          <w:rFonts w:hint="eastAsia" w:ascii="宋体"/>
          <w:sz w:val="24"/>
        </w:rPr>
        <w:t>法定代表人或授权代表：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lang w:val="en-US" w:eastAsia="zh-CN"/>
        </w:rPr>
        <w:t xml:space="preserve">      </w:t>
      </w:r>
      <w:r>
        <w:rPr>
          <w:rFonts w:hint="eastAsia" w:ascii="宋体"/>
          <w:sz w:val="24"/>
          <w:u w:val="single"/>
        </w:rPr>
        <w:t>（签字）</w:t>
      </w:r>
      <w:r>
        <w:rPr>
          <w:rFonts w:ascii="宋体"/>
          <w:sz w:val="24"/>
          <w:u w:val="single"/>
        </w:rPr>
        <w:t xml:space="preserve">     </w:t>
      </w:r>
    </w:p>
    <w:p w14:paraId="0538735F">
      <w:pPr>
        <w:spacing w:line="400" w:lineRule="atLeast"/>
        <w:jc w:val="left"/>
        <w:rPr>
          <w:rFonts w:hint="default" w:ascii="宋体" w:eastAsia="宋体"/>
          <w:sz w:val="24"/>
          <w:lang w:val="en-US" w:eastAsia="zh-CN"/>
        </w:rPr>
      </w:pPr>
      <w:r>
        <w:rPr>
          <w:rFonts w:hint="eastAsia" w:ascii="宋体"/>
          <w:sz w:val="24"/>
        </w:rPr>
        <w:t>通讯地址：</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p>
    <w:p w14:paraId="10E06D0C">
      <w:pPr>
        <w:spacing w:line="400" w:lineRule="atLeast"/>
        <w:jc w:val="left"/>
        <w:rPr>
          <w:rFonts w:ascii="宋体"/>
          <w:sz w:val="24"/>
        </w:rPr>
      </w:pPr>
      <w:r>
        <w:rPr>
          <w:rFonts w:hint="eastAsia" w:ascii="宋体"/>
          <w:sz w:val="24"/>
        </w:rPr>
        <w:t>邮政编码：</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r>
        <w:rPr>
          <w:rFonts w:ascii="宋体"/>
          <w:sz w:val="24"/>
          <w:u w:val="single"/>
        </w:rPr>
        <w:t>　</w:t>
      </w:r>
    </w:p>
    <w:p w14:paraId="43FDCE00">
      <w:pPr>
        <w:spacing w:line="400" w:lineRule="atLeast"/>
        <w:jc w:val="left"/>
        <w:rPr>
          <w:rFonts w:hint="default" w:ascii="宋体" w:eastAsia="宋体"/>
          <w:sz w:val="24"/>
          <w:lang w:val="en-US" w:eastAsia="zh-CN"/>
        </w:rPr>
      </w:pPr>
      <w:r>
        <w:rPr>
          <w:rFonts w:hint="eastAsia" w:ascii="宋体"/>
          <w:sz w:val="24"/>
        </w:rPr>
        <w:t>联系电话：</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p>
    <w:p w14:paraId="771DA817">
      <w:pPr>
        <w:spacing w:line="400" w:lineRule="atLeast"/>
        <w:jc w:val="left"/>
        <w:rPr>
          <w:rFonts w:hint="default" w:ascii="宋体" w:eastAsia="宋体"/>
          <w:sz w:val="24"/>
          <w:lang w:val="en-US" w:eastAsia="zh-CN"/>
        </w:rPr>
      </w:pPr>
      <w:r>
        <w:rPr>
          <w:rFonts w:hint="eastAsia" w:ascii="宋体"/>
          <w:sz w:val="24"/>
        </w:rPr>
        <w:t>传    真：</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p>
    <w:p w14:paraId="1589D2A4">
      <w:pPr>
        <w:spacing w:line="400" w:lineRule="atLeast"/>
        <w:jc w:val="left"/>
        <w:rPr>
          <w:rFonts w:hint="eastAsia" w:ascii="宋体"/>
          <w:sz w:val="24"/>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bookmarkStart w:id="295" w:name="_Toc518309875"/>
    </w:p>
    <w:p w14:paraId="1C755653">
      <w:pPr>
        <w:keepNext/>
        <w:keepLines/>
        <w:spacing w:line="600" w:lineRule="exact"/>
        <w:jc w:val="center"/>
        <w:outlineLvl w:val="1"/>
        <w:rPr>
          <w:rStyle w:val="39"/>
          <w:rFonts w:ascii="黑体" w:hAnsi="黑体" w:eastAsia="黑体"/>
        </w:rPr>
      </w:pPr>
      <w:bookmarkStart w:id="296" w:name="_Toc2209"/>
      <w:r>
        <w:rPr>
          <w:rStyle w:val="39"/>
          <w:rFonts w:hint="eastAsia" w:ascii="黑体" w:hAnsi="黑体" w:eastAsia="黑体"/>
        </w:rPr>
        <w:t>二、承诺函</w:t>
      </w:r>
      <w:bookmarkEnd w:id="295"/>
      <w:bookmarkEnd w:id="296"/>
    </w:p>
    <w:p w14:paraId="4973A9B7">
      <w:pPr>
        <w:spacing w:line="380" w:lineRule="atLeast"/>
        <w:rPr>
          <w:rFonts w:ascii="宋体"/>
          <w:sz w:val="24"/>
        </w:rPr>
      </w:pPr>
      <w:r>
        <w:rPr>
          <w:rFonts w:hint="eastAsia" w:ascii="宋体"/>
          <w:sz w:val="24"/>
          <w:u w:val="single"/>
        </w:rPr>
        <w:t>　</w:t>
      </w:r>
      <w:r>
        <w:rPr>
          <w:rFonts w:ascii="宋体"/>
          <w:sz w:val="24"/>
          <w:u w:val="single"/>
        </w:rPr>
        <w:t>　　　　　　　　　　　　　　　　</w:t>
      </w:r>
      <w:r>
        <w:rPr>
          <w:rFonts w:hint="eastAsia" w:ascii="宋体"/>
          <w:sz w:val="24"/>
        </w:rPr>
        <w:t>（采购代理机构名称）：</w:t>
      </w:r>
    </w:p>
    <w:p w14:paraId="0159D9F4">
      <w:pPr>
        <w:spacing w:line="380" w:lineRule="atLeast"/>
        <w:ind w:firstLine="480" w:firstLineChars="200"/>
        <w:rPr>
          <w:rFonts w:ascii="宋体"/>
          <w:sz w:val="24"/>
        </w:rPr>
      </w:pPr>
      <w:r>
        <w:rPr>
          <w:rFonts w:hint="eastAsia" w:ascii="宋体"/>
          <w:sz w:val="24"/>
        </w:rPr>
        <w:t>我公司作为本次采购项目的供应商，根据询价文件要求，现郑重承诺如下：</w:t>
      </w:r>
    </w:p>
    <w:p w14:paraId="49675A93">
      <w:pPr>
        <w:spacing w:line="380" w:lineRule="atLeast"/>
        <w:ind w:firstLine="480" w:firstLineChars="200"/>
        <w:rPr>
          <w:rFonts w:ascii="宋体"/>
          <w:sz w:val="24"/>
        </w:rPr>
      </w:pPr>
      <w:r>
        <w:rPr>
          <w:rFonts w:hint="eastAsia" w:ascii="宋体"/>
          <w:sz w:val="24"/>
        </w:rPr>
        <w:t>一、具备《中华人民共和国政府采购法》第二十二条和本项目规定的条件：</w:t>
      </w:r>
    </w:p>
    <w:p w14:paraId="29A3E29E">
      <w:pPr>
        <w:spacing w:line="380" w:lineRule="atLeast"/>
        <w:ind w:left="420" w:leftChars="200"/>
        <w:rPr>
          <w:rFonts w:hint="eastAsia" w:ascii="宋体" w:eastAsia="宋体"/>
          <w:sz w:val="24"/>
          <w:lang w:eastAsia="zh-CN"/>
        </w:rPr>
      </w:pPr>
      <w:r>
        <w:rPr>
          <w:rFonts w:hint="eastAsia" w:ascii="宋体"/>
          <w:sz w:val="24"/>
        </w:rPr>
        <w:t>（一）具有独立承担民事责任的能力；</w:t>
      </w:r>
    </w:p>
    <w:p w14:paraId="049A1E76">
      <w:pPr>
        <w:spacing w:line="380" w:lineRule="atLeast"/>
        <w:ind w:left="420" w:leftChars="200"/>
        <w:rPr>
          <w:rFonts w:hint="eastAsia" w:ascii="宋体" w:eastAsia="宋体"/>
          <w:sz w:val="24"/>
          <w:lang w:eastAsia="zh-CN"/>
        </w:rPr>
      </w:pPr>
      <w:r>
        <w:rPr>
          <w:rFonts w:hint="eastAsia" w:ascii="宋体"/>
          <w:sz w:val="24"/>
        </w:rPr>
        <w:t>（二）具有良好的商业信誉和健全的财务会计制度；</w:t>
      </w:r>
    </w:p>
    <w:p w14:paraId="64B9DFFB">
      <w:pPr>
        <w:spacing w:line="380" w:lineRule="atLeast"/>
        <w:ind w:left="420" w:leftChars="200"/>
        <w:rPr>
          <w:rFonts w:hint="eastAsia" w:ascii="宋体" w:eastAsia="宋体"/>
          <w:sz w:val="24"/>
          <w:lang w:eastAsia="zh-CN"/>
        </w:rPr>
      </w:pPr>
      <w:r>
        <w:rPr>
          <w:rFonts w:hint="eastAsia" w:ascii="宋体"/>
          <w:sz w:val="24"/>
        </w:rPr>
        <w:t>（三）具有履行合同所必需的设备和专业技术能力；</w:t>
      </w:r>
    </w:p>
    <w:p w14:paraId="329F4867">
      <w:pPr>
        <w:spacing w:line="380" w:lineRule="atLeast"/>
        <w:ind w:left="420" w:leftChars="200"/>
        <w:rPr>
          <w:rFonts w:hint="eastAsia" w:ascii="宋体" w:eastAsia="宋体"/>
          <w:sz w:val="24"/>
          <w:lang w:eastAsia="zh-CN"/>
        </w:rPr>
      </w:pPr>
      <w:r>
        <w:rPr>
          <w:rFonts w:hint="eastAsia" w:ascii="宋体"/>
          <w:sz w:val="24"/>
        </w:rPr>
        <w:t>（四）有依法缴纳税收和社会保障资金的良好记录；</w:t>
      </w:r>
    </w:p>
    <w:p w14:paraId="4E63A8FC">
      <w:pPr>
        <w:spacing w:line="380" w:lineRule="atLeast"/>
        <w:ind w:left="420" w:leftChars="200"/>
        <w:rPr>
          <w:rFonts w:ascii="宋体"/>
          <w:sz w:val="24"/>
        </w:rPr>
      </w:pPr>
      <w:r>
        <w:rPr>
          <w:rFonts w:hint="eastAsia" w:ascii="宋体"/>
          <w:sz w:val="24"/>
        </w:rPr>
        <w:t>（五）参加政府采购活动前三年内，在经营活动中没有重大违法记录；</w:t>
      </w:r>
    </w:p>
    <w:p w14:paraId="5AA4D722">
      <w:pPr>
        <w:spacing w:line="380" w:lineRule="atLeast"/>
        <w:ind w:firstLine="480" w:firstLineChars="200"/>
        <w:rPr>
          <w:rFonts w:ascii="宋体"/>
          <w:sz w:val="24"/>
        </w:rPr>
      </w:pPr>
      <w:r>
        <w:rPr>
          <w:rFonts w:hint="eastAsia" w:ascii="宋体"/>
          <w:sz w:val="24"/>
        </w:rPr>
        <w:t>（六）法律、行政法规规定的其他条件；</w:t>
      </w:r>
    </w:p>
    <w:p w14:paraId="3D2D24F8">
      <w:pPr>
        <w:spacing w:line="380" w:lineRule="atLeast"/>
        <w:ind w:firstLine="480" w:firstLineChars="200"/>
        <w:rPr>
          <w:rFonts w:ascii="宋体" w:hAnsi="宋体"/>
          <w:sz w:val="24"/>
        </w:rPr>
      </w:pPr>
      <w:r>
        <w:rPr>
          <w:rFonts w:hint="eastAsia" w:ascii="宋体" w:hAnsi="宋体"/>
          <w:sz w:val="24"/>
        </w:rPr>
        <w:t>（七）根据采购项目提出的其他条件</w:t>
      </w:r>
      <w:r>
        <w:rPr>
          <w:rFonts w:ascii="宋体" w:hAnsi="宋体"/>
          <w:sz w:val="24"/>
        </w:rPr>
        <w:t>。</w:t>
      </w:r>
    </w:p>
    <w:p w14:paraId="29151192">
      <w:pPr>
        <w:spacing w:line="380" w:lineRule="atLeast"/>
        <w:ind w:firstLine="480" w:firstLineChars="200"/>
        <w:rPr>
          <w:rFonts w:ascii="宋体"/>
          <w:sz w:val="24"/>
        </w:rPr>
      </w:pPr>
      <w:r>
        <w:rPr>
          <w:rFonts w:hint="eastAsia" w:ascii="宋体"/>
          <w:sz w:val="24"/>
        </w:rPr>
        <w:t>二</w:t>
      </w:r>
      <w:r>
        <w:rPr>
          <w:rFonts w:ascii="宋体"/>
          <w:sz w:val="24"/>
        </w:rPr>
        <w:t>、完全接受和满足本项目</w:t>
      </w:r>
      <w:r>
        <w:rPr>
          <w:rFonts w:hint="eastAsia" w:ascii="宋体"/>
          <w:sz w:val="24"/>
        </w:rPr>
        <w:t>询价文件</w:t>
      </w:r>
      <w:r>
        <w:rPr>
          <w:rFonts w:ascii="宋体"/>
          <w:sz w:val="24"/>
        </w:rPr>
        <w:t>中规定的实质性要求，如对</w:t>
      </w:r>
      <w:r>
        <w:rPr>
          <w:rFonts w:hint="eastAsia" w:ascii="宋体"/>
          <w:sz w:val="24"/>
        </w:rPr>
        <w:t>询价文件</w:t>
      </w:r>
      <w:r>
        <w:rPr>
          <w:rFonts w:ascii="宋体"/>
          <w:sz w:val="24"/>
        </w:rPr>
        <w:t>有异议，已经在</w:t>
      </w:r>
      <w:r>
        <w:rPr>
          <w:rFonts w:hint="eastAsia" w:ascii="宋体"/>
          <w:sz w:val="24"/>
        </w:rPr>
        <w:t>响应文件</w:t>
      </w:r>
      <w:r>
        <w:rPr>
          <w:rFonts w:ascii="宋体"/>
          <w:sz w:val="24"/>
        </w:rPr>
        <w:t>递交截止时间届满前依法进行维权救济，不存在对</w:t>
      </w:r>
      <w:r>
        <w:rPr>
          <w:rFonts w:hint="eastAsia" w:ascii="宋体"/>
          <w:sz w:val="24"/>
        </w:rPr>
        <w:t>询价文件</w:t>
      </w:r>
      <w:r>
        <w:rPr>
          <w:rFonts w:ascii="宋体"/>
          <w:sz w:val="24"/>
        </w:rPr>
        <w:t>有异议的同时又参加</w:t>
      </w:r>
      <w:r>
        <w:rPr>
          <w:rFonts w:hint="eastAsia" w:ascii="宋体"/>
          <w:sz w:val="24"/>
        </w:rPr>
        <w:t>询价</w:t>
      </w:r>
      <w:r>
        <w:rPr>
          <w:rFonts w:ascii="宋体"/>
          <w:sz w:val="24"/>
        </w:rPr>
        <w:t>以求侥幸</w:t>
      </w:r>
      <w:r>
        <w:rPr>
          <w:rFonts w:hint="eastAsia" w:ascii="宋体"/>
          <w:sz w:val="24"/>
        </w:rPr>
        <w:t>成交</w:t>
      </w:r>
      <w:r>
        <w:rPr>
          <w:rFonts w:ascii="宋体"/>
          <w:sz w:val="24"/>
        </w:rPr>
        <w:t>或者为实现其他非法目的的行为。</w:t>
      </w:r>
    </w:p>
    <w:p w14:paraId="5F530FFA">
      <w:pPr>
        <w:spacing w:line="380" w:lineRule="atLeast"/>
        <w:ind w:firstLine="480" w:firstLineChars="200"/>
        <w:rPr>
          <w:rFonts w:ascii="宋体"/>
          <w:sz w:val="24"/>
        </w:rPr>
      </w:pPr>
      <w:r>
        <w:rPr>
          <w:rFonts w:hint="eastAsia" w:ascii="宋体"/>
          <w:sz w:val="24"/>
        </w:rPr>
        <w:t>三、参加本次询价采购活动，不存在与单位负责人为同一人或者存在直接控股、管理关系的其他供应商参与同一合同项下的政府采购活动的行为。</w:t>
      </w:r>
    </w:p>
    <w:p w14:paraId="27919BAC">
      <w:pPr>
        <w:spacing w:line="380" w:lineRule="atLeast"/>
        <w:ind w:firstLine="480" w:firstLineChars="200"/>
        <w:rPr>
          <w:rFonts w:ascii="宋体"/>
          <w:sz w:val="24"/>
        </w:rPr>
      </w:pPr>
      <w:r>
        <w:rPr>
          <w:rFonts w:hint="eastAsia" w:ascii="宋体"/>
          <w:sz w:val="24"/>
        </w:rPr>
        <w:t>四、参加本次询价采购活动，不存在和其他供应商在同一合同项下的采购项目中，同时委托同一个自然人、同一家庭的人员、同一单位的人员作为代理人的行为。</w:t>
      </w:r>
    </w:p>
    <w:p w14:paraId="55221B39">
      <w:pPr>
        <w:spacing w:line="380" w:lineRule="atLeast"/>
        <w:ind w:firstLine="480" w:firstLineChars="200"/>
        <w:rPr>
          <w:rFonts w:ascii="宋体"/>
          <w:sz w:val="24"/>
        </w:rPr>
      </w:pPr>
      <w:r>
        <w:rPr>
          <w:rFonts w:hint="eastAsia" w:ascii="宋体"/>
          <w:sz w:val="24"/>
        </w:rPr>
        <w:t>五、如果有“信用中国”网站(www.creditchina.gov.cn)规定的记入诚信档案的失信行为，将在响应文件中全面如实反映。</w:t>
      </w:r>
    </w:p>
    <w:p w14:paraId="072ABE19">
      <w:pPr>
        <w:spacing w:line="380" w:lineRule="atLeast"/>
        <w:ind w:firstLine="480" w:firstLineChars="200"/>
        <w:rPr>
          <w:rFonts w:ascii="宋体"/>
          <w:sz w:val="24"/>
        </w:rPr>
      </w:pPr>
      <w:r>
        <w:rPr>
          <w:rFonts w:hint="eastAsia" w:ascii="宋体"/>
          <w:sz w:val="24"/>
        </w:rPr>
        <w:t>六、响应文件中提供的任何材料、资料、技术、服务、商务等响应承诺情况都是真实的、有效的、合法的。</w:t>
      </w:r>
    </w:p>
    <w:p w14:paraId="492FCE7B">
      <w:pPr>
        <w:spacing w:line="380" w:lineRule="atLeast"/>
        <w:ind w:firstLine="480" w:firstLineChars="200"/>
        <w:rPr>
          <w:rFonts w:ascii="宋体"/>
          <w:sz w:val="24"/>
        </w:rPr>
      </w:pPr>
      <w:r>
        <w:rPr>
          <w:rFonts w:hint="eastAsia" w:ascii="宋体"/>
          <w:sz w:val="24"/>
        </w:rPr>
        <w:t>七、如本项目评审过程中需要提供样品，则我公司提供的样品即为成交后将要提供的成交产品，我公司对提供样品的性能和质量负责，因样品存在缺陷或者不符合询价文件要求导致未能成交的，我公司愿意承担相应不利后果。</w:t>
      </w:r>
    </w:p>
    <w:p w14:paraId="4DB28609">
      <w:pPr>
        <w:spacing w:line="380" w:lineRule="atLeast"/>
        <w:ind w:firstLine="480" w:firstLineChars="200"/>
        <w:rPr>
          <w:rFonts w:hint="eastAsia" w:ascii="宋体"/>
          <w:sz w:val="24"/>
        </w:rPr>
      </w:pPr>
      <w:r>
        <w:rPr>
          <w:rFonts w:hint="eastAsia" w:ascii="宋体"/>
          <w:sz w:val="24"/>
        </w:rPr>
        <w:t>八、我单位承诺：没有处于禁止参加政府采购活动的期间。</w:t>
      </w:r>
    </w:p>
    <w:p w14:paraId="1D3BFEE6">
      <w:pPr>
        <w:spacing w:line="380" w:lineRule="atLeast"/>
        <w:ind w:firstLine="480" w:firstLineChars="200"/>
        <w:rPr>
          <w:rFonts w:ascii="宋体"/>
          <w:sz w:val="24"/>
        </w:rPr>
      </w:pPr>
      <w:r>
        <w:rPr>
          <w:rFonts w:hint="eastAsia" w:ascii="宋体"/>
          <w:sz w:val="24"/>
        </w:rPr>
        <w:t>本公司对上述承诺的内容事项真实性负责。如经查实上述承诺的内容事项存在虚假，我公司愿意接受以提供虚假材料谋取成交追究法律责任。</w:t>
      </w:r>
    </w:p>
    <w:p w14:paraId="088E1C21">
      <w:pPr>
        <w:spacing w:line="380" w:lineRule="atLeast"/>
        <w:jc w:val="left"/>
        <w:rPr>
          <w:rFonts w:ascii="宋体"/>
          <w:sz w:val="24"/>
        </w:rPr>
      </w:pPr>
    </w:p>
    <w:p w14:paraId="10F8BAF9">
      <w:pPr>
        <w:spacing w:line="380" w:lineRule="atLeast"/>
        <w:jc w:val="left"/>
        <w:rPr>
          <w:rFonts w:ascii="宋体"/>
          <w:sz w:val="24"/>
        </w:rPr>
      </w:pPr>
    </w:p>
    <w:p w14:paraId="3FE38125">
      <w:pPr>
        <w:spacing w:line="380" w:lineRule="atLeast"/>
        <w:jc w:val="left"/>
        <w:rPr>
          <w:rFonts w:ascii="宋体"/>
          <w:sz w:val="24"/>
        </w:rPr>
      </w:pPr>
    </w:p>
    <w:p w14:paraId="15D905DE">
      <w:pPr>
        <w:spacing w:line="380" w:lineRule="atLeast"/>
        <w:jc w:val="left"/>
        <w:rPr>
          <w:rFonts w:ascii="宋体"/>
          <w:sz w:val="24"/>
        </w:rPr>
      </w:pPr>
      <w:r>
        <w:rPr>
          <w:rFonts w:hint="eastAsia" w:ascii="宋体"/>
          <w:sz w:val="24"/>
        </w:rPr>
        <w:t>供应商全称</w:t>
      </w:r>
      <w:r>
        <w:rPr>
          <w:rFonts w:hint="eastAsia" w:ascii="宋体"/>
          <w:sz w:val="24"/>
          <w:u w:val="single"/>
        </w:rPr>
        <w:t>：　　</w:t>
      </w:r>
      <w:r>
        <w:rPr>
          <w:rFonts w:ascii="宋体"/>
          <w:sz w:val="24"/>
          <w:u w:val="single"/>
        </w:rPr>
        <w:t xml:space="preserve">                                </w:t>
      </w:r>
      <w:r>
        <w:rPr>
          <w:rFonts w:hint="eastAsia" w:ascii="宋体"/>
          <w:sz w:val="24"/>
          <w:u w:val="single"/>
        </w:rPr>
        <w:t>（盖单位公章）</w:t>
      </w:r>
    </w:p>
    <w:p w14:paraId="61A05093">
      <w:pPr>
        <w:spacing w:line="380" w:lineRule="atLeast"/>
        <w:jc w:val="left"/>
        <w:rPr>
          <w:rFonts w:ascii="宋体"/>
          <w:sz w:val="24"/>
          <w:u w:val="single"/>
        </w:rPr>
      </w:pPr>
      <w:r>
        <w:rPr>
          <w:rFonts w:hint="eastAsia" w:ascii="宋体"/>
          <w:sz w:val="24"/>
        </w:rPr>
        <w:t>法定代表人或授权代表：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rPr>
        <w:t>（签字）</w:t>
      </w:r>
    </w:p>
    <w:p w14:paraId="34940874">
      <w:pPr>
        <w:spacing w:line="380" w:lineRule="atLeast"/>
        <w:jc w:val="left"/>
        <w:rPr>
          <w:rFonts w:ascii="宋体"/>
          <w:sz w:val="24"/>
        </w:rPr>
        <w:sectPr>
          <w:footerReference r:id="rId5" w:type="default"/>
          <w:pgSz w:w="11906" w:h="16838"/>
          <w:pgMar w:top="1440" w:right="1797" w:bottom="1440" w:left="1797" w:header="851" w:footer="992" w:gutter="0"/>
          <w:pgNumType w:fmt="decimal"/>
          <w:cols w:space="720" w:num="1"/>
          <w:docGrid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p>
    <w:p w14:paraId="749FBA6E">
      <w:pPr>
        <w:keepNext/>
        <w:keepLines/>
        <w:spacing w:line="600" w:lineRule="exact"/>
        <w:jc w:val="center"/>
        <w:outlineLvl w:val="1"/>
        <w:rPr>
          <w:rStyle w:val="39"/>
          <w:rFonts w:hint="eastAsia" w:ascii="黑体" w:hAnsi="黑体" w:eastAsia="黑体"/>
        </w:rPr>
      </w:pPr>
      <w:bookmarkStart w:id="297" w:name="_Toc3649"/>
      <w:r>
        <w:rPr>
          <w:rStyle w:val="39"/>
          <w:rFonts w:hint="eastAsia" w:ascii="黑体" w:hAnsi="黑体" w:eastAsia="黑体"/>
        </w:rPr>
        <w:t>三、产品技术参数表</w:t>
      </w:r>
      <w:bookmarkEnd w:id="297"/>
    </w:p>
    <w:p w14:paraId="184F1AD1">
      <w:pPr>
        <w:spacing w:line="500" w:lineRule="exact"/>
        <w:rPr>
          <w:rFonts w:hint="eastAsia" w:ascii="宋体"/>
          <w:sz w:val="22"/>
        </w:rPr>
      </w:pPr>
      <w:r>
        <w:rPr>
          <w:rFonts w:hint="eastAsia" w:ascii="宋体"/>
          <w:sz w:val="22"/>
        </w:rPr>
        <w:t>项目名称：</w:t>
      </w:r>
      <w:r>
        <w:rPr>
          <w:rFonts w:hint="eastAsia" w:ascii="宋体"/>
          <w:sz w:val="22"/>
          <w:u w:val="single"/>
        </w:rPr>
        <w:t xml:space="preserve">               </w:t>
      </w:r>
      <w:r>
        <w:rPr>
          <w:rFonts w:hint="eastAsia" w:ascii="宋体"/>
          <w:sz w:val="22"/>
        </w:rPr>
        <w:t xml:space="preserve">   </w:t>
      </w:r>
      <w:r>
        <w:rPr>
          <w:rFonts w:hint="eastAsia" w:ascii="宋体"/>
          <w:sz w:val="22"/>
          <w:lang w:val="en-US" w:eastAsia="zh-CN"/>
        </w:rPr>
        <w:t>项目编号</w:t>
      </w:r>
      <w:r>
        <w:rPr>
          <w:rFonts w:hint="eastAsia" w:ascii="宋体"/>
          <w:sz w:val="22"/>
        </w:rPr>
        <w:t>：</w:t>
      </w:r>
      <w:r>
        <w:rPr>
          <w:rFonts w:hint="eastAsia" w:ascii="宋体"/>
          <w:sz w:val="22"/>
          <w:u w:val="single"/>
        </w:rPr>
        <w:t xml:space="preserve">　         </w:t>
      </w:r>
      <w:r>
        <w:rPr>
          <w:rFonts w:hint="eastAsia" w:ascii="宋体"/>
          <w:sz w:val="22"/>
        </w:rPr>
        <w:t xml:space="preserve"> 标段号：第</w:t>
      </w:r>
      <w:r>
        <w:rPr>
          <w:rFonts w:hint="eastAsia" w:ascii="宋体"/>
          <w:sz w:val="22"/>
          <w:u w:val="single"/>
        </w:rPr>
        <w:t>　　</w:t>
      </w:r>
      <w:r>
        <w:rPr>
          <w:rFonts w:ascii="宋体"/>
          <w:sz w:val="22"/>
          <w:u w:val="single"/>
        </w:rPr>
        <w:t>　</w:t>
      </w:r>
      <w:r>
        <w:rPr>
          <w:rFonts w:hint="eastAsia" w:ascii="宋体"/>
          <w:sz w:val="22"/>
        </w:rPr>
        <w:t xml:space="preserve">标段                           </w:t>
      </w:r>
    </w:p>
    <w:tbl>
      <w:tblPr>
        <w:tblStyle w:val="30"/>
        <w:tblW w:w="13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386"/>
        <w:gridCol w:w="4418"/>
        <w:gridCol w:w="3316"/>
        <w:gridCol w:w="1186"/>
        <w:gridCol w:w="1757"/>
      </w:tblGrid>
      <w:tr w14:paraId="1106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8096E61">
            <w:pPr>
              <w:spacing w:line="500" w:lineRule="exact"/>
              <w:rPr>
                <w:rFonts w:hint="eastAsia" w:ascii="宋体"/>
                <w:sz w:val="22"/>
              </w:rPr>
            </w:pPr>
            <w:r>
              <w:rPr>
                <w:rFonts w:hint="eastAsia" w:ascii="宋体"/>
                <w:sz w:val="22"/>
              </w:rPr>
              <w:t>序号</w:t>
            </w:r>
          </w:p>
        </w:tc>
        <w:tc>
          <w:tcPr>
            <w:tcW w:w="2386" w:type="dxa"/>
            <w:vAlign w:val="center"/>
          </w:tcPr>
          <w:p w14:paraId="01462FB1">
            <w:pPr>
              <w:spacing w:line="500" w:lineRule="exact"/>
              <w:rPr>
                <w:rFonts w:hint="eastAsia" w:ascii="宋体"/>
                <w:sz w:val="22"/>
              </w:rPr>
            </w:pPr>
            <w:r>
              <w:rPr>
                <w:rFonts w:hint="eastAsia" w:ascii="宋体"/>
                <w:sz w:val="22"/>
              </w:rPr>
              <w:t>产品名称</w:t>
            </w:r>
          </w:p>
        </w:tc>
        <w:tc>
          <w:tcPr>
            <w:tcW w:w="4418" w:type="dxa"/>
            <w:vAlign w:val="center"/>
          </w:tcPr>
          <w:p w14:paraId="302394B3">
            <w:pPr>
              <w:spacing w:line="500" w:lineRule="exact"/>
              <w:rPr>
                <w:rFonts w:hint="eastAsia" w:ascii="宋体"/>
                <w:sz w:val="22"/>
              </w:rPr>
            </w:pPr>
            <w:r>
              <w:rPr>
                <w:rFonts w:hint="eastAsia" w:ascii="宋体"/>
                <w:sz w:val="22"/>
              </w:rPr>
              <w:t>询价文件要求</w:t>
            </w:r>
          </w:p>
        </w:tc>
        <w:tc>
          <w:tcPr>
            <w:tcW w:w="3316" w:type="dxa"/>
            <w:vAlign w:val="center"/>
          </w:tcPr>
          <w:p w14:paraId="1B1A549D">
            <w:pPr>
              <w:spacing w:line="500" w:lineRule="exact"/>
              <w:rPr>
                <w:rFonts w:hint="eastAsia" w:ascii="宋体"/>
                <w:sz w:val="22"/>
              </w:rPr>
            </w:pPr>
            <w:r>
              <w:rPr>
                <w:rFonts w:hint="eastAsia" w:ascii="宋体"/>
                <w:sz w:val="22"/>
              </w:rPr>
              <w:t>供应商</w:t>
            </w:r>
            <w:r>
              <w:rPr>
                <w:rFonts w:ascii="宋体"/>
                <w:sz w:val="22"/>
              </w:rPr>
              <w:t>提供</w:t>
            </w:r>
            <w:r>
              <w:rPr>
                <w:rFonts w:hint="eastAsia" w:ascii="宋体"/>
                <w:sz w:val="22"/>
              </w:rPr>
              <w:t>产品技术参数</w:t>
            </w:r>
          </w:p>
        </w:tc>
        <w:tc>
          <w:tcPr>
            <w:tcW w:w="1186" w:type="dxa"/>
          </w:tcPr>
          <w:p w14:paraId="3F6EBEEE">
            <w:pPr>
              <w:spacing w:line="500" w:lineRule="exact"/>
              <w:rPr>
                <w:rFonts w:hint="eastAsia" w:ascii="宋体"/>
                <w:sz w:val="22"/>
              </w:rPr>
            </w:pPr>
            <w:r>
              <w:rPr>
                <w:rFonts w:hint="eastAsia" w:ascii="宋体"/>
                <w:sz w:val="22"/>
              </w:rPr>
              <w:t>偏离</w:t>
            </w:r>
            <w:r>
              <w:rPr>
                <w:rFonts w:ascii="宋体"/>
                <w:sz w:val="22"/>
              </w:rPr>
              <w:t>情况</w:t>
            </w:r>
          </w:p>
        </w:tc>
        <w:tc>
          <w:tcPr>
            <w:tcW w:w="1757" w:type="dxa"/>
          </w:tcPr>
          <w:p w14:paraId="06F78F42">
            <w:pPr>
              <w:spacing w:line="500" w:lineRule="exact"/>
              <w:rPr>
                <w:rFonts w:hint="eastAsia" w:ascii="宋体"/>
                <w:sz w:val="22"/>
              </w:rPr>
            </w:pPr>
            <w:r>
              <w:rPr>
                <w:rFonts w:hint="eastAsia" w:ascii="宋体"/>
                <w:sz w:val="22"/>
              </w:rPr>
              <w:t>证明</w:t>
            </w:r>
            <w:r>
              <w:rPr>
                <w:rFonts w:ascii="宋体"/>
                <w:sz w:val="22"/>
              </w:rPr>
              <w:t>材料页</w:t>
            </w:r>
            <w:r>
              <w:rPr>
                <w:rFonts w:hint="eastAsia" w:ascii="宋体"/>
                <w:sz w:val="22"/>
              </w:rPr>
              <w:t>码</w:t>
            </w:r>
          </w:p>
        </w:tc>
      </w:tr>
      <w:tr w14:paraId="60D8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B0101E9">
            <w:pPr>
              <w:spacing w:line="500" w:lineRule="exact"/>
              <w:rPr>
                <w:rFonts w:hint="eastAsia" w:ascii="宋体"/>
                <w:sz w:val="22"/>
              </w:rPr>
            </w:pPr>
            <w:r>
              <w:rPr>
                <w:rFonts w:hint="eastAsia" w:ascii="宋体"/>
                <w:sz w:val="22"/>
              </w:rPr>
              <w:t>1</w:t>
            </w:r>
          </w:p>
        </w:tc>
        <w:tc>
          <w:tcPr>
            <w:tcW w:w="2386" w:type="dxa"/>
          </w:tcPr>
          <w:p w14:paraId="661C6EAA">
            <w:pPr>
              <w:spacing w:line="500" w:lineRule="exact"/>
              <w:rPr>
                <w:rFonts w:hint="eastAsia" w:ascii="宋体"/>
                <w:sz w:val="22"/>
              </w:rPr>
            </w:pPr>
          </w:p>
        </w:tc>
        <w:tc>
          <w:tcPr>
            <w:tcW w:w="4418" w:type="dxa"/>
          </w:tcPr>
          <w:p w14:paraId="7CEEA95F">
            <w:pPr>
              <w:spacing w:line="500" w:lineRule="exact"/>
              <w:rPr>
                <w:rFonts w:hint="eastAsia" w:ascii="宋体"/>
                <w:sz w:val="22"/>
              </w:rPr>
            </w:pPr>
          </w:p>
        </w:tc>
        <w:tc>
          <w:tcPr>
            <w:tcW w:w="3316" w:type="dxa"/>
          </w:tcPr>
          <w:p w14:paraId="74412E95">
            <w:pPr>
              <w:spacing w:line="500" w:lineRule="exact"/>
              <w:rPr>
                <w:rFonts w:hint="eastAsia" w:ascii="宋体"/>
                <w:sz w:val="22"/>
              </w:rPr>
            </w:pPr>
          </w:p>
        </w:tc>
        <w:tc>
          <w:tcPr>
            <w:tcW w:w="1186" w:type="dxa"/>
          </w:tcPr>
          <w:p w14:paraId="2E80E7DE">
            <w:pPr>
              <w:spacing w:line="500" w:lineRule="exact"/>
              <w:rPr>
                <w:rFonts w:hint="eastAsia" w:ascii="宋体"/>
                <w:sz w:val="22"/>
              </w:rPr>
            </w:pPr>
          </w:p>
        </w:tc>
        <w:tc>
          <w:tcPr>
            <w:tcW w:w="1757" w:type="dxa"/>
          </w:tcPr>
          <w:p w14:paraId="0D64B03F">
            <w:pPr>
              <w:spacing w:line="500" w:lineRule="exact"/>
              <w:rPr>
                <w:rFonts w:hint="eastAsia" w:ascii="宋体"/>
                <w:sz w:val="22"/>
              </w:rPr>
            </w:pPr>
          </w:p>
        </w:tc>
      </w:tr>
      <w:tr w14:paraId="7924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4EAE475">
            <w:pPr>
              <w:spacing w:line="500" w:lineRule="exact"/>
              <w:rPr>
                <w:rFonts w:hint="eastAsia" w:ascii="宋体"/>
                <w:sz w:val="22"/>
              </w:rPr>
            </w:pPr>
            <w:r>
              <w:rPr>
                <w:rFonts w:hint="eastAsia" w:ascii="宋体"/>
                <w:sz w:val="22"/>
              </w:rPr>
              <w:t>2</w:t>
            </w:r>
          </w:p>
        </w:tc>
        <w:tc>
          <w:tcPr>
            <w:tcW w:w="2386" w:type="dxa"/>
          </w:tcPr>
          <w:p w14:paraId="36781CD4">
            <w:pPr>
              <w:spacing w:line="500" w:lineRule="exact"/>
              <w:rPr>
                <w:rFonts w:hint="eastAsia" w:ascii="宋体"/>
                <w:sz w:val="22"/>
              </w:rPr>
            </w:pPr>
          </w:p>
        </w:tc>
        <w:tc>
          <w:tcPr>
            <w:tcW w:w="4418" w:type="dxa"/>
          </w:tcPr>
          <w:p w14:paraId="4177D329">
            <w:pPr>
              <w:spacing w:line="500" w:lineRule="exact"/>
              <w:rPr>
                <w:rFonts w:hint="eastAsia" w:ascii="宋体"/>
                <w:sz w:val="22"/>
              </w:rPr>
            </w:pPr>
          </w:p>
        </w:tc>
        <w:tc>
          <w:tcPr>
            <w:tcW w:w="3316" w:type="dxa"/>
          </w:tcPr>
          <w:p w14:paraId="47DB2989">
            <w:pPr>
              <w:spacing w:line="500" w:lineRule="exact"/>
              <w:rPr>
                <w:rFonts w:hint="eastAsia" w:ascii="宋体"/>
                <w:sz w:val="22"/>
              </w:rPr>
            </w:pPr>
          </w:p>
        </w:tc>
        <w:tc>
          <w:tcPr>
            <w:tcW w:w="1186" w:type="dxa"/>
          </w:tcPr>
          <w:p w14:paraId="337B8A94">
            <w:pPr>
              <w:spacing w:line="500" w:lineRule="exact"/>
              <w:rPr>
                <w:rFonts w:hint="eastAsia" w:ascii="宋体"/>
                <w:sz w:val="22"/>
              </w:rPr>
            </w:pPr>
          </w:p>
        </w:tc>
        <w:tc>
          <w:tcPr>
            <w:tcW w:w="1757" w:type="dxa"/>
          </w:tcPr>
          <w:p w14:paraId="24A6CBAC">
            <w:pPr>
              <w:spacing w:line="500" w:lineRule="exact"/>
              <w:rPr>
                <w:rFonts w:hint="eastAsia" w:ascii="宋体"/>
                <w:sz w:val="22"/>
              </w:rPr>
            </w:pPr>
          </w:p>
        </w:tc>
      </w:tr>
      <w:tr w14:paraId="69C7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90D8D07">
            <w:pPr>
              <w:spacing w:line="500" w:lineRule="exact"/>
              <w:rPr>
                <w:rFonts w:hint="eastAsia" w:ascii="宋体"/>
                <w:sz w:val="22"/>
              </w:rPr>
            </w:pPr>
            <w:r>
              <w:rPr>
                <w:rFonts w:hint="eastAsia" w:ascii="宋体"/>
                <w:sz w:val="22"/>
              </w:rPr>
              <w:t>3</w:t>
            </w:r>
          </w:p>
        </w:tc>
        <w:tc>
          <w:tcPr>
            <w:tcW w:w="2386" w:type="dxa"/>
          </w:tcPr>
          <w:p w14:paraId="090C10BB">
            <w:pPr>
              <w:spacing w:line="500" w:lineRule="exact"/>
              <w:rPr>
                <w:rFonts w:hint="eastAsia" w:ascii="宋体"/>
                <w:sz w:val="22"/>
              </w:rPr>
            </w:pPr>
          </w:p>
        </w:tc>
        <w:tc>
          <w:tcPr>
            <w:tcW w:w="4418" w:type="dxa"/>
          </w:tcPr>
          <w:p w14:paraId="29A52693">
            <w:pPr>
              <w:spacing w:line="500" w:lineRule="exact"/>
              <w:rPr>
                <w:rFonts w:hint="eastAsia" w:ascii="宋体"/>
                <w:sz w:val="22"/>
              </w:rPr>
            </w:pPr>
          </w:p>
        </w:tc>
        <w:tc>
          <w:tcPr>
            <w:tcW w:w="3316" w:type="dxa"/>
          </w:tcPr>
          <w:p w14:paraId="00C044F8">
            <w:pPr>
              <w:spacing w:line="500" w:lineRule="exact"/>
              <w:rPr>
                <w:rFonts w:hint="eastAsia" w:ascii="宋体"/>
                <w:sz w:val="22"/>
              </w:rPr>
            </w:pPr>
          </w:p>
        </w:tc>
        <w:tc>
          <w:tcPr>
            <w:tcW w:w="1186" w:type="dxa"/>
          </w:tcPr>
          <w:p w14:paraId="41F7D568">
            <w:pPr>
              <w:spacing w:line="500" w:lineRule="exact"/>
              <w:rPr>
                <w:rFonts w:hint="eastAsia" w:ascii="宋体"/>
                <w:sz w:val="22"/>
              </w:rPr>
            </w:pPr>
          </w:p>
        </w:tc>
        <w:tc>
          <w:tcPr>
            <w:tcW w:w="1757" w:type="dxa"/>
          </w:tcPr>
          <w:p w14:paraId="2B131F60">
            <w:pPr>
              <w:spacing w:line="500" w:lineRule="exact"/>
              <w:rPr>
                <w:rFonts w:hint="eastAsia" w:ascii="宋体"/>
                <w:sz w:val="22"/>
              </w:rPr>
            </w:pPr>
          </w:p>
        </w:tc>
      </w:tr>
      <w:tr w14:paraId="424B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02D300B2">
            <w:pPr>
              <w:spacing w:line="500" w:lineRule="exact"/>
              <w:rPr>
                <w:rFonts w:hint="eastAsia" w:ascii="宋体"/>
                <w:sz w:val="22"/>
              </w:rPr>
            </w:pPr>
            <w:r>
              <w:rPr>
                <w:rFonts w:ascii="宋体"/>
                <w:sz w:val="22"/>
              </w:rPr>
              <w:t>…</w:t>
            </w:r>
          </w:p>
        </w:tc>
        <w:tc>
          <w:tcPr>
            <w:tcW w:w="2386" w:type="dxa"/>
          </w:tcPr>
          <w:p w14:paraId="496CE086">
            <w:pPr>
              <w:spacing w:line="500" w:lineRule="exact"/>
              <w:rPr>
                <w:rFonts w:hint="eastAsia" w:ascii="宋体"/>
                <w:sz w:val="22"/>
              </w:rPr>
            </w:pPr>
          </w:p>
        </w:tc>
        <w:tc>
          <w:tcPr>
            <w:tcW w:w="4418" w:type="dxa"/>
          </w:tcPr>
          <w:p w14:paraId="78C6D24C">
            <w:pPr>
              <w:spacing w:line="500" w:lineRule="exact"/>
              <w:rPr>
                <w:rFonts w:hint="eastAsia" w:ascii="宋体"/>
                <w:sz w:val="22"/>
              </w:rPr>
            </w:pPr>
          </w:p>
        </w:tc>
        <w:tc>
          <w:tcPr>
            <w:tcW w:w="3316" w:type="dxa"/>
          </w:tcPr>
          <w:p w14:paraId="4D4B66A4">
            <w:pPr>
              <w:spacing w:line="500" w:lineRule="exact"/>
              <w:rPr>
                <w:rFonts w:hint="eastAsia" w:ascii="宋体"/>
                <w:sz w:val="22"/>
              </w:rPr>
            </w:pPr>
          </w:p>
        </w:tc>
        <w:tc>
          <w:tcPr>
            <w:tcW w:w="1186" w:type="dxa"/>
          </w:tcPr>
          <w:p w14:paraId="09A3AC96">
            <w:pPr>
              <w:spacing w:line="500" w:lineRule="exact"/>
              <w:rPr>
                <w:rFonts w:hint="eastAsia" w:ascii="宋体"/>
                <w:sz w:val="22"/>
              </w:rPr>
            </w:pPr>
          </w:p>
        </w:tc>
        <w:tc>
          <w:tcPr>
            <w:tcW w:w="1757" w:type="dxa"/>
          </w:tcPr>
          <w:p w14:paraId="4DA40510">
            <w:pPr>
              <w:spacing w:line="500" w:lineRule="exact"/>
              <w:rPr>
                <w:rFonts w:hint="eastAsia" w:ascii="宋体"/>
                <w:sz w:val="22"/>
              </w:rPr>
            </w:pPr>
          </w:p>
        </w:tc>
      </w:tr>
    </w:tbl>
    <w:p w14:paraId="77D31EF8">
      <w:pPr>
        <w:spacing w:line="500" w:lineRule="exact"/>
        <w:rPr>
          <w:rFonts w:hint="eastAsia" w:ascii="宋体"/>
          <w:sz w:val="22"/>
        </w:rPr>
      </w:pPr>
      <w:r>
        <w:rPr>
          <w:rFonts w:hint="eastAsia" w:ascii="宋体"/>
          <w:sz w:val="22"/>
        </w:rPr>
        <w:t>注：1、 供应商必须把采购项目的全部技术参数列入此表。</w:t>
      </w:r>
    </w:p>
    <w:p w14:paraId="29BB9A90">
      <w:pPr>
        <w:spacing w:line="500" w:lineRule="exact"/>
        <w:rPr>
          <w:rFonts w:ascii="宋体"/>
          <w:sz w:val="22"/>
        </w:rPr>
      </w:pPr>
      <w:r>
        <w:rPr>
          <w:rFonts w:hint="eastAsia" w:ascii="宋体"/>
          <w:sz w:val="22"/>
        </w:rPr>
        <w:t>2、按照询价项目技术要求的顺序对应填写。</w:t>
      </w:r>
    </w:p>
    <w:p w14:paraId="0A0743B4">
      <w:pPr>
        <w:spacing w:line="500" w:lineRule="exact"/>
        <w:rPr>
          <w:rFonts w:ascii="宋体"/>
          <w:sz w:val="22"/>
        </w:rPr>
      </w:pPr>
      <w:r>
        <w:rPr>
          <w:rFonts w:hint="eastAsia" w:ascii="宋体"/>
          <w:sz w:val="22"/>
        </w:rPr>
        <w:t>3、“偏离</w:t>
      </w:r>
      <w:r>
        <w:rPr>
          <w:rFonts w:ascii="宋体"/>
          <w:sz w:val="22"/>
        </w:rPr>
        <w:t>情况</w:t>
      </w:r>
      <w:r>
        <w:rPr>
          <w:rFonts w:hint="eastAsia" w:ascii="宋体"/>
          <w:sz w:val="22"/>
        </w:rPr>
        <w:t>”</w:t>
      </w:r>
      <w:r>
        <w:rPr>
          <w:rFonts w:ascii="宋体"/>
          <w:sz w:val="22"/>
        </w:rPr>
        <w:t>栏应当填写</w:t>
      </w:r>
      <w:r>
        <w:rPr>
          <w:rFonts w:hint="eastAsia" w:ascii="宋体"/>
          <w:sz w:val="22"/>
        </w:rPr>
        <w:t>“正偏离、</w:t>
      </w:r>
      <w:r>
        <w:rPr>
          <w:rFonts w:ascii="宋体"/>
          <w:sz w:val="22"/>
        </w:rPr>
        <w:t>无偏离、负偏离</w:t>
      </w:r>
      <w:r>
        <w:rPr>
          <w:rFonts w:hint="eastAsia" w:ascii="宋体"/>
          <w:sz w:val="22"/>
        </w:rPr>
        <w:t>”。</w:t>
      </w:r>
    </w:p>
    <w:p w14:paraId="017F242F">
      <w:pPr>
        <w:spacing w:line="500" w:lineRule="exact"/>
        <w:rPr>
          <w:rFonts w:hint="eastAsia" w:ascii="宋体"/>
          <w:sz w:val="22"/>
        </w:rPr>
      </w:pPr>
      <w:r>
        <w:rPr>
          <w:rFonts w:hint="eastAsia" w:ascii="宋体"/>
          <w:sz w:val="22"/>
        </w:rPr>
        <w:t>4、本</w:t>
      </w:r>
      <w:r>
        <w:rPr>
          <w:rFonts w:ascii="宋体"/>
          <w:sz w:val="22"/>
        </w:rPr>
        <w:t>表</w:t>
      </w:r>
      <w:r>
        <w:rPr>
          <w:rFonts w:hint="eastAsia" w:ascii="宋体"/>
          <w:sz w:val="22"/>
        </w:rPr>
        <w:t>应当</w:t>
      </w:r>
      <w:r>
        <w:rPr>
          <w:rFonts w:ascii="宋体"/>
          <w:sz w:val="22"/>
        </w:rPr>
        <w:t>提供附件，附件应当提供</w:t>
      </w:r>
      <w:r>
        <w:rPr>
          <w:rFonts w:hint="eastAsia" w:ascii="宋体"/>
          <w:sz w:val="22"/>
        </w:rPr>
        <w:t>询价</w:t>
      </w:r>
      <w:r>
        <w:rPr>
          <w:rFonts w:ascii="宋体"/>
          <w:sz w:val="22"/>
        </w:rPr>
        <w:t>文件</w:t>
      </w:r>
      <w:r>
        <w:rPr>
          <w:rFonts w:hint="eastAsia" w:ascii="宋体"/>
          <w:sz w:val="22"/>
        </w:rPr>
        <w:t>要求</w:t>
      </w:r>
      <w:r>
        <w:rPr>
          <w:rFonts w:ascii="宋体"/>
          <w:sz w:val="22"/>
        </w:rPr>
        <w:t>提供的能够证明所投</w:t>
      </w:r>
      <w:r>
        <w:rPr>
          <w:rFonts w:hint="eastAsia" w:ascii="宋体"/>
          <w:sz w:val="22"/>
        </w:rPr>
        <w:t>产品技术</w:t>
      </w:r>
      <w:r>
        <w:rPr>
          <w:rFonts w:ascii="宋体"/>
          <w:sz w:val="22"/>
        </w:rPr>
        <w:t>参数的客观证明材料。</w:t>
      </w:r>
    </w:p>
    <w:p w14:paraId="3E119AC4">
      <w:pPr>
        <w:spacing w:line="500" w:lineRule="exact"/>
        <w:rPr>
          <w:rFonts w:ascii="宋体"/>
          <w:sz w:val="22"/>
        </w:rPr>
      </w:pPr>
      <w:r>
        <w:rPr>
          <w:rFonts w:hint="eastAsia" w:ascii="宋体"/>
          <w:sz w:val="22"/>
        </w:rPr>
        <w:t>5、“证明</w:t>
      </w:r>
      <w:r>
        <w:rPr>
          <w:rFonts w:ascii="宋体"/>
          <w:sz w:val="22"/>
        </w:rPr>
        <w:t>材料页</w:t>
      </w:r>
      <w:r>
        <w:rPr>
          <w:rFonts w:hint="eastAsia" w:ascii="宋体"/>
          <w:sz w:val="22"/>
        </w:rPr>
        <w:t>码”</w:t>
      </w:r>
      <w:r>
        <w:rPr>
          <w:rFonts w:ascii="宋体"/>
          <w:sz w:val="22"/>
        </w:rPr>
        <w:t>栏应当</w:t>
      </w:r>
      <w:r>
        <w:rPr>
          <w:rFonts w:hint="eastAsia" w:ascii="宋体"/>
          <w:sz w:val="22"/>
        </w:rPr>
        <w:t>按照响应</w:t>
      </w:r>
      <w:r>
        <w:rPr>
          <w:rFonts w:ascii="宋体"/>
          <w:sz w:val="22"/>
        </w:rPr>
        <w:t>文件页码填写</w:t>
      </w:r>
      <w:r>
        <w:rPr>
          <w:rFonts w:hint="eastAsia" w:ascii="宋体"/>
          <w:sz w:val="22"/>
        </w:rPr>
        <w:t>。</w:t>
      </w:r>
    </w:p>
    <w:p w14:paraId="1A38053C">
      <w:pPr>
        <w:spacing w:line="500" w:lineRule="exact"/>
        <w:rPr>
          <w:rFonts w:hint="eastAsia" w:ascii="宋体"/>
          <w:sz w:val="22"/>
        </w:rPr>
      </w:pPr>
      <w:r>
        <w:rPr>
          <w:rFonts w:hint="eastAsia" w:ascii="宋体"/>
          <w:sz w:val="22"/>
        </w:rPr>
        <w:t>6、</w:t>
      </w:r>
      <w:r>
        <w:rPr>
          <w:rFonts w:ascii="宋体"/>
          <w:sz w:val="22"/>
        </w:rPr>
        <w:t>客观证明材料</w:t>
      </w:r>
      <w:r>
        <w:rPr>
          <w:rFonts w:hint="eastAsia" w:ascii="宋体"/>
          <w:sz w:val="22"/>
        </w:rPr>
        <w:t>不能</w:t>
      </w:r>
      <w:r>
        <w:rPr>
          <w:rFonts w:ascii="宋体"/>
          <w:sz w:val="22"/>
        </w:rPr>
        <w:t>证明</w:t>
      </w:r>
      <w:r>
        <w:rPr>
          <w:rFonts w:hint="eastAsia" w:ascii="宋体"/>
          <w:sz w:val="22"/>
        </w:rPr>
        <w:t>“</w:t>
      </w:r>
      <w:r>
        <w:rPr>
          <w:rFonts w:ascii="宋体"/>
          <w:sz w:val="22"/>
        </w:rPr>
        <w:t>实质性指标</w:t>
      </w:r>
      <w:r>
        <w:rPr>
          <w:rFonts w:hint="eastAsia" w:ascii="宋体"/>
          <w:sz w:val="22"/>
        </w:rPr>
        <w:t>”没有</w:t>
      </w:r>
      <w:r>
        <w:rPr>
          <w:rFonts w:ascii="宋体"/>
          <w:sz w:val="22"/>
        </w:rPr>
        <w:t>负偏离的，作无效处理；</w:t>
      </w:r>
    </w:p>
    <w:p w14:paraId="6AB56F1C">
      <w:pPr>
        <w:spacing w:line="500" w:lineRule="exact"/>
        <w:rPr>
          <w:rFonts w:hint="eastAsia" w:ascii="宋体"/>
          <w:sz w:val="22"/>
        </w:rPr>
      </w:pPr>
      <w:r>
        <w:rPr>
          <w:rFonts w:hint="eastAsia" w:ascii="宋体"/>
          <w:sz w:val="22"/>
        </w:rPr>
        <w:t>7、本表中</w:t>
      </w:r>
      <w:r>
        <w:rPr>
          <w:rFonts w:ascii="宋体"/>
          <w:sz w:val="22"/>
        </w:rPr>
        <w:t>的表述</w:t>
      </w:r>
      <w:r>
        <w:rPr>
          <w:rFonts w:hint="eastAsia" w:ascii="宋体"/>
          <w:sz w:val="22"/>
        </w:rPr>
        <w:t>与证明</w:t>
      </w:r>
      <w:r>
        <w:rPr>
          <w:rFonts w:ascii="宋体"/>
          <w:sz w:val="22"/>
        </w:rPr>
        <w:t>材料中的表述不一致的，以证明材料为准</w:t>
      </w:r>
      <w:r>
        <w:rPr>
          <w:rFonts w:hint="eastAsia" w:ascii="宋体"/>
          <w:sz w:val="22"/>
        </w:rPr>
        <w:t>。</w:t>
      </w:r>
    </w:p>
    <w:p w14:paraId="06A0912D">
      <w:pPr>
        <w:spacing w:line="500" w:lineRule="exact"/>
        <w:rPr>
          <w:rFonts w:hint="eastAsia" w:ascii="宋体"/>
          <w:sz w:val="22"/>
        </w:rPr>
      </w:pPr>
      <w:r>
        <w:rPr>
          <w:rFonts w:hint="eastAsia" w:ascii="宋体"/>
          <w:sz w:val="22"/>
        </w:rPr>
        <w:t>8、供应商必须据实填写，否则作</w:t>
      </w:r>
      <w:r>
        <w:rPr>
          <w:rFonts w:ascii="宋体"/>
          <w:sz w:val="22"/>
        </w:rPr>
        <w:t>无效处理</w:t>
      </w:r>
      <w:r>
        <w:rPr>
          <w:rFonts w:hint="eastAsia" w:ascii="宋体"/>
          <w:sz w:val="22"/>
        </w:rPr>
        <w:t>。</w:t>
      </w:r>
    </w:p>
    <w:p w14:paraId="1AFAF7C5">
      <w:pPr>
        <w:spacing w:line="500" w:lineRule="exact"/>
        <w:jc w:val="left"/>
        <w:rPr>
          <w:rFonts w:ascii="宋体"/>
          <w:sz w:val="22"/>
        </w:rPr>
      </w:pPr>
      <w:r>
        <w:rPr>
          <w:rFonts w:hint="eastAsia" w:ascii="宋体"/>
          <w:sz w:val="22"/>
        </w:rPr>
        <w:t>供应商人全称：</w:t>
      </w:r>
      <w:r>
        <w:rPr>
          <w:rFonts w:hint="eastAsia" w:ascii="宋体"/>
          <w:sz w:val="22"/>
          <w:u w:val="single"/>
        </w:rPr>
        <w:t xml:space="preserve">           　　</w:t>
      </w:r>
      <w:r>
        <w:rPr>
          <w:rFonts w:ascii="宋体"/>
          <w:sz w:val="22"/>
          <w:u w:val="single"/>
        </w:rPr>
        <w:t>　</w:t>
      </w:r>
      <w:r>
        <w:rPr>
          <w:rFonts w:hint="eastAsia" w:ascii="宋体"/>
          <w:sz w:val="22"/>
          <w:u w:val="single"/>
        </w:rPr>
        <w:t xml:space="preserve">              （盖单位公章）</w:t>
      </w:r>
    </w:p>
    <w:p w14:paraId="6C79B8E9">
      <w:pPr>
        <w:spacing w:line="500" w:lineRule="exact"/>
        <w:jc w:val="left"/>
        <w:rPr>
          <w:rFonts w:hint="eastAsia" w:ascii="宋体"/>
          <w:sz w:val="22"/>
          <w:u w:val="single"/>
        </w:rPr>
      </w:pPr>
      <w:r>
        <w:rPr>
          <w:rFonts w:hint="eastAsia" w:ascii="宋体"/>
          <w:sz w:val="22"/>
        </w:rPr>
        <w:t>法定代表人或授权代表：</w:t>
      </w:r>
      <w:r>
        <w:rPr>
          <w:rFonts w:hint="eastAsia" w:ascii="宋体"/>
          <w:sz w:val="22"/>
          <w:u w:val="single"/>
        </w:rPr>
        <w:t>　　</w:t>
      </w:r>
      <w:r>
        <w:rPr>
          <w:rFonts w:ascii="宋体"/>
          <w:sz w:val="22"/>
          <w:u w:val="single"/>
        </w:rPr>
        <w:t>　　　　　　　　　　　　</w:t>
      </w:r>
      <w:r>
        <w:rPr>
          <w:rFonts w:hint="eastAsia" w:ascii="宋体"/>
          <w:sz w:val="22"/>
          <w:u w:val="single"/>
        </w:rPr>
        <w:t>（签字）</w:t>
      </w:r>
    </w:p>
    <w:p w14:paraId="07C66594">
      <w:pPr>
        <w:spacing w:line="500" w:lineRule="exact"/>
        <w:jc w:val="left"/>
        <w:rPr>
          <w:rFonts w:hint="eastAsia" w:ascii="宋体"/>
          <w:sz w:val="22"/>
          <w:u w:val="single"/>
        </w:rPr>
      </w:pPr>
      <w:r>
        <w:rPr>
          <w:rFonts w:hint="eastAsia" w:ascii="宋体"/>
          <w:sz w:val="22"/>
        </w:rPr>
        <w:t>日</w:t>
      </w:r>
      <w:r>
        <w:rPr>
          <w:rFonts w:hint="eastAsia" w:ascii="宋体"/>
          <w:sz w:val="22"/>
          <w:lang w:val="en-US" w:eastAsia="zh-CN"/>
        </w:rPr>
        <w:t xml:space="preserve">        </w:t>
      </w:r>
      <w:r>
        <w:rPr>
          <w:rFonts w:hint="eastAsia" w:ascii="宋体"/>
          <w:sz w:val="22"/>
        </w:rPr>
        <w:t>期：</w:t>
      </w:r>
      <w:r>
        <w:rPr>
          <w:rFonts w:hint="eastAsia" w:ascii="宋体"/>
          <w:sz w:val="22"/>
          <w:u w:val="single"/>
        </w:rPr>
        <w:t>　　</w:t>
      </w:r>
      <w:r>
        <w:rPr>
          <w:rFonts w:ascii="宋体"/>
          <w:sz w:val="22"/>
          <w:u w:val="single"/>
        </w:rPr>
        <w:t>　　　</w:t>
      </w:r>
      <w:r>
        <w:rPr>
          <w:rFonts w:hint="eastAsia" w:ascii="宋体"/>
          <w:sz w:val="22"/>
          <w:u w:val="single"/>
        </w:rPr>
        <w:t>年　　</w:t>
      </w:r>
      <w:r>
        <w:rPr>
          <w:rFonts w:ascii="宋体"/>
          <w:sz w:val="22"/>
          <w:u w:val="single"/>
        </w:rPr>
        <w:t>　</w:t>
      </w:r>
      <w:r>
        <w:rPr>
          <w:rFonts w:hint="eastAsia" w:ascii="宋体"/>
          <w:sz w:val="22"/>
          <w:u w:val="single"/>
        </w:rPr>
        <w:t>月　　</w:t>
      </w:r>
      <w:r>
        <w:rPr>
          <w:rFonts w:hint="eastAsia" w:ascii="宋体"/>
          <w:sz w:val="22"/>
          <w:u w:val="single"/>
          <w:lang w:val="en-US" w:eastAsia="zh-CN"/>
        </w:rPr>
        <w:t xml:space="preserve">  </w:t>
      </w:r>
      <w:r>
        <w:rPr>
          <w:rFonts w:hint="eastAsia" w:ascii="宋体"/>
          <w:sz w:val="22"/>
          <w:u w:val="single"/>
        </w:rPr>
        <w:t>日</w:t>
      </w:r>
    </w:p>
    <w:p w14:paraId="784518B7">
      <w:pPr>
        <w:keepNext/>
        <w:keepLines/>
        <w:spacing w:line="500" w:lineRule="exact"/>
        <w:jc w:val="center"/>
        <w:outlineLvl w:val="1"/>
        <w:rPr>
          <w:rFonts w:ascii="黑体" w:hAnsi="Arial" w:eastAsia="黑体"/>
          <w:b/>
          <w:sz w:val="32"/>
          <w:szCs w:val="28"/>
        </w:rPr>
        <w:sectPr>
          <w:pgSz w:w="16838" w:h="11906" w:orient="landscape"/>
          <w:pgMar w:top="567" w:right="1440" w:bottom="567" w:left="1440" w:header="851" w:footer="992" w:gutter="0"/>
          <w:pgNumType w:fmt="decimal"/>
          <w:cols w:space="720" w:num="1"/>
          <w:docGrid w:linePitch="312" w:charSpace="0"/>
        </w:sectPr>
      </w:pPr>
      <w:bookmarkStart w:id="298" w:name="_Toc466366830"/>
      <w:bookmarkStart w:id="299" w:name="_Toc465688446"/>
    </w:p>
    <w:bookmarkEnd w:id="298"/>
    <w:bookmarkEnd w:id="299"/>
    <w:p w14:paraId="6C30C95B">
      <w:pPr>
        <w:keepNext/>
        <w:keepLines/>
        <w:spacing w:line="600" w:lineRule="exact"/>
        <w:jc w:val="center"/>
        <w:outlineLvl w:val="1"/>
        <w:rPr>
          <w:rStyle w:val="39"/>
          <w:rFonts w:ascii="黑体" w:hAnsi="黑体" w:eastAsia="黑体"/>
        </w:rPr>
      </w:pPr>
      <w:bookmarkStart w:id="300" w:name="_Toc16985"/>
      <w:bookmarkStart w:id="301" w:name="_Toc466366836"/>
      <w:bookmarkStart w:id="302" w:name="_Toc465688452"/>
      <w:r>
        <w:rPr>
          <w:rStyle w:val="39"/>
          <w:rFonts w:hint="eastAsia" w:ascii="黑体" w:hAnsi="黑体" w:eastAsia="黑体"/>
        </w:rPr>
        <w:t>四、售后服务</w:t>
      </w:r>
      <w:r>
        <w:rPr>
          <w:rStyle w:val="39"/>
          <w:rFonts w:ascii="黑体" w:hAnsi="黑体" w:eastAsia="黑体"/>
        </w:rPr>
        <w:t>应答表</w:t>
      </w:r>
      <w:bookmarkEnd w:id="300"/>
      <w:bookmarkEnd w:id="301"/>
      <w:bookmarkEnd w:id="302"/>
    </w:p>
    <w:p w14:paraId="77440BDB">
      <w:pPr>
        <w:spacing w:line="500" w:lineRule="exact"/>
        <w:rPr>
          <w:rFonts w:ascii="宋体"/>
          <w:sz w:val="24"/>
        </w:rPr>
      </w:pPr>
      <w:r>
        <w:rPr>
          <w:rFonts w:hint="eastAsia" w:ascii="宋体"/>
          <w:sz w:val="24"/>
        </w:rPr>
        <w:t>项目名称：</w:t>
      </w:r>
      <w:r>
        <w:rPr>
          <w:rFonts w:hint="eastAsia" w:ascii="宋体"/>
          <w:sz w:val="24"/>
          <w:u w:val="single"/>
        </w:rPr>
        <w:t xml:space="preserve">                </w:t>
      </w:r>
      <w:r>
        <w:rPr>
          <w:rFonts w:hint="eastAsia" w:ascii="宋体"/>
          <w:sz w:val="24"/>
        </w:rPr>
        <w:t xml:space="preserve">  </w:t>
      </w:r>
      <w:r>
        <w:rPr>
          <w:rFonts w:hint="eastAsia" w:ascii="宋体"/>
          <w:sz w:val="22"/>
          <w:lang w:val="en-US" w:eastAsia="zh-CN"/>
        </w:rPr>
        <w:t>项目编号</w:t>
      </w:r>
      <w:r>
        <w:rPr>
          <w:rFonts w:ascii="宋体"/>
          <w:sz w:val="24"/>
        </w:rPr>
        <w:t>：</w:t>
      </w:r>
      <w:r>
        <w:rPr>
          <w:rFonts w:ascii="宋体"/>
          <w:sz w:val="24"/>
          <w:u w:val="single"/>
        </w:rPr>
        <w:t>　　</w:t>
      </w:r>
      <w:r>
        <w:rPr>
          <w:rFonts w:hint="eastAsia" w:ascii="宋体"/>
          <w:sz w:val="24"/>
          <w:u w:val="single"/>
        </w:rPr>
        <w:t xml:space="preserve">        </w:t>
      </w:r>
      <w:r>
        <w:rPr>
          <w:rFonts w:hint="eastAsia" w:ascii="宋体"/>
          <w:sz w:val="24"/>
        </w:rPr>
        <w:t xml:space="preserve"> </w:t>
      </w:r>
      <w:r>
        <w:rPr>
          <w:rFonts w:hint="eastAsia" w:ascii="宋体"/>
          <w:sz w:val="22"/>
        </w:rPr>
        <w:t>标段号：第</w:t>
      </w:r>
      <w:r>
        <w:rPr>
          <w:rFonts w:hint="eastAsia" w:ascii="宋体"/>
          <w:sz w:val="22"/>
          <w:u w:val="single"/>
        </w:rPr>
        <w:t>　　</w:t>
      </w:r>
      <w:r>
        <w:rPr>
          <w:rFonts w:ascii="宋体"/>
          <w:sz w:val="22"/>
          <w:u w:val="single"/>
        </w:rPr>
        <w:t>　</w:t>
      </w:r>
      <w:r>
        <w:rPr>
          <w:rFonts w:hint="eastAsia" w:ascii="宋体"/>
          <w:sz w:val="22"/>
        </w:rPr>
        <w:t>标段</w:t>
      </w:r>
    </w:p>
    <w:tbl>
      <w:tblPr>
        <w:tblStyle w:val="30"/>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409"/>
        <w:gridCol w:w="4395"/>
      </w:tblGrid>
      <w:tr w14:paraId="6BB3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60" w:type="dxa"/>
            <w:vAlign w:val="center"/>
          </w:tcPr>
          <w:p w14:paraId="46EF79AA">
            <w:pPr>
              <w:spacing w:line="500" w:lineRule="exact"/>
              <w:jc w:val="center"/>
              <w:rPr>
                <w:rFonts w:ascii="宋体"/>
                <w:sz w:val="24"/>
              </w:rPr>
            </w:pPr>
            <w:r>
              <w:rPr>
                <w:rFonts w:hint="eastAsia" w:ascii="宋体"/>
                <w:sz w:val="24"/>
              </w:rPr>
              <w:t>序号</w:t>
            </w:r>
          </w:p>
        </w:tc>
        <w:tc>
          <w:tcPr>
            <w:tcW w:w="2409" w:type="dxa"/>
            <w:vAlign w:val="center"/>
          </w:tcPr>
          <w:p w14:paraId="5330D4EF">
            <w:pPr>
              <w:spacing w:line="500" w:lineRule="exact"/>
              <w:jc w:val="center"/>
              <w:rPr>
                <w:rFonts w:ascii="宋体"/>
                <w:sz w:val="24"/>
              </w:rPr>
            </w:pPr>
            <w:r>
              <w:rPr>
                <w:rFonts w:hint="eastAsia" w:ascii="宋体"/>
                <w:sz w:val="24"/>
              </w:rPr>
              <w:t>询价要求</w:t>
            </w:r>
          </w:p>
        </w:tc>
        <w:tc>
          <w:tcPr>
            <w:tcW w:w="4395" w:type="dxa"/>
            <w:vAlign w:val="center"/>
          </w:tcPr>
          <w:p w14:paraId="3124A16B">
            <w:pPr>
              <w:spacing w:line="500" w:lineRule="exact"/>
              <w:jc w:val="center"/>
              <w:rPr>
                <w:rFonts w:ascii="宋体"/>
                <w:sz w:val="24"/>
              </w:rPr>
            </w:pPr>
            <w:r>
              <w:rPr>
                <w:rFonts w:hint="eastAsia" w:ascii="宋体"/>
                <w:sz w:val="24"/>
              </w:rPr>
              <w:t>供应商应答</w:t>
            </w:r>
          </w:p>
        </w:tc>
      </w:tr>
      <w:tr w14:paraId="7829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60" w:type="dxa"/>
          </w:tcPr>
          <w:p w14:paraId="6CCC238B">
            <w:pPr>
              <w:spacing w:line="500" w:lineRule="exact"/>
              <w:jc w:val="center"/>
              <w:rPr>
                <w:rFonts w:ascii="宋体"/>
                <w:sz w:val="24"/>
              </w:rPr>
            </w:pPr>
          </w:p>
        </w:tc>
        <w:tc>
          <w:tcPr>
            <w:tcW w:w="2409" w:type="dxa"/>
          </w:tcPr>
          <w:p w14:paraId="3269CB69">
            <w:pPr>
              <w:spacing w:line="500" w:lineRule="exact"/>
              <w:jc w:val="center"/>
              <w:rPr>
                <w:rFonts w:ascii="宋体"/>
                <w:sz w:val="24"/>
              </w:rPr>
            </w:pPr>
          </w:p>
        </w:tc>
        <w:tc>
          <w:tcPr>
            <w:tcW w:w="4395" w:type="dxa"/>
          </w:tcPr>
          <w:p w14:paraId="5671D478">
            <w:pPr>
              <w:spacing w:line="500" w:lineRule="exact"/>
              <w:jc w:val="center"/>
              <w:rPr>
                <w:rFonts w:ascii="宋体"/>
                <w:sz w:val="24"/>
              </w:rPr>
            </w:pPr>
          </w:p>
        </w:tc>
      </w:tr>
      <w:tr w14:paraId="2872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60" w:type="dxa"/>
          </w:tcPr>
          <w:p w14:paraId="750E20AB">
            <w:pPr>
              <w:spacing w:line="500" w:lineRule="exact"/>
              <w:jc w:val="center"/>
              <w:rPr>
                <w:rFonts w:ascii="宋体"/>
                <w:sz w:val="24"/>
              </w:rPr>
            </w:pPr>
          </w:p>
        </w:tc>
        <w:tc>
          <w:tcPr>
            <w:tcW w:w="2409" w:type="dxa"/>
          </w:tcPr>
          <w:p w14:paraId="3B5E55E4">
            <w:pPr>
              <w:spacing w:line="500" w:lineRule="exact"/>
              <w:jc w:val="center"/>
              <w:rPr>
                <w:rFonts w:ascii="宋体"/>
                <w:sz w:val="24"/>
              </w:rPr>
            </w:pPr>
          </w:p>
        </w:tc>
        <w:tc>
          <w:tcPr>
            <w:tcW w:w="4395" w:type="dxa"/>
          </w:tcPr>
          <w:p w14:paraId="7A7EE05B">
            <w:pPr>
              <w:spacing w:line="500" w:lineRule="exact"/>
              <w:jc w:val="center"/>
              <w:rPr>
                <w:rFonts w:ascii="宋体"/>
                <w:sz w:val="24"/>
              </w:rPr>
            </w:pPr>
          </w:p>
        </w:tc>
      </w:tr>
      <w:tr w14:paraId="71C9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60" w:type="dxa"/>
          </w:tcPr>
          <w:p w14:paraId="629CC235">
            <w:pPr>
              <w:spacing w:line="500" w:lineRule="exact"/>
              <w:jc w:val="center"/>
              <w:rPr>
                <w:rFonts w:ascii="宋体"/>
                <w:sz w:val="24"/>
              </w:rPr>
            </w:pPr>
          </w:p>
        </w:tc>
        <w:tc>
          <w:tcPr>
            <w:tcW w:w="2409" w:type="dxa"/>
          </w:tcPr>
          <w:p w14:paraId="305FF44E">
            <w:pPr>
              <w:spacing w:line="500" w:lineRule="exact"/>
              <w:jc w:val="center"/>
              <w:rPr>
                <w:rFonts w:ascii="宋体"/>
                <w:sz w:val="24"/>
              </w:rPr>
            </w:pPr>
          </w:p>
        </w:tc>
        <w:tc>
          <w:tcPr>
            <w:tcW w:w="4395" w:type="dxa"/>
          </w:tcPr>
          <w:p w14:paraId="0F1C50B0">
            <w:pPr>
              <w:spacing w:line="500" w:lineRule="exact"/>
              <w:jc w:val="center"/>
              <w:rPr>
                <w:rFonts w:ascii="宋体"/>
                <w:sz w:val="24"/>
              </w:rPr>
            </w:pPr>
          </w:p>
        </w:tc>
      </w:tr>
      <w:tr w14:paraId="62C3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560" w:type="dxa"/>
          </w:tcPr>
          <w:p w14:paraId="63C1F69C">
            <w:pPr>
              <w:spacing w:line="500" w:lineRule="exact"/>
              <w:jc w:val="center"/>
              <w:rPr>
                <w:rFonts w:ascii="宋体"/>
                <w:sz w:val="24"/>
              </w:rPr>
            </w:pPr>
          </w:p>
        </w:tc>
        <w:tc>
          <w:tcPr>
            <w:tcW w:w="2409" w:type="dxa"/>
          </w:tcPr>
          <w:p w14:paraId="5DCD5AE1">
            <w:pPr>
              <w:spacing w:line="500" w:lineRule="exact"/>
              <w:jc w:val="center"/>
              <w:rPr>
                <w:rFonts w:ascii="宋体"/>
                <w:sz w:val="24"/>
              </w:rPr>
            </w:pPr>
          </w:p>
        </w:tc>
        <w:tc>
          <w:tcPr>
            <w:tcW w:w="4395" w:type="dxa"/>
          </w:tcPr>
          <w:p w14:paraId="76A543AE">
            <w:pPr>
              <w:spacing w:line="500" w:lineRule="exact"/>
              <w:jc w:val="center"/>
              <w:rPr>
                <w:rFonts w:ascii="宋体"/>
                <w:sz w:val="24"/>
              </w:rPr>
            </w:pPr>
          </w:p>
        </w:tc>
      </w:tr>
    </w:tbl>
    <w:p w14:paraId="61FE25A0">
      <w:pPr>
        <w:spacing w:line="500" w:lineRule="exact"/>
        <w:jc w:val="left"/>
        <w:rPr>
          <w:rFonts w:hint="eastAsia" w:ascii="宋体"/>
          <w:color w:val="000000" w:themeColor="text1"/>
          <w:sz w:val="24"/>
          <w14:textFill>
            <w14:solidFill>
              <w14:schemeClr w14:val="tx1"/>
            </w14:solidFill>
          </w14:textFill>
        </w:rPr>
      </w:pPr>
      <w:r>
        <w:rPr>
          <w:rFonts w:hint="eastAsia" w:ascii="宋体"/>
          <w:sz w:val="24"/>
        </w:rPr>
        <w:t>注</w:t>
      </w:r>
      <w:r>
        <w:rPr>
          <w:rFonts w:hint="eastAsia" w:ascii="宋体"/>
          <w:b/>
          <w:color w:val="000000" w:themeColor="text1"/>
          <w:sz w:val="24"/>
          <w14:textFill>
            <w14:solidFill>
              <w14:schemeClr w14:val="tx1"/>
            </w14:solidFill>
          </w14:textFill>
        </w:rPr>
        <w:t>：1、供应商必须按照询价文件第五章中售后服务要求</w:t>
      </w:r>
      <w:r>
        <w:rPr>
          <w:rFonts w:ascii="宋体"/>
          <w:b/>
          <w:color w:val="000000" w:themeColor="text1"/>
          <w:sz w:val="24"/>
          <w14:textFill>
            <w14:solidFill>
              <w14:schemeClr w14:val="tx1"/>
            </w14:solidFill>
          </w14:textFill>
        </w:rPr>
        <w:t>进行逐条应答</w:t>
      </w:r>
      <w:r>
        <w:rPr>
          <w:rFonts w:hint="eastAsia" w:ascii="宋体"/>
          <w:b/>
          <w:color w:val="000000" w:themeColor="text1"/>
          <w:sz w:val="24"/>
          <w14:textFill>
            <w14:solidFill>
              <w14:schemeClr w14:val="tx1"/>
            </w14:solidFill>
          </w14:textFill>
        </w:rPr>
        <w:t>。</w:t>
      </w:r>
    </w:p>
    <w:p w14:paraId="75EF7A32">
      <w:pPr>
        <w:spacing w:line="500" w:lineRule="exact"/>
        <w:ind w:firstLine="480" w:firstLineChars="200"/>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2</w:t>
      </w:r>
      <w:r>
        <w:rPr>
          <w:rFonts w:hint="eastAsia" w:ascii="宋体"/>
          <w:color w:val="000000" w:themeColor="text1"/>
          <w:sz w:val="24"/>
          <w14:textFill>
            <w14:solidFill>
              <w14:schemeClr w14:val="tx1"/>
            </w14:solidFill>
          </w14:textFill>
        </w:rPr>
        <w:t>、供应商必须据实填写，不得虚假填写，否则将取消其资格。</w:t>
      </w:r>
    </w:p>
    <w:p w14:paraId="2215F033">
      <w:pPr>
        <w:spacing w:line="500" w:lineRule="exact"/>
        <w:rPr>
          <w:rFonts w:ascii="宋体"/>
          <w:sz w:val="24"/>
        </w:rPr>
      </w:pPr>
    </w:p>
    <w:p w14:paraId="076AC17A">
      <w:pPr>
        <w:spacing w:line="500" w:lineRule="exact"/>
        <w:rPr>
          <w:rFonts w:ascii="宋体"/>
          <w:sz w:val="24"/>
        </w:rPr>
      </w:pPr>
    </w:p>
    <w:p w14:paraId="416BD93A">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w:t>
      </w:r>
      <w:r>
        <w:rPr>
          <w:rFonts w:hint="eastAsia" w:ascii="宋体"/>
          <w:sz w:val="24"/>
          <w:u w:val="single"/>
        </w:rPr>
        <w:t xml:space="preserve">  （盖单位公章）</w:t>
      </w:r>
    </w:p>
    <w:p w14:paraId="67FEAFA3">
      <w:pPr>
        <w:spacing w:line="500" w:lineRule="exact"/>
        <w:jc w:val="left"/>
        <w:rPr>
          <w:rFonts w:hint="eastAsia" w:ascii="宋体" w:eastAsia="宋体"/>
          <w:sz w:val="24"/>
          <w:u w:val="single"/>
          <w:lang w:val="en-US" w:eastAsia="zh-CN"/>
        </w:rPr>
      </w:pPr>
      <w:r>
        <w:rPr>
          <w:rFonts w:hint="eastAsia" w:ascii="宋体"/>
          <w:sz w:val="24"/>
        </w:rPr>
        <w:t>法定代表人或授权代表：</w:t>
      </w:r>
      <w:r>
        <w:rPr>
          <w:rFonts w:hint="eastAsia" w:ascii="宋体"/>
          <w:sz w:val="24"/>
          <w:u w:val="single"/>
        </w:rPr>
        <w:t>　　</w:t>
      </w:r>
      <w:r>
        <w:rPr>
          <w:rFonts w:ascii="宋体"/>
          <w:sz w:val="24"/>
          <w:u w:val="single"/>
        </w:rPr>
        <w:t>　　　　　　　　　　　</w:t>
      </w:r>
      <w:r>
        <w:rPr>
          <w:rFonts w:hint="eastAsia" w:ascii="宋体"/>
          <w:sz w:val="24"/>
          <w:u w:val="single"/>
        </w:rPr>
        <w:t>（签字）</w:t>
      </w:r>
      <w:r>
        <w:rPr>
          <w:rFonts w:hint="eastAsia" w:ascii="宋体"/>
          <w:sz w:val="24"/>
          <w:u w:val="single"/>
          <w:lang w:val="en-US" w:eastAsia="zh-CN"/>
        </w:rPr>
        <w:t xml:space="preserve"> </w:t>
      </w:r>
    </w:p>
    <w:p w14:paraId="40E69722">
      <w:pPr>
        <w:spacing w:line="500" w:lineRule="exact"/>
        <w:jc w:val="left"/>
        <w:rPr>
          <w:rFonts w:ascii="宋体"/>
          <w:sz w:val="24"/>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hint="eastAsia" w:ascii="宋体"/>
          <w:sz w:val="24"/>
          <w:u w:val="single"/>
        </w:rPr>
        <w:t>　　</w:t>
      </w:r>
      <w:r>
        <w:rPr>
          <w:rFonts w:ascii="宋体"/>
          <w:sz w:val="24"/>
          <w:u w:val="single"/>
        </w:rPr>
        <w:t>　</w:t>
      </w:r>
      <w:r>
        <w:rPr>
          <w:rFonts w:hint="eastAsia" w:ascii="宋体"/>
          <w:sz w:val="24"/>
          <w:u w:val="single"/>
        </w:rPr>
        <w:t>　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p>
    <w:p w14:paraId="5ABC89C2">
      <w:pPr>
        <w:jc w:val="center"/>
        <w:rPr>
          <w:rFonts w:hint="eastAsia" w:ascii="宋体" w:hAnsi="宋体"/>
          <w:b/>
          <w:bCs/>
          <w:sz w:val="28"/>
          <w:szCs w:val="28"/>
        </w:rPr>
      </w:pPr>
    </w:p>
    <w:p w14:paraId="0DCD71E6">
      <w:pPr>
        <w:jc w:val="center"/>
        <w:rPr>
          <w:rFonts w:hint="eastAsia" w:ascii="宋体" w:hAnsi="宋体"/>
          <w:b/>
          <w:bCs/>
          <w:sz w:val="28"/>
          <w:szCs w:val="28"/>
        </w:rPr>
      </w:pPr>
    </w:p>
    <w:p w14:paraId="2C19C949">
      <w:pPr>
        <w:jc w:val="center"/>
        <w:rPr>
          <w:rFonts w:hint="eastAsia" w:ascii="宋体" w:hAnsi="宋体"/>
          <w:b/>
          <w:bCs/>
          <w:sz w:val="28"/>
          <w:szCs w:val="28"/>
        </w:rPr>
      </w:pPr>
    </w:p>
    <w:p w14:paraId="539B5B6E">
      <w:pPr>
        <w:jc w:val="center"/>
        <w:rPr>
          <w:rFonts w:hint="eastAsia" w:ascii="宋体" w:hAnsi="宋体"/>
          <w:b/>
          <w:bCs/>
          <w:sz w:val="28"/>
          <w:szCs w:val="28"/>
        </w:rPr>
      </w:pPr>
    </w:p>
    <w:p w14:paraId="6C34267D">
      <w:pPr>
        <w:jc w:val="center"/>
        <w:rPr>
          <w:rFonts w:hint="eastAsia" w:ascii="宋体" w:hAnsi="宋体"/>
          <w:b/>
          <w:bCs/>
          <w:sz w:val="28"/>
          <w:szCs w:val="28"/>
        </w:rPr>
      </w:pPr>
    </w:p>
    <w:p w14:paraId="4C47AF27">
      <w:pPr>
        <w:jc w:val="center"/>
        <w:rPr>
          <w:rFonts w:hint="eastAsia" w:ascii="宋体" w:hAnsi="宋体"/>
          <w:b/>
          <w:bCs/>
          <w:sz w:val="28"/>
          <w:szCs w:val="28"/>
        </w:rPr>
      </w:pPr>
    </w:p>
    <w:p w14:paraId="678F2FDF">
      <w:pPr>
        <w:jc w:val="center"/>
        <w:rPr>
          <w:rFonts w:hint="eastAsia" w:ascii="宋体" w:hAnsi="宋体"/>
          <w:b/>
          <w:bCs/>
          <w:sz w:val="28"/>
          <w:szCs w:val="28"/>
        </w:rPr>
      </w:pPr>
    </w:p>
    <w:p w14:paraId="160BCB1A">
      <w:pPr>
        <w:jc w:val="center"/>
        <w:rPr>
          <w:rFonts w:ascii="宋体" w:hAnsi="宋体"/>
          <w:b/>
          <w:bCs/>
          <w:sz w:val="28"/>
          <w:szCs w:val="28"/>
        </w:rPr>
      </w:pPr>
    </w:p>
    <w:p w14:paraId="71602C6D">
      <w:pPr>
        <w:pStyle w:val="4"/>
        <w:spacing w:line="240" w:lineRule="atLeast"/>
        <w:jc w:val="center"/>
        <w:rPr>
          <w:rFonts w:hint="eastAsia"/>
        </w:rPr>
      </w:pPr>
      <w:bookmarkStart w:id="303" w:name="_Toc534185451"/>
    </w:p>
    <w:p w14:paraId="47DE83F5">
      <w:pPr>
        <w:pStyle w:val="4"/>
        <w:spacing w:line="240" w:lineRule="atLeast"/>
        <w:jc w:val="center"/>
      </w:pPr>
      <w:bookmarkStart w:id="304" w:name="_Toc10077"/>
      <w:r>
        <w:rPr>
          <w:rStyle w:val="39"/>
          <w:rFonts w:hint="eastAsia" w:ascii="黑体" w:hAnsi="黑体" w:eastAsia="黑体"/>
          <w:b/>
          <w:bCs/>
          <w:kern w:val="2"/>
          <w:lang w:val="en-US" w:eastAsia="zh-CN" w:bidi="ar-SA"/>
        </w:rPr>
        <w:t>五、投标人类似项目业绩一览表（如项目需要业绩）</w:t>
      </w:r>
      <w:bookmarkEnd w:id="303"/>
      <w:bookmarkEnd w:id="304"/>
    </w:p>
    <w:p w14:paraId="2507B9C7">
      <w:pPr>
        <w:spacing w:line="500" w:lineRule="exact"/>
        <w:jc w:val="center"/>
        <w:rPr>
          <w:rFonts w:ascii="宋体" w:hAnsi="宋体"/>
          <w:b/>
          <w:sz w:val="28"/>
          <w:szCs w:val="28"/>
        </w:rPr>
      </w:pPr>
    </w:p>
    <w:tbl>
      <w:tblPr>
        <w:tblStyle w:val="30"/>
        <w:tblW w:w="78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88"/>
        <w:gridCol w:w="1440"/>
        <w:gridCol w:w="1320"/>
        <w:gridCol w:w="2021"/>
        <w:gridCol w:w="1559"/>
      </w:tblGrid>
      <w:tr w14:paraId="6CB06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88" w:type="dxa"/>
            <w:tcBorders>
              <w:top w:val="single" w:color="auto" w:sz="4" w:space="0"/>
            </w:tcBorders>
            <w:vAlign w:val="center"/>
          </w:tcPr>
          <w:p w14:paraId="7AB6DB03">
            <w:pPr>
              <w:spacing w:line="500" w:lineRule="exact"/>
              <w:jc w:val="center"/>
              <w:rPr>
                <w:rFonts w:ascii="宋体"/>
                <w:sz w:val="24"/>
              </w:rPr>
            </w:pPr>
            <w:r>
              <w:rPr>
                <w:rFonts w:hint="eastAsia" w:ascii="宋体"/>
                <w:sz w:val="24"/>
              </w:rPr>
              <w:t>年份</w:t>
            </w:r>
          </w:p>
        </w:tc>
        <w:tc>
          <w:tcPr>
            <w:tcW w:w="1440" w:type="dxa"/>
            <w:vAlign w:val="center"/>
          </w:tcPr>
          <w:p w14:paraId="4A631AD2">
            <w:pPr>
              <w:spacing w:line="500" w:lineRule="exact"/>
              <w:jc w:val="center"/>
              <w:rPr>
                <w:rFonts w:ascii="宋体"/>
                <w:sz w:val="24"/>
              </w:rPr>
            </w:pPr>
            <w:r>
              <w:rPr>
                <w:rFonts w:hint="eastAsia" w:ascii="宋体"/>
                <w:sz w:val="24"/>
              </w:rPr>
              <w:t>用户名称</w:t>
            </w:r>
          </w:p>
        </w:tc>
        <w:tc>
          <w:tcPr>
            <w:tcW w:w="1320" w:type="dxa"/>
            <w:vAlign w:val="center"/>
          </w:tcPr>
          <w:p w14:paraId="2CB3A340">
            <w:pPr>
              <w:spacing w:line="500" w:lineRule="exact"/>
              <w:jc w:val="center"/>
              <w:rPr>
                <w:rFonts w:ascii="宋体"/>
                <w:sz w:val="24"/>
              </w:rPr>
            </w:pPr>
            <w:r>
              <w:rPr>
                <w:rFonts w:hint="eastAsia" w:ascii="宋体"/>
                <w:sz w:val="24"/>
              </w:rPr>
              <w:t>项目名称</w:t>
            </w:r>
          </w:p>
        </w:tc>
        <w:tc>
          <w:tcPr>
            <w:tcW w:w="2021" w:type="dxa"/>
            <w:vAlign w:val="center"/>
          </w:tcPr>
          <w:p w14:paraId="41987AD6">
            <w:pPr>
              <w:spacing w:line="500" w:lineRule="exact"/>
              <w:jc w:val="center"/>
              <w:rPr>
                <w:rFonts w:ascii="宋体"/>
                <w:sz w:val="24"/>
              </w:rPr>
            </w:pPr>
            <w:r>
              <w:rPr>
                <w:rFonts w:hint="eastAsia" w:ascii="宋体"/>
                <w:sz w:val="24"/>
              </w:rPr>
              <w:t>合同金额</w:t>
            </w:r>
          </w:p>
        </w:tc>
        <w:tc>
          <w:tcPr>
            <w:tcW w:w="1559" w:type="dxa"/>
            <w:tcBorders>
              <w:left w:val="single" w:color="auto" w:sz="4" w:space="0"/>
            </w:tcBorders>
            <w:vAlign w:val="center"/>
          </w:tcPr>
          <w:p w14:paraId="2701FAD9">
            <w:pPr>
              <w:spacing w:line="500" w:lineRule="exact"/>
              <w:jc w:val="center"/>
              <w:rPr>
                <w:rFonts w:ascii="宋体"/>
                <w:sz w:val="24"/>
              </w:rPr>
            </w:pPr>
            <w:r>
              <w:rPr>
                <w:rFonts w:hint="eastAsia" w:ascii="宋体"/>
                <w:sz w:val="24"/>
              </w:rPr>
              <w:t>备注</w:t>
            </w:r>
          </w:p>
        </w:tc>
      </w:tr>
      <w:tr w14:paraId="421B9E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88" w:type="dxa"/>
            <w:vAlign w:val="center"/>
          </w:tcPr>
          <w:p w14:paraId="5BB5E635">
            <w:pPr>
              <w:spacing w:line="500" w:lineRule="exact"/>
              <w:rPr>
                <w:rFonts w:ascii="宋体"/>
                <w:sz w:val="24"/>
              </w:rPr>
            </w:pPr>
          </w:p>
        </w:tc>
        <w:tc>
          <w:tcPr>
            <w:tcW w:w="1440" w:type="dxa"/>
            <w:vAlign w:val="center"/>
          </w:tcPr>
          <w:p w14:paraId="56D56A03">
            <w:pPr>
              <w:spacing w:line="500" w:lineRule="exact"/>
              <w:rPr>
                <w:rFonts w:ascii="宋体"/>
                <w:sz w:val="24"/>
              </w:rPr>
            </w:pPr>
          </w:p>
        </w:tc>
        <w:tc>
          <w:tcPr>
            <w:tcW w:w="1320" w:type="dxa"/>
            <w:vAlign w:val="center"/>
          </w:tcPr>
          <w:p w14:paraId="6E3FF8DC">
            <w:pPr>
              <w:spacing w:line="500" w:lineRule="exact"/>
              <w:rPr>
                <w:rFonts w:ascii="宋体"/>
                <w:sz w:val="24"/>
              </w:rPr>
            </w:pPr>
          </w:p>
        </w:tc>
        <w:tc>
          <w:tcPr>
            <w:tcW w:w="2021" w:type="dxa"/>
            <w:vAlign w:val="center"/>
          </w:tcPr>
          <w:p w14:paraId="49F6E241">
            <w:pPr>
              <w:spacing w:line="500" w:lineRule="exact"/>
              <w:rPr>
                <w:rFonts w:ascii="宋体"/>
                <w:sz w:val="24"/>
              </w:rPr>
            </w:pPr>
          </w:p>
        </w:tc>
        <w:tc>
          <w:tcPr>
            <w:tcW w:w="1559" w:type="dxa"/>
            <w:tcBorders>
              <w:left w:val="single" w:color="auto" w:sz="4" w:space="0"/>
            </w:tcBorders>
            <w:vAlign w:val="center"/>
          </w:tcPr>
          <w:p w14:paraId="2019DE86">
            <w:pPr>
              <w:spacing w:line="500" w:lineRule="exact"/>
              <w:rPr>
                <w:rFonts w:ascii="宋体"/>
                <w:sz w:val="24"/>
              </w:rPr>
            </w:pPr>
          </w:p>
        </w:tc>
      </w:tr>
      <w:tr w14:paraId="7C073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88" w:type="dxa"/>
            <w:vAlign w:val="center"/>
          </w:tcPr>
          <w:p w14:paraId="211383B2">
            <w:pPr>
              <w:spacing w:line="500" w:lineRule="exact"/>
              <w:rPr>
                <w:rFonts w:ascii="宋体"/>
                <w:sz w:val="24"/>
              </w:rPr>
            </w:pPr>
          </w:p>
        </w:tc>
        <w:tc>
          <w:tcPr>
            <w:tcW w:w="1440" w:type="dxa"/>
            <w:vAlign w:val="center"/>
          </w:tcPr>
          <w:p w14:paraId="434B9F6B">
            <w:pPr>
              <w:spacing w:line="500" w:lineRule="exact"/>
              <w:rPr>
                <w:rFonts w:ascii="宋体"/>
                <w:sz w:val="24"/>
              </w:rPr>
            </w:pPr>
          </w:p>
        </w:tc>
        <w:tc>
          <w:tcPr>
            <w:tcW w:w="1320" w:type="dxa"/>
            <w:vAlign w:val="center"/>
          </w:tcPr>
          <w:p w14:paraId="45C9810C">
            <w:pPr>
              <w:spacing w:line="500" w:lineRule="exact"/>
              <w:rPr>
                <w:rFonts w:ascii="宋体"/>
                <w:sz w:val="24"/>
              </w:rPr>
            </w:pPr>
          </w:p>
        </w:tc>
        <w:tc>
          <w:tcPr>
            <w:tcW w:w="2021" w:type="dxa"/>
            <w:vAlign w:val="center"/>
          </w:tcPr>
          <w:p w14:paraId="4FB0D37F">
            <w:pPr>
              <w:spacing w:line="500" w:lineRule="exact"/>
              <w:rPr>
                <w:rFonts w:ascii="宋体"/>
                <w:sz w:val="24"/>
              </w:rPr>
            </w:pPr>
          </w:p>
        </w:tc>
        <w:tc>
          <w:tcPr>
            <w:tcW w:w="1559" w:type="dxa"/>
            <w:tcBorders>
              <w:left w:val="single" w:color="auto" w:sz="4" w:space="0"/>
            </w:tcBorders>
            <w:vAlign w:val="center"/>
          </w:tcPr>
          <w:p w14:paraId="592F555C">
            <w:pPr>
              <w:spacing w:line="500" w:lineRule="exact"/>
              <w:rPr>
                <w:rFonts w:ascii="宋体"/>
                <w:sz w:val="24"/>
              </w:rPr>
            </w:pPr>
          </w:p>
        </w:tc>
      </w:tr>
      <w:tr w14:paraId="3DA9B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88" w:type="dxa"/>
            <w:vAlign w:val="center"/>
          </w:tcPr>
          <w:p w14:paraId="47975800">
            <w:pPr>
              <w:spacing w:line="500" w:lineRule="exact"/>
              <w:rPr>
                <w:rFonts w:ascii="宋体"/>
                <w:sz w:val="24"/>
              </w:rPr>
            </w:pPr>
            <w:r>
              <w:rPr>
                <w:rFonts w:ascii="宋体"/>
                <w:sz w:val="24"/>
              </w:rPr>
              <w:t>…</w:t>
            </w:r>
          </w:p>
        </w:tc>
        <w:tc>
          <w:tcPr>
            <w:tcW w:w="1440" w:type="dxa"/>
            <w:vAlign w:val="center"/>
          </w:tcPr>
          <w:p w14:paraId="0C79A9E8">
            <w:pPr>
              <w:spacing w:line="500" w:lineRule="exact"/>
              <w:rPr>
                <w:rFonts w:ascii="宋体"/>
                <w:sz w:val="24"/>
              </w:rPr>
            </w:pPr>
          </w:p>
        </w:tc>
        <w:tc>
          <w:tcPr>
            <w:tcW w:w="1320" w:type="dxa"/>
            <w:vAlign w:val="center"/>
          </w:tcPr>
          <w:p w14:paraId="77282FC0">
            <w:pPr>
              <w:spacing w:line="500" w:lineRule="exact"/>
              <w:rPr>
                <w:rFonts w:ascii="宋体"/>
                <w:sz w:val="24"/>
              </w:rPr>
            </w:pPr>
          </w:p>
        </w:tc>
        <w:tc>
          <w:tcPr>
            <w:tcW w:w="2021" w:type="dxa"/>
            <w:vAlign w:val="center"/>
          </w:tcPr>
          <w:p w14:paraId="307E9D49">
            <w:pPr>
              <w:spacing w:line="500" w:lineRule="exact"/>
              <w:rPr>
                <w:rFonts w:ascii="宋体"/>
                <w:sz w:val="24"/>
              </w:rPr>
            </w:pPr>
          </w:p>
        </w:tc>
        <w:tc>
          <w:tcPr>
            <w:tcW w:w="1559" w:type="dxa"/>
            <w:tcBorders>
              <w:left w:val="single" w:color="auto" w:sz="4" w:space="0"/>
            </w:tcBorders>
            <w:vAlign w:val="center"/>
          </w:tcPr>
          <w:p w14:paraId="165576E0">
            <w:pPr>
              <w:spacing w:line="500" w:lineRule="exact"/>
              <w:rPr>
                <w:rFonts w:ascii="宋体"/>
                <w:sz w:val="24"/>
              </w:rPr>
            </w:pPr>
          </w:p>
        </w:tc>
      </w:tr>
    </w:tbl>
    <w:p w14:paraId="6CC74845">
      <w:pPr>
        <w:spacing w:line="500" w:lineRule="exact"/>
        <w:rPr>
          <w:rFonts w:ascii="宋体" w:hAnsi="宋体"/>
          <w:sz w:val="28"/>
          <w:szCs w:val="28"/>
        </w:rPr>
      </w:pPr>
    </w:p>
    <w:p w14:paraId="5AAB8413">
      <w:pPr>
        <w:spacing w:line="500" w:lineRule="exact"/>
        <w:rPr>
          <w:rFonts w:ascii="宋体" w:hAnsi="宋体"/>
          <w:sz w:val="28"/>
          <w:szCs w:val="28"/>
        </w:rPr>
      </w:pPr>
      <w:r>
        <w:rPr>
          <w:rFonts w:hint="eastAsia" w:ascii="宋体" w:hAnsi="宋体"/>
          <w:sz w:val="28"/>
          <w:szCs w:val="28"/>
        </w:rPr>
        <w:t>注：投标人（仅限于投标人自己实施的）以上业绩需提供合同或验收报告复印件。</w:t>
      </w:r>
    </w:p>
    <w:p w14:paraId="30A050C2">
      <w:pPr>
        <w:spacing w:line="500" w:lineRule="exact"/>
        <w:rPr>
          <w:rFonts w:ascii="宋体" w:hAnsi="宋体"/>
          <w:sz w:val="28"/>
          <w:szCs w:val="28"/>
        </w:rPr>
      </w:pPr>
    </w:p>
    <w:p w14:paraId="49C51640">
      <w:pPr>
        <w:spacing w:line="500" w:lineRule="exact"/>
        <w:jc w:val="left"/>
        <w:rPr>
          <w:rFonts w:ascii="宋体" w:hAnsi="宋体"/>
          <w:sz w:val="28"/>
          <w:szCs w:val="28"/>
        </w:rPr>
      </w:pPr>
      <w:r>
        <w:rPr>
          <w:rFonts w:hint="eastAsia" w:ascii="宋体" w:hAnsi="宋体"/>
          <w:sz w:val="28"/>
          <w:szCs w:val="28"/>
        </w:rPr>
        <w:t>投标人全称：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（盖单位公章）</w:t>
      </w:r>
    </w:p>
    <w:p w14:paraId="5952B8FC">
      <w:pPr>
        <w:spacing w:line="500" w:lineRule="exact"/>
        <w:jc w:val="left"/>
        <w:rPr>
          <w:rFonts w:ascii="宋体" w:hAnsi="宋体"/>
          <w:sz w:val="28"/>
          <w:szCs w:val="28"/>
          <w:u w:val="single"/>
        </w:rPr>
      </w:pPr>
      <w:r>
        <w:rPr>
          <w:rFonts w:hint="eastAsia" w:ascii="宋体" w:hAnsi="宋体"/>
          <w:sz w:val="28"/>
          <w:szCs w:val="28"/>
        </w:rPr>
        <w:t>法定代表人或授权代表：</w:t>
      </w:r>
      <w:r>
        <w:rPr>
          <w:rFonts w:ascii="宋体" w:hAnsi="宋体"/>
          <w:sz w:val="28"/>
          <w:szCs w:val="28"/>
          <w:u w:val="single"/>
        </w:rPr>
        <w:t xml:space="preserve">                      </w:t>
      </w:r>
      <w:r>
        <w:rPr>
          <w:rFonts w:hint="eastAsia" w:ascii="宋体" w:hAnsi="宋体"/>
          <w:sz w:val="28"/>
          <w:szCs w:val="28"/>
          <w:u w:val="single"/>
        </w:rPr>
        <w:t>（签字）</w:t>
      </w:r>
    </w:p>
    <w:p w14:paraId="3CF611C2">
      <w:pPr>
        <w:spacing w:line="500" w:lineRule="exact"/>
        <w:jc w:val="left"/>
        <w:rPr>
          <w:rFonts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年</w:t>
      </w:r>
      <w:r>
        <w:rPr>
          <w:rFonts w:ascii="宋体" w:hAnsi="宋体"/>
          <w:sz w:val="28"/>
          <w:szCs w:val="28"/>
          <w:u w:val="single"/>
        </w:rPr>
        <w:t xml:space="preserve">    </w:t>
      </w:r>
      <w:r>
        <w:rPr>
          <w:rFonts w:hint="eastAsia" w:ascii="宋体" w:hAnsi="宋体"/>
          <w:sz w:val="28"/>
          <w:szCs w:val="28"/>
          <w:u w:val="single"/>
        </w:rPr>
        <w:t>月</w:t>
      </w:r>
      <w:r>
        <w:rPr>
          <w:rFonts w:ascii="宋体" w:hAnsi="宋体"/>
          <w:sz w:val="28"/>
          <w:szCs w:val="28"/>
          <w:u w:val="single"/>
        </w:rPr>
        <w:t xml:space="preserve">     </w:t>
      </w:r>
      <w:r>
        <w:rPr>
          <w:rFonts w:hint="eastAsia" w:ascii="宋体" w:hAnsi="宋体"/>
          <w:sz w:val="28"/>
          <w:szCs w:val="28"/>
          <w:u w:val="single"/>
        </w:rPr>
        <w:t>日</w:t>
      </w:r>
    </w:p>
    <w:p w14:paraId="6F7B51FC">
      <w:pPr>
        <w:keepNext/>
        <w:keepLines/>
        <w:spacing w:line="600" w:lineRule="exact"/>
        <w:jc w:val="left"/>
        <w:outlineLvl w:val="1"/>
        <w:rPr>
          <w:rStyle w:val="39"/>
          <w:rFonts w:hint="eastAsia" w:ascii="黑体" w:hAnsi="黑体" w:eastAsia="黑体"/>
          <w:bCs w:val="0"/>
        </w:rPr>
      </w:pPr>
    </w:p>
    <w:p w14:paraId="6C772FAA">
      <w:pPr>
        <w:rPr>
          <w:rStyle w:val="39"/>
          <w:rFonts w:hint="eastAsia" w:ascii="黑体" w:hAnsi="黑体" w:eastAsia="黑体"/>
        </w:rPr>
      </w:pPr>
      <w:r>
        <w:rPr>
          <w:rStyle w:val="39"/>
          <w:rFonts w:hint="eastAsia" w:ascii="黑体" w:hAnsi="黑体" w:eastAsia="黑体"/>
        </w:rPr>
        <w:br w:type="page"/>
      </w:r>
    </w:p>
    <w:p w14:paraId="50B56833">
      <w:pPr>
        <w:keepNext/>
        <w:keepLines/>
        <w:spacing w:line="600" w:lineRule="exact"/>
        <w:jc w:val="left"/>
        <w:outlineLvl w:val="1"/>
        <w:rPr>
          <w:rStyle w:val="39"/>
          <w:rFonts w:ascii="黑体" w:hAnsi="黑体" w:eastAsia="黑体"/>
        </w:rPr>
      </w:pPr>
      <w:bookmarkStart w:id="305" w:name="_Toc17369"/>
      <w:r>
        <w:rPr>
          <w:rStyle w:val="39"/>
          <w:rFonts w:hint="eastAsia" w:ascii="黑体" w:hAnsi="黑体" w:eastAsia="黑体"/>
        </w:rPr>
        <w:t>六</w:t>
      </w:r>
      <w:r>
        <w:rPr>
          <w:rStyle w:val="39"/>
          <w:rFonts w:hint="eastAsia" w:ascii="黑体" w:hAnsi="黑体" w:eastAsia="黑体"/>
          <w:bCs w:val="0"/>
        </w:rPr>
        <w:t>、</w:t>
      </w:r>
      <w:bookmarkStart w:id="306" w:name="_Toc471379062"/>
      <w:r>
        <w:rPr>
          <w:rStyle w:val="39"/>
          <w:rFonts w:hint="eastAsia" w:ascii="黑体" w:hAnsi="黑体" w:eastAsia="黑体"/>
        </w:rPr>
        <w:t>询价文件要求提供的其他资料</w:t>
      </w:r>
      <w:bookmarkEnd w:id="305"/>
    </w:p>
    <w:p w14:paraId="2FB28904">
      <w:pPr>
        <w:keepNext/>
        <w:keepLines/>
        <w:spacing w:line="600" w:lineRule="exact"/>
        <w:jc w:val="left"/>
        <w:outlineLvl w:val="1"/>
        <w:rPr>
          <w:rStyle w:val="39"/>
          <w:rFonts w:hint="eastAsia" w:ascii="黑体" w:hAnsi="黑体" w:eastAsia="黑体"/>
          <w:bCs w:val="0"/>
        </w:rPr>
      </w:pPr>
      <w:bookmarkStart w:id="307" w:name="_Toc23930"/>
      <w:r>
        <w:rPr>
          <w:rStyle w:val="39"/>
          <w:rFonts w:hint="eastAsia" w:ascii="黑体" w:hAnsi="黑体" w:eastAsia="黑体"/>
          <w:bCs w:val="0"/>
        </w:rPr>
        <w:t>七</w:t>
      </w:r>
      <w:r>
        <w:rPr>
          <w:rStyle w:val="39"/>
          <w:rFonts w:hint="eastAsia" w:ascii="黑体" w:hAnsi="黑体" w:eastAsia="黑体"/>
        </w:rPr>
        <w:t>、</w:t>
      </w:r>
      <w:bookmarkEnd w:id="306"/>
      <w:bookmarkStart w:id="308" w:name="_Toc471379063"/>
      <w:r>
        <w:rPr>
          <w:rStyle w:val="39"/>
          <w:rFonts w:hint="eastAsia" w:ascii="黑体" w:hAnsi="黑体" w:eastAsia="黑体"/>
          <w:bCs w:val="0"/>
        </w:rPr>
        <w:t>供应商认为需要提供的其他资料</w:t>
      </w:r>
      <w:bookmarkEnd w:id="307"/>
    </w:p>
    <w:p w14:paraId="3DAC1359">
      <w:pPr>
        <w:keepNext/>
        <w:keepLines/>
        <w:spacing w:line="600" w:lineRule="exact"/>
        <w:jc w:val="left"/>
        <w:outlineLvl w:val="1"/>
        <w:rPr>
          <w:rStyle w:val="39"/>
          <w:rFonts w:ascii="黑体" w:hAnsi="黑体" w:eastAsia="黑体"/>
          <w:bCs w:val="0"/>
        </w:rPr>
      </w:pPr>
    </w:p>
    <w:bookmarkEnd w:id="308"/>
    <w:p w14:paraId="6C3162B8">
      <w:pPr>
        <w:jc w:val="center"/>
        <w:rPr>
          <w:rFonts w:ascii="宋体" w:hAnsi="宋体"/>
          <w:b/>
          <w:bCs/>
          <w:sz w:val="28"/>
          <w:szCs w:val="28"/>
        </w:rPr>
      </w:pPr>
    </w:p>
    <w:p w14:paraId="266150A4">
      <w:pPr>
        <w:jc w:val="center"/>
        <w:rPr>
          <w:rFonts w:ascii="宋体" w:hAnsi="宋体"/>
          <w:b/>
          <w:bCs/>
          <w:sz w:val="28"/>
          <w:szCs w:val="28"/>
        </w:rPr>
      </w:pPr>
    </w:p>
    <w:p w14:paraId="0CD8450C">
      <w:pPr>
        <w:jc w:val="center"/>
        <w:rPr>
          <w:rFonts w:ascii="宋体" w:hAnsi="宋体"/>
          <w:b/>
          <w:bCs/>
          <w:sz w:val="28"/>
          <w:szCs w:val="28"/>
        </w:rPr>
      </w:pPr>
    </w:p>
    <w:p w14:paraId="55540375">
      <w:pPr>
        <w:jc w:val="center"/>
        <w:rPr>
          <w:rFonts w:hint="eastAsia" w:ascii="宋体" w:hAnsi="宋体"/>
          <w:b/>
          <w:bCs/>
          <w:sz w:val="28"/>
          <w:szCs w:val="28"/>
        </w:rPr>
      </w:pPr>
    </w:p>
    <w:p w14:paraId="5AC1EACB">
      <w:pPr>
        <w:jc w:val="center"/>
        <w:rPr>
          <w:rFonts w:hint="eastAsia" w:ascii="宋体" w:hAnsi="宋体"/>
          <w:b/>
          <w:bCs/>
          <w:sz w:val="28"/>
          <w:szCs w:val="28"/>
        </w:rPr>
      </w:pPr>
    </w:p>
    <w:p w14:paraId="6058534C">
      <w:pPr>
        <w:jc w:val="center"/>
        <w:rPr>
          <w:rFonts w:hint="eastAsia" w:ascii="宋体" w:hAnsi="宋体"/>
          <w:b/>
          <w:bCs/>
          <w:sz w:val="28"/>
          <w:szCs w:val="28"/>
        </w:rPr>
      </w:pPr>
    </w:p>
    <w:p w14:paraId="6ACE9FAB">
      <w:pPr>
        <w:jc w:val="center"/>
        <w:rPr>
          <w:rFonts w:hint="eastAsia" w:ascii="宋体" w:hAnsi="宋体"/>
          <w:b/>
          <w:bCs/>
          <w:sz w:val="28"/>
          <w:szCs w:val="28"/>
        </w:rPr>
      </w:pPr>
    </w:p>
    <w:p w14:paraId="5D986E55">
      <w:pPr>
        <w:jc w:val="center"/>
        <w:rPr>
          <w:rFonts w:hint="eastAsia" w:ascii="宋体" w:hAnsi="宋体"/>
          <w:b/>
          <w:bCs/>
          <w:sz w:val="28"/>
          <w:szCs w:val="28"/>
        </w:rPr>
      </w:pPr>
    </w:p>
    <w:p w14:paraId="15580DEF">
      <w:pPr>
        <w:jc w:val="center"/>
        <w:rPr>
          <w:rFonts w:hint="eastAsia" w:ascii="宋体" w:hAnsi="宋体"/>
          <w:b/>
          <w:bCs/>
          <w:sz w:val="28"/>
          <w:szCs w:val="28"/>
        </w:rPr>
      </w:pPr>
    </w:p>
    <w:p w14:paraId="0ED7C8C6">
      <w:pPr>
        <w:jc w:val="center"/>
        <w:rPr>
          <w:rFonts w:hint="eastAsia" w:ascii="宋体" w:hAnsi="宋体"/>
          <w:b/>
          <w:bCs/>
          <w:sz w:val="28"/>
          <w:szCs w:val="28"/>
        </w:rPr>
      </w:pPr>
    </w:p>
    <w:p w14:paraId="475B9749">
      <w:pPr>
        <w:jc w:val="center"/>
        <w:rPr>
          <w:rFonts w:hint="eastAsia" w:ascii="宋体" w:hAnsi="宋体"/>
          <w:b/>
          <w:bCs/>
          <w:sz w:val="28"/>
          <w:szCs w:val="28"/>
        </w:rPr>
      </w:pPr>
    </w:p>
    <w:p w14:paraId="3569E912">
      <w:pPr>
        <w:jc w:val="center"/>
        <w:rPr>
          <w:rFonts w:hint="eastAsia" w:ascii="宋体" w:hAnsi="宋体"/>
          <w:b/>
          <w:bCs/>
          <w:sz w:val="28"/>
          <w:szCs w:val="28"/>
        </w:rPr>
      </w:pPr>
    </w:p>
    <w:p w14:paraId="394B9747">
      <w:pPr>
        <w:jc w:val="center"/>
        <w:rPr>
          <w:rFonts w:hint="eastAsia" w:ascii="宋体" w:hAnsi="宋体"/>
          <w:b/>
          <w:bCs/>
          <w:sz w:val="28"/>
          <w:szCs w:val="28"/>
        </w:rPr>
      </w:pPr>
    </w:p>
    <w:p w14:paraId="76512D8F">
      <w:pPr>
        <w:jc w:val="center"/>
        <w:rPr>
          <w:rFonts w:hint="eastAsia" w:ascii="宋体" w:hAnsi="宋体"/>
          <w:b/>
          <w:bCs/>
          <w:sz w:val="28"/>
          <w:szCs w:val="28"/>
        </w:rPr>
      </w:pPr>
    </w:p>
    <w:p w14:paraId="58C78CEC">
      <w:pPr>
        <w:jc w:val="center"/>
        <w:rPr>
          <w:rFonts w:hint="eastAsia" w:ascii="宋体" w:hAnsi="宋体"/>
          <w:b/>
          <w:bCs/>
          <w:sz w:val="28"/>
          <w:szCs w:val="28"/>
        </w:rPr>
      </w:pPr>
    </w:p>
    <w:p w14:paraId="13300842">
      <w:pPr>
        <w:jc w:val="center"/>
        <w:rPr>
          <w:rFonts w:hint="eastAsia" w:ascii="宋体" w:hAnsi="宋体"/>
          <w:b/>
          <w:bCs/>
          <w:sz w:val="28"/>
          <w:szCs w:val="28"/>
        </w:rPr>
      </w:pPr>
    </w:p>
    <w:p w14:paraId="0E7D6A80">
      <w:pPr>
        <w:jc w:val="center"/>
        <w:rPr>
          <w:rFonts w:hint="eastAsia" w:ascii="宋体" w:hAnsi="宋体"/>
          <w:b/>
          <w:bCs/>
          <w:sz w:val="28"/>
          <w:szCs w:val="28"/>
        </w:rPr>
      </w:pPr>
    </w:p>
    <w:p w14:paraId="63347132">
      <w:pPr>
        <w:jc w:val="center"/>
        <w:rPr>
          <w:rFonts w:hint="eastAsia" w:ascii="宋体" w:hAnsi="宋体"/>
          <w:b/>
          <w:bCs/>
          <w:sz w:val="28"/>
          <w:szCs w:val="28"/>
        </w:rPr>
      </w:pPr>
    </w:p>
    <w:p w14:paraId="167D5118">
      <w:pPr>
        <w:jc w:val="center"/>
        <w:rPr>
          <w:rFonts w:hint="eastAsia" w:ascii="宋体" w:hAnsi="宋体"/>
          <w:b/>
          <w:bCs/>
          <w:sz w:val="28"/>
          <w:szCs w:val="28"/>
        </w:rPr>
      </w:pPr>
    </w:p>
    <w:p w14:paraId="237FCDE7">
      <w:pPr>
        <w:jc w:val="center"/>
        <w:rPr>
          <w:rFonts w:hint="eastAsia" w:ascii="宋体" w:hAnsi="宋体"/>
          <w:b/>
          <w:bCs/>
          <w:sz w:val="28"/>
          <w:szCs w:val="28"/>
        </w:rPr>
      </w:pPr>
    </w:p>
    <w:p w14:paraId="40146ABA">
      <w:pPr>
        <w:jc w:val="center"/>
        <w:rPr>
          <w:rFonts w:hint="eastAsia" w:ascii="宋体" w:hAnsi="宋体"/>
          <w:b/>
          <w:bCs/>
          <w:sz w:val="28"/>
          <w:szCs w:val="28"/>
        </w:rPr>
      </w:pPr>
    </w:p>
    <w:p w14:paraId="31126C58">
      <w:pPr>
        <w:jc w:val="center"/>
        <w:rPr>
          <w:rFonts w:hint="eastAsia" w:ascii="宋体" w:hAnsi="宋体"/>
          <w:b/>
          <w:bCs/>
          <w:sz w:val="28"/>
          <w:szCs w:val="28"/>
        </w:rPr>
      </w:pPr>
    </w:p>
    <w:p w14:paraId="17881B55">
      <w:pPr>
        <w:jc w:val="center"/>
        <w:rPr>
          <w:rFonts w:hint="eastAsia" w:ascii="宋体" w:hAnsi="宋体"/>
          <w:b/>
          <w:bCs/>
          <w:sz w:val="28"/>
          <w:szCs w:val="28"/>
        </w:rPr>
      </w:pPr>
    </w:p>
    <w:p w14:paraId="0EE12AA3">
      <w:pPr>
        <w:jc w:val="center"/>
        <w:rPr>
          <w:rFonts w:hint="eastAsia" w:ascii="宋体" w:hAnsi="宋体"/>
          <w:b/>
          <w:bCs/>
          <w:sz w:val="28"/>
          <w:szCs w:val="28"/>
        </w:rPr>
      </w:pPr>
    </w:p>
    <w:p w14:paraId="6A972D40">
      <w:pPr>
        <w:jc w:val="center"/>
        <w:rPr>
          <w:rFonts w:hint="eastAsia" w:ascii="宋体" w:hAnsi="宋体"/>
          <w:b/>
          <w:bCs/>
          <w:sz w:val="28"/>
          <w:szCs w:val="28"/>
        </w:rPr>
      </w:pPr>
    </w:p>
    <w:p w14:paraId="14DBFAEC">
      <w:pPr>
        <w:jc w:val="center"/>
        <w:rPr>
          <w:rFonts w:hint="eastAsia" w:ascii="宋体" w:hAnsi="宋体"/>
          <w:b/>
          <w:bCs/>
          <w:sz w:val="28"/>
          <w:szCs w:val="28"/>
        </w:rPr>
      </w:pPr>
    </w:p>
    <w:p w14:paraId="382D8A91">
      <w:pPr>
        <w:jc w:val="center"/>
        <w:rPr>
          <w:rFonts w:ascii="宋体" w:hAnsi="宋体"/>
          <w:b/>
          <w:bCs/>
          <w:sz w:val="28"/>
          <w:szCs w:val="28"/>
        </w:rPr>
      </w:pPr>
    </w:p>
    <w:p w14:paraId="48680AA2">
      <w:pPr>
        <w:jc w:val="center"/>
        <w:rPr>
          <w:rFonts w:hint="eastAsia" w:ascii="宋体" w:hAnsi="宋体"/>
          <w:b/>
          <w:bCs/>
          <w:sz w:val="28"/>
          <w:szCs w:val="28"/>
        </w:rPr>
      </w:pPr>
    </w:p>
    <w:p w14:paraId="1A535746">
      <w:pPr>
        <w:jc w:val="center"/>
        <w:rPr>
          <w:rFonts w:hint="eastAsia" w:ascii="宋体" w:hAnsi="宋体"/>
          <w:b/>
          <w:bCs/>
          <w:sz w:val="28"/>
          <w:szCs w:val="28"/>
        </w:rPr>
      </w:pPr>
    </w:p>
    <w:p w14:paraId="779916E3">
      <w:pPr>
        <w:jc w:val="center"/>
        <w:rPr>
          <w:rFonts w:hint="eastAsia" w:ascii="宋体" w:hAnsi="宋体"/>
          <w:b/>
          <w:bCs/>
          <w:sz w:val="28"/>
          <w:szCs w:val="28"/>
        </w:rPr>
      </w:pPr>
    </w:p>
    <w:p w14:paraId="78E2BAC6">
      <w:pPr>
        <w:jc w:val="center"/>
        <w:rPr>
          <w:rFonts w:hint="eastAsia" w:ascii="宋体" w:hAnsi="宋体"/>
          <w:b/>
          <w:bCs/>
          <w:sz w:val="28"/>
          <w:szCs w:val="28"/>
        </w:rPr>
      </w:pPr>
    </w:p>
    <w:p w14:paraId="19660E44">
      <w:pPr>
        <w:jc w:val="center"/>
        <w:rPr>
          <w:rFonts w:hint="eastAsia" w:ascii="宋体" w:hAnsi="宋体"/>
          <w:b/>
          <w:bCs/>
          <w:sz w:val="28"/>
          <w:szCs w:val="28"/>
        </w:rPr>
      </w:pPr>
    </w:p>
    <w:p w14:paraId="2CDCA5E9">
      <w:pPr>
        <w:jc w:val="center"/>
        <w:rPr>
          <w:rFonts w:hint="eastAsia" w:ascii="宋体" w:hAnsi="宋体"/>
          <w:b/>
          <w:bCs/>
          <w:sz w:val="28"/>
          <w:szCs w:val="28"/>
        </w:rPr>
      </w:pPr>
    </w:p>
    <w:p w14:paraId="044B89C8">
      <w:pPr>
        <w:spacing w:line="500" w:lineRule="exact"/>
        <w:jc w:val="center"/>
        <w:rPr>
          <w:rFonts w:hint="eastAsia" w:ascii="宋体"/>
          <w:b/>
          <w:sz w:val="24"/>
        </w:rPr>
      </w:pPr>
      <w:r>
        <w:rPr>
          <w:rFonts w:hint="eastAsia" w:ascii="黑体" w:hAnsi="黑体" w:eastAsia="黑体"/>
          <w:sz w:val="44"/>
        </w:rPr>
        <w:t xml:space="preserve"> </w:t>
      </w:r>
      <w:bookmarkStart w:id="309" w:name="_Toc30369"/>
      <w:r>
        <w:rPr>
          <w:rFonts w:hint="eastAsia" w:ascii="黑体" w:hAnsi="黑体" w:eastAsia="黑体" w:cs="Times New Roman"/>
          <w:b w:val="0"/>
          <w:bCs w:val="0"/>
          <w:kern w:val="2"/>
          <w:sz w:val="44"/>
          <w:szCs w:val="24"/>
          <w:u w:val="double"/>
          <w:lang w:val="en-US" w:eastAsia="zh-CN" w:bidi="ar-SA"/>
        </w:rPr>
        <w:t>响应文件-报价部分</w:t>
      </w:r>
      <w:bookmarkEnd w:id="309"/>
    </w:p>
    <w:p w14:paraId="166C06A5">
      <w:pPr>
        <w:spacing w:line="500" w:lineRule="exact"/>
        <w:jc w:val="center"/>
        <w:rPr>
          <w:rFonts w:hint="eastAsia" w:ascii="宋体"/>
          <w:b/>
          <w:sz w:val="24"/>
        </w:rPr>
      </w:pPr>
    </w:p>
    <w:p w14:paraId="2C5E3E18">
      <w:pPr>
        <w:spacing w:line="500" w:lineRule="exact"/>
        <w:jc w:val="center"/>
        <w:rPr>
          <w:rFonts w:hint="eastAsia" w:ascii="宋体"/>
          <w:b/>
          <w:sz w:val="24"/>
        </w:rPr>
      </w:pPr>
    </w:p>
    <w:p w14:paraId="20505211">
      <w:pPr>
        <w:spacing w:line="500" w:lineRule="exact"/>
        <w:jc w:val="center"/>
        <w:rPr>
          <w:rFonts w:ascii="宋体"/>
          <w:b/>
          <w:sz w:val="24"/>
        </w:rPr>
      </w:pPr>
      <w:r>
        <w:rPr>
          <w:rFonts w:hint="eastAsia" w:ascii="宋体"/>
          <w:b/>
          <w:sz w:val="24"/>
        </w:rPr>
        <w:t>目录</w:t>
      </w:r>
    </w:p>
    <w:p w14:paraId="29B9EBE0">
      <w:pPr>
        <w:spacing w:line="500" w:lineRule="exact"/>
        <w:jc w:val="center"/>
        <w:rPr>
          <w:rFonts w:hint="eastAsia" w:ascii="宋体"/>
          <w:b/>
          <w:sz w:val="24"/>
        </w:rPr>
      </w:pPr>
      <w:r>
        <w:rPr>
          <w:rFonts w:hint="eastAsia" w:ascii="宋体"/>
          <w:b/>
          <w:sz w:val="24"/>
        </w:rPr>
        <w:t>请供应商</w:t>
      </w:r>
      <w:r>
        <w:rPr>
          <w:rFonts w:ascii="宋体"/>
          <w:b/>
          <w:sz w:val="24"/>
        </w:rPr>
        <w:t>自行编写</w:t>
      </w:r>
    </w:p>
    <w:p w14:paraId="7A019ECD">
      <w:pPr>
        <w:spacing w:line="500" w:lineRule="exact"/>
        <w:jc w:val="center"/>
        <w:rPr>
          <w:rFonts w:ascii="宋体"/>
          <w:b/>
          <w:sz w:val="24"/>
        </w:rPr>
      </w:pPr>
    </w:p>
    <w:p w14:paraId="1C53CCAD">
      <w:pPr>
        <w:spacing w:before="260" w:after="260" w:line="360" w:lineRule="auto"/>
        <w:jc w:val="center"/>
        <w:outlineLvl w:val="1"/>
        <w:rPr>
          <w:rFonts w:hint="eastAsia" w:ascii="宋体" w:hAnsi="宋体"/>
          <w:b/>
          <w:bCs/>
          <w:sz w:val="44"/>
          <w:szCs w:val="44"/>
        </w:rPr>
      </w:pPr>
    </w:p>
    <w:p w14:paraId="11F23ABC">
      <w:pPr>
        <w:spacing w:line="780" w:lineRule="exact"/>
        <w:jc w:val="center"/>
        <w:rPr>
          <w:rFonts w:hint="eastAsia" w:ascii="黑体" w:hAnsi="黑体" w:eastAsia="黑体"/>
          <w:b/>
          <w:sz w:val="52"/>
          <w:szCs w:val="52"/>
        </w:rPr>
      </w:pPr>
    </w:p>
    <w:p w14:paraId="475CF71F">
      <w:pPr>
        <w:spacing w:line="780" w:lineRule="exact"/>
        <w:rPr>
          <w:rFonts w:ascii="黑体" w:hAnsi="黑体" w:eastAsia="黑体"/>
          <w:b/>
          <w:sz w:val="48"/>
          <w:szCs w:val="48"/>
        </w:rPr>
      </w:pPr>
    </w:p>
    <w:p w14:paraId="5ACDE648">
      <w:pPr>
        <w:spacing w:line="500" w:lineRule="exact"/>
        <w:rPr>
          <w:rFonts w:ascii="宋体"/>
          <w:sz w:val="24"/>
        </w:rPr>
      </w:pPr>
    </w:p>
    <w:p w14:paraId="662928D5">
      <w:pPr>
        <w:spacing w:line="500" w:lineRule="exact"/>
        <w:rPr>
          <w:rFonts w:ascii="宋体"/>
          <w:sz w:val="24"/>
        </w:rPr>
      </w:pPr>
    </w:p>
    <w:p w14:paraId="741ED49A">
      <w:pPr>
        <w:spacing w:line="500" w:lineRule="exact"/>
        <w:rPr>
          <w:rFonts w:ascii="宋体"/>
          <w:sz w:val="24"/>
        </w:rPr>
      </w:pPr>
    </w:p>
    <w:p w14:paraId="21F1CBEA">
      <w:pPr>
        <w:spacing w:line="500" w:lineRule="exact"/>
        <w:rPr>
          <w:rFonts w:ascii="宋体"/>
          <w:sz w:val="24"/>
          <w:u w:val="single"/>
        </w:rPr>
      </w:pPr>
    </w:p>
    <w:p w14:paraId="491DD7B7">
      <w:pPr>
        <w:spacing w:line="500" w:lineRule="exact"/>
        <w:rPr>
          <w:rFonts w:hint="eastAsia" w:ascii="宋体"/>
          <w:sz w:val="24"/>
          <w:u w:val="single"/>
        </w:rPr>
      </w:pPr>
    </w:p>
    <w:p w14:paraId="0CA4077F">
      <w:pPr>
        <w:spacing w:before="260" w:after="260" w:line="415" w:lineRule="auto"/>
        <w:jc w:val="center"/>
        <w:outlineLvl w:val="1"/>
        <w:rPr>
          <w:rFonts w:hint="eastAsia" w:ascii="Arial" w:hAnsi="Arial" w:eastAsia="黑体"/>
          <w:b/>
          <w:bCs/>
          <w:sz w:val="32"/>
          <w:szCs w:val="32"/>
        </w:rPr>
      </w:pPr>
      <w:bookmarkStart w:id="310" w:name="_Toc465688454"/>
      <w:bookmarkStart w:id="311" w:name="_Toc466366838"/>
    </w:p>
    <w:p w14:paraId="4DA4A2A7">
      <w:pPr>
        <w:spacing w:before="260" w:after="260" w:line="415" w:lineRule="auto"/>
        <w:jc w:val="center"/>
        <w:outlineLvl w:val="1"/>
        <w:rPr>
          <w:rFonts w:hint="eastAsia" w:ascii="Arial" w:hAnsi="Arial" w:eastAsia="黑体"/>
          <w:b/>
          <w:bCs/>
          <w:sz w:val="32"/>
          <w:szCs w:val="32"/>
        </w:rPr>
      </w:pPr>
    </w:p>
    <w:p w14:paraId="09F16C46">
      <w:pPr>
        <w:spacing w:before="260" w:after="260" w:line="415" w:lineRule="auto"/>
        <w:jc w:val="center"/>
        <w:outlineLvl w:val="1"/>
        <w:rPr>
          <w:rFonts w:hint="eastAsia" w:ascii="Arial" w:hAnsi="Arial" w:eastAsia="黑体"/>
          <w:b/>
          <w:bCs/>
          <w:sz w:val="32"/>
          <w:szCs w:val="32"/>
        </w:rPr>
      </w:pPr>
    </w:p>
    <w:p w14:paraId="35596D82">
      <w:pPr>
        <w:spacing w:before="260" w:after="260" w:line="415" w:lineRule="auto"/>
        <w:outlineLvl w:val="1"/>
        <w:rPr>
          <w:rFonts w:hint="eastAsia" w:ascii="Arial" w:hAnsi="Arial" w:eastAsia="黑体"/>
          <w:b/>
          <w:bCs/>
          <w:sz w:val="32"/>
          <w:szCs w:val="32"/>
        </w:rPr>
      </w:pPr>
    </w:p>
    <w:p w14:paraId="3A66C3A3">
      <w:pPr>
        <w:rPr>
          <w:rStyle w:val="39"/>
          <w:rFonts w:hint="eastAsia" w:ascii="黑体" w:hAnsi="黑体" w:eastAsia="黑体"/>
        </w:rPr>
      </w:pPr>
      <w:r>
        <w:rPr>
          <w:rStyle w:val="39"/>
          <w:rFonts w:hint="eastAsia" w:ascii="黑体" w:hAnsi="黑体" w:eastAsia="黑体"/>
        </w:rPr>
        <w:br w:type="page"/>
      </w:r>
    </w:p>
    <w:p w14:paraId="529AC1E2">
      <w:pPr>
        <w:keepNext/>
        <w:keepLines/>
        <w:spacing w:line="600" w:lineRule="exact"/>
        <w:jc w:val="center"/>
        <w:outlineLvl w:val="1"/>
        <w:rPr>
          <w:rStyle w:val="39"/>
          <w:rFonts w:ascii="黑体" w:hAnsi="黑体" w:eastAsia="黑体"/>
        </w:rPr>
      </w:pPr>
      <w:bookmarkStart w:id="312" w:name="_Toc3654"/>
      <w:r>
        <w:rPr>
          <w:rStyle w:val="39"/>
          <w:rFonts w:hint="eastAsia" w:ascii="黑体" w:hAnsi="黑体" w:eastAsia="黑体"/>
        </w:rPr>
        <w:t>一、</w:t>
      </w:r>
      <w:r>
        <w:rPr>
          <w:rStyle w:val="39"/>
          <w:rFonts w:ascii="黑体" w:hAnsi="黑体" w:eastAsia="黑体"/>
        </w:rPr>
        <w:t>报价函</w:t>
      </w:r>
      <w:bookmarkEnd w:id="310"/>
      <w:bookmarkEnd w:id="311"/>
      <w:bookmarkEnd w:id="312"/>
    </w:p>
    <w:p w14:paraId="4AC9A02D">
      <w:pPr>
        <w:spacing w:line="500" w:lineRule="exact"/>
        <w:rPr>
          <w:rFonts w:ascii="宋体"/>
          <w:sz w:val="24"/>
        </w:rPr>
      </w:pPr>
      <w:r>
        <w:rPr>
          <w:rFonts w:hint="eastAsia" w:ascii="宋体"/>
          <w:sz w:val="24"/>
          <w:u w:val="single"/>
        </w:rPr>
        <w:t xml:space="preserve">  　</w:t>
      </w:r>
      <w:r>
        <w:rPr>
          <w:rFonts w:ascii="宋体"/>
          <w:sz w:val="24"/>
          <w:u w:val="single"/>
        </w:rPr>
        <w:t>　　　　　　　　　　　　　　　　</w:t>
      </w:r>
      <w:r>
        <w:rPr>
          <w:rFonts w:hint="eastAsia" w:ascii="宋体"/>
          <w:sz w:val="24"/>
          <w:u w:val="single"/>
        </w:rPr>
        <w:t>（采购代理</w:t>
      </w:r>
      <w:r>
        <w:rPr>
          <w:rFonts w:ascii="宋体"/>
          <w:sz w:val="24"/>
          <w:u w:val="single"/>
        </w:rPr>
        <w:t>机构名称</w:t>
      </w:r>
      <w:r>
        <w:rPr>
          <w:rFonts w:hint="eastAsia" w:ascii="宋体"/>
          <w:sz w:val="24"/>
          <w:u w:val="single"/>
        </w:rPr>
        <w:t>）</w:t>
      </w:r>
      <w:r>
        <w:rPr>
          <w:rFonts w:hint="eastAsia" w:ascii="宋体"/>
          <w:sz w:val="24"/>
        </w:rPr>
        <w:t>：</w:t>
      </w:r>
    </w:p>
    <w:p w14:paraId="295FBEE7">
      <w:pPr>
        <w:spacing w:line="500" w:lineRule="exact"/>
        <w:ind w:firstLine="480" w:firstLineChars="200"/>
        <w:rPr>
          <w:rFonts w:ascii="宋体"/>
          <w:sz w:val="24"/>
        </w:rPr>
      </w:pPr>
      <w:r>
        <w:rPr>
          <w:rFonts w:hint="eastAsia" w:ascii="宋体"/>
          <w:sz w:val="24"/>
        </w:rPr>
        <w:t>我方全面研究了“</w:t>
      </w:r>
      <w:r>
        <w:rPr>
          <w:rFonts w:hint="eastAsia" w:ascii="宋体"/>
          <w:sz w:val="24"/>
          <w:u w:val="single"/>
        </w:rPr>
        <w:t>　</w:t>
      </w:r>
      <w:r>
        <w:rPr>
          <w:rFonts w:ascii="宋体"/>
          <w:sz w:val="24"/>
          <w:u w:val="single"/>
        </w:rPr>
        <w:t>　　　　　　　　　　　　　　</w:t>
      </w:r>
      <w:r>
        <w:rPr>
          <w:rFonts w:hint="eastAsia" w:ascii="宋体"/>
          <w:sz w:val="24"/>
          <w:u w:val="single"/>
        </w:rPr>
        <w:t>（项目名称和</w:t>
      </w:r>
      <w:r>
        <w:rPr>
          <w:rFonts w:hint="eastAsia" w:ascii="宋体"/>
          <w:sz w:val="22"/>
          <w:u w:val="single"/>
          <w:lang w:val="en-US" w:eastAsia="zh-CN"/>
        </w:rPr>
        <w:t>项目编号</w:t>
      </w:r>
      <w:r>
        <w:rPr>
          <w:rFonts w:hint="eastAsia" w:ascii="宋体"/>
          <w:sz w:val="24"/>
          <w:u w:val="single"/>
        </w:rPr>
        <w:t>）</w:t>
      </w:r>
      <w:r>
        <w:rPr>
          <w:rFonts w:hint="eastAsia" w:ascii="宋体"/>
          <w:sz w:val="24"/>
        </w:rPr>
        <w:t>”项目询价文件，决定参加贵单位组织的本项目询价采购。</w:t>
      </w:r>
    </w:p>
    <w:p w14:paraId="141B72E0">
      <w:pPr>
        <w:spacing w:line="500" w:lineRule="exact"/>
        <w:ind w:firstLine="480" w:firstLineChars="200"/>
        <w:rPr>
          <w:rFonts w:ascii="宋体"/>
          <w:sz w:val="24"/>
        </w:rPr>
      </w:pPr>
      <w:r>
        <w:rPr>
          <w:rFonts w:hint="eastAsia" w:ascii="宋体"/>
          <w:sz w:val="24"/>
        </w:rPr>
        <w:t>1、我方愿以大写</w:t>
      </w:r>
      <w:r>
        <w:rPr>
          <w:rFonts w:ascii="宋体"/>
          <w:sz w:val="24"/>
          <w:u w:val="single"/>
        </w:rPr>
        <w:t>　　　　　　　　　　　　　　</w:t>
      </w:r>
      <w:r>
        <w:rPr>
          <w:rFonts w:hint="eastAsia" w:ascii="宋体"/>
          <w:sz w:val="24"/>
          <w:u w:val="single"/>
        </w:rPr>
        <w:t>（报价总价）</w:t>
      </w:r>
      <w:r>
        <w:rPr>
          <w:rFonts w:hint="eastAsia" w:ascii="宋体"/>
          <w:sz w:val="24"/>
        </w:rPr>
        <w:t>元（小写¥</w:t>
      </w:r>
      <w:r>
        <w:rPr>
          <w:rFonts w:hint="eastAsia" w:ascii="宋体"/>
          <w:sz w:val="24"/>
          <w:u w:val="single"/>
        </w:rPr>
        <w:t xml:space="preserve">  　</w:t>
      </w:r>
      <w:r>
        <w:rPr>
          <w:rFonts w:ascii="宋体"/>
          <w:sz w:val="24"/>
          <w:u w:val="single"/>
        </w:rPr>
        <w:t>　　　　　　　　　　　　　　　　　</w:t>
      </w:r>
      <w:r>
        <w:rPr>
          <w:rFonts w:hint="eastAsia" w:ascii="宋体"/>
          <w:sz w:val="24"/>
          <w:u w:val="single"/>
        </w:rPr>
        <w:t xml:space="preserve">  </w:t>
      </w:r>
      <w:r>
        <w:rPr>
          <w:rFonts w:hint="eastAsia" w:ascii="宋体"/>
          <w:sz w:val="24"/>
        </w:rPr>
        <w:t>元）的总价，并按询价文件的条件要求完成</w:t>
      </w:r>
      <w:r>
        <w:rPr>
          <w:rFonts w:ascii="宋体"/>
          <w:sz w:val="24"/>
          <w:u w:val="single"/>
        </w:rPr>
        <w:t>　　　　　　　　　　　　　</w:t>
      </w:r>
      <w:r>
        <w:rPr>
          <w:rFonts w:hint="eastAsia" w:ascii="宋体"/>
          <w:sz w:val="24"/>
          <w:u w:val="single"/>
        </w:rPr>
        <w:t>（项目名称）</w:t>
      </w:r>
      <w:r>
        <w:rPr>
          <w:rFonts w:hint="eastAsia" w:ascii="宋体"/>
          <w:sz w:val="24"/>
        </w:rPr>
        <w:t>；</w:t>
      </w:r>
    </w:p>
    <w:p w14:paraId="0AE4B8C9">
      <w:pPr>
        <w:spacing w:line="500" w:lineRule="exact"/>
        <w:ind w:firstLine="480" w:firstLineChars="200"/>
        <w:rPr>
          <w:rFonts w:ascii="宋体"/>
          <w:sz w:val="24"/>
        </w:rPr>
      </w:pPr>
      <w:r>
        <w:rPr>
          <w:rFonts w:hint="eastAsia" w:ascii="宋体"/>
          <w:sz w:val="24"/>
        </w:rPr>
        <w:t>2、一旦我方成交，我方将严格履行合同规定的责任和义务，保证于合同签字生效后按照合同</w:t>
      </w:r>
      <w:r>
        <w:rPr>
          <w:rFonts w:ascii="宋体"/>
          <w:sz w:val="24"/>
        </w:rPr>
        <w:t>规定</w:t>
      </w:r>
      <w:r>
        <w:rPr>
          <w:rFonts w:hint="eastAsia" w:ascii="宋体"/>
          <w:sz w:val="24"/>
        </w:rPr>
        <w:t>履行</w:t>
      </w:r>
      <w:r>
        <w:rPr>
          <w:rFonts w:ascii="宋体"/>
          <w:sz w:val="24"/>
        </w:rPr>
        <w:t>义务</w:t>
      </w:r>
      <w:r>
        <w:rPr>
          <w:rFonts w:hint="eastAsia" w:ascii="宋体"/>
          <w:sz w:val="24"/>
        </w:rPr>
        <w:t>；</w:t>
      </w:r>
    </w:p>
    <w:p w14:paraId="4E0324A4">
      <w:pPr>
        <w:spacing w:line="500" w:lineRule="exact"/>
        <w:ind w:firstLine="480" w:firstLineChars="200"/>
        <w:rPr>
          <w:rFonts w:hint="eastAsia" w:ascii="宋体"/>
          <w:sz w:val="24"/>
        </w:rPr>
      </w:pPr>
      <w:r>
        <w:rPr>
          <w:rFonts w:hint="eastAsia" w:ascii="宋体"/>
          <w:sz w:val="24"/>
        </w:rPr>
        <w:t>3、我方报价</w:t>
      </w:r>
      <w:r>
        <w:rPr>
          <w:rFonts w:ascii="宋体"/>
          <w:sz w:val="24"/>
        </w:rPr>
        <w:t>为</w:t>
      </w:r>
      <w:r>
        <w:rPr>
          <w:rFonts w:hint="eastAsia" w:ascii="宋体"/>
          <w:sz w:val="24"/>
        </w:rPr>
        <w:t>本</w:t>
      </w:r>
      <w:r>
        <w:rPr>
          <w:rFonts w:ascii="宋体"/>
          <w:sz w:val="24"/>
        </w:rPr>
        <w:t>采购项目合同下所有</w:t>
      </w:r>
      <w:r>
        <w:rPr>
          <w:rFonts w:hint="eastAsia" w:ascii="宋体"/>
          <w:sz w:val="24"/>
        </w:rPr>
        <w:t>费用，是采购</w:t>
      </w:r>
      <w:r>
        <w:rPr>
          <w:rFonts w:ascii="宋体"/>
          <w:sz w:val="24"/>
        </w:rPr>
        <w:t>人</w:t>
      </w:r>
      <w:r>
        <w:rPr>
          <w:rFonts w:hint="eastAsia" w:ascii="宋体"/>
          <w:sz w:val="24"/>
        </w:rPr>
        <w:t>最终验收合格后的总价，包括货物</w:t>
      </w:r>
      <w:r>
        <w:rPr>
          <w:rFonts w:ascii="宋体"/>
          <w:sz w:val="24"/>
        </w:rPr>
        <w:t>、设备、</w:t>
      </w:r>
      <w:r>
        <w:rPr>
          <w:rFonts w:hint="eastAsia" w:ascii="宋体"/>
          <w:sz w:val="24"/>
        </w:rPr>
        <w:t>设备运输、保险、代理、安装调试、培训、税费、系统集成费用等和询价文件规定的其它费用。</w:t>
      </w:r>
    </w:p>
    <w:p w14:paraId="0C6C041C">
      <w:pPr>
        <w:spacing w:line="500" w:lineRule="exact"/>
        <w:ind w:firstLine="480" w:firstLineChars="200"/>
        <w:rPr>
          <w:rFonts w:ascii="宋体"/>
          <w:sz w:val="24"/>
        </w:rPr>
      </w:pPr>
      <w:r>
        <w:rPr>
          <w:rFonts w:hint="eastAsia" w:ascii="宋体"/>
          <w:sz w:val="24"/>
        </w:rPr>
        <w:t>4、</w:t>
      </w:r>
      <w:r>
        <w:rPr>
          <w:rFonts w:ascii="宋体"/>
          <w:sz w:val="24"/>
        </w:rPr>
        <w:t>我方报价均真实有效，不存在</w:t>
      </w:r>
      <w:r>
        <w:rPr>
          <w:rFonts w:hint="eastAsia" w:ascii="宋体"/>
          <w:sz w:val="24"/>
        </w:rPr>
        <w:t>低于成本</w:t>
      </w:r>
      <w:r>
        <w:rPr>
          <w:rFonts w:ascii="宋体"/>
          <w:sz w:val="24"/>
        </w:rPr>
        <w:t>的不正当竞争行为</w:t>
      </w:r>
      <w:r>
        <w:rPr>
          <w:rFonts w:hint="eastAsia" w:ascii="宋体"/>
          <w:sz w:val="24"/>
        </w:rPr>
        <w:t>，并且</w:t>
      </w:r>
      <w:r>
        <w:rPr>
          <w:rFonts w:ascii="宋体"/>
          <w:sz w:val="24"/>
        </w:rPr>
        <w:t>不存在以低价谋取成交后提供不良产品</w:t>
      </w:r>
      <w:r>
        <w:rPr>
          <w:rFonts w:hint="eastAsia" w:ascii="宋体"/>
          <w:sz w:val="24"/>
        </w:rPr>
        <w:t>或者</w:t>
      </w:r>
      <w:r>
        <w:rPr>
          <w:rFonts w:ascii="宋体"/>
          <w:sz w:val="24"/>
        </w:rPr>
        <w:t>不诚信履约情况；</w:t>
      </w:r>
    </w:p>
    <w:p w14:paraId="3DC369B0">
      <w:pPr>
        <w:spacing w:line="500" w:lineRule="exact"/>
        <w:ind w:firstLine="480" w:firstLineChars="200"/>
        <w:rPr>
          <w:rFonts w:ascii="宋体"/>
          <w:sz w:val="24"/>
        </w:rPr>
      </w:pPr>
      <w:r>
        <w:rPr>
          <w:rFonts w:hint="eastAsia" w:ascii="宋体"/>
          <w:sz w:val="24"/>
        </w:rPr>
        <w:t>5、询价小组</w:t>
      </w:r>
      <w:r>
        <w:rPr>
          <w:rFonts w:ascii="宋体"/>
          <w:sz w:val="24"/>
        </w:rPr>
        <w:t>认为我方报价低于成本，我方将按照</w:t>
      </w:r>
      <w:r>
        <w:rPr>
          <w:rFonts w:hint="eastAsia" w:ascii="宋体"/>
          <w:sz w:val="24"/>
        </w:rPr>
        <w:t>询价小组</w:t>
      </w:r>
      <w:r>
        <w:rPr>
          <w:rFonts w:ascii="宋体"/>
          <w:sz w:val="24"/>
        </w:rPr>
        <w:t>要求</w:t>
      </w:r>
      <w:r>
        <w:rPr>
          <w:rFonts w:hint="eastAsia" w:ascii="宋体"/>
          <w:sz w:val="24"/>
        </w:rPr>
        <w:t>积极</w:t>
      </w:r>
      <w:r>
        <w:rPr>
          <w:rFonts w:ascii="宋体"/>
          <w:sz w:val="24"/>
        </w:rPr>
        <w:t>配合提供相关证明材料</w:t>
      </w:r>
      <w:r>
        <w:rPr>
          <w:rFonts w:hint="eastAsia" w:ascii="宋体"/>
          <w:sz w:val="24"/>
        </w:rPr>
        <w:t>；并</w:t>
      </w:r>
      <w:r>
        <w:rPr>
          <w:rFonts w:ascii="宋体"/>
          <w:sz w:val="24"/>
        </w:rPr>
        <w:t>接受</w:t>
      </w:r>
      <w:r>
        <w:rPr>
          <w:rFonts w:hint="eastAsia" w:ascii="宋体"/>
          <w:sz w:val="24"/>
        </w:rPr>
        <w:t>询价小组的</w:t>
      </w:r>
      <w:r>
        <w:rPr>
          <w:rFonts w:ascii="宋体"/>
          <w:sz w:val="24"/>
        </w:rPr>
        <w:t>评审认定。</w:t>
      </w:r>
    </w:p>
    <w:p w14:paraId="1FEC6678">
      <w:pPr>
        <w:spacing w:line="500" w:lineRule="exact"/>
        <w:ind w:firstLine="480" w:firstLineChars="200"/>
        <w:rPr>
          <w:rFonts w:ascii="宋体"/>
          <w:sz w:val="24"/>
        </w:rPr>
      </w:pPr>
      <w:r>
        <w:rPr>
          <w:rFonts w:hint="eastAsia" w:ascii="宋体"/>
          <w:sz w:val="24"/>
        </w:rPr>
        <w:t>6、如果</w:t>
      </w:r>
      <w:r>
        <w:rPr>
          <w:rFonts w:ascii="宋体"/>
          <w:sz w:val="24"/>
        </w:rPr>
        <w:t>我方提供</w:t>
      </w:r>
      <w:r>
        <w:rPr>
          <w:rFonts w:hint="eastAsia" w:ascii="宋体"/>
          <w:sz w:val="24"/>
        </w:rPr>
        <w:t>了《</w:t>
      </w:r>
      <w:r>
        <w:rPr>
          <w:rFonts w:ascii="宋体"/>
          <w:sz w:val="24"/>
        </w:rPr>
        <w:t>中小企业承诺函</w:t>
      </w:r>
      <w:r>
        <w:rPr>
          <w:rFonts w:hint="eastAsia" w:ascii="宋体"/>
          <w:sz w:val="24"/>
        </w:rPr>
        <w:t>》、《残疾人福利单位声明函》、监狱企业证明文件，我方承诺其是真实的</w:t>
      </w:r>
      <w:r>
        <w:rPr>
          <w:rFonts w:ascii="宋体"/>
          <w:sz w:val="24"/>
        </w:rPr>
        <w:t>，完全符合我</w:t>
      </w:r>
      <w:r>
        <w:rPr>
          <w:rFonts w:hint="eastAsia" w:ascii="宋体"/>
          <w:sz w:val="24"/>
        </w:rPr>
        <w:t>公司</w:t>
      </w:r>
      <w:r>
        <w:rPr>
          <w:rFonts w:ascii="宋体"/>
          <w:sz w:val="24"/>
        </w:rPr>
        <w:t>实际情况的</w:t>
      </w:r>
      <w:r>
        <w:rPr>
          <w:rFonts w:hint="eastAsia" w:ascii="宋体"/>
          <w:sz w:val="24"/>
        </w:rPr>
        <w:t>并</w:t>
      </w:r>
      <w:r>
        <w:rPr>
          <w:rFonts w:ascii="宋体"/>
          <w:sz w:val="24"/>
        </w:rPr>
        <w:t>承担相关法律责任</w:t>
      </w:r>
      <w:r>
        <w:rPr>
          <w:rFonts w:hint="eastAsia" w:ascii="宋体"/>
          <w:sz w:val="24"/>
        </w:rPr>
        <w:t>。</w:t>
      </w:r>
    </w:p>
    <w:p w14:paraId="2F6D6310">
      <w:pPr>
        <w:spacing w:line="500" w:lineRule="exact"/>
        <w:rPr>
          <w:rFonts w:ascii="宋体"/>
          <w:sz w:val="24"/>
        </w:rPr>
      </w:pPr>
    </w:p>
    <w:p w14:paraId="6A10A02C">
      <w:pPr>
        <w:spacing w:line="500" w:lineRule="exact"/>
        <w:rPr>
          <w:rFonts w:ascii="宋体"/>
          <w:sz w:val="24"/>
        </w:rPr>
      </w:pPr>
      <w:r>
        <w:rPr>
          <w:rFonts w:hint="eastAsia" w:ascii="宋体"/>
          <w:sz w:val="24"/>
        </w:rPr>
        <w:t>供应商名称：</w:t>
      </w:r>
      <w:r>
        <w:rPr>
          <w:rFonts w:hint="eastAsia" w:ascii="宋体"/>
          <w:sz w:val="24"/>
          <w:u w:val="single"/>
        </w:rPr>
        <w:t xml:space="preserve">                             </w:t>
      </w:r>
      <w:r>
        <w:rPr>
          <w:rFonts w:hint="eastAsia" w:ascii="宋体"/>
          <w:sz w:val="24"/>
        </w:rPr>
        <w:t>（盖章）</w:t>
      </w:r>
    </w:p>
    <w:p w14:paraId="0DC21C1A">
      <w:pPr>
        <w:spacing w:line="500" w:lineRule="exact"/>
        <w:rPr>
          <w:rFonts w:ascii="宋体"/>
          <w:sz w:val="24"/>
          <w:u w:val="single"/>
        </w:rPr>
      </w:pPr>
      <w:r>
        <w:rPr>
          <w:rFonts w:hint="eastAsia" w:ascii="宋体"/>
          <w:sz w:val="24"/>
        </w:rPr>
        <w:t>法定代表人或其委托代理人（签字）：</w:t>
      </w:r>
      <w:r>
        <w:rPr>
          <w:rFonts w:hint="eastAsia" w:ascii="宋体"/>
          <w:sz w:val="24"/>
          <w:u w:val="single"/>
        </w:rPr>
        <w:t xml:space="preserve">               </w:t>
      </w:r>
    </w:p>
    <w:p w14:paraId="1B877069">
      <w:pPr>
        <w:spacing w:line="500" w:lineRule="exact"/>
        <w:rPr>
          <w:rFonts w:ascii="宋体"/>
          <w:sz w:val="24"/>
        </w:rPr>
      </w:pPr>
      <w:r>
        <w:rPr>
          <w:rFonts w:hint="eastAsia" w:ascii="宋体"/>
          <w:sz w:val="24"/>
        </w:rPr>
        <w:t>联系电话：</w:t>
      </w:r>
      <w:r>
        <w:rPr>
          <w:rFonts w:hint="eastAsia" w:ascii="宋体"/>
          <w:sz w:val="24"/>
          <w:u w:val="single"/>
        </w:rPr>
        <w:t xml:space="preserve">                                      </w:t>
      </w:r>
    </w:p>
    <w:p w14:paraId="3AF926B7">
      <w:pPr>
        <w:spacing w:line="500" w:lineRule="exact"/>
        <w:rPr>
          <w:rFonts w:ascii="宋体"/>
          <w:sz w:val="24"/>
          <w:u w:val="single"/>
        </w:rPr>
      </w:pPr>
      <w:r>
        <w:rPr>
          <w:rFonts w:hint="eastAsia" w:ascii="宋体"/>
          <w:sz w:val="24"/>
        </w:rPr>
        <w:t>传    真：</w:t>
      </w:r>
      <w:r>
        <w:rPr>
          <w:rFonts w:hint="eastAsia" w:ascii="宋体"/>
          <w:sz w:val="24"/>
          <w:u w:val="single"/>
        </w:rPr>
        <w:t xml:space="preserve">                                      </w:t>
      </w:r>
    </w:p>
    <w:p w14:paraId="386DB562">
      <w:pPr>
        <w:spacing w:line="500" w:lineRule="exact"/>
        <w:rPr>
          <w:rFonts w:ascii="宋体"/>
          <w:sz w:val="24"/>
        </w:rPr>
        <w:sectPr>
          <w:pgSz w:w="11906" w:h="16838"/>
          <w:pgMar w:top="1440" w:right="1797" w:bottom="1440" w:left="1797" w:header="851" w:footer="992" w:gutter="0"/>
          <w:pgNumType w:fmt="decimal"/>
          <w:cols w:space="720" w:num="1"/>
          <w:docGrid w:linePitch="312" w:charSpace="0"/>
        </w:sectPr>
      </w:pPr>
      <w:r>
        <w:rPr>
          <w:rFonts w:hint="eastAsia" w:ascii="宋体"/>
          <w:sz w:val="24"/>
        </w:rPr>
        <w:t>日    期：</w:t>
      </w:r>
      <w:r>
        <w:rPr>
          <w:rFonts w:hint="eastAsia" w:ascii="宋体"/>
          <w:sz w:val="24"/>
          <w:u w:val="single"/>
        </w:rPr>
        <w:t xml:space="preserve">                                      </w:t>
      </w:r>
    </w:p>
    <w:p w14:paraId="545EA27F">
      <w:pPr>
        <w:keepNext/>
        <w:keepLines/>
        <w:spacing w:line="600" w:lineRule="exact"/>
        <w:jc w:val="center"/>
        <w:outlineLvl w:val="1"/>
        <w:rPr>
          <w:rStyle w:val="39"/>
          <w:rFonts w:ascii="黑体" w:hAnsi="黑体" w:eastAsia="黑体"/>
          <w:bCs w:val="0"/>
        </w:rPr>
      </w:pPr>
      <w:bookmarkStart w:id="313" w:name="_Toc466366839"/>
      <w:bookmarkStart w:id="314" w:name="_Toc217446086"/>
      <w:bookmarkStart w:id="315" w:name="_Toc25095"/>
      <w:bookmarkStart w:id="316" w:name="_Toc465688455"/>
      <w:r>
        <w:rPr>
          <w:rStyle w:val="39"/>
          <w:rFonts w:hint="eastAsia" w:ascii="黑体" w:hAnsi="黑体" w:eastAsia="黑体"/>
          <w:bCs w:val="0"/>
        </w:rPr>
        <w:t>二、报价明细表</w:t>
      </w:r>
      <w:bookmarkEnd w:id="313"/>
      <w:bookmarkEnd w:id="314"/>
      <w:bookmarkEnd w:id="315"/>
      <w:bookmarkEnd w:id="316"/>
    </w:p>
    <w:p w14:paraId="51B712B6">
      <w:pPr>
        <w:spacing w:line="500" w:lineRule="exact"/>
        <w:rPr>
          <w:rFonts w:ascii="宋体"/>
          <w:sz w:val="24"/>
        </w:rPr>
      </w:pPr>
      <w:r>
        <w:rPr>
          <w:rFonts w:hint="eastAsia" w:ascii="宋体"/>
          <w:sz w:val="24"/>
        </w:rPr>
        <w:t>项目名称：</w:t>
      </w:r>
      <w:r>
        <w:rPr>
          <w:rFonts w:hint="eastAsia" w:ascii="宋体"/>
          <w:sz w:val="24"/>
          <w:u w:val="single"/>
        </w:rPr>
        <w:t xml:space="preserve">                         </w:t>
      </w:r>
      <w:r>
        <w:rPr>
          <w:rFonts w:hint="eastAsia" w:ascii="宋体"/>
          <w:sz w:val="24"/>
        </w:rPr>
        <w:t xml:space="preserve">  </w:t>
      </w:r>
      <w:r>
        <w:rPr>
          <w:rFonts w:hint="eastAsia" w:ascii="宋体"/>
          <w:sz w:val="22"/>
          <w:lang w:val="en-US" w:eastAsia="zh-CN"/>
        </w:rPr>
        <w:t>项目编号</w:t>
      </w:r>
      <w:r>
        <w:rPr>
          <w:rFonts w:ascii="宋体"/>
          <w:sz w:val="24"/>
        </w:rPr>
        <w:t>：</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 xml:space="preserve"> </w:t>
      </w:r>
      <w:r>
        <w:rPr>
          <w:rFonts w:hint="eastAsia" w:ascii="宋体"/>
          <w:sz w:val="22"/>
        </w:rPr>
        <w:t>标段号：第</w:t>
      </w:r>
      <w:r>
        <w:rPr>
          <w:rFonts w:hint="eastAsia" w:ascii="宋体"/>
          <w:sz w:val="22"/>
          <w:u w:val="single"/>
        </w:rPr>
        <w:t>　　</w:t>
      </w:r>
      <w:r>
        <w:rPr>
          <w:rFonts w:ascii="宋体"/>
          <w:sz w:val="22"/>
          <w:u w:val="single"/>
        </w:rPr>
        <w:t>　</w:t>
      </w:r>
      <w:r>
        <w:rPr>
          <w:rFonts w:hint="eastAsia" w:ascii="宋体"/>
          <w:sz w:val="22"/>
        </w:rPr>
        <w:t>标段</w:t>
      </w:r>
    </w:p>
    <w:tbl>
      <w:tblPr>
        <w:tblStyle w:val="30"/>
        <w:tblW w:w="13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01"/>
        <w:gridCol w:w="1547"/>
        <w:gridCol w:w="1996"/>
        <w:gridCol w:w="1843"/>
        <w:gridCol w:w="1559"/>
        <w:gridCol w:w="1134"/>
        <w:gridCol w:w="1418"/>
        <w:gridCol w:w="1594"/>
      </w:tblGrid>
      <w:tr w14:paraId="6C83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820" w:type="dxa"/>
            <w:vAlign w:val="center"/>
          </w:tcPr>
          <w:p w14:paraId="5FD15C42">
            <w:pPr>
              <w:spacing w:line="500" w:lineRule="exact"/>
              <w:jc w:val="center"/>
              <w:rPr>
                <w:rFonts w:ascii="宋体"/>
                <w:sz w:val="24"/>
              </w:rPr>
            </w:pPr>
            <w:r>
              <w:rPr>
                <w:rFonts w:hint="eastAsia" w:ascii="宋体"/>
                <w:sz w:val="24"/>
              </w:rPr>
              <w:t>序号</w:t>
            </w:r>
          </w:p>
        </w:tc>
        <w:tc>
          <w:tcPr>
            <w:tcW w:w="1701" w:type="dxa"/>
            <w:vAlign w:val="center"/>
          </w:tcPr>
          <w:p w14:paraId="65682A49">
            <w:pPr>
              <w:spacing w:line="500" w:lineRule="exact"/>
              <w:jc w:val="center"/>
              <w:rPr>
                <w:rFonts w:ascii="宋体"/>
                <w:sz w:val="24"/>
              </w:rPr>
            </w:pPr>
            <w:r>
              <w:rPr>
                <w:rFonts w:hint="eastAsia" w:ascii="宋体"/>
                <w:sz w:val="24"/>
              </w:rPr>
              <w:t>产品名称</w:t>
            </w:r>
          </w:p>
        </w:tc>
        <w:tc>
          <w:tcPr>
            <w:tcW w:w="1547" w:type="dxa"/>
            <w:vAlign w:val="center"/>
          </w:tcPr>
          <w:p w14:paraId="262E8FFE">
            <w:pPr>
              <w:spacing w:line="500" w:lineRule="exact"/>
              <w:jc w:val="center"/>
              <w:rPr>
                <w:rFonts w:ascii="宋体"/>
                <w:sz w:val="24"/>
              </w:rPr>
            </w:pPr>
            <w:r>
              <w:rPr>
                <w:rFonts w:hint="eastAsia" w:ascii="宋体"/>
                <w:sz w:val="24"/>
              </w:rPr>
              <w:t>品牌</w:t>
            </w:r>
          </w:p>
        </w:tc>
        <w:tc>
          <w:tcPr>
            <w:tcW w:w="1996" w:type="dxa"/>
            <w:vAlign w:val="center"/>
          </w:tcPr>
          <w:p w14:paraId="1E16C938">
            <w:pPr>
              <w:spacing w:line="500" w:lineRule="exact"/>
              <w:jc w:val="center"/>
              <w:rPr>
                <w:rFonts w:ascii="宋体"/>
                <w:sz w:val="24"/>
              </w:rPr>
            </w:pPr>
            <w:r>
              <w:rPr>
                <w:rFonts w:hint="eastAsia" w:ascii="宋体"/>
                <w:sz w:val="24"/>
              </w:rPr>
              <w:t>规格型号</w:t>
            </w:r>
          </w:p>
        </w:tc>
        <w:tc>
          <w:tcPr>
            <w:tcW w:w="1843" w:type="dxa"/>
            <w:vAlign w:val="center"/>
          </w:tcPr>
          <w:p w14:paraId="667E8AEB">
            <w:pPr>
              <w:spacing w:line="500" w:lineRule="exact"/>
              <w:jc w:val="center"/>
              <w:rPr>
                <w:rFonts w:ascii="宋体"/>
                <w:sz w:val="24"/>
              </w:rPr>
            </w:pPr>
            <w:r>
              <w:rPr>
                <w:rFonts w:hint="eastAsia" w:ascii="宋体"/>
                <w:sz w:val="24"/>
              </w:rPr>
              <w:t>制造</w:t>
            </w:r>
            <w:r>
              <w:rPr>
                <w:rFonts w:ascii="宋体"/>
                <w:sz w:val="24"/>
              </w:rPr>
              <w:t>商名称</w:t>
            </w:r>
          </w:p>
        </w:tc>
        <w:tc>
          <w:tcPr>
            <w:tcW w:w="1559" w:type="dxa"/>
            <w:vAlign w:val="center"/>
          </w:tcPr>
          <w:p w14:paraId="283AB650">
            <w:pPr>
              <w:spacing w:line="500" w:lineRule="exact"/>
              <w:jc w:val="center"/>
              <w:rPr>
                <w:rFonts w:ascii="宋体"/>
                <w:sz w:val="24"/>
              </w:rPr>
            </w:pPr>
            <w:r>
              <w:rPr>
                <w:rFonts w:hint="eastAsia" w:ascii="宋体"/>
                <w:sz w:val="24"/>
              </w:rPr>
              <w:t>数量及单位</w:t>
            </w:r>
          </w:p>
        </w:tc>
        <w:tc>
          <w:tcPr>
            <w:tcW w:w="1134" w:type="dxa"/>
            <w:vAlign w:val="center"/>
          </w:tcPr>
          <w:p w14:paraId="255736F9">
            <w:pPr>
              <w:spacing w:line="500" w:lineRule="exact"/>
              <w:jc w:val="center"/>
              <w:rPr>
                <w:rFonts w:ascii="宋体"/>
                <w:sz w:val="24"/>
              </w:rPr>
            </w:pPr>
            <w:r>
              <w:rPr>
                <w:rFonts w:hint="eastAsia" w:ascii="宋体"/>
                <w:sz w:val="24"/>
              </w:rPr>
              <w:t>单价</w:t>
            </w:r>
          </w:p>
        </w:tc>
        <w:tc>
          <w:tcPr>
            <w:tcW w:w="1418" w:type="dxa"/>
            <w:vAlign w:val="center"/>
          </w:tcPr>
          <w:p w14:paraId="7021325D">
            <w:pPr>
              <w:spacing w:line="500" w:lineRule="exact"/>
              <w:jc w:val="center"/>
              <w:rPr>
                <w:rFonts w:ascii="宋体"/>
                <w:sz w:val="24"/>
              </w:rPr>
            </w:pPr>
            <w:r>
              <w:rPr>
                <w:rFonts w:hint="eastAsia" w:ascii="宋体"/>
                <w:sz w:val="24"/>
              </w:rPr>
              <w:t>总价</w:t>
            </w:r>
          </w:p>
        </w:tc>
        <w:tc>
          <w:tcPr>
            <w:tcW w:w="1594" w:type="dxa"/>
            <w:vAlign w:val="center"/>
          </w:tcPr>
          <w:p w14:paraId="5A0EE85F">
            <w:pPr>
              <w:spacing w:line="500" w:lineRule="exact"/>
              <w:jc w:val="center"/>
              <w:rPr>
                <w:rFonts w:ascii="宋体"/>
                <w:sz w:val="24"/>
              </w:rPr>
            </w:pPr>
            <w:r>
              <w:rPr>
                <w:rFonts w:hint="eastAsia" w:ascii="宋体"/>
                <w:sz w:val="24"/>
              </w:rPr>
              <w:t>备注</w:t>
            </w:r>
          </w:p>
        </w:tc>
      </w:tr>
      <w:tr w14:paraId="14C4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vAlign w:val="center"/>
          </w:tcPr>
          <w:p w14:paraId="11D0EEF2">
            <w:pPr>
              <w:spacing w:line="500" w:lineRule="exact"/>
              <w:jc w:val="center"/>
              <w:rPr>
                <w:rFonts w:ascii="宋体"/>
                <w:sz w:val="24"/>
              </w:rPr>
            </w:pPr>
            <w:r>
              <w:rPr>
                <w:rFonts w:hint="eastAsia" w:ascii="宋体"/>
                <w:sz w:val="24"/>
              </w:rPr>
              <w:t>1</w:t>
            </w:r>
          </w:p>
        </w:tc>
        <w:tc>
          <w:tcPr>
            <w:tcW w:w="1701" w:type="dxa"/>
            <w:vAlign w:val="center"/>
          </w:tcPr>
          <w:p w14:paraId="79D0879F">
            <w:pPr>
              <w:spacing w:line="500" w:lineRule="exact"/>
              <w:jc w:val="center"/>
              <w:rPr>
                <w:rFonts w:ascii="宋体"/>
                <w:sz w:val="24"/>
              </w:rPr>
            </w:pPr>
          </w:p>
        </w:tc>
        <w:tc>
          <w:tcPr>
            <w:tcW w:w="1547" w:type="dxa"/>
            <w:vAlign w:val="center"/>
          </w:tcPr>
          <w:p w14:paraId="37640217">
            <w:pPr>
              <w:spacing w:line="500" w:lineRule="exact"/>
              <w:jc w:val="center"/>
              <w:rPr>
                <w:rFonts w:ascii="宋体"/>
                <w:sz w:val="24"/>
              </w:rPr>
            </w:pPr>
          </w:p>
        </w:tc>
        <w:tc>
          <w:tcPr>
            <w:tcW w:w="1996" w:type="dxa"/>
            <w:vAlign w:val="center"/>
          </w:tcPr>
          <w:p w14:paraId="11E589B9">
            <w:pPr>
              <w:spacing w:line="500" w:lineRule="exact"/>
              <w:jc w:val="center"/>
              <w:rPr>
                <w:rFonts w:ascii="宋体"/>
                <w:sz w:val="24"/>
              </w:rPr>
            </w:pPr>
          </w:p>
        </w:tc>
        <w:tc>
          <w:tcPr>
            <w:tcW w:w="1843" w:type="dxa"/>
            <w:vAlign w:val="center"/>
          </w:tcPr>
          <w:p w14:paraId="1317A4D5">
            <w:pPr>
              <w:spacing w:line="500" w:lineRule="exact"/>
              <w:jc w:val="center"/>
              <w:rPr>
                <w:rFonts w:ascii="宋体"/>
                <w:sz w:val="24"/>
              </w:rPr>
            </w:pPr>
          </w:p>
        </w:tc>
        <w:tc>
          <w:tcPr>
            <w:tcW w:w="1559" w:type="dxa"/>
            <w:vAlign w:val="center"/>
          </w:tcPr>
          <w:p w14:paraId="7FDA33CC">
            <w:pPr>
              <w:spacing w:line="500" w:lineRule="exact"/>
              <w:jc w:val="center"/>
              <w:rPr>
                <w:rFonts w:ascii="宋体"/>
                <w:sz w:val="24"/>
              </w:rPr>
            </w:pPr>
          </w:p>
        </w:tc>
        <w:tc>
          <w:tcPr>
            <w:tcW w:w="1134" w:type="dxa"/>
            <w:vAlign w:val="center"/>
          </w:tcPr>
          <w:p w14:paraId="6D4AD4D9">
            <w:pPr>
              <w:spacing w:line="500" w:lineRule="exact"/>
              <w:jc w:val="center"/>
              <w:rPr>
                <w:rFonts w:ascii="宋体"/>
                <w:sz w:val="24"/>
              </w:rPr>
            </w:pPr>
          </w:p>
        </w:tc>
        <w:tc>
          <w:tcPr>
            <w:tcW w:w="1418" w:type="dxa"/>
            <w:vAlign w:val="center"/>
          </w:tcPr>
          <w:p w14:paraId="47ED562E">
            <w:pPr>
              <w:spacing w:line="500" w:lineRule="exact"/>
              <w:jc w:val="center"/>
              <w:rPr>
                <w:rFonts w:ascii="宋体"/>
                <w:sz w:val="24"/>
              </w:rPr>
            </w:pPr>
          </w:p>
        </w:tc>
        <w:tc>
          <w:tcPr>
            <w:tcW w:w="1594" w:type="dxa"/>
            <w:vAlign w:val="center"/>
          </w:tcPr>
          <w:p w14:paraId="2366A6EC">
            <w:pPr>
              <w:spacing w:line="500" w:lineRule="exact"/>
              <w:jc w:val="center"/>
              <w:rPr>
                <w:rFonts w:ascii="宋体"/>
                <w:sz w:val="24"/>
              </w:rPr>
            </w:pPr>
          </w:p>
        </w:tc>
      </w:tr>
      <w:tr w14:paraId="1520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vAlign w:val="center"/>
          </w:tcPr>
          <w:p w14:paraId="71E20756">
            <w:pPr>
              <w:spacing w:line="500" w:lineRule="exact"/>
              <w:jc w:val="center"/>
              <w:rPr>
                <w:rFonts w:ascii="宋体"/>
                <w:sz w:val="24"/>
              </w:rPr>
            </w:pPr>
            <w:r>
              <w:rPr>
                <w:rFonts w:hint="eastAsia" w:ascii="宋体"/>
                <w:sz w:val="24"/>
              </w:rPr>
              <w:t>2</w:t>
            </w:r>
          </w:p>
        </w:tc>
        <w:tc>
          <w:tcPr>
            <w:tcW w:w="1701" w:type="dxa"/>
            <w:vAlign w:val="center"/>
          </w:tcPr>
          <w:p w14:paraId="7AB2D83E">
            <w:pPr>
              <w:spacing w:line="500" w:lineRule="exact"/>
              <w:jc w:val="center"/>
              <w:rPr>
                <w:rFonts w:ascii="宋体"/>
                <w:sz w:val="24"/>
              </w:rPr>
            </w:pPr>
          </w:p>
        </w:tc>
        <w:tc>
          <w:tcPr>
            <w:tcW w:w="1547" w:type="dxa"/>
            <w:vAlign w:val="center"/>
          </w:tcPr>
          <w:p w14:paraId="65B02CA1">
            <w:pPr>
              <w:spacing w:line="500" w:lineRule="exact"/>
              <w:jc w:val="center"/>
              <w:rPr>
                <w:rFonts w:ascii="宋体"/>
                <w:sz w:val="24"/>
              </w:rPr>
            </w:pPr>
          </w:p>
        </w:tc>
        <w:tc>
          <w:tcPr>
            <w:tcW w:w="1996" w:type="dxa"/>
            <w:vAlign w:val="center"/>
          </w:tcPr>
          <w:p w14:paraId="55B59187">
            <w:pPr>
              <w:spacing w:line="500" w:lineRule="exact"/>
              <w:jc w:val="center"/>
              <w:rPr>
                <w:rFonts w:ascii="宋体"/>
                <w:sz w:val="24"/>
              </w:rPr>
            </w:pPr>
          </w:p>
        </w:tc>
        <w:tc>
          <w:tcPr>
            <w:tcW w:w="1843" w:type="dxa"/>
            <w:vAlign w:val="center"/>
          </w:tcPr>
          <w:p w14:paraId="2B491D67">
            <w:pPr>
              <w:spacing w:line="500" w:lineRule="exact"/>
              <w:jc w:val="center"/>
              <w:rPr>
                <w:rFonts w:ascii="宋体"/>
                <w:sz w:val="24"/>
              </w:rPr>
            </w:pPr>
          </w:p>
        </w:tc>
        <w:tc>
          <w:tcPr>
            <w:tcW w:w="1559" w:type="dxa"/>
            <w:vAlign w:val="center"/>
          </w:tcPr>
          <w:p w14:paraId="48EE2E7F">
            <w:pPr>
              <w:spacing w:line="500" w:lineRule="exact"/>
              <w:jc w:val="center"/>
              <w:rPr>
                <w:rFonts w:ascii="宋体"/>
                <w:sz w:val="24"/>
              </w:rPr>
            </w:pPr>
          </w:p>
        </w:tc>
        <w:tc>
          <w:tcPr>
            <w:tcW w:w="1134" w:type="dxa"/>
            <w:vAlign w:val="center"/>
          </w:tcPr>
          <w:p w14:paraId="64D45039">
            <w:pPr>
              <w:spacing w:line="500" w:lineRule="exact"/>
              <w:jc w:val="center"/>
              <w:rPr>
                <w:rFonts w:ascii="宋体"/>
                <w:sz w:val="24"/>
              </w:rPr>
            </w:pPr>
          </w:p>
        </w:tc>
        <w:tc>
          <w:tcPr>
            <w:tcW w:w="1418" w:type="dxa"/>
            <w:vAlign w:val="center"/>
          </w:tcPr>
          <w:p w14:paraId="6005A409">
            <w:pPr>
              <w:spacing w:line="500" w:lineRule="exact"/>
              <w:jc w:val="center"/>
              <w:rPr>
                <w:rFonts w:ascii="宋体"/>
                <w:sz w:val="24"/>
              </w:rPr>
            </w:pPr>
          </w:p>
        </w:tc>
        <w:tc>
          <w:tcPr>
            <w:tcW w:w="1594" w:type="dxa"/>
            <w:vAlign w:val="center"/>
          </w:tcPr>
          <w:p w14:paraId="04AF0712">
            <w:pPr>
              <w:spacing w:line="500" w:lineRule="exact"/>
              <w:jc w:val="center"/>
              <w:rPr>
                <w:rFonts w:ascii="宋体"/>
                <w:sz w:val="24"/>
              </w:rPr>
            </w:pPr>
          </w:p>
        </w:tc>
      </w:tr>
      <w:tr w14:paraId="5082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vAlign w:val="center"/>
          </w:tcPr>
          <w:p w14:paraId="6D4373DF">
            <w:pPr>
              <w:spacing w:line="500" w:lineRule="exact"/>
              <w:jc w:val="center"/>
              <w:rPr>
                <w:rFonts w:ascii="宋体"/>
                <w:sz w:val="24"/>
              </w:rPr>
            </w:pPr>
            <w:r>
              <w:rPr>
                <w:rFonts w:ascii="宋体"/>
                <w:sz w:val="24"/>
              </w:rPr>
              <w:t>…</w:t>
            </w:r>
          </w:p>
        </w:tc>
        <w:tc>
          <w:tcPr>
            <w:tcW w:w="1701" w:type="dxa"/>
            <w:vAlign w:val="center"/>
          </w:tcPr>
          <w:p w14:paraId="48E3C487">
            <w:pPr>
              <w:spacing w:line="500" w:lineRule="exact"/>
              <w:jc w:val="center"/>
              <w:rPr>
                <w:rFonts w:ascii="宋体"/>
                <w:sz w:val="24"/>
              </w:rPr>
            </w:pPr>
          </w:p>
        </w:tc>
        <w:tc>
          <w:tcPr>
            <w:tcW w:w="1547" w:type="dxa"/>
            <w:vAlign w:val="center"/>
          </w:tcPr>
          <w:p w14:paraId="412694EC">
            <w:pPr>
              <w:spacing w:line="500" w:lineRule="exact"/>
              <w:jc w:val="center"/>
              <w:rPr>
                <w:rFonts w:ascii="宋体"/>
                <w:sz w:val="24"/>
              </w:rPr>
            </w:pPr>
          </w:p>
        </w:tc>
        <w:tc>
          <w:tcPr>
            <w:tcW w:w="1996" w:type="dxa"/>
            <w:vAlign w:val="center"/>
          </w:tcPr>
          <w:p w14:paraId="4BF3B953">
            <w:pPr>
              <w:spacing w:line="500" w:lineRule="exact"/>
              <w:jc w:val="center"/>
              <w:rPr>
                <w:rFonts w:ascii="宋体"/>
                <w:sz w:val="24"/>
              </w:rPr>
            </w:pPr>
          </w:p>
        </w:tc>
        <w:tc>
          <w:tcPr>
            <w:tcW w:w="1843" w:type="dxa"/>
            <w:vAlign w:val="center"/>
          </w:tcPr>
          <w:p w14:paraId="1EACD61F">
            <w:pPr>
              <w:spacing w:line="500" w:lineRule="exact"/>
              <w:jc w:val="center"/>
              <w:rPr>
                <w:rFonts w:ascii="宋体"/>
                <w:sz w:val="24"/>
              </w:rPr>
            </w:pPr>
          </w:p>
        </w:tc>
        <w:tc>
          <w:tcPr>
            <w:tcW w:w="1559" w:type="dxa"/>
            <w:vAlign w:val="center"/>
          </w:tcPr>
          <w:p w14:paraId="0498AE45">
            <w:pPr>
              <w:spacing w:line="500" w:lineRule="exact"/>
              <w:jc w:val="center"/>
              <w:rPr>
                <w:rFonts w:ascii="宋体"/>
                <w:sz w:val="24"/>
              </w:rPr>
            </w:pPr>
          </w:p>
        </w:tc>
        <w:tc>
          <w:tcPr>
            <w:tcW w:w="1134" w:type="dxa"/>
            <w:vAlign w:val="center"/>
          </w:tcPr>
          <w:p w14:paraId="0A440CBD">
            <w:pPr>
              <w:spacing w:line="500" w:lineRule="exact"/>
              <w:jc w:val="center"/>
              <w:rPr>
                <w:rFonts w:ascii="宋体"/>
                <w:sz w:val="24"/>
              </w:rPr>
            </w:pPr>
          </w:p>
        </w:tc>
        <w:tc>
          <w:tcPr>
            <w:tcW w:w="1418" w:type="dxa"/>
            <w:vAlign w:val="center"/>
          </w:tcPr>
          <w:p w14:paraId="743E261F">
            <w:pPr>
              <w:spacing w:line="500" w:lineRule="exact"/>
              <w:jc w:val="center"/>
              <w:rPr>
                <w:rFonts w:ascii="宋体"/>
                <w:sz w:val="24"/>
              </w:rPr>
            </w:pPr>
          </w:p>
        </w:tc>
        <w:tc>
          <w:tcPr>
            <w:tcW w:w="1594" w:type="dxa"/>
            <w:vAlign w:val="center"/>
          </w:tcPr>
          <w:p w14:paraId="7677DC27">
            <w:pPr>
              <w:spacing w:line="500" w:lineRule="exact"/>
              <w:jc w:val="center"/>
              <w:rPr>
                <w:rFonts w:ascii="宋体"/>
                <w:sz w:val="24"/>
              </w:rPr>
            </w:pPr>
          </w:p>
        </w:tc>
      </w:tr>
      <w:tr w14:paraId="51E4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20" w:type="dxa"/>
            <w:tcBorders>
              <w:top w:val="single" w:color="auto" w:sz="4" w:space="0"/>
              <w:bottom w:val="single" w:color="auto" w:sz="4" w:space="0"/>
            </w:tcBorders>
            <w:vAlign w:val="center"/>
          </w:tcPr>
          <w:p w14:paraId="2081A9B6">
            <w:pPr>
              <w:spacing w:line="500" w:lineRule="exact"/>
              <w:rPr>
                <w:rFonts w:ascii="宋体"/>
                <w:sz w:val="24"/>
              </w:rPr>
            </w:pPr>
          </w:p>
        </w:tc>
        <w:tc>
          <w:tcPr>
            <w:tcW w:w="12792" w:type="dxa"/>
            <w:gridSpan w:val="8"/>
            <w:tcBorders>
              <w:top w:val="single" w:color="auto" w:sz="4" w:space="0"/>
              <w:bottom w:val="single" w:color="auto" w:sz="4" w:space="0"/>
            </w:tcBorders>
            <w:vAlign w:val="center"/>
          </w:tcPr>
          <w:p w14:paraId="4682C763">
            <w:pPr>
              <w:spacing w:line="500" w:lineRule="exact"/>
              <w:rPr>
                <w:rFonts w:ascii="宋体"/>
                <w:sz w:val="24"/>
              </w:rPr>
            </w:pPr>
            <w:r>
              <w:rPr>
                <w:rFonts w:hint="eastAsia" w:ascii="宋体"/>
                <w:sz w:val="24"/>
              </w:rPr>
              <w:t xml:space="preserve">分项报价合计（元）：   </w:t>
            </w:r>
            <w:r>
              <w:rPr>
                <w:rFonts w:hint="eastAsia" w:ascii="宋体"/>
                <w:sz w:val="24"/>
                <w:lang w:val="en-US" w:eastAsia="zh-CN"/>
              </w:rPr>
              <w:t xml:space="preserve">                 </w:t>
            </w:r>
            <w:r>
              <w:rPr>
                <w:rFonts w:hint="eastAsia" w:ascii="宋体"/>
                <w:sz w:val="24"/>
              </w:rPr>
              <w:t>大写：</w:t>
            </w:r>
          </w:p>
        </w:tc>
      </w:tr>
    </w:tbl>
    <w:p w14:paraId="3CA921DA">
      <w:pPr>
        <w:spacing w:line="500" w:lineRule="exact"/>
        <w:rPr>
          <w:rFonts w:ascii="宋体"/>
          <w:sz w:val="24"/>
        </w:rPr>
      </w:pPr>
      <w:r>
        <w:rPr>
          <w:rFonts w:hint="eastAsia" w:ascii="宋体"/>
          <w:sz w:val="24"/>
        </w:rPr>
        <w:t>注：1、供应商必须按“报价明细表”的格式详细报出货物各个组成部分的报价，否则作无效处理；</w:t>
      </w:r>
    </w:p>
    <w:p w14:paraId="6C9CB27F">
      <w:pPr>
        <w:spacing w:line="500" w:lineRule="exact"/>
        <w:ind w:firstLine="480"/>
        <w:rPr>
          <w:rFonts w:ascii="宋体"/>
          <w:sz w:val="24"/>
        </w:rPr>
      </w:pPr>
      <w:r>
        <w:rPr>
          <w:rFonts w:hint="eastAsia" w:ascii="宋体"/>
          <w:sz w:val="24"/>
        </w:rPr>
        <w:t>2、“报价明细表”以标段为单位填写。</w:t>
      </w:r>
    </w:p>
    <w:p w14:paraId="6DAD8A11">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w:t>
      </w:r>
      <w:r>
        <w:rPr>
          <w:rFonts w:hint="eastAsia" w:ascii="宋体"/>
          <w:sz w:val="24"/>
          <w:u w:val="single"/>
        </w:rPr>
        <w:t xml:space="preserve">            （盖单位公章）</w:t>
      </w:r>
    </w:p>
    <w:p w14:paraId="1C937E01">
      <w:pPr>
        <w:spacing w:line="500" w:lineRule="exact"/>
        <w:jc w:val="left"/>
        <w:rPr>
          <w:rFonts w:ascii="宋体"/>
          <w:sz w:val="24"/>
          <w:u w:val="single"/>
        </w:rPr>
      </w:pPr>
      <w:r>
        <w:rPr>
          <w:rFonts w:hint="eastAsia" w:ascii="宋体"/>
          <w:sz w:val="24"/>
        </w:rPr>
        <w:t>法定代表人或授权代表：</w:t>
      </w:r>
      <w:r>
        <w:rPr>
          <w:rFonts w:hint="eastAsia" w:ascii="宋体"/>
          <w:sz w:val="24"/>
          <w:u w:val="single"/>
        </w:rPr>
        <w:t>　　</w:t>
      </w:r>
      <w:r>
        <w:rPr>
          <w:rFonts w:ascii="宋体"/>
          <w:sz w:val="24"/>
          <w:u w:val="single"/>
        </w:rPr>
        <w:t>　　　　　　　　　　</w:t>
      </w:r>
      <w:r>
        <w:rPr>
          <w:rFonts w:hint="eastAsia" w:ascii="宋体"/>
          <w:sz w:val="24"/>
          <w:u w:val="single"/>
          <w:lang w:val="en-US" w:eastAsia="zh-CN"/>
        </w:rPr>
        <w:t xml:space="preserve"> </w:t>
      </w:r>
      <w:r>
        <w:rPr>
          <w:rFonts w:hint="eastAsia" w:ascii="宋体"/>
          <w:sz w:val="24"/>
          <w:u w:val="single"/>
        </w:rPr>
        <w:t>（签字）</w:t>
      </w:r>
    </w:p>
    <w:p w14:paraId="6A0C43BA">
      <w:pPr>
        <w:spacing w:line="500" w:lineRule="exact"/>
        <w:jc w:val="left"/>
        <w:rPr>
          <w:rFonts w:ascii="宋体"/>
          <w:sz w:val="24"/>
        </w:rPr>
      </w:pPr>
      <w:r>
        <w:rPr>
          <w:rFonts w:hint="eastAsia" w:ascii="宋体"/>
          <w:sz w:val="24"/>
        </w:rPr>
        <w:t>日</w:t>
      </w:r>
      <w:r>
        <w:rPr>
          <w:rFonts w:hint="eastAsia" w:ascii="宋体"/>
          <w:sz w:val="24"/>
          <w:lang w:val="en-US" w:eastAsia="zh-CN"/>
        </w:rPr>
        <w:t xml:space="preserve">      </w:t>
      </w:r>
      <w:r>
        <w:rPr>
          <w:rFonts w:hint="eastAsia" w:ascii="宋体"/>
          <w:sz w:val="24"/>
        </w:rPr>
        <w:t>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p>
    <w:p w14:paraId="54622483">
      <w:pPr>
        <w:spacing w:line="500" w:lineRule="exact"/>
        <w:rPr>
          <w:rFonts w:hint="eastAsia" w:ascii="宋体"/>
          <w:sz w:val="24"/>
          <w:u w:val="single"/>
        </w:rPr>
      </w:pPr>
    </w:p>
    <w:p w14:paraId="14DA2E2A">
      <w:pPr>
        <w:spacing w:line="500" w:lineRule="exact"/>
        <w:rPr>
          <w:rFonts w:ascii="宋体"/>
          <w:sz w:val="24"/>
          <w:u w:val="single"/>
        </w:rPr>
        <w:sectPr>
          <w:pgSz w:w="16838" w:h="11906" w:orient="landscape"/>
          <w:pgMar w:top="1797" w:right="1440" w:bottom="1797" w:left="1440" w:header="851" w:footer="992" w:gutter="0"/>
          <w:pgNumType w:fmt="decimal"/>
          <w:cols w:space="720" w:num="1"/>
          <w:docGrid w:linePitch="312" w:charSpace="0"/>
        </w:sectPr>
      </w:pPr>
    </w:p>
    <w:p w14:paraId="1B2A35EE">
      <w:pPr>
        <w:keepNext/>
        <w:keepLines/>
        <w:spacing w:line="600" w:lineRule="exact"/>
        <w:jc w:val="center"/>
        <w:outlineLvl w:val="1"/>
        <w:rPr>
          <w:rStyle w:val="39"/>
          <w:rFonts w:hint="eastAsia" w:ascii="黑体" w:hAnsi="黑体" w:eastAsia="黑体"/>
        </w:rPr>
      </w:pPr>
      <w:bookmarkStart w:id="317" w:name="_Toc22210"/>
      <w:r>
        <w:rPr>
          <w:rStyle w:val="39"/>
          <w:rFonts w:hint="eastAsia" w:ascii="黑体" w:hAnsi="黑体" w:eastAsia="黑体"/>
        </w:rPr>
        <w:t>三、进口原装产品明细表（根据项目要求需要是否保留本表）</w:t>
      </w:r>
      <w:bookmarkEnd w:id="317"/>
    </w:p>
    <w:p w14:paraId="7B4F30EB">
      <w:pPr>
        <w:spacing w:line="360" w:lineRule="auto"/>
        <w:rPr>
          <w:rFonts w:hint="default" w:eastAsia="宋体"/>
          <w:sz w:val="28"/>
          <w:u w:val="single"/>
          <w:lang w:val="en-US" w:eastAsia="zh-CN"/>
        </w:rPr>
      </w:pPr>
      <w:r>
        <w:rPr>
          <w:rFonts w:hint="eastAsia" w:ascii="宋体"/>
          <w:sz w:val="22"/>
          <w:lang w:val="en-US" w:eastAsia="zh-CN"/>
        </w:rPr>
        <w:t>项目编号</w:t>
      </w:r>
      <w:r>
        <w:rPr>
          <w:rFonts w:hint="eastAsia" w:ascii="宋体"/>
          <w:sz w:val="24"/>
        </w:rPr>
        <w:t xml:space="preserve">、标段号： </w:t>
      </w:r>
      <w:r>
        <w:rPr>
          <w:rFonts w:hint="eastAsia" w:ascii="宋体"/>
          <w:sz w:val="24"/>
          <w:u w:val="single"/>
        </w:rPr>
        <w:t xml:space="preserve">               </w:t>
      </w:r>
      <w:r>
        <w:rPr>
          <w:rFonts w:hint="eastAsia" w:ascii="宋体"/>
          <w:sz w:val="24"/>
        </w:rPr>
        <w:t xml:space="preserve">    价格单位</w:t>
      </w:r>
      <w:r>
        <w:rPr>
          <w:rFonts w:hint="eastAsia" w:ascii="宋体"/>
          <w:sz w:val="24"/>
          <w:lang w:eastAsia="zh-CN"/>
        </w:rPr>
        <w:t>：</w:t>
      </w:r>
      <w:r>
        <w:rPr>
          <w:rFonts w:hint="eastAsia" w:ascii="宋体"/>
          <w:sz w:val="24"/>
          <w:u w:val="single"/>
        </w:rPr>
        <w:t xml:space="preserve">         </w:t>
      </w:r>
      <w:r>
        <w:rPr>
          <w:rFonts w:hint="eastAsia" w:ascii="宋体"/>
          <w:sz w:val="24"/>
          <w:u w:val="single"/>
          <w:lang w:val="en-US" w:eastAsia="zh-CN"/>
        </w:rPr>
        <w:t xml:space="preserve">           </w:t>
      </w:r>
    </w:p>
    <w:tbl>
      <w:tblPr>
        <w:tblStyle w:val="30"/>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675"/>
        <w:gridCol w:w="1719"/>
        <w:gridCol w:w="2006"/>
        <w:gridCol w:w="1331"/>
        <w:gridCol w:w="1525"/>
      </w:tblGrid>
      <w:tr w14:paraId="7828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vAlign w:val="center"/>
          </w:tcPr>
          <w:p w14:paraId="34486AEE">
            <w:pPr>
              <w:spacing w:line="360" w:lineRule="auto"/>
              <w:ind w:right="-2"/>
              <w:jc w:val="center"/>
              <w:rPr>
                <w:rFonts w:hint="eastAsia" w:ascii="宋体" w:hAnsi="宋体"/>
                <w:color w:val="000000"/>
                <w:sz w:val="24"/>
              </w:rPr>
            </w:pPr>
            <w:r>
              <w:rPr>
                <w:rFonts w:hint="eastAsia" w:ascii="宋体" w:hAnsi="宋体"/>
                <w:color w:val="000000"/>
                <w:sz w:val="24"/>
              </w:rPr>
              <w:t>序号</w:t>
            </w:r>
          </w:p>
        </w:tc>
        <w:tc>
          <w:tcPr>
            <w:tcW w:w="1675" w:type="dxa"/>
            <w:tcBorders>
              <w:top w:val="single" w:color="auto" w:sz="12" w:space="0"/>
            </w:tcBorders>
            <w:vAlign w:val="center"/>
          </w:tcPr>
          <w:p w14:paraId="28292E83">
            <w:pPr>
              <w:tabs>
                <w:tab w:val="left" w:pos="1465"/>
                <w:tab w:val="center" w:pos="4777"/>
              </w:tabs>
              <w:spacing w:line="360" w:lineRule="auto"/>
              <w:ind w:right="-4" w:rightChars="-2"/>
              <w:jc w:val="center"/>
              <w:rPr>
                <w:rFonts w:hint="eastAsia" w:ascii="宋体" w:hAnsi="宋体"/>
                <w:color w:val="000000"/>
                <w:sz w:val="24"/>
              </w:rPr>
            </w:pPr>
            <w:r>
              <w:rPr>
                <w:rFonts w:hint="eastAsia" w:ascii="宋体" w:hAnsi="宋体"/>
                <w:color w:val="000000"/>
                <w:sz w:val="24"/>
              </w:rPr>
              <w:t>产品名称</w:t>
            </w:r>
          </w:p>
        </w:tc>
        <w:tc>
          <w:tcPr>
            <w:tcW w:w="1719" w:type="dxa"/>
            <w:tcBorders>
              <w:top w:val="single" w:color="auto" w:sz="12" w:space="0"/>
            </w:tcBorders>
            <w:vAlign w:val="center"/>
          </w:tcPr>
          <w:p w14:paraId="3A54BA7F">
            <w:pPr>
              <w:spacing w:line="360" w:lineRule="auto"/>
              <w:jc w:val="center"/>
              <w:rPr>
                <w:rFonts w:hint="eastAsia" w:ascii="宋体" w:hAnsi="宋体"/>
                <w:color w:val="000000"/>
                <w:sz w:val="24"/>
              </w:rPr>
            </w:pPr>
            <w:r>
              <w:rPr>
                <w:rFonts w:hint="eastAsia" w:ascii="宋体" w:hAnsi="宋体"/>
                <w:color w:val="000000"/>
                <w:sz w:val="24"/>
              </w:rPr>
              <w:t>品牌型号</w:t>
            </w:r>
          </w:p>
        </w:tc>
        <w:tc>
          <w:tcPr>
            <w:tcW w:w="2006" w:type="dxa"/>
            <w:tcBorders>
              <w:top w:val="single" w:color="auto" w:sz="12" w:space="0"/>
            </w:tcBorders>
            <w:vAlign w:val="center"/>
          </w:tcPr>
          <w:p w14:paraId="38DFDFE4">
            <w:pPr>
              <w:spacing w:line="360" w:lineRule="auto"/>
              <w:jc w:val="center"/>
              <w:rPr>
                <w:rFonts w:hint="eastAsia" w:ascii="宋体" w:hAnsi="宋体"/>
                <w:color w:val="000000"/>
                <w:sz w:val="24"/>
              </w:rPr>
            </w:pPr>
            <w:r>
              <w:rPr>
                <w:rFonts w:hint="eastAsia" w:ascii="宋体" w:hAnsi="宋体"/>
                <w:color w:val="000000"/>
                <w:sz w:val="24"/>
              </w:rPr>
              <w:t>制造商</w:t>
            </w:r>
          </w:p>
        </w:tc>
        <w:tc>
          <w:tcPr>
            <w:tcW w:w="1331" w:type="dxa"/>
            <w:tcBorders>
              <w:top w:val="single" w:color="auto" w:sz="12" w:space="0"/>
            </w:tcBorders>
            <w:vAlign w:val="center"/>
          </w:tcPr>
          <w:p w14:paraId="55ACB0F0">
            <w:pPr>
              <w:spacing w:line="360" w:lineRule="auto"/>
              <w:jc w:val="center"/>
              <w:rPr>
                <w:rFonts w:hint="eastAsia" w:ascii="宋体" w:hAnsi="宋体"/>
                <w:color w:val="000000"/>
                <w:sz w:val="24"/>
              </w:rPr>
            </w:pPr>
            <w:r>
              <w:rPr>
                <w:rFonts w:hint="eastAsia" w:ascii="宋体" w:hAnsi="宋体"/>
                <w:color w:val="000000"/>
                <w:sz w:val="24"/>
              </w:rPr>
              <w:t>产地</w:t>
            </w:r>
          </w:p>
        </w:tc>
        <w:tc>
          <w:tcPr>
            <w:tcW w:w="1525" w:type="dxa"/>
            <w:tcBorders>
              <w:top w:val="single" w:color="auto" w:sz="12" w:space="0"/>
              <w:right w:val="single" w:color="auto" w:sz="12" w:space="0"/>
            </w:tcBorders>
            <w:vAlign w:val="center"/>
          </w:tcPr>
          <w:p w14:paraId="7B3141EE">
            <w:pPr>
              <w:spacing w:line="360" w:lineRule="auto"/>
              <w:jc w:val="center"/>
              <w:rPr>
                <w:rFonts w:hint="eastAsia" w:ascii="宋体" w:hAnsi="宋体"/>
                <w:color w:val="000000"/>
                <w:sz w:val="24"/>
              </w:rPr>
            </w:pPr>
            <w:r>
              <w:rPr>
                <w:rFonts w:hint="eastAsia" w:ascii="宋体" w:hAnsi="宋体"/>
                <w:color w:val="000000"/>
                <w:sz w:val="24"/>
              </w:rPr>
              <w:t>价格</w:t>
            </w:r>
          </w:p>
        </w:tc>
      </w:tr>
      <w:tr w14:paraId="7292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73798A7C">
            <w:pPr>
              <w:spacing w:line="360" w:lineRule="auto"/>
              <w:ind w:right="-2"/>
              <w:jc w:val="center"/>
              <w:rPr>
                <w:rFonts w:hint="eastAsia" w:ascii="宋体" w:hAnsi="宋体"/>
                <w:color w:val="000000"/>
                <w:sz w:val="24"/>
              </w:rPr>
            </w:pPr>
            <w:r>
              <w:rPr>
                <w:rFonts w:hint="eastAsia" w:ascii="宋体" w:hAnsi="宋体"/>
                <w:color w:val="000000"/>
                <w:sz w:val="24"/>
              </w:rPr>
              <w:t>1</w:t>
            </w:r>
          </w:p>
        </w:tc>
        <w:tc>
          <w:tcPr>
            <w:tcW w:w="1675" w:type="dxa"/>
            <w:vAlign w:val="center"/>
          </w:tcPr>
          <w:p w14:paraId="31055163">
            <w:pPr>
              <w:tabs>
                <w:tab w:val="left" w:pos="1283"/>
              </w:tabs>
              <w:spacing w:line="360" w:lineRule="auto"/>
              <w:ind w:right="16"/>
              <w:jc w:val="center"/>
              <w:rPr>
                <w:rFonts w:hint="eastAsia" w:ascii="宋体" w:hAnsi="宋体"/>
                <w:color w:val="000000"/>
                <w:sz w:val="24"/>
              </w:rPr>
            </w:pPr>
          </w:p>
        </w:tc>
        <w:tc>
          <w:tcPr>
            <w:tcW w:w="1719" w:type="dxa"/>
            <w:vAlign w:val="center"/>
          </w:tcPr>
          <w:p w14:paraId="1D3D18AB">
            <w:pPr>
              <w:spacing w:line="360" w:lineRule="auto"/>
              <w:jc w:val="center"/>
              <w:rPr>
                <w:rFonts w:hint="eastAsia" w:ascii="宋体" w:hAnsi="宋体"/>
                <w:color w:val="000000"/>
                <w:sz w:val="24"/>
              </w:rPr>
            </w:pPr>
          </w:p>
        </w:tc>
        <w:tc>
          <w:tcPr>
            <w:tcW w:w="2006" w:type="dxa"/>
            <w:vAlign w:val="center"/>
          </w:tcPr>
          <w:p w14:paraId="4CAE1EDB">
            <w:pPr>
              <w:spacing w:line="360" w:lineRule="auto"/>
              <w:jc w:val="center"/>
              <w:rPr>
                <w:rFonts w:hint="eastAsia" w:ascii="宋体" w:hAnsi="宋体"/>
                <w:color w:val="000000"/>
                <w:sz w:val="24"/>
              </w:rPr>
            </w:pPr>
          </w:p>
        </w:tc>
        <w:tc>
          <w:tcPr>
            <w:tcW w:w="1331" w:type="dxa"/>
            <w:vAlign w:val="center"/>
          </w:tcPr>
          <w:p w14:paraId="5A361472">
            <w:pPr>
              <w:spacing w:line="360" w:lineRule="auto"/>
              <w:jc w:val="center"/>
              <w:rPr>
                <w:rFonts w:hint="eastAsia" w:ascii="宋体" w:hAnsi="宋体"/>
                <w:color w:val="000000"/>
                <w:sz w:val="24"/>
              </w:rPr>
            </w:pPr>
          </w:p>
        </w:tc>
        <w:tc>
          <w:tcPr>
            <w:tcW w:w="1525" w:type="dxa"/>
            <w:tcBorders>
              <w:right w:val="single" w:color="auto" w:sz="12" w:space="0"/>
            </w:tcBorders>
            <w:vAlign w:val="center"/>
          </w:tcPr>
          <w:p w14:paraId="43C01928">
            <w:pPr>
              <w:spacing w:line="360" w:lineRule="auto"/>
              <w:jc w:val="center"/>
              <w:rPr>
                <w:rFonts w:hint="eastAsia" w:ascii="宋体" w:hAnsi="宋体"/>
                <w:color w:val="000000"/>
                <w:sz w:val="24"/>
              </w:rPr>
            </w:pPr>
          </w:p>
        </w:tc>
      </w:tr>
      <w:tr w14:paraId="5934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007D4C78">
            <w:pPr>
              <w:spacing w:line="360" w:lineRule="auto"/>
              <w:ind w:right="-2"/>
              <w:jc w:val="center"/>
              <w:rPr>
                <w:rFonts w:hint="eastAsia" w:ascii="宋体" w:hAnsi="宋体"/>
                <w:color w:val="000000"/>
                <w:sz w:val="24"/>
              </w:rPr>
            </w:pPr>
            <w:r>
              <w:rPr>
                <w:rFonts w:hint="eastAsia" w:ascii="宋体" w:hAnsi="宋体"/>
                <w:color w:val="000000"/>
                <w:sz w:val="24"/>
              </w:rPr>
              <w:t>2</w:t>
            </w:r>
          </w:p>
        </w:tc>
        <w:tc>
          <w:tcPr>
            <w:tcW w:w="1675" w:type="dxa"/>
            <w:vAlign w:val="center"/>
          </w:tcPr>
          <w:p w14:paraId="1D0677A5">
            <w:pPr>
              <w:tabs>
                <w:tab w:val="left" w:pos="1283"/>
              </w:tabs>
              <w:spacing w:line="360" w:lineRule="auto"/>
              <w:jc w:val="center"/>
              <w:rPr>
                <w:rFonts w:hint="eastAsia" w:ascii="宋体" w:hAnsi="宋体"/>
                <w:color w:val="000000"/>
                <w:sz w:val="24"/>
              </w:rPr>
            </w:pPr>
          </w:p>
        </w:tc>
        <w:tc>
          <w:tcPr>
            <w:tcW w:w="1719" w:type="dxa"/>
            <w:vAlign w:val="center"/>
          </w:tcPr>
          <w:p w14:paraId="72BE400A">
            <w:pPr>
              <w:spacing w:line="360" w:lineRule="auto"/>
              <w:jc w:val="center"/>
              <w:rPr>
                <w:rFonts w:hint="eastAsia" w:ascii="宋体" w:hAnsi="宋体"/>
                <w:color w:val="000000"/>
                <w:sz w:val="24"/>
              </w:rPr>
            </w:pPr>
          </w:p>
        </w:tc>
        <w:tc>
          <w:tcPr>
            <w:tcW w:w="2006" w:type="dxa"/>
            <w:vAlign w:val="center"/>
          </w:tcPr>
          <w:p w14:paraId="34147707">
            <w:pPr>
              <w:spacing w:line="360" w:lineRule="auto"/>
              <w:jc w:val="center"/>
              <w:rPr>
                <w:rFonts w:hint="eastAsia" w:ascii="宋体" w:hAnsi="宋体"/>
                <w:color w:val="000000"/>
                <w:sz w:val="24"/>
              </w:rPr>
            </w:pPr>
          </w:p>
        </w:tc>
        <w:tc>
          <w:tcPr>
            <w:tcW w:w="1331" w:type="dxa"/>
            <w:vAlign w:val="center"/>
          </w:tcPr>
          <w:p w14:paraId="072CA4E2">
            <w:pPr>
              <w:spacing w:line="360" w:lineRule="auto"/>
              <w:jc w:val="center"/>
              <w:rPr>
                <w:rFonts w:hint="eastAsia" w:ascii="宋体" w:hAnsi="宋体"/>
                <w:color w:val="000000"/>
                <w:sz w:val="24"/>
              </w:rPr>
            </w:pPr>
          </w:p>
        </w:tc>
        <w:tc>
          <w:tcPr>
            <w:tcW w:w="1525" w:type="dxa"/>
            <w:tcBorders>
              <w:right w:val="single" w:color="auto" w:sz="12" w:space="0"/>
            </w:tcBorders>
            <w:vAlign w:val="center"/>
          </w:tcPr>
          <w:p w14:paraId="45C44228">
            <w:pPr>
              <w:spacing w:line="360" w:lineRule="auto"/>
              <w:jc w:val="center"/>
              <w:rPr>
                <w:rFonts w:hint="eastAsia" w:ascii="宋体" w:hAnsi="宋体"/>
                <w:color w:val="000000"/>
                <w:sz w:val="24"/>
              </w:rPr>
            </w:pPr>
          </w:p>
        </w:tc>
      </w:tr>
      <w:tr w14:paraId="2292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2F77B638">
            <w:pPr>
              <w:spacing w:line="360" w:lineRule="auto"/>
              <w:ind w:right="-2"/>
              <w:jc w:val="center"/>
              <w:rPr>
                <w:rFonts w:hint="eastAsia" w:ascii="宋体" w:hAnsi="宋体"/>
                <w:color w:val="000000"/>
                <w:sz w:val="24"/>
              </w:rPr>
            </w:pPr>
            <w:r>
              <w:rPr>
                <w:rFonts w:hint="eastAsia" w:ascii="宋体" w:hAnsi="宋体"/>
                <w:color w:val="000000"/>
                <w:sz w:val="24"/>
              </w:rPr>
              <w:t>3</w:t>
            </w:r>
          </w:p>
        </w:tc>
        <w:tc>
          <w:tcPr>
            <w:tcW w:w="1675" w:type="dxa"/>
            <w:vAlign w:val="center"/>
          </w:tcPr>
          <w:p w14:paraId="121D4F34">
            <w:pPr>
              <w:tabs>
                <w:tab w:val="left" w:pos="1283"/>
              </w:tabs>
              <w:spacing w:line="360" w:lineRule="auto"/>
              <w:ind w:right="16"/>
              <w:jc w:val="center"/>
              <w:rPr>
                <w:rFonts w:hint="eastAsia" w:ascii="宋体" w:hAnsi="宋体"/>
                <w:color w:val="000000"/>
                <w:sz w:val="24"/>
              </w:rPr>
            </w:pPr>
          </w:p>
        </w:tc>
        <w:tc>
          <w:tcPr>
            <w:tcW w:w="1719" w:type="dxa"/>
            <w:vAlign w:val="center"/>
          </w:tcPr>
          <w:p w14:paraId="69ADF19F">
            <w:pPr>
              <w:spacing w:line="360" w:lineRule="auto"/>
              <w:jc w:val="center"/>
              <w:rPr>
                <w:rFonts w:hint="eastAsia" w:ascii="宋体" w:hAnsi="宋体"/>
                <w:color w:val="000000"/>
                <w:sz w:val="24"/>
              </w:rPr>
            </w:pPr>
          </w:p>
        </w:tc>
        <w:tc>
          <w:tcPr>
            <w:tcW w:w="2006" w:type="dxa"/>
            <w:vAlign w:val="center"/>
          </w:tcPr>
          <w:p w14:paraId="198655C8">
            <w:pPr>
              <w:spacing w:line="360" w:lineRule="auto"/>
              <w:jc w:val="center"/>
              <w:rPr>
                <w:rFonts w:hint="eastAsia" w:ascii="宋体" w:hAnsi="宋体"/>
                <w:color w:val="000000"/>
                <w:sz w:val="24"/>
              </w:rPr>
            </w:pPr>
          </w:p>
        </w:tc>
        <w:tc>
          <w:tcPr>
            <w:tcW w:w="1331" w:type="dxa"/>
            <w:vAlign w:val="center"/>
          </w:tcPr>
          <w:p w14:paraId="6B900AE6">
            <w:pPr>
              <w:spacing w:line="360" w:lineRule="auto"/>
              <w:jc w:val="center"/>
              <w:rPr>
                <w:rFonts w:hint="eastAsia" w:ascii="宋体" w:hAnsi="宋体"/>
                <w:color w:val="000000"/>
                <w:sz w:val="24"/>
              </w:rPr>
            </w:pPr>
          </w:p>
        </w:tc>
        <w:tc>
          <w:tcPr>
            <w:tcW w:w="1525" w:type="dxa"/>
            <w:tcBorders>
              <w:right w:val="single" w:color="auto" w:sz="12" w:space="0"/>
            </w:tcBorders>
            <w:vAlign w:val="center"/>
          </w:tcPr>
          <w:p w14:paraId="213EDCBB">
            <w:pPr>
              <w:spacing w:line="360" w:lineRule="auto"/>
              <w:jc w:val="center"/>
              <w:rPr>
                <w:rFonts w:hint="eastAsia" w:ascii="宋体" w:hAnsi="宋体"/>
                <w:color w:val="000000"/>
                <w:sz w:val="24"/>
              </w:rPr>
            </w:pPr>
          </w:p>
        </w:tc>
      </w:tr>
      <w:tr w14:paraId="1514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378A72E0">
            <w:pPr>
              <w:spacing w:line="360" w:lineRule="auto"/>
              <w:ind w:right="-2"/>
              <w:jc w:val="center"/>
              <w:rPr>
                <w:rFonts w:hint="eastAsia" w:ascii="宋体" w:hAnsi="宋体"/>
                <w:color w:val="000000"/>
                <w:sz w:val="24"/>
              </w:rPr>
            </w:pPr>
            <w:r>
              <w:rPr>
                <w:rFonts w:hint="eastAsia" w:ascii="宋体" w:hAnsi="宋体"/>
                <w:color w:val="000000"/>
                <w:sz w:val="24"/>
              </w:rPr>
              <w:t>4</w:t>
            </w:r>
          </w:p>
        </w:tc>
        <w:tc>
          <w:tcPr>
            <w:tcW w:w="1675" w:type="dxa"/>
            <w:vAlign w:val="center"/>
          </w:tcPr>
          <w:p w14:paraId="44DC0009">
            <w:pPr>
              <w:tabs>
                <w:tab w:val="left" w:pos="1283"/>
              </w:tabs>
              <w:spacing w:line="360" w:lineRule="auto"/>
              <w:ind w:right="16"/>
              <w:jc w:val="center"/>
              <w:rPr>
                <w:rFonts w:hint="eastAsia" w:ascii="宋体" w:hAnsi="宋体"/>
                <w:color w:val="000000"/>
                <w:sz w:val="24"/>
              </w:rPr>
            </w:pPr>
            <w:r>
              <w:rPr>
                <w:rFonts w:hint="eastAsia" w:ascii="宋体" w:hAnsi="宋体"/>
                <w:color w:val="000000"/>
                <w:sz w:val="24"/>
              </w:rPr>
              <w:t>…</w:t>
            </w:r>
          </w:p>
        </w:tc>
        <w:tc>
          <w:tcPr>
            <w:tcW w:w="1719" w:type="dxa"/>
            <w:vAlign w:val="center"/>
          </w:tcPr>
          <w:p w14:paraId="22125441">
            <w:pPr>
              <w:spacing w:line="360" w:lineRule="auto"/>
              <w:jc w:val="center"/>
              <w:rPr>
                <w:rFonts w:hint="eastAsia" w:ascii="宋体" w:hAnsi="宋体"/>
                <w:color w:val="000000"/>
                <w:sz w:val="24"/>
              </w:rPr>
            </w:pPr>
          </w:p>
        </w:tc>
        <w:tc>
          <w:tcPr>
            <w:tcW w:w="2006" w:type="dxa"/>
            <w:vAlign w:val="center"/>
          </w:tcPr>
          <w:p w14:paraId="131A2445">
            <w:pPr>
              <w:spacing w:line="360" w:lineRule="auto"/>
              <w:jc w:val="center"/>
              <w:rPr>
                <w:rFonts w:hint="eastAsia" w:ascii="宋体" w:hAnsi="宋体"/>
                <w:color w:val="000000"/>
                <w:sz w:val="24"/>
              </w:rPr>
            </w:pPr>
          </w:p>
        </w:tc>
        <w:tc>
          <w:tcPr>
            <w:tcW w:w="1331" w:type="dxa"/>
            <w:vAlign w:val="center"/>
          </w:tcPr>
          <w:p w14:paraId="1E895007">
            <w:pPr>
              <w:spacing w:line="360" w:lineRule="auto"/>
              <w:jc w:val="center"/>
              <w:rPr>
                <w:rFonts w:hint="eastAsia" w:ascii="宋体" w:hAnsi="宋体"/>
                <w:color w:val="000000"/>
                <w:sz w:val="24"/>
              </w:rPr>
            </w:pPr>
          </w:p>
        </w:tc>
        <w:tc>
          <w:tcPr>
            <w:tcW w:w="1525" w:type="dxa"/>
            <w:tcBorders>
              <w:right w:val="single" w:color="auto" w:sz="12" w:space="0"/>
            </w:tcBorders>
            <w:vAlign w:val="center"/>
          </w:tcPr>
          <w:p w14:paraId="68CC6803">
            <w:pPr>
              <w:spacing w:line="360" w:lineRule="auto"/>
              <w:jc w:val="center"/>
              <w:rPr>
                <w:rFonts w:hint="eastAsia" w:ascii="宋体" w:hAnsi="宋体"/>
                <w:color w:val="000000"/>
                <w:sz w:val="24"/>
              </w:rPr>
            </w:pPr>
          </w:p>
        </w:tc>
      </w:tr>
      <w:tr w14:paraId="7949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vAlign w:val="center"/>
          </w:tcPr>
          <w:p w14:paraId="59CE183D">
            <w:pPr>
              <w:spacing w:line="360" w:lineRule="auto"/>
              <w:ind w:right="-2"/>
              <w:jc w:val="center"/>
              <w:rPr>
                <w:rFonts w:hint="eastAsia" w:ascii="宋体" w:hAnsi="宋体"/>
                <w:color w:val="000000"/>
                <w:sz w:val="24"/>
              </w:rPr>
            </w:pPr>
          </w:p>
        </w:tc>
        <w:tc>
          <w:tcPr>
            <w:tcW w:w="1675" w:type="dxa"/>
            <w:tcBorders>
              <w:bottom w:val="single" w:color="auto" w:sz="12" w:space="0"/>
            </w:tcBorders>
            <w:vAlign w:val="center"/>
          </w:tcPr>
          <w:p w14:paraId="0C8A9475">
            <w:pPr>
              <w:tabs>
                <w:tab w:val="left" w:pos="1283"/>
              </w:tabs>
              <w:spacing w:line="360" w:lineRule="auto"/>
              <w:ind w:right="16"/>
              <w:jc w:val="center"/>
              <w:rPr>
                <w:rFonts w:hint="eastAsia" w:ascii="宋体" w:hAnsi="宋体"/>
                <w:color w:val="000000"/>
                <w:sz w:val="24"/>
              </w:rPr>
            </w:pPr>
            <w:r>
              <w:rPr>
                <w:rFonts w:hint="eastAsia" w:ascii="宋体" w:hAnsi="宋体"/>
                <w:color w:val="000000"/>
                <w:sz w:val="24"/>
              </w:rPr>
              <w:t>合计</w:t>
            </w:r>
          </w:p>
        </w:tc>
        <w:tc>
          <w:tcPr>
            <w:tcW w:w="1719" w:type="dxa"/>
            <w:tcBorders>
              <w:bottom w:val="single" w:color="auto" w:sz="12" w:space="0"/>
            </w:tcBorders>
            <w:vAlign w:val="center"/>
          </w:tcPr>
          <w:p w14:paraId="004331EC">
            <w:pPr>
              <w:spacing w:line="360" w:lineRule="auto"/>
              <w:jc w:val="center"/>
              <w:rPr>
                <w:rFonts w:hint="eastAsia" w:ascii="宋体" w:hAnsi="宋体"/>
                <w:color w:val="000000"/>
                <w:sz w:val="24"/>
              </w:rPr>
            </w:pPr>
          </w:p>
        </w:tc>
        <w:tc>
          <w:tcPr>
            <w:tcW w:w="2006" w:type="dxa"/>
            <w:tcBorders>
              <w:bottom w:val="single" w:color="auto" w:sz="12" w:space="0"/>
            </w:tcBorders>
            <w:vAlign w:val="center"/>
          </w:tcPr>
          <w:p w14:paraId="5F87781C">
            <w:pPr>
              <w:spacing w:line="360" w:lineRule="auto"/>
              <w:jc w:val="center"/>
              <w:rPr>
                <w:rFonts w:hint="eastAsia" w:ascii="宋体" w:hAnsi="宋体"/>
                <w:color w:val="000000"/>
                <w:sz w:val="24"/>
              </w:rPr>
            </w:pPr>
          </w:p>
        </w:tc>
        <w:tc>
          <w:tcPr>
            <w:tcW w:w="1331" w:type="dxa"/>
            <w:tcBorders>
              <w:bottom w:val="single" w:color="auto" w:sz="12" w:space="0"/>
            </w:tcBorders>
            <w:vAlign w:val="center"/>
          </w:tcPr>
          <w:p w14:paraId="4D9B84EC">
            <w:pPr>
              <w:spacing w:line="360" w:lineRule="auto"/>
              <w:jc w:val="center"/>
              <w:rPr>
                <w:rFonts w:hint="eastAsia" w:ascii="宋体" w:hAnsi="宋体"/>
                <w:color w:val="000000"/>
                <w:sz w:val="24"/>
              </w:rPr>
            </w:pPr>
          </w:p>
        </w:tc>
        <w:tc>
          <w:tcPr>
            <w:tcW w:w="1525" w:type="dxa"/>
            <w:tcBorders>
              <w:bottom w:val="single" w:color="auto" w:sz="12" w:space="0"/>
              <w:right w:val="single" w:color="auto" w:sz="12" w:space="0"/>
            </w:tcBorders>
            <w:vAlign w:val="center"/>
          </w:tcPr>
          <w:p w14:paraId="1452FDFC">
            <w:pPr>
              <w:spacing w:line="360" w:lineRule="auto"/>
              <w:jc w:val="center"/>
              <w:rPr>
                <w:rFonts w:hint="eastAsia" w:ascii="宋体" w:hAnsi="宋体"/>
                <w:color w:val="000000"/>
                <w:sz w:val="24"/>
              </w:rPr>
            </w:pPr>
          </w:p>
        </w:tc>
      </w:tr>
    </w:tbl>
    <w:p w14:paraId="7E3804BC">
      <w:pPr>
        <w:spacing w:line="360" w:lineRule="auto"/>
        <w:ind w:right="-670"/>
        <w:rPr>
          <w:rFonts w:hint="eastAsia" w:ascii="宋体" w:hAnsi="宋体"/>
          <w:color w:val="000000"/>
          <w:sz w:val="24"/>
        </w:rPr>
      </w:pPr>
      <w:r>
        <w:rPr>
          <w:rFonts w:hint="eastAsia" w:ascii="宋体" w:hAnsi="宋体"/>
          <w:color w:val="000000"/>
          <w:sz w:val="24"/>
        </w:rPr>
        <w:t>说明：如所投产品为进口产品，须按规定格式逐项填写。</w:t>
      </w:r>
    </w:p>
    <w:p w14:paraId="20E40268">
      <w:pPr>
        <w:spacing w:line="360" w:lineRule="auto"/>
        <w:ind w:firstLine="480" w:firstLineChars="200"/>
        <w:rPr>
          <w:rFonts w:hint="eastAsia" w:ascii="宋体" w:hAnsi="宋体"/>
          <w:sz w:val="24"/>
        </w:rPr>
      </w:pPr>
    </w:p>
    <w:p w14:paraId="2FF1C159">
      <w:pPr>
        <w:spacing w:line="360" w:lineRule="auto"/>
        <w:ind w:firstLine="480" w:firstLineChars="200"/>
        <w:rPr>
          <w:rFonts w:hint="eastAsia" w:ascii="宋体" w:hAnsi="宋体"/>
          <w:sz w:val="24"/>
        </w:rPr>
      </w:pPr>
    </w:p>
    <w:p w14:paraId="01AFC75B">
      <w:pPr>
        <w:spacing w:line="500" w:lineRule="exact"/>
        <w:jc w:val="left"/>
        <w:rPr>
          <w:rFonts w:ascii="宋体" w:hAnsi="宋体"/>
          <w:sz w:val="28"/>
          <w:szCs w:val="28"/>
        </w:rPr>
      </w:pPr>
      <w:r>
        <w:rPr>
          <w:rFonts w:hint="eastAsia" w:ascii="宋体" w:hAnsi="宋体"/>
          <w:sz w:val="28"/>
          <w:szCs w:val="28"/>
        </w:rPr>
        <w:t>供应商全称：</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xml:space="preserve">             （盖单位公章）</w:t>
      </w:r>
    </w:p>
    <w:p w14:paraId="021E320F">
      <w:pPr>
        <w:spacing w:line="500" w:lineRule="exact"/>
        <w:jc w:val="left"/>
        <w:rPr>
          <w:rFonts w:hint="eastAsia" w:ascii="宋体" w:hAnsi="宋体"/>
          <w:sz w:val="28"/>
          <w:szCs w:val="28"/>
          <w:u w:val="single"/>
        </w:rPr>
      </w:pPr>
      <w:r>
        <w:rPr>
          <w:rFonts w:hint="eastAsia" w:ascii="宋体" w:hAnsi="宋体"/>
          <w:sz w:val="28"/>
          <w:szCs w:val="28"/>
        </w:rPr>
        <w:t>法定代表人或授权代表：</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lang w:val="en-US" w:eastAsia="zh-CN"/>
        </w:rPr>
        <w:t xml:space="preserve">            </w:t>
      </w:r>
      <w:r>
        <w:rPr>
          <w:rFonts w:ascii="宋体" w:hAnsi="宋体"/>
          <w:sz w:val="28"/>
          <w:szCs w:val="28"/>
          <w:u w:val="single"/>
        </w:rPr>
        <w:t>　</w:t>
      </w:r>
      <w:r>
        <w:rPr>
          <w:rFonts w:hint="eastAsia" w:ascii="宋体" w:hAnsi="宋体"/>
          <w:sz w:val="28"/>
          <w:szCs w:val="28"/>
          <w:u w:val="single"/>
        </w:rPr>
        <w:t>（签字）</w:t>
      </w:r>
    </w:p>
    <w:p w14:paraId="1A64439A">
      <w:pPr>
        <w:spacing w:line="500" w:lineRule="exact"/>
        <w:jc w:val="left"/>
        <w:rPr>
          <w:rFonts w:hint="eastAsia"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w:t>
      </w:r>
      <w:r>
        <w:rPr>
          <w:rFonts w:ascii="宋体" w:hAnsi="宋体"/>
          <w:sz w:val="28"/>
          <w:szCs w:val="28"/>
          <w:u w:val="single"/>
        </w:rPr>
        <w:t>　　</w:t>
      </w:r>
      <w:r>
        <w:rPr>
          <w:rFonts w:hint="eastAsia" w:ascii="宋体" w:hAnsi="宋体"/>
          <w:sz w:val="28"/>
          <w:szCs w:val="28"/>
          <w:u w:val="single"/>
        </w:rPr>
        <w:t>月　</w:t>
      </w:r>
      <w:r>
        <w:rPr>
          <w:rFonts w:ascii="宋体" w:hAnsi="宋体"/>
          <w:sz w:val="28"/>
          <w:szCs w:val="28"/>
          <w:u w:val="single"/>
        </w:rPr>
        <w:t>　　　</w:t>
      </w:r>
      <w:r>
        <w:rPr>
          <w:rFonts w:hint="eastAsia" w:ascii="宋体" w:hAnsi="宋体"/>
          <w:sz w:val="28"/>
          <w:szCs w:val="28"/>
          <w:u w:val="single"/>
        </w:rPr>
        <w:t>日</w:t>
      </w:r>
    </w:p>
    <w:p w14:paraId="3BC4FCEF">
      <w:pPr>
        <w:spacing w:line="360" w:lineRule="auto"/>
        <w:rPr>
          <w:sz w:val="24"/>
        </w:rPr>
      </w:pPr>
    </w:p>
    <w:p w14:paraId="26E775E8">
      <w:pPr>
        <w:keepNext/>
        <w:keepLines/>
        <w:spacing w:line="600" w:lineRule="exact"/>
        <w:jc w:val="center"/>
        <w:outlineLvl w:val="1"/>
        <w:rPr>
          <w:rStyle w:val="39"/>
          <w:rFonts w:hint="default" w:ascii="黑体" w:hAnsi="黑体" w:eastAsia="黑体"/>
          <w:bCs w:val="0"/>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797" w:bottom="1440" w:left="1797" w:header="851" w:footer="992" w:gutter="0"/>
          <w:pgNumType w:fmt="decimal"/>
          <w:cols w:space="425" w:num="1"/>
          <w:docGrid w:linePitch="312" w:charSpace="0"/>
        </w:sectPr>
      </w:pPr>
    </w:p>
    <w:p w14:paraId="22F1EFE2">
      <w:pPr>
        <w:keepNext/>
        <w:keepLines/>
        <w:spacing w:line="600" w:lineRule="exact"/>
        <w:jc w:val="center"/>
        <w:outlineLvl w:val="1"/>
        <w:rPr>
          <w:rFonts w:hint="eastAsia" w:ascii="宋体" w:hAnsi="宋体"/>
          <w:sz w:val="28"/>
          <w:szCs w:val="28"/>
        </w:rPr>
      </w:pPr>
      <w:bookmarkStart w:id="318" w:name="_Toc327"/>
      <w:r>
        <w:rPr>
          <w:rStyle w:val="39"/>
          <w:rFonts w:ascii="黑体" w:hAnsi="黑体" w:eastAsia="黑体"/>
          <w:bCs w:val="0"/>
        </w:rPr>
        <w:t>四、</w:t>
      </w:r>
      <w:r>
        <w:rPr>
          <w:rStyle w:val="39"/>
          <w:rFonts w:hint="eastAsia" w:ascii="黑体" w:hAnsi="黑体" w:eastAsia="黑体"/>
          <w:bCs w:val="0"/>
        </w:rPr>
        <w:t>环境标志产品明细表（根据项目要求需要是否保留本表）</w:t>
      </w:r>
      <w:bookmarkEnd w:id="318"/>
    </w:p>
    <w:p w14:paraId="573D1021">
      <w:pPr>
        <w:spacing w:line="360" w:lineRule="auto"/>
        <w:ind w:right="-52"/>
        <w:rPr>
          <w:rFonts w:hint="default" w:ascii="宋体" w:hAnsi="宋体" w:eastAsia="宋体"/>
          <w:b/>
          <w:color w:val="000000"/>
          <w:sz w:val="24"/>
          <w:lang w:val="en-US" w:eastAsia="zh-CN"/>
        </w:rPr>
      </w:pPr>
      <w:r>
        <w:rPr>
          <w:rFonts w:hint="eastAsia" w:ascii="宋体"/>
          <w:sz w:val="22"/>
          <w:lang w:val="en-US" w:eastAsia="zh-CN"/>
        </w:rPr>
        <w:t>项目编号</w:t>
      </w:r>
      <w:r>
        <w:rPr>
          <w:rFonts w:hint="eastAsia"/>
          <w:sz w:val="24"/>
        </w:rPr>
        <w:t>、标段号：</w:t>
      </w:r>
      <w:r>
        <w:rPr>
          <w:rFonts w:hint="eastAsia"/>
          <w:sz w:val="24"/>
          <w:u w:val="single"/>
        </w:rPr>
        <w:t xml:space="preserve">                     </w:t>
      </w:r>
      <w:r>
        <w:rPr>
          <w:rFonts w:hint="eastAsia"/>
          <w:sz w:val="24"/>
        </w:rPr>
        <w:t xml:space="preserve">     </w:t>
      </w:r>
      <w:r>
        <w:rPr>
          <w:rFonts w:hint="eastAsia" w:ascii="宋体" w:hAnsi="宋体"/>
          <w:color w:val="000000"/>
          <w:sz w:val="24"/>
        </w:rPr>
        <w:t>价格单位</w:t>
      </w:r>
      <w:r>
        <w:rPr>
          <w:rFonts w:hint="eastAsia" w:ascii="宋体" w:hAnsi="宋体"/>
          <w:color w:val="000000"/>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tbl>
      <w:tblPr>
        <w:tblStyle w:val="30"/>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14:paraId="0272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vAlign w:val="center"/>
          </w:tcPr>
          <w:p w14:paraId="3129A689">
            <w:pPr>
              <w:spacing w:line="360" w:lineRule="auto"/>
              <w:jc w:val="center"/>
              <w:rPr>
                <w:rFonts w:hint="eastAsia" w:ascii="宋体" w:hAnsi="宋体"/>
                <w:color w:val="000000"/>
                <w:sz w:val="24"/>
              </w:rPr>
            </w:pPr>
            <w:r>
              <w:rPr>
                <w:rFonts w:hint="eastAsia" w:ascii="宋体" w:hAnsi="宋体"/>
                <w:color w:val="000000"/>
                <w:sz w:val="24"/>
              </w:rPr>
              <w:t>序号</w:t>
            </w:r>
          </w:p>
        </w:tc>
        <w:tc>
          <w:tcPr>
            <w:tcW w:w="1331" w:type="dxa"/>
            <w:tcBorders>
              <w:top w:val="single" w:color="auto" w:sz="12" w:space="0"/>
            </w:tcBorders>
            <w:vAlign w:val="center"/>
          </w:tcPr>
          <w:p w14:paraId="70916C3D">
            <w:pPr>
              <w:tabs>
                <w:tab w:val="left" w:pos="60"/>
                <w:tab w:val="center" w:pos="4777"/>
              </w:tabs>
              <w:spacing w:line="360" w:lineRule="auto"/>
              <w:jc w:val="center"/>
              <w:rPr>
                <w:rFonts w:hint="eastAsia" w:ascii="宋体" w:hAnsi="宋体"/>
                <w:color w:val="000000"/>
                <w:sz w:val="24"/>
              </w:rPr>
            </w:pPr>
            <w:r>
              <w:rPr>
                <w:rFonts w:hint="eastAsia" w:ascii="宋体" w:hAnsi="宋体"/>
                <w:color w:val="000000"/>
                <w:sz w:val="24"/>
              </w:rPr>
              <w:t>产品名称</w:t>
            </w:r>
          </w:p>
        </w:tc>
        <w:tc>
          <w:tcPr>
            <w:tcW w:w="1331" w:type="dxa"/>
            <w:tcBorders>
              <w:top w:val="single" w:color="auto" w:sz="12" w:space="0"/>
            </w:tcBorders>
            <w:vAlign w:val="center"/>
          </w:tcPr>
          <w:p w14:paraId="5AC96C7E">
            <w:pPr>
              <w:spacing w:line="360" w:lineRule="auto"/>
              <w:ind w:right="10" w:rightChars="5"/>
              <w:jc w:val="center"/>
              <w:rPr>
                <w:rFonts w:hint="eastAsia" w:ascii="宋体" w:hAnsi="宋体"/>
                <w:color w:val="000000"/>
                <w:sz w:val="24"/>
              </w:rPr>
            </w:pPr>
            <w:r>
              <w:rPr>
                <w:rFonts w:hint="eastAsia" w:ascii="宋体" w:hAnsi="宋体"/>
                <w:color w:val="000000"/>
                <w:sz w:val="24"/>
              </w:rPr>
              <w:t>企业名称</w:t>
            </w:r>
          </w:p>
        </w:tc>
        <w:tc>
          <w:tcPr>
            <w:tcW w:w="1331" w:type="dxa"/>
            <w:tcBorders>
              <w:top w:val="single" w:color="auto" w:sz="12" w:space="0"/>
            </w:tcBorders>
            <w:vAlign w:val="center"/>
          </w:tcPr>
          <w:p w14:paraId="622F7F3F">
            <w:pPr>
              <w:spacing w:line="360" w:lineRule="auto"/>
              <w:jc w:val="center"/>
              <w:rPr>
                <w:rFonts w:hint="eastAsia" w:ascii="宋体" w:hAnsi="宋体"/>
                <w:color w:val="000000"/>
                <w:sz w:val="24"/>
              </w:rPr>
            </w:pPr>
            <w:r>
              <w:rPr>
                <w:rFonts w:hint="eastAsia" w:ascii="宋体" w:hAnsi="宋体"/>
                <w:color w:val="000000"/>
                <w:sz w:val="24"/>
              </w:rPr>
              <w:t>注册商标</w:t>
            </w:r>
          </w:p>
        </w:tc>
        <w:tc>
          <w:tcPr>
            <w:tcW w:w="1331" w:type="dxa"/>
            <w:tcBorders>
              <w:top w:val="single" w:color="auto" w:sz="12" w:space="0"/>
            </w:tcBorders>
            <w:vAlign w:val="center"/>
          </w:tcPr>
          <w:p w14:paraId="1B14A499">
            <w:pPr>
              <w:spacing w:line="360" w:lineRule="auto"/>
              <w:ind w:right="-19" w:rightChars="-9"/>
              <w:jc w:val="center"/>
              <w:rPr>
                <w:rFonts w:hint="eastAsia" w:ascii="宋体" w:hAnsi="宋体"/>
                <w:color w:val="000000"/>
                <w:sz w:val="24"/>
              </w:rPr>
            </w:pPr>
            <w:r>
              <w:rPr>
                <w:rFonts w:hint="eastAsia" w:ascii="宋体" w:hAnsi="宋体"/>
                <w:color w:val="000000"/>
                <w:sz w:val="24"/>
              </w:rPr>
              <w:t>规格型号</w:t>
            </w:r>
          </w:p>
        </w:tc>
        <w:tc>
          <w:tcPr>
            <w:tcW w:w="1791" w:type="dxa"/>
            <w:tcBorders>
              <w:top w:val="single" w:color="auto" w:sz="12" w:space="0"/>
            </w:tcBorders>
            <w:vAlign w:val="center"/>
          </w:tcPr>
          <w:p w14:paraId="6F3425F4">
            <w:pPr>
              <w:spacing w:line="360" w:lineRule="auto"/>
              <w:jc w:val="center"/>
              <w:rPr>
                <w:rFonts w:hint="eastAsia" w:ascii="宋体" w:hAnsi="宋体"/>
                <w:color w:val="000000"/>
                <w:sz w:val="24"/>
              </w:rPr>
            </w:pPr>
            <w:r>
              <w:rPr>
                <w:rFonts w:hint="eastAsia" w:ascii="宋体" w:hAnsi="宋体"/>
                <w:color w:val="000000"/>
                <w:sz w:val="24"/>
              </w:rPr>
              <w:t>中国环境标志认证证书编号</w:t>
            </w:r>
          </w:p>
        </w:tc>
        <w:tc>
          <w:tcPr>
            <w:tcW w:w="1830" w:type="dxa"/>
            <w:tcBorders>
              <w:top w:val="single" w:color="auto" w:sz="12" w:space="0"/>
            </w:tcBorders>
            <w:vAlign w:val="center"/>
          </w:tcPr>
          <w:p w14:paraId="745E61A1">
            <w:pPr>
              <w:spacing w:line="360" w:lineRule="auto"/>
              <w:jc w:val="center"/>
              <w:rPr>
                <w:rFonts w:hint="eastAsia" w:ascii="宋体" w:hAnsi="宋体"/>
                <w:color w:val="000000"/>
                <w:sz w:val="24"/>
              </w:rPr>
            </w:pPr>
            <w:r>
              <w:rPr>
                <w:rFonts w:hint="eastAsia" w:ascii="宋体" w:hAnsi="宋体"/>
                <w:color w:val="000000"/>
                <w:sz w:val="24"/>
              </w:rPr>
              <w:t>认证证书有效截止日期</w:t>
            </w:r>
          </w:p>
        </w:tc>
        <w:tc>
          <w:tcPr>
            <w:tcW w:w="955" w:type="dxa"/>
            <w:tcBorders>
              <w:top w:val="single" w:color="auto" w:sz="12" w:space="0"/>
              <w:right w:val="single" w:color="auto" w:sz="12" w:space="0"/>
            </w:tcBorders>
            <w:vAlign w:val="center"/>
          </w:tcPr>
          <w:p w14:paraId="5C0319F9">
            <w:pPr>
              <w:spacing w:line="360" w:lineRule="auto"/>
              <w:jc w:val="center"/>
              <w:rPr>
                <w:rFonts w:hint="eastAsia" w:ascii="宋体" w:hAnsi="宋体"/>
                <w:color w:val="000000"/>
                <w:sz w:val="24"/>
              </w:rPr>
            </w:pPr>
            <w:r>
              <w:rPr>
                <w:rFonts w:hint="eastAsia" w:ascii="宋体" w:hAnsi="宋体"/>
                <w:color w:val="000000"/>
                <w:sz w:val="24"/>
              </w:rPr>
              <w:t>价格</w:t>
            </w:r>
          </w:p>
        </w:tc>
      </w:tr>
      <w:tr w14:paraId="5BAE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center"/>
          </w:tcPr>
          <w:p w14:paraId="751878D2">
            <w:pPr>
              <w:spacing w:line="360" w:lineRule="auto"/>
              <w:jc w:val="center"/>
              <w:rPr>
                <w:rFonts w:hint="eastAsia" w:ascii="宋体" w:hAnsi="宋体"/>
                <w:color w:val="000000"/>
                <w:sz w:val="24"/>
              </w:rPr>
            </w:pPr>
            <w:r>
              <w:rPr>
                <w:rFonts w:hint="eastAsia" w:ascii="宋体" w:hAnsi="宋体"/>
                <w:color w:val="000000"/>
                <w:sz w:val="24"/>
              </w:rPr>
              <w:t>1</w:t>
            </w:r>
          </w:p>
        </w:tc>
        <w:tc>
          <w:tcPr>
            <w:tcW w:w="1331" w:type="dxa"/>
            <w:vAlign w:val="center"/>
          </w:tcPr>
          <w:p w14:paraId="46A45293">
            <w:pPr>
              <w:spacing w:line="360" w:lineRule="auto"/>
              <w:jc w:val="center"/>
              <w:rPr>
                <w:rFonts w:hint="eastAsia" w:ascii="宋体" w:hAnsi="宋体"/>
                <w:color w:val="000000"/>
                <w:sz w:val="24"/>
              </w:rPr>
            </w:pPr>
          </w:p>
        </w:tc>
        <w:tc>
          <w:tcPr>
            <w:tcW w:w="1331" w:type="dxa"/>
            <w:vAlign w:val="center"/>
          </w:tcPr>
          <w:p w14:paraId="7B6A66B5">
            <w:pPr>
              <w:spacing w:line="360" w:lineRule="auto"/>
              <w:ind w:right="10" w:rightChars="5"/>
              <w:jc w:val="center"/>
              <w:rPr>
                <w:rFonts w:hint="eastAsia" w:ascii="宋体" w:hAnsi="宋体"/>
                <w:color w:val="000000"/>
                <w:sz w:val="24"/>
              </w:rPr>
            </w:pPr>
          </w:p>
        </w:tc>
        <w:tc>
          <w:tcPr>
            <w:tcW w:w="1331" w:type="dxa"/>
            <w:vAlign w:val="center"/>
          </w:tcPr>
          <w:p w14:paraId="6D1D2C62">
            <w:pPr>
              <w:spacing w:line="360" w:lineRule="auto"/>
              <w:jc w:val="center"/>
              <w:rPr>
                <w:rFonts w:hint="eastAsia" w:ascii="宋体" w:hAnsi="宋体"/>
                <w:color w:val="000000"/>
                <w:sz w:val="24"/>
              </w:rPr>
            </w:pPr>
          </w:p>
        </w:tc>
        <w:tc>
          <w:tcPr>
            <w:tcW w:w="1331" w:type="dxa"/>
            <w:vAlign w:val="center"/>
          </w:tcPr>
          <w:p w14:paraId="30CACED7">
            <w:pPr>
              <w:spacing w:line="360" w:lineRule="auto"/>
              <w:ind w:right="-19" w:rightChars="-9"/>
              <w:jc w:val="center"/>
              <w:rPr>
                <w:rFonts w:hint="eastAsia" w:ascii="宋体" w:hAnsi="宋体"/>
                <w:color w:val="000000"/>
                <w:sz w:val="24"/>
              </w:rPr>
            </w:pPr>
          </w:p>
        </w:tc>
        <w:tc>
          <w:tcPr>
            <w:tcW w:w="1791" w:type="dxa"/>
            <w:vAlign w:val="center"/>
          </w:tcPr>
          <w:p w14:paraId="608CBF4C">
            <w:pPr>
              <w:spacing w:line="360" w:lineRule="auto"/>
              <w:jc w:val="center"/>
              <w:rPr>
                <w:rFonts w:hint="eastAsia" w:ascii="宋体" w:hAnsi="宋体"/>
                <w:color w:val="000000"/>
                <w:sz w:val="24"/>
              </w:rPr>
            </w:pPr>
          </w:p>
        </w:tc>
        <w:tc>
          <w:tcPr>
            <w:tcW w:w="1830" w:type="dxa"/>
            <w:vAlign w:val="center"/>
          </w:tcPr>
          <w:p w14:paraId="4CD451EB">
            <w:pPr>
              <w:spacing w:line="360" w:lineRule="auto"/>
              <w:jc w:val="center"/>
              <w:rPr>
                <w:rFonts w:hint="eastAsia" w:ascii="宋体" w:hAnsi="宋体"/>
                <w:color w:val="000000"/>
                <w:sz w:val="24"/>
              </w:rPr>
            </w:pPr>
          </w:p>
        </w:tc>
        <w:tc>
          <w:tcPr>
            <w:tcW w:w="955" w:type="dxa"/>
            <w:tcBorders>
              <w:right w:val="single" w:color="auto" w:sz="12" w:space="0"/>
            </w:tcBorders>
            <w:vAlign w:val="center"/>
          </w:tcPr>
          <w:p w14:paraId="4BF2FA8C">
            <w:pPr>
              <w:spacing w:line="360" w:lineRule="auto"/>
              <w:jc w:val="center"/>
              <w:rPr>
                <w:rFonts w:hint="eastAsia" w:ascii="宋体" w:hAnsi="宋体"/>
                <w:color w:val="000000"/>
                <w:sz w:val="24"/>
              </w:rPr>
            </w:pPr>
          </w:p>
        </w:tc>
      </w:tr>
      <w:tr w14:paraId="2AD4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center"/>
          </w:tcPr>
          <w:p w14:paraId="6111D100">
            <w:pPr>
              <w:spacing w:line="360" w:lineRule="auto"/>
              <w:jc w:val="center"/>
              <w:rPr>
                <w:rFonts w:hint="eastAsia" w:ascii="宋体" w:hAnsi="宋体"/>
                <w:color w:val="000000"/>
                <w:sz w:val="24"/>
              </w:rPr>
            </w:pPr>
            <w:r>
              <w:rPr>
                <w:rFonts w:hint="eastAsia" w:ascii="宋体" w:hAnsi="宋体"/>
                <w:color w:val="000000"/>
                <w:sz w:val="24"/>
              </w:rPr>
              <w:t>2</w:t>
            </w:r>
          </w:p>
        </w:tc>
        <w:tc>
          <w:tcPr>
            <w:tcW w:w="1331" w:type="dxa"/>
            <w:vAlign w:val="center"/>
          </w:tcPr>
          <w:p w14:paraId="5CCBB51F">
            <w:pPr>
              <w:spacing w:line="360" w:lineRule="auto"/>
              <w:jc w:val="center"/>
              <w:rPr>
                <w:rFonts w:hint="eastAsia" w:ascii="宋体" w:hAnsi="宋体"/>
                <w:color w:val="000000"/>
                <w:sz w:val="24"/>
              </w:rPr>
            </w:pPr>
          </w:p>
        </w:tc>
        <w:tc>
          <w:tcPr>
            <w:tcW w:w="1331" w:type="dxa"/>
            <w:vAlign w:val="center"/>
          </w:tcPr>
          <w:p w14:paraId="1D32A037">
            <w:pPr>
              <w:spacing w:line="360" w:lineRule="auto"/>
              <w:ind w:right="10" w:rightChars="5"/>
              <w:jc w:val="center"/>
              <w:rPr>
                <w:rFonts w:hint="eastAsia" w:ascii="宋体" w:hAnsi="宋体"/>
                <w:color w:val="000000"/>
                <w:sz w:val="24"/>
              </w:rPr>
            </w:pPr>
          </w:p>
        </w:tc>
        <w:tc>
          <w:tcPr>
            <w:tcW w:w="1331" w:type="dxa"/>
            <w:vAlign w:val="center"/>
          </w:tcPr>
          <w:p w14:paraId="31553957">
            <w:pPr>
              <w:spacing w:line="360" w:lineRule="auto"/>
              <w:jc w:val="center"/>
              <w:rPr>
                <w:rFonts w:hint="eastAsia" w:ascii="宋体" w:hAnsi="宋体"/>
                <w:color w:val="000000"/>
                <w:sz w:val="24"/>
              </w:rPr>
            </w:pPr>
          </w:p>
        </w:tc>
        <w:tc>
          <w:tcPr>
            <w:tcW w:w="1331" w:type="dxa"/>
            <w:vAlign w:val="center"/>
          </w:tcPr>
          <w:p w14:paraId="707D90C5">
            <w:pPr>
              <w:spacing w:line="360" w:lineRule="auto"/>
              <w:ind w:right="-19" w:rightChars="-9"/>
              <w:jc w:val="center"/>
              <w:rPr>
                <w:rFonts w:hint="eastAsia" w:ascii="宋体" w:hAnsi="宋体"/>
                <w:color w:val="000000"/>
                <w:sz w:val="24"/>
              </w:rPr>
            </w:pPr>
          </w:p>
        </w:tc>
        <w:tc>
          <w:tcPr>
            <w:tcW w:w="1791" w:type="dxa"/>
            <w:vAlign w:val="center"/>
          </w:tcPr>
          <w:p w14:paraId="1C6107B5">
            <w:pPr>
              <w:spacing w:line="360" w:lineRule="auto"/>
              <w:jc w:val="center"/>
              <w:rPr>
                <w:rFonts w:hint="eastAsia" w:ascii="宋体" w:hAnsi="宋体"/>
                <w:color w:val="000000"/>
                <w:sz w:val="24"/>
              </w:rPr>
            </w:pPr>
          </w:p>
        </w:tc>
        <w:tc>
          <w:tcPr>
            <w:tcW w:w="1830" w:type="dxa"/>
            <w:vAlign w:val="center"/>
          </w:tcPr>
          <w:p w14:paraId="5060DBB3">
            <w:pPr>
              <w:spacing w:line="360" w:lineRule="auto"/>
              <w:jc w:val="center"/>
              <w:rPr>
                <w:rFonts w:hint="eastAsia" w:ascii="宋体" w:hAnsi="宋体"/>
                <w:color w:val="000000"/>
                <w:sz w:val="24"/>
              </w:rPr>
            </w:pPr>
          </w:p>
        </w:tc>
        <w:tc>
          <w:tcPr>
            <w:tcW w:w="955" w:type="dxa"/>
            <w:tcBorders>
              <w:right w:val="single" w:color="auto" w:sz="12" w:space="0"/>
            </w:tcBorders>
            <w:vAlign w:val="center"/>
          </w:tcPr>
          <w:p w14:paraId="3C182287">
            <w:pPr>
              <w:spacing w:line="360" w:lineRule="auto"/>
              <w:jc w:val="center"/>
              <w:rPr>
                <w:rFonts w:hint="eastAsia" w:ascii="宋体" w:hAnsi="宋体"/>
                <w:color w:val="000000"/>
                <w:sz w:val="24"/>
              </w:rPr>
            </w:pPr>
          </w:p>
        </w:tc>
      </w:tr>
      <w:tr w14:paraId="0C2C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center"/>
          </w:tcPr>
          <w:p w14:paraId="5CE60488">
            <w:pPr>
              <w:spacing w:line="360" w:lineRule="auto"/>
              <w:jc w:val="center"/>
              <w:rPr>
                <w:rFonts w:hint="eastAsia" w:ascii="宋体" w:hAnsi="宋体"/>
                <w:color w:val="000000"/>
                <w:sz w:val="24"/>
              </w:rPr>
            </w:pPr>
            <w:r>
              <w:rPr>
                <w:rFonts w:hint="eastAsia" w:ascii="宋体" w:hAnsi="宋体"/>
                <w:color w:val="000000"/>
                <w:sz w:val="24"/>
              </w:rPr>
              <w:t>3</w:t>
            </w:r>
          </w:p>
        </w:tc>
        <w:tc>
          <w:tcPr>
            <w:tcW w:w="1331" w:type="dxa"/>
            <w:vAlign w:val="center"/>
          </w:tcPr>
          <w:p w14:paraId="3D595194">
            <w:pPr>
              <w:spacing w:line="360" w:lineRule="auto"/>
              <w:jc w:val="center"/>
              <w:rPr>
                <w:rFonts w:hint="eastAsia" w:ascii="宋体" w:hAnsi="宋体"/>
                <w:color w:val="000000"/>
                <w:sz w:val="24"/>
              </w:rPr>
            </w:pPr>
          </w:p>
        </w:tc>
        <w:tc>
          <w:tcPr>
            <w:tcW w:w="1331" w:type="dxa"/>
            <w:vAlign w:val="center"/>
          </w:tcPr>
          <w:p w14:paraId="136833D7">
            <w:pPr>
              <w:spacing w:line="360" w:lineRule="auto"/>
              <w:ind w:right="10" w:rightChars="5"/>
              <w:jc w:val="center"/>
              <w:rPr>
                <w:rFonts w:hint="eastAsia" w:ascii="宋体" w:hAnsi="宋体"/>
                <w:color w:val="000000"/>
                <w:sz w:val="24"/>
              </w:rPr>
            </w:pPr>
          </w:p>
        </w:tc>
        <w:tc>
          <w:tcPr>
            <w:tcW w:w="1331" w:type="dxa"/>
            <w:vAlign w:val="center"/>
          </w:tcPr>
          <w:p w14:paraId="50DE8090">
            <w:pPr>
              <w:spacing w:line="360" w:lineRule="auto"/>
              <w:jc w:val="center"/>
              <w:rPr>
                <w:rFonts w:hint="eastAsia" w:ascii="宋体" w:hAnsi="宋体"/>
                <w:color w:val="000000"/>
                <w:sz w:val="24"/>
              </w:rPr>
            </w:pPr>
          </w:p>
        </w:tc>
        <w:tc>
          <w:tcPr>
            <w:tcW w:w="1331" w:type="dxa"/>
            <w:vAlign w:val="center"/>
          </w:tcPr>
          <w:p w14:paraId="5C1F3A2A">
            <w:pPr>
              <w:spacing w:line="360" w:lineRule="auto"/>
              <w:ind w:right="-19" w:rightChars="-9"/>
              <w:jc w:val="center"/>
              <w:rPr>
                <w:rFonts w:hint="eastAsia" w:ascii="宋体" w:hAnsi="宋体"/>
                <w:color w:val="000000"/>
                <w:sz w:val="24"/>
              </w:rPr>
            </w:pPr>
          </w:p>
        </w:tc>
        <w:tc>
          <w:tcPr>
            <w:tcW w:w="1791" w:type="dxa"/>
            <w:vAlign w:val="center"/>
          </w:tcPr>
          <w:p w14:paraId="0A88F9FE">
            <w:pPr>
              <w:spacing w:line="360" w:lineRule="auto"/>
              <w:jc w:val="center"/>
              <w:rPr>
                <w:rFonts w:hint="eastAsia" w:ascii="宋体" w:hAnsi="宋体"/>
                <w:color w:val="000000"/>
                <w:sz w:val="24"/>
              </w:rPr>
            </w:pPr>
          </w:p>
        </w:tc>
        <w:tc>
          <w:tcPr>
            <w:tcW w:w="1830" w:type="dxa"/>
            <w:vAlign w:val="center"/>
          </w:tcPr>
          <w:p w14:paraId="78F66D54">
            <w:pPr>
              <w:spacing w:line="360" w:lineRule="auto"/>
              <w:jc w:val="center"/>
              <w:rPr>
                <w:rFonts w:hint="eastAsia" w:ascii="宋体" w:hAnsi="宋体"/>
                <w:color w:val="000000"/>
                <w:sz w:val="24"/>
              </w:rPr>
            </w:pPr>
          </w:p>
        </w:tc>
        <w:tc>
          <w:tcPr>
            <w:tcW w:w="955" w:type="dxa"/>
            <w:tcBorders>
              <w:right w:val="single" w:color="auto" w:sz="12" w:space="0"/>
            </w:tcBorders>
            <w:vAlign w:val="center"/>
          </w:tcPr>
          <w:p w14:paraId="597F289E">
            <w:pPr>
              <w:spacing w:line="360" w:lineRule="auto"/>
              <w:jc w:val="center"/>
              <w:rPr>
                <w:rFonts w:hint="eastAsia" w:ascii="宋体" w:hAnsi="宋体"/>
                <w:color w:val="000000"/>
                <w:sz w:val="24"/>
              </w:rPr>
            </w:pPr>
          </w:p>
        </w:tc>
      </w:tr>
      <w:tr w14:paraId="26EA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center"/>
          </w:tcPr>
          <w:p w14:paraId="589CF7CB">
            <w:pPr>
              <w:spacing w:line="360" w:lineRule="auto"/>
              <w:jc w:val="center"/>
              <w:rPr>
                <w:rFonts w:hint="eastAsia" w:ascii="宋体" w:hAnsi="宋体"/>
                <w:color w:val="000000"/>
                <w:sz w:val="24"/>
              </w:rPr>
            </w:pPr>
            <w:r>
              <w:rPr>
                <w:rFonts w:hint="eastAsia" w:ascii="宋体" w:hAnsi="宋体"/>
                <w:color w:val="000000"/>
                <w:sz w:val="24"/>
              </w:rPr>
              <w:t>4</w:t>
            </w:r>
          </w:p>
        </w:tc>
        <w:tc>
          <w:tcPr>
            <w:tcW w:w="1331" w:type="dxa"/>
            <w:vAlign w:val="center"/>
          </w:tcPr>
          <w:p w14:paraId="095603F9">
            <w:pPr>
              <w:spacing w:line="360" w:lineRule="auto"/>
              <w:jc w:val="center"/>
              <w:rPr>
                <w:rFonts w:hint="eastAsia" w:ascii="宋体" w:hAnsi="宋体"/>
                <w:color w:val="000000"/>
                <w:sz w:val="24"/>
              </w:rPr>
            </w:pPr>
            <w:r>
              <w:rPr>
                <w:rFonts w:hint="eastAsia" w:ascii="宋体" w:hAnsi="宋体"/>
                <w:color w:val="000000"/>
                <w:sz w:val="24"/>
              </w:rPr>
              <w:t>…</w:t>
            </w:r>
          </w:p>
        </w:tc>
        <w:tc>
          <w:tcPr>
            <w:tcW w:w="1331" w:type="dxa"/>
            <w:vAlign w:val="center"/>
          </w:tcPr>
          <w:p w14:paraId="52CF2040">
            <w:pPr>
              <w:spacing w:line="360" w:lineRule="auto"/>
              <w:ind w:right="10" w:rightChars="5"/>
              <w:jc w:val="center"/>
              <w:rPr>
                <w:rFonts w:hint="eastAsia" w:ascii="宋体" w:hAnsi="宋体"/>
                <w:color w:val="000000"/>
                <w:sz w:val="24"/>
              </w:rPr>
            </w:pPr>
          </w:p>
        </w:tc>
        <w:tc>
          <w:tcPr>
            <w:tcW w:w="1331" w:type="dxa"/>
            <w:vAlign w:val="center"/>
          </w:tcPr>
          <w:p w14:paraId="6EF30A11">
            <w:pPr>
              <w:spacing w:line="360" w:lineRule="auto"/>
              <w:jc w:val="center"/>
              <w:rPr>
                <w:rFonts w:hint="eastAsia" w:ascii="宋体" w:hAnsi="宋体"/>
                <w:color w:val="000000"/>
                <w:sz w:val="24"/>
              </w:rPr>
            </w:pPr>
          </w:p>
        </w:tc>
        <w:tc>
          <w:tcPr>
            <w:tcW w:w="1331" w:type="dxa"/>
            <w:vAlign w:val="center"/>
          </w:tcPr>
          <w:p w14:paraId="517014DD">
            <w:pPr>
              <w:spacing w:line="360" w:lineRule="auto"/>
              <w:ind w:right="-19" w:rightChars="-9"/>
              <w:jc w:val="center"/>
              <w:rPr>
                <w:rFonts w:hint="eastAsia" w:ascii="宋体" w:hAnsi="宋体"/>
                <w:color w:val="000000"/>
                <w:sz w:val="24"/>
              </w:rPr>
            </w:pPr>
          </w:p>
        </w:tc>
        <w:tc>
          <w:tcPr>
            <w:tcW w:w="1791" w:type="dxa"/>
            <w:vAlign w:val="center"/>
          </w:tcPr>
          <w:p w14:paraId="2B9C10CD">
            <w:pPr>
              <w:spacing w:line="360" w:lineRule="auto"/>
              <w:jc w:val="center"/>
              <w:rPr>
                <w:rFonts w:hint="eastAsia" w:ascii="宋体" w:hAnsi="宋体"/>
                <w:color w:val="000000"/>
                <w:sz w:val="24"/>
              </w:rPr>
            </w:pPr>
          </w:p>
        </w:tc>
        <w:tc>
          <w:tcPr>
            <w:tcW w:w="1830" w:type="dxa"/>
            <w:vAlign w:val="center"/>
          </w:tcPr>
          <w:p w14:paraId="6F6D7C2F">
            <w:pPr>
              <w:spacing w:line="360" w:lineRule="auto"/>
              <w:jc w:val="center"/>
              <w:rPr>
                <w:rFonts w:hint="eastAsia" w:ascii="宋体" w:hAnsi="宋体"/>
                <w:color w:val="000000"/>
                <w:sz w:val="24"/>
              </w:rPr>
            </w:pPr>
          </w:p>
        </w:tc>
        <w:tc>
          <w:tcPr>
            <w:tcW w:w="955" w:type="dxa"/>
            <w:tcBorders>
              <w:right w:val="single" w:color="auto" w:sz="12" w:space="0"/>
            </w:tcBorders>
            <w:vAlign w:val="center"/>
          </w:tcPr>
          <w:p w14:paraId="65C50E79">
            <w:pPr>
              <w:spacing w:line="360" w:lineRule="auto"/>
              <w:jc w:val="center"/>
              <w:rPr>
                <w:rFonts w:hint="eastAsia" w:ascii="宋体" w:hAnsi="宋体"/>
                <w:color w:val="000000"/>
                <w:sz w:val="24"/>
              </w:rPr>
            </w:pPr>
          </w:p>
        </w:tc>
      </w:tr>
      <w:tr w14:paraId="5C69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vAlign w:val="center"/>
          </w:tcPr>
          <w:p w14:paraId="10F4D8FE">
            <w:pPr>
              <w:spacing w:line="360" w:lineRule="auto"/>
              <w:jc w:val="center"/>
              <w:rPr>
                <w:rFonts w:hint="eastAsia" w:ascii="宋体" w:hAnsi="宋体"/>
                <w:color w:val="000000"/>
                <w:sz w:val="24"/>
              </w:rPr>
            </w:pPr>
          </w:p>
        </w:tc>
        <w:tc>
          <w:tcPr>
            <w:tcW w:w="1331" w:type="dxa"/>
            <w:tcBorders>
              <w:bottom w:val="single" w:color="auto" w:sz="12" w:space="0"/>
            </w:tcBorders>
            <w:vAlign w:val="center"/>
          </w:tcPr>
          <w:p w14:paraId="4C964B6B">
            <w:pPr>
              <w:spacing w:line="360" w:lineRule="auto"/>
              <w:ind w:firstLine="120" w:firstLineChars="50"/>
              <w:jc w:val="center"/>
              <w:rPr>
                <w:rFonts w:hint="eastAsia" w:ascii="宋体" w:hAnsi="宋体"/>
                <w:color w:val="000000"/>
                <w:sz w:val="24"/>
              </w:rPr>
            </w:pPr>
            <w:r>
              <w:rPr>
                <w:rFonts w:hint="eastAsia" w:ascii="宋体" w:hAnsi="宋体"/>
                <w:color w:val="000000"/>
                <w:sz w:val="24"/>
              </w:rPr>
              <w:t>合计</w:t>
            </w:r>
          </w:p>
        </w:tc>
        <w:tc>
          <w:tcPr>
            <w:tcW w:w="1331" w:type="dxa"/>
            <w:tcBorders>
              <w:bottom w:val="single" w:color="auto" w:sz="12" w:space="0"/>
            </w:tcBorders>
            <w:vAlign w:val="center"/>
          </w:tcPr>
          <w:p w14:paraId="456209BD">
            <w:pPr>
              <w:spacing w:line="360" w:lineRule="auto"/>
              <w:ind w:right="10" w:rightChars="5"/>
              <w:jc w:val="center"/>
              <w:rPr>
                <w:rFonts w:hint="eastAsia" w:ascii="宋体" w:hAnsi="宋体"/>
                <w:color w:val="000000"/>
                <w:sz w:val="24"/>
              </w:rPr>
            </w:pPr>
          </w:p>
        </w:tc>
        <w:tc>
          <w:tcPr>
            <w:tcW w:w="1331" w:type="dxa"/>
            <w:tcBorders>
              <w:bottom w:val="single" w:color="auto" w:sz="12" w:space="0"/>
            </w:tcBorders>
            <w:vAlign w:val="center"/>
          </w:tcPr>
          <w:p w14:paraId="1A3FE968">
            <w:pPr>
              <w:spacing w:line="360" w:lineRule="auto"/>
              <w:jc w:val="center"/>
              <w:rPr>
                <w:rFonts w:hint="eastAsia" w:ascii="宋体" w:hAnsi="宋体"/>
                <w:color w:val="000000"/>
                <w:sz w:val="24"/>
              </w:rPr>
            </w:pPr>
          </w:p>
        </w:tc>
        <w:tc>
          <w:tcPr>
            <w:tcW w:w="1331" w:type="dxa"/>
            <w:tcBorders>
              <w:bottom w:val="single" w:color="auto" w:sz="12" w:space="0"/>
            </w:tcBorders>
            <w:vAlign w:val="center"/>
          </w:tcPr>
          <w:p w14:paraId="2E3F42E8">
            <w:pPr>
              <w:spacing w:line="360" w:lineRule="auto"/>
              <w:ind w:right="-19" w:rightChars="-9"/>
              <w:jc w:val="center"/>
              <w:rPr>
                <w:rFonts w:hint="eastAsia" w:ascii="宋体" w:hAnsi="宋体"/>
                <w:color w:val="000000"/>
                <w:sz w:val="24"/>
              </w:rPr>
            </w:pPr>
          </w:p>
        </w:tc>
        <w:tc>
          <w:tcPr>
            <w:tcW w:w="1791" w:type="dxa"/>
            <w:tcBorders>
              <w:bottom w:val="single" w:color="auto" w:sz="12" w:space="0"/>
            </w:tcBorders>
            <w:vAlign w:val="center"/>
          </w:tcPr>
          <w:p w14:paraId="2163CE86">
            <w:pPr>
              <w:spacing w:line="360" w:lineRule="auto"/>
              <w:jc w:val="center"/>
              <w:rPr>
                <w:rFonts w:hint="eastAsia" w:ascii="宋体" w:hAnsi="宋体"/>
                <w:color w:val="000000"/>
                <w:sz w:val="24"/>
              </w:rPr>
            </w:pPr>
          </w:p>
        </w:tc>
        <w:tc>
          <w:tcPr>
            <w:tcW w:w="1830" w:type="dxa"/>
            <w:tcBorders>
              <w:bottom w:val="single" w:color="auto" w:sz="12" w:space="0"/>
            </w:tcBorders>
            <w:vAlign w:val="center"/>
          </w:tcPr>
          <w:p w14:paraId="7064E404">
            <w:pPr>
              <w:spacing w:line="360" w:lineRule="auto"/>
              <w:jc w:val="center"/>
              <w:rPr>
                <w:rFonts w:hint="eastAsia" w:ascii="宋体" w:hAnsi="宋体"/>
                <w:color w:val="000000"/>
                <w:sz w:val="24"/>
              </w:rPr>
            </w:pPr>
          </w:p>
        </w:tc>
        <w:tc>
          <w:tcPr>
            <w:tcW w:w="955" w:type="dxa"/>
            <w:tcBorders>
              <w:bottom w:val="single" w:color="auto" w:sz="12" w:space="0"/>
              <w:right w:val="single" w:color="auto" w:sz="12" w:space="0"/>
            </w:tcBorders>
            <w:vAlign w:val="center"/>
          </w:tcPr>
          <w:p w14:paraId="662B07F1">
            <w:pPr>
              <w:spacing w:line="360" w:lineRule="auto"/>
              <w:jc w:val="center"/>
              <w:rPr>
                <w:rFonts w:hint="eastAsia" w:ascii="宋体" w:hAnsi="宋体"/>
                <w:color w:val="000000"/>
                <w:sz w:val="24"/>
              </w:rPr>
            </w:pPr>
          </w:p>
        </w:tc>
      </w:tr>
    </w:tbl>
    <w:p w14:paraId="608F4951">
      <w:pPr>
        <w:spacing w:line="360" w:lineRule="auto"/>
        <w:ind w:right="-88"/>
        <w:rPr>
          <w:rFonts w:ascii="宋体" w:hAnsi="宋体"/>
          <w:b/>
          <w:color w:val="0000CC"/>
          <w:sz w:val="24"/>
        </w:rPr>
      </w:pPr>
      <w:r>
        <w:rPr>
          <w:rFonts w:hint="eastAsia" w:ascii="宋体" w:hAnsi="宋体"/>
          <w:color w:val="000000"/>
          <w:sz w:val="24"/>
        </w:rPr>
        <w:t>说明：</w:t>
      </w:r>
      <w:r>
        <w:rPr>
          <w:rFonts w:hint="eastAsia" w:ascii="宋体" w:hAnsi="宋体"/>
          <w:b/>
          <w:color w:val="0000CC"/>
          <w:sz w:val="24"/>
        </w:rPr>
        <w:t>1、环境标志产品根据财政部、</w:t>
      </w:r>
      <w:r>
        <w:rPr>
          <w:rFonts w:ascii="宋体" w:hAnsi="宋体"/>
          <w:b/>
          <w:color w:val="0000CC"/>
          <w:sz w:val="24"/>
        </w:rPr>
        <w:t>生态环境</w:t>
      </w:r>
      <w:r>
        <w:rPr>
          <w:rFonts w:hint="eastAsia" w:ascii="宋体" w:hAnsi="宋体"/>
          <w:b/>
          <w:color w:val="0000CC"/>
          <w:sz w:val="24"/>
        </w:rPr>
        <w:t>部信</w:t>
      </w:r>
      <w:r>
        <w:rPr>
          <w:rFonts w:ascii="宋体" w:hAnsi="宋体"/>
          <w:b/>
          <w:color w:val="0000CC"/>
          <w:sz w:val="24"/>
        </w:rPr>
        <w:t>息发布平台</w:t>
      </w:r>
      <w:r>
        <w:rPr>
          <w:rFonts w:hint="eastAsia" w:ascii="宋体" w:hAnsi="宋体"/>
          <w:b/>
          <w:color w:val="0000CC"/>
          <w:sz w:val="24"/>
        </w:rPr>
        <w:t>和中</w:t>
      </w:r>
      <w:r>
        <w:rPr>
          <w:rFonts w:ascii="宋体" w:hAnsi="宋体"/>
          <w:b/>
          <w:color w:val="0000CC"/>
          <w:sz w:val="24"/>
        </w:rPr>
        <w:t>国政府采购网</w:t>
      </w:r>
      <w:r>
        <w:rPr>
          <w:rFonts w:hint="eastAsia" w:ascii="宋体" w:hAnsi="宋体"/>
          <w:b/>
          <w:color w:val="0000CC"/>
          <w:sz w:val="24"/>
        </w:rPr>
        <w:t>发布的，</w:t>
      </w:r>
      <w:r>
        <w:rPr>
          <w:rFonts w:ascii="宋体" w:hAnsi="宋体"/>
          <w:b/>
          <w:color w:val="0000CC"/>
          <w:sz w:val="24"/>
        </w:rPr>
        <w:t>最新</w:t>
      </w:r>
      <w:r>
        <w:rPr>
          <w:rFonts w:hint="eastAsia" w:ascii="宋体" w:hAnsi="宋体"/>
          <w:b/>
          <w:color w:val="0000CC"/>
          <w:sz w:val="24"/>
        </w:rPr>
        <w:t>适</w:t>
      </w:r>
      <w:r>
        <w:rPr>
          <w:rFonts w:ascii="宋体" w:hAnsi="宋体"/>
          <w:b/>
          <w:color w:val="0000CC"/>
          <w:sz w:val="24"/>
        </w:rPr>
        <w:t>时</w:t>
      </w:r>
      <w:r>
        <w:rPr>
          <w:rFonts w:hint="eastAsia" w:ascii="宋体" w:hAnsi="宋体"/>
          <w:b/>
          <w:color w:val="0000CC"/>
          <w:sz w:val="24"/>
        </w:rPr>
        <w:t>政</w:t>
      </w:r>
      <w:r>
        <w:rPr>
          <w:rFonts w:ascii="宋体" w:hAnsi="宋体"/>
          <w:b/>
          <w:color w:val="0000CC"/>
          <w:sz w:val="24"/>
        </w:rPr>
        <w:t>府</w:t>
      </w:r>
      <w:r>
        <w:rPr>
          <w:rFonts w:hint="eastAsia" w:ascii="宋体" w:hAnsi="宋体"/>
          <w:b/>
          <w:color w:val="0000CC"/>
          <w:sz w:val="24"/>
        </w:rPr>
        <w:t>采购环境标志产品品</w:t>
      </w:r>
      <w:r>
        <w:rPr>
          <w:rFonts w:ascii="宋体" w:hAnsi="宋体"/>
          <w:b/>
          <w:color w:val="0000CC"/>
          <w:sz w:val="24"/>
        </w:rPr>
        <w:t>目清</w:t>
      </w:r>
      <w:r>
        <w:rPr>
          <w:rFonts w:hint="eastAsia" w:ascii="宋体" w:hAnsi="宋体"/>
          <w:b/>
          <w:color w:val="0000CC"/>
          <w:sz w:val="24"/>
        </w:rPr>
        <w:t>单确定。</w:t>
      </w:r>
    </w:p>
    <w:p w14:paraId="0E698533">
      <w:pPr>
        <w:spacing w:line="360" w:lineRule="auto"/>
        <w:ind w:right="-88" w:firstLine="711" w:firstLineChars="295"/>
        <w:rPr>
          <w:rFonts w:ascii="宋体" w:hAnsi="宋体"/>
          <w:b/>
          <w:color w:val="0000CC"/>
          <w:sz w:val="24"/>
        </w:rPr>
      </w:pPr>
      <w:r>
        <w:rPr>
          <w:rFonts w:hint="eastAsia" w:ascii="宋体" w:hAnsi="宋体"/>
          <w:b/>
          <w:color w:val="0000CC"/>
          <w:sz w:val="24"/>
        </w:rPr>
        <w:t>2、如所投产品为环保优先产品，须提供所投产品环境标志产品认证证书复印件，否则评审时不予认可。</w:t>
      </w:r>
    </w:p>
    <w:p w14:paraId="6EC86699">
      <w:pPr>
        <w:spacing w:line="360" w:lineRule="auto"/>
        <w:ind w:right="-88" w:firstLine="711" w:firstLineChars="295"/>
        <w:rPr>
          <w:rFonts w:ascii="宋体" w:hAnsi="宋体"/>
          <w:b/>
          <w:color w:val="0000CC"/>
          <w:sz w:val="24"/>
        </w:rPr>
      </w:pPr>
      <w:r>
        <w:rPr>
          <w:rFonts w:hint="eastAsia" w:ascii="宋体" w:hAnsi="宋体"/>
          <w:b/>
          <w:color w:val="0000CC"/>
          <w:sz w:val="24"/>
        </w:rPr>
        <w:t>3、如所投产品为已列</w:t>
      </w:r>
      <w:r>
        <w:rPr>
          <w:rFonts w:ascii="宋体" w:hAnsi="宋体"/>
          <w:b/>
          <w:color w:val="0000CC"/>
          <w:sz w:val="24"/>
        </w:rPr>
        <w:t>入</w:t>
      </w:r>
      <w:r>
        <w:rPr>
          <w:rFonts w:hint="eastAsia" w:ascii="宋体" w:hAnsi="宋体"/>
          <w:b/>
          <w:color w:val="0000CC"/>
          <w:sz w:val="24"/>
        </w:rPr>
        <w:t>品</w:t>
      </w:r>
      <w:r>
        <w:rPr>
          <w:rFonts w:ascii="宋体" w:hAnsi="宋体"/>
          <w:b/>
          <w:color w:val="0000CC"/>
          <w:sz w:val="24"/>
        </w:rPr>
        <w:t>目清单环境标志</w:t>
      </w:r>
      <w:r>
        <w:rPr>
          <w:rFonts w:hint="eastAsia" w:ascii="宋体" w:hAnsi="宋体"/>
          <w:b/>
          <w:color w:val="0000CC"/>
          <w:sz w:val="24"/>
        </w:rPr>
        <w:t>产品，须按规定格式逐项填写，否则评审时不予认可。</w:t>
      </w:r>
    </w:p>
    <w:p w14:paraId="4C2379F6">
      <w:pPr>
        <w:spacing w:line="360" w:lineRule="auto"/>
        <w:ind w:right="-88" w:firstLine="711" w:firstLineChars="295"/>
        <w:rPr>
          <w:rFonts w:ascii="宋体" w:hAnsi="宋体"/>
          <w:b/>
          <w:color w:val="0000CC"/>
          <w:sz w:val="24"/>
        </w:rPr>
      </w:pPr>
    </w:p>
    <w:p w14:paraId="3441CFE9">
      <w:pPr>
        <w:spacing w:line="360" w:lineRule="auto"/>
        <w:ind w:firstLine="723" w:firstLineChars="300"/>
        <w:rPr>
          <w:rFonts w:hint="eastAsia" w:ascii="宋体" w:hAnsi="宋体"/>
          <w:color w:val="FF0000"/>
          <w:sz w:val="24"/>
        </w:rPr>
      </w:pPr>
      <w:r>
        <w:rPr>
          <w:rFonts w:ascii="宋体" w:hAnsi="宋体"/>
          <w:b/>
          <w:color w:val="FF0000"/>
          <w:sz w:val="24"/>
        </w:rPr>
        <w:t>注：如</w:t>
      </w:r>
      <w:r>
        <w:rPr>
          <w:rFonts w:hint="eastAsia" w:ascii="宋体" w:hAnsi="宋体"/>
          <w:b/>
          <w:color w:val="FF0000"/>
          <w:sz w:val="24"/>
        </w:rPr>
        <w:t>所投产品未</w:t>
      </w:r>
      <w:r>
        <w:rPr>
          <w:rFonts w:ascii="宋体" w:hAnsi="宋体"/>
          <w:b/>
          <w:color w:val="FF0000"/>
          <w:sz w:val="24"/>
        </w:rPr>
        <w:t>列入品目清</w:t>
      </w:r>
      <w:r>
        <w:rPr>
          <w:rFonts w:hint="eastAsia" w:ascii="宋体" w:hAnsi="宋体"/>
          <w:b/>
          <w:color w:val="FF0000"/>
          <w:sz w:val="24"/>
        </w:rPr>
        <w:t>单的政</w:t>
      </w:r>
      <w:r>
        <w:rPr>
          <w:rFonts w:ascii="宋体" w:hAnsi="宋体"/>
          <w:b/>
          <w:color w:val="FF0000"/>
          <w:sz w:val="24"/>
        </w:rPr>
        <w:t>府采购环境标志产</w:t>
      </w:r>
      <w:r>
        <w:rPr>
          <w:rFonts w:hint="eastAsia" w:ascii="宋体" w:hAnsi="宋体"/>
          <w:b/>
          <w:color w:val="FF0000"/>
          <w:sz w:val="24"/>
        </w:rPr>
        <w:t>品，可不填写此表。</w:t>
      </w:r>
    </w:p>
    <w:p w14:paraId="35FEF70E">
      <w:pPr>
        <w:spacing w:line="360" w:lineRule="auto"/>
        <w:ind w:right="-88" w:firstLine="711" w:firstLineChars="295"/>
        <w:rPr>
          <w:rFonts w:hint="eastAsia" w:ascii="宋体" w:hAnsi="宋体"/>
          <w:b/>
          <w:color w:val="0000CC"/>
          <w:sz w:val="24"/>
        </w:rPr>
      </w:pPr>
    </w:p>
    <w:p w14:paraId="5174CDBB">
      <w:pPr>
        <w:spacing w:line="360" w:lineRule="auto"/>
        <w:ind w:firstLine="480" w:firstLineChars="200"/>
        <w:rPr>
          <w:rFonts w:hint="eastAsia" w:ascii="宋体" w:hAnsi="宋体"/>
          <w:color w:val="FF0000"/>
          <w:sz w:val="24"/>
        </w:rPr>
      </w:pPr>
    </w:p>
    <w:p w14:paraId="08110EDA">
      <w:pPr>
        <w:spacing w:line="360" w:lineRule="auto"/>
        <w:ind w:firstLine="480" w:firstLineChars="200"/>
        <w:rPr>
          <w:rFonts w:hint="eastAsia" w:ascii="宋体" w:hAnsi="宋体"/>
          <w:sz w:val="24"/>
        </w:rPr>
      </w:pPr>
    </w:p>
    <w:p w14:paraId="46851A3A">
      <w:pPr>
        <w:spacing w:line="500" w:lineRule="exact"/>
        <w:jc w:val="left"/>
        <w:rPr>
          <w:rFonts w:ascii="宋体" w:hAnsi="宋体"/>
          <w:sz w:val="28"/>
          <w:szCs w:val="28"/>
        </w:rPr>
      </w:pPr>
      <w:r>
        <w:rPr>
          <w:rFonts w:hint="eastAsia" w:ascii="宋体" w:hAnsi="宋体"/>
          <w:sz w:val="28"/>
          <w:szCs w:val="28"/>
        </w:rPr>
        <w:t>供应商全称：</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xml:space="preserve">             （盖单位公章）</w:t>
      </w:r>
    </w:p>
    <w:p w14:paraId="2FC33C0F">
      <w:pPr>
        <w:spacing w:line="500" w:lineRule="exact"/>
        <w:jc w:val="left"/>
        <w:rPr>
          <w:rFonts w:hint="eastAsia" w:ascii="宋体" w:hAnsi="宋体"/>
          <w:sz w:val="28"/>
          <w:szCs w:val="28"/>
          <w:u w:val="single"/>
        </w:rPr>
      </w:pPr>
      <w:r>
        <w:rPr>
          <w:rFonts w:hint="eastAsia" w:ascii="宋体" w:hAnsi="宋体"/>
          <w:sz w:val="28"/>
          <w:szCs w:val="28"/>
        </w:rPr>
        <w:t>法定代表人或授权代表：</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lang w:val="en-US" w:eastAsia="zh-CN"/>
        </w:rPr>
        <w:t xml:space="preserve">            </w:t>
      </w:r>
      <w:r>
        <w:rPr>
          <w:rFonts w:hint="eastAsia" w:ascii="宋体" w:hAnsi="宋体"/>
          <w:sz w:val="28"/>
          <w:szCs w:val="28"/>
          <w:u w:val="single"/>
        </w:rPr>
        <w:t>（签字）</w:t>
      </w:r>
    </w:p>
    <w:p w14:paraId="35A07E03">
      <w:pPr>
        <w:spacing w:line="500" w:lineRule="exact"/>
        <w:jc w:val="left"/>
        <w:rPr>
          <w:rFonts w:hint="eastAsia"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w:t>
      </w:r>
      <w:r>
        <w:rPr>
          <w:rFonts w:ascii="宋体" w:hAnsi="宋体"/>
          <w:sz w:val="28"/>
          <w:szCs w:val="28"/>
          <w:u w:val="single"/>
        </w:rPr>
        <w:t>　　</w:t>
      </w:r>
      <w:r>
        <w:rPr>
          <w:rFonts w:hint="eastAsia" w:ascii="宋体" w:hAnsi="宋体"/>
          <w:sz w:val="28"/>
          <w:szCs w:val="28"/>
          <w:u w:val="single"/>
        </w:rPr>
        <w:t>月　　</w:t>
      </w:r>
      <w:r>
        <w:rPr>
          <w:rFonts w:ascii="宋体" w:hAnsi="宋体"/>
          <w:sz w:val="28"/>
          <w:szCs w:val="28"/>
          <w:u w:val="single"/>
        </w:rPr>
        <w:t>　　</w:t>
      </w:r>
      <w:r>
        <w:rPr>
          <w:rFonts w:hint="eastAsia" w:ascii="宋体" w:hAnsi="宋体"/>
          <w:sz w:val="28"/>
          <w:szCs w:val="28"/>
          <w:u w:val="single"/>
        </w:rPr>
        <w:t>日</w:t>
      </w:r>
    </w:p>
    <w:p w14:paraId="60B1E466">
      <w:pPr>
        <w:spacing w:line="360" w:lineRule="auto"/>
        <w:rPr>
          <w:sz w:val="24"/>
        </w:rPr>
      </w:pPr>
    </w:p>
    <w:p w14:paraId="7043A914">
      <w:pPr>
        <w:spacing w:before="260" w:after="260" w:line="415" w:lineRule="auto"/>
        <w:jc w:val="center"/>
        <w:outlineLvl w:val="1"/>
        <w:rPr>
          <w:rFonts w:hint="eastAsia"/>
          <w:color w:val="000000"/>
          <w:sz w:val="24"/>
        </w:rPr>
      </w:pPr>
    </w:p>
    <w:p w14:paraId="68B84813">
      <w:pPr>
        <w:keepNext/>
        <w:keepLines/>
        <w:spacing w:line="600" w:lineRule="exact"/>
        <w:jc w:val="center"/>
        <w:outlineLvl w:val="1"/>
        <w:rPr>
          <w:rStyle w:val="39"/>
          <w:rFonts w:ascii="黑体" w:hAnsi="黑体" w:eastAsia="黑体"/>
        </w:rPr>
        <w:sectPr>
          <w:footerReference r:id="rId12" w:type="default"/>
          <w:pgSz w:w="11906" w:h="16838"/>
          <w:pgMar w:top="1440" w:right="1797" w:bottom="1440" w:left="1797" w:header="851" w:footer="992" w:gutter="0"/>
          <w:pgNumType w:fmt="decimal"/>
          <w:cols w:space="425" w:num="1"/>
          <w:docGrid w:linePitch="312" w:charSpace="0"/>
        </w:sectPr>
      </w:pPr>
    </w:p>
    <w:p w14:paraId="7480D841">
      <w:pPr>
        <w:keepNext/>
        <w:keepLines/>
        <w:spacing w:line="600" w:lineRule="exact"/>
        <w:jc w:val="center"/>
        <w:outlineLvl w:val="1"/>
        <w:rPr>
          <w:rFonts w:hint="eastAsia" w:ascii="宋体" w:hAnsi="宋体"/>
          <w:sz w:val="28"/>
          <w:szCs w:val="28"/>
        </w:rPr>
      </w:pPr>
      <w:bookmarkStart w:id="319" w:name="_Toc7563"/>
      <w:r>
        <w:rPr>
          <w:rStyle w:val="39"/>
          <w:rFonts w:ascii="黑体" w:hAnsi="黑体" w:eastAsia="黑体"/>
        </w:rPr>
        <w:t>五、</w:t>
      </w:r>
      <w:r>
        <w:rPr>
          <w:rStyle w:val="39"/>
          <w:rFonts w:hint="eastAsia" w:ascii="黑体" w:hAnsi="黑体" w:eastAsia="黑体"/>
        </w:rPr>
        <w:t>节能产品明细表（根据项目要求需要是否保留本表）</w:t>
      </w:r>
      <w:bookmarkEnd w:id="319"/>
    </w:p>
    <w:p w14:paraId="5EC1B19F">
      <w:pPr>
        <w:spacing w:line="360" w:lineRule="auto"/>
        <w:rPr>
          <w:rFonts w:hint="eastAsia"/>
          <w:sz w:val="28"/>
        </w:rPr>
      </w:pPr>
      <w:r>
        <w:rPr>
          <w:rFonts w:hint="eastAsia" w:ascii="宋体"/>
          <w:sz w:val="22"/>
          <w:lang w:val="en-US" w:eastAsia="zh-CN"/>
        </w:rPr>
        <w:t>项目编号</w:t>
      </w:r>
      <w:r>
        <w:rPr>
          <w:rFonts w:hint="eastAsia"/>
          <w:sz w:val="24"/>
        </w:rPr>
        <w:t>、标段号：</w:t>
      </w:r>
      <w:r>
        <w:rPr>
          <w:rFonts w:hint="eastAsia"/>
          <w:sz w:val="28"/>
          <w:u w:val="single"/>
        </w:rPr>
        <w:t xml:space="preserve">                  </w:t>
      </w:r>
      <w:r>
        <w:rPr>
          <w:rFonts w:hint="eastAsia"/>
          <w:sz w:val="28"/>
        </w:rPr>
        <w:t xml:space="preserve"> </w:t>
      </w:r>
      <w:r>
        <w:rPr>
          <w:rFonts w:hint="eastAsia"/>
          <w:sz w:val="24"/>
        </w:rPr>
        <w:t>价格单位</w:t>
      </w:r>
      <w:r>
        <w:rPr>
          <w:rFonts w:hint="eastAsia"/>
          <w:sz w:val="24"/>
          <w:lang w:eastAsia="zh-CN"/>
        </w:rPr>
        <w:t>：</w:t>
      </w:r>
      <w:r>
        <w:rPr>
          <w:rFonts w:hint="eastAsia" w:ascii="宋体" w:hAnsi="宋体"/>
          <w:color w:val="000000"/>
          <w:sz w:val="28"/>
          <w:u w:val="single"/>
        </w:rPr>
        <w:t xml:space="preserve">      </w:t>
      </w:r>
      <w:r>
        <w:rPr>
          <w:rFonts w:hint="eastAsia" w:ascii="宋体" w:hAnsi="宋体"/>
          <w:color w:val="000000"/>
          <w:sz w:val="28"/>
          <w:u w:val="single"/>
          <w:lang w:val="en-US" w:eastAsia="zh-CN"/>
        </w:rPr>
        <w:t xml:space="preserve">        </w:t>
      </w:r>
      <w:r>
        <w:rPr>
          <w:rFonts w:hint="eastAsia" w:ascii="宋体" w:hAnsi="宋体"/>
          <w:color w:val="000000"/>
          <w:sz w:val="28"/>
          <w:u w:val="single"/>
        </w:rPr>
        <w:t xml:space="preserve"> </w:t>
      </w:r>
    </w:p>
    <w:tbl>
      <w:tblPr>
        <w:tblStyle w:val="30"/>
        <w:tblW w:w="10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77"/>
        <w:gridCol w:w="1235"/>
        <w:gridCol w:w="1483"/>
        <w:gridCol w:w="1592"/>
        <w:gridCol w:w="1985"/>
        <w:gridCol w:w="709"/>
        <w:gridCol w:w="1784"/>
      </w:tblGrid>
      <w:tr w14:paraId="7741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12" w:space="0"/>
              <w:left w:val="single" w:color="auto" w:sz="12" w:space="0"/>
            </w:tcBorders>
            <w:vAlign w:val="center"/>
          </w:tcPr>
          <w:p w14:paraId="6DF32E1A">
            <w:pPr>
              <w:spacing w:line="360" w:lineRule="auto"/>
              <w:jc w:val="center"/>
              <w:rPr>
                <w:rFonts w:hint="eastAsia" w:ascii="宋体" w:hAnsi="宋体"/>
                <w:color w:val="000000"/>
                <w:sz w:val="24"/>
              </w:rPr>
            </w:pPr>
            <w:r>
              <w:rPr>
                <w:rFonts w:hint="eastAsia" w:ascii="宋体" w:hAnsi="宋体"/>
                <w:color w:val="000000"/>
                <w:sz w:val="24"/>
              </w:rPr>
              <w:t>序号</w:t>
            </w:r>
          </w:p>
        </w:tc>
        <w:tc>
          <w:tcPr>
            <w:tcW w:w="1277" w:type="dxa"/>
            <w:tcBorders>
              <w:top w:val="single" w:color="auto" w:sz="12" w:space="0"/>
            </w:tcBorders>
            <w:vAlign w:val="center"/>
          </w:tcPr>
          <w:p w14:paraId="68841567">
            <w:pPr>
              <w:spacing w:line="360" w:lineRule="auto"/>
              <w:jc w:val="center"/>
              <w:rPr>
                <w:rFonts w:hint="eastAsia" w:ascii="宋体" w:hAnsi="宋体"/>
                <w:color w:val="000000"/>
                <w:sz w:val="24"/>
              </w:rPr>
            </w:pPr>
            <w:r>
              <w:rPr>
                <w:rFonts w:hint="eastAsia" w:ascii="宋体" w:hAnsi="宋体"/>
                <w:color w:val="000000"/>
                <w:sz w:val="24"/>
              </w:rPr>
              <w:t>产品名称</w:t>
            </w:r>
          </w:p>
        </w:tc>
        <w:tc>
          <w:tcPr>
            <w:tcW w:w="1235" w:type="dxa"/>
            <w:tcBorders>
              <w:top w:val="single" w:color="auto" w:sz="12" w:space="0"/>
            </w:tcBorders>
            <w:vAlign w:val="center"/>
          </w:tcPr>
          <w:p w14:paraId="3D720E7F">
            <w:pPr>
              <w:spacing w:line="360" w:lineRule="auto"/>
              <w:jc w:val="center"/>
              <w:rPr>
                <w:rFonts w:hint="eastAsia" w:ascii="宋体" w:hAnsi="宋体"/>
                <w:color w:val="000000"/>
                <w:sz w:val="24"/>
              </w:rPr>
            </w:pPr>
            <w:r>
              <w:rPr>
                <w:rFonts w:hint="eastAsia" w:ascii="宋体" w:hAnsi="宋体"/>
                <w:color w:val="000000"/>
                <w:sz w:val="24"/>
              </w:rPr>
              <w:t>制造商</w:t>
            </w:r>
          </w:p>
        </w:tc>
        <w:tc>
          <w:tcPr>
            <w:tcW w:w="1483" w:type="dxa"/>
            <w:tcBorders>
              <w:top w:val="single" w:color="auto" w:sz="12" w:space="0"/>
            </w:tcBorders>
            <w:vAlign w:val="center"/>
          </w:tcPr>
          <w:p w14:paraId="5299B41B">
            <w:pPr>
              <w:spacing w:line="360" w:lineRule="auto"/>
              <w:jc w:val="center"/>
              <w:rPr>
                <w:rFonts w:hint="eastAsia" w:ascii="宋体" w:hAnsi="宋体"/>
                <w:color w:val="000000"/>
                <w:sz w:val="24"/>
              </w:rPr>
            </w:pPr>
            <w:r>
              <w:rPr>
                <w:rFonts w:hint="eastAsia" w:ascii="宋体" w:hAnsi="宋体"/>
                <w:color w:val="000000"/>
                <w:sz w:val="24"/>
              </w:rPr>
              <w:t>产品型号</w:t>
            </w:r>
          </w:p>
        </w:tc>
        <w:tc>
          <w:tcPr>
            <w:tcW w:w="1592" w:type="dxa"/>
            <w:tcBorders>
              <w:top w:val="single" w:color="auto" w:sz="12" w:space="0"/>
            </w:tcBorders>
            <w:vAlign w:val="center"/>
          </w:tcPr>
          <w:p w14:paraId="78292FB7">
            <w:pPr>
              <w:spacing w:line="360" w:lineRule="auto"/>
              <w:jc w:val="center"/>
              <w:rPr>
                <w:rFonts w:hint="eastAsia" w:ascii="宋体" w:hAnsi="宋体"/>
                <w:color w:val="000000"/>
                <w:sz w:val="24"/>
              </w:rPr>
            </w:pPr>
            <w:r>
              <w:rPr>
                <w:rFonts w:hint="eastAsia" w:ascii="宋体" w:hAnsi="宋体"/>
                <w:color w:val="000000"/>
                <w:sz w:val="24"/>
              </w:rPr>
              <w:t>节能标志认证证书号</w:t>
            </w:r>
          </w:p>
        </w:tc>
        <w:tc>
          <w:tcPr>
            <w:tcW w:w="1985" w:type="dxa"/>
            <w:tcBorders>
              <w:top w:val="single" w:color="auto" w:sz="12" w:space="0"/>
            </w:tcBorders>
            <w:vAlign w:val="center"/>
          </w:tcPr>
          <w:p w14:paraId="50BAF06B">
            <w:pPr>
              <w:spacing w:line="360" w:lineRule="auto"/>
              <w:jc w:val="center"/>
              <w:rPr>
                <w:rFonts w:hint="eastAsia" w:ascii="宋体" w:hAnsi="宋体"/>
                <w:color w:val="000000"/>
                <w:sz w:val="24"/>
              </w:rPr>
            </w:pPr>
            <w:r>
              <w:rPr>
                <w:rFonts w:hint="eastAsia" w:ascii="宋体" w:hAnsi="宋体"/>
                <w:color w:val="000000"/>
                <w:sz w:val="24"/>
              </w:rPr>
              <w:t>节能产品认证证书有效截止日期</w:t>
            </w:r>
          </w:p>
        </w:tc>
        <w:tc>
          <w:tcPr>
            <w:tcW w:w="709" w:type="dxa"/>
            <w:tcBorders>
              <w:top w:val="single" w:color="auto" w:sz="12" w:space="0"/>
            </w:tcBorders>
            <w:vAlign w:val="center"/>
          </w:tcPr>
          <w:p w14:paraId="2183A543">
            <w:pPr>
              <w:spacing w:line="360" w:lineRule="auto"/>
              <w:jc w:val="center"/>
              <w:rPr>
                <w:rFonts w:hint="eastAsia" w:ascii="宋体" w:hAnsi="宋体"/>
                <w:color w:val="000000"/>
                <w:sz w:val="24"/>
              </w:rPr>
            </w:pPr>
            <w:r>
              <w:rPr>
                <w:rFonts w:hint="eastAsia" w:ascii="宋体" w:hAnsi="宋体"/>
                <w:color w:val="000000"/>
                <w:sz w:val="24"/>
              </w:rPr>
              <w:t>价格</w:t>
            </w:r>
          </w:p>
        </w:tc>
        <w:tc>
          <w:tcPr>
            <w:tcW w:w="1784" w:type="dxa"/>
            <w:tcBorders>
              <w:top w:val="single" w:color="auto" w:sz="12" w:space="0"/>
              <w:right w:val="single" w:color="auto" w:sz="12" w:space="0"/>
            </w:tcBorders>
            <w:vAlign w:val="center"/>
          </w:tcPr>
          <w:p w14:paraId="7E9708EC">
            <w:pPr>
              <w:spacing w:line="360" w:lineRule="auto"/>
              <w:jc w:val="center"/>
              <w:rPr>
                <w:rFonts w:hint="eastAsia" w:ascii="宋体" w:hAnsi="宋体"/>
                <w:color w:val="000000"/>
                <w:szCs w:val="21"/>
              </w:rPr>
            </w:pPr>
            <w:r>
              <w:rPr>
                <w:rFonts w:hint="eastAsia" w:ascii="宋体" w:hAnsi="宋体"/>
                <w:szCs w:val="21"/>
              </w:rPr>
              <w:t>是否属于政府强制采购节能产品</w:t>
            </w:r>
          </w:p>
        </w:tc>
      </w:tr>
      <w:tr w14:paraId="5CC6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334C83F2">
            <w:pPr>
              <w:spacing w:line="360" w:lineRule="auto"/>
              <w:jc w:val="center"/>
              <w:rPr>
                <w:rFonts w:hint="eastAsia" w:ascii="宋体" w:hAnsi="宋体"/>
                <w:color w:val="000000"/>
                <w:sz w:val="24"/>
              </w:rPr>
            </w:pPr>
            <w:r>
              <w:rPr>
                <w:rFonts w:hint="eastAsia" w:ascii="宋体" w:hAnsi="宋体"/>
                <w:color w:val="000000"/>
                <w:sz w:val="24"/>
              </w:rPr>
              <w:t>1</w:t>
            </w:r>
          </w:p>
        </w:tc>
        <w:tc>
          <w:tcPr>
            <w:tcW w:w="1277" w:type="dxa"/>
            <w:vAlign w:val="center"/>
          </w:tcPr>
          <w:p w14:paraId="579D871B">
            <w:pPr>
              <w:spacing w:line="360" w:lineRule="auto"/>
              <w:jc w:val="center"/>
              <w:rPr>
                <w:rFonts w:hint="eastAsia" w:ascii="宋体" w:hAnsi="宋体"/>
                <w:color w:val="000000"/>
                <w:sz w:val="24"/>
              </w:rPr>
            </w:pPr>
          </w:p>
        </w:tc>
        <w:tc>
          <w:tcPr>
            <w:tcW w:w="1235" w:type="dxa"/>
            <w:vAlign w:val="center"/>
          </w:tcPr>
          <w:p w14:paraId="392F213C">
            <w:pPr>
              <w:spacing w:line="360" w:lineRule="auto"/>
              <w:jc w:val="center"/>
              <w:rPr>
                <w:rFonts w:hint="eastAsia" w:ascii="宋体" w:hAnsi="宋体"/>
                <w:color w:val="000000"/>
                <w:sz w:val="24"/>
              </w:rPr>
            </w:pPr>
          </w:p>
        </w:tc>
        <w:tc>
          <w:tcPr>
            <w:tcW w:w="1483" w:type="dxa"/>
            <w:vAlign w:val="center"/>
          </w:tcPr>
          <w:p w14:paraId="3BFCABDD">
            <w:pPr>
              <w:spacing w:line="360" w:lineRule="auto"/>
              <w:jc w:val="center"/>
              <w:rPr>
                <w:rFonts w:hint="eastAsia" w:ascii="宋体" w:hAnsi="宋体"/>
                <w:color w:val="000000"/>
                <w:sz w:val="24"/>
              </w:rPr>
            </w:pPr>
          </w:p>
        </w:tc>
        <w:tc>
          <w:tcPr>
            <w:tcW w:w="1592" w:type="dxa"/>
            <w:vAlign w:val="center"/>
          </w:tcPr>
          <w:p w14:paraId="06815BF8">
            <w:pPr>
              <w:spacing w:line="360" w:lineRule="auto"/>
              <w:jc w:val="center"/>
              <w:rPr>
                <w:rFonts w:hint="eastAsia" w:ascii="宋体" w:hAnsi="宋体"/>
                <w:color w:val="000000"/>
                <w:sz w:val="24"/>
              </w:rPr>
            </w:pPr>
          </w:p>
        </w:tc>
        <w:tc>
          <w:tcPr>
            <w:tcW w:w="1985" w:type="dxa"/>
            <w:vAlign w:val="center"/>
          </w:tcPr>
          <w:p w14:paraId="10103A7D">
            <w:pPr>
              <w:spacing w:line="360" w:lineRule="auto"/>
              <w:jc w:val="center"/>
              <w:rPr>
                <w:rFonts w:hint="eastAsia" w:ascii="宋体" w:hAnsi="宋体"/>
                <w:color w:val="000000"/>
                <w:sz w:val="24"/>
              </w:rPr>
            </w:pPr>
          </w:p>
        </w:tc>
        <w:tc>
          <w:tcPr>
            <w:tcW w:w="709" w:type="dxa"/>
          </w:tcPr>
          <w:p w14:paraId="199948AD">
            <w:pPr>
              <w:spacing w:line="360" w:lineRule="auto"/>
              <w:jc w:val="center"/>
              <w:rPr>
                <w:rFonts w:hint="eastAsia" w:ascii="宋体" w:hAnsi="宋体"/>
                <w:color w:val="000000"/>
                <w:sz w:val="24"/>
              </w:rPr>
            </w:pPr>
          </w:p>
        </w:tc>
        <w:tc>
          <w:tcPr>
            <w:tcW w:w="1784" w:type="dxa"/>
            <w:tcBorders>
              <w:right w:val="single" w:color="auto" w:sz="12" w:space="0"/>
            </w:tcBorders>
            <w:vAlign w:val="center"/>
          </w:tcPr>
          <w:p w14:paraId="3BE12118">
            <w:pPr>
              <w:spacing w:line="360" w:lineRule="auto"/>
              <w:jc w:val="center"/>
              <w:rPr>
                <w:rFonts w:hint="eastAsia" w:ascii="宋体" w:hAnsi="宋体"/>
                <w:color w:val="000000"/>
                <w:sz w:val="24"/>
              </w:rPr>
            </w:pPr>
          </w:p>
        </w:tc>
      </w:tr>
      <w:tr w14:paraId="1B1E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1B30501F">
            <w:pPr>
              <w:spacing w:line="360" w:lineRule="auto"/>
              <w:jc w:val="center"/>
              <w:rPr>
                <w:rFonts w:hint="eastAsia" w:ascii="宋体" w:hAnsi="宋体"/>
                <w:color w:val="000000"/>
                <w:sz w:val="24"/>
              </w:rPr>
            </w:pPr>
            <w:r>
              <w:rPr>
                <w:rFonts w:hint="eastAsia" w:ascii="宋体" w:hAnsi="宋体"/>
                <w:color w:val="000000"/>
                <w:sz w:val="24"/>
              </w:rPr>
              <w:t>2</w:t>
            </w:r>
          </w:p>
        </w:tc>
        <w:tc>
          <w:tcPr>
            <w:tcW w:w="1277" w:type="dxa"/>
            <w:vAlign w:val="center"/>
          </w:tcPr>
          <w:p w14:paraId="456D8F0C">
            <w:pPr>
              <w:spacing w:line="360" w:lineRule="auto"/>
              <w:jc w:val="center"/>
              <w:rPr>
                <w:rFonts w:hint="eastAsia" w:ascii="宋体" w:hAnsi="宋体"/>
                <w:color w:val="000000"/>
                <w:sz w:val="24"/>
              </w:rPr>
            </w:pPr>
          </w:p>
        </w:tc>
        <w:tc>
          <w:tcPr>
            <w:tcW w:w="1235" w:type="dxa"/>
            <w:vAlign w:val="center"/>
          </w:tcPr>
          <w:p w14:paraId="5DA70986">
            <w:pPr>
              <w:spacing w:line="360" w:lineRule="auto"/>
              <w:jc w:val="center"/>
              <w:rPr>
                <w:rFonts w:hint="eastAsia" w:ascii="宋体" w:hAnsi="宋体"/>
                <w:color w:val="000000"/>
                <w:sz w:val="24"/>
              </w:rPr>
            </w:pPr>
          </w:p>
        </w:tc>
        <w:tc>
          <w:tcPr>
            <w:tcW w:w="1483" w:type="dxa"/>
            <w:vAlign w:val="center"/>
          </w:tcPr>
          <w:p w14:paraId="5D86835E">
            <w:pPr>
              <w:spacing w:line="360" w:lineRule="auto"/>
              <w:jc w:val="center"/>
              <w:rPr>
                <w:rFonts w:hint="eastAsia" w:ascii="宋体" w:hAnsi="宋体"/>
                <w:color w:val="000000"/>
                <w:sz w:val="24"/>
              </w:rPr>
            </w:pPr>
          </w:p>
        </w:tc>
        <w:tc>
          <w:tcPr>
            <w:tcW w:w="1592" w:type="dxa"/>
            <w:vAlign w:val="center"/>
          </w:tcPr>
          <w:p w14:paraId="41B28664">
            <w:pPr>
              <w:spacing w:line="360" w:lineRule="auto"/>
              <w:jc w:val="center"/>
              <w:rPr>
                <w:rFonts w:hint="eastAsia" w:ascii="宋体" w:hAnsi="宋体"/>
                <w:color w:val="000000"/>
                <w:sz w:val="24"/>
              </w:rPr>
            </w:pPr>
          </w:p>
        </w:tc>
        <w:tc>
          <w:tcPr>
            <w:tcW w:w="1985" w:type="dxa"/>
            <w:vAlign w:val="center"/>
          </w:tcPr>
          <w:p w14:paraId="74945EBE">
            <w:pPr>
              <w:spacing w:line="360" w:lineRule="auto"/>
              <w:jc w:val="center"/>
              <w:rPr>
                <w:rFonts w:hint="eastAsia" w:ascii="宋体" w:hAnsi="宋体"/>
                <w:color w:val="000000"/>
                <w:sz w:val="24"/>
              </w:rPr>
            </w:pPr>
          </w:p>
        </w:tc>
        <w:tc>
          <w:tcPr>
            <w:tcW w:w="709" w:type="dxa"/>
          </w:tcPr>
          <w:p w14:paraId="0F4076CD">
            <w:pPr>
              <w:spacing w:line="360" w:lineRule="auto"/>
              <w:jc w:val="center"/>
              <w:rPr>
                <w:rFonts w:hint="eastAsia" w:ascii="宋体" w:hAnsi="宋体"/>
                <w:color w:val="000000"/>
                <w:sz w:val="24"/>
              </w:rPr>
            </w:pPr>
          </w:p>
        </w:tc>
        <w:tc>
          <w:tcPr>
            <w:tcW w:w="1784" w:type="dxa"/>
            <w:tcBorders>
              <w:right w:val="single" w:color="auto" w:sz="12" w:space="0"/>
            </w:tcBorders>
            <w:vAlign w:val="center"/>
          </w:tcPr>
          <w:p w14:paraId="2604CF32">
            <w:pPr>
              <w:spacing w:line="360" w:lineRule="auto"/>
              <w:jc w:val="center"/>
              <w:rPr>
                <w:rFonts w:hint="eastAsia" w:ascii="宋体" w:hAnsi="宋体"/>
                <w:color w:val="000000"/>
                <w:sz w:val="24"/>
              </w:rPr>
            </w:pPr>
          </w:p>
        </w:tc>
      </w:tr>
      <w:tr w14:paraId="772B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15243F55">
            <w:pPr>
              <w:spacing w:line="360" w:lineRule="auto"/>
              <w:jc w:val="center"/>
              <w:rPr>
                <w:rFonts w:hint="eastAsia" w:ascii="宋体" w:hAnsi="宋体"/>
                <w:color w:val="000000"/>
                <w:sz w:val="24"/>
              </w:rPr>
            </w:pPr>
            <w:r>
              <w:rPr>
                <w:rFonts w:hint="eastAsia" w:ascii="宋体" w:hAnsi="宋体"/>
                <w:color w:val="000000"/>
                <w:sz w:val="24"/>
              </w:rPr>
              <w:t>3</w:t>
            </w:r>
          </w:p>
        </w:tc>
        <w:tc>
          <w:tcPr>
            <w:tcW w:w="1277" w:type="dxa"/>
            <w:vAlign w:val="center"/>
          </w:tcPr>
          <w:p w14:paraId="56F9C7D8">
            <w:pPr>
              <w:spacing w:line="360" w:lineRule="auto"/>
              <w:jc w:val="center"/>
              <w:rPr>
                <w:rFonts w:hint="eastAsia" w:ascii="宋体" w:hAnsi="宋体"/>
                <w:color w:val="000000"/>
                <w:sz w:val="24"/>
              </w:rPr>
            </w:pPr>
          </w:p>
        </w:tc>
        <w:tc>
          <w:tcPr>
            <w:tcW w:w="1235" w:type="dxa"/>
            <w:vAlign w:val="center"/>
          </w:tcPr>
          <w:p w14:paraId="6513E139">
            <w:pPr>
              <w:spacing w:line="360" w:lineRule="auto"/>
              <w:jc w:val="center"/>
              <w:rPr>
                <w:rFonts w:hint="eastAsia" w:ascii="宋体" w:hAnsi="宋体"/>
                <w:color w:val="000000"/>
                <w:sz w:val="24"/>
              </w:rPr>
            </w:pPr>
          </w:p>
        </w:tc>
        <w:tc>
          <w:tcPr>
            <w:tcW w:w="1483" w:type="dxa"/>
            <w:vAlign w:val="center"/>
          </w:tcPr>
          <w:p w14:paraId="0B87A57F">
            <w:pPr>
              <w:spacing w:line="360" w:lineRule="auto"/>
              <w:jc w:val="center"/>
              <w:rPr>
                <w:rFonts w:hint="eastAsia" w:ascii="宋体" w:hAnsi="宋体"/>
                <w:color w:val="000000"/>
                <w:sz w:val="24"/>
              </w:rPr>
            </w:pPr>
          </w:p>
        </w:tc>
        <w:tc>
          <w:tcPr>
            <w:tcW w:w="1592" w:type="dxa"/>
            <w:vAlign w:val="center"/>
          </w:tcPr>
          <w:p w14:paraId="5EE52396">
            <w:pPr>
              <w:spacing w:line="360" w:lineRule="auto"/>
              <w:jc w:val="center"/>
              <w:rPr>
                <w:rFonts w:hint="eastAsia" w:ascii="宋体" w:hAnsi="宋体"/>
                <w:color w:val="000000"/>
                <w:sz w:val="24"/>
              </w:rPr>
            </w:pPr>
          </w:p>
        </w:tc>
        <w:tc>
          <w:tcPr>
            <w:tcW w:w="1985" w:type="dxa"/>
            <w:vAlign w:val="center"/>
          </w:tcPr>
          <w:p w14:paraId="6D758814">
            <w:pPr>
              <w:spacing w:line="360" w:lineRule="auto"/>
              <w:jc w:val="center"/>
              <w:rPr>
                <w:rFonts w:hint="eastAsia" w:ascii="宋体" w:hAnsi="宋体"/>
                <w:color w:val="000000"/>
                <w:sz w:val="24"/>
              </w:rPr>
            </w:pPr>
          </w:p>
        </w:tc>
        <w:tc>
          <w:tcPr>
            <w:tcW w:w="709" w:type="dxa"/>
          </w:tcPr>
          <w:p w14:paraId="695D1846">
            <w:pPr>
              <w:spacing w:line="360" w:lineRule="auto"/>
              <w:jc w:val="center"/>
              <w:rPr>
                <w:rFonts w:hint="eastAsia" w:ascii="宋体" w:hAnsi="宋体"/>
                <w:color w:val="000000"/>
                <w:sz w:val="24"/>
              </w:rPr>
            </w:pPr>
          </w:p>
        </w:tc>
        <w:tc>
          <w:tcPr>
            <w:tcW w:w="1784" w:type="dxa"/>
            <w:tcBorders>
              <w:right w:val="single" w:color="auto" w:sz="12" w:space="0"/>
            </w:tcBorders>
            <w:vAlign w:val="center"/>
          </w:tcPr>
          <w:p w14:paraId="2A49BC2C">
            <w:pPr>
              <w:spacing w:line="360" w:lineRule="auto"/>
              <w:jc w:val="center"/>
              <w:rPr>
                <w:rFonts w:hint="eastAsia" w:ascii="宋体" w:hAnsi="宋体"/>
                <w:color w:val="000000"/>
                <w:sz w:val="24"/>
              </w:rPr>
            </w:pPr>
          </w:p>
        </w:tc>
      </w:tr>
      <w:tr w14:paraId="1776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19BF61A5">
            <w:pPr>
              <w:spacing w:line="360" w:lineRule="auto"/>
              <w:jc w:val="center"/>
              <w:rPr>
                <w:rFonts w:hint="eastAsia" w:ascii="宋体" w:hAnsi="宋体"/>
                <w:color w:val="000000"/>
                <w:sz w:val="24"/>
              </w:rPr>
            </w:pPr>
            <w:r>
              <w:rPr>
                <w:rFonts w:hint="eastAsia" w:ascii="宋体" w:hAnsi="宋体"/>
                <w:color w:val="000000"/>
                <w:sz w:val="24"/>
              </w:rPr>
              <w:t>4</w:t>
            </w:r>
          </w:p>
        </w:tc>
        <w:tc>
          <w:tcPr>
            <w:tcW w:w="1277" w:type="dxa"/>
            <w:vAlign w:val="center"/>
          </w:tcPr>
          <w:p w14:paraId="793B890B">
            <w:pPr>
              <w:spacing w:line="360" w:lineRule="auto"/>
              <w:jc w:val="center"/>
              <w:rPr>
                <w:rFonts w:hint="eastAsia" w:ascii="宋体" w:hAnsi="宋体"/>
                <w:color w:val="000000"/>
                <w:sz w:val="24"/>
              </w:rPr>
            </w:pPr>
            <w:r>
              <w:rPr>
                <w:rFonts w:hint="eastAsia" w:ascii="宋体" w:hAnsi="宋体"/>
                <w:color w:val="000000"/>
                <w:sz w:val="24"/>
              </w:rPr>
              <w:t>…</w:t>
            </w:r>
          </w:p>
        </w:tc>
        <w:tc>
          <w:tcPr>
            <w:tcW w:w="1235" w:type="dxa"/>
            <w:vAlign w:val="center"/>
          </w:tcPr>
          <w:p w14:paraId="2925BBEC">
            <w:pPr>
              <w:spacing w:line="360" w:lineRule="auto"/>
              <w:jc w:val="center"/>
              <w:rPr>
                <w:rFonts w:hint="eastAsia" w:ascii="宋体" w:hAnsi="宋体"/>
                <w:color w:val="000000"/>
                <w:sz w:val="24"/>
              </w:rPr>
            </w:pPr>
          </w:p>
        </w:tc>
        <w:tc>
          <w:tcPr>
            <w:tcW w:w="1483" w:type="dxa"/>
            <w:vAlign w:val="center"/>
          </w:tcPr>
          <w:p w14:paraId="33A65EF1">
            <w:pPr>
              <w:spacing w:line="360" w:lineRule="auto"/>
              <w:jc w:val="center"/>
              <w:rPr>
                <w:rFonts w:hint="eastAsia" w:ascii="宋体" w:hAnsi="宋体"/>
                <w:color w:val="000000"/>
                <w:sz w:val="24"/>
              </w:rPr>
            </w:pPr>
          </w:p>
        </w:tc>
        <w:tc>
          <w:tcPr>
            <w:tcW w:w="1592" w:type="dxa"/>
            <w:vAlign w:val="center"/>
          </w:tcPr>
          <w:p w14:paraId="6AF80EF9">
            <w:pPr>
              <w:spacing w:line="360" w:lineRule="auto"/>
              <w:jc w:val="center"/>
              <w:rPr>
                <w:rFonts w:hint="eastAsia" w:ascii="宋体" w:hAnsi="宋体"/>
                <w:color w:val="000000"/>
                <w:sz w:val="24"/>
              </w:rPr>
            </w:pPr>
          </w:p>
        </w:tc>
        <w:tc>
          <w:tcPr>
            <w:tcW w:w="1985" w:type="dxa"/>
            <w:vAlign w:val="center"/>
          </w:tcPr>
          <w:p w14:paraId="1A09F8E7">
            <w:pPr>
              <w:spacing w:line="360" w:lineRule="auto"/>
              <w:jc w:val="center"/>
              <w:rPr>
                <w:rFonts w:hint="eastAsia" w:ascii="宋体" w:hAnsi="宋体"/>
                <w:color w:val="000000"/>
                <w:sz w:val="24"/>
              </w:rPr>
            </w:pPr>
          </w:p>
        </w:tc>
        <w:tc>
          <w:tcPr>
            <w:tcW w:w="709" w:type="dxa"/>
          </w:tcPr>
          <w:p w14:paraId="52CC7669">
            <w:pPr>
              <w:spacing w:line="360" w:lineRule="auto"/>
              <w:jc w:val="center"/>
              <w:rPr>
                <w:rFonts w:hint="eastAsia" w:ascii="宋体" w:hAnsi="宋体"/>
                <w:color w:val="000000"/>
                <w:sz w:val="24"/>
              </w:rPr>
            </w:pPr>
          </w:p>
        </w:tc>
        <w:tc>
          <w:tcPr>
            <w:tcW w:w="1784" w:type="dxa"/>
            <w:tcBorders>
              <w:right w:val="single" w:color="auto" w:sz="12" w:space="0"/>
            </w:tcBorders>
            <w:vAlign w:val="center"/>
          </w:tcPr>
          <w:p w14:paraId="3A6C0105">
            <w:pPr>
              <w:spacing w:line="360" w:lineRule="auto"/>
              <w:jc w:val="center"/>
              <w:rPr>
                <w:rFonts w:hint="eastAsia" w:ascii="宋体" w:hAnsi="宋体"/>
                <w:color w:val="000000"/>
                <w:sz w:val="24"/>
              </w:rPr>
            </w:pPr>
          </w:p>
        </w:tc>
      </w:tr>
      <w:tr w14:paraId="1077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bottom w:val="single" w:color="auto" w:sz="12" w:space="0"/>
            </w:tcBorders>
            <w:vAlign w:val="center"/>
          </w:tcPr>
          <w:p w14:paraId="1AB35FAB">
            <w:pPr>
              <w:spacing w:line="360" w:lineRule="auto"/>
              <w:jc w:val="center"/>
              <w:rPr>
                <w:rFonts w:hint="eastAsia" w:ascii="宋体" w:hAnsi="宋体"/>
                <w:color w:val="000000"/>
                <w:sz w:val="24"/>
              </w:rPr>
            </w:pPr>
          </w:p>
        </w:tc>
        <w:tc>
          <w:tcPr>
            <w:tcW w:w="1277" w:type="dxa"/>
            <w:tcBorders>
              <w:bottom w:val="single" w:color="auto" w:sz="12" w:space="0"/>
            </w:tcBorders>
            <w:vAlign w:val="center"/>
          </w:tcPr>
          <w:p w14:paraId="71519079">
            <w:pPr>
              <w:spacing w:line="360" w:lineRule="auto"/>
              <w:ind w:firstLine="120" w:firstLineChars="50"/>
              <w:jc w:val="center"/>
              <w:rPr>
                <w:rFonts w:hint="eastAsia" w:ascii="宋体" w:hAnsi="宋体"/>
                <w:color w:val="000000"/>
                <w:sz w:val="24"/>
              </w:rPr>
            </w:pPr>
            <w:r>
              <w:rPr>
                <w:rFonts w:hint="eastAsia" w:ascii="宋体" w:hAnsi="宋体"/>
                <w:color w:val="000000"/>
                <w:sz w:val="24"/>
              </w:rPr>
              <w:t>合计</w:t>
            </w:r>
          </w:p>
        </w:tc>
        <w:tc>
          <w:tcPr>
            <w:tcW w:w="1235" w:type="dxa"/>
            <w:tcBorders>
              <w:bottom w:val="single" w:color="auto" w:sz="12" w:space="0"/>
            </w:tcBorders>
            <w:vAlign w:val="center"/>
          </w:tcPr>
          <w:p w14:paraId="04D23DA3">
            <w:pPr>
              <w:spacing w:line="360" w:lineRule="auto"/>
              <w:jc w:val="center"/>
              <w:rPr>
                <w:rFonts w:hint="eastAsia" w:ascii="宋体" w:hAnsi="宋体"/>
                <w:color w:val="000000"/>
                <w:sz w:val="24"/>
              </w:rPr>
            </w:pPr>
          </w:p>
        </w:tc>
        <w:tc>
          <w:tcPr>
            <w:tcW w:w="1483" w:type="dxa"/>
            <w:tcBorders>
              <w:bottom w:val="single" w:color="auto" w:sz="12" w:space="0"/>
            </w:tcBorders>
            <w:vAlign w:val="center"/>
          </w:tcPr>
          <w:p w14:paraId="2E1B9F30">
            <w:pPr>
              <w:spacing w:line="360" w:lineRule="auto"/>
              <w:jc w:val="center"/>
              <w:rPr>
                <w:rFonts w:hint="eastAsia" w:ascii="宋体" w:hAnsi="宋体"/>
                <w:color w:val="000000"/>
                <w:sz w:val="24"/>
              </w:rPr>
            </w:pPr>
          </w:p>
        </w:tc>
        <w:tc>
          <w:tcPr>
            <w:tcW w:w="1592" w:type="dxa"/>
            <w:tcBorders>
              <w:bottom w:val="single" w:color="auto" w:sz="12" w:space="0"/>
            </w:tcBorders>
            <w:vAlign w:val="center"/>
          </w:tcPr>
          <w:p w14:paraId="6FF7287A">
            <w:pPr>
              <w:spacing w:line="360" w:lineRule="auto"/>
              <w:jc w:val="center"/>
              <w:rPr>
                <w:rFonts w:hint="eastAsia" w:ascii="宋体" w:hAnsi="宋体"/>
                <w:color w:val="000000"/>
                <w:sz w:val="24"/>
              </w:rPr>
            </w:pPr>
          </w:p>
        </w:tc>
        <w:tc>
          <w:tcPr>
            <w:tcW w:w="1985" w:type="dxa"/>
            <w:tcBorders>
              <w:bottom w:val="single" w:color="auto" w:sz="12" w:space="0"/>
            </w:tcBorders>
            <w:vAlign w:val="center"/>
          </w:tcPr>
          <w:p w14:paraId="71DEB74B">
            <w:pPr>
              <w:spacing w:line="360" w:lineRule="auto"/>
              <w:jc w:val="center"/>
              <w:rPr>
                <w:rFonts w:hint="eastAsia" w:ascii="宋体" w:hAnsi="宋体"/>
                <w:color w:val="000000"/>
                <w:sz w:val="24"/>
              </w:rPr>
            </w:pPr>
          </w:p>
        </w:tc>
        <w:tc>
          <w:tcPr>
            <w:tcW w:w="709" w:type="dxa"/>
            <w:tcBorders>
              <w:bottom w:val="single" w:color="auto" w:sz="12" w:space="0"/>
            </w:tcBorders>
          </w:tcPr>
          <w:p w14:paraId="7BCEF952">
            <w:pPr>
              <w:spacing w:line="360" w:lineRule="auto"/>
              <w:jc w:val="center"/>
              <w:rPr>
                <w:rFonts w:hint="eastAsia" w:ascii="宋体" w:hAnsi="宋体"/>
                <w:color w:val="000000"/>
                <w:sz w:val="24"/>
              </w:rPr>
            </w:pPr>
          </w:p>
        </w:tc>
        <w:tc>
          <w:tcPr>
            <w:tcW w:w="1784" w:type="dxa"/>
            <w:tcBorders>
              <w:bottom w:val="single" w:color="auto" w:sz="12" w:space="0"/>
              <w:right w:val="single" w:color="auto" w:sz="12" w:space="0"/>
            </w:tcBorders>
            <w:vAlign w:val="center"/>
          </w:tcPr>
          <w:p w14:paraId="3B6482B5">
            <w:pPr>
              <w:spacing w:line="360" w:lineRule="auto"/>
              <w:jc w:val="center"/>
              <w:rPr>
                <w:rFonts w:hint="eastAsia" w:ascii="宋体" w:hAnsi="宋体"/>
                <w:color w:val="000000"/>
                <w:sz w:val="24"/>
              </w:rPr>
            </w:pPr>
          </w:p>
        </w:tc>
      </w:tr>
    </w:tbl>
    <w:p w14:paraId="4249D2BA">
      <w:pPr>
        <w:spacing w:line="360" w:lineRule="auto"/>
        <w:ind w:right="-88"/>
        <w:rPr>
          <w:rFonts w:ascii="宋体" w:hAnsi="宋体"/>
          <w:b/>
          <w:color w:val="0000CC"/>
          <w:sz w:val="24"/>
        </w:rPr>
      </w:pPr>
      <w:r>
        <w:rPr>
          <w:rFonts w:hint="eastAsia" w:ascii="宋体" w:hAnsi="宋体"/>
          <w:color w:val="000000"/>
          <w:sz w:val="24"/>
        </w:rPr>
        <w:t>说明：</w:t>
      </w:r>
      <w:r>
        <w:rPr>
          <w:rFonts w:hint="eastAsia" w:ascii="宋体" w:hAnsi="宋体"/>
          <w:b/>
          <w:color w:val="0000CC"/>
          <w:sz w:val="24"/>
        </w:rPr>
        <w:t>1、节</w:t>
      </w:r>
      <w:r>
        <w:rPr>
          <w:rFonts w:ascii="宋体" w:hAnsi="宋体"/>
          <w:b/>
          <w:color w:val="0000CC"/>
          <w:sz w:val="24"/>
        </w:rPr>
        <w:t>能</w:t>
      </w:r>
      <w:r>
        <w:rPr>
          <w:rFonts w:hint="eastAsia" w:ascii="宋体" w:hAnsi="宋体"/>
          <w:b/>
          <w:color w:val="0000CC"/>
          <w:sz w:val="24"/>
        </w:rPr>
        <w:t>产品根据财政部、</w:t>
      </w:r>
      <w:r>
        <w:rPr>
          <w:rFonts w:ascii="宋体" w:hAnsi="宋体"/>
          <w:b/>
          <w:color w:val="0000CC"/>
          <w:sz w:val="24"/>
        </w:rPr>
        <w:t>发展改革委</w:t>
      </w:r>
      <w:r>
        <w:rPr>
          <w:rFonts w:hint="eastAsia" w:ascii="宋体" w:hAnsi="宋体"/>
          <w:b/>
          <w:color w:val="0000CC"/>
          <w:sz w:val="24"/>
        </w:rPr>
        <w:t>信</w:t>
      </w:r>
      <w:r>
        <w:rPr>
          <w:rFonts w:ascii="宋体" w:hAnsi="宋体"/>
          <w:b/>
          <w:color w:val="0000CC"/>
          <w:sz w:val="24"/>
        </w:rPr>
        <w:t>息发布平台</w:t>
      </w:r>
      <w:r>
        <w:rPr>
          <w:rFonts w:hint="eastAsia" w:ascii="宋体" w:hAnsi="宋体"/>
          <w:b/>
          <w:color w:val="0000CC"/>
          <w:sz w:val="24"/>
        </w:rPr>
        <w:t>和</w:t>
      </w:r>
      <w:r>
        <w:rPr>
          <w:rFonts w:ascii="宋体" w:hAnsi="宋体"/>
          <w:b/>
          <w:color w:val="0000CC"/>
          <w:sz w:val="24"/>
        </w:rPr>
        <w:t>中国政府</w:t>
      </w:r>
      <w:r>
        <w:rPr>
          <w:rFonts w:hint="eastAsia" w:ascii="宋体" w:hAnsi="宋体"/>
          <w:b/>
          <w:color w:val="0000CC"/>
          <w:sz w:val="24"/>
        </w:rPr>
        <w:t>采</w:t>
      </w:r>
      <w:r>
        <w:rPr>
          <w:rFonts w:ascii="宋体" w:hAnsi="宋体"/>
          <w:b/>
          <w:color w:val="0000CC"/>
          <w:sz w:val="24"/>
        </w:rPr>
        <w:t>购网</w:t>
      </w:r>
      <w:r>
        <w:rPr>
          <w:rFonts w:hint="eastAsia" w:ascii="宋体" w:hAnsi="宋体"/>
          <w:b/>
          <w:color w:val="0000CC"/>
          <w:sz w:val="24"/>
        </w:rPr>
        <w:t>发布的，</w:t>
      </w:r>
      <w:r>
        <w:rPr>
          <w:rFonts w:ascii="宋体" w:hAnsi="宋体"/>
          <w:b/>
          <w:color w:val="0000CC"/>
          <w:sz w:val="24"/>
        </w:rPr>
        <w:t>最新</w:t>
      </w:r>
      <w:r>
        <w:rPr>
          <w:rFonts w:hint="eastAsia" w:ascii="宋体" w:hAnsi="宋体"/>
          <w:b/>
          <w:color w:val="0000CC"/>
          <w:sz w:val="24"/>
        </w:rPr>
        <w:t>适</w:t>
      </w:r>
      <w:r>
        <w:rPr>
          <w:rFonts w:ascii="宋体" w:hAnsi="宋体"/>
          <w:b/>
          <w:color w:val="0000CC"/>
          <w:sz w:val="24"/>
        </w:rPr>
        <w:t>时</w:t>
      </w:r>
      <w:r>
        <w:rPr>
          <w:rFonts w:hint="eastAsia" w:ascii="宋体" w:hAnsi="宋体"/>
          <w:b/>
          <w:color w:val="0000CC"/>
          <w:sz w:val="24"/>
        </w:rPr>
        <w:t>政</w:t>
      </w:r>
      <w:r>
        <w:rPr>
          <w:rFonts w:ascii="宋体" w:hAnsi="宋体"/>
          <w:b/>
          <w:color w:val="0000CC"/>
          <w:sz w:val="24"/>
        </w:rPr>
        <w:t>府</w:t>
      </w:r>
      <w:r>
        <w:rPr>
          <w:rFonts w:hint="eastAsia" w:ascii="宋体" w:hAnsi="宋体"/>
          <w:b/>
          <w:color w:val="0000CC"/>
          <w:sz w:val="24"/>
        </w:rPr>
        <w:t>采购节</w:t>
      </w:r>
      <w:r>
        <w:rPr>
          <w:rFonts w:ascii="宋体" w:hAnsi="宋体"/>
          <w:b/>
          <w:color w:val="0000CC"/>
          <w:sz w:val="24"/>
        </w:rPr>
        <w:t>能</w:t>
      </w:r>
      <w:r>
        <w:rPr>
          <w:rFonts w:hint="eastAsia" w:ascii="宋体" w:hAnsi="宋体"/>
          <w:b/>
          <w:color w:val="0000CC"/>
          <w:sz w:val="24"/>
        </w:rPr>
        <w:t>产品品</w:t>
      </w:r>
      <w:r>
        <w:rPr>
          <w:rFonts w:ascii="宋体" w:hAnsi="宋体"/>
          <w:b/>
          <w:color w:val="0000CC"/>
          <w:sz w:val="24"/>
        </w:rPr>
        <w:t>目清</w:t>
      </w:r>
      <w:r>
        <w:rPr>
          <w:rFonts w:hint="eastAsia" w:ascii="宋体" w:hAnsi="宋体"/>
          <w:b/>
          <w:color w:val="0000CC"/>
          <w:sz w:val="24"/>
        </w:rPr>
        <w:t>单确定。</w:t>
      </w:r>
    </w:p>
    <w:p w14:paraId="62C32F26">
      <w:pPr>
        <w:spacing w:line="360" w:lineRule="auto"/>
        <w:ind w:right="-88" w:firstLine="711" w:firstLineChars="295"/>
        <w:rPr>
          <w:rFonts w:ascii="宋体" w:hAnsi="宋体"/>
          <w:b/>
          <w:color w:val="0000CC"/>
          <w:sz w:val="24"/>
        </w:rPr>
      </w:pPr>
      <w:r>
        <w:rPr>
          <w:rFonts w:hint="eastAsia" w:ascii="宋体" w:hAnsi="宋体"/>
          <w:b/>
          <w:color w:val="0000CC"/>
          <w:sz w:val="24"/>
        </w:rPr>
        <w:t>2、如所投产品</w:t>
      </w:r>
      <w:r>
        <w:rPr>
          <w:rFonts w:hint="eastAsia" w:ascii="宋体" w:hAnsi="宋体"/>
          <w:b/>
          <w:sz w:val="24"/>
        </w:rPr>
        <w:t>属于品</w:t>
      </w:r>
      <w:r>
        <w:rPr>
          <w:rFonts w:ascii="宋体" w:hAnsi="宋体"/>
          <w:b/>
          <w:sz w:val="24"/>
        </w:rPr>
        <w:t>目清</w:t>
      </w:r>
      <w:r>
        <w:rPr>
          <w:rFonts w:hint="eastAsia" w:ascii="宋体" w:hAnsi="宋体"/>
          <w:b/>
          <w:sz w:val="24"/>
        </w:rPr>
        <w:t>单</w:t>
      </w:r>
      <w:r>
        <w:rPr>
          <w:rFonts w:ascii="宋体" w:hAnsi="宋体"/>
          <w:b/>
          <w:sz w:val="24"/>
        </w:rPr>
        <w:t>范围的</w:t>
      </w:r>
      <w:r>
        <w:rPr>
          <w:rFonts w:hint="eastAsia" w:ascii="宋体" w:hAnsi="宋体"/>
          <w:b/>
          <w:color w:val="0000CC"/>
          <w:sz w:val="24"/>
        </w:rPr>
        <w:t>节</w:t>
      </w:r>
      <w:r>
        <w:rPr>
          <w:rFonts w:ascii="宋体" w:hAnsi="宋体"/>
          <w:b/>
          <w:color w:val="0000CC"/>
          <w:sz w:val="24"/>
        </w:rPr>
        <w:t>能</w:t>
      </w:r>
      <w:r>
        <w:rPr>
          <w:rFonts w:hint="eastAsia" w:ascii="宋体" w:hAnsi="宋体"/>
          <w:b/>
          <w:color w:val="0000CC"/>
          <w:sz w:val="24"/>
        </w:rPr>
        <w:t>产品，具有国家认证机构出具的、在有效期内的获得认证证书的产品，必须在节能产品明细表中填报并注明，并提供所投产品政府采购节能产品认证</w:t>
      </w:r>
      <w:r>
        <w:rPr>
          <w:rFonts w:ascii="宋体" w:hAnsi="宋体"/>
          <w:b/>
          <w:color w:val="0000CC"/>
          <w:sz w:val="24"/>
        </w:rPr>
        <w:t>证书复印件</w:t>
      </w:r>
      <w:r>
        <w:rPr>
          <w:rFonts w:hint="eastAsia" w:ascii="宋体" w:hAnsi="宋体"/>
          <w:b/>
          <w:color w:val="0000CC"/>
          <w:sz w:val="24"/>
        </w:rPr>
        <w:t>，否则评审时不予认可。</w:t>
      </w:r>
    </w:p>
    <w:p w14:paraId="3BB9070D">
      <w:pPr>
        <w:spacing w:line="360" w:lineRule="auto"/>
        <w:ind w:right="-88" w:firstLine="711" w:firstLineChars="295"/>
        <w:rPr>
          <w:rFonts w:ascii="宋体" w:hAnsi="宋体"/>
          <w:b/>
          <w:color w:val="0000CC"/>
          <w:sz w:val="24"/>
        </w:rPr>
      </w:pPr>
      <w:r>
        <w:rPr>
          <w:rFonts w:hint="eastAsia" w:ascii="宋体" w:hAnsi="宋体"/>
          <w:b/>
          <w:color w:val="0000CC"/>
          <w:sz w:val="24"/>
        </w:rPr>
        <w:t>3、如所投产品为已列</w:t>
      </w:r>
      <w:r>
        <w:rPr>
          <w:rFonts w:ascii="宋体" w:hAnsi="宋体"/>
          <w:b/>
          <w:color w:val="0000CC"/>
          <w:sz w:val="24"/>
        </w:rPr>
        <w:t>入</w:t>
      </w:r>
      <w:r>
        <w:rPr>
          <w:rFonts w:hint="eastAsia" w:ascii="宋体" w:hAnsi="宋体"/>
          <w:b/>
          <w:color w:val="0000CC"/>
          <w:sz w:val="24"/>
        </w:rPr>
        <w:t>品</w:t>
      </w:r>
      <w:r>
        <w:rPr>
          <w:rFonts w:ascii="宋体" w:hAnsi="宋体"/>
          <w:b/>
          <w:color w:val="0000CC"/>
          <w:sz w:val="24"/>
        </w:rPr>
        <w:t>目清单</w:t>
      </w:r>
      <w:r>
        <w:rPr>
          <w:rFonts w:hint="eastAsia" w:ascii="宋体" w:hAnsi="宋体"/>
          <w:b/>
          <w:color w:val="0000CC"/>
          <w:sz w:val="24"/>
        </w:rPr>
        <w:t>节</w:t>
      </w:r>
      <w:r>
        <w:rPr>
          <w:rFonts w:ascii="宋体" w:hAnsi="宋体"/>
          <w:b/>
          <w:color w:val="0000CC"/>
          <w:sz w:val="24"/>
        </w:rPr>
        <w:t>能</w:t>
      </w:r>
      <w:r>
        <w:rPr>
          <w:rFonts w:hint="eastAsia" w:ascii="宋体" w:hAnsi="宋体"/>
          <w:b/>
          <w:color w:val="0000CC"/>
          <w:sz w:val="24"/>
        </w:rPr>
        <w:t>产品，须按规定格式逐项填写，否则评审时不予认可。</w:t>
      </w:r>
    </w:p>
    <w:p w14:paraId="5A4BABD0">
      <w:pPr>
        <w:spacing w:line="360" w:lineRule="auto"/>
        <w:ind w:right="-88" w:firstLine="711" w:firstLineChars="295"/>
        <w:rPr>
          <w:rFonts w:ascii="宋体" w:hAnsi="宋体"/>
          <w:b/>
          <w:color w:val="0000CC"/>
          <w:sz w:val="24"/>
        </w:rPr>
      </w:pPr>
    </w:p>
    <w:p w14:paraId="797B42EC">
      <w:pPr>
        <w:spacing w:line="360" w:lineRule="auto"/>
        <w:ind w:right="-88" w:firstLine="711" w:firstLineChars="295"/>
        <w:rPr>
          <w:rFonts w:ascii="宋体" w:hAnsi="宋体"/>
          <w:b/>
          <w:color w:val="FF0000"/>
          <w:sz w:val="24"/>
        </w:rPr>
      </w:pPr>
      <w:r>
        <w:rPr>
          <w:rFonts w:hint="eastAsia" w:ascii="宋体" w:hAnsi="宋体"/>
          <w:b/>
          <w:color w:val="FF0000"/>
          <w:sz w:val="24"/>
        </w:rPr>
        <w:t>注</w:t>
      </w:r>
      <w:r>
        <w:rPr>
          <w:rFonts w:ascii="宋体" w:hAnsi="宋体"/>
          <w:b/>
          <w:color w:val="FF0000"/>
          <w:sz w:val="24"/>
        </w:rPr>
        <w:t>：</w:t>
      </w:r>
      <w:r>
        <w:rPr>
          <w:rFonts w:hint="eastAsia" w:ascii="宋体" w:hAnsi="宋体"/>
          <w:b/>
          <w:color w:val="FF0000"/>
          <w:sz w:val="24"/>
        </w:rPr>
        <w:t>如所投产品未</w:t>
      </w:r>
      <w:r>
        <w:rPr>
          <w:rFonts w:ascii="宋体" w:hAnsi="宋体"/>
          <w:b/>
          <w:color w:val="FF0000"/>
          <w:sz w:val="24"/>
        </w:rPr>
        <w:t>列入品目清</w:t>
      </w:r>
      <w:r>
        <w:rPr>
          <w:rFonts w:hint="eastAsia" w:ascii="宋体" w:hAnsi="宋体"/>
          <w:b/>
          <w:color w:val="FF0000"/>
          <w:sz w:val="24"/>
        </w:rPr>
        <w:t>单的政</w:t>
      </w:r>
      <w:r>
        <w:rPr>
          <w:rFonts w:ascii="宋体" w:hAnsi="宋体"/>
          <w:b/>
          <w:color w:val="FF0000"/>
          <w:sz w:val="24"/>
        </w:rPr>
        <w:t>府采购</w:t>
      </w:r>
      <w:r>
        <w:rPr>
          <w:rFonts w:hint="eastAsia" w:ascii="宋体" w:hAnsi="宋体"/>
          <w:b/>
          <w:color w:val="FF0000"/>
          <w:sz w:val="24"/>
        </w:rPr>
        <w:t>节</w:t>
      </w:r>
      <w:r>
        <w:rPr>
          <w:rFonts w:ascii="宋体" w:hAnsi="宋体"/>
          <w:b/>
          <w:color w:val="FF0000"/>
          <w:sz w:val="24"/>
        </w:rPr>
        <w:t>能产</w:t>
      </w:r>
      <w:r>
        <w:rPr>
          <w:rFonts w:hint="eastAsia" w:ascii="宋体" w:hAnsi="宋体"/>
          <w:b/>
          <w:color w:val="FF0000"/>
          <w:sz w:val="24"/>
        </w:rPr>
        <w:t>品，可不填写此表。</w:t>
      </w:r>
    </w:p>
    <w:p w14:paraId="39A45034">
      <w:pPr>
        <w:spacing w:line="360" w:lineRule="auto"/>
        <w:ind w:firstLine="480" w:firstLineChars="200"/>
        <w:rPr>
          <w:rFonts w:hint="eastAsia" w:ascii="宋体" w:hAnsi="宋体"/>
          <w:sz w:val="24"/>
        </w:rPr>
      </w:pPr>
    </w:p>
    <w:p w14:paraId="722567FB">
      <w:pPr>
        <w:spacing w:line="360" w:lineRule="auto"/>
        <w:ind w:firstLine="480" w:firstLineChars="200"/>
        <w:rPr>
          <w:rFonts w:hint="eastAsia" w:ascii="宋体" w:hAnsi="宋体"/>
          <w:sz w:val="24"/>
        </w:rPr>
      </w:pPr>
    </w:p>
    <w:p w14:paraId="1F0E48FB">
      <w:pPr>
        <w:spacing w:line="500" w:lineRule="exact"/>
        <w:jc w:val="left"/>
        <w:rPr>
          <w:rFonts w:ascii="宋体" w:hAnsi="宋体"/>
          <w:sz w:val="28"/>
          <w:szCs w:val="28"/>
        </w:rPr>
      </w:pPr>
      <w:r>
        <w:rPr>
          <w:rFonts w:hint="eastAsia" w:ascii="宋体" w:hAnsi="宋体"/>
          <w:sz w:val="28"/>
          <w:szCs w:val="28"/>
        </w:rPr>
        <w:t>供应商全称：</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xml:space="preserve">             （盖单位公章）</w:t>
      </w:r>
    </w:p>
    <w:p w14:paraId="34F7A9CC">
      <w:pPr>
        <w:spacing w:line="500" w:lineRule="exact"/>
        <w:jc w:val="left"/>
        <w:rPr>
          <w:rFonts w:hint="eastAsia" w:ascii="宋体" w:hAnsi="宋体"/>
          <w:sz w:val="28"/>
          <w:szCs w:val="28"/>
          <w:u w:val="single"/>
        </w:rPr>
      </w:pPr>
      <w:r>
        <w:rPr>
          <w:rFonts w:hint="eastAsia" w:ascii="宋体" w:hAnsi="宋体"/>
          <w:sz w:val="28"/>
          <w:szCs w:val="28"/>
        </w:rPr>
        <w:t>法定代表人或授权代表：</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lang w:val="en-US" w:eastAsia="zh-CN"/>
        </w:rPr>
        <w:t xml:space="preserve">            </w:t>
      </w:r>
      <w:r>
        <w:rPr>
          <w:rFonts w:hint="eastAsia" w:ascii="宋体" w:hAnsi="宋体"/>
          <w:sz w:val="28"/>
          <w:szCs w:val="28"/>
          <w:u w:val="single"/>
        </w:rPr>
        <w:t>（签字）</w:t>
      </w:r>
    </w:p>
    <w:p w14:paraId="6DF341F2">
      <w:pPr>
        <w:spacing w:line="500" w:lineRule="exact"/>
        <w:jc w:val="left"/>
        <w:rPr>
          <w:rFonts w:hint="eastAsia"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w:t>
      </w:r>
      <w:r>
        <w:rPr>
          <w:rFonts w:ascii="宋体" w:hAnsi="宋体"/>
          <w:sz w:val="28"/>
          <w:szCs w:val="28"/>
          <w:u w:val="single"/>
        </w:rPr>
        <w:t>　　</w:t>
      </w:r>
      <w:r>
        <w:rPr>
          <w:rFonts w:hint="eastAsia" w:ascii="宋体" w:hAnsi="宋体"/>
          <w:sz w:val="28"/>
          <w:szCs w:val="28"/>
          <w:u w:val="single"/>
        </w:rPr>
        <w:t>月　　</w:t>
      </w:r>
      <w:r>
        <w:rPr>
          <w:rFonts w:ascii="宋体" w:hAnsi="宋体"/>
          <w:sz w:val="28"/>
          <w:szCs w:val="28"/>
          <w:u w:val="single"/>
        </w:rPr>
        <w:t>　　</w:t>
      </w:r>
      <w:r>
        <w:rPr>
          <w:rFonts w:hint="eastAsia" w:ascii="宋体" w:hAnsi="宋体"/>
          <w:sz w:val="28"/>
          <w:szCs w:val="28"/>
          <w:u w:val="single"/>
        </w:rPr>
        <w:t>日</w:t>
      </w:r>
    </w:p>
    <w:p w14:paraId="15C31739">
      <w:pPr>
        <w:spacing w:line="360" w:lineRule="auto"/>
        <w:ind w:right="480"/>
        <w:rPr>
          <w:rFonts w:ascii="Arial" w:hAnsi="Arial" w:eastAsia="黑体"/>
          <w:b/>
          <w:bCs/>
          <w:sz w:val="32"/>
          <w:szCs w:val="32"/>
        </w:rPr>
        <w:sectPr>
          <w:footerReference r:id="rId13" w:type="default"/>
          <w:pgSz w:w="11906" w:h="16838"/>
          <w:pgMar w:top="1440" w:right="1797" w:bottom="1440" w:left="1797" w:header="851" w:footer="992" w:gutter="0"/>
          <w:pgNumType w:fmt="decimal"/>
          <w:cols w:space="425" w:num="1"/>
          <w:docGrid w:linePitch="312" w:charSpace="0"/>
        </w:sectPr>
      </w:pPr>
    </w:p>
    <w:p w14:paraId="4F87F84A">
      <w:pPr>
        <w:spacing w:line="360" w:lineRule="auto"/>
        <w:ind w:right="480"/>
        <w:rPr>
          <w:rFonts w:ascii="宋体" w:hAnsi="宋体"/>
          <w:b/>
          <w:sz w:val="28"/>
          <w:szCs w:val="28"/>
        </w:rPr>
      </w:pPr>
      <w:r>
        <w:rPr>
          <w:rFonts w:ascii="Arial" w:hAnsi="Arial" w:eastAsia="黑体"/>
          <w:b/>
          <w:bCs/>
          <w:sz w:val="32"/>
          <w:szCs w:val="32"/>
        </w:rPr>
        <w:t>六、</w:t>
      </w:r>
      <w:r>
        <w:rPr>
          <w:rFonts w:hint="eastAsia" w:ascii="Arial" w:hAnsi="Arial" w:eastAsia="黑体"/>
          <w:b/>
          <w:bCs/>
          <w:sz w:val="32"/>
          <w:szCs w:val="32"/>
          <w:lang w:val="en-US" w:eastAsia="zh-CN"/>
        </w:rPr>
        <w:t>中</w:t>
      </w:r>
      <w:r>
        <w:rPr>
          <w:rFonts w:hint="eastAsia" w:ascii="Arial" w:hAnsi="Arial" w:eastAsia="黑体"/>
          <w:b/>
          <w:bCs/>
          <w:sz w:val="32"/>
          <w:szCs w:val="32"/>
        </w:rPr>
        <w:t>、小</w:t>
      </w:r>
      <w:r>
        <w:rPr>
          <w:rFonts w:hint="eastAsia" w:ascii="Arial" w:hAnsi="Arial" w:eastAsia="黑体"/>
          <w:b/>
          <w:bCs/>
          <w:sz w:val="32"/>
          <w:szCs w:val="32"/>
          <w:lang w:eastAsia="zh-CN"/>
        </w:rPr>
        <w:t>、</w:t>
      </w:r>
      <w:r>
        <w:rPr>
          <w:rFonts w:hint="eastAsia" w:ascii="Arial" w:hAnsi="Arial" w:eastAsia="黑体"/>
          <w:b/>
          <w:bCs/>
          <w:sz w:val="32"/>
          <w:szCs w:val="32"/>
          <w:lang w:val="en-US" w:eastAsia="zh-CN"/>
        </w:rPr>
        <w:t>微</w:t>
      </w:r>
      <w:r>
        <w:rPr>
          <w:rFonts w:hint="eastAsia" w:ascii="Arial" w:hAnsi="Arial" w:eastAsia="黑体"/>
          <w:b/>
          <w:bCs/>
          <w:sz w:val="32"/>
          <w:szCs w:val="32"/>
        </w:rPr>
        <w:t>型企业产品明细表</w:t>
      </w:r>
      <w:r>
        <w:rPr>
          <w:rFonts w:hint="eastAsia" w:ascii="Arial" w:hAnsi="Arial" w:eastAsia="黑体"/>
          <w:b/>
          <w:bCs/>
          <w:color w:val="FF0000"/>
          <w:sz w:val="32"/>
          <w:szCs w:val="32"/>
        </w:rPr>
        <w:t>（根据项目要求需要是否保留本表）</w:t>
      </w:r>
    </w:p>
    <w:p w14:paraId="7824205B">
      <w:pPr>
        <w:pStyle w:val="11"/>
        <w:spacing w:line="360" w:lineRule="auto"/>
        <w:ind w:left="0" w:leftChars="0" w:firstLine="0" w:firstLineChars="0"/>
        <w:rPr>
          <w:sz w:val="21"/>
          <w:szCs w:val="21"/>
        </w:rPr>
      </w:pPr>
      <w:r>
        <w:rPr>
          <w:rFonts w:hint="eastAsia" w:ascii="宋体"/>
          <w:sz w:val="22"/>
          <w:lang w:val="en-US" w:eastAsia="zh-CN"/>
        </w:rPr>
        <w:t>项目编号</w:t>
      </w:r>
      <w:r>
        <w:rPr>
          <w:rFonts w:hint="eastAsia"/>
          <w:sz w:val="21"/>
          <w:szCs w:val="21"/>
        </w:rPr>
        <w:t>、标段号：</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 </w:t>
      </w:r>
      <w:r>
        <w:rPr>
          <w:rFonts w:hint="eastAsia" w:ascii="宋体" w:hAnsi="宋体"/>
          <w:color w:val="000000"/>
          <w:sz w:val="21"/>
          <w:szCs w:val="21"/>
        </w:rPr>
        <w:t>价格单位</w:t>
      </w:r>
      <w:r>
        <w:rPr>
          <w:rFonts w:hint="eastAsia" w:ascii="宋体" w:hAnsi="宋体"/>
          <w:color w:val="000000"/>
          <w:sz w:val="21"/>
          <w:szCs w:val="21"/>
          <w:lang w:eastAsia="zh-CN"/>
        </w:rPr>
        <w:t>：</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p>
    <w:tbl>
      <w:tblPr>
        <w:tblStyle w:val="30"/>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675"/>
        <w:gridCol w:w="1719"/>
        <w:gridCol w:w="2006"/>
        <w:gridCol w:w="1331"/>
        <w:gridCol w:w="1005"/>
        <w:gridCol w:w="1903"/>
      </w:tblGrid>
      <w:tr w14:paraId="42E3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vAlign w:val="center"/>
          </w:tcPr>
          <w:p w14:paraId="6D589601">
            <w:pPr>
              <w:spacing w:line="360" w:lineRule="auto"/>
              <w:ind w:right="-2"/>
              <w:jc w:val="center"/>
              <w:rPr>
                <w:rFonts w:ascii="宋体" w:hAnsi="宋体"/>
                <w:color w:val="000000"/>
                <w:sz w:val="24"/>
              </w:rPr>
            </w:pPr>
            <w:r>
              <w:rPr>
                <w:rFonts w:hint="eastAsia" w:ascii="宋体" w:hAnsi="宋体"/>
                <w:color w:val="000000"/>
                <w:sz w:val="24"/>
              </w:rPr>
              <w:t>序号</w:t>
            </w:r>
          </w:p>
        </w:tc>
        <w:tc>
          <w:tcPr>
            <w:tcW w:w="1675" w:type="dxa"/>
            <w:tcBorders>
              <w:top w:val="single" w:color="auto" w:sz="12" w:space="0"/>
            </w:tcBorders>
            <w:vAlign w:val="center"/>
          </w:tcPr>
          <w:p w14:paraId="6B485471">
            <w:pPr>
              <w:tabs>
                <w:tab w:val="left" w:pos="1465"/>
                <w:tab w:val="center" w:pos="4777"/>
              </w:tabs>
              <w:spacing w:line="360" w:lineRule="auto"/>
              <w:ind w:right="-4" w:rightChars="-2"/>
              <w:jc w:val="center"/>
              <w:rPr>
                <w:rFonts w:ascii="宋体" w:hAnsi="宋体"/>
                <w:color w:val="000000"/>
                <w:sz w:val="24"/>
              </w:rPr>
            </w:pPr>
            <w:r>
              <w:rPr>
                <w:rFonts w:hint="eastAsia" w:ascii="宋体" w:hAnsi="宋体"/>
                <w:color w:val="000000"/>
                <w:sz w:val="24"/>
              </w:rPr>
              <w:t>产品名称</w:t>
            </w:r>
          </w:p>
        </w:tc>
        <w:tc>
          <w:tcPr>
            <w:tcW w:w="1719" w:type="dxa"/>
            <w:tcBorders>
              <w:top w:val="single" w:color="auto" w:sz="12" w:space="0"/>
            </w:tcBorders>
            <w:vAlign w:val="center"/>
          </w:tcPr>
          <w:p w14:paraId="49E23387">
            <w:pPr>
              <w:spacing w:line="360" w:lineRule="auto"/>
              <w:jc w:val="center"/>
              <w:rPr>
                <w:rFonts w:ascii="宋体" w:hAnsi="宋体"/>
                <w:color w:val="000000"/>
                <w:sz w:val="24"/>
              </w:rPr>
            </w:pPr>
            <w:r>
              <w:rPr>
                <w:rFonts w:hint="eastAsia" w:ascii="宋体" w:hAnsi="宋体"/>
                <w:color w:val="000000"/>
                <w:sz w:val="24"/>
              </w:rPr>
              <w:t>品牌型号</w:t>
            </w:r>
          </w:p>
        </w:tc>
        <w:tc>
          <w:tcPr>
            <w:tcW w:w="2006" w:type="dxa"/>
            <w:tcBorders>
              <w:top w:val="single" w:color="auto" w:sz="12" w:space="0"/>
            </w:tcBorders>
            <w:vAlign w:val="center"/>
          </w:tcPr>
          <w:p w14:paraId="622C8474">
            <w:pPr>
              <w:spacing w:line="360" w:lineRule="auto"/>
              <w:jc w:val="center"/>
              <w:rPr>
                <w:rFonts w:ascii="宋体" w:hAnsi="宋体"/>
                <w:color w:val="000000"/>
                <w:sz w:val="24"/>
              </w:rPr>
            </w:pPr>
            <w:r>
              <w:rPr>
                <w:rFonts w:hint="eastAsia" w:ascii="宋体" w:hAnsi="宋体"/>
                <w:color w:val="000000"/>
                <w:sz w:val="24"/>
              </w:rPr>
              <w:t>制造商</w:t>
            </w:r>
          </w:p>
        </w:tc>
        <w:tc>
          <w:tcPr>
            <w:tcW w:w="1331" w:type="dxa"/>
            <w:tcBorders>
              <w:top w:val="single" w:color="auto" w:sz="12" w:space="0"/>
            </w:tcBorders>
            <w:vAlign w:val="center"/>
          </w:tcPr>
          <w:p w14:paraId="1E7F259F">
            <w:pPr>
              <w:spacing w:line="360" w:lineRule="auto"/>
              <w:jc w:val="center"/>
              <w:rPr>
                <w:rFonts w:ascii="宋体" w:hAnsi="宋体"/>
                <w:color w:val="000000"/>
                <w:sz w:val="24"/>
              </w:rPr>
            </w:pPr>
            <w:r>
              <w:rPr>
                <w:rFonts w:hint="eastAsia" w:ascii="宋体" w:hAnsi="宋体"/>
                <w:color w:val="000000"/>
                <w:sz w:val="24"/>
              </w:rPr>
              <w:t>产地</w:t>
            </w:r>
          </w:p>
        </w:tc>
        <w:tc>
          <w:tcPr>
            <w:tcW w:w="1005" w:type="dxa"/>
            <w:tcBorders>
              <w:top w:val="single" w:color="auto" w:sz="12" w:space="0"/>
              <w:right w:val="single" w:color="auto" w:sz="4" w:space="0"/>
            </w:tcBorders>
            <w:vAlign w:val="center"/>
          </w:tcPr>
          <w:p w14:paraId="4BE46BA0">
            <w:pPr>
              <w:spacing w:line="360" w:lineRule="auto"/>
              <w:jc w:val="center"/>
              <w:rPr>
                <w:rFonts w:ascii="宋体" w:hAnsi="宋体"/>
                <w:color w:val="000000"/>
                <w:sz w:val="24"/>
              </w:rPr>
            </w:pPr>
            <w:r>
              <w:rPr>
                <w:rFonts w:hint="eastAsia" w:ascii="宋体" w:hAnsi="宋体"/>
                <w:color w:val="000000"/>
                <w:sz w:val="24"/>
              </w:rPr>
              <w:t>价格</w:t>
            </w:r>
          </w:p>
        </w:tc>
        <w:tc>
          <w:tcPr>
            <w:tcW w:w="1903" w:type="dxa"/>
            <w:tcBorders>
              <w:top w:val="single" w:color="auto" w:sz="12" w:space="0"/>
              <w:left w:val="single" w:color="auto" w:sz="4" w:space="0"/>
              <w:right w:val="single" w:color="auto" w:sz="12" w:space="0"/>
            </w:tcBorders>
            <w:vAlign w:val="center"/>
          </w:tcPr>
          <w:p w14:paraId="586DCA63">
            <w:pPr>
              <w:spacing w:line="360" w:lineRule="auto"/>
              <w:rPr>
                <w:rFonts w:ascii="宋体" w:hAnsi="宋体"/>
                <w:color w:val="000000"/>
                <w:szCs w:val="21"/>
              </w:rPr>
            </w:pPr>
            <w:r>
              <w:rPr>
                <w:rFonts w:hint="eastAsia" w:ascii="宋体" w:hAnsi="宋体"/>
                <w:color w:val="000000"/>
                <w:szCs w:val="21"/>
                <w:lang w:val="en-US" w:eastAsia="zh-CN"/>
              </w:rPr>
              <w:t>小</w:t>
            </w:r>
            <w:r>
              <w:rPr>
                <w:rFonts w:hint="eastAsia" w:ascii="宋体" w:hAnsi="宋体"/>
                <w:color w:val="000000"/>
                <w:szCs w:val="21"/>
              </w:rPr>
              <w:t>型</w:t>
            </w:r>
            <w:r>
              <w:rPr>
                <w:rFonts w:hint="eastAsia" w:ascii="宋体" w:hAnsi="宋体"/>
                <w:color w:val="000000"/>
                <w:szCs w:val="21"/>
                <w:lang w:val="en-US" w:eastAsia="zh-CN"/>
              </w:rPr>
              <w:t>和微型</w:t>
            </w:r>
            <w:r>
              <w:rPr>
                <w:rFonts w:hint="eastAsia" w:ascii="宋体" w:hAnsi="宋体"/>
                <w:color w:val="000000"/>
                <w:szCs w:val="21"/>
              </w:rPr>
              <w:t>企业产品价格扣除</w:t>
            </w:r>
            <w:r>
              <w:rPr>
                <w:rFonts w:hint="eastAsia" w:ascii="宋体" w:hAnsi="宋体"/>
                <w:color w:val="000000"/>
                <w:szCs w:val="21"/>
                <w:lang w:val="en-US" w:eastAsia="zh-CN"/>
              </w:rPr>
              <w:t>10</w:t>
            </w:r>
            <w:r>
              <w:rPr>
                <w:rFonts w:hint="eastAsia" w:ascii="宋体" w:hAnsi="宋体"/>
                <w:color w:val="000000"/>
                <w:szCs w:val="21"/>
              </w:rPr>
              <w:t>%后的价格</w:t>
            </w:r>
          </w:p>
        </w:tc>
      </w:tr>
      <w:tr w14:paraId="2B9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67750238">
            <w:pPr>
              <w:spacing w:line="360" w:lineRule="auto"/>
              <w:ind w:right="-2"/>
              <w:jc w:val="center"/>
              <w:rPr>
                <w:rFonts w:ascii="宋体" w:hAnsi="宋体"/>
                <w:color w:val="000000"/>
                <w:sz w:val="24"/>
              </w:rPr>
            </w:pPr>
            <w:r>
              <w:rPr>
                <w:rFonts w:hint="eastAsia" w:ascii="宋体" w:hAnsi="宋体"/>
                <w:color w:val="000000"/>
                <w:sz w:val="24"/>
              </w:rPr>
              <w:t>1</w:t>
            </w:r>
          </w:p>
        </w:tc>
        <w:tc>
          <w:tcPr>
            <w:tcW w:w="1675" w:type="dxa"/>
            <w:vAlign w:val="center"/>
          </w:tcPr>
          <w:p w14:paraId="002E8EBC">
            <w:pPr>
              <w:tabs>
                <w:tab w:val="left" w:pos="1283"/>
              </w:tabs>
              <w:spacing w:line="360" w:lineRule="auto"/>
              <w:ind w:right="16"/>
              <w:jc w:val="center"/>
              <w:rPr>
                <w:rFonts w:ascii="宋体" w:hAnsi="宋体"/>
                <w:color w:val="000000"/>
                <w:sz w:val="24"/>
              </w:rPr>
            </w:pPr>
          </w:p>
        </w:tc>
        <w:tc>
          <w:tcPr>
            <w:tcW w:w="1719" w:type="dxa"/>
            <w:vAlign w:val="center"/>
          </w:tcPr>
          <w:p w14:paraId="7CBDDA7F">
            <w:pPr>
              <w:spacing w:line="360" w:lineRule="auto"/>
              <w:jc w:val="center"/>
              <w:rPr>
                <w:rFonts w:ascii="宋体" w:hAnsi="宋体"/>
                <w:color w:val="000000"/>
                <w:sz w:val="24"/>
              </w:rPr>
            </w:pPr>
          </w:p>
        </w:tc>
        <w:tc>
          <w:tcPr>
            <w:tcW w:w="2006" w:type="dxa"/>
            <w:vAlign w:val="center"/>
          </w:tcPr>
          <w:p w14:paraId="39921A78">
            <w:pPr>
              <w:spacing w:line="360" w:lineRule="auto"/>
              <w:jc w:val="center"/>
              <w:rPr>
                <w:rFonts w:ascii="宋体" w:hAnsi="宋体"/>
                <w:color w:val="000000"/>
                <w:sz w:val="24"/>
              </w:rPr>
            </w:pPr>
          </w:p>
        </w:tc>
        <w:tc>
          <w:tcPr>
            <w:tcW w:w="1331" w:type="dxa"/>
            <w:vAlign w:val="center"/>
          </w:tcPr>
          <w:p w14:paraId="7B8BA6E6">
            <w:pPr>
              <w:spacing w:line="360" w:lineRule="auto"/>
              <w:jc w:val="center"/>
              <w:rPr>
                <w:rFonts w:ascii="宋体" w:hAnsi="宋体"/>
                <w:color w:val="000000"/>
                <w:sz w:val="24"/>
              </w:rPr>
            </w:pPr>
          </w:p>
        </w:tc>
        <w:tc>
          <w:tcPr>
            <w:tcW w:w="1005" w:type="dxa"/>
            <w:tcBorders>
              <w:right w:val="single" w:color="auto" w:sz="4" w:space="0"/>
            </w:tcBorders>
            <w:vAlign w:val="center"/>
          </w:tcPr>
          <w:p w14:paraId="0F4BCF8F">
            <w:pPr>
              <w:spacing w:line="360" w:lineRule="auto"/>
              <w:jc w:val="center"/>
              <w:rPr>
                <w:rFonts w:ascii="宋体" w:hAnsi="宋体"/>
                <w:color w:val="000000"/>
                <w:sz w:val="24"/>
              </w:rPr>
            </w:pPr>
          </w:p>
        </w:tc>
        <w:tc>
          <w:tcPr>
            <w:tcW w:w="1903" w:type="dxa"/>
            <w:tcBorders>
              <w:left w:val="single" w:color="auto" w:sz="4" w:space="0"/>
              <w:right w:val="single" w:color="auto" w:sz="12" w:space="0"/>
            </w:tcBorders>
            <w:vAlign w:val="center"/>
          </w:tcPr>
          <w:p w14:paraId="22203876">
            <w:pPr>
              <w:spacing w:line="360" w:lineRule="auto"/>
              <w:jc w:val="center"/>
              <w:rPr>
                <w:rFonts w:ascii="宋体" w:hAnsi="宋体"/>
                <w:color w:val="000000"/>
                <w:sz w:val="24"/>
              </w:rPr>
            </w:pPr>
          </w:p>
        </w:tc>
      </w:tr>
      <w:tr w14:paraId="4C88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2F211DCE">
            <w:pPr>
              <w:spacing w:line="360" w:lineRule="auto"/>
              <w:ind w:right="-2"/>
              <w:jc w:val="center"/>
              <w:rPr>
                <w:rFonts w:ascii="宋体" w:hAnsi="宋体"/>
                <w:color w:val="000000"/>
                <w:sz w:val="24"/>
              </w:rPr>
            </w:pPr>
            <w:r>
              <w:rPr>
                <w:rFonts w:hint="eastAsia" w:ascii="宋体" w:hAnsi="宋体"/>
                <w:color w:val="000000"/>
                <w:sz w:val="24"/>
              </w:rPr>
              <w:t>2</w:t>
            </w:r>
          </w:p>
        </w:tc>
        <w:tc>
          <w:tcPr>
            <w:tcW w:w="1675" w:type="dxa"/>
            <w:vAlign w:val="center"/>
          </w:tcPr>
          <w:p w14:paraId="5D5F206A">
            <w:pPr>
              <w:tabs>
                <w:tab w:val="left" w:pos="1283"/>
              </w:tabs>
              <w:spacing w:line="360" w:lineRule="auto"/>
              <w:jc w:val="center"/>
              <w:rPr>
                <w:rFonts w:ascii="宋体" w:hAnsi="宋体"/>
                <w:color w:val="000000"/>
                <w:sz w:val="24"/>
              </w:rPr>
            </w:pPr>
          </w:p>
        </w:tc>
        <w:tc>
          <w:tcPr>
            <w:tcW w:w="1719" w:type="dxa"/>
            <w:vAlign w:val="center"/>
          </w:tcPr>
          <w:p w14:paraId="02AA70A9">
            <w:pPr>
              <w:spacing w:line="360" w:lineRule="auto"/>
              <w:jc w:val="center"/>
              <w:rPr>
                <w:rFonts w:ascii="宋体" w:hAnsi="宋体"/>
                <w:color w:val="000000"/>
                <w:sz w:val="24"/>
              </w:rPr>
            </w:pPr>
          </w:p>
        </w:tc>
        <w:tc>
          <w:tcPr>
            <w:tcW w:w="2006" w:type="dxa"/>
            <w:vAlign w:val="center"/>
          </w:tcPr>
          <w:p w14:paraId="56164853">
            <w:pPr>
              <w:spacing w:line="360" w:lineRule="auto"/>
              <w:jc w:val="center"/>
              <w:rPr>
                <w:rFonts w:ascii="宋体" w:hAnsi="宋体"/>
                <w:color w:val="000000"/>
                <w:sz w:val="24"/>
              </w:rPr>
            </w:pPr>
          </w:p>
        </w:tc>
        <w:tc>
          <w:tcPr>
            <w:tcW w:w="1331" w:type="dxa"/>
            <w:vAlign w:val="center"/>
          </w:tcPr>
          <w:p w14:paraId="2CC80598">
            <w:pPr>
              <w:spacing w:line="360" w:lineRule="auto"/>
              <w:jc w:val="center"/>
              <w:rPr>
                <w:rFonts w:ascii="宋体" w:hAnsi="宋体"/>
                <w:color w:val="000000"/>
                <w:sz w:val="24"/>
              </w:rPr>
            </w:pPr>
          </w:p>
        </w:tc>
        <w:tc>
          <w:tcPr>
            <w:tcW w:w="1005" w:type="dxa"/>
            <w:tcBorders>
              <w:right w:val="single" w:color="auto" w:sz="4" w:space="0"/>
            </w:tcBorders>
            <w:vAlign w:val="center"/>
          </w:tcPr>
          <w:p w14:paraId="5CB338B8">
            <w:pPr>
              <w:spacing w:line="360" w:lineRule="auto"/>
              <w:jc w:val="center"/>
              <w:rPr>
                <w:rFonts w:ascii="宋体" w:hAnsi="宋体"/>
                <w:color w:val="000000"/>
                <w:sz w:val="24"/>
              </w:rPr>
            </w:pPr>
          </w:p>
        </w:tc>
        <w:tc>
          <w:tcPr>
            <w:tcW w:w="1903" w:type="dxa"/>
            <w:tcBorders>
              <w:left w:val="single" w:color="auto" w:sz="4" w:space="0"/>
              <w:right w:val="single" w:color="auto" w:sz="12" w:space="0"/>
            </w:tcBorders>
            <w:vAlign w:val="center"/>
          </w:tcPr>
          <w:p w14:paraId="51004EE0">
            <w:pPr>
              <w:spacing w:line="360" w:lineRule="auto"/>
              <w:jc w:val="center"/>
              <w:rPr>
                <w:rFonts w:ascii="宋体" w:hAnsi="宋体"/>
                <w:color w:val="000000"/>
                <w:sz w:val="24"/>
              </w:rPr>
            </w:pPr>
          </w:p>
        </w:tc>
      </w:tr>
      <w:tr w14:paraId="29D8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55CABAA4">
            <w:pPr>
              <w:spacing w:line="360" w:lineRule="auto"/>
              <w:ind w:right="-2"/>
              <w:jc w:val="center"/>
              <w:rPr>
                <w:rFonts w:ascii="宋体" w:hAnsi="宋体"/>
                <w:color w:val="000000"/>
                <w:sz w:val="24"/>
              </w:rPr>
            </w:pPr>
            <w:r>
              <w:rPr>
                <w:rFonts w:hint="eastAsia" w:ascii="宋体" w:hAnsi="宋体"/>
                <w:color w:val="000000"/>
                <w:sz w:val="24"/>
              </w:rPr>
              <w:t>3</w:t>
            </w:r>
          </w:p>
        </w:tc>
        <w:tc>
          <w:tcPr>
            <w:tcW w:w="1675" w:type="dxa"/>
            <w:vAlign w:val="center"/>
          </w:tcPr>
          <w:p w14:paraId="276EEF9E">
            <w:pPr>
              <w:tabs>
                <w:tab w:val="left" w:pos="1283"/>
              </w:tabs>
              <w:spacing w:line="360" w:lineRule="auto"/>
              <w:ind w:right="16"/>
              <w:jc w:val="center"/>
              <w:rPr>
                <w:rFonts w:ascii="宋体" w:hAnsi="宋体"/>
                <w:color w:val="000000"/>
                <w:sz w:val="24"/>
              </w:rPr>
            </w:pPr>
          </w:p>
        </w:tc>
        <w:tc>
          <w:tcPr>
            <w:tcW w:w="1719" w:type="dxa"/>
            <w:vAlign w:val="center"/>
          </w:tcPr>
          <w:p w14:paraId="4299433A">
            <w:pPr>
              <w:spacing w:line="360" w:lineRule="auto"/>
              <w:jc w:val="center"/>
              <w:rPr>
                <w:rFonts w:ascii="宋体" w:hAnsi="宋体"/>
                <w:color w:val="000000"/>
                <w:sz w:val="24"/>
              </w:rPr>
            </w:pPr>
          </w:p>
        </w:tc>
        <w:tc>
          <w:tcPr>
            <w:tcW w:w="2006" w:type="dxa"/>
            <w:vAlign w:val="center"/>
          </w:tcPr>
          <w:p w14:paraId="528AFF51">
            <w:pPr>
              <w:spacing w:line="360" w:lineRule="auto"/>
              <w:jc w:val="center"/>
              <w:rPr>
                <w:rFonts w:ascii="宋体" w:hAnsi="宋体"/>
                <w:color w:val="000000"/>
                <w:sz w:val="24"/>
              </w:rPr>
            </w:pPr>
          </w:p>
        </w:tc>
        <w:tc>
          <w:tcPr>
            <w:tcW w:w="1331" w:type="dxa"/>
            <w:vAlign w:val="center"/>
          </w:tcPr>
          <w:p w14:paraId="5BA7E681">
            <w:pPr>
              <w:spacing w:line="360" w:lineRule="auto"/>
              <w:jc w:val="center"/>
              <w:rPr>
                <w:rFonts w:ascii="宋体" w:hAnsi="宋体"/>
                <w:color w:val="000000"/>
                <w:sz w:val="24"/>
              </w:rPr>
            </w:pPr>
          </w:p>
        </w:tc>
        <w:tc>
          <w:tcPr>
            <w:tcW w:w="1005" w:type="dxa"/>
            <w:tcBorders>
              <w:right w:val="single" w:color="auto" w:sz="4" w:space="0"/>
            </w:tcBorders>
            <w:vAlign w:val="center"/>
          </w:tcPr>
          <w:p w14:paraId="0A9A5C87">
            <w:pPr>
              <w:spacing w:line="360" w:lineRule="auto"/>
              <w:jc w:val="center"/>
              <w:rPr>
                <w:rFonts w:ascii="宋体" w:hAnsi="宋体"/>
                <w:color w:val="000000"/>
                <w:sz w:val="24"/>
              </w:rPr>
            </w:pPr>
          </w:p>
        </w:tc>
        <w:tc>
          <w:tcPr>
            <w:tcW w:w="1903" w:type="dxa"/>
            <w:tcBorders>
              <w:left w:val="single" w:color="auto" w:sz="4" w:space="0"/>
              <w:right w:val="single" w:color="auto" w:sz="12" w:space="0"/>
            </w:tcBorders>
            <w:vAlign w:val="center"/>
          </w:tcPr>
          <w:p w14:paraId="2650506D">
            <w:pPr>
              <w:spacing w:line="360" w:lineRule="auto"/>
              <w:jc w:val="center"/>
              <w:rPr>
                <w:rFonts w:ascii="宋体" w:hAnsi="宋体"/>
                <w:color w:val="000000"/>
                <w:sz w:val="24"/>
              </w:rPr>
            </w:pPr>
          </w:p>
        </w:tc>
      </w:tr>
      <w:tr w14:paraId="2C99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vAlign w:val="center"/>
          </w:tcPr>
          <w:p w14:paraId="1F940170">
            <w:pPr>
              <w:spacing w:line="360" w:lineRule="auto"/>
              <w:ind w:right="-2"/>
              <w:jc w:val="center"/>
              <w:rPr>
                <w:rFonts w:ascii="宋体" w:hAnsi="宋体"/>
                <w:color w:val="000000"/>
                <w:sz w:val="24"/>
              </w:rPr>
            </w:pPr>
            <w:r>
              <w:rPr>
                <w:rFonts w:hint="eastAsia" w:ascii="宋体" w:hAnsi="宋体"/>
                <w:color w:val="000000"/>
                <w:sz w:val="24"/>
              </w:rPr>
              <w:t>4</w:t>
            </w:r>
          </w:p>
        </w:tc>
        <w:tc>
          <w:tcPr>
            <w:tcW w:w="1675" w:type="dxa"/>
            <w:vAlign w:val="center"/>
          </w:tcPr>
          <w:p w14:paraId="011134A9">
            <w:pPr>
              <w:tabs>
                <w:tab w:val="left" w:pos="1283"/>
              </w:tabs>
              <w:spacing w:line="360" w:lineRule="auto"/>
              <w:ind w:right="16"/>
              <w:jc w:val="center"/>
              <w:rPr>
                <w:rFonts w:ascii="宋体" w:hAnsi="宋体"/>
                <w:color w:val="000000"/>
                <w:sz w:val="24"/>
              </w:rPr>
            </w:pPr>
            <w:r>
              <w:rPr>
                <w:rFonts w:hint="eastAsia" w:ascii="宋体" w:hAnsi="宋体"/>
                <w:color w:val="000000"/>
                <w:sz w:val="24"/>
              </w:rPr>
              <w:t>…</w:t>
            </w:r>
          </w:p>
        </w:tc>
        <w:tc>
          <w:tcPr>
            <w:tcW w:w="1719" w:type="dxa"/>
            <w:vAlign w:val="center"/>
          </w:tcPr>
          <w:p w14:paraId="37853B97">
            <w:pPr>
              <w:spacing w:line="360" w:lineRule="auto"/>
              <w:jc w:val="center"/>
              <w:rPr>
                <w:rFonts w:ascii="宋体" w:hAnsi="宋体"/>
                <w:color w:val="000000"/>
                <w:sz w:val="24"/>
              </w:rPr>
            </w:pPr>
          </w:p>
        </w:tc>
        <w:tc>
          <w:tcPr>
            <w:tcW w:w="2006" w:type="dxa"/>
            <w:vAlign w:val="center"/>
          </w:tcPr>
          <w:p w14:paraId="23B6540C">
            <w:pPr>
              <w:spacing w:line="360" w:lineRule="auto"/>
              <w:jc w:val="center"/>
              <w:rPr>
                <w:rFonts w:ascii="宋体" w:hAnsi="宋体"/>
                <w:color w:val="000000"/>
                <w:sz w:val="24"/>
              </w:rPr>
            </w:pPr>
          </w:p>
        </w:tc>
        <w:tc>
          <w:tcPr>
            <w:tcW w:w="1331" w:type="dxa"/>
            <w:vAlign w:val="center"/>
          </w:tcPr>
          <w:p w14:paraId="771D63C8">
            <w:pPr>
              <w:spacing w:line="360" w:lineRule="auto"/>
              <w:jc w:val="center"/>
              <w:rPr>
                <w:rFonts w:ascii="宋体" w:hAnsi="宋体"/>
                <w:color w:val="000000"/>
                <w:sz w:val="24"/>
              </w:rPr>
            </w:pPr>
          </w:p>
        </w:tc>
        <w:tc>
          <w:tcPr>
            <w:tcW w:w="1005" w:type="dxa"/>
            <w:tcBorders>
              <w:right w:val="single" w:color="auto" w:sz="4" w:space="0"/>
            </w:tcBorders>
            <w:vAlign w:val="center"/>
          </w:tcPr>
          <w:p w14:paraId="5908E7FC">
            <w:pPr>
              <w:spacing w:line="360" w:lineRule="auto"/>
              <w:jc w:val="center"/>
              <w:rPr>
                <w:rFonts w:ascii="宋体" w:hAnsi="宋体"/>
                <w:color w:val="000000"/>
                <w:sz w:val="24"/>
              </w:rPr>
            </w:pPr>
          </w:p>
        </w:tc>
        <w:tc>
          <w:tcPr>
            <w:tcW w:w="1903" w:type="dxa"/>
            <w:tcBorders>
              <w:left w:val="single" w:color="auto" w:sz="4" w:space="0"/>
              <w:right w:val="single" w:color="auto" w:sz="12" w:space="0"/>
            </w:tcBorders>
            <w:vAlign w:val="center"/>
          </w:tcPr>
          <w:p w14:paraId="140205D6">
            <w:pPr>
              <w:spacing w:line="360" w:lineRule="auto"/>
              <w:jc w:val="center"/>
              <w:rPr>
                <w:rFonts w:ascii="宋体" w:hAnsi="宋体"/>
                <w:color w:val="000000"/>
                <w:sz w:val="24"/>
              </w:rPr>
            </w:pPr>
          </w:p>
        </w:tc>
      </w:tr>
      <w:tr w14:paraId="2552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vAlign w:val="center"/>
          </w:tcPr>
          <w:p w14:paraId="55D975CC">
            <w:pPr>
              <w:spacing w:line="360" w:lineRule="auto"/>
              <w:ind w:right="-2"/>
              <w:jc w:val="center"/>
              <w:rPr>
                <w:rFonts w:ascii="宋体" w:hAnsi="宋体"/>
                <w:color w:val="000000"/>
                <w:sz w:val="24"/>
              </w:rPr>
            </w:pPr>
          </w:p>
        </w:tc>
        <w:tc>
          <w:tcPr>
            <w:tcW w:w="1675" w:type="dxa"/>
            <w:tcBorders>
              <w:bottom w:val="single" w:color="auto" w:sz="12" w:space="0"/>
            </w:tcBorders>
            <w:vAlign w:val="center"/>
          </w:tcPr>
          <w:p w14:paraId="7891C4D7">
            <w:pPr>
              <w:tabs>
                <w:tab w:val="left" w:pos="1283"/>
              </w:tabs>
              <w:spacing w:line="360" w:lineRule="auto"/>
              <w:ind w:right="16"/>
              <w:jc w:val="center"/>
              <w:rPr>
                <w:rFonts w:ascii="宋体" w:hAnsi="宋体"/>
                <w:color w:val="000000"/>
                <w:sz w:val="24"/>
              </w:rPr>
            </w:pPr>
            <w:r>
              <w:rPr>
                <w:rFonts w:hint="eastAsia" w:ascii="宋体" w:hAnsi="宋体"/>
                <w:color w:val="000000"/>
                <w:sz w:val="24"/>
              </w:rPr>
              <w:t>合计</w:t>
            </w:r>
          </w:p>
        </w:tc>
        <w:tc>
          <w:tcPr>
            <w:tcW w:w="1719" w:type="dxa"/>
            <w:tcBorders>
              <w:bottom w:val="single" w:color="auto" w:sz="12" w:space="0"/>
            </w:tcBorders>
            <w:vAlign w:val="center"/>
          </w:tcPr>
          <w:p w14:paraId="0FFF4C5D">
            <w:pPr>
              <w:spacing w:line="360" w:lineRule="auto"/>
              <w:jc w:val="center"/>
              <w:rPr>
                <w:rFonts w:ascii="宋体" w:hAnsi="宋体"/>
                <w:color w:val="000000"/>
                <w:sz w:val="24"/>
              </w:rPr>
            </w:pPr>
          </w:p>
        </w:tc>
        <w:tc>
          <w:tcPr>
            <w:tcW w:w="2006" w:type="dxa"/>
            <w:tcBorders>
              <w:bottom w:val="single" w:color="auto" w:sz="12" w:space="0"/>
            </w:tcBorders>
            <w:vAlign w:val="center"/>
          </w:tcPr>
          <w:p w14:paraId="522E20B6">
            <w:pPr>
              <w:spacing w:line="360" w:lineRule="auto"/>
              <w:jc w:val="center"/>
              <w:rPr>
                <w:rFonts w:ascii="宋体" w:hAnsi="宋体"/>
                <w:color w:val="000000"/>
                <w:sz w:val="24"/>
              </w:rPr>
            </w:pPr>
          </w:p>
        </w:tc>
        <w:tc>
          <w:tcPr>
            <w:tcW w:w="1331" w:type="dxa"/>
            <w:tcBorders>
              <w:bottom w:val="single" w:color="auto" w:sz="12" w:space="0"/>
            </w:tcBorders>
            <w:vAlign w:val="center"/>
          </w:tcPr>
          <w:p w14:paraId="79B4E99D">
            <w:pPr>
              <w:spacing w:line="360" w:lineRule="auto"/>
              <w:jc w:val="center"/>
              <w:rPr>
                <w:rFonts w:ascii="宋体" w:hAnsi="宋体"/>
                <w:color w:val="000000"/>
                <w:sz w:val="24"/>
              </w:rPr>
            </w:pPr>
          </w:p>
        </w:tc>
        <w:tc>
          <w:tcPr>
            <w:tcW w:w="1005" w:type="dxa"/>
            <w:tcBorders>
              <w:bottom w:val="single" w:color="auto" w:sz="12" w:space="0"/>
              <w:right w:val="single" w:color="auto" w:sz="4" w:space="0"/>
            </w:tcBorders>
            <w:vAlign w:val="center"/>
          </w:tcPr>
          <w:p w14:paraId="75EC8B30">
            <w:pPr>
              <w:spacing w:line="360" w:lineRule="auto"/>
              <w:jc w:val="center"/>
              <w:rPr>
                <w:rFonts w:ascii="宋体" w:hAnsi="宋体"/>
                <w:color w:val="000000"/>
                <w:sz w:val="24"/>
              </w:rPr>
            </w:pPr>
          </w:p>
        </w:tc>
        <w:tc>
          <w:tcPr>
            <w:tcW w:w="1903" w:type="dxa"/>
            <w:tcBorders>
              <w:left w:val="single" w:color="auto" w:sz="4" w:space="0"/>
              <w:bottom w:val="single" w:color="auto" w:sz="12" w:space="0"/>
              <w:right w:val="single" w:color="auto" w:sz="12" w:space="0"/>
            </w:tcBorders>
            <w:vAlign w:val="center"/>
          </w:tcPr>
          <w:p w14:paraId="30B3317A">
            <w:pPr>
              <w:spacing w:line="360" w:lineRule="auto"/>
              <w:jc w:val="center"/>
              <w:rPr>
                <w:rFonts w:ascii="宋体" w:hAnsi="宋体"/>
                <w:color w:val="000000"/>
                <w:sz w:val="24"/>
              </w:rPr>
            </w:pPr>
          </w:p>
        </w:tc>
      </w:tr>
    </w:tbl>
    <w:p w14:paraId="53839156">
      <w:pPr>
        <w:spacing w:line="360" w:lineRule="auto"/>
        <w:ind w:right="-96"/>
        <w:rPr>
          <w:rFonts w:ascii="宋体" w:hAnsi="宋体"/>
          <w:color w:val="FF0000"/>
          <w:sz w:val="24"/>
        </w:rPr>
      </w:pPr>
      <w:r>
        <w:rPr>
          <w:rFonts w:hint="eastAsia" w:ascii="宋体" w:hAnsi="宋体"/>
          <w:color w:val="000000"/>
          <w:sz w:val="24"/>
        </w:rPr>
        <w:t>说明：在货物采购项目中，供应商提供的货物既有中小企业制造货物，也有大型企业制造货物的，不享受本办法规定的中小企业扶持政策。，须按规定格式逐项填写，否则评审时不予认可。</w:t>
      </w:r>
      <w:r>
        <w:rPr>
          <w:rFonts w:hint="eastAsia" w:ascii="宋体" w:hAnsi="宋体"/>
          <w:color w:val="FF0000"/>
          <w:sz w:val="24"/>
        </w:rPr>
        <w:t>如所投产品没有中</w:t>
      </w:r>
      <w:r>
        <w:rPr>
          <w:rFonts w:hint="eastAsia" w:ascii="宋体" w:hAnsi="宋体"/>
          <w:color w:val="FF0000"/>
          <w:sz w:val="24"/>
          <w:lang w:eastAsia="zh-CN"/>
        </w:rPr>
        <w:t>、</w:t>
      </w:r>
      <w:r>
        <w:rPr>
          <w:rFonts w:hint="eastAsia" w:ascii="宋体" w:hAnsi="宋体"/>
          <w:color w:val="FF0000"/>
          <w:sz w:val="24"/>
        </w:rPr>
        <w:t>小</w:t>
      </w:r>
      <w:r>
        <w:rPr>
          <w:rFonts w:hint="eastAsia" w:ascii="宋体" w:hAnsi="宋体"/>
          <w:color w:val="FF0000"/>
          <w:sz w:val="24"/>
          <w:lang w:eastAsia="zh-CN"/>
        </w:rPr>
        <w:t>、</w:t>
      </w:r>
      <w:r>
        <w:rPr>
          <w:rFonts w:hint="eastAsia" w:ascii="宋体" w:hAnsi="宋体"/>
          <w:color w:val="FF0000"/>
          <w:sz w:val="24"/>
          <w:lang w:val="en-US" w:eastAsia="zh-CN"/>
        </w:rPr>
        <w:t>微</w:t>
      </w:r>
      <w:r>
        <w:rPr>
          <w:rFonts w:hint="eastAsia" w:ascii="宋体" w:hAnsi="宋体"/>
          <w:color w:val="FF0000"/>
          <w:sz w:val="24"/>
        </w:rPr>
        <w:t>企业产品，应在表中注明“无”。</w:t>
      </w:r>
    </w:p>
    <w:p w14:paraId="706047C0">
      <w:pPr>
        <w:ind w:left="660" w:leftChars="200" w:hanging="240" w:hangingChars="100"/>
        <w:rPr>
          <w:rFonts w:ascii="宋体" w:hAnsi="宋体"/>
          <w:bCs/>
          <w:sz w:val="24"/>
        </w:rPr>
      </w:pPr>
      <w:r>
        <w:rPr>
          <w:rFonts w:hint="eastAsia" w:ascii="宋体" w:hAnsi="宋体"/>
          <w:bCs/>
          <w:sz w:val="24"/>
        </w:rPr>
        <w:t>1、中小</w:t>
      </w:r>
      <w:r>
        <w:rPr>
          <w:rFonts w:hint="eastAsia" w:ascii="宋体" w:hAnsi="宋体"/>
          <w:bCs/>
          <w:sz w:val="24"/>
          <w:lang w:val="en-US" w:eastAsia="zh-CN"/>
        </w:rPr>
        <w:t>微</w:t>
      </w:r>
      <w:r>
        <w:rPr>
          <w:rFonts w:hint="eastAsia" w:ascii="宋体" w:hAnsi="宋体"/>
          <w:bCs/>
          <w:sz w:val="24"/>
        </w:rPr>
        <w:t>企业价格扣除：根据《政府采购促进中小企业发展</w:t>
      </w:r>
      <w:r>
        <w:rPr>
          <w:rFonts w:hint="eastAsia" w:ascii="宋体" w:hAnsi="宋体"/>
          <w:bCs/>
          <w:sz w:val="24"/>
          <w:lang w:val="en-US" w:eastAsia="zh-CN"/>
        </w:rPr>
        <w:t>管理</w:t>
      </w:r>
      <w:r>
        <w:rPr>
          <w:rFonts w:hint="eastAsia" w:ascii="宋体" w:hAnsi="宋体"/>
          <w:bCs/>
          <w:sz w:val="24"/>
        </w:rPr>
        <w:t>办法》（财库[20</w:t>
      </w:r>
      <w:r>
        <w:rPr>
          <w:rFonts w:hint="eastAsia" w:ascii="宋体" w:hAnsi="宋体"/>
          <w:bCs/>
          <w:sz w:val="24"/>
          <w:lang w:val="en-US" w:eastAsia="zh-CN"/>
        </w:rPr>
        <w:t>20</w:t>
      </w:r>
      <w:r>
        <w:rPr>
          <w:rFonts w:hint="eastAsia" w:ascii="宋体" w:hAnsi="宋体"/>
          <w:bCs/>
          <w:sz w:val="24"/>
        </w:rPr>
        <w:t>]</w:t>
      </w:r>
      <w:r>
        <w:rPr>
          <w:rFonts w:hint="eastAsia" w:ascii="宋体" w:hAnsi="宋体"/>
          <w:bCs/>
          <w:sz w:val="24"/>
          <w:lang w:val="en-US" w:eastAsia="zh-CN"/>
        </w:rPr>
        <w:t>46</w:t>
      </w:r>
      <w:r>
        <w:rPr>
          <w:rFonts w:hint="eastAsia" w:ascii="宋体" w:hAnsi="宋体"/>
          <w:bCs/>
          <w:sz w:val="24"/>
        </w:rPr>
        <w:t>号）的规定，对</w:t>
      </w:r>
      <w:r>
        <w:rPr>
          <w:rFonts w:hint="eastAsia" w:ascii="宋体" w:hAnsi="宋体"/>
          <w:bCs/>
          <w:sz w:val="24"/>
          <w:lang w:val="en-US" w:eastAsia="zh-CN"/>
        </w:rPr>
        <w:t>中</w:t>
      </w:r>
      <w:r>
        <w:rPr>
          <w:rFonts w:hint="eastAsia" w:ascii="宋体" w:hAnsi="宋体"/>
          <w:bCs/>
          <w:sz w:val="24"/>
        </w:rPr>
        <w:t>型和小型企业产品的价格给予</w:t>
      </w:r>
      <w:r>
        <w:rPr>
          <w:rFonts w:hint="eastAsia" w:ascii="宋体" w:hAnsi="宋体"/>
          <w:bCs/>
          <w:sz w:val="24"/>
          <w:lang w:val="en-US" w:eastAsia="zh-CN"/>
        </w:rPr>
        <w:t>10</w:t>
      </w:r>
      <w:r>
        <w:rPr>
          <w:rFonts w:hint="eastAsia" w:ascii="宋体" w:hAnsi="宋体"/>
          <w:bCs/>
          <w:sz w:val="24"/>
        </w:rPr>
        <w:t>%的价格扣除，用扣除后的价格参与评标。</w:t>
      </w:r>
    </w:p>
    <w:p w14:paraId="00CC0D8C">
      <w:pPr>
        <w:spacing w:line="360" w:lineRule="auto"/>
        <w:ind w:firstLine="482" w:firstLineChars="200"/>
        <w:rPr>
          <w:rFonts w:ascii="宋体" w:hAnsi="宋体"/>
          <w:b/>
          <w:color w:val="FF0000"/>
          <w:sz w:val="24"/>
        </w:rPr>
      </w:pPr>
      <w:r>
        <w:rPr>
          <w:rFonts w:hint="eastAsia" w:ascii="宋体" w:hAnsi="宋体"/>
          <w:b/>
          <w:color w:val="FF0000"/>
          <w:sz w:val="24"/>
        </w:rPr>
        <w:t>2、投标人相应产品政策计算公式 见评标办法（第六章）。</w:t>
      </w:r>
    </w:p>
    <w:p w14:paraId="3B0BEE73">
      <w:pPr>
        <w:spacing w:line="360" w:lineRule="auto"/>
        <w:ind w:firstLine="480" w:firstLineChars="200"/>
        <w:rPr>
          <w:rFonts w:ascii="宋体" w:hAnsi="宋体"/>
          <w:sz w:val="24"/>
        </w:rPr>
      </w:pPr>
    </w:p>
    <w:p w14:paraId="208C573C">
      <w:pPr>
        <w:spacing w:line="360" w:lineRule="auto"/>
        <w:ind w:firstLine="480" w:firstLineChars="200"/>
        <w:rPr>
          <w:rFonts w:ascii="宋体" w:hAnsi="宋体"/>
          <w:sz w:val="24"/>
        </w:rPr>
      </w:pPr>
    </w:p>
    <w:p w14:paraId="54CD95B2">
      <w:pPr>
        <w:spacing w:line="500" w:lineRule="exact"/>
        <w:jc w:val="left"/>
        <w:rPr>
          <w:rFonts w:ascii="宋体" w:hAnsi="宋体"/>
          <w:sz w:val="28"/>
          <w:szCs w:val="28"/>
        </w:rPr>
      </w:pPr>
      <w:r>
        <w:rPr>
          <w:rFonts w:hint="eastAsia" w:ascii="宋体" w:hAnsi="宋体"/>
          <w:sz w:val="28"/>
          <w:szCs w:val="28"/>
        </w:rPr>
        <w:t>投标人全称：</w:t>
      </w: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xml:space="preserve">             （盖单位公章）</w:t>
      </w:r>
    </w:p>
    <w:p w14:paraId="2360C025">
      <w:pPr>
        <w:spacing w:line="500" w:lineRule="exact"/>
        <w:jc w:val="left"/>
        <w:rPr>
          <w:rFonts w:ascii="宋体" w:hAnsi="宋体"/>
          <w:sz w:val="28"/>
          <w:szCs w:val="28"/>
          <w:u w:val="single"/>
        </w:rPr>
      </w:pPr>
      <w:r>
        <w:rPr>
          <w:rFonts w:hint="eastAsia" w:ascii="宋体" w:hAnsi="宋体"/>
          <w:sz w:val="28"/>
          <w:szCs w:val="28"/>
        </w:rPr>
        <w:t>法定代表人或授权代表：</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lang w:val="en-US" w:eastAsia="zh-CN"/>
        </w:rPr>
        <w:t xml:space="preserve">            </w:t>
      </w:r>
      <w:r>
        <w:rPr>
          <w:rFonts w:hint="eastAsia" w:ascii="宋体" w:hAnsi="宋体"/>
          <w:sz w:val="28"/>
          <w:szCs w:val="28"/>
          <w:u w:val="single"/>
        </w:rPr>
        <w:t>（签字）</w:t>
      </w:r>
    </w:p>
    <w:p w14:paraId="4FC81BF2">
      <w:pPr>
        <w:spacing w:line="500" w:lineRule="exact"/>
        <w:jc w:val="left"/>
        <w:rPr>
          <w:rFonts w:ascii="宋体" w:hAnsi="宋体"/>
          <w:sz w:val="28"/>
          <w:szCs w:val="28"/>
        </w:rPr>
      </w:pP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期：</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年　　</w:t>
      </w:r>
      <w:r>
        <w:rPr>
          <w:rFonts w:ascii="宋体" w:hAnsi="宋体"/>
          <w:sz w:val="28"/>
          <w:szCs w:val="28"/>
          <w:u w:val="single"/>
        </w:rPr>
        <w:t>　　</w:t>
      </w:r>
      <w:r>
        <w:rPr>
          <w:rFonts w:hint="eastAsia" w:ascii="宋体" w:hAnsi="宋体"/>
          <w:sz w:val="28"/>
          <w:szCs w:val="28"/>
          <w:u w:val="single"/>
        </w:rPr>
        <w:t>月　　</w:t>
      </w:r>
      <w:r>
        <w:rPr>
          <w:rFonts w:ascii="宋体" w:hAnsi="宋体"/>
          <w:sz w:val="28"/>
          <w:szCs w:val="28"/>
          <w:u w:val="single"/>
        </w:rPr>
        <w:t>　　</w:t>
      </w:r>
      <w:r>
        <w:rPr>
          <w:rFonts w:hint="eastAsia" w:ascii="宋体" w:hAnsi="宋体"/>
          <w:sz w:val="28"/>
          <w:szCs w:val="28"/>
          <w:u w:val="single"/>
        </w:rPr>
        <w:t>日</w:t>
      </w:r>
    </w:p>
    <w:p w14:paraId="6FDE9674">
      <w:pPr>
        <w:spacing w:before="260" w:after="260" w:line="415" w:lineRule="auto"/>
        <w:jc w:val="center"/>
        <w:outlineLvl w:val="1"/>
        <w:rPr>
          <w:rFonts w:hint="eastAsia" w:ascii="Arial" w:hAnsi="Arial" w:eastAsia="黑体"/>
          <w:b/>
          <w:bCs/>
          <w:sz w:val="32"/>
          <w:szCs w:val="32"/>
        </w:rPr>
      </w:pPr>
    </w:p>
    <w:p w14:paraId="367FF028">
      <w:pPr>
        <w:spacing w:line="600" w:lineRule="exact"/>
        <w:jc w:val="center"/>
        <w:outlineLvl w:val="1"/>
        <w:rPr>
          <w:rStyle w:val="39"/>
          <w:rFonts w:ascii="黑体" w:hAnsi="黑体" w:eastAsia="黑体"/>
        </w:rPr>
      </w:pPr>
    </w:p>
    <w:p w14:paraId="7087F0D6">
      <w:pPr>
        <w:keepNext/>
        <w:keepLines/>
        <w:spacing w:line="600" w:lineRule="exact"/>
        <w:jc w:val="center"/>
        <w:outlineLvl w:val="1"/>
        <w:rPr>
          <w:rStyle w:val="39"/>
          <w:rFonts w:ascii="黑体" w:hAnsi="黑体" w:eastAsia="黑体"/>
        </w:rPr>
        <w:sectPr>
          <w:footerReference r:id="rId14" w:type="default"/>
          <w:pgSz w:w="11906" w:h="16838"/>
          <w:pgMar w:top="1440" w:right="1797" w:bottom="1440" w:left="1797" w:header="851" w:footer="992" w:gutter="0"/>
          <w:pgNumType w:fmt="decimal"/>
          <w:cols w:space="425" w:num="1"/>
          <w:docGrid w:linePitch="312" w:charSpace="0"/>
        </w:sectPr>
      </w:pPr>
    </w:p>
    <w:p w14:paraId="3CDD2968">
      <w:pPr>
        <w:keepNext/>
        <w:keepLines/>
        <w:spacing w:line="600" w:lineRule="exact"/>
        <w:jc w:val="center"/>
        <w:outlineLvl w:val="1"/>
        <w:rPr>
          <w:rStyle w:val="39"/>
          <w:rFonts w:ascii="黑体" w:hAnsi="黑体" w:eastAsia="黑体"/>
        </w:rPr>
      </w:pPr>
      <w:bookmarkStart w:id="320" w:name="_Toc4984"/>
      <w:r>
        <w:rPr>
          <w:rStyle w:val="39"/>
          <w:rFonts w:ascii="黑体" w:hAnsi="黑体" w:eastAsia="黑体"/>
          <w:color w:val="FF0000"/>
        </w:rPr>
        <w:t>七、中小企业声明函</w:t>
      </w:r>
      <w:r>
        <w:rPr>
          <w:rStyle w:val="39"/>
          <w:rFonts w:hint="eastAsia" w:ascii="黑体" w:hAnsi="黑体" w:eastAsia="黑体"/>
          <w:color w:val="FF0000"/>
        </w:rPr>
        <w:t>（非中小企业不提供）</w:t>
      </w:r>
      <w:bookmarkEnd w:id="320"/>
    </w:p>
    <w:p w14:paraId="65FC72C8">
      <w:pPr>
        <w:spacing w:line="500" w:lineRule="exact"/>
        <w:jc w:val="center"/>
        <w:rPr>
          <w:rFonts w:hint="eastAsia" w:ascii="宋体"/>
          <w:b/>
          <w:sz w:val="32"/>
          <w:szCs w:val="32"/>
        </w:rPr>
      </w:pPr>
    </w:p>
    <w:p w14:paraId="48715914">
      <w:pPr>
        <w:spacing w:line="500" w:lineRule="exact"/>
        <w:ind w:firstLine="560" w:firstLineChars="200"/>
        <w:rPr>
          <w:rFonts w:hint="eastAsia" w:ascii="宋体" w:hAnsi="宋体"/>
          <w:sz w:val="28"/>
          <w:szCs w:val="28"/>
        </w:rPr>
      </w:pPr>
      <w:r>
        <w:rPr>
          <w:rFonts w:hint="eastAsia" w:ascii="宋体" w:hAnsi="宋体"/>
          <w:sz w:val="28"/>
          <w:szCs w:val="28"/>
        </w:rPr>
        <w:t xml:space="preserve">本公司（联合体）郑重声明，根据《政府采购促进中小企业发展管理办法》（财库﹝2020﹞46 号）的规定，本公司 （联合体）参加 </w:t>
      </w:r>
      <w:r>
        <w:rPr>
          <w:rFonts w:hint="eastAsia" w:ascii="宋体" w:hAnsi="宋体"/>
          <w:sz w:val="28"/>
          <w:szCs w:val="28"/>
          <w:u w:val="single"/>
        </w:rPr>
        <w:t xml:space="preserve">（ 单 位 名 称 ） </w:t>
      </w:r>
      <w:r>
        <w:rPr>
          <w:rFonts w:hint="eastAsia" w:ascii="宋体" w:hAnsi="宋体"/>
          <w:sz w:val="28"/>
          <w:szCs w:val="28"/>
        </w:rPr>
        <w:t xml:space="preserve">的 </w:t>
      </w:r>
      <w:r>
        <w:rPr>
          <w:rFonts w:hint="eastAsia" w:ascii="宋体" w:hAnsi="宋体"/>
          <w:sz w:val="28"/>
          <w:szCs w:val="28"/>
          <w:u w:val="single"/>
        </w:rPr>
        <w:t>（ 项 目 名 称 ）</w:t>
      </w:r>
      <w:r>
        <w:rPr>
          <w:rFonts w:hint="eastAsia" w:ascii="宋体" w:hAnsi="宋体"/>
          <w:sz w:val="28"/>
          <w:szCs w:val="28"/>
        </w:rPr>
        <w:t xml:space="preserve"> 采购活动，</w:t>
      </w:r>
      <w:r>
        <w:rPr>
          <w:rFonts w:hint="eastAsia" w:ascii="宋体" w:hAnsi="宋体"/>
          <w:color w:val="FF0000"/>
          <w:sz w:val="28"/>
          <w:szCs w:val="28"/>
        </w:rPr>
        <w:t>提供的货物全部由符合政策要求的中小企业制造。</w:t>
      </w:r>
      <w:r>
        <w:rPr>
          <w:rFonts w:hint="eastAsia" w:ascii="宋体" w:hAnsi="宋体"/>
          <w:sz w:val="28"/>
          <w:szCs w:val="28"/>
        </w:rPr>
        <w:t>相关企业 （含联合体中的中小企业、签订分包意向协议的中小企业） 的具体情况如下：</w:t>
      </w:r>
    </w:p>
    <w:p w14:paraId="28950BA3">
      <w:pPr>
        <w:numPr>
          <w:ilvl w:val="0"/>
          <w:numId w:val="0"/>
        </w:numPr>
        <w:spacing w:line="500" w:lineRule="exact"/>
        <w:ind w:firstLine="560" w:firstLineChars="200"/>
        <w:rPr>
          <w:rFonts w:hint="eastAsia" w:ascii="宋体" w:hAnsi="宋体"/>
          <w:sz w:val="28"/>
          <w:szCs w:val="28"/>
          <w:u w:val="single"/>
        </w:rPr>
      </w:pPr>
      <w:r>
        <w:rPr>
          <w:rFonts w:hint="eastAsia" w:ascii="宋体" w:hAnsi="宋体"/>
          <w:sz w:val="28"/>
          <w:szCs w:val="28"/>
          <w:lang w:val="en-US" w:eastAsia="zh-CN"/>
        </w:rPr>
        <w:t>1.</w:t>
      </w:r>
      <w:r>
        <w:rPr>
          <w:rFonts w:hint="eastAsia" w:ascii="宋体" w:hAnsi="宋体"/>
          <w:sz w:val="28"/>
          <w:szCs w:val="28"/>
          <w:u w:val="single"/>
        </w:rPr>
        <w:t>（ 标 的 名 称 ）</w:t>
      </w:r>
      <w:r>
        <w:rPr>
          <w:rFonts w:hint="eastAsia" w:ascii="宋体" w:hAnsi="宋体"/>
          <w:sz w:val="28"/>
          <w:szCs w:val="28"/>
        </w:rPr>
        <w:t xml:space="preserve"> ，属于 </w:t>
      </w:r>
      <w:r>
        <w:rPr>
          <w:rFonts w:hint="eastAsia" w:ascii="宋体" w:hAnsi="宋体"/>
          <w:sz w:val="28"/>
          <w:szCs w:val="28"/>
          <w:u w:val="single"/>
        </w:rPr>
        <w:t>（ 采 购 文 件 中 明 确 的 所 属 行 业 ） 行 业</w:t>
      </w:r>
      <w:r>
        <w:rPr>
          <w:rFonts w:hint="eastAsia" w:ascii="宋体" w:hAnsi="宋体"/>
          <w:sz w:val="28"/>
          <w:szCs w:val="28"/>
        </w:rPr>
        <w:t xml:space="preserve"> ；制造商为</w:t>
      </w:r>
      <w:r>
        <w:rPr>
          <w:rFonts w:hint="eastAsia" w:ascii="宋体" w:hAnsi="宋体"/>
          <w:sz w:val="28"/>
          <w:szCs w:val="28"/>
          <w:u w:val="single"/>
        </w:rPr>
        <w:t xml:space="preserve"> （ 企 业 名 称 ）</w:t>
      </w:r>
      <w:r>
        <w:rPr>
          <w:rFonts w:hint="eastAsia" w:ascii="宋体" w:hAnsi="宋体"/>
          <w:sz w:val="28"/>
          <w:szCs w:val="28"/>
        </w:rPr>
        <w:t xml:space="preserve"> ，从业人员</w:t>
      </w:r>
      <w:r>
        <w:rPr>
          <w:rFonts w:hint="eastAsia" w:ascii="宋体" w:hAnsi="宋体"/>
          <w:sz w:val="28"/>
          <w:szCs w:val="28"/>
          <w:u w:val="single"/>
          <w:lang w:val="en-US" w:eastAsia="zh-CN"/>
        </w:rPr>
        <w:t xml:space="preserve">   </w:t>
      </w:r>
      <w:r>
        <w:rPr>
          <w:rFonts w:hint="eastAsia" w:ascii="宋体" w:hAnsi="宋体"/>
          <w:sz w:val="28"/>
          <w:szCs w:val="28"/>
        </w:rPr>
        <w:t>人，营业收入为</w:t>
      </w:r>
      <w:r>
        <w:rPr>
          <w:rFonts w:hint="eastAsia" w:ascii="宋体" w:hAnsi="宋体"/>
          <w:sz w:val="28"/>
          <w:szCs w:val="28"/>
          <w:u w:val="single"/>
          <w:lang w:val="en-US" w:eastAsia="zh-CN"/>
        </w:rPr>
        <w:t xml:space="preserve">    </w:t>
      </w:r>
      <w:r>
        <w:rPr>
          <w:rFonts w:hint="eastAsia" w:ascii="宋体" w:hAnsi="宋体"/>
          <w:sz w:val="28"/>
          <w:szCs w:val="28"/>
        </w:rPr>
        <w:t>万元，资产总额为</w:t>
      </w:r>
      <w:r>
        <w:rPr>
          <w:rFonts w:hint="eastAsia" w:ascii="宋体" w:hAnsi="宋体"/>
          <w:sz w:val="28"/>
          <w:szCs w:val="28"/>
          <w:u w:val="single"/>
          <w:lang w:val="en-US" w:eastAsia="zh-CN"/>
        </w:rPr>
        <w:t xml:space="preserve">   </w:t>
      </w:r>
      <w:r>
        <w:rPr>
          <w:rFonts w:hint="eastAsia" w:ascii="宋体" w:hAnsi="宋体"/>
          <w:sz w:val="28"/>
          <w:szCs w:val="28"/>
        </w:rPr>
        <w:t>万元</w:t>
      </w:r>
      <w:r>
        <w:rPr>
          <w:rFonts w:hint="eastAsia" w:ascii="宋体" w:hAnsi="宋体"/>
          <w:sz w:val="28"/>
          <w:szCs w:val="28"/>
          <w:vertAlign w:val="superscript"/>
          <w:lang w:val="en-US" w:eastAsia="zh-CN"/>
        </w:rPr>
        <w:t>1</w:t>
      </w:r>
      <w:r>
        <w:rPr>
          <w:rFonts w:hint="eastAsia" w:ascii="宋体" w:hAnsi="宋体"/>
          <w:sz w:val="28"/>
          <w:szCs w:val="28"/>
        </w:rPr>
        <w:t xml:space="preserve">，属于 </w:t>
      </w:r>
      <w:r>
        <w:rPr>
          <w:rFonts w:hint="eastAsia" w:ascii="宋体" w:hAnsi="宋体"/>
          <w:sz w:val="28"/>
          <w:szCs w:val="28"/>
          <w:u w:val="single"/>
        </w:rPr>
        <w:t xml:space="preserve">（ 中 型 企 业 、 小 型 企 业 、 微 型 企 业 ） ； </w:t>
      </w:r>
    </w:p>
    <w:p w14:paraId="3C813807">
      <w:pPr>
        <w:numPr>
          <w:ilvl w:val="0"/>
          <w:numId w:val="0"/>
        </w:numPr>
        <w:spacing w:line="500" w:lineRule="exact"/>
        <w:ind w:firstLine="560" w:firstLineChars="200"/>
        <w:rPr>
          <w:rFonts w:hint="eastAsia" w:ascii="宋体" w:hAnsi="宋体"/>
          <w:sz w:val="28"/>
          <w:szCs w:val="28"/>
        </w:rPr>
      </w:pPr>
      <w:r>
        <w:rPr>
          <w:rFonts w:hint="eastAsia" w:ascii="宋体" w:hAnsi="宋体"/>
          <w:sz w:val="28"/>
          <w:szCs w:val="28"/>
        </w:rPr>
        <w:t xml:space="preserve">2. </w:t>
      </w:r>
      <w:r>
        <w:rPr>
          <w:rFonts w:hint="eastAsia" w:ascii="宋体" w:hAnsi="宋体"/>
          <w:sz w:val="28"/>
          <w:szCs w:val="28"/>
          <w:u w:val="single"/>
        </w:rPr>
        <w:t xml:space="preserve">（ 标 的 名 称 ） </w:t>
      </w:r>
      <w:r>
        <w:rPr>
          <w:rFonts w:hint="eastAsia" w:ascii="宋体" w:hAnsi="宋体"/>
          <w:sz w:val="28"/>
          <w:szCs w:val="28"/>
        </w:rPr>
        <w:t xml:space="preserve">，属于 </w:t>
      </w:r>
      <w:r>
        <w:rPr>
          <w:rFonts w:hint="eastAsia" w:ascii="宋体" w:hAnsi="宋体"/>
          <w:sz w:val="28"/>
          <w:szCs w:val="28"/>
          <w:u w:val="single"/>
        </w:rPr>
        <w:t xml:space="preserve">（ 采 购 文 件 中 明 确 的 所 属 行 业 ） 行 业 </w:t>
      </w:r>
      <w:r>
        <w:rPr>
          <w:rFonts w:hint="eastAsia" w:ascii="宋体" w:hAnsi="宋体"/>
          <w:sz w:val="28"/>
          <w:szCs w:val="28"/>
        </w:rPr>
        <w:t>；制造商为</w:t>
      </w:r>
      <w:r>
        <w:rPr>
          <w:rFonts w:hint="eastAsia" w:ascii="宋体" w:hAnsi="宋体"/>
          <w:sz w:val="28"/>
          <w:szCs w:val="28"/>
          <w:u w:val="single"/>
        </w:rPr>
        <w:t xml:space="preserve"> （ 企 业 名 称 ）</w:t>
      </w:r>
      <w:r>
        <w:rPr>
          <w:rFonts w:hint="eastAsia" w:ascii="宋体" w:hAnsi="宋体"/>
          <w:sz w:val="28"/>
          <w:szCs w:val="28"/>
        </w:rPr>
        <w:t xml:space="preserve"> ，从业人员</w:t>
      </w:r>
      <w:r>
        <w:rPr>
          <w:rFonts w:hint="eastAsia" w:ascii="宋体" w:hAnsi="宋体"/>
          <w:sz w:val="28"/>
          <w:szCs w:val="28"/>
          <w:u w:val="single"/>
          <w:lang w:val="en-US" w:eastAsia="zh-CN"/>
        </w:rPr>
        <w:t xml:space="preserve">   </w:t>
      </w:r>
      <w:r>
        <w:rPr>
          <w:rFonts w:hint="eastAsia" w:ascii="宋体" w:hAnsi="宋体"/>
          <w:sz w:val="28"/>
          <w:szCs w:val="28"/>
        </w:rPr>
        <w:t>人，营业收入为</w:t>
      </w:r>
      <w:r>
        <w:rPr>
          <w:rFonts w:hint="eastAsia" w:ascii="宋体" w:hAnsi="宋体"/>
          <w:sz w:val="28"/>
          <w:szCs w:val="28"/>
          <w:u w:val="single"/>
          <w:lang w:val="en-US" w:eastAsia="zh-CN"/>
        </w:rPr>
        <w:t xml:space="preserve">    </w:t>
      </w:r>
      <w:r>
        <w:rPr>
          <w:rFonts w:hint="eastAsia" w:ascii="宋体" w:hAnsi="宋体"/>
          <w:sz w:val="28"/>
          <w:szCs w:val="28"/>
        </w:rPr>
        <w:t>万元，资产总额为</w:t>
      </w:r>
      <w:r>
        <w:rPr>
          <w:rFonts w:hint="eastAsia" w:ascii="宋体" w:hAnsi="宋体"/>
          <w:sz w:val="28"/>
          <w:szCs w:val="28"/>
          <w:u w:val="single"/>
          <w:lang w:val="en-US" w:eastAsia="zh-CN"/>
        </w:rPr>
        <w:t xml:space="preserve">     </w:t>
      </w:r>
      <w:r>
        <w:rPr>
          <w:rFonts w:hint="eastAsia" w:ascii="宋体" w:hAnsi="宋体"/>
          <w:sz w:val="28"/>
          <w:szCs w:val="28"/>
        </w:rPr>
        <w:t>万元，属于</w:t>
      </w:r>
      <w:r>
        <w:rPr>
          <w:rFonts w:hint="eastAsia" w:ascii="宋体" w:hAnsi="宋体"/>
          <w:sz w:val="28"/>
          <w:szCs w:val="28"/>
          <w:u w:val="single"/>
        </w:rPr>
        <w:t xml:space="preserve"> （ 中 型 企 业 、 小 型 企 业 、 微 型 企 业 ）</w:t>
      </w:r>
      <w:r>
        <w:rPr>
          <w:rFonts w:hint="eastAsia" w:ascii="宋体" w:hAnsi="宋体"/>
          <w:sz w:val="28"/>
          <w:szCs w:val="28"/>
        </w:rPr>
        <w:t xml:space="preserve"> ；</w:t>
      </w:r>
    </w:p>
    <w:p w14:paraId="34771ECF">
      <w:pPr>
        <w:numPr>
          <w:ilvl w:val="0"/>
          <w:numId w:val="0"/>
        </w:numPr>
        <w:spacing w:line="500" w:lineRule="exact"/>
        <w:ind w:firstLine="560" w:firstLineChars="200"/>
        <w:rPr>
          <w:rFonts w:hint="eastAsia" w:ascii="宋体" w:hAnsi="宋体"/>
          <w:sz w:val="28"/>
          <w:szCs w:val="28"/>
        </w:rPr>
      </w:pPr>
      <w:r>
        <w:rPr>
          <w:rFonts w:hint="eastAsia" w:ascii="宋体" w:hAnsi="宋体"/>
          <w:sz w:val="28"/>
          <w:szCs w:val="28"/>
        </w:rPr>
        <w:t xml:space="preserve"> ……</w:t>
      </w:r>
    </w:p>
    <w:p w14:paraId="450A4AB0">
      <w:pPr>
        <w:numPr>
          <w:ilvl w:val="0"/>
          <w:numId w:val="0"/>
        </w:numPr>
        <w:spacing w:line="500" w:lineRule="exact"/>
        <w:ind w:firstLine="560" w:firstLineChars="200"/>
        <w:rPr>
          <w:rFonts w:hint="eastAsia" w:ascii="宋体" w:hAnsi="宋体"/>
          <w:sz w:val="28"/>
          <w:szCs w:val="28"/>
        </w:rPr>
      </w:pPr>
      <w:r>
        <w:rPr>
          <w:rFonts w:hint="eastAsia" w:ascii="宋体" w:hAnsi="宋体"/>
          <w:sz w:val="28"/>
          <w:szCs w:val="28"/>
        </w:rPr>
        <w:t xml:space="preserve"> 以上企业，不属于大企业的分支机构，不存在控股股东 为大企业的情形，也不存在与大企业的负责人为同一人的情形。</w:t>
      </w:r>
    </w:p>
    <w:p w14:paraId="1F75C8BB">
      <w:pPr>
        <w:numPr>
          <w:ilvl w:val="0"/>
          <w:numId w:val="0"/>
        </w:numPr>
        <w:spacing w:line="500" w:lineRule="exact"/>
        <w:ind w:firstLine="560" w:firstLineChars="200"/>
        <w:rPr>
          <w:rFonts w:hint="eastAsia" w:ascii="宋体" w:hAnsi="宋体"/>
          <w:sz w:val="28"/>
          <w:szCs w:val="28"/>
        </w:rPr>
      </w:pPr>
      <w:r>
        <w:rPr>
          <w:rFonts w:hint="eastAsia" w:ascii="宋体" w:hAnsi="宋体"/>
          <w:sz w:val="28"/>
          <w:szCs w:val="28"/>
        </w:rPr>
        <w:t xml:space="preserve">本企业对上述声明内容的真实性负责。如有虚假，将依 法承担相应责任。 </w:t>
      </w:r>
    </w:p>
    <w:p w14:paraId="73C0A1E9">
      <w:pPr>
        <w:numPr>
          <w:ilvl w:val="0"/>
          <w:numId w:val="0"/>
        </w:numPr>
        <w:spacing w:line="500" w:lineRule="exact"/>
        <w:ind w:firstLine="3360" w:firstLineChars="1200"/>
        <w:rPr>
          <w:rFonts w:hint="eastAsia" w:ascii="宋体" w:hAnsi="宋体"/>
          <w:sz w:val="28"/>
          <w:szCs w:val="28"/>
        </w:rPr>
      </w:pPr>
    </w:p>
    <w:p w14:paraId="58B4CB1E">
      <w:pPr>
        <w:numPr>
          <w:ilvl w:val="0"/>
          <w:numId w:val="0"/>
        </w:numPr>
        <w:spacing w:line="500" w:lineRule="exact"/>
        <w:ind w:firstLine="3360" w:firstLineChars="1200"/>
        <w:rPr>
          <w:rFonts w:hint="eastAsia" w:ascii="宋体" w:hAnsi="宋体"/>
          <w:sz w:val="28"/>
          <w:szCs w:val="28"/>
        </w:rPr>
      </w:pPr>
      <w:r>
        <w:rPr>
          <w:rFonts w:hint="eastAsia" w:ascii="宋体" w:hAnsi="宋体"/>
          <w:sz w:val="28"/>
          <w:szCs w:val="28"/>
        </w:rPr>
        <w:t xml:space="preserve">企业名称（盖章）： </w:t>
      </w:r>
    </w:p>
    <w:p w14:paraId="5A52ED7A">
      <w:pPr>
        <w:numPr>
          <w:ilvl w:val="0"/>
          <w:numId w:val="0"/>
        </w:numPr>
        <w:spacing w:line="500" w:lineRule="exact"/>
        <w:ind w:firstLine="3360" w:firstLineChars="1200"/>
        <w:rPr>
          <w:rFonts w:hint="eastAsia" w:ascii="宋体" w:hAnsi="宋体"/>
          <w:sz w:val="28"/>
          <w:szCs w:val="28"/>
        </w:rPr>
      </w:pPr>
      <w:r>
        <w:rPr>
          <w:rFonts w:hint="eastAsia" w:ascii="宋体" w:hAnsi="宋体"/>
          <w:sz w:val="28"/>
          <w:szCs w:val="28"/>
        </w:rPr>
        <w:t xml:space="preserve">日 </w:t>
      </w:r>
      <w:r>
        <w:rPr>
          <w:rFonts w:hint="eastAsia" w:ascii="宋体" w:hAnsi="宋体"/>
          <w:sz w:val="28"/>
          <w:szCs w:val="28"/>
          <w:lang w:val="en-US" w:eastAsia="zh-CN"/>
        </w:rPr>
        <w:t xml:space="preserve">   </w:t>
      </w:r>
      <w:r>
        <w:rPr>
          <w:rFonts w:hint="eastAsia" w:ascii="宋体" w:hAnsi="宋体"/>
          <w:sz w:val="28"/>
          <w:szCs w:val="28"/>
        </w:rPr>
        <w:t>期：</w:t>
      </w:r>
    </w:p>
    <w:p w14:paraId="6DDA2A1E">
      <w:pPr>
        <w:spacing w:line="500" w:lineRule="exact"/>
        <w:ind w:firstLine="560" w:firstLineChars="200"/>
        <w:rPr>
          <w:rFonts w:hint="eastAsia" w:ascii="宋体" w:hAnsi="宋体"/>
          <w:sz w:val="28"/>
          <w:szCs w:val="28"/>
        </w:rPr>
      </w:pPr>
    </w:p>
    <w:p w14:paraId="4CA15F15">
      <w:pPr>
        <w:spacing w:line="500" w:lineRule="exact"/>
        <w:rPr>
          <w:rFonts w:ascii="宋体" w:hAnsi="宋体"/>
          <w:b/>
          <w:sz w:val="24"/>
          <w:szCs w:val="24"/>
        </w:rPr>
      </w:pPr>
      <w:r>
        <w:rPr>
          <w:rFonts w:hint="eastAsia" w:ascii="宋体" w:hAnsi="宋体"/>
          <w:sz w:val="20"/>
          <w:szCs w:val="20"/>
          <w:vertAlign w:val="superscript"/>
          <w:lang w:val="en-US" w:eastAsia="zh-CN"/>
        </w:rPr>
        <w:t>1</w:t>
      </w:r>
      <w:r>
        <w:rPr>
          <w:rFonts w:hint="eastAsia" w:ascii="宋体" w:hAnsi="宋体"/>
          <w:sz w:val="20"/>
          <w:szCs w:val="20"/>
        </w:rPr>
        <w:t>从业人员、营业收入、资产总额填报上一年度数据，无上一年度数据的新成立企业可不填报。</w:t>
      </w:r>
    </w:p>
    <w:p w14:paraId="7BF72B44">
      <w:pPr>
        <w:spacing w:line="600" w:lineRule="exact"/>
        <w:jc w:val="center"/>
        <w:outlineLvl w:val="1"/>
        <w:rPr>
          <w:rStyle w:val="39"/>
          <w:rFonts w:ascii="黑体" w:hAnsi="黑体" w:eastAsia="黑体"/>
          <w:bCs w:val="0"/>
        </w:rPr>
      </w:pPr>
    </w:p>
    <w:p w14:paraId="7A991EA7">
      <w:pPr>
        <w:keepNext/>
        <w:keepLines/>
        <w:spacing w:line="600" w:lineRule="exact"/>
        <w:jc w:val="center"/>
        <w:outlineLvl w:val="1"/>
        <w:rPr>
          <w:rStyle w:val="39"/>
          <w:rFonts w:hint="eastAsia" w:ascii="黑体" w:hAnsi="黑体" w:eastAsia="黑体"/>
          <w:bCs w:val="0"/>
        </w:rPr>
        <w:sectPr>
          <w:footerReference r:id="rId15" w:type="default"/>
          <w:pgSz w:w="11906" w:h="16838"/>
          <w:pgMar w:top="1440" w:right="1797" w:bottom="1440" w:left="1797" w:header="851" w:footer="992" w:gutter="0"/>
          <w:pgNumType w:fmt="decimal"/>
          <w:cols w:space="425" w:num="1"/>
          <w:docGrid w:linePitch="312" w:charSpace="0"/>
        </w:sectPr>
      </w:pPr>
    </w:p>
    <w:p w14:paraId="4ACAE60F">
      <w:pPr>
        <w:keepNext/>
        <w:keepLines/>
        <w:spacing w:line="600" w:lineRule="exact"/>
        <w:jc w:val="center"/>
        <w:outlineLvl w:val="1"/>
        <w:rPr>
          <w:rStyle w:val="39"/>
          <w:rFonts w:hint="eastAsia" w:ascii="黑体" w:hAnsi="黑体" w:eastAsia="黑体"/>
          <w:bCs w:val="0"/>
          <w:color w:val="FF0000"/>
        </w:rPr>
      </w:pPr>
      <w:bookmarkStart w:id="321" w:name="_Toc14067"/>
      <w:r>
        <w:rPr>
          <w:rStyle w:val="39"/>
          <w:rFonts w:hint="eastAsia" w:ascii="黑体" w:hAnsi="黑体" w:eastAsia="黑体"/>
          <w:bCs w:val="0"/>
          <w:color w:val="FF0000"/>
        </w:rPr>
        <w:t>八、</w:t>
      </w:r>
      <w:r>
        <w:rPr>
          <w:rStyle w:val="39"/>
          <w:rFonts w:ascii="黑体" w:hAnsi="黑体" w:eastAsia="黑体"/>
          <w:bCs w:val="0"/>
          <w:color w:val="FF0000"/>
        </w:rPr>
        <w:t>残疾人福利性单位声明函</w:t>
      </w:r>
      <w:r>
        <w:rPr>
          <w:rStyle w:val="39"/>
          <w:rFonts w:hint="eastAsia" w:ascii="黑体" w:hAnsi="黑体" w:eastAsia="黑体"/>
          <w:bCs w:val="0"/>
          <w:color w:val="FF0000"/>
        </w:rPr>
        <w:t>（非残疾人福利性单位不提供）</w:t>
      </w:r>
      <w:bookmarkEnd w:id="321"/>
    </w:p>
    <w:p w14:paraId="31B3C9E3">
      <w:pPr>
        <w:snapToGrid w:val="0"/>
        <w:spacing w:line="480" w:lineRule="auto"/>
        <w:ind w:firstLine="420"/>
        <w:rPr>
          <w:rFonts w:ascii="ˎ̥" w:hAnsi="ˎ̥" w:cs="宋体"/>
          <w:kern w:val="0"/>
          <w:sz w:val="24"/>
        </w:rPr>
      </w:pPr>
    </w:p>
    <w:p w14:paraId="662B4F9D">
      <w:pPr>
        <w:snapToGrid w:val="0"/>
        <w:spacing w:line="480" w:lineRule="auto"/>
        <w:ind w:firstLine="420"/>
        <w:rPr>
          <w:rFonts w:ascii="ˎ̥" w:hAnsi="ˎ̥" w:cs="宋体"/>
          <w:kern w:val="0"/>
          <w:sz w:val="24"/>
        </w:rPr>
      </w:pPr>
      <w:r>
        <w:rPr>
          <w:rFonts w:ascii="ˎ̥" w:hAnsi="ˎ̥"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7202E0">
      <w:pPr>
        <w:snapToGrid w:val="0"/>
        <w:spacing w:line="480" w:lineRule="auto"/>
        <w:ind w:firstLine="420"/>
        <w:rPr>
          <w:rFonts w:ascii="ˎ̥" w:hAnsi="ˎ̥" w:cs="宋体"/>
          <w:kern w:val="0"/>
          <w:sz w:val="24"/>
        </w:rPr>
      </w:pPr>
      <w:r>
        <w:rPr>
          <w:rFonts w:ascii="ˎ̥" w:hAnsi="ˎ̥" w:cs="宋体"/>
          <w:kern w:val="0"/>
          <w:sz w:val="24"/>
        </w:rPr>
        <w:t>本单位对上述声明的真实性负责。如有虚假，将依法承担相应责任。</w:t>
      </w:r>
    </w:p>
    <w:p w14:paraId="009D52F0">
      <w:pPr>
        <w:snapToGrid w:val="0"/>
        <w:spacing w:line="360" w:lineRule="auto"/>
        <w:ind w:firstLine="419"/>
        <w:rPr>
          <w:rFonts w:ascii="ˎ̥" w:hAnsi="ˎ̥" w:cs="宋体"/>
          <w:kern w:val="0"/>
          <w:sz w:val="24"/>
        </w:rPr>
      </w:pPr>
    </w:p>
    <w:p w14:paraId="7FBAA28E">
      <w:pPr>
        <w:snapToGrid w:val="0"/>
        <w:spacing w:line="360" w:lineRule="auto"/>
        <w:ind w:firstLine="419"/>
        <w:rPr>
          <w:rFonts w:ascii="ˎ̥" w:hAnsi="ˎ̥" w:cs="宋体"/>
          <w:kern w:val="0"/>
          <w:sz w:val="24"/>
        </w:rPr>
      </w:pPr>
    </w:p>
    <w:p w14:paraId="142192D1">
      <w:pPr>
        <w:tabs>
          <w:tab w:val="left" w:pos="4858"/>
        </w:tabs>
        <w:snapToGrid w:val="0"/>
        <w:spacing w:line="360" w:lineRule="auto"/>
        <w:ind w:firstLine="419"/>
        <w:rPr>
          <w:rFonts w:hint="eastAsia" w:ascii="ˎ̥" w:hAnsi="ˎ̥" w:cs="宋体"/>
          <w:kern w:val="0"/>
          <w:sz w:val="24"/>
        </w:rPr>
      </w:pPr>
      <w:r>
        <w:rPr>
          <w:rFonts w:ascii="ˎ̥" w:hAnsi="ˎ̥" w:cs="宋体"/>
          <w:kern w:val="0"/>
          <w:sz w:val="24"/>
        </w:rPr>
        <w:t xml:space="preserve">             </w:t>
      </w:r>
      <w:r>
        <w:rPr>
          <w:rFonts w:hint="eastAsia" w:ascii="ˎ̥" w:hAnsi="ˎ̥" w:cs="宋体"/>
          <w:kern w:val="0"/>
          <w:sz w:val="24"/>
        </w:rPr>
        <w:t xml:space="preserve">                        </w:t>
      </w:r>
    </w:p>
    <w:p w14:paraId="6C6EE3E1">
      <w:pPr>
        <w:tabs>
          <w:tab w:val="left" w:pos="4858"/>
        </w:tabs>
        <w:snapToGrid w:val="0"/>
        <w:spacing w:line="360" w:lineRule="auto"/>
        <w:ind w:firstLine="419"/>
        <w:rPr>
          <w:rFonts w:hint="eastAsia" w:ascii="ˎ̥" w:hAnsi="ˎ̥" w:cs="宋体"/>
          <w:kern w:val="0"/>
          <w:sz w:val="24"/>
        </w:rPr>
      </w:pPr>
    </w:p>
    <w:p w14:paraId="5AEE2037">
      <w:pPr>
        <w:spacing w:line="500" w:lineRule="exact"/>
        <w:ind w:firstLine="480" w:firstLineChars="200"/>
        <w:rPr>
          <w:rFonts w:hint="eastAsia" w:ascii="ˎ̥" w:hAnsi="ˎ̥" w:cs="宋体"/>
          <w:kern w:val="0"/>
          <w:sz w:val="24"/>
        </w:rPr>
      </w:pPr>
      <w:r>
        <w:rPr>
          <w:rFonts w:hint="eastAsia" w:ascii="ˎ̥" w:hAnsi="ˎ̥" w:cs="宋体"/>
          <w:kern w:val="0"/>
          <w:sz w:val="24"/>
        </w:rPr>
        <w:t xml:space="preserve">       </w:t>
      </w:r>
    </w:p>
    <w:p w14:paraId="7DF9BBF8">
      <w:pPr>
        <w:spacing w:line="500" w:lineRule="exact"/>
        <w:ind w:firstLine="480" w:firstLineChars="200"/>
        <w:rPr>
          <w:rFonts w:hint="eastAsia" w:ascii="ˎ̥" w:hAnsi="ˎ̥" w:cs="宋体"/>
          <w:kern w:val="0"/>
          <w:sz w:val="24"/>
        </w:rPr>
      </w:pPr>
    </w:p>
    <w:p w14:paraId="3546675C">
      <w:pPr>
        <w:spacing w:line="500" w:lineRule="exact"/>
        <w:ind w:firstLine="480" w:firstLineChars="200"/>
        <w:rPr>
          <w:rFonts w:hint="eastAsia" w:ascii="ˎ̥" w:hAnsi="ˎ̥" w:cs="宋体"/>
          <w:kern w:val="0"/>
          <w:sz w:val="24"/>
        </w:rPr>
      </w:pPr>
    </w:p>
    <w:p w14:paraId="3CC9B154">
      <w:pPr>
        <w:spacing w:line="500" w:lineRule="exact"/>
        <w:ind w:firstLine="2400" w:firstLineChars="1000"/>
        <w:rPr>
          <w:rFonts w:ascii="宋体"/>
          <w:sz w:val="24"/>
          <w:u w:val="single"/>
        </w:rPr>
      </w:pPr>
      <w:r>
        <w:rPr>
          <w:rFonts w:hint="eastAsia" w:ascii="ˎ̥" w:hAnsi="ˎ̥" w:cs="宋体"/>
          <w:kern w:val="0"/>
          <w:sz w:val="24"/>
        </w:rPr>
        <w:t xml:space="preserve"> </w:t>
      </w:r>
      <w:r>
        <w:rPr>
          <w:rFonts w:ascii="宋体"/>
          <w:sz w:val="24"/>
        </w:rPr>
        <w:t>企业名称：</w:t>
      </w:r>
      <w:r>
        <w:rPr>
          <w:rFonts w:hint="eastAsia" w:ascii="宋体"/>
          <w:sz w:val="24"/>
          <w:u w:val="single"/>
        </w:rPr>
        <w:t xml:space="preserve">                          </w:t>
      </w:r>
      <w:r>
        <w:rPr>
          <w:rFonts w:ascii="宋体"/>
          <w:sz w:val="24"/>
        </w:rPr>
        <w:t>（盖</w:t>
      </w:r>
      <w:r>
        <w:rPr>
          <w:rFonts w:hint="eastAsia" w:ascii="宋体"/>
          <w:sz w:val="24"/>
        </w:rPr>
        <w:t>单位</w:t>
      </w:r>
      <w:r>
        <w:rPr>
          <w:rFonts w:ascii="宋体"/>
          <w:sz w:val="24"/>
        </w:rPr>
        <w:t>公章）</w:t>
      </w:r>
    </w:p>
    <w:p w14:paraId="28A3155E">
      <w:pPr>
        <w:spacing w:line="500" w:lineRule="exact"/>
        <w:ind w:firstLine="480" w:firstLineChars="200"/>
        <w:rPr>
          <w:rFonts w:hint="default" w:ascii="宋体" w:eastAsia="宋体"/>
          <w:sz w:val="24"/>
          <w:u w:val="single"/>
          <w:lang w:val="en-US" w:eastAsia="zh-CN"/>
        </w:rPr>
      </w:pPr>
      <w:r>
        <w:rPr>
          <w:rFonts w:ascii="宋体"/>
          <w:sz w:val="24"/>
        </w:rPr>
        <w:t xml:space="preserve"> 　 </w:t>
      </w:r>
      <w:r>
        <w:rPr>
          <w:rFonts w:hint="eastAsia" w:ascii="宋体"/>
          <w:sz w:val="24"/>
        </w:rPr>
        <w:t xml:space="preserve">    </w:t>
      </w:r>
      <w:r>
        <w:rPr>
          <w:rFonts w:hint="eastAsia" w:ascii="宋体"/>
          <w:sz w:val="24"/>
          <w:lang w:val="en-US" w:eastAsia="zh-CN"/>
        </w:rPr>
        <w:t xml:space="preserve">         </w:t>
      </w:r>
      <w:r>
        <w:rPr>
          <w:rFonts w:ascii="宋体"/>
          <w:sz w:val="24"/>
        </w:rPr>
        <w:t>日</w:t>
      </w:r>
      <w:r>
        <w:rPr>
          <w:rFonts w:hint="eastAsia" w:ascii="宋体"/>
          <w:sz w:val="24"/>
          <w:lang w:val="en-US" w:eastAsia="zh-CN"/>
        </w:rPr>
        <w:t xml:space="preserve">    </w:t>
      </w:r>
      <w:r>
        <w:rPr>
          <w:rFonts w:ascii="宋体"/>
          <w:sz w:val="24"/>
        </w:rPr>
        <w:t>期：</w:t>
      </w:r>
      <w:r>
        <w:rPr>
          <w:rFonts w:hint="eastAsia" w:ascii="宋体"/>
          <w:sz w:val="24"/>
          <w:u w:val="single"/>
        </w:rPr>
        <w:t xml:space="preserve">                                   </w:t>
      </w:r>
      <w:r>
        <w:rPr>
          <w:rFonts w:hint="eastAsia" w:ascii="宋体"/>
          <w:sz w:val="24"/>
          <w:u w:val="single"/>
          <w:lang w:val="en-US" w:eastAsia="zh-CN"/>
        </w:rPr>
        <w:t xml:space="preserve">  </w:t>
      </w:r>
    </w:p>
    <w:p w14:paraId="120EAA91">
      <w:pPr>
        <w:spacing w:line="780" w:lineRule="exact"/>
        <w:jc w:val="both"/>
        <w:rPr>
          <w:rFonts w:hint="eastAsia" w:ascii="黑体" w:hAnsi="黑体" w:eastAsia="黑体"/>
          <w:b/>
          <w:sz w:val="52"/>
          <w:szCs w:val="52"/>
        </w:rPr>
      </w:pPr>
    </w:p>
    <w:p w14:paraId="1D8335B0">
      <w:pPr>
        <w:keepNext/>
        <w:keepLines/>
        <w:spacing w:line="600" w:lineRule="exact"/>
        <w:jc w:val="left"/>
        <w:outlineLvl w:val="1"/>
        <w:rPr>
          <w:rStyle w:val="39"/>
          <w:rFonts w:hint="eastAsia" w:ascii="黑体" w:hAnsi="黑体" w:eastAsia="黑体"/>
        </w:rPr>
      </w:pPr>
      <w:bookmarkStart w:id="322" w:name="_Toc19567"/>
      <w:r>
        <w:rPr>
          <w:rStyle w:val="39"/>
          <w:rFonts w:hint="eastAsia" w:ascii="黑体" w:hAnsi="黑体" w:eastAsia="黑体"/>
          <w:color w:val="FF0000"/>
        </w:rPr>
        <w:t>九、监狱企业证明文件（非监狱企业证不提供）</w:t>
      </w:r>
      <w:bookmarkEnd w:id="322"/>
    </w:p>
    <w:p w14:paraId="3B4623ED">
      <w:pPr>
        <w:keepNext/>
        <w:keepLines/>
        <w:spacing w:line="600" w:lineRule="exact"/>
        <w:jc w:val="left"/>
        <w:outlineLvl w:val="1"/>
        <w:rPr>
          <w:rStyle w:val="39"/>
          <w:rFonts w:hint="eastAsia" w:ascii="黑体" w:hAnsi="黑体" w:eastAsia="黑体"/>
        </w:rPr>
        <w:sectPr>
          <w:footerReference r:id="rId16" w:type="default"/>
          <w:pgSz w:w="11906" w:h="16838"/>
          <w:pgMar w:top="1440" w:right="1797" w:bottom="1440" w:left="1797" w:header="851" w:footer="992" w:gutter="0"/>
          <w:pgNumType w:fmt="decimal"/>
          <w:cols w:space="425" w:num="1"/>
          <w:docGrid w:linePitch="312" w:charSpace="0"/>
        </w:sectPr>
      </w:pPr>
    </w:p>
    <w:p w14:paraId="30D6F10F">
      <w:pPr>
        <w:rPr>
          <w:rFonts w:hint="eastAsia"/>
          <w:color w:val="FF0000"/>
        </w:rPr>
      </w:pPr>
    </w:p>
    <w:p w14:paraId="646AB534">
      <w:pPr>
        <w:spacing w:line="500" w:lineRule="exact"/>
        <w:jc w:val="center"/>
        <w:rPr>
          <w:rFonts w:hint="eastAsia" w:asciiTheme="majorEastAsia" w:hAnsiTheme="majorEastAsia" w:eastAsiaTheme="majorEastAsia" w:cstheme="majorEastAsia"/>
          <w:b/>
          <w:bCs/>
          <w:sz w:val="32"/>
          <w:szCs w:val="32"/>
        </w:rPr>
      </w:pPr>
      <w:r>
        <w:rPr>
          <w:rFonts w:hint="eastAsia"/>
          <w:color w:val="000000" w:themeColor="text1"/>
          <w:sz w:val="32"/>
          <w:szCs w:val="32"/>
          <w:lang w:val="en-US" w:eastAsia="zh-CN"/>
          <w14:textFill>
            <w14:solidFill>
              <w14:schemeClr w14:val="tx1"/>
            </w14:solidFill>
          </w14:textFill>
        </w:rPr>
        <w:t>十、</w:t>
      </w:r>
      <w:r>
        <w:rPr>
          <w:rFonts w:hint="eastAsia" w:asciiTheme="majorEastAsia" w:hAnsiTheme="majorEastAsia" w:eastAsiaTheme="majorEastAsia" w:cstheme="majorEastAsia"/>
          <w:b/>
          <w:bCs/>
          <w:color w:val="000000" w:themeColor="text1"/>
          <w:sz w:val="32"/>
          <w:szCs w:val="32"/>
          <w14:textFill>
            <w14:solidFill>
              <w14:schemeClr w14:val="tx1"/>
            </w14:solidFill>
          </w14:textFill>
        </w:rPr>
        <w:t>关</w:t>
      </w:r>
      <w:r>
        <w:rPr>
          <w:rFonts w:hint="eastAsia" w:asciiTheme="majorEastAsia" w:hAnsiTheme="majorEastAsia" w:eastAsiaTheme="majorEastAsia" w:cstheme="majorEastAsia"/>
          <w:b/>
          <w:bCs/>
          <w:sz w:val="32"/>
          <w:szCs w:val="32"/>
        </w:rPr>
        <w:t>于符合本国产品标准的声明函</w:t>
      </w:r>
    </w:p>
    <w:p w14:paraId="7FF82CFF">
      <w:pPr>
        <w:spacing w:line="500" w:lineRule="exact"/>
        <w:jc w:val="left"/>
        <w:rPr>
          <w:rFonts w:hint="eastAsia" w:asciiTheme="majorEastAsia" w:hAnsiTheme="majorEastAsia" w:eastAsiaTheme="majorEastAsia" w:cstheme="majorEastAsia"/>
          <w:b/>
          <w:bCs/>
          <w:sz w:val="32"/>
          <w:szCs w:val="32"/>
        </w:rPr>
      </w:pPr>
    </w:p>
    <w:p w14:paraId="29CE09DA">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本公司（单位）郑重声明，根据《国务院办公厅关于在政府采购中实施本国产品标准及相关政策的通知》（国办发〔2025〕34号）的规定，本公司（单位）提供的以下产品属于本国产品。具体情况如下：</w:t>
      </w:r>
    </w:p>
    <w:p w14:paraId="6AFB8F9E">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u w:val="single"/>
        </w:rPr>
        <w:t>（产品名称1）</w:t>
      </w:r>
      <w:r>
        <w:rPr>
          <w:rFonts w:hint="eastAsia" w:asciiTheme="majorEastAsia" w:hAnsiTheme="majorEastAsia" w:eastAsiaTheme="majorEastAsia" w:cstheme="majorEastAsia"/>
          <w:sz w:val="28"/>
          <w:szCs w:val="28"/>
          <w:vertAlign w:val="superscript"/>
        </w:rPr>
        <w:t>1</w:t>
      </w:r>
      <w:r>
        <w:rPr>
          <w:rFonts w:hint="eastAsia" w:asciiTheme="majorEastAsia" w:hAnsiTheme="majorEastAsia" w:eastAsiaTheme="majorEastAsia" w:cstheme="majorEastAsia"/>
          <w:sz w:val="28"/>
          <w:szCs w:val="28"/>
        </w:rPr>
        <w:t>，生产厂为</w:t>
      </w:r>
      <w:r>
        <w:rPr>
          <w:rFonts w:hint="eastAsia" w:asciiTheme="majorEastAsia" w:hAnsiTheme="majorEastAsia" w:eastAsiaTheme="majorEastAsia" w:cstheme="majorEastAsia"/>
          <w:sz w:val="28"/>
          <w:szCs w:val="28"/>
          <w:u w:val="single"/>
        </w:rPr>
        <w:t>（厂名）</w:t>
      </w:r>
      <w:r>
        <w:rPr>
          <w:rFonts w:hint="eastAsia" w:asciiTheme="majorEastAsia" w:hAnsiTheme="majorEastAsia" w:eastAsiaTheme="majorEastAsia" w:cstheme="majorEastAsia"/>
          <w:sz w:val="28"/>
          <w:szCs w:val="28"/>
          <w:vertAlign w:val="superscript"/>
        </w:rPr>
        <w:t>2</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厂址为（生产厂址）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（产品名称1）</w:t>
      </w:r>
      <w:r>
        <w:rPr>
          <w:rFonts w:hint="eastAsia" w:asciiTheme="majorEastAsia" w:hAnsiTheme="majorEastAsia" w:eastAsiaTheme="majorEastAsia" w:cstheme="majorEastAsia"/>
          <w:sz w:val="28"/>
          <w:szCs w:val="28"/>
        </w:rPr>
        <w:t>的中国境内生产的组件成本占比≥</w:t>
      </w:r>
      <w:r>
        <w:rPr>
          <w:rFonts w:hint="eastAsia" w:asciiTheme="majorEastAsia" w:hAnsiTheme="majorEastAsia" w:eastAsiaTheme="majorEastAsia" w:cstheme="majorEastAsia"/>
          <w:sz w:val="28"/>
          <w:szCs w:val="28"/>
          <w:u w:val="single"/>
        </w:rPr>
        <w:t>（规定比例）</w:t>
      </w:r>
      <w:r>
        <w:rPr>
          <w:rFonts w:hint="eastAsia" w:asciiTheme="majorEastAsia" w:hAnsiTheme="majorEastAsia" w:eastAsiaTheme="majorEastAsia" w:cstheme="majorEastAsia"/>
          <w:sz w:val="28"/>
          <w:szCs w:val="28"/>
          <w:u w:val="single"/>
          <w:vertAlign w:val="superscript"/>
        </w:rPr>
        <w:t>3</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（产品名称1）</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u w:val="single"/>
        </w:rPr>
        <w:t>（关键组件）</w:t>
      </w:r>
      <w:r>
        <w:rPr>
          <w:rFonts w:hint="eastAsia" w:asciiTheme="majorEastAsia" w:hAnsiTheme="majorEastAsia" w:eastAsiaTheme="majorEastAsia" w:cstheme="majorEastAsia"/>
          <w:sz w:val="28"/>
          <w:szCs w:val="28"/>
          <w:u w:val="single"/>
          <w:vertAlign w:val="superscript"/>
        </w:rPr>
        <w:t>4</w:t>
      </w:r>
      <w:r>
        <w:rPr>
          <w:rFonts w:hint="eastAsia" w:asciiTheme="majorEastAsia" w:hAnsiTheme="majorEastAsia" w:eastAsiaTheme="majorEastAsia" w:cstheme="majorEastAsia"/>
          <w:sz w:val="28"/>
          <w:szCs w:val="28"/>
        </w:rPr>
        <w:t>在中国境内生产。</w:t>
      </w:r>
      <w:r>
        <w:rPr>
          <w:rFonts w:hint="eastAsia" w:asciiTheme="majorEastAsia" w:hAnsiTheme="majorEastAsia" w:eastAsiaTheme="majorEastAsia" w:cstheme="majorEastAsia"/>
          <w:sz w:val="28"/>
          <w:szCs w:val="28"/>
          <w:u w:val="single"/>
        </w:rPr>
        <w:t>（产品名称1）</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u w:val="single"/>
        </w:rPr>
        <w:t>（关键工序）</w:t>
      </w:r>
      <w:r>
        <w:rPr>
          <w:rFonts w:hint="eastAsia" w:asciiTheme="majorEastAsia" w:hAnsiTheme="majorEastAsia" w:eastAsiaTheme="majorEastAsia" w:cstheme="majorEastAsia"/>
          <w:sz w:val="28"/>
          <w:szCs w:val="28"/>
          <w:u w:val="single"/>
          <w:vertAlign w:val="superscript"/>
        </w:rPr>
        <w:t>5</w:t>
      </w:r>
      <w:r>
        <w:rPr>
          <w:rFonts w:hint="eastAsia" w:asciiTheme="majorEastAsia" w:hAnsiTheme="majorEastAsia" w:eastAsiaTheme="majorEastAsia" w:cstheme="majorEastAsia"/>
          <w:sz w:val="28"/>
          <w:szCs w:val="28"/>
        </w:rPr>
        <w:t>在中国境内完成。</w:t>
      </w:r>
    </w:p>
    <w:p w14:paraId="79FE4075">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u w:val="single"/>
        </w:rPr>
        <w:t>（产品名称2）</w:t>
      </w:r>
      <w:r>
        <w:rPr>
          <w:rFonts w:hint="eastAsia" w:asciiTheme="majorEastAsia" w:hAnsiTheme="majorEastAsia" w:eastAsiaTheme="majorEastAsia" w:cstheme="majorEastAsia"/>
          <w:sz w:val="28"/>
          <w:szCs w:val="28"/>
        </w:rPr>
        <w:t>，生产厂为</w:t>
      </w:r>
      <w:r>
        <w:rPr>
          <w:rFonts w:hint="eastAsia" w:asciiTheme="majorEastAsia" w:hAnsiTheme="majorEastAsia" w:eastAsiaTheme="majorEastAsia" w:cstheme="majorEastAsia"/>
          <w:sz w:val="28"/>
          <w:szCs w:val="28"/>
          <w:u w:val="single"/>
        </w:rPr>
        <w:t>（厂名）</w:t>
      </w:r>
      <w:r>
        <w:rPr>
          <w:rFonts w:hint="eastAsia" w:asciiTheme="majorEastAsia" w:hAnsiTheme="majorEastAsia" w:eastAsiaTheme="majorEastAsia" w:cstheme="majorEastAsia"/>
          <w:sz w:val="28"/>
          <w:szCs w:val="28"/>
        </w:rPr>
        <w:t>，厂址为</w:t>
      </w:r>
      <w:r>
        <w:rPr>
          <w:rFonts w:hint="eastAsia" w:asciiTheme="majorEastAsia" w:hAnsiTheme="majorEastAsia" w:eastAsiaTheme="majorEastAsia" w:cstheme="majorEastAsia"/>
          <w:sz w:val="28"/>
          <w:szCs w:val="28"/>
          <w:u w:val="single"/>
        </w:rPr>
        <w:t>（生产厂址）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（产品名称2）</w:t>
      </w:r>
      <w:r>
        <w:rPr>
          <w:rFonts w:hint="eastAsia" w:asciiTheme="majorEastAsia" w:hAnsiTheme="majorEastAsia" w:eastAsiaTheme="majorEastAsia" w:cstheme="majorEastAsia"/>
          <w:sz w:val="28"/>
          <w:szCs w:val="28"/>
        </w:rPr>
        <w:t>的中国境内生产的组件成本占比≥</w:t>
      </w:r>
      <w:r>
        <w:rPr>
          <w:rFonts w:hint="eastAsia" w:asciiTheme="majorEastAsia" w:hAnsiTheme="majorEastAsia" w:eastAsiaTheme="majorEastAsia" w:cstheme="majorEastAsia"/>
          <w:sz w:val="28"/>
          <w:szCs w:val="28"/>
          <w:u w:val="single"/>
        </w:rPr>
        <w:t>（规定比例）</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u w:val="single"/>
        </w:rPr>
        <w:t>（产品名称2）</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u w:val="single"/>
        </w:rPr>
        <w:t>（关键组件）</w:t>
      </w:r>
      <w:r>
        <w:rPr>
          <w:rFonts w:hint="eastAsia" w:asciiTheme="majorEastAsia" w:hAnsiTheme="majorEastAsia" w:eastAsiaTheme="majorEastAsia" w:cstheme="majorEastAsia"/>
          <w:sz w:val="28"/>
          <w:szCs w:val="28"/>
        </w:rPr>
        <w:t>在中国境内生产。</w:t>
      </w:r>
      <w:r>
        <w:rPr>
          <w:rFonts w:hint="eastAsia" w:asciiTheme="majorEastAsia" w:hAnsiTheme="majorEastAsia" w:eastAsiaTheme="majorEastAsia" w:cstheme="majorEastAsia"/>
          <w:sz w:val="28"/>
          <w:szCs w:val="28"/>
          <w:u w:val="single"/>
        </w:rPr>
        <w:t>（产品名称2）</w:t>
      </w:r>
      <w:r>
        <w:rPr>
          <w:rFonts w:hint="eastAsia" w:asciiTheme="majorEastAsia" w:hAnsiTheme="majorEastAsia" w:eastAsiaTheme="majorEastAsia" w:cstheme="majorEastAsia"/>
          <w:sz w:val="28"/>
          <w:szCs w:val="28"/>
        </w:rPr>
        <w:t>的</w:t>
      </w:r>
      <w:r>
        <w:rPr>
          <w:rFonts w:hint="eastAsia" w:asciiTheme="majorEastAsia" w:hAnsiTheme="majorEastAsia" w:eastAsiaTheme="majorEastAsia" w:cstheme="majorEastAsia"/>
          <w:sz w:val="28"/>
          <w:szCs w:val="28"/>
          <w:u w:val="single"/>
        </w:rPr>
        <w:t>（关键工序）</w:t>
      </w:r>
      <w:r>
        <w:rPr>
          <w:rFonts w:hint="eastAsia" w:asciiTheme="majorEastAsia" w:hAnsiTheme="majorEastAsia" w:eastAsiaTheme="majorEastAsia" w:cstheme="majorEastAsia"/>
          <w:sz w:val="28"/>
          <w:szCs w:val="28"/>
        </w:rPr>
        <w:t>在中国境内完成。</w:t>
      </w:r>
    </w:p>
    <w:p w14:paraId="5FDF9406">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p>
    <w:p w14:paraId="0EE3BA5E">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本公司（单位）对上述声明内容的真实性负责。如有虚假，愿承担相应法律责任。</w:t>
      </w:r>
    </w:p>
    <w:p w14:paraId="72BE3FF7">
      <w:pPr>
        <w:spacing w:line="500" w:lineRule="exact"/>
        <w:ind w:firstLine="560" w:firstLineChars="200"/>
        <w:rPr>
          <w:rFonts w:hint="eastAsia" w:asciiTheme="majorEastAsia" w:hAnsiTheme="majorEastAsia" w:eastAsiaTheme="majorEastAsia" w:cstheme="majorEastAsia"/>
          <w:sz w:val="28"/>
          <w:szCs w:val="28"/>
        </w:rPr>
      </w:pPr>
    </w:p>
    <w:p w14:paraId="161000CD">
      <w:pPr>
        <w:spacing w:line="500" w:lineRule="exact"/>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公司（单位）名称（盖章）：      </w:t>
      </w:r>
    </w:p>
    <w:p w14:paraId="2340A372">
      <w:pPr>
        <w:spacing w:line="500" w:lineRule="exact"/>
        <w:ind w:firstLine="560" w:firstLineChars="200"/>
        <w:jc w:val="right"/>
        <w:rPr>
          <w:rFonts w:hint="eastAsia" w:asciiTheme="majorEastAsia" w:hAnsiTheme="majorEastAsia" w:eastAsiaTheme="majorEastAsia" w:cstheme="majorEastAsia"/>
          <w:sz w:val="28"/>
          <w:szCs w:val="28"/>
        </w:rPr>
      </w:pPr>
    </w:p>
    <w:p w14:paraId="11935D4C">
      <w:pPr>
        <w:spacing w:line="500" w:lineRule="exact"/>
        <w:ind w:firstLine="560" w:firstLineChars="200"/>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日期：　　　　　年　　月　日    </w:t>
      </w:r>
    </w:p>
    <w:p w14:paraId="40156B25">
      <w:pPr>
        <w:spacing w:line="500" w:lineRule="exact"/>
        <w:ind w:firstLine="560" w:firstLineChars="200"/>
        <w:rPr>
          <w:rFonts w:hint="eastAsia" w:asciiTheme="majorEastAsia" w:hAnsiTheme="majorEastAsia" w:eastAsiaTheme="majorEastAsia" w:cstheme="majorEastAsia"/>
          <w:sz w:val="28"/>
          <w:szCs w:val="28"/>
        </w:rPr>
      </w:pPr>
    </w:p>
    <w:p w14:paraId="2477748B">
      <w:pPr>
        <w:spacing w:line="500" w:lineRule="exact"/>
        <w:ind w:firstLine="560" w:firstLineChars="200"/>
        <w:rPr>
          <w:rFonts w:hint="eastAsia" w:asciiTheme="majorEastAsia" w:hAnsiTheme="majorEastAsia" w:eastAsiaTheme="majorEastAsia" w:cstheme="majorEastAsia"/>
          <w:sz w:val="28"/>
          <w:szCs w:val="28"/>
        </w:rPr>
      </w:pPr>
    </w:p>
    <w:p w14:paraId="3DEECD68">
      <w:pPr>
        <w:spacing w:line="500" w:lineRule="exact"/>
        <w:ind w:firstLine="560" w:firstLineChars="200"/>
        <w:rPr>
          <w:rFonts w:hint="eastAsia" w:asciiTheme="majorEastAsia" w:hAnsiTheme="majorEastAsia" w:eastAsiaTheme="majorEastAsia" w:cstheme="majorEastAsia"/>
          <w:sz w:val="28"/>
          <w:szCs w:val="28"/>
        </w:rPr>
      </w:pPr>
    </w:p>
    <w:p w14:paraId="0CCEE8C7">
      <w:pPr>
        <w:spacing w:line="500" w:lineRule="exact"/>
        <w:jc w:val="left"/>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___________________________</w:t>
      </w:r>
    </w:p>
    <w:p w14:paraId="42FAC9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1.产品如有型号，请在“产品名称”栏一并填写。</w:t>
      </w:r>
    </w:p>
    <w:p w14:paraId="2B40C1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2.生产厂名与厂址应与生产厂营业执照载明的相关信息保持一致。</w:t>
      </w:r>
    </w:p>
    <w:p w14:paraId="639B96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3.该产品的中国境内生产的组件成本占比相关要求实施前，“规定比例”栏可不填，下同。</w:t>
      </w:r>
    </w:p>
    <w:p w14:paraId="0186B8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4.该产品的关键组件要求实施前，“关键组件”栏可不填，下同。</w:t>
      </w:r>
    </w:p>
    <w:p w14:paraId="0DAD72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b w:val="0"/>
          <w:bCs w:val="0"/>
          <w:sz w:val="15"/>
          <w:szCs w:val="15"/>
        </w:rPr>
      </w:pPr>
      <w:r>
        <w:rPr>
          <w:rFonts w:hint="eastAsia" w:asciiTheme="majorEastAsia" w:hAnsiTheme="majorEastAsia" w:eastAsiaTheme="majorEastAsia" w:cstheme="majorEastAsia"/>
          <w:b w:val="0"/>
          <w:bCs w:val="0"/>
          <w:sz w:val="15"/>
          <w:szCs w:val="15"/>
        </w:rPr>
        <w:t>5.该产品的关键工序要求实施前，“关键工序”栏可不填，下同。</w:t>
      </w:r>
    </w:p>
    <w:p w14:paraId="124C748C">
      <w:pPr>
        <w:rPr>
          <w:rFonts w:hint="eastAsia" w:eastAsia="宋体"/>
          <w:color w:val="FF0000"/>
          <w:lang w:val="en-US" w:eastAsia="zh-CN"/>
        </w:rPr>
      </w:pPr>
    </w:p>
    <w:p w14:paraId="6167BEC5">
      <w:pPr>
        <w:rPr>
          <w:rFonts w:hint="eastAsia"/>
          <w:color w:val="FF0000"/>
        </w:rPr>
      </w:pPr>
    </w:p>
    <w:p w14:paraId="62E5D2F7">
      <w:pPr>
        <w:rPr>
          <w:rFonts w:hint="eastAsia"/>
          <w:color w:val="FF0000"/>
        </w:rPr>
      </w:pPr>
    </w:p>
    <w:p w14:paraId="3863D6AA">
      <w:pPr>
        <w:rPr>
          <w:color w:val="FF0000"/>
        </w:rPr>
      </w:pPr>
    </w:p>
    <w:p w14:paraId="1E306093">
      <w:pPr>
        <w:rPr>
          <w:rFonts w:hint="eastAsia" w:ascii="Arial" w:hAnsi="Arial" w:eastAsia="黑体"/>
          <w:b/>
          <w:bCs/>
          <w:sz w:val="32"/>
          <w:szCs w:val="32"/>
        </w:rPr>
      </w:pPr>
    </w:p>
    <w:p w14:paraId="06D1DDD3">
      <w:pPr>
        <w:spacing w:line="500" w:lineRule="exact"/>
        <w:jc w:val="center"/>
        <w:rPr>
          <w:rFonts w:ascii="Arial" w:hAnsi="Arial" w:eastAsia="黑体"/>
          <w:b/>
          <w:bCs/>
          <w:sz w:val="32"/>
          <w:szCs w:val="32"/>
        </w:rPr>
      </w:pPr>
      <w:r>
        <w:rPr>
          <w:rFonts w:hint="eastAsia" w:ascii="Arial" w:hAnsi="Arial" w:eastAsia="黑体"/>
          <w:b/>
          <w:bCs/>
          <w:sz w:val="32"/>
          <w:szCs w:val="32"/>
        </w:rPr>
        <w:t>十</w:t>
      </w:r>
      <w:r>
        <w:rPr>
          <w:rFonts w:hint="eastAsia" w:ascii="Arial" w:hAnsi="Arial" w:eastAsia="黑体"/>
          <w:b/>
          <w:bCs/>
          <w:sz w:val="32"/>
          <w:szCs w:val="32"/>
          <w:lang w:val="en-US" w:eastAsia="zh-CN"/>
        </w:rPr>
        <w:t>一</w:t>
      </w:r>
      <w:r>
        <w:rPr>
          <w:rFonts w:hint="eastAsia" w:ascii="Arial" w:hAnsi="Arial" w:eastAsia="黑体"/>
          <w:b/>
          <w:bCs/>
          <w:sz w:val="32"/>
          <w:szCs w:val="32"/>
        </w:rPr>
        <w:t>、开标一览表</w:t>
      </w:r>
    </w:p>
    <w:p w14:paraId="31E30D30">
      <w:pPr>
        <w:rPr>
          <w:rFonts w:ascii="宋体" w:hAnsi="宋体"/>
          <w:bCs/>
          <w:sz w:val="28"/>
          <w:szCs w:val="28"/>
        </w:rPr>
      </w:pPr>
    </w:p>
    <w:p w14:paraId="587AC61D">
      <w:pPr>
        <w:rPr>
          <w:rFonts w:ascii="宋体" w:hAnsi="宋体"/>
          <w:b/>
          <w:bCs/>
          <w:sz w:val="28"/>
          <w:szCs w:val="28"/>
        </w:rPr>
      </w:pPr>
      <w:r>
        <w:rPr>
          <w:rFonts w:hint="eastAsia" w:ascii="宋体" w:hAnsi="宋体"/>
          <w:sz w:val="28"/>
          <w:szCs w:val="28"/>
        </w:rPr>
        <w:t xml:space="preserve">  项目名称：</w:t>
      </w:r>
      <w:r>
        <w:rPr>
          <w:rFonts w:ascii="宋体" w:hAnsi="宋体"/>
          <w:b/>
          <w:bCs/>
          <w:sz w:val="28"/>
          <w:szCs w:val="28"/>
        </w:rPr>
        <w:t xml:space="preserve"> </w:t>
      </w:r>
    </w:p>
    <w:p w14:paraId="634CC2E7">
      <w:pPr>
        <w:rPr>
          <w:rFonts w:ascii="宋体" w:hAnsi="宋体"/>
          <w:bCs/>
          <w:color w:val="FF0000"/>
          <w:sz w:val="28"/>
          <w:szCs w:val="28"/>
        </w:rPr>
      </w:pPr>
      <w:r>
        <w:rPr>
          <w:rFonts w:hint="eastAsia" w:ascii="宋体" w:hAnsi="宋体"/>
          <w:bCs/>
          <w:sz w:val="28"/>
          <w:szCs w:val="28"/>
        </w:rPr>
        <w:t xml:space="preserve">  </w:t>
      </w:r>
      <w:r>
        <w:rPr>
          <w:rFonts w:hint="eastAsia" w:ascii="宋体" w:hAnsi="宋体"/>
          <w:bCs/>
          <w:sz w:val="28"/>
          <w:szCs w:val="28"/>
          <w:lang w:val="en-US" w:eastAsia="zh-CN"/>
        </w:rPr>
        <w:t>项目编号</w:t>
      </w:r>
      <w:r>
        <w:rPr>
          <w:rFonts w:hint="eastAsia" w:ascii="宋体" w:hAnsi="宋体"/>
          <w:b/>
          <w:bCs/>
          <w:color w:val="000000"/>
          <w:sz w:val="28"/>
          <w:szCs w:val="28"/>
        </w:rPr>
        <w:t xml:space="preserve">： </w:t>
      </w:r>
      <w:r>
        <w:rPr>
          <w:rFonts w:hint="eastAsia" w:ascii="宋体" w:hAnsi="宋体"/>
          <w:bCs/>
          <w:sz w:val="28"/>
          <w:szCs w:val="28"/>
        </w:rPr>
        <w:t xml:space="preserve">          </w:t>
      </w:r>
      <w:r>
        <w:rPr>
          <w:rFonts w:ascii="宋体" w:hAnsi="宋体"/>
          <w:bCs/>
          <w:sz w:val="28"/>
          <w:szCs w:val="28"/>
        </w:rPr>
        <w:t xml:space="preserve">                 </w:t>
      </w:r>
      <w:r>
        <w:rPr>
          <w:rFonts w:hint="eastAsia" w:ascii="宋体" w:hAnsi="宋体"/>
          <w:bCs/>
          <w:sz w:val="28"/>
          <w:szCs w:val="28"/>
        </w:rPr>
        <w:t>开标时间：</w:t>
      </w:r>
      <w:r>
        <w:rPr>
          <w:rFonts w:ascii="宋体" w:hAnsi="宋体"/>
          <w:bCs/>
          <w:sz w:val="28"/>
          <w:szCs w:val="28"/>
        </w:rPr>
        <w:t xml:space="preserve"> </w:t>
      </w:r>
    </w:p>
    <w:tbl>
      <w:tblPr>
        <w:tblStyle w:val="30"/>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2065"/>
        <w:gridCol w:w="1622"/>
        <w:gridCol w:w="1475"/>
        <w:gridCol w:w="1474"/>
      </w:tblGrid>
      <w:tr w14:paraId="4F02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882" w:type="dxa"/>
            <w:vAlign w:val="center"/>
          </w:tcPr>
          <w:p w14:paraId="262B9FF2">
            <w:pPr>
              <w:jc w:val="center"/>
              <w:rPr>
                <w:rFonts w:ascii="宋体" w:hAnsi="宋体"/>
                <w:bCs/>
                <w:sz w:val="24"/>
              </w:rPr>
            </w:pPr>
            <w:r>
              <w:rPr>
                <w:rFonts w:hint="eastAsia" w:ascii="宋体" w:hAnsi="宋体"/>
                <w:bCs/>
                <w:sz w:val="24"/>
              </w:rPr>
              <w:t>投标人</w:t>
            </w:r>
          </w:p>
          <w:p w14:paraId="2EE7E3DE">
            <w:pPr>
              <w:jc w:val="center"/>
              <w:rPr>
                <w:rFonts w:ascii="宋体" w:hAnsi="宋体"/>
                <w:bCs/>
                <w:sz w:val="24"/>
              </w:rPr>
            </w:pPr>
            <w:r>
              <w:rPr>
                <w:rFonts w:hint="eastAsia" w:ascii="宋体" w:hAnsi="宋体"/>
                <w:bCs/>
                <w:sz w:val="24"/>
              </w:rPr>
              <w:t>(公司名称)</w:t>
            </w:r>
          </w:p>
        </w:tc>
        <w:tc>
          <w:tcPr>
            <w:tcW w:w="2065" w:type="dxa"/>
            <w:vAlign w:val="center"/>
          </w:tcPr>
          <w:p w14:paraId="66E795E0">
            <w:pPr>
              <w:jc w:val="center"/>
              <w:rPr>
                <w:rFonts w:ascii="宋体" w:hAnsi="宋体"/>
                <w:bCs/>
                <w:sz w:val="24"/>
              </w:rPr>
            </w:pPr>
            <w:r>
              <w:rPr>
                <w:rFonts w:hint="eastAsia" w:ascii="宋体" w:hAnsi="宋体"/>
                <w:bCs/>
                <w:sz w:val="24"/>
              </w:rPr>
              <w:t>投标总报价</w:t>
            </w:r>
          </w:p>
          <w:p w14:paraId="27036C4F">
            <w:pPr>
              <w:jc w:val="center"/>
              <w:rPr>
                <w:rFonts w:ascii="宋体" w:hAnsi="宋体"/>
                <w:bCs/>
                <w:sz w:val="24"/>
              </w:rPr>
            </w:pPr>
            <w:r>
              <w:rPr>
                <w:rFonts w:hint="eastAsia" w:ascii="宋体" w:hAnsi="宋体"/>
                <w:bCs/>
                <w:sz w:val="24"/>
              </w:rPr>
              <w:t>（元）</w:t>
            </w:r>
          </w:p>
        </w:tc>
        <w:tc>
          <w:tcPr>
            <w:tcW w:w="1622" w:type="dxa"/>
            <w:vAlign w:val="center"/>
          </w:tcPr>
          <w:p w14:paraId="3A44FE82">
            <w:pPr>
              <w:jc w:val="center"/>
              <w:rPr>
                <w:rFonts w:ascii="宋体" w:hAnsi="宋体"/>
                <w:bCs/>
                <w:sz w:val="24"/>
              </w:rPr>
            </w:pPr>
            <w:r>
              <w:rPr>
                <w:rFonts w:ascii="宋体" w:hAnsi="宋体"/>
                <w:bCs/>
                <w:sz w:val="24"/>
              </w:rPr>
              <w:t>中小</w:t>
            </w:r>
            <w:r>
              <w:rPr>
                <w:rFonts w:hint="eastAsia" w:ascii="宋体" w:hAnsi="宋体"/>
                <w:bCs/>
                <w:sz w:val="24"/>
                <w:lang w:val="en-US" w:eastAsia="zh-CN"/>
              </w:rPr>
              <w:t>微</w:t>
            </w:r>
            <w:r>
              <w:rPr>
                <w:rFonts w:ascii="宋体" w:hAnsi="宋体"/>
                <w:bCs/>
                <w:sz w:val="24"/>
              </w:rPr>
              <w:t>企业</w:t>
            </w:r>
          </w:p>
          <w:p w14:paraId="306B907E">
            <w:pPr>
              <w:jc w:val="center"/>
              <w:rPr>
                <w:rFonts w:ascii="宋体" w:hAnsi="宋体"/>
                <w:bCs/>
                <w:sz w:val="24"/>
              </w:rPr>
            </w:pPr>
            <w:r>
              <w:rPr>
                <w:rFonts w:hint="eastAsia" w:ascii="宋体" w:hAnsi="宋体"/>
                <w:bCs/>
                <w:sz w:val="24"/>
              </w:rPr>
              <w:t>（是/否）</w:t>
            </w:r>
          </w:p>
        </w:tc>
        <w:tc>
          <w:tcPr>
            <w:tcW w:w="1475" w:type="dxa"/>
            <w:vAlign w:val="center"/>
          </w:tcPr>
          <w:p w14:paraId="231FAE5E">
            <w:pPr>
              <w:jc w:val="center"/>
              <w:rPr>
                <w:rFonts w:ascii="宋体" w:hAnsi="宋体"/>
                <w:bCs/>
                <w:sz w:val="24"/>
              </w:rPr>
            </w:pPr>
            <w:r>
              <w:rPr>
                <w:rFonts w:hint="eastAsia" w:ascii="宋体" w:hAnsi="宋体"/>
                <w:bCs/>
                <w:sz w:val="24"/>
              </w:rPr>
              <w:t>交货时间</w:t>
            </w:r>
          </w:p>
          <w:p w14:paraId="71CE3D04">
            <w:pPr>
              <w:jc w:val="center"/>
              <w:rPr>
                <w:rFonts w:ascii="宋体" w:hAnsi="宋体"/>
                <w:bCs/>
                <w:sz w:val="24"/>
              </w:rPr>
            </w:pPr>
          </w:p>
        </w:tc>
        <w:tc>
          <w:tcPr>
            <w:tcW w:w="1474" w:type="dxa"/>
            <w:vAlign w:val="center"/>
          </w:tcPr>
          <w:p w14:paraId="7BF98C75">
            <w:pPr>
              <w:jc w:val="center"/>
              <w:rPr>
                <w:rFonts w:ascii="宋体" w:hAnsi="宋体"/>
                <w:bCs/>
                <w:sz w:val="24"/>
              </w:rPr>
            </w:pPr>
            <w:r>
              <w:rPr>
                <w:rFonts w:hint="eastAsia" w:ascii="宋体" w:hAnsi="宋体"/>
                <w:bCs/>
                <w:sz w:val="24"/>
              </w:rPr>
              <w:t>备注</w:t>
            </w:r>
          </w:p>
        </w:tc>
      </w:tr>
      <w:tr w14:paraId="220A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882" w:type="dxa"/>
            <w:vAlign w:val="center"/>
          </w:tcPr>
          <w:p w14:paraId="51957BE4">
            <w:pPr>
              <w:jc w:val="center"/>
              <w:rPr>
                <w:rFonts w:ascii="宋体" w:hAnsi="宋体"/>
                <w:bCs/>
                <w:sz w:val="28"/>
                <w:szCs w:val="28"/>
              </w:rPr>
            </w:pPr>
          </w:p>
        </w:tc>
        <w:tc>
          <w:tcPr>
            <w:tcW w:w="2065" w:type="dxa"/>
            <w:vAlign w:val="center"/>
          </w:tcPr>
          <w:p w14:paraId="55DB489B">
            <w:pPr>
              <w:jc w:val="center"/>
              <w:rPr>
                <w:rFonts w:ascii="宋体" w:hAnsi="宋体"/>
                <w:bCs/>
                <w:sz w:val="28"/>
                <w:szCs w:val="28"/>
              </w:rPr>
            </w:pPr>
          </w:p>
        </w:tc>
        <w:tc>
          <w:tcPr>
            <w:tcW w:w="1622" w:type="dxa"/>
            <w:vAlign w:val="center"/>
          </w:tcPr>
          <w:p w14:paraId="208232BF">
            <w:pPr>
              <w:jc w:val="center"/>
              <w:rPr>
                <w:rFonts w:ascii="宋体" w:hAnsi="宋体"/>
                <w:bCs/>
                <w:sz w:val="28"/>
                <w:szCs w:val="28"/>
              </w:rPr>
            </w:pPr>
          </w:p>
        </w:tc>
        <w:tc>
          <w:tcPr>
            <w:tcW w:w="1475" w:type="dxa"/>
            <w:vAlign w:val="center"/>
          </w:tcPr>
          <w:p w14:paraId="02EAD0C3">
            <w:pPr>
              <w:jc w:val="center"/>
              <w:rPr>
                <w:rFonts w:ascii="宋体" w:hAnsi="宋体"/>
                <w:bCs/>
                <w:sz w:val="28"/>
                <w:szCs w:val="28"/>
              </w:rPr>
            </w:pPr>
          </w:p>
        </w:tc>
        <w:tc>
          <w:tcPr>
            <w:tcW w:w="1474" w:type="dxa"/>
            <w:vAlign w:val="center"/>
          </w:tcPr>
          <w:p w14:paraId="6B8D51F5">
            <w:pPr>
              <w:jc w:val="center"/>
              <w:rPr>
                <w:rFonts w:ascii="宋体" w:hAnsi="宋体"/>
                <w:bCs/>
                <w:sz w:val="28"/>
                <w:szCs w:val="28"/>
              </w:rPr>
            </w:pPr>
          </w:p>
        </w:tc>
      </w:tr>
    </w:tbl>
    <w:p w14:paraId="17123C46">
      <w:pPr>
        <w:ind w:left="720" w:hanging="720" w:hangingChars="300"/>
        <w:rPr>
          <w:rFonts w:ascii="宋体" w:hAnsi="宋体"/>
          <w:sz w:val="24"/>
        </w:rPr>
      </w:pPr>
      <w:r>
        <w:rPr>
          <w:rFonts w:hint="eastAsia" w:ascii="宋体" w:hAnsi="宋体"/>
          <w:bCs/>
          <w:sz w:val="24"/>
        </w:rPr>
        <w:t>注：1、《开标一览表》投标总报价应当与《报价汇总表》和《分项报价明细表》（</w:t>
      </w:r>
      <w:r>
        <w:rPr>
          <w:rFonts w:hint="eastAsia" w:ascii="宋体" w:hAnsi="宋体"/>
          <w:sz w:val="24"/>
        </w:rPr>
        <w:t>分项报价合计</w:t>
      </w:r>
      <w:r>
        <w:rPr>
          <w:rFonts w:hint="eastAsia" w:ascii="宋体" w:hAnsi="宋体"/>
          <w:bCs/>
          <w:sz w:val="24"/>
        </w:rPr>
        <w:t>）总报价一致,</w:t>
      </w:r>
      <w:r>
        <w:rPr>
          <w:rFonts w:hint="eastAsia" w:ascii="宋体" w:hAnsi="宋体"/>
          <w:sz w:val="24"/>
        </w:rPr>
        <w:t xml:space="preserve"> 包括投标人完成本项目所需的一切费用。</w:t>
      </w:r>
    </w:p>
    <w:p w14:paraId="50ED4F8A">
      <w:pPr>
        <w:ind w:left="660" w:leftChars="200" w:hanging="240" w:hangingChars="100"/>
        <w:rPr>
          <w:rFonts w:ascii="宋体" w:hAnsi="宋体"/>
          <w:bCs/>
          <w:sz w:val="24"/>
        </w:rPr>
      </w:pPr>
      <w:r>
        <w:rPr>
          <w:rFonts w:hint="eastAsia" w:ascii="宋体" w:hAnsi="宋体"/>
          <w:bCs/>
          <w:sz w:val="24"/>
        </w:rPr>
        <w:t>2、本表为开标时唱标用。</w:t>
      </w:r>
    </w:p>
    <w:p w14:paraId="3BD99BF1">
      <w:pPr>
        <w:ind w:firstLine="435"/>
        <w:rPr>
          <w:rFonts w:ascii="宋体" w:hAnsi="宋体"/>
          <w:bCs/>
          <w:sz w:val="24"/>
        </w:rPr>
      </w:pPr>
      <w:r>
        <w:rPr>
          <w:rFonts w:hint="eastAsia" w:ascii="宋体" w:hAnsi="宋体"/>
          <w:bCs/>
          <w:sz w:val="24"/>
          <w:lang w:val="en-US" w:eastAsia="zh-CN"/>
        </w:rPr>
        <w:t>3</w:t>
      </w:r>
      <w:r>
        <w:rPr>
          <w:rFonts w:hint="eastAsia" w:ascii="宋体" w:hAnsi="宋体"/>
          <w:bCs/>
          <w:sz w:val="24"/>
        </w:rPr>
        <w:t>、标明投标的公司全称。</w:t>
      </w:r>
    </w:p>
    <w:p w14:paraId="2A70E972">
      <w:pPr>
        <w:ind w:firstLine="435"/>
        <w:rPr>
          <w:rFonts w:ascii="宋体" w:hAnsi="宋体"/>
          <w:sz w:val="24"/>
        </w:rPr>
      </w:pPr>
      <w:r>
        <w:rPr>
          <w:rFonts w:hint="eastAsia" w:ascii="宋体" w:hAnsi="宋体"/>
          <w:sz w:val="24"/>
          <w:lang w:val="en-US" w:eastAsia="zh-CN"/>
        </w:rPr>
        <w:t>4</w:t>
      </w:r>
      <w:r>
        <w:rPr>
          <w:rFonts w:hint="eastAsia" w:ascii="宋体" w:hAnsi="宋体"/>
          <w:sz w:val="24"/>
        </w:rPr>
        <w:t>、投标文件要标明标段</w:t>
      </w:r>
    </w:p>
    <w:p w14:paraId="75525C1B">
      <w:pPr>
        <w:rPr>
          <w:rFonts w:ascii="宋体" w:hAnsi="宋体"/>
          <w:bCs/>
          <w:sz w:val="24"/>
        </w:rPr>
      </w:pPr>
    </w:p>
    <w:p w14:paraId="322F12AA">
      <w:pPr>
        <w:rPr>
          <w:rFonts w:ascii="宋体" w:hAnsi="宋体"/>
          <w:bCs/>
          <w:sz w:val="24"/>
        </w:rPr>
      </w:pPr>
      <w:r>
        <w:rPr>
          <w:rFonts w:hint="eastAsia" w:ascii="宋体" w:hAnsi="宋体"/>
          <w:bCs/>
          <w:sz w:val="24"/>
        </w:rPr>
        <w:t xml:space="preserve">                法人或其被授权人(签字）</w:t>
      </w:r>
      <w:r>
        <w:rPr>
          <w:rFonts w:hint="eastAsia" w:ascii="宋体" w:hAnsi="宋体"/>
          <w:bCs/>
          <w:sz w:val="24"/>
          <w:u w:val="single"/>
        </w:rPr>
        <w:t xml:space="preserve">              </w:t>
      </w:r>
    </w:p>
    <w:p w14:paraId="002CAC93">
      <w:pPr>
        <w:rPr>
          <w:rFonts w:ascii="宋体" w:hAnsi="宋体"/>
          <w:bCs/>
          <w:sz w:val="24"/>
        </w:rPr>
      </w:pPr>
    </w:p>
    <w:p w14:paraId="258E45E2">
      <w:pPr>
        <w:ind w:firstLine="1920" w:firstLineChars="800"/>
        <w:jc w:val="left"/>
        <w:rPr>
          <w:rFonts w:ascii="宋体" w:hAnsi="宋体"/>
          <w:bCs/>
          <w:sz w:val="24"/>
        </w:rPr>
      </w:pPr>
      <w:r>
        <w:rPr>
          <w:rFonts w:hint="eastAsia" w:ascii="宋体" w:hAnsi="宋体"/>
          <w:bCs/>
          <w:sz w:val="24"/>
        </w:rPr>
        <w:t>投标人：（加盖公司公章）</w:t>
      </w:r>
      <w:r>
        <w:rPr>
          <w:rFonts w:hint="eastAsia" w:ascii="宋体" w:hAnsi="宋体"/>
          <w:bCs/>
          <w:sz w:val="24"/>
          <w:u w:val="single"/>
        </w:rPr>
        <w:t xml:space="preserve">              </w:t>
      </w:r>
    </w:p>
    <w:p w14:paraId="071FB1F8">
      <w:pPr>
        <w:rPr>
          <w:rFonts w:ascii="宋体" w:hAnsi="宋体"/>
          <w:bCs/>
          <w:sz w:val="24"/>
        </w:rPr>
      </w:pPr>
    </w:p>
    <w:p w14:paraId="471CC5D9">
      <w:pPr>
        <w:autoSpaceDE w:val="0"/>
        <w:autoSpaceDN w:val="0"/>
        <w:adjustRightInd w:val="0"/>
        <w:spacing w:line="400" w:lineRule="exact"/>
        <w:ind w:left="3120" w:hanging="3120" w:hangingChars="1300"/>
        <w:jc w:val="left"/>
        <w:rPr>
          <w:rFonts w:ascii="宋体" w:hAnsi="宋体" w:cs="宋体"/>
          <w:sz w:val="24"/>
        </w:rPr>
      </w:pPr>
      <w:r>
        <w:rPr>
          <w:rFonts w:hint="eastAsia" w:ascii="宋体" w:hAnsi="宋体"/>
          <w:bCs/>
          <w:sz w:val="24"/>
        </w:rPr>
        <w:t xml:space="preserve">                                                        </w:t>
      </w:r>
    </w:p>
    <w:p w14:paraId="1899E741">
      <w:pPr>
        <w:spacing w:line="500" w:lineRule="exact"/>
        <w:jc w:val="center"/>
        <w:rPr>
          <w:rFonts w:ascii="宋体" w:hAnsi="宋体"/>
          <w:bCs/>
          <w:sz w:val="24"/>
        </w:rPr>
      </w:pP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bCs/>
          <w:sz w:val="24"/>
        </w:rPr>
        <w:t>月</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日</w:t>
      </w:r>
    </w:p>
    <w:p w14:paraId="641444BC">
      <w:pPr>
        <w:spacing w:line="500" w:lineRule="exact"/>
        <w:jc w:val="center"/>
        <w:rPr>
          <w:rFonts w:ascii="宋体" w:hAnsi="宋体"/>
          <w:b/>
          <w:sz w:val="28"/>
          <w:szCs w:val="28"/>
        </w:rPr>
      </w:pPr>
    </w:p>
    <w:p w14:paraId="73A8688D">
      <w:pPr>
        <w:rPr>
          <w:color w:val="FF0000"/>
        </w:rPr>
      </w:pPr>
    </w:p>
    <w:sectPr>
      <w:footerReference r:id="rId17"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汉仪书宋二S">
    <w:altName w:val="宋体"/>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780A">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74E30">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9074E30">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F84">
    <w:pPr>
      <w:pStyle w:val="18"/>
      <w:rPr>
        <w:rFonts w:hint="default"/>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F39D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7CF39D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5C52">
    <w:pPr>
      <w:pStyle w:val="18"/>
      <w:rPr>
        <w:rFonts w:hint="default"/>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245F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D0245F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EC5F">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09DD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409DD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9E60">
    <w:pPr>
      <w:pStyle w:val="18"/>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F2B20">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A8F2B20">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4346">
    <w:pPr>
      <w:pStyle w:val="18"/>
    </w:pPr>
  </w:p>
  <w:p w14:paraId="5D27C0E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53F2">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4738">
    <w:pPr>
      <w:rPr>
        <w:rFonts w:hint="default"/>
        <w:lang w:val="en-US"/>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7253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067253E">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7CA7">
    <w:pPr>
      <w:pStyle w:val="18"/>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F28B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AAF28B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C458">
    <w:pPr>
      <w:pStyle w:val="18"/>
      <w:rPr>
        <w:rFonts w:hint="default"/>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7DE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6E17DE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77F8C">
    <w:pPr>
      <w:pStyle w:val="18"/>
      <w:rPr>
        <w:rFonts w:hint="default"/>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819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F0819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FDF35">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FA382">
    <w:pPr>
      <w:pStyle w:val="19"/>
      <w:pBdr>
        <w:bottom w:val="none" w:color="auto" w:sz="0" w:space="0"/>
      </w:pBdr>
    </w:pPr>
  </w:p>
  <w:p w14:paraId="6AA3F3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282C">
    <w:pPr>
      <w:pStyle w:val="19"/>
    </w:pPr>
  </w:p>
  <w:p w14:paraId="3DF2061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FAAA">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76B66"/>
    <w:multiLevelType w:val="singleLevel"/>
    <w:tmpl w:val="8C776B66"/>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0776555"/>
    <w:multiLevelType w:val="singleLevel"/>
    <w:tmpl w:val="C0776555"/>
    <w:lvl w:ilvl="0" w:tentative="0">
      <w:start w:val="1"/>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FFFFF7C"/>
    <w:multiLevelType w:val="singleLevel"/>
    <w:tmpl w:val="0FFFFF7C"/>
    <w:lvl w:ilvl="0" w:tentative="0">
      <w:start w:val="1"/>
      <w:numFmt w:val="decimal"/>
      <w:pStyle w:val="20"/>
      <w:lvlText w:val="%1."/>
      <w:lvlJc w:val="left"/>
      <w:pPr>
        <w:tabs>
          <w:tab w:val="left" w:pos="2040"/>
        </w:tabs>
        <w:ind w:left="2040" w:hanging="360"/>
      </w:pPr>
    </w:lvl>
  </w:abstractNum>
  <w:abstractNum w:abstractNumId="9">
    <w:nsid w:val="0FFFFF7D"/>
    <w:multiLevelType w:val="singleLevel"/>
    <w:tmpl w:val="0FFFFF7D"/>
    <w:lvl w:ilvl="0" w:tentative="0">
      <w:start w:val="1"/>
      <w:numFmt w:val="decimal"/>
      <w:pStyle w:val="24"/>
      <w:lvlText w:val="%1."/>
      <w:lvlJc w:val="left"/>
      <w:pPr>
        <w:tabs>
          <w:tab w:val="left" w:pos="1620"/>
        </w:tabs>
        <w:ind w:left="1620" w:hanging="360"/>
      </w:pPr>
    </w:lvl>
  </w:abstractNum>
  <w:abstractNum w:abstractNumId="10">
    <w:nsid w:val="0FFFFF7E"/>
    <w:multiLevelType w:val="singleLevel"/>
    <w:tmpl w:val="0FFFFF7E"/>
    <w:lvl w:ilvl="0" w:tentative="0">
      <w:start w:val="1"/>
      <w:numFmt w:val="decimal"/>
      <w:pStyle w:val="65"/>
      <w:lvlText w:val="%1."/>
      <w:lvlJc w:val="left"/>
      <w:pPr>
        <w:tabs>
          <w:tab w:val="left" w:pos="1200"/>
        </w:tabs>
        <w:ind w:left="1200" w:hanging="360"/>
      </w:pPr>
    </w:lvl>
  </w:abstractNum>
  <w:abstractNum w:abstractNumId="11">
    <w:nsid w:val="0FFFFF7F"/>
    <w:multiLevelType w:val="singleLevel"/>
    <w:tmpl w:val="0FFFFF7F"/>
    <w:lvl w:ilvl="0" w:tentative="0">
      <w:start w:val="1"/>
      <w:numFmt w:val="decimal"/>
      <w:pStyle w:val="64"/>
      <w:lvlText w:val="%1."/>
      <w:lvlJc w:val="left"/>
      <w:pPr>
        <w:tabs>
          <w:tab w:val="left" w:pos="780"/>
        </w:tabs>
        <w:ind w:left="780" w:hanging="360"/>
      </w:pPr>
    </w:lvl>
  </w:abstractNum>
  <w:abstractNum w:abstractNumId="12">
    <w:nsid w:val="0FFFFF81"/>
    <w:multiLevelType w:val="singleLevel"/>
    <w:tmpl w:val="0FFFFF81"/>
    <w:lvl w:ilvl="0" w:tentative="0">
      <w:start w:val="1"/>
      <w:numFmt w:val="bullet"/>
      <w:pStyle w:val="8"/>
      <w:lvlText w:val=""/>
      <w:lvlJc w:val="left"/>
      <w:pPr>
        <w:tabs>
          <w:tab w:val="left" w:pos="1620"/>
        </w:tabs>
        <w:ind w:left="1620" w:hanging="360"/>
      </w:pPr>
      <w:rPr>
        <w:rFonts w:hint="default" w:ascii="Wingdings" w:hAnsi="Wingdings"/>
      </w:rPr>
    </w:lvl>
  </w:abstractNum>
  <w:abstractNum w:abstractNumId="13">
    <w:nsid w:val="0FFFFF83"/>
    <w:multiLevelType w:val="singleLevel"/>
    <w:tmpl w:val="0FFFFF83"/>
    <w:lvl w:ilvl="0" w:tentative="0">
      <w:start w:val="1"/>
      <w:numFmt w:val="bullet"/>
      <w:pStyle w:val="61"/>
      <w:lvlText w:val=""/>
      <w:lvlJc w:val="left"/>
      <w:pPr>
        <w:tabs>
          <w:tab w:val="left" w:pos="780"/>
        </w:tabs>
        <w:ind w:left="780" w:hanging="360"/>
      </w:pPr>
      <w:rPr>
        <w:rFonts w:hint="default" w:ascii="Wingdings" w:hAnsi="Wingdings"/>
      </w:rPr>
    </w:lvl>
  </w:abstractNum>
  <w:abstractNum w:abstractNumId="14">
    <w:nsid w:val="0FFFFF89"/>
    <w:multiLevelType w:val="singleLevel"/>
    <w:tmpl w:val="0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5">
    <w:nsid w:val="481F206E"/>
    <w:multiLevelType w:val="singleLevel"/>
    <w:tmpl w:val="481F206E"/>
    <w:lvl w:ilvl="0" w:tentative="0">
      <w:start w:val="1"/>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num w:numId="1">
    <w:abstractNumId w:val="12"/>
  </w:num>
  <w:num w:numId="2">
    <w:abstractNumId w:val="14"/>
  </w:num>
  <w:num w:numId="3">
    <w:abstractNumId w:val="8"/>
  </w:num>
  <w:num w:numId="4">
    <w:abstractNumId w:val="9"/>
  </w:num>
  <w:num w:numId="5">
    <w:abstractNumId w:val="13"/>
  </w:num>
  <w:num w:numId="6">
    <w:abstractNumId w:val="11"/>
  </w:num>
  <w:num w:numId="7">
    <w:abstractNumId w:val="10"/>
  </w:num>
  <w:num w:numId="8">
    <w:abstractNumId w:val="0"/>
  </w:num>
  <w:num w:numId="9">
    <w:abstractNumId w:val="2"/>
  </w:num>
  <w:num w:numId="10">
    <w:abstractNumId w:val="15"/>
  </w:num>
  <w:num w:numId="11">
    <w:abstractNumId w:val="16"/>
  </w:num>
  <w:num w:numId="12">
    <w:abstractNumId w:val="3"/>
  </w:num>
  <w:num w:numId="13">
    <w:abstractNumId w:val="7"/>
  </w:num>
  <w:num w:numId="14">
    <w:abstractNumId w:val="5"/>
  </w:num>
  <w:num w:numId="15">
    <w:abstractNumId w:val="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wODE5MjQ2NzQ5MTYwNDM5ZmUxMGVlZmQ3N2E3NzEifQ=="/>
  </w:docVars>
  <w:rsids>
    <w:rsidRoot w:val="000D2FC0"/>
    <w:rsid w:val="000D2FC0"/>
    <w:rsid w:val="00247D20"/>
    <w:rsid w:val="00C77F43"/>
    <w:rsid w:val="02FC4FF1"/>
    <w:rsid w:val="03393CDD"/>
    <w:rsid w:val="0398693D"/>
    <w:rsid w:val="03DB5C31"/>
    <w:rsid w:val="03EA0976"/>
    <w:rsid w:val="048C26B0"/>
    <w:rsid w:val="053905E6"/>
    <w:rsid w:val="05CA7FEF"/>
    <w:rsid w:val="06EF54AC"/>
    <w:rsid w:val="07097292"/>
    <w:rsid w:val="098F76FA"/>
    <w:rsid w:val="0D5D4EAC"/>
    <w:rsid w:val="0DE442D7"/>
    <w:rsid w:val="0DFE2488"/>
    <w:rsid w:val="0F587763"/>
    <w:rsid w:val="104F6882"/>
    <w:rsid w:val="10B13D84"/>
    <w:rsid w:val="11717C3A"/>
    <w:rsid w:val="11B81344"/>
    <w:rsid w:val="121C431D"/>
    <w:rsid w:val="12354546"/>
    <w:rsid w:val="140504E0"/>
    <w:rsid w:val="144E1CB9"/>
    <w:rsid w:val="17671DD7"/>
    <w:rsid w:val="180B5C64"/>
    <w:rsid w:val="18934CC1"/>
    <w:rsid w:val="19111F01"/>
    <w:rsid w:val="199C7683"/>
    <w:rsid w:val="19D7023F"/>
    <w:rsid w:val="19ED5937"/>
    <w:rsid w:val="1A462F11"/>
    <w:rsid w:val="1AD00C09"/>
    <w:rsid w:val="1D750214"/>
    <w:rsid w:val="1D884F3E"/>
    <w:rsid w:val="1DD62883"/>
    <w:rsid w:val="1E69528A"/>
    <w:rsid w:val="1ECE064F"/>
    <w:rsid w:val="202C459A"/>
    <w:rsid w:val="2087016B"/>
    <w:rsid w:val="22C32878"/>
    <w:rsid w:val="232738CC"/>
    <w:rsid w:val="23AC5A1B"/>
    <w:rsid w:val="24847B6D"/>
    <w:rsid w:val="27A33524"/>
    <w:rsid w:val="29FC3897"/>
    <w:rsid w:val="2A3211B8"/>
    <w:rsid w:val="2A5E3F1B"/>
    <w:rsid w:val="2A916E1E"/>
    <w:rsid w:val="2C1507F4"/>
    <w:rsid w:val="2C9C048C"/>
    <w:rsid w:val="2DB934C7"/>
    <w:rsid w:val="2DF31220"/>
    <w:rsid w:val="2E232138"/>
    <w:rsid w:val="2E341847"/>
    <w:rsid w:val="2E343CB5"/>
    <w:rsid w:val="2E622043"/>
    <w:rsid w:val="2E9541DB"/>
    <w:rsid w:val="2F155610"/>
    <w:rsid w:val="31171595"/>
    <w:rsid w:val="317351AF"/>
    <w:rsid w:val="31984F5D"/>
    <w:rsid w:val="33925D96"/>
    <w:rsid w:val="339C6C14"/>
    <w:rsid w:val="33BB5A91"/>
    <w:rsid w:val="33D11395"/>
    <w:rsid w:val="33D81D1C"/>
    <w:rsid w:val="35915BC6"/>
    <w:rsid w:val="35EF54F1"/>
    <w:rsid w:val="366623AF"/>
    <w:rsid w:val="36B02893"/>
    <w:rsid w:val="37050A5A"/>
    <w:rsid w:val="371833E5"/>
    <w:rsid w:val="37702892"/>
    <w:rsid w:val="37EE216F"/>
    <w:rsid w:val="3C4B079E"/>
    <w:rsid w:val="3D025995"/>
    <w:rsid w:val="3D2E3538"/>
    <w:rsid w:val="3D755481"/>
    <w:rsid w:val="3D895919"/>
    <w:rsid w:val="3F9F330F"/>
    <w:rsid w:val="40213B0E"/>
    <w:rsid w:val="40455EAE"/>
    <w:rsid w:val="409B5173"/>
    <w:rsid w:val="41A01FC6"/>
    <w:rsid w:val="43E77142"/>
    <w:rsid w:val="44171EF7"/>
    <w:rsid w:val="442D2FF6"/>
    <w:rsid w:val="44404F26"/>
    <w:rsid w:val="44474AF2"/>
    <w:rsid w:val="445157F9"/>
    <w:rsid w:val="44A733D3"/>
    <w:rsid w:val="45F76364"/>
    <w:rsid w:val="46245A28"/>
    <w:rsid w:val="474D5040"/>
    <w:rsid w:val="48A374EB"/>
    <w:rsid w:val="48A75F4E"/>
    <w:rsid w:val="4BBC5201"/>
    <w:rsid w:val="4BC27620"/>
    <w:rsid w:val="4BDC36F4"/>
    <w:rsid w:val="4C3E6205"/>
    <w:rsid w:val="4C740C9D"/>
    <w:rsid w:val="4D58511F"/>
    <w:rsid w:val="4FC261AE"/>
    <w:rsid w:val="51922AAE"/>
    <w:rsid w:val="550B2AD2"/>
    <w:rsid w:val="556C6ACF"/>
    <w:rsid w:val="563A779E"/>
    <w:rsid w:val="572A02FF"/>
    <w:rsid w:val="57971E0A"/>
    <w:rsid w:val="582958B6"/>
    <w:rsid w:val="58D83712"/>
    <w:rsid w:val="58E047AD"/>
    <w:rsid w:val="59A3720A"/>
    <w:rsid w:val="5AD54636"/>
    <w:rsid w:val="5C225659"/>
    <w:rsid w:val="5D311788"/>
    <w:rsid w:val="5DB65B44"/>
    <w:rsid w:val="5FD749AD"/>
    <w:rsid w:val="622B7CBD"/>
    <w:rsid w:val="6388602C"/>
    <w:rsid w:val="638C0F2F"/>
    <w:rsid w:val="63974B7F"/>
    <w:rsid w:val="63E15C38"/>
    <w:rsid w:val="647F2C69"/>
    <w:rsid w:val="64A771B7"/>
    <w:rsid w:val="662A09EB"/>
    <w:rsid w:val="66EB22AB"/>
    <w:rsid w:val="6714485D"/>
    <w:rsid w:val="6A946E2B"/>
    <w:rsid w:val="6B540E41"/>
    <w:rsid w:val="6C4C5516"/>
    <w:rsid w:val="6CE66ED7"/>
    <w:rsid w:val="6D662C0A"/>
    <w:rsid w:val="6D785ABE"/>
    <w:rsid w:val="6DEB4124"/>
    <w:rsid w:val="6E3A6BD3"/>
    <w:rsid w:val="6E3E1DEF"/>
    <w:rsid w:val="6E987BA2"/>
    <w:rsid w:val="6F6D5C87"/>
    <w:rsid w:val="70722402"/>
    <w:rsid w:val="70DB242F"/>
    <w:rsid w:val="71073180"/>
    <w:rsid w:val="723F4FDA"/>
    <w:rsid w:val="73A86934"/>
    <w:rsid w:val="73CB30E1"/>
    <w:rsid w:val="75645ACD"/>
    <w:rsid w:val="759B3847"/>
    <w:rsid w:val="75F4287B"/>
    <w:rsid w:val="76A03245"/>
    <w:rsid w:val="76EE1DE9"/>
    <w:rsid w:val="77633661"/>
    <w:rsid w:val="77A75A8F"/>
    <w:rsid w:val="782E21A4"/>
    <w:rsid w:val="788F73EC"/>
    <w:rsid w:val="789E0306"/>
    <w:rsid w:val="78FB33EB"/>
    <w:rsid w:val="7A1A7A7B"/>
    <w:rsid w:val="7AB53C07"/>
    <w:rsid w:val="7AD92480"/>
    <w:rsid w:val="7AE07C8F"/>
    <w:rsid w:val="7BE031BF"/>
    <w:rsid w:val="7C0B56E4"/>
    <w:rsid w:val="7C7979A5"/>
    <w:rsid w:val="7CB536A2"/>
    <w:rsid w:val="7D6A0B9A"/>
    <w:rsid w:val="7D867C12"/>
    <w:rsid w:val="7EA1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outlineLvl w:val="0"/>
    </w:pPr>
    <w:rPr>
      <w:rFonts w:ascii="Calibri" w:hAnsi="Calibri"/>
      <w:b/>
      <w:bCs/>
      <w:kern w:val="44"/>
      <w:szCs w:val="44"/>
    </w:rPr>
  </w:style>
  <w:style w:type="paragraph" w:styleId="4">
    <w:name w:val="heading 2"/>
    <w:basedOn w:val="1"/>
    <w:next w:val="1"/>
    <w:link w:val="39"/>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qFormat/>
    <w:uiPriority w:val="0"/>
    <w:pPr>
      <w:keepNext/>
      <w:keepLines/>
      <w:spacing w:before="260" w:after="260" w:line="415" w:lineRule="auto"/>
      <w:outlineLvl w:val="2"/>
    </w:pPr>
    <w:rPr>
      <w:b/>
      <w:bCs/>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toc 7"/>
    <w:basedOn w:val="1"/>
    <w:next w:val="1"/>
    <w:unhideWhenUsed/>
    <w:qFormat/>
    <w:uiPriority w:val="39"/>
    <w:pPr>
      <w:ind w:left="2520" w:leftChars="1200"/>
    </w:pPr>
    <w:rPr>
      <w:rFonts w:ascii="Calibri" w:hAnsi="Calibri"/>
      <w:szCs w:val="22"/>
    </w:rPr>
  </w:style>
  <w:style w:type="paragraph" w:styleId="7">
    <w:name w:val="Normal Indent"/>
    <w:basedOn w:val="1"/>
    <w:qFormat/>
    <w:uiPriority w:val="0"/>
    <w:pPr>
      <w:ind w:firstLine="200" w:firstLineChars="200"/>
    </w:pPr>
  </w:style>
  <w:style w:type="paragraph" w:styleId="8">
    <w:name w:val="Document Map"/>
    <w:basedOn w:val="1"/>
    <w:link w:val="63"/>
    <w:qFormat/>
    <w:uiPriority w:val="0"/>
    <w:pPr>
      <w:numPr>
        <w:ilvl w:val="0"/>
        <w:numId w:val="1"/>
      </w:numPr>
      <w:shd w:val="clear" w:color="auto" w:fill="000080"/>
      <w:tabs>
        <w:tab w:val="clear" w:pos="1620"/>
      </w:tabs>
      <w:ind w:left="0" w:firstLine="0"/>
    </w:pPr>
  </w:style>
  <w:style w:type="paragraph" w:styleId="9">
    <w:name w:val="annotation text"/>
    <w:basedOn w:val="1"/>
    <w:link w:val="43"/>
    <w:qFormat/>
    <w:uiPriority w:val="0"/>
    <w:pPr>
      <w:jc w:val="left"/>
    </w:pPr>
  </w:style>
  <w:style w:type="paragraph" w:styleId="10">
    <w:name w:val="Body Text"/>
    <w:basedOn w:val="1"/>
    <w:next w:val="1"/>
    <w:unhideWhenUsed/>
    <w:qFormat/>
    <w:uiPriority w:val="99"/>
    <w:pPr>
      <w:spacing w:line="0" w:lineRule="atLeast"/>
    </w:pPr>
    <w:rPr>
      <w:b/>
      <w:sz w:val="30"/>
      <w:szCs w:val="20"/>
    </w:rPr>
  </w:style>
  <w:style w:type="paragraph" w:styleId="11">
    <w:name w:val="Body Text Indent"/>
    <w:basedOn w:val="1"/>
    <w:link w:val="54"/>
    <w:qFormat/>
    <w:uiPriority w:val="0"/>
    <w:pPr>
      <w:ind w:firstLine="630"/>
    </w:pPr>
    <w:rPr>
      <w:sz w:val="32"/>
      <w:szCs w:val="20"/>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toc 3"/>
    <w:basedOn w:val="1"/>
    <w:next w:val="1"/>
    <w:unhideWhenUsed/>
    <w:qFormat/>
    <w:uiPriority w:val="39"/>
    <w:pPr>
      <w:widowControl/>
      <w:spacing w:after="100" w:line="259" w:lineRule="auto"/>
      <w:ind w:left="440"/>
      <w:jc w:val="left"/>
    </w:pPr>
    <w:rPr>
      <w:rFonts w:ascii="Calibri" w:hAnsi="Calibri"/>
      <w:kern w:val="0"/>
      <w:sz w:val="22"/>
      <w:szCs w:val="22"/>
    </w:rPr>
  </w:style>
  <w:style w:type="paragraph" w:styleId="14">
    <w:name w:val="Plain Text"/>
    <w:basedOn w:val="1"/>
    <w:qFormat/>
    <w:uiPriority w:val="0"/>
    <w:rPr>
      <w:rFonts w:ascii="宋体" w:hAnsi="Courier New" w:cs="Courier New"/>
      <w:szCs w:val="21"/>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Body Text Indent 2"/>
    <w:basedOn w:val="1"/>
    <w:link w:val="57"/>
    <w:qFormat/>
    <w:uiPriority w:val="0"/>
    <w:pPr>
      <w:numPr>
        <w:ilvl w:val="0"/>
        <w:numId w:val="2"/>
      </w:numPr>
      <w:tabs>
        <w:tab w:val="clear" w:pos="360"/>
      </w:tabs>
      <w:spacing w:after="120" w:line="480" w:lineRule="auto"/>
      <w:ind w:left="200" w:leftChars="200" w:firstLine="0"/>
    </w:pPr>
  </w:style>
  <w:style w:type="paragraph" w:styleId="17">
    <w:name w:val="Balloon Text"/>
    <w:basedOn w:val="1"/>
    <w:link w:val="50"/>
    <w:qFormat/>
    <w:uiPriority w:val="0"/>
    <w:rPr>
      <w:sz w:val="18"/>
      <w:szCs w:val="18"/>
    </w:rPr>
  </w:style>
  <w:style w:type="paragraph" w:styleId="18">
    <w:name w:val="footer"/>
    <w:basedOn w:val="1"/>
    <w:link w:val="42"/>
    <w:qFormat/>
    <w:uiPriority w:val="99"/>
    <w:pPr>
      <w:tabs>
        <w:tab w:val="center" w:pos="4153"/>
        <w:tab w:val="right" w:pos="8306"/>
      </w:tabs>
      <w:snapToGrid w:val="0"/>
      <w:jc w:val="left"/>
    </w:pPr>
    <w:rPr>
      <w:sz w:val="18"/>
      <w:szCs w:val="18"/>
    </w:rPr>
  </w:style>
  <w:style w:type="paragraph" w:styleId="19">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numPr>
        <w:ilvl w:val="0"/>
        <w:numId w:val="3"/>
      </w:numPr>
      <w:tabs>
        <w:tab w:val="clear" w:pos="2040"/>
      </w:tabs>
      <w:spacing w:after="100" w:line="259" w:lineRule="auto"/>
      <w:ind w:left="0" w:firstLine="0"/>
      <w:jc w:val="left"/>
    </w:pPr>
    <w:rPr>
      <w:rFonts w:ascii="Calibri" w:hAnsi="Calibri"/>
      <w:kern w:val="0"/>
      <w:sz w:val="22"/>
      <w:szCs w:val="22"/>
    </w:rPr>
  </w:style>
  <w:style w:type="paragraph" w:styleId="21">
    <w:name w:val="toc 4"/>
    <w:basedOn w:val="1"/>
    <w:next w:val="1"/>
    <w:unhideWhenUsed/>
    <w:qFormat/>
    <w:uiPriority w:val="39"/>
    <w:pPr>
      <w:ind w:left="1260" w:leftChars="600"/>
    </w:pPr>
    <w:rPr>
      <w:rFonts w:ascii="Calibri" w:hAnsi="Calibri"/>
      <w:szCs w:val="22"/>
    </w:rPr>
  </w:style>
  <w:style w:type="paragraph" w:styleId="22">
    <w:name w:val="toc 6"/>
    <w:basedOn w:val="1"/>
    <w:next w:val="1"/>
    <w:unhideWhenUsed/>
    <w:qFormat/>
    <w:uiPriority w:val="39"/>
    <w:pPr>
      <w:ind w:left="2100" w:leftChars="1000"/>
    </w:pPr>
    <w:rPr>
      <w:rFonts w:ascii="Calibri" w:hAnsi="Calibri"/>
      <w:szCs w:val="22"/>
    </w:rPr>
  </w:style>
  <w:style w:type="paragraph" w:styleId="23">
    <w:name w:val="Body Text Indent 3"/>
    <w:basedOn w:val="1"/>
    <w:link w:val="58"/>
    <w:qFormat/>
    <w:uiPriority w:val="0"/>
    <w:pPr>
      <w:spacing w:after="120"/>
      <w:ind w:left="200" w:leftChars="200"/>
    </w:pPr>
    <w:rPr>
      <w:sz w:val="16"/>
      <w:szCs w:val="16"/>
    </w:rPr>
  </w:style>
  <w:style w:type="paragraph" w:styleId="24">
    <w:name w:val="toc 2"/>
    <w:basedOn w:val="1"/>
    <w:next w:val="1"/>
    <w:unhideWhenUsed/>
    <w:qFormat/>
    <w:uiPriority w:val="39"/>
    <w:pPr>
      <w:widowControl/>
      <w:numPr>
        <w:ilvl w:val="0"/>
        <w:numId w:val="4"/>
      </w:numPr>
      <w:tabs>
        <w:tab w:val="right" w:leader="dot" w:pos="8302"/>
        <w:tab w:val="clear" w:pos="1620"/>
      </w:tabs>
      <w:spacing w:after="100" w:line="259" w:lineRule="auto"/>
      <w:ind w:left="220" w:firstLine="0"/>
      <w:jc w:val="left"/>
    </w:pPr>
    <w:rPr>
      <w:rFonts w:ascii="Calibri" w:hAnsi="Calibri"/>
      <w:kern w:val="0"/>
      <w:sz w:val="22"/>
      <w:szCs w:val="22"/>
    </w:rPr>
  </w:style>
  <w:style w:type="paragraph" w:styleId="25">
    <w:name w:val="toc 9"/>
    <w:basedOn w:val="1"/>
    <w:next w:val="1"/>
    <w:unhideWhenUsed/>
    <w:qFormat/>
    <w:uiPriority w:val="39"/>
    <w:pPr>
      <w:ind w:left="3360" w:leftChars="1600"/>
    </w:pPr>
    <w:rPr>
      <w:rFonts w:ascii="Calibri" w:hAnsi="Calibri"/>
      <w:szCs w:val="22"/>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7">
    <w:name w:val="Title"/>
    <w:basedOn w:val="1"/>
    <w:link w:val="44"/>
    <w:qFormat/>
    <w:uiPriority w:val="0"/>
    <w:pPr>
      <w:spacing w:before="240" w:after="60"/>
      <w:jc w:val="center"/>
      <w:outlineLvl w:val="0"/>
    </w:pPr>
    <w:rPr>
      <w:rFonts w:ascii="Arial" w:hAnsi="Arial" w:cs="Arial"/>
      <w:b/>
      <w:bCs/>
      <w:sz w:val="32"/>
      <w:szCs w:val="32"/>
    </w:rPr>
  </w:style>
  <w:style w:type="paragraph" w:styleId="28">
    <w:name w:val="annotation subject"/>
    <w:basedOn w:val="9"/>
    <w:next w:val="9"/>
    <w:link w:val="49"/>
    <w:qFormat/>
    <w:uiPriority w:val="0"/>
    <w:rPr>
      <w:b/>
      <w:bCs/>
    </w:rPr>
  </w:style>
  <w:style w:type="paragraph" w:styleId="29">
    <w:name w:val="Body Text First Indent 2"/>
    <w:basedOn w:val="11"/>
    <w:qFormat/>
    <w:uiPriority w:val="0"/>
    <w:pPr>
      <w:ind w:firstLine="420" w:firstLineChars="200"/>
    </w:pPr>
    <w:rPr>
      <w:rFonts w:ascii="Times New Roman" w:hAnsi="Times New Roman" w:eastAsia="宋体" w:cs="Times New Roman"/>
      <w:szCs w:val="24"/>
    </w:rPr>
  </w:style>
  <w:style w:type="table" w:styleId="31">
    <w:name w:val="Table Grid"/>
    <w:basedOn w:val="3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qFormat/>
    <w:uiPriority w:val="0"/>
    <w:rPr>
      <w:rFonts w:ascii="Courier New" w:hAnsi="Courier New"/>
    </w:rPr>
  </w:style>
  <w:style w:type="character" w:customStyle="1" w:styleId="38">
    <w:name w:val="标题 1 Char"/>
    <w:basedOn w:val="32"/>
    <w:link w:val="3"/>
    <w:qFormat/>
    <w:uiPriority w:val="0"/>
    <w:rPr>
      <w:rFonts w:ascii="Calibri" w:hAnsi="Calibri" w:eastAsia="宋体" w:cs="Times New Roman"/>
      <w:b/>
      <w:bCs/>
      <w:kern w:val="44"/>
      <w:szCs w:val="44"/>
    </w:rPr>
  </w:style>
  <w:style w:type="character" w:customStyle="1" w:styleId="39">
    <w:name w:val="标题 2 Char"/>
    <w:basedOn w:val="32"/>
    <w:link w:val="4"/>
    <w:qFormat/>
    <w:uiPriority w:val="0"/>
    <w:rPr>
      <w:rFonts w:ascii="Cambria" w:hAnsi="Cambria" w:eastAsia="宋体" w:cs="Times New Roman"/>
      <w:b/>
      <w:bCs/>
      <w:sz w:val="32"/>
      <w:szCs w:val="32"/>
    </w:rPr>
  </w:style>
  <w:style w:type="character" w:customStyle="1" w:styleId="40">
    <w:name w:val="标题 3 Char"/>
    <w:basedOn w:val="32"/>
    <w:link w:val="5"/>
    <w:qFormat/>
    <w:uiPriority w:val="0"/>
    <w:rPr>
      <w:rFonts w:ascii="Times New Roman" w:hAnsi="Times New Roman" w:eastAsia="宋体" w:cs="Times New Roman"/>
      <w:b/>
      <w:bCs/>
      <w:sz w:val="32"/>
      <w:szCs w:val="32"/>
    </w:rPr>
  </w:style>
  <w:style w:type="character" w:customStyle="1" w:styleId="41">
    <w:name w:val="页眉 Char"/>
    <w:basedOn w:val="32"/>
    <w:link w:val="19"/>
    <w:qFormat/>
    <w:uiPriority w:val="99"/>
    <w:rPr>
      <w:rFonts w:ascii="Times New Roman" w:hAnsi="Times New Roman" w:eastAsia="宋体" w:cs="Times New Roman"/>
      <w:sz w:val="18"/>
      <w:szCs w:val="18"/>
    </w:rPr>
  </w:style>
  <w:style w:type="character" w:customStyle="1" w:styleId="42">
    <w:name w:val="页脚 Char"/>
    <w:basedOn w:val="32"/>
    <w:link w:val="18"/>
    <w:qFormat/>
    <w:uiPriority w:val="99"/>
    <w:rPr>
      <w:rFonts w:ascii="Times New Roman" w:hAnsi="Times New Roman" w:eastAsia="宋体" w:cs="Times New Roman"/>
      <w:sz w:val="18"/>
      <w:szCs w:val="18"/>
    </w:rPr>
  </w:style>
  <w:style w:type="character" w:customStyle="1" w:styleId="43">
    <w:name w:val="批注文字 Char"/>
    <w:basedOn w:val="32"/>
    <w:link w:val="9"/>
    <w:qFormat/>
    <w:uiPriority w:val="0"/>
    <w:rPr>
      <w:rFonts w:ascii="Times New Roman" w:hAnsi="Times New Roman" w:eastAsia="宋体" w:cs="Times New Roman"/>
      <w:szCs w:val="24"/>
    </w:rPr>
  </w:style>
  <w:style w:type="character" w:customStyle="1" w:styleId="44">
    <w:name w:val="标题 Char"/>
    <w:basedOn w:val="32"/>
    <w:link w:val="27"/>
    <w:qFormat/>
    <w:uiPriority w:val="0"/>
    <w:rPr>
      <w:rFonts w:ascii="Arial" w:hAnsi="Arial" w:eastAsia="宋体" w:cs="Arial"/>
      <w:b/>
      <w:bCs/>
      <w:sz w:val="32"/>
      <w:szCs w:val="32"/>
    </w:rPr>
  </w:style>
  <w:style w:type="character" w:customStyle="1" w:styleId="45">
    <w:name w:val="param-name param-explain"/>
    <w:basedOn w:val="32"/>
    <w:qFormat/>
    <w:uiPriority w:val="0"/>
  </w:style>
  <w:style w:type="character" w:customStyle="1" w:styleId="46">
    <w:name w:val="param-name"/>
    <w:basedOn w:val="32"/>
    <w:qFormat/>
    <w:uiPriority w:val="0"/>
  </w:style>
  <w:style w:type="character" w:customStyle="1" w:styleId="47">
    <w:name w:val="apple-converted-space"/>
    <w:basedOn w:val="32"/>
    <w:qFormat/>
    <w:uiPriority w:val="0"/>
  </w:style>
  <w:style w:type="character" w:customStyle="1" w:styleId="48">
    <w:name w:val=" Char Char"/>
    <w:qFormat/>
    <w:uiPriority w:val="0"/>
    <w:rPr>
      <w:rFonts w:ascii="Arial" w:hAnsi="Arial" w:eastAsia="宋体" w:cs="Arial"/>
      <w:b/>
      <w:bCs/>
      <w:kern w:val="2"/>
      <w:sz w:val="32"/>
      <w:szCs w:val="32"/>
      <w:lang w:val="en-US" w:eastAsia="zh-CN" w:bidi="ar-SA"/>
    </w:rPr>
  </w:style>
  <w:style w:type="character" w:customStyle="1" w:styleId="49">
    <w:name w:val="批注主题 Char"/>
    <w:basedOn w:val="43"/>
    <w:link w:val="28"/>
    <w:qFormat/>
    <w:uiPriority w:val="0"/>
    <w:rPr>
      <w:rFonts w:ascii="Times New Roman" w:hAnsi="Times New Roman" w:eastAsia="宋体" w:cs="Times New Roman"/>
      <w:b/>
      <w:bCs/>
      <w:szCs w:val="24"/>
    </w:rPr>
  </w:style>
  <w:style w:type="character" w:customStyle="1" w:styleId="50">
    <w:name w:val="批注框文本 Char"/>
    <w:basedOn w:val="32"/>
    <w:link w:val="17"/>
    <w:qFormat/>
    <w:uiPriority w:val="0"/>
    <w:rPr>
      <w:rFonts w:ascii="Times New Roman" w:hAnsi="Times New Roman" w:eastAsia="宋体" w:cs="Times New Roman"/>
      <w:sz w:val="18"/>
      <w:szCs w:val="18"/>
    </w:rPr>
  </w:style>
  <w:style w:type="paragraph" w:customStyle="1" w:styleId="51">
    <w:name w:val="样式1"/>
    <w:basedOn w:val="1"/>
    <w:qFormat/>
    <w:uiPriority w:val="0"/>
    <w:pPr>
      <w:adjustRightInd w:val="0"/>
      <w:textAlignment w:val="baseline"/>
    </w:pPr>
    <w:rPr>
      <w:rFonts w:ascii="宋体" w:hAnsi="宋体"/>
      <w:kern w:val="0"/>
      <w:szCs w:val="21"/>
    </w:rPr>
  </w:style>
  <w:style w:type="paragraph" w:styleId="52">
    <w:name w:val="No Spacing"/>
    <w:link w:val="53"/>
    <w:qFormat/>
    <w:uiPriority w:val="1"/>
    <w:rPr>
      <w:rFonts w:ascii="Calibri" w:hAnsi="Calibri" w:eastAsia="宋体" w:cs="Times New Roman"/>
      <w:kern w:val="0"/>
      <w:sz w:val="22"/>
      <w:szCs w:val="22"/>
      <w:lang w:val="en-US" w:eastAsia="zh-CN" w:bidi="ar-SA"/>
    </w:rPr>
  </w:style>
  <w:style w:type="character" w:customStyle="1" w:styleId="53">
    <w:name w:val="无间隔 Char"/>
    <w:link w:val="52"/>
    <w:qFormat/>
    <w:uiPriority w:val="1"/>
    <w:rPr>
      <w:rFonts w:ascii="Calibri" w:hAnsi="Calibri" w:eastAsia="宋体" w:cs="Times New Roman"/>
      <w:kern w:val="0"/>
      <w:sz w:val="22"/>
    </w:rPr>
  </w:style>
  <w:style w:type="character" w:customStyle="1" w:styleId="54">
    <w:name w:val="正文文本缩进 Char"/>
    <w:basedOn w:val="32"/>
    <w:link w:val="11"/>
    <w:qFormat/>
    <w:uiPriority w:val="0"/>
    <w:rPr>
      <w:rFonts w:ascii="Times New Roman" w:hAnsi="Times New Roman" w:eastAsia="宋体" w:cs="Times New Roman"/>
      <w:sz w:val="32"/>
      <w:szCs w:val="20"/>
    </w:rPr>
  </w:style>
  <w:style w:type="paragraph" w:customStyle="1" w:styleId="55">
    <w:name w:val="正文首行缩进两字符"/>
    <w:basedOn w:val="1"/>
    <w:qFormat/>
    <w:uiPriority w:val="0"/>
    <w:pPr>
      <w:spacing w:line="360" w:lineRule="auto"/>
      <w:ind w:firstLine="200" w:firstLineChars="200"/>
    </w:pPr>
  </w:style>
  <w:style w:type="paragraph" w:customStyle="1" w:styleId="56">
    <w:name w:val="Normal"/>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57">
    <w:name w:val="正文文本缩进 2 Char"/>
    <w:basedOn w:val="32"/>
    <w:link w:val="16"/>
    <w:qFormat/>
    <w:uiPriority w:val="0"/>
    <w:rPr>
      <w:rFonts w:ascii="Times New Roman" w:hAnsi="Times New Roman" w:eastAsia="宋体" w:cs="Times New Roman"/>
      <w:szCs w:val="24"/>
    </w:rPr>
  </w:style>
  <w:style w:type="character" w:customStyle="1" w:styleId="58">
    <w:name w:val="正文文本缩进 3 Char"/>
    <w:basedOn w:val="32"/>
    <w:link w:val="23"/>
    <w:qFormat/>
    <w:uiPriority w:val="0"/>
    <w:rPr>
      <w:rFonts w:ascii="Times New Roman" w:hAnsi="Times New Roman" w:eastAsia="宋体" w:cs="Times New Roman"/>
      <w:sz w:val="16"/>
      <w:szCs w:val="16"/>
    </w:rPr>
  </w:style>
  <w:style w:type="paragraph" w:customStyle="1" w:styleId="5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60">
    <w:name w:val="表格"/>
    <w:basedOn w:val="1"/>
    <w:qFormat/>
    <w:uiPriority w:val="0"/>
    <w:pPr>
      <w:spacing w:line="400" w:lineRule="exact"/>
    </w:pPr>
    <w:rPr>
      <w:sz w:val="24"/>
    </w:rPr>
  </w:style>
  <w:style w:type="paragraph" w:customStyle="1" w:styleId="61">
    <w:name w:val="样式 首行缩进:  2 字符"/>
    <w:basedOn w:val="1"/>
    <w:qFormat/>
    <w:uiPriority w:val="0"/>
    <w:pPr>
      <w:numPr>
        <w:ilvl w:val="0"/>
        <w:numId w:val="5"/>
      </w:numPr>
      <w:tabs>
        <w:tab w:val="clear" w:pos="780"/>
      </w:tabs>
      <w:spacing w:line="400" w:lineRule="exact"/>
      <w:ind w:left="0" w:firstLine="200" w:firstLineChars="200"/>
    </w:pPr>
    <w:rPr>
      <w:rFonts w:cs="宋体"/>
      <w:sz w:val="24"/>
    </w:rPr>
  </w:style>
  <w:style w:type="character" w:customStyle="1" w:styleId="62">
    <w:name w:val="（符号）邀请函中一、"/>
    <w:qFormat/>
    <w:uiPriority w:val="0"/>
    <w:rPr>
      <w:rFonts w:ascii="黑体" w:eastAsia="黑体"/>
      <w:b/>
      <w:bCs/>
      <w:sz w:val="24"/>
    </w:rPr>
  </w:style>
  <w:style w:type="character" w:customStyle="1" w:styleId="63">
    <w:name w:val="文档结构图 Char"/>
    <w:basedOn w:val="32"/>
    <w:link w:val="8"/>
    <w:qFormat/>
    <w:uiPriority w:val="0"/>
    <w:rPr>
      <w:rFonts w:ascii="Times New Roman" w:hAnsi="Times New Roman" w:eastAsia="宋体" w:cs="Times New Roman"/>
      <w:szCs w:val="24"/>
      <w:shd w:val="clear" w:color="auto" w:fill="000080"/>
    </w:rPr>
  </w:style>
  <w:style w:type="paragraph" w:customStyle="1" w:styleId="64">
    <w:name w:val="Char Char Char Char Char Char Char Char Char Char Char Char Char Char1 Char Char Char Char"/>
    <w:basedOn w:val="1"/>
    <w:autoRedefine/>
    <w:qFormat/>
    <w:uiPriority w:val="0"/>
    <w:pPr>
      <w:numPr>
        <w:ilvl w:val="0"/>
        <w:numId w:val="6"/>
      </w:numPr>
      <w:tabs>
        <w:tab w:val="clear" w:pos="780"/>
      </w:tabs>
      <w:ind w:left="0" w:firstLine="0"/>
    </w:pPr>
    <w:rPr>
      <w:szCs w:val="21"/>
    </w:rPr>
  </w:style>
  <w:style w:type="paragraph" w:customStyle="1" w:styleId="65">
    <w:name w:val="TOC Heading"/>
    <w:basedOn w:val="3"/>
    <w:next w:val="1"/>
    <w:unhideWhenUsed/>
    <w:qFormat/>
    <w:uiPriority w:val="39"/>
    <w:pPr>
      <w:widowControl/>
      <w:numPr>
        <w:ilvl w:val="0"/>
        <w:numId w:val="7"/>
      </w:numPr>
      <w:tabs>
        <w:tab w:val="clear" w:pos="1200"/>
      </w:tabs>
      <w:spacing w:before="240" w:line="259" w:lineRule="auto"/>
      <w:ind w:left="0" w:firstLine="0"/>
      <w:jc w:val="left"/>
      <w:outlineLvl w:val="9"/>
    </w:pPr>
    <w:rPr>
      <w:rFonts w:ascii="Calibri Light" w:hAnsi="Calibri Light"/>
      <w:b w:val="0"/>
      <w:bCs w:val="0"/>
      <w:color w:val="2E74B5"/>
      <w:kern w:val="0"/>
      <w:sz w:val="32"/>
      <w:szCs w:val="32"/>
    </w:rPr>
  </w:style>
  <w:style w:type="table" w:customStyle="1" w:styleId="66">
    <w:name w:val="网格型1"/>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标准"/>
    <w:basedOn w:val="1"/>
    <w:qFormat/>
    <w:uiPriority w:val="0"/>
    <w:pPr>
      <w:adjustRightInd w:val="0"/>
      <w:snapToGrid w:val="0"/>
      <w:spacing w:line="360" w:lineRule="auto"/>
      <w:textAlignment w:val="baseline"/>
    </w:pPr>
    <w:rPr>
      <w:rFonts w:ascii="宋体"/>
      <w:kern w:val="0"/>
      <w:sz w:val="28"/>
      <w:szCs w:val="20"/>
    </w:rPr>
  </w:style>
  <w:style w:type="character" w:customStyle="1" w:styleId="68">
    <w:name w:val="ca-0"/>
    <w:qFormat/>
    <w:uiPriority w:val="0"/>
  </w:style>
  <w:style w:type="paragraph" w:customStyle="1" w:styleId="69">
    <w:name w:val="列出段落1"/>
    <w:basedOn w:val="1"/>
    <w:qFormat/>
    <w:uiPriority w:val="0"/>
    <w:pPr>
      <w:widowControl/>
      <w:spacing w:before="39" w:after="158" w:line="351" w:lineRule="atLeast"/>
      <w:ind w:firstLine="419"/>
      <w:textAlignment w:val="baseline"/>
    </w:pPr>
    <w:rPr>
      <w:color w:val="000000"/>
      <w:kern w:val="0"/>
      <w:szCs w:val="20"/>
      <w:u w:color="000000"/>
    </w:rPr>
  </w:style>
  <w:style w:type="table" w:customStyle="1" w:styleId="70">
    <w:name w:val="网格型2"/>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2415</Words>
  <Characters>2778</Characters>
  <Lines>265</Lines>
  <Paragraphs>74</Paragraphs>
  <TotalTime>0</TotalTime>
  <ScaleCrop>false</ScaleCrop>
  <LinksUpToDate>false</LinksUpToDate>
  <CharactersWithSpaces>2917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2019-09-10T02:57:00Z</dcterms:created>
  <dc:creator>PC</dc:creator>
  <cp:lastModifiedBy>Administrator</cp:lastModifiedBy>
  <dcterms:modified xsi:type="dcterms:W3CDTF">2026-06-03T05:31:12Z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10E9DA13109448E4AD0FBE4A3CAEE13C</vt:lpwstr>
  </property>
  <property fmtid="{D5CDD505-2E9C-101B-9397-08002B2CF9AE}" pid="4" name="KSOTemplateDocerSaveRecord">
    <vt:lpwstr>eyJoZGlkIjoiMTZhNDUzZWY1YTZlNTE4OWNhZTNlZGU3YTlhYTRkYzAifQ==</vt:lpwstr>
  </property>
</Properties>
</file>