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230E2">
      <w:pPr>
        <w:widowControl/>
        <w:jc w:val="center"/>
        <w:rPr>
          <w:b/>
          <w:sz w:val="36"/>
          <w:szCs w:val="36"/>
        </w:rPr>
      </w:pPr>
      <w:bookmarkStart w:id="0" w:name="OLE_LINK3"/>
      <w:r>
        <w:rPr>
          <w:rFonts w:hint="eastAsia"/>
          <w:b/>
          <w:sz w:val="36"/>
          <w:szCs w:val="36"/>
        </w:rPr>
        <w:t>哈巴河县2026年农村公路日常养护项目</w:t>
      </w:r>
    </w:p>
    <w:bookmarkEnd w:id="0"/>
    <w:p w14:paraId="1548DA69">
      <w:pPr>
        <w:widowControl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工程量清单编制说明</w:t>
      </w:r>
    </w:p>
    <w:p w14:paraId="637F1267">
      <w:pPr>
        <w:spacing w:before="156" w:beforeLines="50" w:after="156" w:afterLines="50"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一、工程概况</w:t>
      </w:r>
    </w:p>
    <w:p w14:paraId="55801C3F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华文宋体" w:hAnsi="华文宋体" w:eastAsia="华文宋体"/>
        </w:rPr>
        <w:t xml:space="preserve">1. </w:t>
      </w:r>
      <w:bookmarkStart w:id="1" w:name="OLE_LINK1"/>
      <w:r>
        <w:rPr>
          <w:rFonts w:hint="eastAsia" w:ascii="方正宋三简体" w:eastAsia="方正宋三简体"/>
        </w:rPr>
        <w:t>本项目位于新疆阿勒泰地区哈巴河县境内，为养护工程项目。是对县域内各乡、镇及村的主要农村公路破损、存在安全隐患的路段进行日常养护设计。主要设计道路包含：G219 岔口-阿克布拉克村、库勒拜镇-萨尔布拉克镇（X869 线）、G331-齐巴尔镇（Y140线）、G331-萨尔塔木乡-国道219岔口（X868线）、萨尔塔木乡-加依勒玛乡（Y003线）及县域内所有农村公路。现有公路等级为三、四级，路基宽8.5/6.5/5.0m，路面宽7.0/6.0/4.5m，设计里程200km。</w:t>
      </w:r>
    </w:p>
    <w:bookmarkEnd w:id="1"/>
    <w:p w14:paraId="7CDD2359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ascii="方正宋三简体" w:eastAsia="方正宋三简体"/>
        </w:rPr>
        <w:t>2</w:t>
      </w:r>
      <w:r>
        <w:rPr>
          <w:rFonts w:hint="eastAsia" w:ascii="方正宋三简体" w:eastAsia="方正宋三简体"/>
        </w:rPr>
        <w:t>．工程招标范围：</w:t>
      </w:r>
    </w:p>
    <w:tbl>
      <w:tblPr>
        <w:tblStyle w:val="15"/>
        <w:tblpPr w:leftFromText="180" w:rightFromText="180" w:vertAnchor="text" w:horzAnchor="page" w:tblpXSpec="center" w:tblpY="354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2212"/>
        <w:gridCol w:w="1367"/>
        <w:gridCol w:w="1197"/>
        <w:gridCol w:w="1194"/>
        <w:gridCol w:w="1179"/>
      </w:tblGrid>
      <w:tr w14:paraId="4F49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611" w:type="dxa"/>
            <w:vAlign w:val="center"/>
          </w:tcPr>
          <w:p w14:paraId="4AA217A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212" w:type="dxa"/>
            <w:vAlign w:val="center"/>
          </w:tcPr>
          <w:p w14:paraId="4772212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项目内容</w:t>
            </w:r>
          </w:p>
        </w:tc>
        <w:tc>
          <w:tcPr>
            <w:tcW w:w="1367" w:type="dxa"/>
            <w:vAlign w:val="center"/>
          </w:tcPr>
          <w:p w14:paraId="006DE96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工程所在地</w:t>
            </w:r>
          </w:p>
        </w:tc>
        <w:tc>
          <w:tcPr>
            <w:tcW w:w="1197" w:type="dxa"/>
            <w:vAlign w:val="center"/>
          </w:tcPr>
          <w:p w14:paraId="13A0A66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工程规模（km）</w:t>
            </w:r>
          </w:p>
        </w:tc>
        <w:tc>
          <w:tcPr>
            <w:tcW w:w="1194" w:type="dxa"/>
            <w:vAlign w:val="center"/>
          </w:tcPr>
          <w:p w14:paraId="151DADC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等级</w:t>
            </w:r>
          </w:p>
        </w:tc>
        <w:tc>
          <w:tcPr>
            <w:tcW w:w="1179" w:type="dxa"/>
            <w:vAlign w:val="center"/>
          </w:tcPr>
          <w:p w14:paraId="2EA01B7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工程内容</w:t>
            </w:r>
          </w:p>
        </w:tc>
      </w:tr>
      <w:tr w14:paraId="49711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  <w:jc w:val="center"/>
        </w:trPr>
        <w:tc>
          <w:tcPr>
            <w:tcW w:w="1611" w:type="dxa"/>
            <w:vAlign w:val="center"/>
          </w:tcPr>
          <w:p w14:paraId="042716C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哈巴河县2026年农村公路日常养护项目</w:t>
            </w:r>
          </w:p>
        </w:tc>
        <w:tc>
          <w:tcPr>
            <w:tcW w:w="2212" w:type="dxa"/>
            <w:vAlign w:val="center"/>
          </w:tcPr>
          <w:p w14:paraId="5081C9CA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本项目路线全长4.5Km，四级公路，设计速度为20km/h。路线桩号 K0+000～K4+500段为改扩建路段。现状路为沥青混凝土路面，为库区道路。</w:t>
            </w:r>
          </w:p>
        </w:tc>
        <w:tc>
          <w:tcPr>
            <w:tcW w:w="1367" w:type="dxa"/>
            <w:vAlign w:val="center"/>
          </w:tcPr>
          <w:p w14:paraId="1E271B16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阿勒泰地区哈巴河县境内</w:t>
            </w:r>
          </w:p>
        </w:tc>
        <w:tc>
          <w:tcPr>
            <w:tcW w:w="1197" w:type="dxa"/>
            <w:vAlign w:val="center"/>
          </w:tcPr>
          <w:p w14:paraId="5D46CB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华文宋体" w:hAnsi="华文宋体" w:eastAsia="华文宋体"/>
              </w:rPr>
              <w:t>200</w:t>
            </w:r>
          </w:p>
        </w:tc>
        <w:tc>
          <w:tcPr>
            <w:tcW w:w="1194" w:type="dxa"/>
            <w:vAlign w:val="center"/>
          </w:tcPr>
          <w:p w14:paraId="7FFE68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三、四级公路</w:t>
            </w:r>
          </w:p>
        </w:tc>
        <w:tc>
          <w:tcPr>
            <w:tcW w:w="1179" w:type="dxa"/>
            <w:vAlign w:val="center"/>
          </w:tcPr>
          <w:p w14:paraId="5DEF89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农村公路日常养护</w:t>
            </w:r>
          </w:p>
        </w:tc>
      </w:tr>
    </w:tbl>
    <w:p w14:paraId="13580E85">
      <w:pPr>
        <w:widowControl/>
        <w:spacing w:line="440" w:lineRule="exact"/>
        <w:ind w:firstLine="210" w:firstLineChars="1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 xml:space="preserve"> </w:t>
      </w:r>
      <w:r>
        <w:rPr>
          <w:rFonts w:ascii="方正宋三简体" w:eastAsia="方正宋三简体"/>
        </w:rPr>
        <w:t>3</w:t>
      </w:r>
      <w:r>
        <w:rPr>
          <w:rFonts w:hint="eastAsia" w:ascii="方正宋三简体" w:eastAsia="方正宋三简体"/>
        </w:rPr>
        <w:t>．建设地点：阿勒泰地区哈巴河县境内。</w:t>
      </w:r>
    </w:p>
    <w:p w14:paraId="3431B58C">
      <w:pPr>
        <w:spacing w:before="156" w:beforeLines="50" w:after="156" w:afterLines="50"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二、工程量清单子目计价说明</w:t>
      </w:r>
    </w:p>
    <w:p w14:paraId="720E7C4C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>工程量清单计价依据新疆维吾尔自</w:t>
      </w:r>
      <w:r>
        <w:rPr>
          <w:rFonts w:hint="eastAsia" w:ascii="方正宋三简体" w:eastAsia="方正宋三简体"/>
          <w:highlight w:val="none"/>
        </w:rPr>
        <w:t>治区交通运输厅公告</w:t>
      </w:r>
      <w:r>
        <w:rPr>
          <w:rFonts w:hint="eastAsia" w:ascii="方正宋三简体" w:eastAsia="方正宋三简体"/>
          <w:highlight w:val="none"/>
          <w:lang w:val="en-US" w:eastAsia="zh-CN"/>
        </w:rPr>
        <w:t>2020</w:t>
      </w:r>
      <w:r>
        <w:rPr>
          <w:rFonts w:hint="eastAsia" w:ascii="方正宋三简体" w:eastAsia="方正宋三简体"/>
          <w:highlight w:val="none"/>
        </w:rPr>
        <w:t>年发布《新疆维吾尔自治区公路工程标准施工招标文件》。其工程量按照有合同约束力的图纸所标示尺寸的理论净量计算。计量采用中华人民共和国法定计量单位。本工程量</w:t>
      </w:r>
      <w:r>
        <w:rPr>
          <w:rFonts w:hint="eastAsia" w:ascii="方正宋三简体" w:eastAsia="方正宋三简体"/>
        </w:rPr>
        <w:t>清单应与招标文件中的投标人须知、通用合同条款、专用合同条款、技术规范及图纸等一起阅读和</w:t>
      </w:r>
      <w:bookmarkStart w:id="2" w:name="_GoBack"/>
      <w:bookmarkEnd w:id="2"/>
      <w:r>
        <w:rPr>
          <w:rFonts w:hint="eastAsia" w:ascii="方正宋三简体" w:eastAsia="方正宋三简体"/>
        </w:rPr>
        <w:t>理解。本工程量清单中所列工程数量是根据中交路安(新疆)设计咨询有限公司2026年5月出具的设计文件中提供的预计数量，仅作为投标报价的共同基础，不能作为最终结算与支付的依据。实际支付应按实际完成的工程量，由承包人按技术规范规定的计量方法，以监理人认可的尺寸、断面计量，按本工程量清单的单价和总额价计算支付金额。</w:t>
      </w:r>
    </w:p>
    <w:p w14:paraId="30C3518B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>工程量清单各章是按第八章“工程量清单计量规则”的相应章次编号的，因此，工程量清单中各章的工程子目的范围与计量等应与“工程量清单计量规则”相应章节的范围、计量与支付 条款结合起来理解或解释。</w:t>
      </w:r>
    </w:p>
    <w:p w14:paraId="501C048E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>对作业和材料的一般说明或规定，未重复写入工程量清单内，在给工程量清单各子目标价前，应参阅第七章“技术规范”和第八章“工程量清单计量规则”的有关内容。</w:t>
      </w:r>
    </w:p>
    <w:p w14:paraId="5DE7AB3A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>图纸中所列的工程数量表及数量汇总表仅是提供资料，不是工程量清单的外延。当图纸与工程量清单所列数量不一致时，以工程量清单所列数量作为报价的依据。</w:t>
      </w:r>
    </w:p>
    <w:p w14:paraId="1BA0C2A3">
      <w:pPr>
        <w:spacing w:before="156" w:beforeLines="50" w:after="156" w:afterLines="50"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三、其他说明   </w:t>
      </w:r>
    </w:p>
    <w:p w14:paraId="0157B6A5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 xml:space="preserve"> 1、安全生产费为招标控制价的1.5%，为不可竞争费用。</w:t>
      </w:r>
    </w:p>
    <w:p w14:paraId="1D0679BD">
      <w:pPr>
        <w:widowControl/>
        <w:spacing w:line="440" w:lineRule="exact"/>
        <w:ind w:firstLine="420" w:firstLineChars="200"/>
        <w:rPr>
          <w:rFonts w:ascii="方正宋三简体" w:eastAsia="方正宋三简体"/>
        </w:rPr>
      </w:pPr>
      <w:r>
        <w:rPr>
          <w:rFonts w:hint="eastAsia" w:ascii="方正宋三简体" w:eastAsia="方正宋三简体"/>
        </w:rPr>
        <w:t xml:space="preserve"> 2、暂列金按100-700章合计的3%计取。</w:t>
      </w:r>
    </w:p>
    <w:p w14:paraId="65A6C0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DF"/>
    <w:rsid w:val="00043950"/>
    <w:rsid w:val="000702F1"/>
    <w:rsid w:val="000D7809"/>
    <w:rsid w:val="000F32DF"/>
    <w:rsid w:val="00140B5E"/>
    <w:rsid w:val="0015458D"/>
    <w:rsid w:val="001B3CA1"/>
    <w:rsid w:val="00206EBD"/>
    <w:rsid w:val="002C3AC6"/>
    <w:rsid w:val="00392825"/>
    <w:rsid w:val="00421B1B"/>
    <w:rsid w:val="00440040"/>
    <w:rsid w:val="0044080E"/>
    <w:rsid w:val="00447E0F"/>
    <w:rsid w:val="0048685E"/>
    <w:rsid w:val="00502057"/>
    <w:rsid w:val="0051357D"/>
    <w:rsid w:val="00556545"/>
    <w:rsid w:val="0059573F"/>
    <w:rsid w:val="005E1B10"/>
    <w:rsid w:val="005E3135"/>
    <w:rsid w:val="006052A0"/>
    <w:rsid w:val="006A4D3A"/>
    <w:rsid w:val="00732DEE"/>
    <w:rsid w:val="007A60B8"/>
    <w:rsid w:val="007F1264"/>
    <w:rsid w:val="0087076E"/>
    <w:rsid w:val="008D6541"/>
    <w:rsid w:val="008F0C72"/>
    <w:rsid w:val="00902194"/>
    <w:rsid w:val="009260FD"/>
    <w:rsid w:val="00935AAA"/>
    <w:rsid w:val="00966336"/>
    <w:rsid w:val="009C3D3D"/>
    <w:rsid w:val="009D5ACE"/>
    <w:rsid w:val="009F326B"/>
    <w:rsid w:val="00AB576B"/>
    <w:rsid w:val="00AD0587"/>
    <w:rsid w:val="00B84BDE"/>
    <w:rsid w:val="00B86B12"/>
    <w:rsid w:val="00B90A38"/>
    <w:rsid w:val="00B9510A"/>
    <w:rsid w:val="00BA5FE5"/>
    <w:rsid w:val="00BE0E05"/>
    <w:rsid w:val="00C16C53"/>
    <w:rsid w:val="00C31482"/>
    <w:rsid w:val="00C73081"/>
    <w:rsid w:val="00CF02D4"/>
    <w:rsid w:val="00D14DDD"/>
    <w:rsid w:val="00D764A0"/>
    <w:rsid w:val="00D76657"/>
    <w:rsid w:val="00D90627"/>
    <w:rsid w:val="00DA3F47"/>
    <w:rsid w:val="00DB6E6E"/>
    <w:rsid w:val="00DC6C56"/>
    <w:rsid w:val="00DD4698"/>
    <w:rsid w:val="00DE5F85"/>
    <w:rsid w:val="00DF6742"/>
    <w:rsid w:val="00E54C9D"/>
    <w:rsid w:val="00E71406"/>
    <w:rsid w:val="00EA6142"/>
    <w:rsid w:val="00EE30D9"/>
    <w:rsid w:val="00F028A9"/>
    <w:rsid w:val="00FA1F63"/>
    <w:rsid w:val="00FC287B"/>
    <w:rsid w:val="7108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956</Words>
  <Characters>1052</Characters>
  <Lines>7</Lines>
  <Paragraphs>2</Paragraphs>
  <TotalTime>68</TotalTime>
  <ScaleCrop>false</ScaleCrop>
  <LinksUpToDate>false</LinksUpToDate>
  <CharactersWithSpaces>1063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2025-03-09T14:03:00Z</dcterms:created>
  <dc:creator>贾聿卿</dc:creator>
  <cp:lastModifiedBy>Monologue＆独角戏</cp:lastModifiedBy>
  <dcterms:modified xsi:type="dcterms:W3CDTF">2026-05-25T16:11:19Z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eyJoZGlkIjoiODkwN2FlNTI0NjM0NTNmZDdlNzQzNjI5ZDNiODFlMDQiLCJ1c2VySWQiOiIzMDU2MTMzNzgifQ==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AECD1FB1E724424DBC001396F9CE63E5_12</vt:lpwstr>
  </property>
</Properties>
</file>